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93C3" w14:textId="442DD643" w:rsidR="00AD3482" w:rsidRPr="0023102C" w:rsidRDefault="00AD3482" w:rsidP="00BB0CED">
      <w:pPr>
        <w:widowControl/>
        <w:tabs>
          <w:tab w:val="left" w:pos="7050"/>
        </w:tabs>
        <w:jc w:val="center"/>
        <w:rPr>
          <w:rFonts w:ascii="BentonSans Comp Regular" w:hAnsi="BentonSans Comp Regular"/>
          <w:b/>
          <w:sz w:val="60"/>
          <w:szCs w:val="60"/>
        </w:rPr>
      </w:pPr>
    </w:p>
    <w:p w14:paraId="185C80D6" w14:textId="32D68B09" w:rsidR="00406087" w:rsidRPr="00547C8D" w:rsidRDefault="00CE1022" w:rsidP="00BB0CED">
      <w:pPr>
        <w:widowControl/>
        <w:tabs>
          <w:tab w:val="left" w:pos="7050"/>
        </w:tabs>
        <w:jc w:val="center"/>
        <w:rPr>
          <w:rFonts w:ascii="BentonSans Comp Regular" w:hAnsi="BentonSans Comp Regular"/>
          <w:sz w:val="20"/>
        </w:rPr>
      </w:pPr>
      <w:r w:rsidRPr="00547C8D">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5643743C" wp14:editId="7B675121">
                <wp:simplePos x="0" y="0"/>
                <wp:positionH relativeFrom="column">
                  <wp:posOffset>1607820</wp:posOffset>
                </wp:positionH>
                <wp:positionV relativeFrom="paragraph">
                  <wp:posOffset>165735</wp:posOffset>
                </wp:positionV>
                <wp:extent cx="3409950" cy="955675"/>
                <wp:effectExtent l="0" t="0" r="0" b="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C2E89E" w14:textId="77777777" w:rsidR="00D12ECB" w:rsidRDefault="00D12ECB" w:rsidP="006A033E">
                            <w:pPr>
                              <w:jc w:val="cente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3743C" id="_x0000_t202" coordsize="21600,21600" o:spt="202" path="m,l,21600r21600,l21600,xe">
                <v:stroke joinstyle="miter"/>
                <v:path gradientshapeok="t" o:connecttype="rect"/>
              </v:shapetype>
              <v:shape id="Text Box 16" o:spid="_x0000_s1026" type="#_x0000_t202" style="position:absolute;left:0;text-align:left;margin-left:126.6pt;margin-top:13.05pt;width:268.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" stroked="f">
                <v:textbox>
                  <w:txbxContent>
                    <w:p w14:paraId="03C2E89E" w14:textId="77777777" w:rsidR="00D12ECB" w:rsidRDefault="00D12ECB" w:rsidP="006A033E">
                      <w:pPr>
                        <w:jc w:val="cente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v:textbox>
              </v:shape>
            </w:pict>
          </mc:Fallback>
        </mc:AlternateContent>
      </w:r>
      <w:r w:rsidR="009C0B80" w:rsidRPr="00547C8D">
        <w:rPr>
          <w:rFonts w:ascii="BentonSans Comp Regular" w:hAnsi="BentonSans Comp Regular"/>
          <w:b/>
          <w:sz w:val="60"/>
          <w:szCs w:val="60"/>
        </w:rPr>
        <w:t>Course</w:t>
      </w:r>
    </w:p>
    <w:p w14:paraId="2FC748AA" w14:textId="77777777" w:rsidR="006A033E" w:rsidRPr="00547C8D" w:rsidRDefault="006A033E" w:rsidP="00BB0CED">
      <w:pPr>
        <w:widowControl/>
        <w:rPr>
          <w:rFonts w:ascii="BentonSans Comp Regular" w:hAnsi="BentonSans Comp Regular"/>
          <w:sz w:val="20"/>
        </w:rPr>
      </w:pPr>
    </w:p>
    <w:p w14:paraId="0B3B8112" w14:textId="77777777" w:rsidR="00406087" w:rsidRPr="00547C8D" w:rsidRDefault="00406087" w:rsidP="00BB0CED">
      <w:pPr>
        <w:widowControl/>
        <w:rPr>
          <w:rFonts w:ascii="BentonSans Comp Regular" w:hAnsi="BentonSans Comp Regular"/>
          <w:sz w:val="20"/>
        </w:rPr>
      </w:pPr>
    </w:p>
    <w:p w14:paraId="04D344D1" w14:textId="699D38DB" w:rsidR="00CC643A" w:rsidRPr="00547C8D" w:rsidRDefault="00CC643A" w:rsidP="00BB0CED">
      <w:pPr>
        <w:widowControl/>
        <w:rPr>
          <w:rFonts w:ascii="BentonSans Comp Regular" w:hAnsi="BentonSans Comp Regular"/>
          <w:sz w:val="20"/>
        </w:rPr>
      </w:pPr>
    </w:p>
    <w:p w14:paraId="08C30A07" w14:textId="365FF55B" w:rsidR="005A30DA" w:rsidRPr="00547C8D" w:rsidRDefault="005A30DA" w:rsidP="00BB0CED">
      <w:pPr>
        <w:widowControl/>
        <w:rPr>
          <w:rFonts w:ascii="BentonSans Comp Regular" w:hAnsi="BentonSans Comp Regular"/>
          <w:sz w:val="20"/>
        </w:rPr>
      </w:pPr>
    </w:p>
    <w:p w14:paraId="3803BF06" w14:textId="701AF6FA" w:rsidR="00DE1F2F" w:rsidRPr="00547C8D" w:rsidRDefault="00DE1F2F" w:rsidP="00BB0CED">
      <w:pPr>
        <w:widowControl/>
        <w:rPr>
          <w:rFonts w:ascii="BentonSans Comp Regular" w:hAnsi="BentonSans Comp Regular"/>
          <w:sz w:val="20"/>
        </w:rPr>
      </w:pPr>
    </w:p>
    <w:p w14:paraId="02C40C65" w14:textId="77777777" w:rsidR="006A033E" w:rsidRPr="00547C8D" w:rsidRDefault="006A033E" w:rsidP="00BB0CED">
      <w:pPr>
        <w:widowControl/>
        <w:rPr>
          <w:rFonts w:ascii="BentonSans Comp Regular" w:hAnsi="BentonSans Comp Regular"/>
          <w:sz w:val="20"/>
        </w:rPr>
      </w:pPr>
    </w:p>
    <w:p w14:paraId="361C2F8C" w14:textId="5218A9D7" w:rsidR="0084119E" w:rsidRPr="00547C8D" w:rsidRDefault="00450C01" w:rsidP="00BB0CED">
      <w:pPr>
        <w:widowControl/>
        <w:jc w:val="center"/>
        <w:rPr>
          <w:rFonts w:ascii="BentonSans Comp Regular" w:hAnsi="BentonSans Comp Regular"/>
          <w:i/>
          <w:sz w:val="20"/>
        </w:rPr>
      </w:pPr>
      <w:r w:rsidRPr="00547C8D">
        <w:rPr>
          <w:noProof/>
        </w:rPr>
        <w:drawing>
          <wp:inline distT="0" distB="0" distL="0" distR="0" wp14:anchorId="4DF04D3E" wp14:editId="2F6EF440">
            <wp:extent cx="4483707" cy="4267200"/>
            <wp:effectExtent l="438150" t="381000" r="622300" b="381000"/>
            <wp:docPr id="6" name="Picture 6" descr="https://en.arij.net/wp-content/uploads/sites/3/2018/07/courseintro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arij.net/wp-content/uploads/sites/3/2018/07/courseintroimage.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8168" r="22728"/>
                    <a:stretch/>
                  </pic:blipFill>
                  <pic:spPr bwMode="auto">
                    <a:xfrm>
                      <a:off x="0" y="0"/>
                      <a:ext cx="4490208" cy="4273387"/>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7258D1D2" w14:textId="77777777" w:rsidR="004C798A" w:rsidRPr="00547C8D" w:rsidRDefault="00CC643A" w:rsidP="00BB0CED">
      <w:pPr>
        <w:widowControl/>
        <w:rPr>
          <w:rFonts w:ascii="BentonSans Comp Regular" w:hAnsi="BentonSans Comp Regular"/>
          <w:sz w:val="20"/>
        </w:rPr>
        <w:sectPr w:rsidR="004C798A" w:rsidRPr="00547C8D" w:rsidSect="001378E1">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553"/>
          <w:cols w:sep="1" w:space="720"/>
          <w:noEndnote/>
          <w:docGrid w:linePitch="360"/>
        </w:sectPr>
      </w:pPr>
      <w:r w:rsidRPr="00547C8D">
        <w:rPr>
          <w:rFonts w:ascii="BentonSans Comp Regular" w:hAnsi="BentonSans Comp Regular"/>
          <w:sz w:val="20"/>
        </w:rPr>
        <w:br w:type="page"/>
      </w:r>
    </w:p>
    <w:p w14:paraId="54764C77" w14:textId="23A96C53" w:rsidR="009C0B80" w:rsidRPr="00547C8D" w:rsidRDefault="00CE1022" w:rsidP="00BB0CED">
      <w:pPr>
        <w:widowControl/>
        <w:tabs>
          <w:tab w:val="left" w:pos="7050"/>
        </w:tabs>
        <w:jc w:val="center"/>
        <w:rPr>
          <w:rFonts w:ascii="BentonSans Comp Regular" w:hAnsi="BentonSans Comp Regular"/>
          <w:sz w:val="20"/>
        </w:rPr>
      </w:pPr>
      <w:r w:rsidRPr="00547C8D">
        <w:rPr>
          <w:rFonts w:ascii="BentonSans Comp Regular" w:hAnsi="BentonSans Comp Regular"/>
          <w:noProof/>
          <w:snapToGrid/>
          <w:sz w:val="20"/>
        </w:rPr>
        <w:lastRenderedPageBreak/>
        <mc:AlternateContent>
          <mc:Choice Requires="wps">
            <w:drawing>
              <wp:anchor distT="0" distB="0" distL="114300" distR="114300" simplePos="0" relativeHeight="251729920" behindDoc="1" locked="0" layoutInCell="1" allowOverlap="1" wp14:anchorId="68C6497C" wp14:editId="3014A923">
                <wp:simplePos x="0" y="0"/>
                <wp:positionH relativeFrom="column">
                  <wp:posOffset>1609725</wp:posOffset>
                </wp:positionH>
                <wp:positionV relativeFrom="paragraph">
                  <wp:posOffset>124460</wp:posOffset>
                </wp:positionV>
                <wp:extent cx="3248025" cy="955675"/>
                <wp:effectExtent l="1905" t="2540" r="0" b="3810"/>
                <wp:wrapNone/>
                <wp:docPr id="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4B5025" w14:textId="77777777" w:rsidR="00D12ECB" w:rsidRPr="00583172" w:rsidRDefault="00D12ECB" w:rsidP="009C0B80">
                            <w:pPr>
                              <w:jc w:val="center"/>
                              <w:rPr>
                                <w:u w:val="single"/>
                              </w:rP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6497C" id="Text Box 22" o:spid="_x0000_s1027" type="#_x0000_t202" style="position:absolute;left:0;text-align:left;margin-left:126.75pt;margin-top:9.8pt;width:255.75pt;height:75.2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" stroked="f">
                <v:textbox>
                  <w:txbxContent>
                    <w:p w14:paraId="514B5025" w14:textId="77777777" w:rsidR="00D12ECB" w:rsidRPr="00583172" w:rsidRDefault="00D12ECB" w:rsidP="009C0B80">
                      <w:pPr>
                        <w:jc w:val="center"/>
                        <w:rPr>
                          <w:u w:val="single"/>
                        </w:rP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v:textbox>
              </v:shape>
            </w:pict>
          </mc:Fallback>
        </mc:AlternateContent>
      </w:r>
      <w:r w:rsidR="009C0B80" w:rsidRPr="00547C8D">
        <w:rPr>
          <w:rFonts w:ascii="BentonSans Comp Regular" w:hAnsi="BentonSans Comp Regular"/>
          <w:b/>
          <w:sz w:val="60"/>
          <w:szCs w:val="60"/>
        </w:rPr>
        <w:t>Course</w:t>
      </w:r>
    </w:p>
    <w:p w14:paraId="59604FB7" w14:textId="77777777" w:rsidR="00DE1F2F" w:rsidRPr="00547C8D" w:rsidRDefault="00DE1F2F" w:rsidP="00BB0CED">
      <w:pPr>
        <w:widowControl/>
        <w:rPr>
          <w:rFonts w:ascii="BentonSans Comp Regular" w:hAnsi="BentonSans Comp Regular"/>
          <w:sz w:val="20"/>
        </w:rPr>
      </w:pPr>
    </w:p>
    <w:p w14:paraId="5EDEFB31" w14:textId="77777777" w:rsidR="00DE1F2F" w:rsidRPr="00547C8D" w:rsidRDefault="00DE1F2F" w:rsidP="00BB0CED">
      <w:pPr>
        <w:widowControl/>
        <w:pBdr>
          <w:bottom w:val="single" w:sz="4" w:space="1" w:color="auto"/>
        </w:pBdr>
        <w:rPr>
          <w:rFonts w:ascii="BentonSans Comp Regular" w:hAnsi="BentonSans Comp Regular"/>
          <w:sz w:val="20"/>
        </w:rPr>
      </w:pPr>
    </w:p>
    <w:p w14:paraId="2B576D3B" w14:textId="77777777" w:rsidR="00BC4D13" w:rsidRPr="00547C8D" w:rsidRDefault="00BC4D13" w:rsidP="00BB0CED">
      <w:pPr>
        <w:widowControl/>
        <w:tabs>
          <w:tab w:val="center" w:pos="5040"/>
        </w:tabs>
        <w:jc w:val="both"/>
        <w:rPr>
          <w:rFonts w:ascii="BentonSans Comp Regular" w:hAnsi="BentonSans Comp Regular"/>
          <w:sz w:val="20"/>
        </w:rPr>
      </w:pPr>
    </w:p>
    <w:p w14:paraId="54062F86" w14:textId="77777777" w:rsidR="005F06A0" w:rsidRPr="00547C8D" w:rsidRDefault="005F06A0" w:rsidP="00BB0CED">
      <w:pPr>
        <w:widowControl/>
        <w:tabs>
          <w:tab w:val="left" w:pos="270"/>
        </w:tabs>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Course Descriptions</w:t>
      </w:r>
    </w:p>
    <w:p w14:paraId="0C59FF46" w14:textId="77777777" w:rsidR="005F06A0" w:rsidRPr="00547C8D" w:rsidRDefault="005F06A0" w:rsidP="00BB0CED">
      <w:pPr>
        <w:widowControl/>
        <w:tabs>
          <w:tab w:val="left" w:pos="2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Course descriptions provide the following information:  </w:t>
      </w:r>
    </w:p>
    <w:p w14:paraId="73A2E0DD" w14:textId="77777777" w:rsidR="005F06A0" w:rsidRPr="00547C8D" w:rsidRDefault="005F06A0" w:rsidP="00BB0CED">
      <w:pPr>
        <w:widowControl/>
        <w:tabs>
          <w:tab w:val="left" w:pos="270"/>
        </w:tabs>
        <w:jc w:val="both"/>
        <w:rPr>
          <w:rFonts w:ascii="BentonSans Comp Regular" w:hAnsi="BentonSans Comp Regular"/>
          <w:color w:val="000000" w:themeColor="text1"/>
          <w:sz w:val="20"/>
        </w:rPr>
      </w:pPr>
    </w:p>
    <w:p w14:paraId="0B968906" w14:textId="77777777" w:rsidR="00912DE1" w:rsidRPr="00547C8D" w:rsidRDefault="00912DE1" w:rsidP="00BB0CED">
      <w:pPr>
        <w:widowControl/>
        <w:numPr>
          <w:ilvl w:val="0"/>
          <w:numId w:val="1"/>
        </w:numPr>
        <w:tabs>
          <w:tab w:val="left" w:pos="270"/>
          <w:tab w:val="num" w:pos="360"/>
        </w:tabs>
        <w:ind w:left="360"/>
        <w:jc w:val="both"/>
        <w:rPr>
          <w:rFonts w:ascii="BentonSans Comp Regular" w:hAnsi="BentonSans Comp Regular"/>
          <w:color w:val="000000" w:themeColor="text1"/>
          <w:sz w:val="20"/>
        </w:rPr>
        <w:sectPr w:rsidR="00912DE1" w:rsidRPr="00547C8D" w:rsidSect="00583172">
          <w:endnotePr>
            <w:numFmt w:val="decimal"/>
          </w:endnotePr>
          <w:type w:val="continuous"/>
          <w:pgSz w:w="12240" w:h="15840"/>
          <w:pgMar w:top="720" w:right="1008" w:bottom="1008" w:left="1008" w:header="288" w:footer="288" w:gutter="0"/>
          <w:cols w:sep="1" w:space="720"/>
          <w:noEndnote/>
          <w:docGrid w:linePitch="360"/>
        </w:sectPr>
      </w:pPr>
    </w:p>
    <w:p w14:paraId="4A998694" w14:textId="2DA0C446" w:rsidR="005F06A0" w:rsidRPr="00547C8D" w:rsidRDefault="005F06A0" w:rsidP="00BB0CED">
      <w:pPr>
        <w:widowControl/>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Subject prefix</w:t>
      </w:r>
    </w:p>
    <w:p w14:paraId="7ECCC530" w14:textId="77777777" w:rsidR="005F06A0" w:rsidRPr="00547C8D" w:rsidRDefault="005F06A0" w:rsidP="00BB0CED">
      <w:pPr>
        <w:widowControl/>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Course number</w:t>
      </w:r>
    </w:p>
    <w:p w14:paraId="10B5B215" w14:textId="77777777" w:rsidR="005F06A0" w:rsidRPr="00547C8D" w:rsidRDefault="005F06A0" w:rsidP="00BB0CED">
      <w:pPr>
        <w:widowControl/>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Course title</w:t>
      </w:r>
    </w:p>
    <w:p w14:paraId="257D9BFC" w14:textId="77777777" w:rsidR="005F06A0" w:rsidRPr="00547C8D" w:rsidRDefault="00480C8E" w:rsidP="00BB0CED">
      <w:pPr>
        <w:widowControl/>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C</w:t>
      </w:r>
      <w:r w:rsidR="005F06A0" w:rsidRPr="00547C8D">
        <w:rPr>
          <w:rFonts w:ascii="BentonSans Comp Regular" w:hAnsi="BentonSans Comp Regular"/>
          <w:color w:val="000000" w:themeColor="text1"/>
          <w:sz w:val="20"/>
        </w:rPr>
        <w:t>redit hours assigned to the course</w:t>
      </w:r>
    </w:p>
    <w:p w14:paraId="5ED5C98B" w14:textId="2C6E4D04" w:rsidR="005F06A0" w:rsidRPr="00547C8D" w:rsidRDefault="005F06A0" w:rsidP="00BB0CED">
      <w:pPr>
        <w:widowControl/>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UNC Charlotte General Education requirements that the course satisfies, if any or whether it is a Service Learning (</w:t>
      </w:r>
      <w:r w:rsidRPr="00547C8D">
        <w:rPr>
          <w:rFonts w:ascii="BentonSans Comp Regular" w:hAnsi="BentonSans Comp Regular"/>
          <w:b/>
          <w:color w:val="000000" w:themeColor="text1"/>
          <w:sz w:val="20"/>
        </w:rPr>
        <w:t>SL</w:t>
      </w:r>
      <w:r w:rsidRPr="00547C8D">
        <w:rPr>
          <w:rFonts w:ascii="BentonSans Comp Regular" w:hAnsi="BentonSans Comp Regular"/>
          <w:color w:val="000000" w:themeColor="text1"/>
          <w:sz w:val="20"/>
        </w:rPr>
        <w:t>) course</w:t>
      </w:r>
    </w:p>
    <w:p w14:paraId="7D72D217" w14:textId="77777777" w:rsidR="00990062" w:rsidRPr="00547C8D" w:rsidRDefault="00990062" w:rsidP="00BB0CED">
      <w:pPr>
        <w:widowControl/>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 xml:space="preserve">Any course with which the course may be cross-listed </w:t>
      </w:r>
    </w:p>
    <w:p w14:paraId="4AA1BFC6" w14:textId="07EF2BDF" w:rsidR="005F06A0" w:rsidRPr="00547C8D" w:rsidRDefault="005F06A0" w:rsidP="00BB0CED">
      <w:pPr>
        <w:widowControl/>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Prerequisites and/or corequisites (if any)</w:t>
      </w:r>
    </w:p>
    <w:p w14:paraId="4D03833F" w14:textId="77777777" w:rsidR="005F06A0" w:rsidRPr="00547C8D" w:rsidRDefault="005F06A0" w:rsidP="00BB0CED">
      <w:pPr>
        <w:widowControl/>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Brief description of the course content*</w:t>
      </w:r>
    </w:p>
    <w:p w14:paraId="1ACEEDF1" w14:textId="77777777" w:rsidR="005F06A0" w:rsidRPr="00547C8D" w:rsidRDefault="005F06A0" w:rsidP="00BB0CED">
      <w:pPr>
        <w:widowControl/>
        <w:numPr>
          <w:ilvl w:val="0"/>
          <w:numId w:val="1"/>
        </w:numPr>
        <w:tabs>
          <w:tab w:val="left" w:pos="270"/>
          <w:tab w:val="num" w:pos="360"/>
        </w:tabs>
        <w:ind w:left="36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If a course is graded as </w:t>
      </w:r>
      <w:r w:rsidRPr="00547C8D">
        <w:rPr>
          <w:rFonts w:ascii="BentonSans Comp Regular" w:hAnsi="BentonSans Comp Regular"/>
          <w:i/>
          <w:color w:val="000000" w:themeColor="text1"/>
          <w:sz w:val="20"/>
        </w:rPr>
        <w:t>Pass/No Credit</w:t>
      </w:r>
      <w:r w:rsidRPr="00547C8D">
        <w:rPr>
          <w:rFonts w:ascii="BentonSans Comp Regular" w:hAnsi="BentonSans Comp Regular"/>
          <w:color w:val="000000" w:themeColor="text1"/>
          <w:sz w:val="20"/>
        </w:rPr>
        <w:t xml:space="preserve"> rather than with a letter grade</w:t>
      </w:r>
    </w:p>
    <w:p w14:paraId="0F8AF92A" w14:textId="77777777" w:rsidR="005F06A0" w:rsidRPr="00547C8D" w:rsidRDefault="005F06A0" w:rsidP="00BB0CED">
      <w:pPr>
        <w:widowControl/>
        <w:numPr>
          <w:ilvl w:val="0"/>
          <w:numId w:val="1"/>
        </w:numPr>
        <w:tabs>
          <w:tab w:val="left" w:pos="270"/>
          <w:tab w:val="num" w:pos="360"/>
        </w:tabs>
        <w:ind w:left="36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Any restrictions on the numbe</w:t>
      </w:r>
      <w:r w:rsidR="0056039E" w:rsidRPr="00547C8D">
        <w:rPr>
          <w:rFonts w:ascii="BentonSans Comp Regular" w:hAnsi="BentonSans Comp Regular"/>
          <w:color w:val="000000" w:themeColor="text1"/>
          <w:sz w:val="20"/>
        </w:rPr>
        <w:t>r of times a course may be repeated</w:t>
      </w:r>
    </w:p>
    <w:p w14:paraId="69146E54" w14:textId="77777777" w:rsidR="00912DE1" w:rsidRPr="00547C8D" w:rsidRDefault="00912DE1" w:rsidP="00BB0CED">
      <w:pPr>
        <w:widowControl/>
        <w:tabs>
          <w:tab w:val="left" w:pos="270"/>
        </w:tabs>
        <w:ind w:left="90"/>
        <w:jc w:val="both"/>
        <w:rPr>
          <w:rFonts w:ascii="BentonSans Comp Regular" w:hAnsi="BentonSans Comp Regular"/>
          <w:i/>
          <w:color w:val="000000" w:themeColor="text1"/>
          <w:sz w:val="20"/>
        </w:rPr>
        <w:sectPr w:rsidR="00912DE1" w:rsidRPr="00547C8D" w:rsidSect="00912DE1">
          <w:endnotePr>
            <w:numFmt w:val="decimal"/>
          </w:endnotePr>
          <w:type w:val="continuous"/>
          <w:pgSz w:w="12240" w:h="15840"/>
          <w:pgMar w:top="720" w:right="1008" w:bottom="1008" w:left="1008" w:header="288" w:footer="288" w:gutter="0"/>
          <w:cols w:num="2" w:sep="1" w:space="720"/>
          <w:noEndnote/>
          <w:docGrid w:linePitch="360"/>
        </w:sectPr>
      </w:pPr>
    </w:p>
    <w:p w14:paraId="61858617" w14:textId="29136B9F" w:rsidR="005F06A0" w:rsidRPr="00547C8D" w:rsidRDefault="005F06A0" w:rsidP="00BB0CED">
      <w:pPr>
        <w:widowControl/>
        <w:tabs>
          <w:tab w:val="left" w:pos="270"/>
        </w:tabs>
        <w:ind w:left="90"/>
        <w:jc w:val="both"/>
        <w:rPr>
          <w:rFonts w:ascii="BentonSans Comp Regular" w:hAnsi="BentonSans Comp Regular"/>
          <w:i/>
          <w:color w:val="000000" w:themeColor="text1"/>
          <w:sz w:val="20"/>
        </w:rPr>
      </w:pPr>
    </w:p>
    <w:p w14:paraId="5A760548" w14:textId="77777777" w:rsidR="005F06A0" w:rsidRPr="00547C8D" w:rsidRDefault="005F06A0" w:rsidP="00BB0CED">
      <w:pPr>
        <w:widowControl/>
        <w:tabs>
          <w:tab w:val="left" w:pos="270"/>
        </w:tabs>
        <w:jc w:val="both"/>
        <w:rPr>
          <w:rFonts w:ascii="BentonSans Comp Regular" w:hAnsi="BentonSans Comp Regular"/>
          <w:color w:val="000000" w:themeColor="text1"/>
          <w:sz w:val="18"/>
          <w:szCs w:val="18"/>
        </w:rPr>
      </w:pPr>
      <w:r w:rsidRPr="00547C8D">
        <w:rPr>
          <w:rFonts w:ascii="BentonSans Comp Regular" w:hAnsi="BentonSans Comp Regular"/>
          <w:i/>
          <w:color w:val="000000" w:themeColor="text1"/>
          <w:sz w:val="18"/>
          <w:szCs w:val="18"/>
        </w:rPr>
        <w:t>*The description may specify the number of class (lecture) and/or laboratory sessions and hours.  If no class hours are given, the number of class hours per week is the same as the number of semester hours credit assigned to the course.</w:t>
      </w:r>
      <w:r w:rsidRPr="00547C8D">
        <w:rPr>
          <w:rFonts w:ascii="BentonSans Comp Regular" w:hAnsi="BentonSans Comp Regular"/>
          <w:color w:val="000000" w:themeColor="text1"/>
          <w:sz w:val="18"/>
          <w:szCs w:val="18"/>
        </w:rPr>
        <w:t xml:space="preserve">  </w:t>
      </w:r>
    </w:p>
    <w:p w14:paraId="7CB58EB1" w14:textId="77777777" w:rsidR="005F06A0" w:rsidRPr="00547C8D" w:rsidRDefault="005F06A0" w:rsidP="00BB0CED">
      <w:pPr>
        <w:widowControl/>
        <w:tabs>
          <w:tab w:val="left" w:pos="270"/>
        </w:tabs>
        <w:jc w:val="both"/>
        <w:rPr>
          <w:rFonts w:ascii="BentonSans Comp Regular" w:hAnsi="BentonSans Comp Regular"/>
          <w:color w:val="000000" w:themeColor="text1"/>
          <w:sz w:val="20"/>
        </w:rPr>
      </w:pPr>
    </w:p>
    <w:p w14:paraId="5C301FF3" w14:textId="77777777" w:rsidR="005F06A0" w:rsidRPr="00547C8D" w:rsidRDefault="005F06A0" w:rsidP="00BB0CED">
      <w:pPr>
        <w:widowControl/>
        <w:tabs>
          <w:tab w:val="left" w:pos="270"/>
        </w:tabs>
        <w:jc w:val="both"/>
        <w:rPr>
          <w:rFonts w:ascii="BentonSans Comp Regular" w:hAnsi="BentonSans Comp Regular"/>
          <w:i/>
          <w:color w:val="000000" w:themeColor="text1"/>
          <w:sz w:val="20"/>
        </w:rPr>
      </w:pPr>
      <w:bookmarkStart w:id="0" w:name="_Hlk67478201"/>
      <w:r w:rsidRPr="00547C8D">
        <w:rPr>
          <w:rFonts w:ascii="BentonSans Comp Regular" w:hAnsi="BentonSans Comp Regular"/>
          <w:color w:val="000000" w:themeColor="text1"/>
          <w:sz w:val="20"/>
        </w:rPr>
        <w:t xml:space="preserve">An example and explanation of a typical course description:  </w:t>
      </w:r>
    </w:p>
    <w:p w14:paraId="3D468CA9" w14:textId="77777777" w:rsidR="005F06A0" w:rsidRPr="00547C8D" w:rsidRDefault="005F06A0" w:rsidP="00BB0CED">
      <w:pPr>
        <w:widowControl/>
        <w:tabs>
          <w:tab w:val="left" w:pos="270"/>
        </w:tabs>
        <w:jc w:val="both"/>
        <w:rPr>
          <w:rFonts w:ascii="BentonSans Comp Regular" w:hAnsi="BentonSans Comp Regular"/>
          <w:b/>
          <w:color w:val="000000" w:themeColor="text1"/>
          <w:sz w:val="20"/>
        </w:rPr>
      </w:pPr>
    </w:p>
    <w:p w14:paraId="568F1200" w14:textId="77777777" w:rsidR="005F06A0" w:rsidRPr="00547C8D" w:rsidRDefault="005F06A0" w:rsidP="00BB0CED">
      <w:pPr>
        <w:widowControl/>
        <w:pBdr>
          <w:top w:val="single" w:sz="4" w:space="1" w:color="auto"/>
          <w:left w:val="single" w:sz="4" w:space="4" w:color="auto"/>
          <w:bottom w:val="single" w:sz="4" w:space="1" w:color="auto"/>
          <w:right w:val="single" w:sz="4" w:space="4" w:color="auto"/>
        </w:pBd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SUBJ 1234</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Title of Course. (Credit Hours) (General Education Requirements Met or Service Learning Course Designation)  </w:t>
      </w:r>
      <w:r w:rsidRPr="00547C8D">
        <w:rPr>
          <w:rFonts w:ascii="BentonSans Comp Regular" w:hAnsi="BentonSans Comp Regular"/>
          <w:color w:val="000000" w:themeColor="text1"/>
          <w:sz w:val="20"/>
        </w:rPr>
        <w:t xml:space="preserve">Prerequisites/corequisites.  Brief description of course content.  </w:t>
      </w:r>
    </w:p>
    <w:bookmarkEnd w:id="0"/>
    <w:p w14:paraId="49B26556" w14:textId="77777777" w:rsidR="005F06A0" w:rsidRPr="00547C8D" w:rsidRDefault="005F06A0" w:rsidP="00BB0CED">
      <w:pPr>
        <w:widowControl/>
        <w:tabs>
          <w:tab w:val="left" w:pos="0"/>
        </w:tabs>
        <w:jc w:val="both"/>
        <w:rPr>
          <w:rFonts w:ascii="BentonSans Comp Regular" w:hAnsi="BentonSans Comp Regular"/>
          <w:b/>
          <w:color w:val="000000" w:themeColor="text1"/>
          <w:sz w:val="20"/>
        </w:rPr>
      </w:pPr>
    </w:p>
    <w:p w14:paraId="5BE67E30" w14:textId="77777777" w:rsidR="00DE02D9" w:rsidRPr="00547C8D" w:rsidRDefault="00DE02D9" w:rsidP="00BB0CED">
      <w:pPr>
        <w:keepNext/>
        <w:widowControl/>
        <w:tabs>
          <w:tab w:val="left" w:pos="270"/>
        </w:tabs>
        <w:spacing w:after="18"/>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Course Prefix</w:t>
      </w:r>
    </w:p>
    <w:p w14:paraId="3483F17F" w14:textId="77777777" w:rsidR="00DE02D9" w:rsidRPr="00547C8D" w:rsidRDefault="00DE02D9" w:rsidP="00BB0CED">
      <w:pPr>
        <w:keepNext/>
        <w:widowControl/>
        <w:tabs>
          <w:tab w:val="left" w:pos="270"/>
        </w:tabs>
        <w:spacing w:after="18"/>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Courses offered for academic credit are listed by number within each subject and the </w:t>
      </w:r>
      <w:r w:rsidRPr="00547C8D">
        <w:rPr>
          <w:rFonts w:ascii="BentonSans Comp Regular" w:hAnsi="BentonSans Comp Regular"/>
          <w:b/>
          <w:color w:val="000000" w:themeColor="text1"/>
          <w:sz w:val="20"/>
        </w:rPr>
        <w:t xml:space="preserve">subjects are listed alphabetically according to prefixes </w:t>
      </w:r>
      <w:r w:rsidRPr="00547C8D">
        <w:rPr>
          <w:rFonts w:ascii="BentonSans Comp Regular" w:hAnsi="BentonSans Comp Regular"/>
          <w:color w:val="000000" w:themeColor="text1"/>
          <w:sz w:val="20"/>
        </w:rPr>
        <w:t>which are assigned as listed in the following columns.</w:t>
      </w:r>
    </w:p>
    <w:p w14:paraId="44D46ADB" w14:textId="77777777" w:rsidR="00DE02D9" w:rsidRPr="00547C8D" w:rsidRDefault="00DE02D9" w:rsidP="00BB0CED">
      <w:pPr>
        <w:widowControl/>
        <w:tabs>
          <w:tab w:val="left" w:pos="270"/>
        </w:tabs>
        <w:jc w:val="both"/>
        <w:rPr>
          <w:rFonts w:ascii="BentonSans Comp Regular" w:hAnsi="BentonSans Comp Regular"/>
          <w:color w:val="000000" w:themeColor="text1"/>
          <w:sz w:val="20"/>
        </w:rPr>
      </w:pPr>
    </w:p>
    <w:p w14:paraId="2414259B" w14:textId="77777777" w:rsidR="006E62FE" w:rsidRPr="00547C8D" w:rsidRDefault="006E62FE" w:rsidP="00BB0CED">
      <w:pPr>
        <w:widowControl/>
        <w:rPr>
          <w:rFonts w:ascii="BentonSans Comp Regular" w:hAnsi="BentonSans Comp Regular"/>
          <w:b/>
          <w:bCs/>
          <w:snapToGrid/>
          <w:color w:val="000000"/>
          <w:sz w:val="22"/>
          <w:szCs w:val="22"/>
        </w:rPr>
        <w:sectPr w:rsidR="006E62FE" w:rsidRPr="00547C8D" w:rsidSect="00583172">
          <w:endnotePr>
            <w:numFmt w:val="decimal"/>
          </w:endnotePr>
          <w:type w:val="continuous"/>
          <w:pgSz w:w="12240" w:h="15840"/>
          <w:pgMar w:top="720" w:right="1008" w:bottom="1008" w:left="1008" w:header="288" w:footer="288" w:gutter="0"/>
          <w:cols w:sep="1" w:space="720"/>
          <w:noEndnote/>
          <w:docGrid w:linePitch="360"/>
        </w:sectPr>
      </w:pPr>
    </w:p>
    <w:tbl>
      <w:tblPr>
        <w:tblW w:w="4875" w:type="dxa"/>
        <w:tblInd w:w="93" w:type="dxa"/>
        <w:tblLook w:val="04A0" w:firstRow="1" w:lastRow="0" w:firstColumn="1" w:lastColumn="0" w:noHBand="0" w:noVBand="1"/>
      </w:tblPr>
      <w:tblGrid>
        <w:gridCol w:w="1029"/>
        <w:gridCol w:w="3846"/>
      </w:tblGrid>
      <w:tr w:rsidR="00A63320" w:rsidRPr="00547C8D" w14:paraId="74CAA4A3" w14:textId="77777777" w:rsidTr="00C124D1">
        <w:trPr>
          <w:trHeight w:val="288"/>
        </w:trPr>
        <w:tc>
          <w:tcPr>
            <w:tcW w:w="0" w:type="auto"/>
            <w:tcBorders>
              <w:top w:val="nil"/>
              <w:left w:val="nil"/>
              <w:bottom w:val="nil"/>
              <w:right w:val="nil"/>
            </w:tcBorders>
            <w:shd w:val="clear" w:color="auto" w:fill="000000" w:themeFill="text1"/>
            <w:noWrap/>
            <w:vAlign w:val="center"/>
          </w:tcPr>
          <w:p w14:paraId="10F69F05" w14:textId="77777777" w:rsidR="00A63320" w:rsidRPr="00547C8D" w:rsidRDefault="00A63320" w:rsidP="00BB0CED">
            <w:pPr>
              <w:widowControl/>
              <w:rPr>
                <w:rFonts w:ascii="BentonSans Comp Regular" w:hAnsi="BentonSans Comp Regular"/>
                <w:b/>
                <w:snapToGrid/>
                <w:color w:val="FFFFFF" w:themeColor="background1"/>
              </w:rPr>
            </w:pPr>
            <w:r w:rsidRPr="00547C8D">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603F3B16" w14:textId="77777777" w:rsidR="00A63320" w:rsidRPr="00547C8D" w:rsidRDefault="00A63320" w:rsidP="00BB0CED">
            <w:pPr>
              <w:widowControl/>
              <w:rPr>
                <w:rFonts w:ascii="BentonSans Comp Regular" w:hAnsi="BentonSans Comp Regular"/>
                <w:b/>
                <w:snapToGrid/>
                <w:color w:val="FFFFFF" w:themeColor="background1"/>
              </w:rPr>
            </w:pPr>
            <w:r w:rsidRPr="00547C8D">
              <w:rPr>
                <w:rFonts w:ascii="BentonSans Comp Regular" w:hAnsi="BentonSans Comp Regular"/>
                <w:b/>
                <w:snapToGrid/>
                <w:color w:val="FFFFFF" w:themeColor="background1"/>
              </w:rPr>
              <w:t>SUBJECT</w:t>
            </w:r>
          </w:p>
        </w:tc>
      </w:tr>
      <w:tr w:rsidR="006E62FE" w:rsidRPr="00547C8D" w14:paraId="743E474A" w14:textId="77777777" w:rsidTr="00CB011B">
        <w:trPr>
          <w:trHeight w:val="288"/>
        </w:trPr>
        <w:tc>
          <w:tcPr>
            <w:tcW w:w="0" w:type="auto"/>
            <w:tcBorders>
              <w:top w:val="nil"/>
              <w:left w:val="nil"/>
              <w:bottom w:val="nil"/>
              <w:right w:val="nil"/>
            </w:tcBorders>
            <w:shd w:val="clear" w:color="auto" w:fill="auto"/>
            <w:noWrap/>
            <w:vAlign w:val="center"/>
            <w:hideMark/>
          </w:tcPr>
          <w:p w14:paraId="7179EA98"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AAHP</w:t>
            </w:r>
          </w:p>
        </w:tc>
        <w:tc>
          <w:tcPr>
            <w:tcW w:w="3846" w:type="dxa"/>
            <w:tcBorders>
              <w:top w:val="nil"/>
              <w:left w:val="nil"/>
              <w:bottom w:val="nil"/>
              <w:right w:val="nil"/>
            </w:tcBorders>
            <w:shd w:val="clear" w:color="auto" w:fill="auto"/>
            <w:noWrap/>
            <w:vAlign w:val="center"/>
            <w:hideMark/>
          </w:tcPr>
          <w:p w14:paraId="6D29B629"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Arts + Architecture Honors Program</w:t>
            </w:r>
          </w:p>
        </w:tc>
      </w:tr>
      <w:tr w:rsidR="006E62FE" w:rsidRPr="00547C8D" w14:paraId="6065E834" w14:textId="77777777" w:rsidTr="00CB011B">
        <w:trPr>
          <w:trHeight w:val="288"/>
        </w:trPr>
        <w:tc>
          <w:tcPr>
            <w:tcW w:w="0" w:type="auto"/>
            <w:tcBorders>
              <w:top w:val="nil"/>
              <w:left w:val="nil"/>
              <w:bottom w:val="nil"/>
              <w:right w:val="nil"/>
            </w:tcBorders>
            <w:shd w:val="clear" w:color="auto" w:fill="auto"/>
            <w:noWrap/>
            <w:vAlign w:val="center"/>
            <w:hideMark/>
          </w:tcPr>
          <w:p w14:paraId="1441E097"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ACCT</w:t>
            </w:r>
          </w:p>
        </w:tc>
        <w:tc>
          <w:tcPr>
            <w:tcW w:w="3846" w:type="dxa"/>
            <w:tcBorders>
              <w:top w:val="nil"/>
              <w:left w:val="nil"/>
              <w:bottom w:val="nil"/>
              <w:right w:val="nil"/>
            </w:tcBorders>
            <w:shd w:val="clear" w:color="auto" w:fill="auto"/>
            <w:noWrap/>
            <w:vAlign w:val="center"/>
            <w:hideMark/>
          </w:tcPr>
          <w:p w14:paraId="3E51BA53"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Accounting</w:t>
            </w:r>
          </w:p>
        </w:tc>
      </w:tr>
      <w:tr w:rsidR="0004363C" w:rsidRPr="00547C8D" w14:paraId="372457AF" w14:textId="77777777" w:rsidTr="00CB011B">
        <w:trPr>
          <w:trHeight w:val="288"/>
        </w:trPr>
        <w:tc>
          <w:tcPr>
            <w:tcW w:w="0" w:type="auto"/>
            <w:tcBorders>
              <w:top w:val="nil"/>
              <w:left w:val="nil"/>
              <w:bottom w:val="nil"/>
              <w:right w:val="nil"/>
            </w:tcBorders>
            <w:shd w:val="clear" w:color="auto" w:fill="auto"/>
            <w:noWrap/>
            <w:vAlign w:val="center"/>
          </w:tcPr>
          <w:p w14:paraId="3917B87B" w14:textId="4EF27398" w:rsidR="0004363C" w:rsidRPr="00547C8D" w:rsidRDefault="0004363C" w:rsidP="00BB0CED">
            <w:pPr>
              <w:widowControl/>
              <w:rPr>
                <w:rFonts w:ascii="BentonSans Comp Regular" w:hAnsi="BentonSans Comp Regular"/>
                <w:b/>
                <w:snapToGrid/>
                <w:color w:val="000000"/>
                <w:sz w:val="20"/>
              </w:rPr>
            </w:pPr>
            <w:r>
              <w:rPr>
                <w:rFonts w:ascii="BentonSans Comp Regular" w:hAnsi="BentonSans Comp Regular"/>
                <w:b/>
                <w:snapToGrid/>
                <w:color w:val="000000"/>
                <w:sz w:val="20"/>
              </w:rPr>
              <w:t>AEEE</w:t>
            </w:r>
          </w:p>
        </w:tc>
        <w:tc>
          <w:tcPr>
            <w:tcW w:w="3846" w:type="dxa"/>
            <w:tcBorders>
              <w:top w:val="nil"/>
              <w:left w:val="nil"/>
              <w:bottom w:val="nil"/>
              <w:right w:val="nil"/>
            </w:tcBorders>
            <w:shd w:val="clear" w:color="auto" w:fill="auto"/>
            <w:noWrap/>
            <w:vAlign w:val="center"/>
          </w:tcPr>
          <w:p w14:paraId="5E0D167B" w14:textId="4CCA79A0" w:rsidR="0004363C" w:rsidRPr="00547C8D" w:rsidRDefault="00B2410B" w:rsidP="00BB0CED">
            <w:pPr>
              <w:widowControl/>
              <w:rPr>
                <w:rFonts w:ascii="BentonSans Comp Regular" w:hAnsi="BentonSans Comp Regular"/>
                <w:snapToGrid/>
                <w:color w:val="000000"/>
                <w:sz w:val="20"/>
              </w:rPr>
            </w:pPr>
            <w:r>
              <w:rPr>
                <w:rFonts w:ascii="BentonSans Comp Regular" w:hAnsi="BentonSans Comp Regular"/>
                <w:snapToGrid/>
                <w:color w:val="000000"/>
                <w:sz w:val="20"/>
              </w:rPr>
              <w:t xml:space="preserve">Applied </w:t>
            </w:r>
            <w:r w:rsidRPr="00547C8D">
              <w:rPr>
                <w:rFonts w:ascii="BentonSans Comp Regular" w:hAnsi="BentonSans Comp Regular"/>
                <w:snapToGrid/>
                <w:color w:val="000000"/>
                <w:sz w:val="20"/>
              </w:rPr>
              <w:t>Energy and Electromechanical</w:t>
            </w:r>
            <w:r>
              <w:rPr>
                <w:rFonts w:ascii="BentonSans Comp Regular" w:hAnsi="BentonSans Comp Regular"/>
                <w:snapToGrid/>
                <w:color w:val="000000"/>
                <w:sz w:val="20"/>
              </w:rPr>
              <w:t xml:space="preserve"> Engineering</w:t>
            </w:r>
          </w:p>
        </w:tc>
      </w:tr>
      <w:tr w:rsidR="006E62FE" w:rsidRPr="00547C8D" w14:paraId="1FFA089D" w14:textId="77777777" w:rsidTr="00CB011B">
        <w:trPr>
          <w:trHeight w:val="288"/>
        </w:trPr>
        <w:tc>
          <w:tcPr>
            <w:tcW w:w="0" w:type="auto"/>
            <w:tcBorders>
              <w:top w:val="nil"/>
              <w:left w:val="nil"/>
              <w:bottom w:val="nil"/>
              <w:right w:val="nil"/>
            </w:tcBorders>
            <w:shd w:val="clear" w:color="auto" w:fill="auto"/>
            <w:noWrap/>
            <w:vAlign w:val="center"/>
            <w:hideMark/>
          </w:tcPr>
          <w:p w14:paraId="4089FBDE"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AERO</w:t>
            </w:r>
          </w:p>
        </w:tc>
        <w:tc>
          <w:tcPr>
            <w:tcW w:w="3846" w:type="dxa"/>
            <w:tcBorders>
              <w:top w:val="nil"/>
              <w:left w:val="nil"/>
              <w:bottom w:val="nil"/>
              <w:right w:val="nil"/>
            </w:tcBorders>
            <w:shd w:val="clear" w:color="auto" w:fill="auto"/>
            <w:noWrap/>
            <w:vAlign w:val="center"/>
            <w:hideMark/>
          </w:tcPr>
          <w:p w14:paraId="0890397C"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Aerospace Studies</w:t>
            </w:r>
          </w:p>
        </w:tc>
      </w:tr>
      <w:tr w:rsidR="006E62FE" w:rsidRPr="00547C8D" w14:paraId="69B03D39" w14:textId="77777777" w:rsidTr="00CB011B">
        <w:trPr>
          <w:trHeight w:val="288"/>
        </w:trPr>
        <w:tc>
          <w:tcPr>
            <w:tcW w:w="0" w:type="auto"/>
            <w:tcBorders>
              <w:top w:val="nil"/>
              <w:left w:val="nil"/>
              <w:bottom w:val="nil"/>
              <w:right w:val="nil"/>
            </w:tcBorders>
            <w:shd w:val="clear" w:color="auto" w:fill="auto"/>
            <w:noWrap/>
            <w:vAlign w:val="center"/>
            <w:hideMark/>
          </w:tcPr>
          <w:p w14:paraId="56293C36"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AFRS</w:t>
            </w:r>
          </w:p>
        </w:tc>
        <w:tc>
          <w:tcPr>
            <w:tcW w:w="3846" w:type="dxa"/>
            <w:tcBorders>
              <w:top w:val="nil"/>
              <w:left w:val="nil"/>
              <w:bottom w:val="nil"/>
              <w:right w:val="nil"/>
            </w:tcBorders>
            <w:shd w:val="clear" w:color="auto" w:fill="auto"/>
            <w:noWrap/>
            <w:vAlign w:val="center"/>
            <w:hideMark/>
          </w:tcPr>
          <w:p w14:paraId="06F7C0E8"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Africana Studies</w:t>
            </w:r>
          </w:p>
        </w:tc>
      </w:tr>
      <w:tr w:rsidR="006E62FE" w:rsidRPr="00547C8D" w14:paraId="0FD6C132" w14:textId="77777777" w:rsidTr="00CB011B">
        <w:trPr>
          <w:trHeight w:val="288"/>
        </w:trPr>
        <w:tc>
          <w:tcPr>
            <w:tcW w:w="0" w:type="auto"/>
            <w:tcBorders>
              <w:top w:val="nil"/>
              <w:left w:val="nil"/>
              <w:bottom w:val="nil"/>
              <w:right w:val="nil"/>
            </w:tcBorders>
            <w:shd w:val="clear" w:color="auto" w:fill="auto"/>
            <w:noWrap/>
            <w:vAlign w:val="center"/>
            <w:hideMark/>
          </w:tcPr>
          <w:p w14:paraId="2929B5B6"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AMST</w:t>
            </w:r>
          </w:p>
        </w:tc>
        <w:tc>
          <w:tcPr>
            <w:tcW w:w="3846" w:type="dxa"/>
            <w:tcBorders>
              <w:top w:val="nil"/>
              <w:left w:val="nil"/>
              <w:bottom w:val="nil"/>
              <w:right w:val="nil"/>
            </w:tcBorders>
            <w:shd w:val="clear" w:color="auto" w:fill="auto"/>
            <w:noWrap/>
            <w:vAlign w:val="center"/>
            <w:hideMark/>
          </w:tcPr>
          <w:p w14:paraId="402CC036"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American Studies</w:t>
            </w:r>
          </w:p>
        </w:tc>
      </w:tr>
      <w:tr w:rsidR="006E62FE" w:rsidRPr="00547C8D" w14:paraId="540AE577" w14:textId="77777777" w:rsidTr="00CB011B">
        <w:trPr>
          <w:trHeight w:val="288"/>
        </w:trPr>
        <w:tc>
          <w:tcPr>
            <w:tcW w:w="0" w:type="auto"/>
            <w:tcBorders>
              <w:top w:val="nil"/>
              <w:left w:val="nil"/>
              <w:bottom w:val="nil"/>
              <w:right w:val="nil"/>
            </w:tcBorders>
            <w:shd w:val="clear" w:color="auto" w:fill="auto"/>
            <w:noWrap/>
            <w:vAlign w:val="center"/>
            <w:hideMark/>
          </w:tcPr>
          <w:p w14:paraId="3CBE4C05"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ANTH</w:t>
            </w:r>
          </w:p>
        </w:tc>
        <w:tc>
          <w:tcPr>
            <w:tcW w:w="3846" w:type="dxa"/>
            <w:tcBorders>
              <w:top w:val="nil"/>
              <w:left w:val="nil"/>
              <w:bottom w:val="nil"/>
              <w:right w:val="nil"/>
            </w:tcBorders>
            <w:shd w:val="clear" w:color="auto" w:fill="auto"/>
            <w:noWrap/>
            <w:vAlign w:val="center"/>
            <w:hideMark/>
          </w:tcPr>
          <w:p w14:paraId="6B771FC6"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Anthropology</w:t>
            </w:r>
          </w:p>
        </w:tc>
      </w:tr>
      <w:tr w:rsidR="006E62FE" w:rsidRPr="00547C8D" w14:paraId="6954E0E3" w14:textId="77777777" w:rsidTr="00CB011B">
        <w:trPr>
          <w:trHeight w:val="288"/>
        </w:trPr>
        <w:tc>
          <w:tcPr>
            <w:tcW w:w="0" w:type="auto"/>
            <w:tcBorders>
              <w:top w:val="nil"/>
              <w:left w:val="nil"/>
              <w:bottom w:val="nil"/>
              <w:right w:val="nil"/>
            </w:tcBorders>
            <w:shd w:val="clear" w:color="auto" w:fill="auto"/>
            <w:noWrap/>
            <w:vAlign w:val="center"/>
            <w:hideMark/>
          </w:tcPr>
          <w:p w14:paraId="4111EDDB"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ARBC</w:t>
            </w:r>
          </w:p>
        </w:tc>
        <w:tc>
          <w:tcPr>
            <w:tcW w:w="3846" w:type="dxa"/>
            <w:tcBorders>
              <w:top w:val="nil"/>
              <w:left w:val="nil"/>
              <w:bottom w:val="nil"/>
              <w:right w:val="nil"/>
            </w:tcBorders>
            <w:shd w:val="clear" w:color="auto" w:fill="auto"/>
            <w:noWrap/>
            <w:vAlign w:val="center"/>
            <w:hideMark/>
          </w:tcPr>
          <w:p w14:paraId="67DECC6A"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Arabic</w:t>
            </w:r>
          </w:p>
        </w:tc>
      </w:tr>
      <w:tr w:rsidR="006E62FE" w:rsidRPr="00547C8D" w14:paraId="2331B488" w14:textId="77777777" w:rsidTr="00CB011B">
        <w:trPr>
          <w:trHeight w:val="288"/>
        </w:trPr>
        <w:tc>
          <w:tcPr>
            <w:tcW w:w="0" w:type="auto"/>
            <w:tcBorders>
              <w:top w:val="nil"/>
              <w:left w:val="nil"/>
              <w:bottom w:val="nil"/>
              <w:right w:val="nil"/>
            </w:tcBorders>
            <w:shd w:val="clear" w:color="auto" w:fill="auto"/>
            <w:noWrap/>
            <w:vAlign w:val="center"/>
            <w:hideMark/>
          </w:tcPr>
          <w:p w14:paraId="78445142"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ARCH</w:t>
            </w:r>
          </w:p>
        </w:tc>
        <w:tc>
          <w:tcPr>
            <w:tcW w:w="3846" w:type="dxa"/>
            <w:tcBorders>
              <w:top w:val="nil"/>
              <w:left w:val="nil"/>
              <w:bottom w:val="nil"/>
              <w:right w:val="nil"/>
            </w:tcBorders>
            <w:shd w:val="clear" w:color="auto" w:fill="auto"/>
            <w:noWrap/>
            <w:vAlign w:val="center"/>
            <w:hideMark/>
          </w:tcPr>
          <w:p w14:paraId="6FEE4749"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Architecture</w:t>
            </w:r>
          </w:p>
        </w:tc>
      </w:tr>
      <w:tr w:rsidR="006E62FE" w:rsidRPr="00547C8D" w14:paraId="19AA8D7A" w14:textId="77777777" w:rsidTr="00CB011B">
        <w:trPr>
          <w:trHeight w:val="288"/>
        </w:trPr>
        <w:tc>
          <w:tcPr>
            <w:tcW w:w="0" w:type="auto"/>
            <w:tcBorders>
              <w:top w:val="nil"/>
              <w:left w:val="nil"/>
              <w:bottom w:val="nil"/>
              <w:right w:val="nil"/>
            </w:tcBorders>
            <w:shd w:val="clear" w:color="auto" w:fill="auto"/>
            <w:noWrap/>
            <w:vAlign w:val="center"/>
            <w:hideMark/>
          </w:tcPr>
          <w:p w14:paraId="11118C84"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ARTA</w:t>
            </w:r>
          </w:p>
        </w:tc>
        <w:tc>
          <w:tcPr>
            <w:tcW w:w="3846" w:type="dxa"/>
            <w:tcBorders>
              <w:top w:val="nil"/>
              <w:left w:val="nil"/>
              <w:bottom w:val="nil"/>
              <w:right w:val="nil"/>
            </w:tcBorders>
            <w:shd w:val="clear" w:color="auto" w:fill="auto"/>
            <w:noWrap/>
            <w:vAlign w:val="center"/>
            <w:hideMark/>
          </w:tcPr>
          <w:p w14:paraId="69486729"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Academic and Departmental</w:t>
            </w:r>
          </w:p>
        </w:tc>
      </w:tr>
      <w:tr w:rsidR="006E62FE" w:rsidRPr="00547C8D" w14:paraId="14419CFF" w14:textId="77777777" w:rsidTr="00CB011B">
        <w:trPr>
          <w:trHeight w:val="288"/>
        </w:trPr>
        <w:tc>
          <w:tcPr>
            <w:tcW w:w="0" w:type="auto"/>
            <w:tcBorders>
              <w:top w:val="nil"/>
              <w:left w:val="nil"/>
              <w:bottom w:val="nil"/>
              <w:right w:val="nil"/>
            </w:tcBorders>
            <w:shd w:val="clear" w:color="auto" w:fill="auto"/>
            <w:noWrap/>
            <w:vAlign w:val="center"/>
            <w:hideMark/>
          </w:tcPr>
          <w:p w14:paraId="3F024548"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ARTB</w:t>
            </w:r>
          </w:p>
        </w:tc>
        <w:tc>
          <w:tcPr>
            <w:tcW w:w="3846" w:type="dxa"/>
            <w:tcBorders>
              <w:top w:val="nil"/>
              <w:left w:val="nil"/>
              <w:bottom w:val="nil"/>
              <w:right w:val="nil"/>
            </w:tcBorders>
            <w:shd w:val="clear" w:color="auto" w:fill="auto"/>
            <w:noWrap/>
            <w:vAlign w:val="center"/>
            <w:hideMark/>
          </w:tcPr>
          <w:p w14:paraId="5528AB54"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Basic Foundation Studios</w:t>
            </w:r>
          </w:p>
        </w:tc>
      </w:tr>
      <w:tr w:rsidR="006E62FE" w:rsidRPr="00547C8D" w14:paraId="37B62548" w14:textId="77777777" w:rsidTr="00CB011B">
        <w:trPr>
          <w:trHeight w:val="288"/>
        </w:trPr>
        <w:tc>
          <w:tcPr>
            <w:tcW w:w="0" w:type="auto"/>
            <w:tcBorders>
              <w:top w:val="nil"/>
              <w:left w:val="nil"/>
              <w:bottom w:val="nil"/>
              <w:right w:val="nil"/>
            </w:tcBorders>
            <w:shd w:val="clear" w:color="auto" w:fill="auto"/>
            <w:noWrap/>
            <w:vAlign w:val="center"/>
            <w:hideMark/>
          </w:tcPr>
          <w:p w14:paraId="34309032"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ARTC</w:t>
            </w:r>
          </w:p>
        </w:tc>
        <w:tc>
          <w:tcPr>
            <w:tcW w:w="3846" w:type="dxa"/>
            <w:tcBorders>
              <w:top w:val="nil"/>
              <w:left w:val="nil"/>
              <w:bottom w:val="nil"/>
              <w:right w:val="nil"/>
            </w:tcBorders>
            <w:shd w:val="clear" w:color="auto" w:fill="auto"/>
            <w:noWrap/>
            <w:vAlign w:val="center"/>
            <w:hideMark/>
          </w:tcPr>
          <w:p w14:paraId="4618926C"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Ceramics</w:t>
            </w:r>
          </w:p>
        </w:tc>
      </w:tr>
      <w:tr w:rsidR="006E62FE" w:rsidRPr="00547C8D" w14:paraId="69BB943E" w14:textId="77777777" w:rsidTr="00CB011B">
        <w:trPr>
          <w:trHeight w:val="288"/>
        </w:trPr>
        <w:tc>
          <w:tcPr>
            <w:tcW w:w="0" w:type="auto"/>
            <w:tcBorders>
              <w:top w:val="nil"/>
              <w:left w:val="nil"/>
              <w:bottom w:val="nil"/>
              <w:right w:val="nil"/>
            </w:tcBorders>
            <w:shd w:val="clear" w:color="auto" w:fill="auto"/>
            <w:noWrap/>
            <w:vAlign w:val="center"/>
            <w:hideMark/>
          </w:tcPr>
          <w:p w14:paraId="61C11225"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ARTD</w:t>
            </w:r>
          </w:p>
        </w:tc>
        <w:tc>
          <w:tcPr>
            <w:tcW w:w="3846" w:type="dxa"/>
            <w:tcBorders>
              <w:top w:val="nil"/>
              <w:left w:val="nil"/>
              <w:bottom w:val="nil"/>
              <w:right w:val="nil"/>
            </w:tcBorders>
            <w:shd w:val="clear" w:color="auto" w:fill="auto"/>
            <w:noWrap/>
            <w:vAlign w:val="center"/>
            <w:hideMark/>
          </w:tcPr>
          <w:p w14:paraId="46E21139"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Drawing</w:t>
            </w:r>
          </w:p>
        </w:tc>
      </w:tr>
      <w:tr w:rsidR="006E62FE" w:rsidRPr="00547C8D" w14:paraId="6DABBAA2" w14:textId="77777777" w:rsidTr="00CB011B">
        <w:trPr>
          <w:trHeight w:val="288"/>
        </w:trPr>
        <w:tc>
          <w:tcPr>
            <w:tcW w:w="0" w:type="auto"/>
            <w:tcBorders>
              <w:top w:val="nil"/>
              <w:left w:val="nil"/>
              <w:bottom w:val="nil"/>
              <w:right w:val="nil"/>
            </w:tcBorders>
            <w:shd w:val="clear" w:color="auto" w:fill="auto"/>
            <w:noWrap/>
            <w:vAlign w:val="center"/>
            <w:hideMark/>
          </w:tcPr>
          <w:p w14:paraId="5C32F4E0"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ARTE</w:t>
            </w:r>
          </w:p>
        </w:tc>
        <w:tc>
          <w:tcPr>
            <w:tcW w:w="3846" w:type="dxa"/>
            <w:tcBorders>
              <w:top w:val="nil"/>
              <w:left w:val="nil"/>
              <w:bottom w:val="nil"/>
              <w:right w:val="nil"/>
            </w:tcBorders>
            <w:shd w:val="clear" w:color="auto" w:fill="auto"/>
            <w:noWrap/>
            <w:vAlign w:val="center"/>
            <w:hideMark/>
          </w:tcPr>
          <w:p w14:paraId="29E913DC"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Education</w:t>
            </w:r>
          </w:p>
        </w:tc>
      </w:tr>
      <w:tr w:rsidR="006E62FE" w:rsidRPr="00547C8D" w14:paraId="620FE46C" w14:textId="77777777" w:rsidTr="00CB011B">
        <w:trPr>
          <w:trHeight w:val="288"/>
        </w:trPr>
        <w:tc>
          <w:tcPr>
            <w:tcW w:w="0" w:type="auto"/>
            <w:tcBorders>
              <w:top w:val="nil"/>
              <w:left w:val="nil"/>
              <w:bottom w:val="nil"/>
              <w:right w:val="nil"/>
            </w:tcBorders>
            <w:shd w:val="clear" w:color="auto" w:fill="auto"/>
            <w:noWrap/>
            <w:vAlign w:val="center"/>
            <w:hideMark/>
          </w:tcPr>
          <w:p w14:paraId="7023BF47"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ARTF</w:t>
            </w:r>
          </w:p>
        </w:tc>
        <w:tc>
          <w:tcPr>
            <w:tcW w:w="3846" w:type="dxa"/>
            <w:tcBorders>
              <w:top w:val="nil"/>
              <w:left w:val="nil"/>
              <w:bottom w:val="nil"/>
              <w:right w:val="nil"/>
            </w:tcBorders>
            <w:shd w:val="clear" w:color="auto" w:fill="auto"/>
            <w:noWrap/>
            <w:vAlign w:val="center"/>
            <w:hideMark/>
          </w:tcPr>
          <w:p w14:paraId="266DEC53"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Fibers</w:t>
            </w:r>
          </w:p>
        </w:tc>
      </w:tr>
      <w:tr w:rsidR="006E62FE" w:rsidRPr="00547C8D" w14:paraId="57F96EB8" w14:textId="77777777" w:rsidTr="00CB011B">
        <w:trPr>
          <w:trHeight w:val="288"/>
        </w:trPr>
        <w:tc>
          <w:tcPr>
            <w:tcW w:w="0" w:type="auto"/>
            <w:tcBorders>
              <w:top w:val="nil"/>
              <w:left w:val="nil"/>
              <w:bottom w:val="nil"/>
              <w:right w:val="nil"/>
            </w:tcBorders>
            <w:shd w:val="clear" w:color="auto" w:fill="auto"/>
            <w:noWrap/>
            <w:vAlign w:val="center"/>
            <w:hideMark/>
          </w:tcPr>
          <w:p w14:paraId="16BAECE3"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ARTG</w:t>
            </w:r>
          </w:p>
        </w:tc>
        <w:tc>
          <w:tcPr>
            <w:tcW w:w="3846" w:type="dxa"/>
            <w:tcBorders>
              <w:top w:val="nil"/>
              <w:left w:val="nil"/>
              <w:bottom w:val="nil"/>
              <w:right w:val="nil"/>
            </w:tcBorders>
            <w:shd w:val="clear" w:color="auto" w:fill="auto"/>
            <w:noWrap/>
            <w:vAlign w:val="center"/>
            <w:hideMark/>
          </w:tcPr>
          <w:p w14:paraId="1C1E784A"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Graphic Design</w:t>
            </w:r>
          </w:p>
        </w:tc>
      </w:tr>
      <w:tr w:rsidR="006E62FE" w:rsidRPr="00547C8D" w14:paraId="64E7B8DA" w14:textId="77777777" w:rsidTr="00CB011B">
        <w:trPr>
          <w:trHeight w:val="288"/>
        </w:trPr>
        <w:tc>
          <w:tcPr>
            <w:tcW w:w="0" w:type="auto"/>
            <w:tcBorders>
              <w:top w:val="nil"/>
              <w:left w:val="nil"/>
              <w:bottom w:val="nil"/>
              <w:right w:val="nil"/>
            </w:tcBorders>
            <w:shd w:val="clear" w:color="auto" w:fill="auto"/>
            <w:noWrap/>
            <w:vAlign w:val="center"/>
            <w:hideMark/>
          </w:tcPr>
          <w:p w14:paraId="17197FC2"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ARTH</w:t>
            </w:r>
          </w:p>
        </w:tc>
        <w:tc>
          <w:tcPr>
            <w:tcW w:w="3846" w:type="dxa"/>
            <w:tcBorders>
              <w:top w:val="nil"/>
              <w:left w:val="nil"/>
              <w:bottom w:val="nil"/>
              <w:right w:val="nil"/>
            </w:tcBorders>
            <w:shd w:val="clear" w:color="auto" w:fill="auto"/>
            <w:noWrap/>
            <w:vAlign w:val="center"/>
            <w:hideMark/>
          </w:tcPr>
          <w:p w14:paraId="4846F311"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History</w:t>
            </w:r>
          </w:p>
        </w:tc>
      </w:tr>
      <w:tr w:rsidR="006E62FE" w:rsidRPr="00547C8D" w14:paraId="21443CB8" w14:textId="77777777" w:rsidTr="00CB011B">
        <w:trPr>
          <w:trHeight w:val="288"/>
        </w:trPr>
        <w:tc>
          <w:tcPr>
            <w:tcW w:w="0" w:type="auto"/>
            <w:tcBorders>
              <w:top w:val="nil"/>
              <w:left w:val="nil"/>
              <w:bottom w:val="nil"/>
              <w:right w:val="nil"/>
            </w:tcBorders>
            <w:shd w:val="clear" w:color="auto" w:fill="auto"/>
            <w:noWrap/>
            <w:vAlign w:val="center"/>
            <w:hideMark/>
          </w:tcPr>
          <w:p w14:paraId="28AB6FB1"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ARTL</w:t>
            </w:r>
          </w:p>
        </w:tc>
        <w:tc>
          <w:tcPr>
            <w:tcW w:w="3846" w:type="dxa"/>
            <w:tcBorders>
              <w:top w:val="nil"/>
              <w:left w:val="nil"/>
              <w:bottom w:val="nil"/>
              <w:right w:val="nil"/>
            </w:tcBorders>
            <w:shd w:val="clear" w:color="auto" w:fill="auto"/>
            <w:noWrap/>
            <w:vAlign w:val="center"/>
            <w:hideMark/>
          </w:tcPr>
          <w:p w14:paraId="53E8B3BD"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Illustration</w:t>
            </w:r>
          </w:p>
        </w:tc>
      </w:tr>
      <w:tr w:rsidR="006E62FE" w:rsidRPr="00547C8D" w14:paraId="4CE8C60A" w14:textId="77777777" w:rsidTr="00CB011B">
        <w:trPr>
          <w:trHeight w:val="288"/>
        </w:trPr>
        <w:tc>
          <w:tcPr>
            <w:tcW w:w="0" w:type="auto"/>
            <w:tcBorders>
              <w:top w:val="nil"/>
              <w:left w:val="nil"/>
              <w:bottom w:val="nil"/>
              <w:right w:val="nil"/>
            </w:tcBorders>
            <w:shd w:val="clear" w:color="auto" w:fill="auto"/>
            <w:noWrap/>
            <w:vAlign w:val="center"/>
            <w:hideMark/>
          </w:tcPr>
          <w:p w14:paraId="51DA1744"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ARTM</w:t>
            </w:r>
          </w:p>
        </w:tc>
        <w:tc>
          <w:tcPr>
            <w:tcW w:w="3846" w:type="dxa"/>
            <w:tcBorders>
              <w:top w:val="nil"/>
              <w:left w:val="nil"/>
              <w:bottom w:val="nil"/>
              <w:right w:val="nil"/>
            </w:tcBorders>
            <w:shd w:val="clear" w:color="auto" w:fill="auto"/>
            <w:noWrap/>
            <w:vAlign w:val="center"/>
            <w:hideMark/>
          </w:tcPr>
          <w:p w14:paraId="36BB5CED"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Digital Media</w:t>
            </w:r>
          </w:p>
        </w:tc>
      </w:tr>
      <w:tr w:rsidR="006E62FE" w:rsidRPr="00547C8D" w14:paraId="39CC62BF" w14:textId="77777777" w:rsidTr="00CB011B">
        <w:trPr>
          <w:trHeight w:val="288"/>
        </w:trPr>
        <w:tc>
          <w:tcPr>
            <w:tcW w:w="0" w:type="auto"/>
            <w:tcBorders>
              <w:top w:val="nil"/>
              <w:left w:val="nil"/>
              <w:bottom w:val="nil"/>
              <w:right w:val="nil"/>
            </w:tcBorders>
            <w:shd w:val="clear" w:color="auto" w:fill="auto"/>
            <w:noWrap/>
            <w:vAlign w:val="center"/>
            <w:hideMark/>
          </w:tcPr>
          <w:p w14:paraId="19025496"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ARTP</w:t>
            </w:r>
          </w:p>
        </w:tc>
        <w:tc>
          <w:tcPr>
            <w:tcW w:w="3846" w:type="dxa"/>
            <w:tcBorders>
              <w:top w:val="nil"/>
              <w:left w:val="nil"/>
              <w:bottom w:val="nil"/>
              <w:right w:val="nil"/>
            </w:tcBorders>
            <w:shd w:val="clear" w:color="auto" w:fill="auto"/>
            <w:noWrap/>
            <w:vAlign w:val="center"/>
            <w:hideMark/>
          </w:tcPr>
          <w:p w14:paraId="0973C800"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Painting</w:t>
            </w:r>
          </w:p>
        </w:tc>
      </w:tr>
      <w:tr w:rsidR="005057AB" w:rsidRPr="00547C8D" w14:paraId="40D21C40" w14:textId="77777777" w:rsidTr="00CB011B">
        <w:trPr>
          <w:trHeight w:val="288"/>
        </w:trPr>
        <w:tc>
          <w:tcPr>
            <w:tcW w:w="0" w:type="auto"/>
            <w:tcBorders>
              <w:top w:val="nil"/>
              <w:left w:val="nil"/>
              <w:bottom w:val="nil"/>
              <w:right w:val="nil"/>
            </w:tcBorders>
            <w:shd w:val="clear" w:color="auto" w:fill="auto"/>
            <w:noWrap/>
            <w:vAlign w:val="center"/>
            <w:hideMark/>
          </w:tcPr>
          <w:p w14:paraId="686216B7" w14:textId="77777777" w:rsidR="005057AB" w:rsidRPr="00547C8D" w:rsidRDefault="005057A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ARTR</w:t>
            </w:r>
          </w:p>
        </w:tc>
        <w:tc>
          <w:tcPr>
            <w:tcW w:w="3846" w:type="dxa"/>
            <w:tcBorders>
              <w:top w:val="nil"/>
              <w:left w:val="nil"/>
              <w:bottom w:val="nil"/>
              <w:right w:val="nil"/>
            </w:tcBorders>
            <w:shd w:val="clear" w:color="auto" w:fill="auto"/>
            <w:noWrap/>
            <w:vAlign w:val="center"/>
            <w:hideMark/>
          </w:tcPr>
          <w:p w14:paraId="160E61FE" w14:textId="77777777" w:rsidR="005057AB" w:rsidRPr="00547C8D" w:rsidRDefault="005057A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Print Media</w:t>
            </w:r>
          </w:p>
        </w:tc>
      </w:tr>
      <w:tr w:rsidR="006E62FE" w:rsidRPr="00547C8D" w14:paraId="7A28F87E" w14:textId="77777777" w:rsidTr="00CB011B">
        <w:trPr>
          <w:trHeight w:val="288"/>
        </w:trPr>
        <w:tc>
          <w:tcPr>
            <w:tcW w:w="0" w:type="auto"/>
            <w:tcBorders>
              <w:top w:val="nil"/>
              <w:left w:val="nil"/>
              <w:bottom w:val="nil"/>
              <w:right w:val="nil"/>
            </w:tcBorders>
            <w:shd w:val="clear" w:color="auto" w:fill="auto"/>
            <w:noWrap/>
            <w:vAlign w:val="center"/>
            <w:hideMark/>
          </w:tcPr>
          <w:p w14:paraId="437C3BDB"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ARTT</w:t>
            </w:r>
          </w:p>
        </w:tc>
        <w:tc>
          <w:tcPr>
            <w:tcW w:w="3846" w:type="dxa"/>
            <w:tcBorders>
              <w:top w:val="nil"/>
              <w:left w:val="nil"/>
              <w:bottom w:val="nil"/>
              <w:right w:val="nil"/>
            </w:tcBorders>
            <w:shd w:val="clear" w:color="auto" w:fill="auto"/>
            <w:noWrap/>
            <w:vAlign w:val="center"/>
            <w:hideMark/>
          </w:tcPr>
          <w:p w14:paraId="10111395"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Photography</w:t>
            </w:r>
          </w:p>
        </w:tc>
      </w:tr>
      <w:tr w:rsidR="006E62FE" w:rsidRPr="00547C8D" w14:paraId="54831722" w14:textId="77777777" w:rsidTr="00CB011B">
        <w:trPr>
          <w:trHeight w:val="288"/>
        </w:trPr>
        <w:tc>
          <w:tcPr>
            <w:tcW w:w="0" w:type="auto"/>
            <w:tcBorders>
              <w:top w:val="nil"/>
              <w:left w:val="nil"/>
              <w:bottom w:val="nil"/>
              <w:right w:val="nil"/>
            </w:tcBorders>
            <w:shd w:val="clear" w:color="auto" w:fill="auto"/>
            <w:noWrap/>
            <w:vAlign w:val="center"/>
            <w:hideMark/>
          </w:tcPr>
          <w:p w14:paraId="10D1F0EA" w14:textId="77777777" w:rsidR="006E62FE" w:rsidRPr="00547C8D" w:rsidRDefault="006E62FE"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ARTZ</w:t>
            </w:r>
          </w:p>
        </w:tc>
        <w:tc>
          <w:tcPr>
            <w:tcW w:w="3846" w:type="dxa"/>
            <w:tcBorders>
              <w:top w:val="nil"/>
              <w:left w:val="nil"/>
              <w:bottom w:val="nil"/>
              <w:right w:val="nil"/>
            </w:tcBorders>
            <w:shd w:val="clear" w:color="auto" w:fill="auto"/>
            <w:noWrap/>
            <w:vAlign w:val="center"/>
            <w:hideMark/>
          </w:tcPr>
          <w:p w14:paraId="6113ED4A" w14:textId="77777777" w:rsidR="006E62FE" w:rsidRPr="00547C8D" w:rsidRDefault="006E62FE"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 Sculpture</w:t>
            </w:r>
          </w:p>
        </w:tc>
      </w:tr>
      <w:tr w:rsidR="00912DE1" w:rsidRPr="00547C8D" w14:paraId="4BC31F22" w14:textId="77777777" w:rsidTr="00C124D1">
        <w:trPr>
          <w:trHeight w:val="288"/>
        </w:trPr>
        <w:tc>
          <w:tcPr>
            <w:tcW w:w="0" w:type="auto"/>
            <w:tcBorders>
              <w:top w:val="nil"/>
              <w:left w:val="nil"/>
              <w:bottom w:val="nil"/>
              <w:right w:val="nil"/>
            </w:tcBorders>
            <w:shd w:val="clear" w:color="auto" w:fill="auto"/>
            <w:noWrap/>
            <w:vAlign w:val="center"/>
            <w:hideMark/>
          </w:tcPr>
          <w:p w14:paraId="1284C2E7" w14:textId="77777777" w:rsidR="00912DE1" w:rsidRPr="00547C8D" w:rsidRDefault="00912DE1"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BINF</w:t>
            </w:r>
          </w:p>
        </w:tc>
        <w:tc>
          <w:tcPr>
            <w:tcW w:w="3846" w:type="dxa"/>
            <w:tcBorders>
              <w:top w:val="nil"/>
              <w:left w:val="nil"/>
              <w:bottom w:val="nil"/>
              <w:right w:val="nil"/>
            </w:tcBorders>
            <w:shd w:val="clear" w:color="auto" w:fill="auto"/>
            <w:noWrap/>
            <w:vAlign w:val="center"/>
            <w:hideMark/>
          </w:tcPr>
          <w:p w14:paraId="0A35C494" w14:textId="77777777" w:rsidR="00912DE1" w:rsidRPr="00547C8D" w:rsidRDefault="00912DE1"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Bioinformatics and Genomics</w:t>
            </w:r>
          </w:p>
        </w:tc>
      </w:tr>
      <w:tr w:rsidR="0090721B" w:rsidRPr="00547C8D" w14:paraId="69A940FD" w14:textId="77777777" w:rsidTr="00EA7AFF">
        <w:trPr>
          <w:trHeight w:val="288"/>
        </w:trPr>
        <w:tc>
          <w:tcPr>
            <w:tcW w:w="0" w:type="auto"/>
            <w:tcBorders>
              <w:top w:val="nil"/>
              <w:left w:val="nil"/>
              <w:bottom w:val="nil"/>
              <w:right w:val="nil"/>
            </w:tcBorders>
            <w:shd w:val="clear" w:color="auto" w:fill="000000" w:themeFill="text1"/>
            <w:noWrap/>
            <w:vAlign w:val="center"/>
          </w:tcPr>
          <w:p w14:paraId="65BE10DB" w14:textId="18FA04EC"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47999300" w14:textId="4A9B9DC9"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b/>
                <w:snapToGrid/>
                <w:color w:val="FFFFFF" w:themeColor="background1"/>
              </w:rPr>
              <w:t>SUBJECT</w:t>
            </w:r>
          </w:p>
        </w:tc>
      </w:tr>
      <w:tr w:rsidR="0090721B" w:rsidRPr="00547C8D" w14:paraId="77818D2A" w14:textId="77777777" w:rsidTr="00EA7AFF">
        <w:trPr>
          <w:trHeight w:val="288"/>
        </w:trPr>
        <w:tc>
          <w:tcPr>
            <w:tcW w:w="0" w:type="auto"/>
            <w:tcBorders>
              <w:top w:val="nil"/>
              <w:left w:val="nil"/>
              <w:bottom w:val="nil"/>
              <w:right w:val="nil"/>
            </w:tcBorders>
            <w:shd w:val="clear" w:color="auto" w:fill="auto"/>
            <w:noWrap/>
            <w:vAlign w:val="center"/>
          </w:tcPr>
          <w:p w14:paraId="6EEFB32C" w14:textId="76CAAE68" w:rsidR="0090721B" w:rsidRPr="00547C8D" w:rsidRDefault="0090721B" w:rsidP="00BB0CED">
            <w:pPr>
              <w:widowControl/>
              <w:rPr>
                <w:rFonts w:ascii="BentonSans Comp Regular" w:hAnsi="BentonSans Comp Regular"/>
                <w:b/>
                <w:snapToGrid/>
                <w:color w:val="FFFFFF" w:themeColor="background1"/>
              </w:rPr>
            </w:pPr>
            <w:r w:rsidRPr="00547C8D">
              <w:rPr>
                <w:rFonts w:ascii="BentonSans Comp Regular" w:hAnsi="BentonSans Comp Regular"/>
                <w:b/>
                <w:snapToGrid/>
                <w:color w:val="000000"/>
                <w:sz w:val="20"/>
              </w:rPr>
              <w:t>BIOL</w:t>
            </w:r>
          </w:p>
        </w:tc>
        <w:tc>
          <w:tcPr>
            <w:tcW w:w="3846" w:type="dxa"/>
            <w:tcBorders>
              <w:top w:val="nil"/>
              <w:left w:val="nil"/>
              <w:bottom w:val="nil"/>
              <w:right w:val="nil"/>
            </w:tcBorders>
            <w:shd w:val="clear" w:color="auto" w:fill="auto"/>
            <w:noWrap/>
            <w:vAlign w:val="center"/>
          </w:tcPr>
          <w:p w14:paraId="7CB99B23" w14:textId="6BB8BAD0" w:rsidR="0090721B" w:rsidRPr="00547C8D" w:rsidRDefault="0090721B" w:rsidP="00BB0CED">
            <w:pPr>
              <w:widowControl/>
              <w:rPr>
                <w:rFonts w:ascii="BentonSans Comp Regular" w:hAnsi="BentonSans Comp Regular"/>
                <w:b/>
                <w:snapToGrid/>
                <w:color w:val="FFFFFF" w:themeColor="background1"/>
              </w:rPr>
            </w:pPr>
            <w:r w:rsidRPr="00547C8D">
              <w:rPr>
                <w:rFonts w:ascii="BentonSans Comp Regular" w:hAnsi="BentonSans Comp Regular"/>
                <w:snapToGrid/>
                <w:color w:val="000000"/>
                <w:sz w:val="20"/>
              </w:rPr>
              <w:t>Biology</w:t>
            </w:r>
          </w:p>
        </w:tc>
      </w:tr>
      <w:tr w:rsidR="0090721B" w:rsidRPr="00547C8D" w14:paraId="2B481CB3" w14:textId="77777777" w:rsidTr="00CB011B">
        <w:trPr>
          <w:trHeight w:val="288"/>
        </w:trPr>
        <w:tc>
          <w:tcPr>
            <w:tcW w:w="0" w:type="auto"/>
            <w:tcBorders>
              <w:top w:val="nil"/>
              <w:left w:val="nil"/>
              <w:bottom w:val="nil"/>
              <w:right w:val="nil"/>
            </w:tcBorders>
            <w:shd w:val="clear" w:color="auto" w:fill="auto"/>
            <w:noWrap/>
            <w:vAlign w:val="center"/>
          </w:tcPr>
          <w:p w14:paraId="1FCDD500" w14:textId="40E31D55"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BLAW</w:t>
            </w:r>
          </w:p>
        </w:tc>
        <w:tc>
          <w:tcPr>
            <w:tcW w:w="3846" w:type="dxa"/>
            <w:tcBorders>
              <w:top w:val="nil"/>
              <w:left w:val="nil"/>
              <w:bottom w:val="nil"/>
              <w:right w:val="nil"/>
            </w:tcBorders>
            <w:shd w:val="clear" w:color="auto" w:fill="auto"/>
            <w:noWrap/>
            <w:vAlign w:val="center"/>
          </w:tcPr>
          <w:p w14:paraId="3671153A" w14:textId="7F985CDA"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Business Law</w:t>
            </w:r>
          </w:p>
        </w:tc>
      </w:tr>
      <w:tr w:rsidR="0090721B" w:rsidRPr="00547C8D" w14:paraId="3945C4FA" w14:textId="77777777" w:rsidTr="00CB011B">
        <w:trPr>
          <w:trHeight w:val="288"/>
        </w:trPr>
        <w:tc>
          <w:tcPr>
            <w:tcW w:w="0" w:type="auto"/>
            <w:tcBorders>
              <w:top w:val="nil"/>
              <w:left w:val="nil"/>
              <w:bottom w:val="nil"/>
              <w:right w:val="nil"/>
            </w:tcBorders>
            <w:shd w:val="clear" w:color="auto" w:fill="auto"/>
            <w:noWrap/>
            <w:vAlign w:val="center"/>
            <w:hideMark/>
          </w:tcPr>
          <w:p w14:paraId="3225F9D1" w14:textId="0EFAE8BE"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BUSA</w:t>
            </w:r>
          </w:p>
        </w:tc>
        <w:tc>
          <w:tcPr>
            <w:tcW w:w="3846" w:type="dxa"/>
            <w:tcBorders>
              <w:top w:val="nil"/>
              <w:left w:val="nil"/>
              <w:bottom w:val="nil"/>
              <w:right w:val="nil"/>
            </w:tcBorders>
            <w:shd w:val="clear" w:color="auto" w:fill="auto"/>
            <w:noWrap/>
            <w:vAlign w:val="center"/>
            <w:hideMark/>
          </w:tcPr>
          <w:p w14:paraId="75EDA7A8" w14:textId="2CA052CA"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Business Analytics</w:t>
            </w:r>
          </w:p>
        </w:tc>
      </w:tr>
      <w:tr w:rsidR="0090721B" w:rsidRPr="00547C8D" w14:paraId="1BDDA472" w14:textId="77777777" w:rsidTr="00CB011B">
        <w:trPr>
          <w:trHeight w:val="288"/>
        </w:trPr>
        <w:tc>
          <w:tcPr>
            <w:tcW w:w="0" w:type="auto"/>
            <w:tcBorders>
              <w:top w:val="nil"/>
              <w:left w:val="nil"/>
              <w:bottom w:val="nil"/>
              <w:right w:val="nil"/>
            </w:tcBorders>
            <w:shd w:val="clear" w:color="auto" w:fill="auto"/>
            <w:noWrap/>
            <w:vAlign w:val="center"/>
            <w:hideMark/>
          </w:tcPr>
          <w:p w14:paraId="44A288DB" w14:textId="6FBF1B2F"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BUSN</w:t>
            </w:r>
          </w:p>
        </w:tc>
        <w:tc>
          <w:tcPr>
            <w:tcW w:w="3846" w:type="dxa"/>
            <w:tcBorders>
              <w:top w:val="nil"/>
              <w:left w:val="nil"/>
              <w:bottom w:val="nil"/>
              <w:right w:val="nil"/>
            </w:tcBorders>
            <w:shd w:val="clear" w:color="auto" w:fill="auto"/>
            <w:noWrap/>
            <w:vAlign w:val="center"/>
            <w:hideMark/>
          </w:tcPr>
          <w:p w14:paraId="2A6911D3" w14:textId="6405473A"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Business</w:t>
            </w:r>
          </w:p>
        </w:tc>
      </w:tr>
      <w:tr w:rsidR="0090721B" w:rsidRPr="00547C8D" w14:paraId="2B798439" w14:textId="77777777" w:rsidTr="00CB011B">
        <w:trPr>
          <w:trHeight w:val="288"/>
        </w:trPr>
        <w:tc>
          <w:tcPr>
            <w:tcW w:w="0" w:type="auto"/>
            <w:tcBorders>
              <w:top w:val="nil"/>
              <w:left w:val="nil"/>
              <w:bottom w:val="nil"/>
              <w:right w:val="nil"/>
            </w:tcBorders>
            <w:shd w:val="clear" w:color="auto" w:fill="auto"/>
            <w:noWrap/>
            <w:vAlign w:val="center"/>
            <w:hideMark/>
          </w:tcPr>
          <w:p w14:paraId="20FA6642" w14:textId="0B39BB61"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CAPI</w:t>
            </w:r>
          </w:p>
        </w:tc>
        <w:tc>
          <w:tcPr>
            <w:tcW w:w="3846" w:type="dxa"/>
            <w:tcBorders>
              <w:top w:val="nil"/>
              <w:left w:val="nil"/>
              <w:bottom w:val="nil"/>
              <w:right w:val="nil"/>
            </w:tcBorders>
            <w:shd w:val="clear" w:color="auto" w:fill="auto"/>
            <w:noWrap/>
            <w:vAlign w:val="center"/>
            <w:hideMark/>
          </w:tcPr>
          <w:p w14:paraId="4131B856" w14:textId="7582A431"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Capitalism Studies</w:t>
            </w:r>
          </w:p>
        </w:tc>
      </w:tr>
      <w:tr w:rsidR="0090721B" w:rsidRPr="00547C8D" w14:paraId="5181CB19" w14:textId="77777777" w:rsidTr="00CB011B">
        <w:trPr>
          <w:trHeight w:val="288"/>
        </w:trPr>
        <w:tc>
          <w:tcPr>
            <w:tcW w:w="0" w:type="auto"/>
            <w:tcBorders>
              <w:top w:val="nil"/>
              <w:left w:val="nil"/>
              <w:bottom w:val="nil"/>
              <w:right w:val="nil"/>
            </w:tcBorders>
            <w:shd w:val="clear" w:color="auto" w:fill="auto"/>
            <w:noWrap/>
            <w:vAlign w:val="center"/>
          </w:tcPr>
          <w:p w14:paraId="2907FE96" w14:textId="04E08576"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CEGR</w:t>
            </w:r>
          </w:p>
        </w:tc>
        <w:tc>
          <w:tcPr>
            <w:tcW w:w="3846" w:type="dxa"/>
            <w:tcBorders>
              <w:top w:val="nil"/>
              <w:left w:val="nil"/>
              <w:bottom w:val="nil"/>
              <w:right w:val="nil"/>
            </w:tcBorders>
            <w:shd w:val="clear" w:color="auto" w:fill="auto"/>
            <w:noWrap/>
            <w:vAlign w:val="center"/>
          </w:tcPr>
          <w:p w14:paraId="32BE81AE" w14:textId="4AC41626"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Civil and Environmental Engineering</w:t>
            </w:r>
          </w:p>
        </w:tc>
      </w:tr>
      <w:tr w:rsidR="0090721B" w:rsidRPr="00547C8D" w14:paraId="22420F64" w14:textId="77777777" w:rsidTr="00CB011B">
        <w:trPr>
          <w:trHeight w:val="288"/>
        </w:trPr>
        <w:tc>
          <w:tcPr>
            <w:tcW w:w="0" w:type="auto"/>
            <w:tcBorders>
              <w:top w:val="nil"/>
              <w:left w:val="nil"/>
              <w:bottom w:val="nil"/>
              <w:right w:val="nil"/>
            </w:tcBorders>
            <w:shd w:val="clear" w:color="auto" w:fill="auto"/>
            <w:noWrap/>
            <w:vAlign w:val="center"/>
            <w:hideMark/>
          </w:tcPr>
          <w:p w14:paraId="6FD25565" w14:textId="11924951"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CHEM</w:t>
            </w:r>
          </w:p>
        </w:tc>
        <w:tc>
          <w:tcPr>
            <w:tcW w:w="3846" w:type="dxa"/>
            <w:tcBorders>
              <w:top w:val="nil"/>
              <w:left w:val="nil"/>
              <w:bottom w:val="nil"/>
              <w:right w:val="nil"/>
            </w:tcBorders>
            <w:shd w:val="clear" w:color="auto" w:fill="auto"/>
            <w:noWrap/>
            <w:vAlign w:val="center"/>
            <w:hideMark/>
          </w:tcPr>
          <w:p w14:paraId="732309F6" w14:textId="68A1FD18"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Chemistry</w:t>
            </w:r>
          </w:p>
        </w:tc>
      </w:tr>
      <w:tr w:rsidR="001862E5" w:rsidRPr="00547C8D" w14:paraId="7884F571" w14:textId="77777777" w:rsidTr="00CB011B">
        <w:trPr>
          <w:trHeight w:val="288"/>
        </w:trPr>
        <w:tc>
          <w:tcPr>
            <w:tcW w:w="0" w:type="auto"/>
            <w:tcBorders>
              <w:top w:val="nil"/>
              <w:left w:val="nil"/>
              <w:bottom w:val="nil"/>
              <w:right w:val="nil"/>
            </w:tcBorders>
            <w:shd w:val="clear" w:color="auto" w:fill="auto"/>
            <w:noWrap/>
            <w:vAlign w:val="center"/>
          </w:tcPr>
          <w:p w14:paraId="64B8D081" w14:textId="5A8B0172" w:rsidR="001862E5" w:rsidRPr="00547C8D" w:rsidRDefault="001862E5" w:rsidP="00BB0CED">
            <w:pPr>
              <w:widowControl/>
              <w:rPr>
                <w:rFonts w:ascii="BentonSans Comp Regular" w:hAnsi="BentonSans Comp Regular"/>
                <w:b/>
                <w:snapToGrid/>
                <w:color w:val="000000"/>
                <w:sz w:val="20"/>
              </w:rPr>
            </w:pPr>
            <w:r>
              <w:rPr>
                <w:rFonts w:ascii="BentonSans Comp Regular" w:hAnsi="BentonSans Comp Regular"/>
                <w:b/>
                <w:snapToGrid/>
                <w:color w:val="000000"/>
                <w:sz w:val="20"/>
              </w:rPr>
              <w:t>CHES</w:t>
            </w:r>
          </w:p>
        </w:tc>
        <w:tc>
          <w:tcPr>
            <w:tcW w:w="3846" w:type="dxa"/>
            <w:tcBorders>
              <w:top w:val="nil"/>
              <w:left w:val="nil"/>
              <w:bottom w:val="nil"/>
              <w:right w:val="nil"/>
            </w:tcBorders>
            <w:shd w:val="clear" w:color="auto" w:fill="auto"/>
            <w:noWrap/>
            <w:vAlign w:val="center"/>
          </w:tcPr>
          <w:p w14:paraId="2123E13F" w14:textId="103A9A8C" w:rsidR="001862E5" w:rsidRPr="00547C8D" w:rsidRDefault="001862E5" w:rsidP="00BB0CED">
            <w:pPr>
              <w:widowControl/>
              <w:rPr>
                <w:rFonts w:ascii="BentonSans Comp Regular" w:hAnsi="BentonSans Comp Regular"/>
                <w:snapToGrid/>
                <w:color w:val="000000"/>
                <w:sz w:val="20"/>
              </w:rPr>
            </w:pPr>
            <w:r>
              <w:rPr>
                <w:rFonts w:ascii="BentonSans Comp Regular" w:hAnsi="BentonSans Comp Regular"/>
                <w:snapToGrid/>
                <w:color w:val="000000"/>
                <w:sz w:val="20"/>
              </w:rPr>
              <w:t>Humanities &amp; Earth and Social Sciences</w:t>
            </w:r>
          </w:p>
        </w:tc>
      </w:tr>
      <w:tr w:rsidR="0090721B" w:rsidRPr="00547C8D" w14:paraId="24C62E70" w14:textId="77777777" w:rsidTr="00CB011B">
        <w:trPr>
          <w:trHeight w:val="288"/>
        </w:trPr>
        <w:tc>
          <w:tcPr>
            <w:tcW w:w="0" w:type="auto"/>
            <w:tcBorders>
              <w:top w:val="nil"/>
              <w:left w:val="nil"/>
              <w:bottom w:val="nil"/>
              <w:right w:val="nil"/>
            </w:tcBorders>
            <w:shd w:val="clear" w:color="auto" w:fill="auto"/>
            <w:noWrap/>
            <w:vAlign w:val="center"/>
            <w:hideMark/>
          </w:tcPr>
          <w:p w14:paraId="5B552DE4" w14:textId="63F4A3A0"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CHFD</w:t>
            </w:r>
          </w:p>
        </w:tc>
        <w:tc>
          <w:tcPr>
            <w:tcW w:w="3846" w:type="dxa"/>
            <w:tcBorders>
              <w:top w:val="nil"/>
              <w:left w:val="nil"/>
              <w:bottom w:val="nil"/>
              <w:right w:val="nil"/>
            </w:tcBorders>
            <w:shd w:val="clear" w:color="auto" w:fill="auto"/>
            <w:noWrap/>
            <w:vAlign w:val="center"/>
            <w:hideMark/>
          </w:tcPr>
          <w:p w14:paraId="6DCE775D" w14:textId="283D5EA1"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Child and Family Development</w:t>
            </w:r>
          </w:p>
        </w:tc>
      </w:tr>
      <w:tr w:rsidR="0090721B" w:rsidRPr="00547C8D" w14:paraId="30258DC3" w14:textId="77777777" w:rsidTr="00CB011B">
        <w:trPr>
          <w:trHeight w:val="288"/>
        </w:trPr>
        <w:tc>
          <w:tcPr>
            <w:tcW w:w="0" w:type="auto"/>
            <w:tcBorders>
              <w:top w:val="nil"/>
              <w:left w:val="nil"/>
              <w:bottom w:val="nil"/>
              <w:right w:val="nil"/>
            </w:tcBorders>
            <w:shd w:val="clear" w:color="auto" w:fill="auto"/>
            <w:noWrap/>
            <w:vAlign w:val="center"/>
            <w:hideMark/>
          </w:tcPr>
          <w:p w14:paraId="61F037B5" w14:textId="7C3EF36F"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CHNS</w:t>
            </w:r>
          </w:p>
        </w:tc>
        <w:tc>
          <w:tcPr>
            <w:tcW w:w="3846" w:type="dxa"/>
            <w:tcBorders>
              <w:top w:val="nil"/>
              <w:left w:val="nil"/>
              <w:bottom w:val="nil"/>
              <w:right w:val="nil"/>
            </w:tcBorders>
            <w:shd w:val="clear" w:color="auto" w:fill="auto"/>
            <w:noWrap/>
            <w:vAlign w:val="center"/>
            <w:hideMark/>
          </w:tcPr>
          <w:p w14:paraId="5795FD5C" w14:textId="30B03BC0"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Chinese</w:t>
            </w:r>
          </w:p>
        </w:tc>
      </w:tr>
      <w:tr w:rsidR="0090721B" w:rsidRPr="00547C8D" w14:paraId="1DAC94F7" w14:textId="77777777" w:rsidTr="00CB011B">
        <w:trPr>
          <w:trHeight w:val="288"/>
        </w:trPr>
        <w:tc>
          <w:tcPr>
            <w:tcW w:w="0" w:type="auto"/>
            <w:tcBorders>
              <w:top w:val="nil"/>
              <w:left w:val="nil"/>
              <w:bottom w:val="nil"/>
              <w:right w:val="nil"/>
            </w:tcBorders>
            <w:shd w:val="clear" w:color="auto" w:fill="auto"/>
            <w:noWrap/>
            <w:vAlign w:val="center"/>
            <w:hideMark/>
          </w:tcPr>
          <w:p w14:paraId="2BBC356D" w14:textId="01AFA9B2"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CJUS</w:t>
            </w:r>
          </w:p>
        </w:tc>
        <w:tc>
          <w:tcPr>
            <w:tcW w:w="3846" w:type="dxa"/>
            <w:tcBorders>
              <w:top w:val="nil"/>
              <w:left w:val="nil"/>
              <w:bottom w:val="nil"/>
              <w:right w:val="nil"/>
            </w:tcBorders>
            <w:shd w:val="clear" w:color="auto" w:fill="auto"/>
            <w:noWrap/>
            <w:vAlign w:val="center"/>
            <w:hideMark/>
          </w:tcPr>
          <w:p w14:paraId="6E5A6A4A" w14:textId="6A118A98"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Criminal Justice and Criminology</w:t>
            </w:r>
          </w:p>
        </w:tc>
      </w:tr>
      <w:tr w:rsidR="0090721B" w:rsidRPr="00547C8D" w14:paraId="41E22DE1" w14:textId="77777777" w:rsidTr="00CB011B">
        <w:trPr>
          <w:trHeight w:val="288"/>
        </w:trPr>
        <w:tc>
          <w:tcPr>
            <w:tcW w:w="0" w:type="auto"/>
            <w:tcBorders>
              <w:top w:val="nil"/>
              <w:left w:val="nil"/>
              <w:bottom w:val="nil"/>
              <w:right w:val="nil"/>
            </w:tcBorders>
            <w:shd w:val="clear" w:color="auto" w:fill="auto"/>
            <w:noWrap/>
            <w:vAlign w:val="center"/>
            <w:hideMark/>
          </w:tcPr>
          <w:p w14:paraId="00DB99C8" w14:textId="7705C923"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CLAS</w:t>
            </w:r>
          </w:p>
        </w:tc>
        <w:tc>
          <w:tcPr>
            <w:tcW w:w="3846" w:type="dxa"/>
            <w:tcBorders>
              <w:top w:val="nil"/>
              <w:left w:val="nil"/>
              <w:bottom w:val="nil"/>
              <w:right w:val="nil"/>
            </w:tcBorders>
            <w:shd w:val="clear" w:color="auto" w:fill="auto"/>
            <w:noWrap/>
            <w:vAlign w:val="center"/>
            <w:hideMark/>
          </w:tcPr>
          <w:p w14:paraId="03A73D2A" w14:textId="541455A4"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Liberal Arts &amp; Sciences</w:t>
            </w:r>
          </w:p>
        </w:tc>
      </w:tr>
      <w:tr w:rsidR="0090721B" w:rsidRPr="00547C8D" w14:paraId="45B0F22D" w14:textId="77777777" w:rsidTr="00CB011B">
        <w:trPr>
          <w:trHeight w:val="288"/>
        </w:trPr>
        <w:tc>
          <w:tcPr>
            <w:tcW w:w="0" w:type="auto"/>
            <w:tcBorders>
              <w:top w:val="nil"/>
              <w:left w:val="nil"/>
              <w:bottom w:val="nil"/>
              <w:right w:val="nil"/>
            </w:tcBorders>
            <w:shd w:val="clear" w:color="auto" w:fill="auto"/>
            <w:noWrap/>
            <w:vAlign w:val="center"/>
            <w:hideMark/>
          </w:tcPr>
          <w:p w14:paraId="54A36916" w14:textId="7730D553"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CMET</w:t>
            </w:r>
          </w:p>
        </w:tc>
        <w:tc>
          <w:tcPr>
            <w:tcW w:w="3846" w:type="dxa"/>
            <w:tcBorders>
              <w:top w:val="nil"/>
              <w:left w:val="nil"/>
              <w:bottom w:val="nil"/>
              <w:right w:val="nil"/>
            </w:tcBorders>
            <w:shd w:val="clear" w:color="auto" w:fill="auto"/>
            <w:noWrap/>
            <w:vAlign w:val="center"/>
            <w:hideMark/>
          </w:tcPr>
          <w:p w14:paraId="1C034D15" w14:textId="4759C430"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Construction Management</w:t>
            </w:r>
          </w:p>
        </w:tc>
      </w:tr>
      <w:tr w:rsidR="0090721B" w:rsidRPr="00547C8D" w14:paraId="055D9076" w14:textId="77777777" w:rsidTr="00CB011B">
        <w:trPr>
          <w:trHeight w:val="288"/>
        </w:trPr>
        <w:tc>
          <w:tcPr>
            <w:tcW w:w="0" w:type="auto"/>
            <w:tcBorders>
              <w:top w:val="nil"/>
              <w:left w:val="nil"/>
              <w:bottom w:val="nil"/>
              <w:right w:val="nil"/>
            </w:tcBorders>
            <w:shd w:val="clear" w:color="auto" w:fill="auto"/>
            <w:noWrap/>
            <w:vAlign w:val="center"/>
            <w:hideMark/>
          </w:tcPr>
          <w:p w14:paraId="1D06E9DD" w14:textId="725B7686"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COAA</w:t>
            </w:r>
          </w:p>
        </w:tc>
        <w:tc>
          <w:tcPr>
            <w:tcW w:w="3846" w:type="dxa"/>
            <w:tcBorders>
              <w:top w:val="nil"/>
              <w:left w:val="nil"/>
              <w:bottom w:val="nil"/>
              <w:right w:val="nil"/>
            </w:tcBorders>
            <w:shd w:val="clear" w:color="auto" w:fill="auto"/>
            <w:noWrap/>
            <w:vAlign w:val="center"/>
            <w:hideMark/>
          </w:tcPr>
          <w:p w14:paraId="2D4684B3" w14:textId="3583A308"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Arts + Architecture</w:t>
            </w:r>
          </w:p>
        </w:tc>
      </w:tr>
      <w:tr w:rsidR="0090721B" w:rsidRPr="00547C8D" w14:paraId="436033AE" w14:textId="77777777" w:rsidTr="00CB011B">
        <w:trPr>
          <w:trHeight w:val="288"/>
        </w:trPr>
        <w:tc>
          <w:tcPr>
            <w:tcW w:w="0" w:type="auto"/>
            <w:tcBorders>
              <w:top w:val="nil"/>
              <w:left w:val="nil"/>
              <w:bottom w:val="nil"/>
              <w:right w:val="nil"/>
            </w:tcBorders>
            <w:shd w:val="clear" w:color="auto" w:fill="auto"/>
            <w:noWrap/>
            <w:vAlign w:val="center"/>
          </w:tcPr>
          <w:p w14:paraId="717BB2A4" w14:textId="51769955"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COMM</w:t>
            </w:r>
          </w:p>
        </w:tc>
        <w:tc>
          <w:tcPr>
            <w:tcW w:w="3846" w:type="dxa"/>
            <w:tcBorders>
              <w:top w:val="nil"/>
              <w:left w:val="nil"/>
              <w:bottom w:val="nil"/>
              <w:right w:val="nil"/>
            </w:tcBorders>
            <w:shd w:val="clear" w:color="auto" w:fill="auto"/>
            <w:noWrap/>
            <w:vAlign w:val="center"/>
          </w:tcPr>
          <w:p w14:paraId="31812B20" w14:textId="6B4F6913"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Communication Studies</w:t>
            </w:r>
          </w:p>
        </w:tc>
      </w:tr>
      <w:tr w:rsidR="001862E5" w:rsidRPr="00547C8D" w14:paraId="34792A43" w14:textId="77777777" w:rsidTr="00CB011B">
        <w:trPr>
          <w:trHeight w:val="288"/>
        </w:trPr>
        <w:tc>
          <w:tcPr>
            <w:tcW w:w="0" w:type="auto"/>
            <w:tcBorders>
              <w:top w:val="nil"/>
              <w:left w:val="nil"/>
              <w:bottom w:val="nil"/>
              <w:right w:val="nil"/>
            </w:tcBorders>
            <w:shd w:val="clear" w:color="auto" w:fill="auto"/>
            <w:noWrap/>
            <w:vAlign w:val="center"/>
          </w:tcPr>
          <w:p w14:paraId="2CD67C7D" w14:textId="15E55844" w:rsidR="001862E5" w:rsidRDefault="001862E5" w:rsidP="00BB0CED">
            <w:pPr>
              <w:widowControl/>
              <w:rPr>
                <w:rFonts w:ascii="BentonSans Comp Regular" w:hAnsi="BentonSans Comp Regular"/>
                <w:b/>
                <w:snapToGrid/>
                <w:color w:val="000000"/>
                <w:sz w:val="20"/>
              </w:rPr>
            </w:pPr>
            <w:r>
              <w:rPr>
                <w:rFonts w:ascii="BentonSans Comp Regular" w:hAnsi="BentonSans Comp Regular"/>
                <w:b/>
                <w:snapToGrid/>
                <w:color w:val="000000"/>
                <w:sz w:val="20"/>
              </w:rPr>
              <w:t>COSC</w:t>
            </w:r>
          </w:p>
        </w:tc>
        <w:tc>
          <w:tcPr>
            <w:tcW w:w="3846" w:type="dxa"/>
            <w:tcBorders>
              <w:top w:val="nil"/>
              <w:left w:val="nil"/>
              <w:bottom w:val="nil"/>
              <w:right w:val="nil"/>
            </w:tcBorders>
            <w:shd w:val="clear" w:color="auto" w:fill="auto"/>
            <w:noWrap/>
            <w:vAlign w:val="center"/>
          </w:tcPr>
          <w:p w14:paraId="3B728C32" w14:textId="171F76F1" w:rsidR="001862E5" w:rsidRDefault="001862E5" w:rsidP="00BB0CED">
            <w:pPr>
              <w:widowControl/>
              <w:rPr>
                <w:rFonts w:ascii="BentonSans Comp Regular" w:hAnsi="BentonSans Comp Regular"/>
                <w:snapToGrid/>
                <w:color w:val="000000"/>
                <w:sz w:val="20"/>
              </w:rPr>
            </w:pPr>
            <w:r>
              <w:rPr>
                <w:rFonts w:ascii="BentonSans Comp Regular" w:hAnsi="BentonSans Comp Regular"/>
                <w:snapToGrid/>
                <w:color w:val="000000"/>
                <w:sz w:val="20"/>
              </w:rPr>
              <w:t>College of Science</w:t>
            </w:r>
          </w:p>
        </w:tc>
      </w:tr>
      <w:tr w:rsidR="0090721B" w:rsidRPr="00547C8D" w14:paraId="7BDA5C80" w14:textId="77777777" w:rsidTr="00CB011B">
        <w:trPr>
          <w:trHeight w:val="288"/>
        </w:trPr>
        <w:tc>
          <w:tcPr>
            <w:tcW w:w="0" w:type="auto"/>
            <w:tcBorders>
              <w:top w:val="nil"/>
              <w:left w:val="nil"/>
              <w:bottom w:val="nil"/>
              <w:right w:val="nil"/>
            </w:tcBorders>
            <w:shd w:val="clear" w:color="auto" w:fill="auto"/>
            <w:noWrap/>
            <w:vAlign w:val="center"/>
            <w:hideMark/>
          </w:tcPr>
          <w:p w14:paraId="5CAB77DF" w14:textId="00A55DA1" w:rsidR="0090721B" w:rsidRPr="00547C8D" w:rsidRDefault="0090721B" w:rsidP="00BB0CED">
            <w:pPr>
              <w:widowControl/>
              <w:rPr>
                <w:rFonts w:ascii="BentonSans Comp Regular" w:hAnsi="BentonSans Comp Regular"/>
                <w:b/>
                <w:snapToGrid/>
                <w:color w:val="000000"/>
                <w:sz w:val="20"/>
              </w:rPr>
            </w:pPr>
            <w:r>
              <w:rPr>
                <w:rFonts w:ascii="BentonSans Comp Regular" w:hAnsi="BentonSans Comp Regular"/>
                <w:b/>
                <w:snapToGrid/>
                <w:color w:val="000000"/>
                <w:sz w:val="20"/>
              </w:rPr>
              <w:t>CTCM</w:t>
            </w:r>
          </w:p>
        </w:tc>
        <w:tc>
          <w:tcPr>
            <w:tcW w:w="3846" w:type="dxa"/>
            <w:tcBorders>
              <w:top w:val="nil"/>
              <w:left w:val="nil"/>
              <w:bottom w:val="nil"/>
              <w:right w:val="nil"/>
            </w:tcBorders>
            <w:shd w:val="clear" w:color="auto" w:fill="auto"/>
            <w:noWrap/>
            <w:vAlign w:val="center"/>
            <w:hideMark/>
          </w:tcPr>
          <w:p w14:paraId="392281CD" w14:textId="69102527" w:rsidR="0090721B" w:rsidRPr="00547C8D" w:rsidRDefault="0090721B" w:rsidP="00BB0CED">
            <w:pPr>
              <w:widowControl/>
              <w:rPr>
                <w:rFonts w:ascii="BentonSans Comp Regular" w:hAnsi="BentonSans Comp Regular"/>
                <w:snapToGrid/>
                <w:color w:val="000000"/>
                <w:sz w:val="20"/>
              </w:rPr>
            </w:pPr>
            <w:r>
              <w:rPr>
                <w:rFonts w:ascii="BentonSans Comp Regular" w:hAnsi="BentonSans Comp Regular"/>
                <w:snapToGrid/>
                <w:color w:val="000000"/>
                <w:sz w:val="20"/>
              </w:rPr>
              <w:t>Critical Thinking and Communication</w:t>
            </w:r>
          </w:p>
        </w:tc>
      </w:tr>
      <w:tr w:rsidR="0090721B" w:rsidRPr="00547C8D" w14:paraId="0B8D9055" w14:textId="77777777" w:rsidTr="00CB011B">
        <w:trPr>
          <w:trHeight w:val="288"/>
        </w:trPr>
        <w:tc>
          <w:tcPr>
            <w:tcW w:w="0" w:type="auto"/>
            <w:tcBorders>
              <w:top w:val="nil"/>
              <w:left w:val="nil"/>
              <w:bottom w:val="nil"/>
              <w:right w:val="nil"/>
            </w:tcBorders>
            <w:shd w:val="clear" w:color="auto" w:fill="auto"/>
            <w:noWrap/>
            <w:vAlign w:val="center"/>
          </w:tcPr>
          <w:p w14:paraId="07854B9A" w14:textId="3D91FAC2"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CUYC</w:t>
            </w:r>
          </w:p>
        </w:tc>
        <w:tc>
          <w:tcPr>
            <w:tcW w:w="3846" w:type="dxa"/>
            <w:tcBorders>
              <w:top w:val="nil"/>
              <w:left w:val="nil"/>
              <w:bottom w:val="nil"/>
              <w:right w:val="nil"/>
            </w:tcBorders>
            <w:shd w:val="clear" w:color="auto" w:fill="auto"/>
            <w:noWrap/>
            <w:vAlign w:val="center"/>
          </w:tcPr>
          <w:p w14:paraId="1FB20599" w14:textId="54BC0468"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Urban Youth and Communities</w:t>
            </w:r>
          </w:p>
        </w:tc>
      </w:tr>
      <w:tr w:rsidR="0090721B" w:rsidRPr="00547C8D" w14:paraId="2B882525" w14:textId="77777777" w:rsidTr="00CB011B">
        <w:trPr>
          <w:trHeight w:val="288"/>
        </w:trPr>
        <w:tc>
          <w:tcPr>
            <w:tcW w:w="0" w:type="auto"/>
            <w:tcBorders>
              <w:top w:val="nil"/>
              <w:left w:val="nil"/>
              <w:bottom w:val="nil"/>
              <w:right w:val="nil"/>
            </w:tcBorders>
            <w:shd w:val="clear" w:color="auto" w:fill="auto"/>
            <w:noWrap/>
            <w:vAlign w:val="center"/>
            <w:hideMark/>
          </w:tcPr>
          <w:p w14:paraId="031BA233" w14:textId="03ADAC96"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DANC</w:t>
            </w:r>
          </w:p>
        </w:tc>
        <w:tc>
          <w:tcPr>
            <w:tcW w:w="3846" w:type="dxa"/>
            <w:tcBorders>
              <w:top w:val="nil"/>
              <w:left w:val="nil"/>
              <w:bottom w:val="nil"/>
              <w:right w:val="nil"/>
            </w:tcBorders>
            <w:shd w:val="clear" w:color="auto" w:fill="auto"/>
            <w:noWrap/>
            <w:vAlign w:val="center"/>
            <w:hideMark/>
          </w:tcPr>
          <w:p w14:paraId="562A3034" w14:textId="2063D0BB"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Dance</w:t>
            </w:r>
          </w:p>
        </w:tc>
      </w:tr>
      <w:tr w:rsidR="0090721B" w:rsidRPr="00547C8D" w14:paraId="6AE25417" w14:textId="77777777" w:rsidTr="00CB011B">
        <w:trPr>
          <w:trHeight w:val="288"/>
        </w:trPr>
        <w:tc>
          <w:tcPr>
            <w:tcW w:w="0" w:type="auto"/>
            <w:tcBorders>
              <w:top w:val="nil"/>
              <w:left w:val="nil"/>
              <w:bottom w:val="nil"/>
              <w:right w:val="nil"/>
            </w:tcBorders>
            <w:shd w:val="clear" w:color="auto" w:fill="auto"/>
            <w:noWrap/>
            <w:vAlign w:val="center"/>
            <w:hideMark/>
          </w:tcPr>
          <w:p w14:paraId="2105B64A" w14:textId="57232696"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DTSC</w:t>
            </w:r>
          </w:p>
        </w:tc>
        <w:tc>
          <w:tcPr>
            <w:tcW w:w="3846" w:type="dxa"/>
            <w:tcBorders>
              <w:top w:val="nil"/>
              <w:left w:val="nil"/>
              <w:bottom w:val="nil"/>
              <w:right w:val="nil"/>
            </w:tcBorders>
            <w:shd w:val="clear" w:color="auto" w:fill="auto"/>
            <w:noWrap/>
            <w:vAlign w:val="center"/>
            <w:hideMark/>
          </w:tcPr>
          <w:p w14:paraId="732EF10C" w14:textId="6E7DD7FF"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Data Science</w:t>
            </w:r>
          </w:p>
        </w:tc>
      </w:tr>
      <w:tr w:rsidR="0090721B" w:rsidRPr="00547C8D" w14:paraId="41A00D0A" w14:textId="77777777" w:rsidTr="00CB011B">
        <w:trPr>
          <w:trHeight w:val="288"/>
        </w:trPr>
        <w:tc>
          <w:tcPr>
            <w:tcW w:w="0" w:type="auto"/>
            <w:tcBorders>
              <w:top w:val="nil"/>
              <w:left w:val="nil"/>
              <w:bottom w:val="nil"/>
              <w:right w:val="nil"/>
            </w:tcBorders>
            <w:shd w:val="clear" w:color="auto" w:fill="auto"/>
            <w:noWrap/>
            <w:vAlign w:val="center"/>
          </w:tcPr>
          <w:p w14:paraId="6836CC13" w14:textId="23F92908"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ECGR</w:t>
            </w:r>
          </w:p>
        </w:tc>
        <w:tc>
          <w:tcPr>
            <w:tcW w:w="3846" w:type="dxa"/>
            <w:tcBorders>
              <w:top w:val="nil"/>
              <w:left w:val="nil"/>
              <w:bottom w:val="nil"/>
              <w:right w:val="nil"/>
            </w:tcBorders>
            <w:shd w:val="clear" w:color="auto" w:fill="auto"/>
            <w:noWrap/>
            <w:vAlign w:val="center"/>
          </w:tcPr>
          <w:p w14:paraId="193FDA22" w14:textId="4D1787E3"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Electrical and Computer Engineering</w:t>
            </w:r>
          </w:p>
        </w:tc>
      </w:tr>
      <w:tr w:rsidR="0090721B" w:rsidRPr="00547C8D" w14:paraId="400E5043" w14:textId="77777777" w:rsidTr="00CB011B">
        <w:trPr>
          <w:trHeight w:val="288"/>
        </w:trPr>
        <w:tc>
          <w:tcPr>
            <w:tcW w:w="0" w:type="auto"/>
            <w:tcBorders>
              <w:top w:val="nil"/>
              <w:left w:val="nil"/>
              <w:bottom w:val="nil"/>
              <w:right w:val="nil"/>
            </w:tcBorders>
            <w:shd w:val="clear" w:color="auto" w:fill="auto"/>
            <w:noWrap/>
            <w:vAlign w:val="center"/>
            <w:hideMark/>
          </w:tcPr>
          <w:p w14:paraId="07C0E494" w14:textId="10175CEC"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ECON</w:t>
            </w:r>
          </w:p>
        </w:tc>
        <w:tc>
          <w:tcPr>
            <w:tcW w:w="3846" w:type="dxa"/>
            <w:tcBorders>
              <w:top w:val="nil"/>
              <w:left w:val="nil"/>
              <w:bottom w:val="nil"/>
              <w:right w:val="nil"/>
            </w:tcBorders>
            <w:shd w:val="clear" w:color="auto" w:fill="auto"/>
            <w:noWrap/>
            <w:vAlign w:val="center"/>
            <w:hideMark/>
          </w:tcPr>
          <w:p w14:paraId="0E0DBCBD" w14:textId="26D529F1"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Economics</w:t>
            </w:r>
          </w:p>
        </w:tc>
      </w:tr>
      <w:tr w:rsidR="0090721B" w:rsidRPr="00547C8D" w14:paraId="4B055937" w14:textId="77777777" w:rsidTr="00CB011B">
        <w:trPr>
          <w:trHeight w:val="288"/>
        </w:trPr>
        <w:tc>
          <w:tcPr>
            <w:tcW w:w="0" w:type="auto"/>
            <w:tcBorders>
              <w:top w:val="nil"/>
              <w:left w:val="nil"/>
              <w:bottom w:val="nil"/>
              <w:right w:val="nil"/>
            </w:tcBorders>
            <w:shd w:val="clear" w:color="auto" w:fill="auto"/>
            <w:noWrap/>
            <w:vAlign w:val="center"/>
            <w:hideMark/>
          </w:tcPr>
          <w:p w14:paraId="0029FDA0" w14:textId="312F5CA9"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EDUC</w:t>
            </w:r>
          </w:p>
        </w:tc>
        <w:tc>
          <w:tcPr>
            <w:tcW w:w="3846" w:type="dxa"/>
            <w:tcBorders>
              <w:top w:val="nil"/>
              <w:left w:val="nil"/>
              <w:bottom w:val="nil"/>
              <w:right w:val="nil"/>
            </w:tcBorders>
            <w:shd w:val="clear" w:color="auto" w:fill="auto"/>
            <w:noWrap/>
            <w:vAlign w:val="center"/>
            <w:hideMark/>
          </w:tcPr>
          <w:p w14:paraId="65F38A16" w14:textId="5A75B336"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Education</w:t>
            </w:r>
          </w:p>
        </w:tc>
      </w:tr>
      <w:tr w:rsidR="0090721B" w:rsidRPr="00547C8D" w14:paraId="2EDD6DEB" w14:textId="77777777" w:rsidTr="00CB011B">
        <w:trPr>
          <w:trHeight w:val="288"/>
        </w:trPr>
        <w:tc>
          <w:tcPr>
            <w:tcW w:w="0" w:type="auto"/>
            <w:tcBorders>
              <w:top w:val="nil"/>
              <w:left w:val="nil"/>
              <w:bottom w:val="nil"/>
              <w:right w:val="nil"/>
            </w:tcBorders>
            <w:shd w:val="clear" w:color="auto" w:fill="auto"/>
            <w:noWrap/>
            <w:vAlign w:val="center"/>
            <w:hideMark/>
          </w:tcPr>
          <w:p w14:paraId="57A9FB21" w14:textId="07696E20" w:rsidR="0090721B" w:rsidRPr="00547C8D" w:rsidRDefault="0090721B"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ELDT</w:t>
            </w:r>
          </w:p>
        </w:tc>
        <w:tc>
          <w:tcPr>
            <w:tcW w:w="3846" w:type="dxa"/>
            <w:tcBorders>
              <w:top w:val="nil"/>
              <w:left w:val="nil"/>
              <w:bottom w:val="nil"/>
              <w:right w:val="nil"/>
            </w:tcBorders>
            <w:shd w:val="clear" w:color="auto" w:fill="auto"/>
            <w:noWrap/>
            <w:vAlign w:val="center"/>
            <w:hideMark/>
          </w:tcPr>
          <w:p w14:paraId="2F140A57" w14:textId="42A23F5C" w:rsidR="0090721B" w:rsidRPr="00547C8D" w:rsidRDefault="0090721B"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Education - Learning, Design, and Technology</w:t>
            </w:r>
          </w:p>
        </w:tc>
      </w:tr>
      <w:tr w:rsidR="001862E5" w:rsidRPr="00547C8D" w14:paraId="653F2914" w14:textId="77777777" w:rsidTr="00601833">
        <w:trPr>
          <w:trHeight w:val="288"/>
        </w:trPr>
        <w:tc>
          <w:tcPr>
            <w:tcW w:w="0" w:type="auto"/>
            <w:tcBorders>
              <w:top w:val="nil"/>
              <w:left w:val="nil"/>
              <w:bottom w:val="nil"/>
              <w:right w:val="nil"/>
            </w:tcBorders>
            <w:shd w:val="clear" w:color="auto" w:fill="000000" w:themeFill="text1"/>
            <w:noWrap/>
            <w:vAlign w:val="center"/>
          </w:tcPr>
          <w:p w14:paraId="2E62FA88" w14:textId="1E053900"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FFFFFF" w:themeColor="background1"/>
              </w:rPr>
              <w:lastRenderedPageBreak/>
              <w:t>PREFIX</w:t>
            </w:r>
          </w:p>
        </w:tc>
        <w:tc>
          <w:tcPr>
            <w:tcW w:w="3846" w:type="dxa"/>
            <w:tcBorders>
              <w:top w:val="nil"/>
              <w:left w:val="nil"/>
              <w:bottom w:val="nil"/>
              <w:right w:val="nil"/>
            </w:tcBorders>
            <w:shd w:val="clear" w:color="auto" w:fill="000000" w:themeFill="text1"/>
            <w:noWrap/>
            <w:vAlign w:val="center"/>
          </w:tcPr>
          <w:p w14:paraId="2631F2DF" w14:textId="49687570"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b/>
                <w:snapToGrid/>
                <w:color w:val="FFFFFF" w:themeColor="background1"/>
              </w:rPr>
              <w:t>SUBJECT</w:t>
            </w:r>
          </w:p>
        </w:tc>
      </w:tr>
      <w:tr w:rsidR="001862E5" w:rsidRPr="00547C8D" w14:paraId="73F45027" w14:textId="77777777" w:rsidTr="001862E5">
        <w:trPr>
          <w:trHeight w:val="288"/>
        </w:trPr>
        <w:tc>
          <w:tcPr>
            <w:tcW w:w="0" w:type="auto"/>
            <w:tcBorders>
              <w:top w:val="nil"/>
              <w:left w:val="nil"/>
              <w:bottom w:val="nil"/>
              <w:right w:val="nil"/>
            </w:tcBorders>
            <w:shd w:val="clear" w:color="auto" w:fill="auto"/>
            <w:noWrap/>
            <w:vAlign w:val="center"/>
          </w:tcPr>
          <w:p w14:paraId="79D9D4C5" w14:textId="476E2B9E"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ELED</w:t>
            </w:r>
          </w:p>
        </w:tc>
        <w:tc>
          <w:tcPr>
            <w:tcW w:w="3846" w:type="dxa"/>
            <w:tcBorders>
              <w:top w:val="nil"/>
              <w:left w:val="nil"/>
              <w:bottom w:val="nil"/>
              <w:right w:val="nil"/>
            </w:tcBorders>
            <w:shd w:val="clear" w:color="auto" w:fill="auto"/>
            <w:noWrap/>
            <w:vAlign w:val="center"/>
          </w:tcPr>
          <w:p w14:paraId="34C490D0" w14:textId="688C35BF"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Elementary Education</w:t>
            </w:r>
          </w:p>
        </w:tc>
      </w:tr>
      <w:tr w:rsidR="001862E5" w:rsidRPr="00547C8D" w14:paraId="33A91B6F" w14:textId="77777777" w:rsidTr="00601833">
        <w:trPr>
          <w:trHeight w:val="288"/>
        </w:trPr>
        <w:tc>
          <w:tcPr>
            <w:tcW w:w="0" w:type="auto"/>
            <w:tcBorders>
              <w:top w:val="nil"/>
              <w:left w:val="nil"/>
              <w:bottom w:val="nil"/>
              <w:right w:val="nil"/>
            </w:tcBorders>
            <w:shd w:val="clear" w:color="auto" w:fill="auto"/>
            <w:noWrap/>
            <w:vAlign w:val="center"/>
          </w:tcPr>
          <w:p w14:paraId="084CF2F5" w14:textId="478C3B23"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ELET</w:t>
            </w:r>
          </w:p>
        </w:tc>
        <w:tc>
          <w:tcPr>
            <w:tcW w:w="3846" w:type="dxa"/>
            <w:tcBorders>
              <w:top w:val="nil"/>
              <w:left w:val="nil"/>
              <w:bottom w:val="nil"/>
              <w:right w:val="nil"/>
            </w:tcBorders>
            <w:shd w:val="clear" w:color="auto" w:fill="auto"/>
            <w:noWrap/>
            <w:vAlign w:val="center"/>
          </w:tcPr>
          <w:p w14:paraId="0B1159A7" w14:textId="585036E1"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Electrical Engineering Technology</w:t>
            </w:r>
          </w:p>
        </w:tc>
      </w:tr>
      <w:tr w:rsidR="001862E5" w:rsidRPr="00547C8D" w14:paraId="45BA89F4" w14:textId="77777777" w:rsidTr="00EA7AFF">
        <w:trPr>
          <w:trHeight w:val="288"/>
        </w:trPr>
        <w:tc>
          <w:tcPr>
            <w:tcW w:w="0" w:type="auto"/>
            <w:tcBorders>
              <w:top w:val="nil"/>
              <w:left w:val="nil"/>
              <w:bottom w:val="nil"/>
              <w:right w:val="nil"/>
            </w:tcBorders>
            <w:shd w:val="clear" w:color="auto" w:fill="auto"/>
            <w:noWrap/>
            <w:vAlign w:val="center"/>
          </w:tcPr>
          <w:p w14:paraId="16E05862" w14:textId="400CB42D" w:rsidR="001862E5" w:rsidRPr="00547C8D" w:rsidRDefault="001862E5" w:rsidP="001862E5">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ENGL</w:t>
            </w:r>
          </w:p>
        </w:tc>
        <w:tc>
          <w:tcPr>
            <w:tcW w:w="3846" w:type="dxa"/>
            <w:tcBorders>
              <w:top w:val="nil"/>
              <w:left w:val="nil"/>
              <w:bottom w:val="nil"/>
              <w:right w:val="nil"/>
            </w:tcBorders>
            <w:shd w:val="clear" w:color="auto" w:fill="auto"/>
            <w:noWrap/>
            <w:vAlign w:val="center"/>
          </w:tcPr>
          <w:p w14:paraId="37AB67D1" w14:textId="4FC518F0" w:rsidR="001862E5" w:rsidRPr="00547C8D" w:rsidRDefault="001862E5" w:rsidP="001862E5">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English</w:t>
            </w:r>
          </w:p>
        </w:tc>
      </w:tr>
      <w:tr w:rsidR="001862E5" w:rsidRPr="00547C8D" w14:paraId="33B37560" w14:textId="77777777" w:rsidTr="00EA7AFF">
        <w:trPr>
          <w:trHeight w:val="288"/>
        </w:trPr>
        <w:tc>
          <w:tcPr>
            <w:tcW w:w="0" w:type="auto"/>
            <w:tcBorders>
              <w:top w:val="nil"/>
              <w:left w:val="nil"/>
              <w:bottom w:val="nil"/>
              <w:right w:val="nil"/>
            </w:tcBorders>
            <w:shd w:val="clear" w:color="auto" w:fill="auto"/>
            <w:noWrap/>
            <w:vAlign w:val="center"/>
          </w:tcPr>
          <w:p w14:paraId="36C01381" w14:textId="4827D921" w:rsidR="001862E5" w:rsidRPr="00547C8D" w:rsidRDefault="001862E5" w:rsidP="001862E5">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ENGR</w:t>
            </w:r>
          </w:p>
        </w:tc>
        <w:tc>
          <w:tcPr>
            <w:tcW w:w="3846" w:type="dxa"/>
            <w:tcBorders>
              <w:top w:val="nil"/>
              <w:left w:val="nil"/>
              <w:bottom w:val="nil"/>
              <w:right w:val="nil"/>
            </w:tcBorders>
            <w:shd w:val="clear" w:color="auto" w:fill="auto"/>
            <w:noWrap/>
            <w:vAlign w:val="center"/>
          </w:tcPr>
          <w:p w14:paraId="01B91050" w14:textId="0C04D08E" w:rsidR="001862E5" w:rsidRPr="00547C8D" w:rsidRDefault="001862E5" w:rsidP="001862E5">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Engineering</w:t>
            </w:r>
          </w:p>
        </w:tc>
      </w:tr>
      <w:tr w:rsidR="001862E5" w:rsidRPr="00547C8D" w14:paraId="4D0C10A4" w14:textId="77777777" w:rsidTr="00EA7AFF">
        <w:trPr>
          <w:trHeight w:val="288"/>
        </w:trPr>
        <w:tc>
          <w:tcPr>
            <w:tcW w:w="0" w:type="auto"/>
            <w:tcBorders>
              <w:top w:val="nil"/>
              <w:left w:val="nil"/>
              <w:bottom w:val="nil"/>
              <w:right w:val="nil"/>
            </w:tcBorders>
            <w:shd w:val="clear" w:color="auto" w:fill="auto"/>
            <w:noWrap/>
            <w:vAlign w:val="center"/>
            <w:hideMark/>
          </w:tcPr>
          <w:p w14:paraId="638F91E3" w14:textId="31B85730"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ENTR</w:t>
            </w:r>
          </w:p>
        </w:tc>
        <w:tc>
          <w:tcPr>
            <w:tcW w:w="3846" w:type="dxa"/>
            <w:tcBorders>
              <w:top w:val="nil"/>
              <w:left w:val="nil"/>
              <w:bottom w:val="nil"/>
              <w:right w:val="nil"/>
            </w:tcBorders>
            <w:shd w:val="clear" w:color="auto" w:fill="auto"/>
            <w:noWrap/>
            <w:vAlign w:val="center"/>
            <w:hideMark/>
          </w:tcPr>
          <w:p w14:paraId="15DCA754" w14:textId="75ED43FB"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Entrepreneurship</w:t>
            </w:r>
          </w:p>
        </w:tc>
      </w:tr>
      <w:tr w:rsidR="001862E5" w:rsidRPr="00547C8D" w14:paraId="66DA6069" w14:textId="77777777" w:rsidTr="00EA7AFF">
        <w:trPr>
          <w:trHeight w:val="288"/>
        </w:trPr>
        <w:tc>
          <w:tcPr>
            <w:tcW w:w="0" w:type="auto"/>
            <w:tcBorders>
              <w:top w:val="nil"/>
              <w:left w:val="nil"/>
              <w:bottom w:val="nil"/>
              <w:right w:val="nil"/>
            </w:tcBorders>
            <w:shd w:val="clear" w:color="auto" w:fill="auto"/>
            <w:noWrap/>
            <w:vAlign w:val="center"/>
          </w:tcPr>
          <w:p w14:paraId="1A72E375" w14:textId="3B34B240" w:rsidR="001862E5" w:rsidRPr="00547C8D" w:rsidRDefault="001862E5" w:rsidP="00BB0CED">
            <w:pPr>
              <w:widowControl/>
              <w:rPr>
                <w:rFonts w:ascii="BentonSans Comp Regular" w:hAnsi="BentonSans Comp Regular"/>
                <w:b/>
                <w:snapToGrid/>
                <w:color w:val="000000"/>
                <w:sz w:val="20"/>
              </w:rPr>
            </w:pPr>
            <w:r>
              <w:rPr>
                <w:rFonts w:ascii="BentonSans Comp Regular" w:hAnsi="BentonSans Comp Regular"/>
                <w:b/>
                <w:snapToGrid/>
                <w:color w:val="000000"/>
                <w:sz w:val="20"/>
              </w:rPr>
              <w:t>ENVE</w:t>
            </w:r>
          </w:p>
        </w:tc>
        <w:tc>
          <w:tcPr>
            <w:tcW w:w="3846" w:type="dxa"/>
            <w:tcBorders>
              <w:top w:val="nil"/>
              <w:left w:val="nil"/>
              <w:bottom w:val="nil"/>
              <w:right w:val="nil"/>
            </w:tcBorders>
            <w:shd w:val="clear" w:color="auto" w:fill="auto"/>
            <w:noWrap/>
            <w:vAlign w:val="center"/>
          </w:tcPr>
          <w:p w14:paraId="448CC124" w14:textId="79D266FF" w:rsidR="001862E5" w:rsidRPr="00547C8D" w:rsidRDefault="001862E5" w:rsidP="00BB0CED">
            <w:pPr>
              <w:widowControl/>
              <w:rPr>
                <w:rFonts w:ascii="BentonSans Comp Regular" w:hAnsi="BentonSans Comp Regular"/>
                <w:snapToGrid/>
                <w:color w:val="000000"/>
                <w:sz w:val="20"/>
              </w:rPr>
            </w:pPr>
            <w:r>
              <w:rPr>
                <w:rFonts w:ascii="BentonSans Comp Regular" w:hAnsi="BentonSans Comp Regular"/>
                <w:snapToGrid/>
                <w:color w:val="000000"/>
                <w:sz w:val="20"/>
              </w:rPr>
              <w:t>Environmental Engineering</w:t>
            </w:r>
          </w:p>
        </w:tc>
      </w:tr>
      <w:tr w:rsidR="001862E5" w:rsidRPr="00547C8D" w14:paraId="4B70F6CE" w14:textId="77777777" w:rsidTr="00EA7AFF">
        <w:trPr>
          <w:trHeight w:val="288"/>
        </w:trPr>
        <w:tc>
          <w:tcPr>
            <w:tcW w:w="0" w:type="auto"/>
            <w:tcBorders>
              <w:top w:val="nil"/>
              <w:left w:val="nil"/>
              <w:bottom w:val="nil"/>
              <w:right w:val="nil"/>
            </w:tcBorders>
            <w:shd w:val="clear" w:color="auto" w:fill="auto"/>
            <w:noWrap/>
            <w:vAlign w:val="center"/>
          </w:tcPr>
          <w:p w14:paraId="6332D626" w14:textId="2C4BBDDB" w:rsidR="001862E5"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ESCI</w:t>
            </w:r>
          </w:p>
        </w:tc>
        <w:tc>
          <w:tcPr>
            <w:tcW w:w="3846" w:type="dxa"/>
            <w:tcBorders>
              <w:top w:val="nil"/>
              <w:left w:val="nil"/>
              <w:bottom w:val="nil"/>
              <w:right w:val="nil"/>
            </w:tcBorders>
            <w:shd w:val="clear" w:color="auto" w:fill="auto"/>
            <w:noWrap/>
            <w:vAlign w:val="center"/>
          </w:tcPr>
          <w:p w14:paraId="304E6B23" w14:textId="724FF5B0" w:rsidR="001862E5"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Earth Sciences</w:t>
            </w:r>
          </w:p>
        </w:tc>
      </w:tr>
      <w:tr w:rsidR="001862E5" w:rsidRPr="00547C8D" w14:paraId="41078A5C" w14:textId="77777777" w:rsidTr="00EA7AFF">
        <w:trPr>
          <w:trHeight w:val="288"/>
        </w:trPr>
        <w:tc>
          <w:tcPr>
            <w:tcW w:w="0" w:type="auto"/>
            <w:tcBorders>
              <w:top w:val="nil"/>
              <w:left w:val="nil"/>
              <w:bottom w:val="nil"/>
              <w:right w:val="nil"/>
            </w:tcBorders>
            <w:shd w:val="clear" w:color="auto" w:fill="auto"/>
            <w:noWrap/>
            <w:vAlign w:val="center"/>
          </w:tcPr>
          <w:p w14:paraId="2A35ADF8" w14:textId="623D4B5C"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ETCE</w:t>
            </w:r>
          </w:p>
        </w:tc>
        <w:tc>
          <w:tcPr>
            <w:tcW w:w="3846" w:type="dxa"/>
            <w:tcBorders>
              <w:top w:val="nil"/>
              <w:left w:val="nil"/>
              <w:bottom w:val="nil"/>
              <w:right w:val="nil"/>
            </w:tcBorders>
            <w:shd w:val="clear" w:color="auto" w:fill="auto"/>
            <w:noWrap/>
            <w:vAlign w:val="center"/>
          </w:tcPr>
          <w:p w14:paraId="685FDF54" w14:textId="4399B1C1"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Civil/Environmental Engineering Tech</w:t>
            </w:r>
          </w:p>
        </w:tc>
      </w:tr>
      <w:tr w:rsidR="001862E5" w:rsidRPr="00547C8D" w14:paraId="33C906FF" w14:textId="77777777" w:rsidTr="00EA7AFF">
        <w:trPr>
          <w:trHeight w:val="288"/>
        </w:trPr>
        <w:tc>
          <w:tcPr>
            <w:tcW w:w="0" w:type="auto"/>
            <w:tcBorders>
              <w:top w:val="nil"/>
              <w:left w:val="nil"/>
              <w:bottom w:val="nil"/>
              <w:right w:val="nil"/>
            </w:tcBorders>
            <w:shd w:val="clear" w:color="auto" w:fill="auto"/>
            <w:noWrap/>
            <w:vAlign w:val="center"/>
            <w:hideMark/>
          </w:tcPr>
          <w:p w14:paraId="762D869B" w14:textId="47C3E300"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ETE</w:t>
            </w:r>
            <w:r>
              <w:rPr>
                <w:rFonts w:ascii="BentonSans Comp Regular" w:hAnsi="BentonSans Comp Regular"/>
                <w:b/>
                <w:snapToGrid/>
                <w:color w:val="000000"/>
                <w:sz w:val="20"/>
              </w:rPr>
              <w:t>L</w:t>
            </w:r>
          </w:p>
        </w:tc>
        <w:tc>
          <w:tcPr>
            <w:tcW w:w="3846" w:type="dxa"/>
            <w:tcBorders>
              <w:top w:val="nil"/>
              <w:left w:val="nil"/>
              <w:bottom w:val="nil"/>
              <w:right w:val="nil"/>
            </w:tcBorders>
            <w:shd w:val="clear" w:color="auto" w:fill="auto"/>
            <w:noWrap/>
            <w:vAlign w:val="center"/>
            <w:hideMark/>
          </w:tcPr>
          <w:p w14:paraId="4B91CF42" w14:textId="2CED88B5"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Electrical Engineering Technology</w:t>
            </w:r>
          </w:p>
        </w:tc>
      </w:tr>
      <w:tr w:rsidR="001862E5" w:rsidRPr="00547C8D" w14:paraId="2FB81887" w14:textId="77777777" w:rsidTr="00EA7AFF">
        <w:trPr>
          <w:trHeight w:val="288"/>
        </w:trPr>
        <w:tc>
          <w:tcPr>
            <w:tcW w:w="0" w:type="auto"/>
            <w:tcBorders>
              <w:top w:val="nil"/>
              <w:left w:val="nil"/>
              <w:bottom w:val="nil"/>
              <w:right w:val="nil"/>
            </w:tcBorders>
            <w:shd w:val="clear" w:color="auto" w:fill="auto"/>
            <w:noWrap/>
            <w:vAlign w:val="center"/>
          </w:tcPr>
          <w:p w14:paraId="5825131A" w14:textId="026D2292" w:rsidR="001862E5" w:rsidRPr="00547C8D" w:rsidRDefault="001862E5" w:rsidP="00BB0CED">
            <w:pPr>
              <w:widowControl/>
              <w:rPr>
                <w:rFonts w:ascii="BentonSans Comp Regular" w:hAnsi="BentonSans Comp Regular"/>
                <w:b/>
                <w:snapToGrid/>
                <w:color w:val="FFFFFF" w:themeColor="background1"/>
              </w:rPr>
            </w:pPr>
            <w:r w:rsidRPr="00547C8D">
              <w:rPr>
                <w:rFonts w:ascii="BentonSans Comp Regular" w:hAnsi="BentonSans Comp Regular"/>
                <w:b/>
                <w:snapToGrid/>
                <w:color w:val="000000"/>
                <w:sz w:val="20"/>
              </w:rPr>
              <w:t>ETFS</w:t>
            </w:r>
          </w:p>
        </w:tc>
        <w:tc>
          <w:tcPr>
            <w:tcW w:w="3846" w:type="dxa"/>
            <w:tcBorders>
              <w:top w:val="nil"/>
              <w:left w:val="nil"/>
              <w:bottom w:val="nil"/>
              <w:right w:val="nil"/>
            </w:tcBorders>
            <w:shd w:val="clear" w:color="auto" w:fill="auto"/>
            <w:noWrap/>
            <w:vAlign w:val="center"/>
          </w:tcPr>
          <w:p w14:paraId="215AB400" w14:textId="6DA92FB3" w:rsidR="001862E5" w:rsidRPr="00547C8D" w:rsidRDefault="001862E5" w:rsidP="00BB0CED">
            <w:pPr>
              <w:widowControl/>
              <w:rPr>
                <w:rFonts w:ascii="BentonSans Comp Regular" w:hAnsi="BentonSans Comp Regular"/>
                <w:b/>
                <w:snapToGrid/>
                <w:color w:val="FFFFFF" w:themeColor="background1"/>
              </w:rPr>
            </w:pPr>
            <w:r w:rsidRPr="00547C8D">
              <w:rPr>
                <w:rFonts w:ascii="BentonSans Comp Regular" w:hAnsi="BentonSans Comp Regular"/>
                <w:snapToGrid/>
                <w:color w:val="000000"/>
                <w:sz w:val="20"/>
              </w:rPr>
              <w:t>Fire and Safety Engineering Technology</w:t>
            </w:r>
          </w:p>
        </w:tc>
      </w:tr>
      <w:tr w:rsidR="001862E5" w:rsidRPr="00547C8D" w14:paraId="6DBCF3B3" w14:textId="77777777" w:rsidTr="00CB011B">
        <w:trPr>
          <w:trHeight w:val="288"/>
        </w:trPr>
        <w:tc>
          <w:tcPr>
            <w:tcW w:w="0" w:type="auto"/>
            <w:tcBorders>
              <w:top w:val="nil"/>
              <w:left w:val="nil"/>
              <w:bottom w:val="nil"/>
              <w:right w:val="nil"/>
            </w:tcBorders>
            <w:shd w:val="clear" w:color="auto" w:fill="auto"/>
            <w:noWrap/>
            <w:vAlign w:val="center"/>
            <w:hideMark/>
          </w:tcPr>
          <w:p w14:paraId="421E2D51" w14:textId="6FF8CA30"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ETGR</w:t>
            </w:r>
          </w:p>
        </w:tc>
        <w:tc>
          <w:tcPr>
            <w:tcW w:w="3846" w:type="dxa"/>
            <w:tcBorders>
              <w:top w:val="nil"/>
              <w:left w:val="nil"/>
              <w:bottom w:val="nil"/>
              <w:right w:val="nil"/>
            </w:tcBorders>
            <w:shd w:val="clear" w:color="auto" w:fill="auto"/>
            <w:noWrap/>
            <w:vAlign w:val="center"/>
            <w:hideMark/>
          </w:tcPr>
          <w:p w14:paraId="1ABD5D9C" w14:textId="3AE412CF"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Engineering Technology</w:t>
            </w:r>
          </w:p>
        </w:tc>
      </w:tr>
      <w:tr w:rsidR="001862E5" w:rsidRPr="00547C8D" w14:paraId="76B26A3E" w14:textId="77777777" w:rsidTr="00CB011B">
        <w:trPr>
          <w:trHeight w:val="288"/>
        </w:trPr>
        <w:tc>
          <w:tcPr>
            <w:tcW w:w="0" w:type="auto"/>
            <w:tcBorders>
              <w:top w:val="nil"/>
              <w:left w:val="nil"/>
              <w:bottom w:val="nil"/>
              <w:right w:val="nil"/>
            </w:tcBorders>
            <w:shd w:val="clear" w:color="auto" w:fill="auto"/>
            <w:noWrap/>
            <w:vAlign w:val="center"/>
            <w:hideMark/>
          </w:tcPr>
          <w:p w14:paraId="04DE058E" w14:textId="0AED055E"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ETME</w:t>
            </w:r>
          </w:p>
        </w:tc>
        <w:tc>
          <w:tcPr>
            <w:tcW w:w="3846" w:type="dxa"/>
            <w:tcBorders>
              <w:top w:val="nil"/>
              <w:left w:val="nil"/>
              <w:bottom w:val="nil"/>
              <w:right w:val="nil"/>
            </w:tcBorders>
            <w:shd w:val="clear" w:color="auto" w:fill="auto"/>
            <w:noWrap/>
            <w:vAlign w:val="center"/>
            <w:hideMark/>
          </w:tcPr>
          <w:p w14:paraId="5487BEE0" w14:textId="3904235C"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Mechanical Engineering Technology</w:t>
            </w:r>
          </w:p>
        </w:tc>
      </w:tr>
      <w:tr w:rsidR="001862E5" w:rsidRPr="00547C8D" w14:paraId="41BB26B0" w14:textId="77777777" w:rsidTr="00CB011B">
        <w:trPr>
          <w:trHeight w:val="288"/>
        </w:trPr>
        <w:tc>
          <w:tcPr>
            <w:tcW w:w="0" w:type="auto"/>
            <w:tcBorders>
              <w:top w:val="nil"/>
              <w:left w:val="nil"/>
              <w:bottom w:val="nil"/>
              <w:right w:val="nil"/>
            </w:tcBorders>
            <w:shd w:val="clear" w:color="auto" w:fill="auto"/>
            <w:noWrap/>
            <w:vAlign w:val="center"/>
            <w:hideMark/>
          </w:tcPr>
          <w:p w14:paraId="35A2C8AE" w14:textId="54CAC801"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EXER</w:t>
            </w:r>
          </w:p>
        </w:tc>
        <w:tc>
          <w:tcPr>
            <w:tcW w:w="3846" w:type="dxa"/>
            <w:tcBorders>
              <w:top w:val="nil"/>
              <w:left w:val="nil"/>
              <w:bottom w:val="nil"/>
              <w:right w:val="nil"/>
            </w:tcBorders>
            <w:shd w:val="clear" w:color="auto" w:fill="auto"/>
            <w:noWrap/>
            <w:vAlign w:val="center"/>
            <w:hideMark/>
          </w:tcPr>
          <w:p w14:paraId="40F9944D" w14:textId="61053E06"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Exercise Science</w:t>
            </w:r>
          </w:p>
        </w:tc>
      </w:tr>
      <w:tr w:rsidR="001862E5" w:rsidRPr="00547C8D" w14:paraId="34E6CF9F" w14:textId="77777777" w:rsidTr="00CB011B">
        <w:trPr>
          <w:trHeight w:val="288"/>
        </w:trPr>
        <w:tc>
          <w:tcPr>
            <w:tcW w:w="0" w:type="auto"/>
            <w:tcBorders>
              <w:top w:val="nil"/>
              <w:left w:val="nil"/>
              <w:bottom w:val="nil"/>
              <w:right w:val="nil"/>
            </w:tcBorders>
            <w:shd w:val="clear" w:color="auto" w:fill="auto"/>
            <w:noWrap/>
            <w:vAlign w:val="center"/>
            <w:hideMark/>
          </w:tcPr>
          <w:p w14:paraId="43C80A2D" w14:textId="474D980B"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FARS</w:t>
            </w:r>
          </w:p>
        </w:tc>
        <w:tc>
          <w:tcPr>
            <w:tcW w:w="3846" w:type="dxa"/>
            <w:tcBorders>
              <w:top w:val="nil"/>
              <w:left w:val="nil"/>
              <w:bottom w:val="nil"/>
              <w:right w:val="nil"/>
            </w:tcBorders>
            <w:shd w:val="clear" w:color="auto" w:fill="auto"/>
            <w:noWrap/>
            <w:vAlign w:val="center"/>
            <w:hideMark/>
          </w:tcPr>
          <w:p w14:paraId="6C3B2AD3" w14:textId="43ABBBB3"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Farsi</w:t>
            </w:r>
          </w:p>
        </w:tc>
      </w:tr>
      <w:tr w:rsidR="001862E5" w:rsidRPr="00547C8D" w14:paraId="4E921322" w14:textId="77777777" w:rsidTr="00374528">
        <w:trPr>
          <w:trHeight w:val="288"/>
        </w:trPr>
        <w:tc>
          <w:tcPr>
            <w:tcW w:w="0" w:type="auto"/>
            <w:tcBorders>
              <w:top w:val="nil"/>
              <w:left w:val="nil"/>
              <w:bottom w:val="nil"/>
              <w:right w:val="nil"/>
            </w:tcBorders>
            <w:shd w:val="clear" w:color="auto" w:fill="auto"/>
            <w:noWrap/>
            <w:vAlign w:val="center"/>
          </w:tcPr>
          <w:p w14:paraId="15B7E10E" w14:textId="4A7A970A"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FILM</w:t>
            </w:r>
          </w:p>
        </w:tc>
        <w:tc>
          <w:tcPr>
            <w:tcW w:w="3846" w:type="dxa"/>
            <w:tcBorders>
              <w:top w:val="nil"/>
              <w:left w:val="nil"/>
              <w:bottom w:val="nil"/>
              <w:right w:val="nil"/>
            </w:tcBorders>
            <w:shd w:val="clear" w:color="auto" w:fill="auto"/>
            <w:noWrap/>
            <w:vAlign w:val="center"/>
          </w:tcPr>
          <w:p w14:paraId="4A4184D7" w14:textId="3394CB28"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Film Studies</w:t>
            </w:r>
          </w:p>
        </w:tc>
      </w:tr>
      <w:tr w:rsidR="001862E5" w:rsidRPr="00547C8D" w14:paraId="76998D03" w14:textId="77777777" w:rsidTr="00374528">
        <w:trPr>
          <w:trHeight w:val="288"/>
        </w:trPr>
        <w:tc>
          <w:tcPr>
            <w:tcW w:w="0" w:type="auto"/>
            <w:tcBorders>
              <w:top w:val="nil"/>
              <w:left w:val="nil"/>
              <w:bottom w:val="nil"/>
              <w:right w:val="nil"/>
            </w:tcBorders>
            <w:shd w:val="clear" w:color="auto" w:fill="auto"/>
            <w:noWrap/>
            <w:vAlign w:val="center"/>
          </w:tcPr>
          <w:p w14:paraId="54F4CFD3" w14:textId="0CE97B59"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FINN</w:t>
            </w:r>
          </w:p>
        </w:tc>
        <w:tc>
          <w:tcPr>
            <w:tcW w:w="3846" w:type="dxa"/>
            <w:tcBorders>
              <w:top w:val="nil"/>
              <w:left w:val="nil"/>
              <w:bottom w:val="nil"/>
              <w:right w:val="nil"/>
            </w:tcBorders>
            <w:shd w:val="clear" w:color="auto" w:fill="auto"/>
            <w:noWrap/>
            <w:vAlign w:val="center"/>
          </w:tcPr>
          <w:p w14:paraId="4ED5AEA3" w14:textId="1BF1CE06"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Finance</w:t>
            </w:r>
          </w:p>
        </w:tc>
      </w:tr>
      <w:tr w:rsidR="001862E5" w:rsidRPr="00547C8D" w14:paraId="09EB3803" w14:textId="77777777" w:rsidTr="00374528">
        <w:trPr>
          <w:trHeight w:val="288"/>
        </w:trPr>
        <w:tc>
          <w:tcPr>
            <w:tcW w:w="0" w:type="auto"/>
            <w:tcBorders>
              <w:top w:val="nil"/>
              <w:left w:val="nil"/>
              <w:bottom w:val="nil"/>
              <w:right w:val="nil"/>
            </w:tcBorders>
            <w:shd w:val="clear" w:color="auto" w:fill="auto"/>
            <w:noWrap/>
            <w:vAlign w:val="center"/>
          </w:tcPr>
          <w:p w14:paraId="7BC39835" w14:textId="1FC82326"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FLED</w:t>
            </w:r>
          </w:p>
        </w:tc>
        <w:tc>
          <w:tcPr>
            <w:tcW w:w="3846" w:type="dxa"/>
            <w:tcBorders>
              <w:top w:val="nil"/>
              <w:left w:val="nil"/>
              <w:bottom w:val="nil"/>
              <w:right w:val="nil"/>
            </w:tcBorders>
            <w:shd w:val="clear" w:color="auto" w:fill="auto"/>
            <w:noWrap/>
            <w:vAlign w:val="center"/>
          </w:tcPr>
          <w:p w14:paraId="19B32DA8" w14:textId="009072E2"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Foreign Language Education</w:t>
            </w:r>
          </w:p>
        </w:tc>
      </w:tr>
      <w:tr w:rsidR="001862E5" w:rsidRPr="00547C8D" w14:paraId="08E2A716" w14:textId="77777777" w:rsidTr="00374528">
        <w:trPr>
          <w:trHeight w:val="288"/>
        </w:trPr>
        <w:tc>
          <w:tcPr>
            <w:tcW w:w="0" w:type="auto"/>
            <w:tcBorders>
              <w:top w:val="nil"/>
              <w:left w:val="nil"/>
              <w:bottom w:val="nil"/>
              <w:right w:val="nil"/>
            </w:tcBorders>
            <w:shd w:val="clear" w:color="auto" w:fill="auto"/>
            <w:noWrap/>
            <w:vAlign w:val="center"/>
          </w:tcPr>
          <w:p w14:paraId="1FD0847D" w14:textId="05C5C9DC"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FRAN</w:t>
            </w:r>
          </w:p>
        </w:tc>
        <w:tc>
          <w:tcPr>
            <w:tcW w:w="3846" w:type="dxa"/>
            <w:tcBorders>
              <w:top w:val="nil"/>
              <w:left w:val="nil"/>
              <w:bottom w:val="nil"/>
              <w:right w:val="nil"/>
            </w:tcBorders>
            <w:shd w:val="clear" w:color="auto" w:fill="auto"/>
            <w:noWrap/>
            <w:vAlign w:val="center"/>
          </w:tcPr>
          <w:p w14:paraId="1D776822" w14:textId="471E26B8"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Francophone Studies</w:t>
            </w:r>
          </w:p>
        </w:tc>
      </w:tr>
      <w:tr w:rsidR="001862E5" w:rsidRPr="00547C8D" w14:paraId="1D704301" w14:textId="77777777" w:rsidTr="00374528">
        <w:trPr>
          <w:trHeight w:val="288"/>
        </w:trPr>
        <w:tc>
          <w:tcPr>
            <w:tcW w:w="0" w:type="auto"/>
            <w:tcBorders>
              <w:top w:val="nil"/>
              <w:left w:val="nil"/>
              <w:bottom w:val="nil"/>
              <w:right w:val="nil"/>
            </w:tcBorders>
            <w:shd w:val="clear" w:color="auto" w:fill="auto"/>
            <w:noWrap/>
            <w:vAlign w:val="center"/>
          </w:tcPr>
          <w:p w14:paraId="7A30BC73" w14:textId="69A113E0"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FREN</w:t>
            </w:r>
          </w:p>
        </w:tc>
        <w:tc>
          <w:tcPr>
            <w:tcW w:w="3846" w:type="dxa"/>
            <w:tcBorders>
              <w:top w:val="nil"/>
              <w:left w:val="nil"/>
              <w:bottom w:val="nil"/>
              <w:right w:val="nil"/>
            </w:tcBorders>
            <w:shd w:val="clear" w:color="auto" w:fill="auto"/>
            <w:noWrap/>
            <w:vAlign w:val="center"/>
          </w:tcPr>
          <w:p w14:paraId="3ABA703A" w14:textId="6AD94588"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French</w:t>
            </w:r>
          </w:p>
        </w:tc>
      </w:tr>
      <w:tr w:rsidR="001862E5" w:rsidRPr="00547C8D" w14:paraId="12662B0B" w14:textId="77777777" w:rsidTr="00CB011B">
        <w:trPr>
          <w:trHeight w:val="288"/>
        </w:trPr>
        <w:tc>
          <w:tcPr>
            <w:tcW w:w="0" w:type="auto"/>
            <w:tcBorders>
              <w:top w:val="nil"/>
              <w:left w:val="nil"/>
              <w:bottom w:val="nil"/>
              <w:right w:val="nil"/>
            </w:tcBorders>
            <w:shd w:val="clear" w:color="auto" w:fill="auto"/>
            <w:noWrap/>
            <w:vAlign w:val="center"/>
          </w:tcPr>
          <w:p w14:paraId="5A575B55" w14:textId="30751064"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GEOG</w:t>
            </w:r>
          </w:p>
        </w:tc>
        <w:tc>
          <w:tcPr>
            <w:tcW w:w="3846" w:type="dxa"/>
            <w:tcBorders>
              <w:top w:val="nil"/>
              <w:left w:val="nil"/>
              <w:bottom w:val="nil"/>
              <w:right w:val="nil"/>
            </w:tcBorders>
            <w:shd w:val="clear" w:color="auto" w:fill="auto"/>
            <w:noWrap/>
            <w:vAlign w:val="center"/>
          </w:tcPr>
          <w:p w14:paraId="6457ABC9" w14:textId="7C99C93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Geography</w:t>
            </w:r>
          </w:p>
        </w:tc>
      </w:tr>
      <w:tr w:rsidR="001862E5" w:rsidRPr="00547C8D" w14:paraId="22D55E7E" w14:textId="77777777" w:rsidTr="00CB011B">
        <w:trPr>
          <w:trHeight w:val="288"/>
        </w:trPr>
        <w:tc>
          <w:tcPr>
            <w:tcW w:w="0" w:type="auto"/>
            <w:tcBorders>
              <w:top w:val="nil"/>
              <w:left w:val="nil"/>
              <w:bottom w:val="nil"/>
              <w:right w:val="nil"/>
            </w:tcBorders>
            <w:shd w:val="clear" w:color="auto" w:fill="auto"/>
            <w:noWrap/>
            <w:vAlign w:val="center"/>
          </w:tcPr>
          <w:p w14:paraId="759EF201" w14:textId="6D571CED"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 xml:space="preserve">GEOL </w:t>
            </w:r>
          </w:p>
        </w:tc>
        <w:tc>
          <w:tcPr>
            <w:tcW w:w="3846" w:type="dxa"/>
            <w:tcBorders>
              <w:top w:val="nil"/>
              <w:left w:val="nil"/>
              <w:bottom w:val="nil"/>
              <w:right w:val="nil"/>
            </w:tcBorders>
            <w:shd w:val="clear" w:color="auto" w:fill="auto"/>
            <w:noWrap/>
            <w:vAlign w:val="center"/>
          </w:tcPr>
          <w:p w14:paraId="6DB70F5D" w14:textId="3A2B0546"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Geology</w:t>
            </w:r>
          </w:p>
        </w:tc>
      </w:tr>
      <w:tr w:rsidR="001862E5" w:rsidRPr="00547C8D" w14:paraId="75A1401F" w14:textId="77777777" w:rsidTr="00374528">
        <w:trPr>
          <w:trHeight w:val="288"/>
        </w:trPr>
        <w:tc>
          <w:tcPr>
            <w:tcW w:w="0" w:type="auto"/>
            <w:tcBorders>
              <w:top w:val="nil"/>
              <w:left w:val="nil"/>
              <w:bottom w:val="nil"/>
              <w:right w:val="nil"/>
            </w:tcBorders>
            <w:shd w:val="clear" w:color="auto" w:fill="auto"/>
            <w:noWrap/>
            <w:vAlign w:val="center"/>
          </w:tcPr>
          <w:p w14:paraId="76C74059" w14:textId="1027F0F2"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GERM</w:t>
            </w:r>
          </w:p>
        </w:tc>
        <w:tc>
          <w:tcPr>
            <w:tcW w:w="3846" w:type="dxa"/>
            <w:tcBorders>
              <w:top w:val="nil"/>
              <w:left w:val="nil"/>
              <w:bottom w:val="nil"/>
              <w:right w:val="nil"/>
            </w:tcBorders>
            <w:shd w:val="clear" w:color="auto" w:fill="auto"/>
            <w:noWrap/>
            <w:vAlign w:val="center"/>
          </w:tcPr>
          <w:p w14:paraId="54FC7F02" w14:textId="7A96EA75"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German</w:t>
            </w:r>
          </w:p>
        </w:tc>
      </w:tr>
      <w:tr w:rsidR="001862E5" w:rsidRPr="00547C8D" w14:paraId="72C079E1" w14:textId="77777777" w:rsidTr="00374528">
        <w:trPr>
          <w:trHeight w:val="288"/>
        </w:trPr>
        <w:tc>
          <w:tcPr>
            <w:tcW w:w="0" w:type="auto"/>
            <w:tcBorders>
              <w:top w:val="nil"/>
              <w:left w:val="nil"/>
              <w:bottom w:val="nil"/>
              <w:right w:val="nil"/>
            </w:tcBorders>
            <w:shd w:val="clear" w:color="auto" w:fill="auto"/>
            <w:noWrap/>
            <w:vAlign w:val="center"/>
          </w:tcPr>
          <w:p w14:paraId="4625E1A5" w14:textId="3BC0D555"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GREK</w:t>
            </w:r>
          </w:p>
        </w:tc>
        <w:tc>
          <w:tcPr>
            <w:tcW w:w="3846" w:type="dxa"/>
            <w:tcBorders>
              <w:top w:val="nil"/>
              <w:left w:val="nil"/>
              <w:bottom w:val="nil"/>
              <w:right w:val="nil"/>
            </w:tcBorders>
            <w:shd w:val="clear" w:color="auto" w:fill="auto"/>
            <w:noWrap/>
            <w:vAlign w:val="center"/>
          </w:tcPr>
          <w:p w14:paraId="364E3E80" w14:textId="6EDC67FE"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Greek</w:t>
            </w:r>
          </w:p>
        </w:tc>
      </w:tr>
      <w:tr w:rsidR="001862E5" w:rsidRPr="00547C8D" w14:paraId="647A53D0" w14:textId="77777777" w:rsidTr="00374528">
        <w:trPr>
          <w:trHeight w:val="288"/>
        </w:trPr>
        <w:tc>
          <w:tcPr>
            <w:tcW w:w="0" w:type="auto"/>
            <w:tcBorders>
              <w:top w:val="nil"/>
              <w:left w:val="nil"/>
              <w:bottom w:val="nil"/>
              <w:right w:val="nil"/>
            </w:tcBorders>
            <w:shd w:val="clear" w:color="auto" w:fill="auto"/>
            <w:noWrap/>
            <w:vAlign w:val="center"/>
          </w:tcPr>
          <w:p w14:paraId="5D10B495" w14:textId="2AEAA2AD"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GRNT</w:t>
            </w:r>
          </w:p>
        </w:tc>
        <w:tc>
          <w:tcPr>
            <w:tcW w:w="3846" w:type="dxa"/>
            <w:tcBorders>
              <w:top w:val="nil"/>
              <w:left w:val="nil"/>
              <w:bottom w:val="nil"/>
              <w:right w:val="nil"/>
            </w:tcBorders>
            <w:shd w:val="clear" w:color="auto" w:fill="auto"/>
            <w:noWrap/>
            <w:vAlign w:val="center"/>
          </w:tcPr>
          <w:p w14:paraId="64EC9E1B" w14:textId="003B56BB"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Gerontology</w:t>
            </w:r>
          </w:p>
        </w:tc>
      </w:tr>
      <w:tr w:rsidR="001862E5" w:rsidRPr="00547C8D" w14:paraId="60FA8BF1" w14:textId="77777777" w:rsidTr="00374528">
        <w:trPr>
          <w:trHeight w:val="288"/>
        </w:trPr>
        <w:tc>
          <w:tcPr>
            <w:tcW w:w="0" w:type="auto"/>
            <w:tcBorders>
              <w:top w:val="nil"/>
              <w:left w:val="nil"/>
              <w:bottom w:val="nil"/>
              <w:right w:val="nil"/>
            </w:tcBorders>
            <w:shd w:val="clear" w:color="auto" w:fill="auto"/>
            <w:noWrap/>
            <w:vAlign w:val="center"/>
          </w:tcPr>
          <w:p w14:paraId="43EE42E1" w14:textId="2A66F4D9"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HAHS</w:t>
            </w:r>
          </w:p>
        </w:tc>
        <w:tc>
          <w:tcPr>
            <w:tcW w:w="3846" w:type="dxa"/>
            <w:tcBorders>
              <w:top w:val="nil"/>
              <w:left w:val="nil"/>
              <w:bottom w:val="nil"/>
              <w:right w:val="nil"/>
            </w:tcBorders>
            <w:shd w:val="clear" w:color="auto" w:fill="auto"/>
            <w:noWrap/>
            <w:vAlign w:val="center"/>
          </w:tcPr>
          <w:p w14:paraId="2688964B" w14:textId="0BDABCD6"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Health and Human Services</w:t>
            </w:r>
          </w:p>
        </w:tc>
      </w:tr>
      <w:tr w:rsidR="001862E5" w:rsidRPr="00547C8D" w14:paraId="14FBF587" w14:textId="77777777" w:rsidTr="00CB011B">
        <w:trPr>
          <w:trHeight w:val="288"/>
        </w:trPr>
        <w:tc>
          <w:tcPr>
            <w:tcW w:w="0" w:type="auto"/>
            <w:tcBorders>
              <w:top w:val="nil"/>
              <w:left w:val="nil"/>
              <w:bottom w:val="nil"/>
              <w:right w:val="nil"/>
            </w:tcBorders>
            <w:shd w:val="clear" w:color="auto" w:fill="auto"/>
            <w:noWrap/>
            <w:vAlign w:val="center"/>
          </w:tcPr>
          <w:p w14:paraId="4ED84578" w14:textId="31A4460C"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HGHR</w:t>
            </w:r>
          </w:p>
        </w:tc>
        <w:tc>
          <w:tcPr>
            <w:tcW w:w="3846" w:type="dxa"/>
            <w:tcBorders>
              <w:top w:val="nil"/>
              <w:left w:val="nil"/>
              <w:bottom w:val="nil"/>
              <w:right w:val="nil"/>
            </w:tcBorders>
            <w:shd w:val="clear" w:color="auto" w:fill="auto"/>
            <w:noWrap/>
            <w:vAlign w:val="center"/>
          </w:tcPr>
          <w:p w14:paraId="59EDDB1E" w14:textId="17467F1E"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Holocaust, Genocide, and Human Rights</w:t>
            </w:r>
          </w:p>
        </w:tc>
      </w:tr>
      <w:tr w:rsidR="001862E5" w:rsidRPr="00547C8D" w14:paraId="564F1C4B" w14:textId="77777777" w:rsidTr="00374528">
        <w:trPr>
          <w:trHeight w:val="288"/>
        </w:trPr>
        <w:tc>
          <w:tcPr>
            <w:tcW w:w="0" w:type="auto"/>
            <w:tcBorders>
              <w:top w:val="nil"/>
              <w:left w:val="nil"/>
              <w:bottom w:val="nil"/>
              <w:right w:val="nil"/>
            </w:tcBorders>
            <w:shd w:val="clear" w:color="auto" w:fill="auto"/>
            <w:noWrap/>
            <w:vAlign w:val="center"/>
          </w:tcPr>
          <w:p w14:paraId="06D78E72" w14:textId="114A90E5"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HHUM</w:t>
            </w:r>
          </w:p>
        </w:tc>
        <w:tc>
          <w:tcPr>
            <w:tcW w:w="3846" w:type="dxa"/>
            <w:tcBorders>
              <w:top w:val="nil"/>
              <w:left w:val="nil"/>
              <w:bottom w:val="nil"/>
              <w:right w:val="nil"/>
            </w:tcBorders>
            <w:shd w:val="clear" w:color="auto" w:fill="auto"/>
            <w:noWrap/>
            <w:vAlign w:val="center"/>
          </w:tcPr>
          <w:p w14:paraId="1680627D" w14:textId="06602DC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Health &amp;  Medical Humanities</w:t>
            </w:r>
          </w:p>
        </w:tc>
      </w:tr>
      <w:tr w:rsidR="001862E5" w:rsidRPr="00547C8D" w14:paraId="11F7E48E" w14:textId="77777777" w:rsidTr="00374528">
        <w:trPr>
          <w:trHeight w:val="288"/>
        </w:trPr>
        <w:tc>
          <w:tcPr>
            <w:tcW w:w="0" w:type="auto"/>
            <w:tcBorders>
              <w:top w:val="nil"/>
              <w:left w:val="nil"/>
              <w:bottom w:val="nil"/>
              <w:right w:val="nil"/>
            </w:tcBorders>
            <w:shd w:val="clear" w:color="auto" w:fill="auto"/>
            <w:noWrap/>
            <w:vAlign w:val="center"/>
          </w:tcPr>
          <w:p w14:paraId="33FD3CA4" w14:textId="60F9E783"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HIST</w:t>
            </w:r>
          </w:p>
        </w:tc>
        <w:tc>
          <w:tcPr>
            <w:tcW w:w="3846" w:type="dxa"/>
            <w:tcBorders>
              <w:top w:val="nil"/>
              <w:left w:val="nil"/>
              <w:bottom w:val="nil"/>
              <w:right w:val="nil"/>
            </w:tcBorders>
            <w:shd w:val="clear" w:color="auto" w:fill="auto"/>
            <w:noWrap/>
            <w:vAlign w:val="center"/>
          </w:tcPr>
          <w:p w14:paraId="150C3FCA" w14:textId="44971F83"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History</w:t>
            </w:r>
          </w:p>
        </w:tc>
      </w:tr>
      <w:tr w:rsidR="001862E5" w:rsidRPr="00547C8D" w14:paraId="58B0BE7E" w14:textId="77777777" w:rsidTr="00374528">
        <w:trPr>
          <w:trHeight w:val="288"/>
        </w:trPr>
        <w:tc>
          <w:tcPr>
            <w:tcW w:w="0" w:type="auto"/>
            <w:tcBorders>
              <w:top w:val="nil"/>
              <w:left w:val="nil"/>
              <w:bottom w:val="nil"/>
              <w:right w:val="nil"/>
            </w:tcBorders>
            <w:shd w:val="clear" w:color="auto" w:fill="auto"/>
            <w:noWrap/>
            <w:vAlign w:val="center"/>
          </w:tcPr>
          <w:p w14:paraId="6E07C997" w14:textId="56ECC5AA"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HLTH</w:t>
            </w:r>
          </w:p>
        </w:tc>
        <w:tc>
          <w:tcPr>
            <w:tcW w:w="3846" w:type="dxa"/>
            <w:tcBorders>
              <w:top w:val="nil"/>
              <w:left w:val="nil"/>
              <w:bottom w:val="nil"/>
              <w:right w:val="nil"/>
            </w:tcBorders>
            <w:shd w:val="clear" w:color="auto" w:fill="auto"/>
            <w:noWrap/>
            <w:vAlign w:val="center"/>
          </w:tcPr>
          <w:p w14:paraId="3BCD93ED" w14:textId="32F87964"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Public Health Sciences</w:t>
            </w:r>
          </w:p>
        </w:tc>
      </w:tr>
      <w:tr w:rsidR="001862E5" w:rsidRPr="00547C8D" w14:paraId="21A9A2DA" w14:textId="77777777" w:rsidTr="00374528">
        <w:trPr>
          <w:trHeight w:val="288"/>
        </w:trPr>
        <w:tc>
          <w:tcPr>
            <w:tcW w:w="0" w:type="auto"/>
            <w:tcBorders>
              <w:top w:val="nil"/>
              <w:left w:val="nil"/>
              <w:bottom w:val="nil"/>
              <w:right w:val="nil"/>
            </w:tcBorders>
            <w:shd w:val="clear" w:color="auto" w:fill="auto"/>
            <w:noWrap/>
            <w:vAlign w:val="center"/>
          </w:tcPr>
          <w:p w14:paraId="0F88C7FC" w14:textId="5085E324"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HONR</w:t>
            </w:r>
          </w:p>
        </w:tc>
        <w:tc>
          <w:tcPr>
            <w:tcW w:w="3846" w:type="dxa"/>
            <w:tcBorders>
              <w:top w:val="nil"/>
              <w:left w:val="nil"/>
              <w:bottom w:val="nil"/>
              <w:right w:val="nil"/>
            </w:tcBorders>
            <w:shd w:val="clear" w:color="auto" w:fill="auto"/>
            <w:noWrap/>
            <w:vAlign w:val="center"/>
          </w:tcPr>
          <w:p w14:paraId="0D6CCAB8" w14:textId="164D436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Honors College</w:t>
            </w:r>
          </w:p>
        </w:tc>
      </w:tr>
      <w:tr w:rsidR="001862E5" w:rsidRPr="00547C8D" w14:paraId="2CD0B667" w14:textId="77777777" w:rsidTr="00374528">
        <w:trPr>
          <w:trHeight w:val="288"/>
        </w:trPr>
        <w:tc>
          <w:tcPr>
            <w:tcW w:w="0" w:type="auto"/>
            <w:tcBorders>
              <w:top w:val="nil"/>
              <w:left w:val="nil"/>
              <w:bottom w:val="nil"/>
              <w:right w:val="nil"/>
            </w:tcBorders>
            <w:shd w:val="clear" w:color="auto" w:fill="auto"/>
            <w:noWrap/>
            <w:vAlign w:val="center"/>
          </w:tcPr>
          <w:p w14:paraId="03D94CE8" w14:textId="2FD586DA"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HSMT</w:t>
            </w:r>
          </w:p>
        </w:tc>
        <w:tc>
          <w:tcPr>
            <w:tcW w:w="3846" w:type="dxa"/>
            <w:tcBorders>
              <w:top w:val="nil"/>
              <w:left w:val="nil"/>
              <w:bottom w:val="nil"/>
              <w:right w:val="nil"/>
            </w:tcBorders>
            <w:shd w:val="clear" w:color="auto" w:fill="auto"/>
            <w:noWrap/>
            <w:vAlign w:val="center"/>
          </w:tcPr>
          <w:p w14:paraId="42680D3D" w14:textId="64BF41EB"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Health Systems Management</w:t>
            </w:r>
          </w:p>
        </w:tc>
      </w:tr>
      <w:tr w:rsidR="001862E5" w:rsidRPr="00547C8D" w14:paraId="7FD64CF9" w14:textId="77777777" w:rsidTr="00374528">
        <w:trPr>
          <w:trHeight w:val="288"/>
        </w:trPr>
        <w:tc>
          <w:tcPr>
            <w:tcW w:w="0" w:type="auto"/>
            <w:tcBorders>
              <w:top w:val="nil"/>
              <w:left w:val="nil"/>
              <w:bottom w:val="nil"/>
              <w:right w:val="nil"/>
            </w:tcBorders>
            <w:shd w:val="clear" w:color="auto" w:fill="auto"/>
            <w:noWrap/>
            <w:vAlign w:val="center"/>
          </w:tcPr>
          <w:p w14:paraId="5DF24DB4" w14:textId="6F0F078C"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HTAS</w:t>
            </w:r>
          </w:p>
        </w:tc>
        <w:tc>
          <w:tcPr>
            <w:tcW w:w="3846" w:type="dxa"/>
            <w:tcBorders>
              <w:top w:val="nil"/>
              <w:left w:val="nil"/>
              <w:bottom w:val="nil"/>
              <w:right w:val="nil"/>
            </w:tcBorders>
            <w:shd w:val="clear" w:color="auto" w:fill="auto"/>
            <w:noWrap/>
            <w:vAlign w:val="center"/>
          </w:tcPr>
          <w:p w14:paraId="339BECC0" w14:textId="03D7DA0D"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Humanities, Technology, and Science</w:t>
            </w:r>
          </w:p>
        </w:tc>
      </w:tr>
      <w:tr w:rsidR="001862E5" w:rsidRPr="00547C8D" w14:paraId="5B41C5E1" w14:textId="77777777" w:rsidTr="00374528">
        <w:trPr>
          <w:trHeight w:val="288"/>
        </w:trPr>
        <w:tc>
          <w:tcPr>
            <w:tcW w:w="0" w:type="auto"/>
            <w:tcBorders>
              <w:top w:val="nil"/>
              <w:left w:val="nil"/>
              <w:bottom w:val="nil"/>
              <w:right w:val="nil"/>
            </w:tcBorders>
            <w:shd w:val="clear" w:color="auto" w:fill="auto"/>
            <w:noWrap/>
            <w:vAlign w:val="center"/>
          </w:tcPr>
          <w:p w14:paraId="5B53FABF" w14:textId="22DB89AD"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IBUS</w:t>
            </w:r>
          </w:p>
        </w:tc>
        <w:tc>
          <w:tcPr>
            <w:tcW w:w="3846" w:type="dxa"/>
            <w:tcBorders>
              <w:top w:val="nil"/>
              <w:left w:val="nil"/>
              <w:bottom w:val="nil"/>
              <w:right w:val="nil"/>
            </w:tcBorders>
            <w:shd w:val="clear" w:color="auto" w:fill="auto"/>
            <w:noWrap/>
            <w:vAlign w:val="center"/>
          </w:tcPr>
          <w:p w14:paraId="3FC748D4" w14:textId="5EB543B1"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International Business</w:t>
            </w:r>
          </w:p>
        </w:tc>
      </w:tr>
      <w:tr w:rsidR="001862E5" w:rsidRPr="00547C8D" w14:paraId="0172233F" w14:textId="77777777" w:rsidTr="00374528">
        <w:trPr>
          <w:trHeight w:val="288"/>
        </w:trPr>
        <w:tc>
          <w:tcPr>
            <w:tcW w:w="0" w:type="auto"/>
            <w:tcBorders>
              <w:top w:val="nil"/>
              <w:left w:val="nil"/>
              <w:bottom w:val="nil"/>
              <w:right w:val="nil"/>
            </w:tcBorders>
            <w:shd w:val="clear" w:color="auto" w:fill="auto"/>
            <w:noWrap/>
            <w:vAlign w:val="center"/>
          </w:tcPr>
          <w:p w14:paraId="055132EA" w14:textId="7ED2B5F1"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IDST</w:t>
            </w:r>
          </w:p>
        </w:tc>
        <w:tc>
          <w:tcPr>
            <w:tcW w:w="3846" w:type="dxa"/>
            <w:tcBorders>
              <w:top w:val="nil"/>
              <w:left w:val="nil"/>
              <w:bottom w:val="nil"/>
              <w:right w:val="nil"/>
            </w:tcBorders>
            <w:shd w:val="clear" w:color="auto" w:fill="auto"/>
            <w:noWrap/>
            <w:vAlign w:val="center"/>
          </w:tcPr>
          <w:p w14:paraId="171AFD3F" w14:textId="73C52AD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Interdisciplinary Studies</w:t>
            </w:r>
          </w:p>
        </w:tc>
      </w:tr>
      <w:tr w:rsidR="001862E5" w:rsidRPr="00547C8D" w14:paraId="75E2D4CB" w14:textId="77777777" w:rsidTr="00CB011B">
        <w:trPr>
          <w:trHeight w:val="288"/>
        </w:trPr>
        <w:tc>
          <w:tcPr>
            <w:tcW w:w="0" w:type="auto"/>
            <w:tcBorders>
              <w:top w:val="nil"/>
              <w:left w:val="nil"/>
              <w:bottom w:val="nil"/>
              <w:right w:val="nil"/>
            </w:tcBorders>
            <w:shd w:val="clear" w:color="auto" w:fill="auto"/>
            <w:noWrap/>
            <w:vAlign w:val="center"/>
          </w:tcPr>
          <w:p w14:paraId="2505A9EC" w14:textId="7C7DBC41"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INFO</w:t>
            </w:r>
          </w:p>
        </w:tc>
        <w:tc>
          <w:tcPr>
            <w:tcW w:w="3846" w:type="dxa"/>
            <w:tcBorders>
              <w:top w:val="nil"/>
              <w:left w:val="nil"/>
              <w:bottom w:val="nil"/>
              <w:right w:val="nil"/>
            </w:tcBorders>
            <w:shd w:val="clear" w:color="auto" w:fill="auto"/>
            <w:noWrap/>
            <w:vAlign w:val="center"/>
          </w:tcPr>
          <w:p w14:paraId="655480EC" w14:textId="27243E24"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Business Information Systems</w:t>
            </w:r>
          </w:p>
        </w:tc>
      </w:tr>
      <w:tr w:rsidR="001862E5" w:rsidRPr="00547C8D" w14:paraId="1A8AAD21" w14:textId="77777777" w:rsidTr="00374528">
        <w:trPr>
          <w:trHeight w:val="288"/>
        </w:trPr>
        <w:tc>
          <w:tcPr>
            <w:tcW w:w="0" w:type="auto"/>
            <w:tcBorders>
              <w:top w:val="nil"/>
              <w:left w:val="nil"/>
              <w:bottom w:val="nil"/>
              <w:right w:val="nil"/>
            </w:tcBorders>
            <w:shd w:val="clear" w:color="auto" w:fill="auto"/>
            <w:noWrap/>
            <w:vAlign w:val="center"/>
          </w:tcPr>
          <w:p w14:paraId="12BED4B2" w14:textId="6544FCC8"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INTL</w:t>
            </w:r>
          </w:p>
        </w:tc>
        <w:tc>
          <w:tcPr>
            <w:tcW w:w="3846" w:type="dxa"/>
            <w:tcBorders>
              <w:top w:val="nil"/>
              <w:left w:val="nil"/>
              <w:bottom w:val="nil"/>
              <w:right w:val="nil"/>
            </w:tcBorders>
            <w:shd w:val="clear" w:color="auto" w:fill="auto"/>
            <w:noWrap/>
            <w:vAlign w:val="center"/>
          </w:tcPr>
          <w:p w14:paraId="3DF27BF8" w14:textId="4E824C98"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International Studies</w:t>
            </w:r>
          </w:p>
        </w:tc>
      </w:tr>
      <w:tr w:rsidR="001862E5" w:rsidRPr="00547C8D" w14:paraId="6EECF59B" w14:textId="77777777" w:rsidTr="00374528">
        <w:trPr>
          <w:trHeight w:val="288"/>
        </w:trPr>
        <w:tc>
          <w:tcPr>
            <w:tcW w:w="0" w:type="auto"/>
            <w:tcBorders>
              <w:top w:val="nil"/>
              <w:left w:val="nil"/>
              <w:bottom w:val="nil"/>
              <w:right w:val="nil"/>
            </w:tcBorders>
            <w:shd w:val="clear" w:color="auto" w:fill="auto"/>
            <w:noWrap/>
            <w:vAlign w:val="center"/>
          </w:tcPr>
          <w:p w14:paraId="5520867B" w14:textId="4DE55C60"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ITCS</w:t>
            </w:r>
          </w:p>
        </w:tc>
        <w:tc>
          <w:tcPr>
            <w:tcW w:w="3846" w:type="dxa"/>
            <w:tcBorders>
              <w:top w:val="nil"/>
              <w:left w:val="nil"/>
              <w:bottom w:val="nil"/>
              <w:right w:val="nil"/>
            </w:tcBorders>
            <w:shd w:val="clear" w:color="auto" w:fill="auto"/>
            <w:noWrap/>
            <w:vAlign w:val="center"/>
          </w:tcPr>
          <w:p w14:paraId="5BD3FF10" w14:textId="22943388"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Computer Science</w:t>
            </w:r>
          </w:p>
        </w:tc>
      </w:tr>
      <w:tr w:rsidR="001862E5" w:rsidRPr="00547C8D" w14:paraId="77F34408" w14:textId="77777777" w:rsidTr="00374528">
        <w:trPr>
          <w:trHeight w:val="288"/>
        </w:trPr>
        <w:tc>
          <w:tcPr>
            <w:tcW w:w="0" w:type="auto"/>
            <w:tcBorders>
              <w:top w:val="nil"/>
              <w:left w:val="nil"/>
              <w:bottom w:val="nil"/>
              <w:right w:val="nil"/>
            </w:tcBorders>
            <w:shd w:val="clear" w:color="auto" w:fill="auto"/>
            <w:noWrap/>
            <w:vAlign w:val="center"/>
          </w:tcPr>
          <w:p w14:paraId="139731A0" w14:textId="7F305C1C"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ITIS</w:t>
            </w:r>
          </w:p>
        </w:tc>
        <w:tc>
          <w:tcPr>
            <w:tcW w:w="3846" w:type="dxa"/>
            <w:tcBorders>
              <w:top w:val="nil"/>
              <w:left w:val="nil"/>
              <w:bottom w:val="nil"/>
              <w:right w:val="nil"/>
            </w:tcBorders>
            <w:shd w:val="clear" w:color="auto" w:fill="auto"/>
            <w:noWrap/>
            <w:vAlign w:val="center"/>
          </w:tcPr>
          <w:p w14:paraId="2A577369" w14:textId="33CFCD6E"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Software and Information Systems</w:t>
            </w:r>
          </w:p>
        </w:tc>
      </w:tr>
      <w:tr w:rsidR="001862E5" w:rsidRPr="00547C8D" w14:paraId="780578DE" w14:textId="77777777" w:rsidTr="00CB011B">
        <w:trPr>
          <w:trHeight w:val="288"/>
        </w:trPr>
        <w:tc>
          <w:tcPr>
            <w:tcW w:w="0" w:type="auto"/>
            <w:tcBorders>
              <w:top w:val="nil"/>
              <w:left w:val="nil"/>
              <w:bottom w:val="nil"/>
              <w:right w:val="nil"/>
            </w:tcBorders>
            <w:shd w:val="clear" w:color="auto" w:fill="auto"/>
            <w:noWrap/>
            <w:vAlign w:val="center"/>
          </w:tcPr>
          <w:p w14:paraId="4A85CC49" w14:textId="5C2E91EB"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ITLN</w:t>
            </w:r>
          </w:p>
        </w:tc>
        <w:tc>
          <w:tcPr>
            <w:tcW w:w="3846" w:type="dxa"/>
            <w:tcBorders>
              <w:top w:val="nil"/>
              <w:left w:val="nil"/>
              <w:bottom w:val="nil"/>
              <w:right w:val="nil"/>
            </w:tcBorders>
            <w:shd w:val="clear" w:color="auto" w:fill="auto"/>
            <w:noWrap/>
            <w:vAlign w:val="center"/>
          </w:tcPr>
          <w:p w14:paraId="09FADD39" w14:textId="0FAAE3E9"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Italian</w:t>
            </w:r>
          </w:p>
        </w:tc>
      </w:tr>
      <w:tr w:rsidR="001862E5" w:rsidRPr="00547C8D" w14:paraId="29B5A0A9" w14:textId="77777777" w:rsidTr="00374528">
        <w:trPr>
          <w:trHeight w:val="288"/>
        </w:trPr>
        <w:tc>
          <w:tcPr>
            <w:tcW w:w="0" w:type="auto"/>
            <w:tcBorders>
              <w:top w:val="nil"/>
              <w:left w:val="nil"/>
              <w:bottom w:val="nil"/>
              <w:right w:val="nil"/>
            </w:tcBorders>
            <w:shd w:val="clear" w:color="auto" w:fill="auto"/>
            <w:noWrap/>
            <w:vAlign w:val="center"/>
          </w:tcPr>
          <w:p w14:paraId="04FAE074" w14:textId="63A8BFFF"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ITSC</w:t>
            </w:r>
          </w:p>
        </w:tc>
        <w:tc>
          <w:tcPr>
            <w:tcW w:w="3846" w:type="dxa"/>
            <w:tcBorders>
              <w:top w:val="nil"/>
              <w:left w:val="nil"/>
              <w:bottom w:val="nil"/>
              <w:right w:val="nil"/>
            </w:tcBorders>
            <w:shd w:val="clear" w:color="auto" w:fill="auto"/>
            <w:noWrap/>
            <w:vAlign w:val="center"/>
          </w:tcPr>
          <w:p w14:paraId="278162BC" w14:textId="6BEF3304"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Computing and Informatics</w:t>
            </w:r>
          </w:p>
        </w:tc>
      </w:tr>
      <w:tr w:rsidR="001862E5" w:rsidRPr="00547C8D" w14:paraId="43C3E5B4" w14:textId="77777777" w:rsidTr="00374528">
        <w:trPr>
          <w:trHeight w:val="288"/>
        </w:trPr>
        <w:tc>
          <w:tcPr>
            <w:tcW w:w="0" w:type="auto"/>
            <w:tcBorders>
              <w:top w:val="nil"/>
              <w:left w:val="nil"/>
              <w:bottom w:val="nil"/>
              <w:right w:val="nil"/>
            </w:tcBorders>
            <w:shd w:val="clear" w:color="auto" w:fill="auto"/>
            <w:noWrap/>
            <w:vAlign w:val="center"/>
          </w:tcPr>
          <w:p w14:paraId="37E14F7B" w14:textId="55CA3B3B"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JAPN</w:t>
            </w:r>
          </w:p>
        </w:tc>
        <w:tc>
          <w:tcPr>
            <w:tcW w:w="3846" w:type="dxa"/>
            <w:tcBorders>
              <w:top w:val="nil"/>
              <w:left w:val="nil"/>
              <w:bottom w:val="nil"/>
              <w:right w:val="nil"/>
            </w:tcBorders>
            <w:shd w:val="clear" w:color="auto" w:fill="auto"/>
            <w:noWrap/>
            <w:vAlign w:val="center"/>
          </w:tcPr>
          <w:p w14:paraId="59B30496" w14:textId="57739C2A"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Japanese</w:t>
            </w:r>
          </w:p>
        </w:tc>
      </w:tr>
      <w:tr w:rsidR="001862E5" w:rsidRPr="00547C8D" w14:paraId="00DB1011" w14:textId="77777777" w:rsidTr="006104DE">
        <w:trPr>
          <w:trHeight w:val="288"/>
        </w:trPr>
        <w:tc>
          <w:tcPr>
            <w:tcW w:w="0" w:type="auto"/>
            <w:tcBorders>
              <w:top w:val="nil"/>
              <w:left w:val="nil"/>
              <w:bottom w:val="nil"/>
              <w:right w:val="nil"/>
            </w:tcBorders>
            <w:shd w:val="clear" w:color="auto" w:fill="auto"/>
            <w:noWrap/>
            <w:vAlign w:val="center"/>
          </w:tcPr>
          <w:p w14:paraId="48C7F15D" w14:textId="2F85E87D"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JOUR</w:t>
            </w:r>
          </w:p>
        </w:tc>
        <w:tc>
          <w:tcPr>
            <w:tcW w:w="3846" w:type="dxa"/>
            <w:tcBorders>
              <w:top w:val="nil"/>
              <w:left w:val="nil"/>
              <w:bottom w:val="nil"/>
              <w:right w:val="nil"/>
            </w:tcBorders>
            <w:shd w:val="clear" w:color="auto" w:fill="auto"/>
            <w:noWrap/>
            <w:vAlign w:val="center"/>
          </w:tcPr>
          <w:p w14:paraId="39836589" w14:textId="698BD842"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Journalism</w:t>
            </w:r>
          </w:p>
        </w:tc>
      </w:tr>
      <w:tr w:rsidR="001862E5" w:rsidRPr="00547C8D" w14:paraId="446C5CBF" w14:textId="77777777" w:rsidTr="00374528">
        <w:trPr>
          <w:trHeight w:val="288"/>
        </w:trPr>
        <w:tc>
          <w:tcPr>
            <w:tcW w:w="0" w:type="auto"/>
            <w:tcBorders>
              <w:top w:val="nil"/>
              <w:left w:val="nil"/>
              <w:bottom w:val="nil"/>
              <w:right w:val="nil"/>
            </w:tcBorders>
            <w:shd w:val="clear" w:color="auto" w:fill="auto"/>
            <w:noWrap/>
            <w:vAlign w:val="center"/>
          </w:tcPr>
          <w:p w14:paraId="4D5003DB" w14:textId="193433EB"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KNES</w:t>
            </w:r>
          </w:p>
        </w:tc>
        <w:tc>
          <w:tcPr>
            <w:tcW w:w="3846" w:type="dxa"/>
            <w:tcBorders>
              <w:top w:val="nil"/>
              <w:left w:val="nil"/>
              <w:bottom w:val="nil"/>
              <w:right w:val="nil"/>
            </w:tcBorders>
            <w:shd w:val="clear" w:color="auto" w:fill="auto"/>
            <w:noWrap/>
            <w:vAlign w:val="center"/>
          </w:tcPr>
          <w:p w14:paraId="11B0BDC1" w14:textId="79B4FAD6"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Kinesiology</w:t>
            </w:r>
          </w:p>
        </w:tc>
      </w:tr>
      <w:tr w:rsidR="001862E5" w:rsidRPr="00547C8D" w14:paraId="24A5E518" w14:textId="77777777" w:rsidTr="00374528">
        <w:trPr>
          <w:trHeight w:val="288"/>
        </w:trPr>
        <w:tc>
          <w:tcPr>
            <w:tcW w:w="0" w:type="auto"/>
            <w:tcBorders>
              <w:top w:val="nil"/>
              <w:left w:val="nil"/>
              <w:bottom w:val="nil"/>
              <w:right w:val="nil"/>
            </w:tcBorders>
            <w:shd w:val="clear" w:color="auto" w:fill="auto"/>
            <w:noWrap/>
            <w:vAlign w:val="center"/>
          </w:tcPr>
          <w:p w14:paraId="0C2ED7BE" w14:textId="5B8D1180"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LACS</w:t>
            </w:r>
          </w:p>
        </w:tc>
        <w:tc>
          <w:tcPr>
            <w:tcW w:w="3846" w:type="dxa"/>
            <w:tcBorders>
              <w:top w:val="nil"/>
              <w:left w:val="nil"/>
              <w:bottom w:val="nil"/>
              <w:right w:val="nil"/>
            </w:tcBorders>
            <w:shd w:val="clear" w:color="auto" w:fill="auto"/>
            <w:noWrap/>
            <w:vAlign w:val="center"/>
          </w:tcPr>
          <w:p w14:paraId="7C174B04" w14:textId="6FB19FF4"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Languages and Culture Studies</w:t>
            </w:r>
          </w:p>
        </w:tc>
      </w:tr>
      <w:tr w:rsidR="001862E5" w:rsidRPr="00547C8D" w14:paraId="22E8226F" w14:textId="77777777" w:rsidTr="00374528">
        <w:trPr>
          <w:trHeight w:val="288"/>
        </w:trPr>
        <w:tc>
          <w:tcPr>
            <w:tcW w:w="0" w:type="auto"/>
            <w:tcBorders>
              <w:top w:val="nil"/>
              <w:left w:val="nil"/>
              <w:bottom w:val="nil"/>
              <w:right w:val="nil"/>
            </w:tcBorders>
            <w:shd w:val="clear" w:color="auto" w:fill="auto"/>
            <w:noWrap/>
            <w:vAlign w:val="center"/>
          </w:tcPr>
          <w:p w14:paraId="0B52A150" w14:textId="4A50DAB4"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LATN</w:t>
            </w:r>
          </w:p>
        </w:tc>
        <w:tc>
          <w:tcPr>
            <w:tcW w:w="3846" w:type="dxa"/>
            <w:tcBorders>
              <w:top w:val="nil"/>
              <w:left w:val="nil"/>
              <w:bottom w:val="nil"/>
              <w:right w:val="nil"/>
            </w:tcBorders>
            <w:shd w:val="clear" w:color="auto" w:fill="auto"/>
            <w:noWrap/>
            <w:vAlign w:val="center"/>
          </w:tcPr>
          <w:p w14:paraId="7C033A7F" w14:textId="15577710"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Latin</w:t>
            </w:r>
          </w:p>
        </w:tc>
      </w:tr>
      <w:tr w:rsidR="001862E5" w:rsidRPr="00547C8D" w14:paraId="7576F716" w14:textId="77777777" w:rsidTr="00374528">
        <w:trPr>
          <w:trHeight w:val="288"/>
        </w:trPr>
        <w:tc>
          <w:tcPr>
            <w:tcW w:w="0" w:type="auto"/>
            <w:tcBorders>
              <w:top w:val="nil"/>
              <w:left w:val="nil"/>
              <w:bottom w:val="nil"/>
              <w:right w:val="nil"/>
            </w:tcBorders>
            <w:shd w:val="clear" w:color="auto" w:fill="auto"/>
            <w:noWrap/>
            <w:vAlign w:val="center"/>
          </w:tcPr>
          <w:p w14:paraId="3E7DBF63" w14:textId="4A1C54B4"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LBST</w:t>
            </w:r>
          </w:p>
        </w:tc>
        <w:tc>
          <w:tcPr>
            <w:tcW w:w="3846" w:type="dxa"/>
            <w:tcBorders>
              <w:top w:val="nil"/>
              <w:left w:val="nil"/>
              <w:bottom w:val="nil"/>
              <w:right w:val="nil"/>
            </w:tcBorders>
            <w:shd w:val="clear" w:color="auto" w:fill="auto"/>
            <w:noWrap/>
            <w:vAlign w:val="center"/>
          </w:tcPr>
          <w:p w14:paraId="7924023E" w14:textId="26B9F446"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Liberal Studies/General Education</w:t>
            </w:r>
          </w:p>
        </w:tc>
      </w:tr>
      <w:tr w:rsidR="001862E5" w:rsidRPr="00547C8D" w14:paraId="5087E82A" w14:textId="77777777" w:rsidTr="00374528">
        <w:trPr>
          <w:trHeight w:val="288"/>
        </w:trPr>
        <w:tc>
          <w:tcPr>
            <w:tcW w:w="0" w:type="auto"/>
            <w:tcBorders>
              <w:top w:val="nil"/>
              <w:left w:val="nil"/>
              <w:bottom w:val="nil"/>
              <w:right w:val="nil"/>
            </w:tcBorders>
            <w:shd w:val="clear" w:color="auto" w:fill="auto"/>
            <w:noWrap/>
            <w:vAlign w:val="center"/>
          </w:tcPr>
          <w:p w14:paraId="6FF1FCDA" w14:textId="2344DE69"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LEGL</w:t>
            </w:r>
          </w:p>
        </w:tc>
        <w:tc>
          <w:tcPr>
            <w:tcW w:w="3846" w:type="dxa"/>
            <w:tcBorders>
              <w:top w:val="nil"/>
              <w:left w:val="nil"/>
              <w:bottom w:val="nil"/>
              <w:right w:val="nil"/>
            </w:tcBorders>
            <w:shd w:val="clear" w:color="auto" w:fill="auto"/>
            <w:noWrap/>
            <w:vAlign w:val="center"/>
          </w:tcPr>
          <w:p w14:paraId="317E2CC2" w14:textId="58895F52"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Legal Studies</w:t>
            </w:r>
          </w:p>
        </w:tc>
      </w:tr>
      <w:tr w:rsidR="001862E5" w:rsidRPr="00547C8D" w14:paraId="567E6CC7" w14:textId="77777777" w:rsidTr="007562B7">
        <w:trPr>
          <w:trHeight w:val="288"/>
        </w:trPr>
        <w:tc>
          <w:tcPr>
            <w:tcW w:w="0" w:type="auto"/>
            <w:tcBorders>
              <w:top w:val="nil"/>
              <w:left w:val="nil"/>
              <w:bottom w:val="nil"/>
              <w:right w:val="nil"/>
            </w:tcBorders>
            <w:shd w:val="clear" w:color="auto" w:fill="000000" w:themeFill="text1"/>
            <w:noWrap/>
            <w:vAlign w:val="center"/>
          </w:tcPr>
          <w:p w14:paraId="08E27D5C" w14:textId="5C6C6452"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73EFEDB0" w14:textId="455174C8"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b/>
                <w:snapToGrid/>
                <w:color w:val="FFFFFF" w:themeColor="background1"/>
              </w:rPr>
              <w:t>SUBJECT</w:t>
            </w:r>
          </w:p>
        </w:tc>
      </w:tr>
      <w:tr w:rsidR="001862E5" w:rsidRPr="00547C8D" w14:paraId="1A52DBA1" w14:textId="77777777" w:rsidTr="00374528">
        <w:trPr>
          <w:trHeight w:val="288"/>
        </w:trPr>
        <w:tc>
          <w:tcPr>
            <w:tcW w:w="0" w:type="auto"/>
            <w:tcBorders>
              <w:top w:val="nil"/>
              <w:left w:val="nil"/>
              <w:bottom w:val="nil"/>
              <w:right w:val="nil"/>
            </w:tcBorders>
            <w:shd w:val="clear" w:color="auto" w:fill="auto"/>
            <w:noWrap/>
            <w:vAlign w:val="center"/>
          </w:tcPr>
          <w:p w14:paraId="4B1FE13D" w14:textId="60F9F213"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LTAM</w:t>
            </w:r>
          </w:p>
        </w:tc>
        <w:tc>
          <w:tcPr>
            <w:tcW w:w="3846" w:type="dxa"/>
            <w:tcBorders>
              <w:top w:val="nil"/>
              <w:left w:val="nil"/>
              <w:bottom w:val="nil"/>
              <w:right w:val="nil"/>
            </w:tcBorders>
            <w:shd w:val="clear" w:color="auto" w:fill="auto"/>
            <w:noWrap/>
            <w:vAlign w:val="center"/>
          </w:tcPr>
          <w:p w14:paraId="2110BDEC" w14:textId="6FC89F70"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Latin American Studies</w:t>
            </w:r>
          </w:p>
        </w:tc>
      </w:tr>
      <w:tr w:rsidR="001862E5" w:rsidRPr="00547C8D" w14:paraId="3CBAC92A" w14:textId="77777777" w:rsidTr="007562B7">
        <w:trPr>
          <w:trHeight w:val="288"/>
        </w:trPr>
        <w:tc>
          <w:tcPr>
            <w:tcW w:w="0" w:type="auto"/>
            <w:tcBorders>
              <w:top w:val="nil"/>
              <w:left w:val="nil"/>
              <w:bottom w:val="nil"/>
              <w:right w:val="nil"/>
            </w:tcBorders>
            <w:shd w:val="clear" w:color="auto" w:fill="auto"/>
            <w:noWrap/>
            <w:vAlign w:val="center"/>
          </w:tcPr>
          <w:p w14:paraId="77C0819B" w14:textId="5FB8C844"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MAED</w:t>
            </w:r>
          </w:p>
        </w:tc>
        <w:tc>
          <w:tcPr>
            <w:tcW w:w="3846" w:type="dxa"/>
            <w:tcBorders>
              <w:top w:val="nil"/>
              <w:left w:val="nil"/>
              <w:bottom w:val="nil"/>
              <w:right w:val="nil"/>
            </w:tcBorders>
            <w:shd w:val="clear" w:color="auto" w:fill="auto"/>
            <w:noWrap/>
            <w:vAlign w:val="center"/>
          </w:tcPr>
          <w:p w14:paraId="2F391A82" w14:textId="2C1AB4C1"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Mathematics Education</w:t>
            </w:r>
          </w:p>
        </w:tc>
      </w:tr>
      <w:tr w:rsidR="001862E5" w:rsidRPr="00547C8D" w14:paraId="2CB42C9C" w14:textId="77777777" w:rsidTr="00374528">
        <w:trPr>
          <w:trHeight w:val="288"/>
        </w:trPr>
        <w:tc>
          <w:tcPr>
            <w:tcW w:w="0" w:type="auto"/>
            <w:tcBorders>
              <w:top w:val="nil"/>
              <w:left w:val="nil"/>
              <w:bottom w:val="nil"/>
              <w:right w:val="nil"/>
            </w:tcBorders>
            <w:shd w:val="clear" w:color="auto" w:fill="auto"/>
            <w:noWrap/>
            <w:vAlign w:val="center"/>
          </w:tcPr>
          <w:p w14:paraId="64C42539" w14:textId="4BF3BB4D"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MATH</w:t>
            </w:r>
          </w:p>
        </w:tc>
        <w:tc>
          <w:tcPr>
            <w:tcW w:w="3846" w:type="dxa"/>
            <w:tcBorders>
              <w:top w:val="nil"/>
              <w:left w:val="nil"/>
              <w:bottom w:val="nil"/>
              <w:right w:val="nil"/>
            </w:tcBorders>
            <w:shd w:val="clear" w:color="auto" w:fill="auto"/>
            <w:noWrap/>
            <w:vAlign w:val="center"/>
          </w:tcPr>
          <w:p w14:paraId="53D4FB29" w14:textId="2B23BBDB"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Mathematics</w:t>
            </w:r>
          </w:p>
        </w:tc>
      </w:tr>
      <w:tr w:rsidR="001862E5" w:rsidRPr="00547C8D" w14:paraId="49E84D3B" w14:textId="77777777" w:rsidTr="00601833">
        <w:trPr>
          <w:trHeight w:val="288"/>
        </w:trPr>
        <w:tc>
          <w:tcPr>
            <w:tcW w:w="0" w:type="auto"/>
            <w:tcBorders>
              <w:top w:val="nil"/>
              <w:left w:val="nil"/>
              <w:bottom w:val="nil"/>
              <w:right w:val="nil"/>
            </w:tcBorders>
            <w:shd w:val="clear" w:color="auto" w:fill="auto"/>
            <w:noWrap/>
            <w:vAlign w:val="center"/>
          </w:tcPr>
          <w:p w14:paraId="172038E9" w14:textId="0485EB83"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MDGK</w:t>
            </w:r>
          </w:p>
        </w:tc>
        <w:tc>
          <w:tcPr>
            <w:tcW w:w="3846" w:type="dxa"/>
            <w:tcBorders>
              <w:top w:val="nil"/>
              <w:left w:val="nil"/>
              <w:bottom w:val="nil"/>
              <w:right w:val="nil"/>
            </w:tcBorders>
            <w:shd w:val="clear" w:color="auto" w:fill="auto"/>
            <w:noWrap/>
            <w:vAlign w:val="center"/>
          </w:tcPr>
          <w:p w14:paraId="4A340D1F" w14:textId="00815F5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Modern Greek</w:t>
            </w:r>
          </w:p>
        </w:tc>
      </w:tr>
      <w:tr w:rsidR="001862E5" w:rsidRPr="00547C8D" w14:paraId="00E07E1D" w14:textId="77777777" w:rsidTr="00F20296">
        <w:trPr>
          <w:trHeight w:val="288"/>
        </w:trPr>
        <w:tc>
          <w:tcPr>
            <w:tcW w:w="0" w:type="auto"/>
            <w:tcBorders>
              <w:top w:val="nil"/>
              <w:left w:val="nil"/>
              <w:bottom w:val="nil"/>
              <w:right w:val="nil"/>
            </w:tcBorders>
            <w:shd w:val="clear" w:color="auto" w:fill="auto"/>
            <w:noWrap/>
            <w:vAlign w:val="center"/>
          </w:tcPr>
          <w:p w14:paraId="5511E1EC" w14:textId="0C3199B5"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MDLG</w:t>
            </w:r>
          </w:p>
        </w:tc>
        <w:tc>
          <w:tcPr>
            <w:tcW w:w="3846" w:type="dxa"/>
            <w:tcBorders>
              <w:top w:val="nil"/>
              <w:left w:val="nil"/>
              <w:bottom w:val="nil"/>
              <w:right w:val="nil"/>
            </w:tcBorders>
            <w:shd w:val="clear" w:color="auto" w:fill="auto"/>
            <w:noWrap/>
            <w:vAlign w:val="center"/>
          </w:tcPr>
          <w:p w14:paraId="2A14F3FA" w14:textId="38FC3A29"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Middle Grades Education</w:t>
            </w:r>
          </w:p>
        </w:tc>
      </w:tr>
      <w:tr w:rsidR="001862E5" w:rsidRPr="00547C8D" w14:paraId="4B08FD5D" w14:textId="77777777" w:rsidTr="00CB011B">
        <w:trPr>
          <w:trHeight w:val="288"/>
        </w:trPr>
        <w:tc>
          <w:tcPr>
            <w:tcW w:w="0" w:type="auto"/>
            <w:tcBorders>
              <w:top w:val="nil"/>
              <w:left w:val="nil"/>
              <w:bottom w:val="nil"/>
              <w:right w:val="nil"/>
            </w:tcBorders>
            <w:shd w:val="clear" w:color="auto" w:fill="auto"/>
            <w:noWrap/>
            <w:vAlign w:val="center"/>
            <w:hideMark/>
          </w:tcPr>
          <w:p w14:paraId="6FE7AAA5" w14:textId="7ACA6E8E"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MDSK</w:t>
            </w:r>
          </w:p>
        </w:tc>
        <w:tc>
          <w:tcPr>
            <w:tcW w:w="3846" w:type="dxa"/>
            <w:tcBorders>
              <w:top w:val="nil"/>
              <w:left w:val="nil"/>
              <w:bottom w:val="nil"/>
              <w:right w:val="nil"/>
            </w:tcBorders>
            <w:shd w:val="clear" w:color="auto" w:fill="auto"/>
            <w:noWrap/>
            <w:vAlign w:val="center"/>
            <w:hideMark/>
          </w:tcPr>
          <w:p w14:paraId="258A7075" w14:textId="7BA57C3F"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Middle, Secondary, and K-12 Education</w:t>
            </w:r>
          </w:p>
        </w:tc>
      </w:tr>
      <w:tr w:rsidR="001862E5" w:rsidRPr="00547C8D" w14:paraId="54A04F9C" w14:textId="77777777" w:rsidTr="00EA7AFF">
        <w:trPr>
          <w:trHeight w:val="288"/>
        </w:trPr>
        <w:tc>
          <w:tcPr>
            <w:tcW w:w="0" w:type="auto"/>
            <w:tcBorders>
              <w:top w:val="nil"/>
              <w:left w:val="nil"/>
              <w:bottom w:val="nil"/>
              <w:right w:val="nil"/>
            </w:tcBorders>
            <w:shd w:val="clear" w:color="auto" w:fill="auto"/>
            <w:noWrap/>
            <w:vAlign w:val="center"/>
          </w:tcPr>
          <w:p w14:paraId="7932C28A" w14:textId="0C2A1086"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MEGR</w:t>
            </w:r>
          </w:p>
        </w:tc>
        <w:tc>
          <w:tcPr>
            <w:tcW w:w="3846" w:type="dxa"/>
            <w:tcBorders>
              <w:top w:val="nil"/>
              <w:left w:val="nil"/>
              <w:bottom w:val="nil"/>
              <w:right w:val="nil"/>
            </w:tcBorders>
            <w:shd w:val="clear" w:color="auto" w:fill="auto"/>
            <w:noWrap/>
            <w:vAlign w:val="center"/>
          </w:tcPr>
          <w:p w14:paraId="2B5E1D8C" w14:textId="5DDE2F93"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Mechanical Engineering</w:t>
            </w:r>
          </w:p>
        </w:tc>
      </w:tr>
      <w:tr w:rsidR="001862E5" w:rsidRPr="00547C8D" w14:paraId="1B858003" w14:textId="77777777" w:rsidTr="00EA7AFF">
        <w:trPr>
          <w:trHeight w:val="288"/>
        </w:trPr>
        <w:tc>
          <w:tcPr>
            <w:tcW w:w="0" w:type="auto"/>
            <w:tcBorders>
              <w:top w:val="nil"/>
              <w:left w:val="nil"/>
              <w:bottom w:val="nil"/>
              <w:right w:val="nil"/>
            </w:tcBorders>
            <w:shd w:val="clear" w:color="auto" w:fill="auto"/>
            <w:noWrap/>
            <w:vAlign w:val="center"/>
          </w:tcPr>
          <w:p w14:paraId="7757B02C" w14:textId="71F198D2"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METR</w:t>
            </w:r>
          </w:p>
        </w:tc>
        <w:tc>
          <w:tcPr>
            <w:tcW w:w="3846" w:type="dxa"/>
            <w:tcBorders>
              <w:top w:val="nil"/>
              <w:left w:val="nil"/>
              <w:bottom w:val="nil"/>
              <w:right w:val="nil"/>
            </w:tcBorders>
            <w:shd w:val="clear" w:color="auto" w:fill="auto"/>
            <w:noWrap/>
            <w:vAlign w:val="center"/>
          </w:tcPr>
          <w:p w14:paraId="7A0E8EB4" w14:textId="4F394C85"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Meteorology</w:t>
            </w:r>
          </w:p>
        </w:tc>
      </w:tr>
      <w:tr w:rsidR="001862E5" w:rsidRPr="00547C8D" w14:paraId="790101F9" w14:textId="77777777" w:rsidTr="00EA7AFF">
        <w:trPr>
          <w:trHeight w:val="288"/>
        </w:trPr>
        <w:tc>
          <w:tcPr>
            <w:tcW w:w="0" w:type="auto"/>
            <w:tcBorders>
              <w:top w:val="nil"/>
              <w:left w:val="nil"/>
              <w:bottom w:val="nil"/>
              <w:right w:val="nil"/>
            </w:tcBorders>
            <w:shd w:val="clear" w:color="auto" w:fill="auto"/>
            <w:noWrap/>
            <w:vAlign w:val="center"/>
            <w:hideMark/>
          </w:tcPr>
          <w:p w14:paraId="251B0604" w14:textId="076853DB"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MGMT</w:t>
            </w:r>
          </w:p>
        </w:tc>
        <w:tc>
          <w:tcPr>
            <w:tcW w:w="3846" w:type="dxa"/>
            <w:tcBorders>
              <w:top w:val="nil"/>
              <w:left w:val="nil"/>
              <w:bottom w:val="nil"/>
              <w:right w:val="nil"/>
            </w:tcBorders>
            <w:shd w:val="clear" w:color="auto" w:fill="auto"/>
            <w:noWrap/>
            <w:vAlign w:val="center"/>
            <w:hideMark/>
          </w:tcPr>
          <w:p w14:paraId="18C281FA" w14:textId="7F7187D8"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Management</w:t>
            </w:r>
          </w:p>
        </w:tc>
      </w:tr>
      <w:tr w:rsidR="001862E5" w:rsidRPr="00547C8D" w14:paraId="41C053C4" w14:textId="77777777" w:rsidTr="00EA7AFF">
        <w:trPr>
          <w:trHeight w:val="288"/>
        </w:trPr>
        <w:tc>
          <w:tcPr>
            <w:tcW w:w="0" w:type="auto"/>
            <w:tcBorders>
              <w:top w:val="nil"/>
              <w:left w:val="nil"/>
              <w:bottom w:val="nil"/>
              <w:right w:val="nil"/>
            </w:tcBorders>
            <w:shd w:val="clear" w:color="auto" w:fill="auto"/>
            <w:noWrap/>
            <w:vAlign w:val="center"/>
          </w:tcPr>
          <w:p w14:paraId="5F9DB7EF" w14:textId="4EE56E81"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MKTG</w:t>
            </w:r>
          </w:p>
        </w:tc>
        <w:tc>
          <w:tcPr>
            <w:tcW w:w="3846" w:type="dxa"/>
            <w:tcBorders>
              <w:top w:val="nil"/>
              <w:left w:val="nil"/>
              <w:bottom w:val="nil"/>
              <w:right w:val="nil"/>
            </w:tcBorders>
            <w:shd w:val="clear" w:color="auto" w:fill="auto"/>
            <w:noWrap/>
            <w:vAlign w:val="center"/>
          </w:tcPr>
          <w:p w14:paraId="40A62AAF" w14:textId="26B1D4C6"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Marketing</w:t>
            </w:r>
          </w:p>
        </w:tc>
      </w:tr>
      <w:tr w:rsidR="001862E5" w:rsidRPr="00547C8D" w14:paraId="2A62618F" w14:textId="77777777" w:rsidTr="00EA7AFF">
        <w:trPr>
          <w:trHeight w:val="288"/>
        </w:trPr>
        <w:tc>
          <w:tcPr>
            <w:tcW w:w="0" w:type="auto"/>
            <w:tcBorders>
              <w:top w:val="nil"/>
              <w:left w:val="nil"/>
              <w:bottom w:val="nil"/>
              <w:right w:val="nil"/>
            </w:tcBorders>
            <w:shd w:val="clear" w:color="auto" w:fill="auto"/>
            <w:noWrap/>
            <w:vAlign w:val="center"/>
            <w:hideMark/>
          </w:tcPr>
          <w:p w14:paraId="36B5A977" w14:textId="1FB2056C"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MSCI</w:t>
            </w:r>
          </w:p>
        </w:tc>
        <w:tc>
          <w:tcPr>
            <w:tcW w:w="3846" w:type="dxa"/>
            <w:tcBorders>
              <w:top w:val="nil"/>
              <w:left w:val="nil"/>
              <w:bottom w:val="nil"/>
              <w:right w:val="nil"/>
            </w:tcBorders>
            <w:shd w:val="clear" w:color="auto" w:fill="auto"/>
            <w:noWrap/>
            <w:vAlign w:val="center"/>
            <w:hideMark/>
          </w:tcPr>
          <w:p w14:paraId="72330561" w14:textId="4D32960D"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Military Science</w:t>
            </w:r>
          </w:p>
        </w:tc>
      </w:tr>
      <w:tr w:rsidR="001862E5" w:rsidRPr="00547C8D" w14:paraId="10EF258E" w14:textId="77777777" w:rsidTr="00EA7AFF">
        <w:trPr>
          <w:trHeight w:val="288"/>
        </w:trPr>
        <w:tc>
          <w:tcPr>
            <w:tcW w:w="0" w:type="auto"/>
            <w:tcBorders>
              <w:top w:val="nil"/>
              <w:left w:val="nil"/>
              <w:bottom w:val="nil"/>
              <w:right w:val="nil"/>
            </w:tcBorders>
            <w:shd w:val="clear" w:color="auto" w:fill="auto"/>
            <w:noWrap/>
            <w:vAlign w:val="center"/>
          </w:tcPr>
          <w:p w14:paraId="495442D1" w14:textId="021D9E08" w:rsidR="001862E5" w:rsidRPr="00547C8D" w:rsidRDefault="001862E5" w:rsidP="00BB0CED">
            <w:pPr>
              <w:widowControl/>
              <w:rPr>
                <w:rFonts w:ascii="BentonSans Comp Regular" w:hAnsi="BentonSans Comp Regular"/>
                <w:b/>
                <w:snapToGrid/>
                <w:color w:val="FFFFFF" w:themeColor="background1"/>
              </w:rPr>
            </w:pPr>
            <w:r w:rsidRPr="00547C8D">
              <w:rPr>
                <w:rFonts w:ascii="BentonSans Comp Regular" w:hAnsi="BentonSans Comp Regular"/>
                <w:b/>
                <w:snapToGrid/>
                <w:color w:val="000000"/>
                <w:sz w:val="20"/>
              </w:rPr>
              <w:t>MUED</w:t>
            </w:r>
          </w:p>
        </w:tc>
        <w:tc>
          <w:tcPr>
            <w:tcW w:w="3846" w:type="dxa"/>
            <w:tcBorders>
              <w:top w:val="nil"/>
              <w:left w:val="nil"/>
              <w:bottom w:val="nil"/>
              <w:right w:val="nil"/>
            </w:tcBorders>
            <w:shd w:val="clear" w:color="auto" w:fill="auto"/>
            <w:noWrap/>
            <w:vAlign w:val="center"/>
          </w:tcPr>
          <w:p w14:paraId="4094362D" w14:textId="66925007" w:rsidR="001862E5" w:rsidRPr="00547C8D" w:rsidRDefault="001862E5" w:rsidP="00BB0CED">
            <w:pPr>
              <w:widowControl/>
              <w:rPr>
                <w:rFonts w:ascii="BentonSans Comp Regular" w:hAnsi="BentonSans Comp Regular"/>
                <w:b/>
                <w:snapToGrid/>
                <w:color w:val="FFFFFF" w:themeColor="background1"/>
              </w:rPr>
            </w:pPr>
            <w:r w:rsidRPr="00547C8D">
              <w:rPr>
                <w:rFonts w:ascii="BentonSans Comp Regular" w:hAnsi="BentonSans Comp Regular"/>
                <w:snapToGrid/>
                <w:color w:val="000000"/>
                <w:sz w:val="20"/>
              </w:rPr>
              <w:t>Music Education</w:t>
            </w:r>
          </w:p>
        </w:tc>
      </w:tr>
      <w:tr w:rsidR="001862E5" w:rsidRPr="00547C8D" w14:paraId="1725237B" w14:textId="77777777" w:rsidTr="009F569E">
        <w:trPr>
          <w:trHeight w:val="288"/>
        </w:trPr>
        <w:tc>
          <w:tcPr>
            <w:tcW w:w="0" w:type="auto"/>
            <w:tcBorders>
              <w:top w:val="nil"/>
              <w:left w:val="nil"/>
              <w:bottom w:val="nil"/>
              <w:right w:val="nil"/>
            </w:tcBorders>
            <w:shd w:val="clear" w:color="auto" w:fill="auto"/>
            <w:noWrap/>
            <w:vAlign w:val="center"/>
            <w:hideMark/>
          </w:tcPr>
          <w:p w14:paraId="3573498F" w14:textId="3E2E5469"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MUPF</w:t>
            </w:r>
          </w:p>
        </w:tc>
        <w:tc>
          <w:tcPr>
            <w:tcW w:w="3846" w:type="dxa"/>
            <w:tcBorders>
              <w:top w:val="nil"/>
              <w:left w:val="nil"/>
              <w:bottom w:val="nil"/>
              <w:right w:val="nil"/>
            </w:tcBorders>
            <w:shd w:val="clear" w:color="auto" w:fill="auto"/>
            <w:noWrap/>
            <w:vAlign w:val="center"/>
            <w:hideMark/>
          </w:tcPr>
          <w:p w14:paraId="22D9C346" w14:textId="64E2EC8B"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Music Performance</w:t>
            </w:r>
          </w:p>
        </w:tc>
      </w:tr>
      <w:tr w:rsidR="001862E5" w:rsidRPr="00547C8D" w14:paraId="7F1E81C3" w14:textId="77777777" w:rsidTr="00CB011B">
        <w:trPr>
          <w:trHeight w:val="288"/>
        </w:trPr>
        <w:tc>
          <w:tcPr>
            <w:tcW w:w="0" w:type="auto"/>
            <w:tcBorders>
              <w:top w:val="nil"/>
              <w:left w:val="nil"/>
              <w:bottom w:val="nil"/>
              <w:right w:val="nil"/>
            </w:tcBorders>
            <w:shd w:val="clear" w:color="auto" w:fill="auto"/>
            <w:noWrap/>
            <w:vAlign w:val="center"/>
            <w:hideMark/>
          </w:tcPr>
          <w:p w14:paraId="67EC2869" w14:textId="4DDDF9DF"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MUSC</w:t>
            </w:r>
          </w:p>
        </w:tc>
        <w:tc>
          <w:tcPr>
            <w:tcW w:w="3846" w:type="dxa"/>
            <w:tcBorders>
              <w:top w:val="nil"/>
              <w:left w:val="nil"/>
              <w:bottom w:val="nil"/>
              <w:right w:val="nil"/>
            </w:tcBorders>
            <w:shd w:val="clear" w:color="auto" w:fill="auto"/>
            <w:noWrap/>
            <w:vAlign w:val="center"/>
            <w:hideMark/>
          </w:tcPr>
          <w:p w14:paraId="69D72E77" w14:textId="25DB1EBB"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Music</w:t>
            </w:r>
          </w:p>
        </w:tc>
      </w:tr>
      <w:tr w:rsidR="001862E5" w:rsidRPr="00547C8D" w14:paraId="25C0227C" w14:textId="77777777" w:rsidTr="00CB011B">
        <w:trPr>
          <w:trHeight w:val="288"/>
        </w:trPr>
        <w:tc>
          <w:tcPr>
            <w:tcW w:w="0" w:type="auto"/>
            <w:tcBorders>
              <w:top w:val="nil"/>
              <w:left w:val="nil"/>
              <w:bottom w:val="nil"/>
              <w:right w:val="nil"/>
            </w:tcBorders>
            <w:shd w:val="clear" w:color="auto" w:fill="auto"/>
            <w:noWrap/>
            <w:vAlign w:val="center"/>
            <w:hideMark/>
          </w:tcPr>
          <w:p w14:paraId="506523AE" w14:textId="65128ADE"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NDSS</w:t>
            </w:r>
          </w:p>
        </w:tc>
        <w:tc>
          <w:tcPr>
            <w:tcW w:w="3846" w:type="dxa"/>
            <w:tcBorders>
              <w:top w:val="nil"/>
              <w:left w:val="nil"/>
              <w:bottom w:val="nil"/>
              <w:right w:val="nil"/>
            </w:tcBorders>
            <w:shd w:val="clear" w:color="auto" w:fill="auto"/>
            <w:noWrap/>
            <w:vAlign w:val="center"/>
            <w:hideMark/>
          </w:tcPr>
          <w:p w14:paraId="53169E34" w14:textId="5509C9FA"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Neurodiagnostics and Sleep Science</w:t>
            </w:r>
          </w:p>
        </w:tc>
      </w:tr>
      <w:tr w:rsidR="001862E5" w:rsidRPr="00547C8D" w14:paraId="4CEFD987" w14:textId="77777777" w:rsidTr="00CB011B">
        <w:trPr>
          <w:trHeight w:val="288"/>
        </w:trPr>
        <w:tc>
          <w:tcPr>
            <w:tcW w:w="0" w:type="auto"/>
            <w:tcBorders>
              <w:top w:val="nil"/>
              <w:left w:val="nil"/>
              <w:bottom w:val="nil"/>
              <w:right w:val="nil"/>
            </w:tcBorders>
            <w:shd w:val="clear" w:color="auto" w:fill="auto"/>
            <w:noWrap/>
            <w:vAlign w:val="center"/>
            <w:hideMark/>
          </w:tcPr>
          <w:p w14:paraId="56F7B09C" w14:textId="6BBCAAE8"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NURN</w:t>
            </w:r>
          </w:p>
        </w:tc>
        <w:tc>
          <w:tcPr>
            <w:tcW w:w="3846" w:type="dxa"/>
            <w:tcBorders>
              <w:top w:val="nil"/>
              <w:left w:val="nil"/>
              <w:bottom w:val="nil"/>
              <w:right w:val="nil"/>
            </w:tcBorders>
            <w:shd w:val="clear" w:color="auto" w:fill="auto"/>
            <w:noWrap/>
            <w:vAlign w:val="center"/>
            <w:hideMark/>
          </w:tcPr>
          <w:p w14:paraId="773F2809" w14:textId="45EDBA8F"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Nursing: RN-to-BSN</w:t>
            </w:r>
          </w:p>
        </w:tc>
      </w:tr>
      <w:tr w:rsidR="001862E5" w:rsidRPr="00547C8D" w14:paraId="526B5F5C" w14:textId="77777777" w:rsidTr="00CB011B">
        <w:trPr>
          <w:trHeight w:val="288"/>
        </w:trPr>
        <w:tc>
          <w:tcPr>
            <w:tcW w:w="0" w:type="auto"/>
            <w:tcBorders>
              <w:top w:val="nil"/>
              <w:left w:val="nil"/>
              <w:bottom w:val="nil"/>
              <w:right w:val="nil"/>
            </w:tcBorders>
            <w:shd w:val="clear" w:color="auto" w:fill="auto"/>
            <w:noWrap/>
            <w:vAlign w:val="center"/>
            <w:hideMark/>
          </w:tcPr>
          <w:p w14:paraId="2878FE6A" w14:textId="3A78AAB5"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NURS</w:t>
            </w:r>
          </w:p>
        </w:tc>
        <w:tc>
          <w:tcPr>
            <w:tcW w:w="3846" w:type="dxa"/>
            <w:tcBorders>
              <w:top w:val="nil"/>
              <w:left w:val="nil"/>
              <w:bottom w:val="nil"/>
              <w:right w:val="nil"/>
            </w:tcBorders>
            <w:shd w:val="clear" w:color="auto" w:fill="auto"/>
            <w:noWrap/>
            <w:vAlign w:val="center"/>
            <w:hideMark/>
          </w:tcPr>
          <w:p w14:paraId="44C4F157" w14:textId="38B10C7E"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Nursing</w:t>
            </w:r>
          </w:p>
        </w:tc>
      </w:tr>
      <w:tr w:rsidR="001862E5" w:rsidRPr="00547C8D" w14:paraId="781E0FAB" w14:textId="77777777" w:rsidTr="00CB011B">
        <w:trPr>
          <w:trHeight w:val="288"/>
        </w:trPr>
        <w:tc>
          <w:tcPr>
            <w:tcW w:w="0" w:type="auto"/>
            <w:tcBorders>
              <w:top w:val="nil"/>
              <w:left w:val="nil"/>
              <w:bottom w:val="nil"/>
              <w:right w:val="nil"/>
            </w:tcBorders>
            <w:shd w:val="clear" w:color="auto" w:fill="auto"/>
            <w:noWrap/>
            <w:vAlign w:val="center"/>
            <w:hideMark/>
          </w:tcPr>
          <w:p w14:paraId="7C363492" w14:textId="54C7FC2F"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OPER</w:t>
            </w:r>
          </w:p>
        </w:tc>
        <w:tc>
          <w:tcPr>
            <w:tcW w:w="3846" w:type="dxa"/>
            <w:tcBorders>
              <w:top w:val="nil"/>
              <w:left w:val="nil"/>
              <w:bottom w:val="nil"/>
              <w:right w:val="nil"/>
            </w:tcBorders>
            <w:shd w:val="clear" w:color="auto" w:fill="auto"/>
            <w:noWrap/>
            <w:vAlign w:val="center"/>
            <w:hideMark/>
          </w:tcPr>
          <w:p w14:paraId="468BB14F" w14:textId="22D92A13"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Operations and Supply Chain Management</w:t>
            </w:r>
          </w:p>
        </w:tc>
      </w:tr>
      <w:tr w:rsidR="001862E5" w:rsidRPr="00547C8D" w14:paraId="2BB8D05E" w14:textId="77777777" w:rsidTr="00CB011B">
        <w:trPr>
          <w:trHeight w:val="288"/>
        </w:trPr>
        <w:tc>
          <w:tcPr>
            <w:tcW w:w="0" w:type="auto"/>
            <w:tcBorders>
              <w:top w:val="nil"/>
              <w:left w:val="nil"/>
              <w:bottom w:val="nil"/>
              <w:right w:val="nil"/>
            </w:tcBorders>
            <w:shd w:val="clear" w:color="auto" w:fill="auto"/>
            <w:noWrap/>
            <w:vAlign w:val="center"/>
            <w:hideMark/>
          </w:tcPr>
          <w:p w14:paraId="344C0982" w14:textId="46889FD7"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OPRS</w:t>
            </w:r>
          </w:p>
        </w:tc>
        <w:tc>
          <w:tcPr>
            <w:tcW w:w="3846" w:type="dxa"/>
            <w:tcBorders>
              <w:top w:val="nil"/>
              <w:left w:val="nil"/>
              <w:bottom w:val="nil"/>
              <w:right w:val="nil"/>
            </w:tcBorders>
            <w:shd w:val="clear" w:color="auto" w:fill="auto"/>
            <w:noWrap/>
            <w:vAlign w:val="center"/>
            <w:hideMark/>
          </w:tcPr>
          <w:p w14:paraId="641599C4" w14:textId="09A474A6"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Operations Research</w:t>
            </w:r>
          </w:p>
        </w:tc>
      </w:tr>
      <w:tr w:rsidR="001862E5" w:rsidRPr="00547C8D" w14:paraId="4F10901A" w14:textId="77777777" w:rsidTr="00CB011B">
        <w:trPr>
          <w:trHeight w:val="288"/>
        </w:trPr>
        <w:tc>
          <w:tcPr>
            <w:tcW w:w="0" w:type="auto"/>
            <w:tcBorders>
              <w:top w:val="nil"/>
              <w:left w:val="nil"/>
              <w:bottom w:val="nil"/>
              <w:right w:val="nil"/>
            </w:tcBorders>
            <w:shd w:val="clear" w:color="auto" w:fill="auto"/>
            <w:noWrap/>
            <w:vAlign w:val="center"/>
            <w:hideMark/>
          </w:tcPr>
          <w:p w14:paraId="6C1E69A8" w14:textId="15A54276"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PHIL</w:t>
            </w:r>
          </w:p>
        </w:tc>
        <w:tc>
          <w:tcPr>
            <w:tcW w:w="3846" w:type="dxa"/>
            <w:tcBorders>
              <w:top w:val="nil"/>
              <w:left w:val="nil"/>
              <w:bottom w:val="nil"/>
              <w:right w:val="nil"/>
            </w:tcBorders>
            <w:shd w:val="clear" w:color="auto" w:fill="auto"/>
            <w:noWrap/>
            <w:vAlign w:val="center"/>
            <w:hideMark/>
          </w:tcPr>
          <w:p w14:paraId="65C8451E" w14:textId="356AEA44"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Philosophy</w:t>
            </w:r>
          </w:p>
        </w:tc>
      </w:tr>
      <w:tr w:rsidR="001862E5" w:rsidRPr="00547C8D" w14:paraId="4F825C1B" w14:textId="77777777" w:rsidTr="00CB011B">
        <w:trPr>
          <w:trHeight w:val="288"/>
        </w:trPr>
        <w:tc>
          <w:tcPr>
            <w:tcW w:w="0" w:type="auto"/>
            <w:tcBorders>
              <w:top w:val="nil"/>
              <w:left w:val="nil"/>
              <w:bottom w:val="nil"/>
              <w:right w:val="nil"/>
            </w:tcBorders>
            <w:shd w:val="clear" w:color="auto" w:fill="auto"/>
            <w:noWrap/>
            <w:vAlign w:val="center"/>
            <w:hideMark/>
          </w:tcPr>
          <w:p w14:paraId="4975071E" w14:textId="54ACF6C9"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PHYS</w:t>
            </w:r>
          </w:p>
        </w:tc>
        <w:tc>
          <w:tcPr>
            <w:tcW w:w="3846" w:type="dxa"/>
            <w:tcBorders>
              <w:top w:val="nil"/>
              <w:left w:val="nil"/>
              <w:bottom w:val="nil"/>
              <w:right w:val="nil"/>
            </w:tcBorders>
            <w:shd w:val="clear" w:color="auto" w:fill="auto"/>
            <w:noWrap/>
            <w:vAlign w:val="center"/>
            <w:hideMark/>
          </w:tcPr>
          <w:p w14:paraId="299EE34A" w14:textId="1518A429"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Physics</w:t>
            </w:r>
          </w:p>
        </w:tc>
      </w:tr>
      <w:tr w:rsidR="001862E5" w:rsidRPr="00547C8D" w14:paraId="6F083AC8" w14:textId="77777777" w:rsidTr="00CB011B">
        <w:trPr>
          <w:trHeight w:val="288"/>
        </w:trPr>
        <w:tc>
          <w:tcPr>
            <w:tcW w:w="0" w:type="auto"/>
            <w:tcBorders>
              <w:top w:val="nil"/>
              <w:left w:val="nil"/>
              <w:bottom w:val="nil"/>
              <w:right w:val="nil"/>
            </w:tcBorders>
            <w:shd w:val="clear" w:color="auto" w:fill="auto"/>
            <w:noWrap/>
            <w:vAlign w:val="center"/>
            <w:hideMark/>
          </w:tcPr>
          <w:p w14:paraId="571469EC" w14:textId="5DA0A574"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POLS</w:t>
            </w:r>
          </w:p>
        </w:tc>
        <w:tc>
          <w:tcPr>
            <w:tcW w:w="3846" w:type="dxa"/>
            <w:tcBorders>
              <w:top w:val="nil"/>
              <w:left w:val="nil"/>
              <w:bottom w:val="nil"/>
              <w:right w:val="nil"/>
            </w:tcBorders>
            <w:shd w:val="clear" w:color="auto" w:fill="auto"/>
            <w:noWrap/>
            <w:vAlign w:val="center"/>
            <w:hideMark/>
          </w:tcPr>
          <w:p w14:paraId="45307513" w14:textId="2CAB4AC9"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Political Science</w:t>
            </w:r>
          </w:p>
        </w:tc>
      </w:tr>
      <w:tr w:rsidR="001862E5" w:rsidRPr="00547C8D" w14:paraId="2D62215F" w14:textId="77777777" w:rsidTr="00CB011B">
        <w:trPr>
          <w:trHeight w:val="288"/>
        </w:trPr>
        <w:tc>
          <w:tcPr>
            <w:tcW w:w="0" w:type="auto"/>
            <w:tcBorders>
              <w:top w:val="nil"/>
              <w:left w:val="nil"/>
              <w:bottom w:val="nil"/>
              <w:right w:val="nil"/>
            </w:tcBorders>
            <w:shd w:val="clear" w:color="auto" w:fill="auto"/>
            <w:noWrap/>
            <w:vAlign w:val="center"/>
            <w:hideMark/>
          </w:tcPr>
          <w:p w14:paraId="29C4058A" w14:textId="14FEA688"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PORT</w:t>
            </w:r>
          </w:p>
        </w:tc>
        <w:tc>
          <w:tcPr>
            <w:tcW w:w="3846" w:type="dxa"/>
            <w:tcBorders>
              <w:top w:val="nil"/>
              <w:left w:val="nil"/>
              <w:bottom w:val="nil"/>
              <w:right w:val="nil"/>
            </w:tcBorders>
            <w:shd w:val="clear" w:color="auto" w:fill="auto"/>
            <w:noWrap/>
            <w:vAlign w:val="center"/>
            <w:hideMark/>
          </w:tcPr>
          <w:p w14:paraId="601554C6" w14:textId="39695E94"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 xml:space="preserve">Portuguese </w:t>
            </w:r>
          </w:p>
        </w:tc>
      </w:tr>
      <w:tr w:rsidR="001862E5" w:rsidRPr="00547C8D" w14:paraId="28FF0452" w14:textId="77777777" w:rsidTr="00CB011B">
        <w:trPr>
          <w:trHeight w:val="288"/>
        </w:trPr>
        <w:tc>
          <w:tcPr>
            <w:tcW w:w="0" w:type="auto"/>
            <w:tcBorders>
              <w:top w:val="nil"/>
              <w:left w:val="nil"/>
              <w:bottom w:val="nil"/>
              <w:right w:val="nil"/>
            </w:tcBorders>
            <w:shd w:val="clear" w:color="auto" w:fill="auto"/>
            <w:noWrap/>
            <w:vAlign w:val="center"/>
            <w:hideMark/>
          </w:tcPr>
          <w:p w14:paraId="28A71381" w14:textId="2AA95DBD"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PROS</w:t>
            </w:r>
          </w:p>
        </w:tc>
        <w:tc>
          <w:tcPr>
            <w:tcW w:w="3846" w:type="dxa"/>
            <w:tcBorders>
              <w:top w:val="nil"/>
              <w:left w:val="nil"/>
              <w:bottom w:val="nil"/>
              <w:right w:val="nil"/>
            </w:tcBorders>
            <w:shd w:val="clear" w:color="auto" w:fill="auto"/>
            <w:noWrap/>
            <w:vAlign w:val="center"/>
            <w:hideMark/>
          </w:tcPr>
          <w:p w14:paraId="2CA3F51C" w14:textId="0117C2FD"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Professional Studies</w:t>
            </w:r>
          </w:p>
        </w:tc>
      </w:tr>
      <w:tr w:rsidR="001862E5" w:rsidRPr="00547C8D" w14:paraId="44377D23" w14:textId="77777777" w:rsidTr="00CB011B">
        <w:trPr>
          <w:trHeight w:val="288"/>
        </w:trPr>
        <w:tc>
          <w:tcPr>
            <w:tcW w:w="0" w:type="auto"/>
            <w:tcBorders>
              <w:top w:val="nil"/>
              <w:left w:val="nil"/>
              <w:bottom w:val="nil"/>
              <w:right w:val="nil"/>
            </w:tcBorders>
            <w:shd w:val="clear" w:color="auto" w:fill="auto"/>
            <w:noWrap/>
            <w:vAlign w:val="center"/>
            <w:hideMark/>
          </w:tcPr>
          <w:p w14:paraId="5A558CC3" w14:textId="20C2A444"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PSYC</w:t>
            </w:r>
          </w:p>
        </w:tc>
        <w:tc>
          <w:tcPr>
            <w:tcW w:w="3846" w:type="dxa"/>
            <w:tcBorders>
              <w:top w:val="nil"/>
              <w:left w:val="nil"/>
              <w:bottom w:val="nil"/>
              <w:right w:val="nil"/>
            </w:tcBorders>
            <w:shd w:val="clear" w:color="auto" w:fill="auto"/>
            <w:noWrap/>
            <w:vAlign w:val="center"/>
            <w:hideMark/>
          </w:tcPr>
          <w:p w14:paraId="1F05FFEA" w14:textId="2163CFF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Psychology</w:t>
            </w:r>
          </w:p>
        </w:tc>
      </w:tr>
      <w:tr w:rsidR="001862E5" w:rsidRPr="00547C8D" w14:paraId="4875AB9F" w14:textId="77777777" w:rsidTr="00CB011B">
        <w:trPr>
          <w:trHeight w:val="288"/>
        </w:trPr>
        <w:tc>
          <w:tcPr>
            <w:tcW w:w="0" w:type="auto"/>
            <w:tcBorders>
              <w:top w:val="nil"/>
              <w:left w:val="nil"/>
              <w:bottom w:val="nil"/>
              <w:right w:val="nil"/>
            </w:tcBorders>
            <w:shd w:val="clear" w:color="auto" w:fill="auto"/>
            <w:noWrap/>
            <w:vAlign w:val="center"/>
            <w:hideMark/>
          </w:tcPr>
          <w:p w14:paraId="1FC88C59" w14:textId="386D032C"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READ</w:t>
            </w:r>
          </w:p>
        </w:tc>
        <w:tc>
          <w:tcPr>
            <w:tcW w:w="3846" w:type="dxa"/>
            <w:tcBorders>
              <w:top w:val="nil"/>
              <w:left w:val="nil"/>
              <w:bottom w:val="nil"/>
              <w:right w:val="nil"/>
            </w:tcBorders>
            <w:shd w:val="clear" w:color="auto" w:fill="auto"/>
            <w:noWrap/>
            <w:vAlign w:val="center"/>
            <w:hideMark/>
          </w:tcPr>
          <w:p w14:paraId="6BBCE3A2" w14:textId="5988FB8E"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Reading, Language, and Literacy</w:t>
            </w:r>
          </w:p>
        </w:tc>
      </w:tr>
      <w:tr w:rsidR="001862E5" w:rsidRPr="00547C8D" w14:paraId="4D7039E2" w14:textId="77777777" w:rsidTr="00CB011B">
        <w:trPr>
          <w:trHeight w:val="288"/>
        </w:trPr>
        <w:tc>
          <w:tcPr>
            <w:tcW w:w="0" w:type="auto"/>
            <w:tcBorders>
              <w:top w:val="nil"/>
              <w:left w:val="nil"/>
              <w:bottom w:val="nil"/>
              <w:right w:val="nil"/>
            </w:tcBorders>
            <w:shd w:val="clear" w:color="auto" w:fill="auto"/>
            <w:noWrap/>
            <w:vAlign w:val="center"/>
            <w:hideMark/>
          </w:tcPr>
          <w:p w14:paraId="6545D0A5" w14:textId="3E24EAA7"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RELS</w:t>
            </w:r>
          </w:p>
        </w:tc>
        <w:tc>
          <w:tcPr>
            <w:tcW w:w="3846" w:type="dxa"/>
            <w:tcBorders>
              <w:top w:val="nil"/>
              <w:left w:val="nil"/>
              <w:bottom w:val="nil"/>
              <w:right w:val="nil"/>
            </w:tcBorders>
            <w:shd w:val="clear" w:color="auto" w:fill="auto"/>
            <w:noWrap/>
            <w:vAlign w:val="center"/>
            <w:hideMark/>
          </w:tcPr>
          <w:p w14:paraId="42623AA2" w14:textId="3878EB8E"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Religious Studies</w:t>
            </w:r>
          </w:p>
        </w:tc>
      </w:tr>
      <w:tr w:rsidR="001862E5" w:rsidRPr="00547C8D" w14:paraId="51799486" w14:textId="77777777" w:rsidTr="00CB011B">
        <w:trPr>
          <w:trHeight w:val="288"/>
        </w:trPr>
        <w:tc>
          <w:tcPr>
            <w:tcW w:w="0" w:type="auto"/>
            <w:tcBorders>
              <w:top w:val="nil"/>
              <w:left w:val="nil"/>
              <w:bottom w:val="nil"/>
              <w:right w:val="nil"/>
            </w:tcBorders>
            <w:shd w:val="clear" w:color="auto" w:fill="auto"/>
            <w:noWrap/>
            <w:vAlign w:val="center"/>
            <w:hideMark/>
          </w:tcPr>
          <w:p w14:paraId="6569758E" w14:textId="7803F0D6"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RESP</w:t>
            </w:r>
          </w:p>
        </w:tc>
        <w:tc>
          <w:tcPr>
            <w:tcW w:w="3846" w:type="dxa"/>
            <w:tcBorders>
              <w:top w:val="nil"/>
              <w:left w:val="nil"/>
              <w:bottom w:val="nil"/>
              <w:right w:val="nil"/>
            </w:tcBorders>
            <w:shd w:val="clear" w:color="auto" w:fill="auto"/>
            <w:noWrap/>
            <w:vAlign w:val="center"/>
            <w:hideMark/>
          </w:tcPr>
          <w:p w14:paraId="19CFBC5A" w14:textId="5E01B6CC"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Respiratory Therapy</w:t>
            </w:r>
          </w:p>
        </w:tc>
      </w:tr>
      <w:tr w:rsidR="001862E5" w:rsidRPr="00547C8D" w14:paraId="6EB4DA5B" w14:textId="77777777" w:rsidTr="00CB011B">
        <w:trPr>
          <w:trHeight w:val="288"/>
        </w:trPr>
        <w:tc>
          <w:tcPr>
            <w:tcW w:w="0" w:type="auto"/>
            <w:tcBorders>
              <w:top w:val="nil"/>
              <w:left w:val="nil"/>
              <w:bottom w:val="nil"/>
              <w:right w:val="nil"/>
            </w:tcBorders>
            <w:shd w:val="clear" w:color="auto" w:fill="auto"/>
            <w:noWrap/>
            <w:vAlign w:val="center"/>
            <w:hideMark/>
          </w:tcPr>
          <w:p w14:paraId="4043ABA0" w14:textId="4C0CF8BA"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RSCH</w:t>
            </w:r>
          </w:p>
        </w:tc>
        <w:tc>
          <w:tcPr>
            <w:tcW w:w="3846" w:type="dxa"/>
            <w:tcBorders>
              <w:top w:val="nil"/>
              <w:left w:val="nil"/>
              <w:bottom w:val="nil"/>
              <w:right w:val="nil"/>
            </w:tcBorders>
            <w:shd w:val="clear" w:color="auto" w:fill="auto"/>
            <w:noWrap/>
            <w:vAlign w:val="center"/>
            <w:hideMark/>
          </w:tcPr>
          <w:p w14:paraId="7F1BF5E2" w14:textId="58FA4B69"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Educational Research, Measurement, and Evaluation</w:t>
            </w:r>
          </w:p>
        </w:tc>
      </w:tr>
      <w:tr w:rsidR="001862E5" w:rsidRPr="00547C8D" w14:paraId="18112481" w14:textId="77777777" w:rsidTr="00CB011B">
        <w:trPr>
          <w:trHeight w:val="288"/>
        </w:trPr>
        <w:tc>
          <w:tcPr>
            <w:tcW w:w="0" w:type="auto"/>
            <w:tcBorders>
              <w:top w:val="nil"/>
              <w:left w:val="nil"/>
              <w:bottom w:val="nil"/>
              <w:right w:val="nil"/>
            </w:tcBorders>
            <w:shd w:val="clear" w:color="auto" w:fill="auto"/>
            <w:noWrap/>
            <w:vAlign w:val="center"/>
            <w:hideMark/>
          </w:tcPr>
          <w:p w14:paraId="2B29CD9F" w14:textId="4CB6634E"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RUSS</w:t>
            </w:r>
          </w:p>
        </w:tc>
        <w:tc>
          <w:tcPr>
            <w:tcW w:w="3846" w:type="dxa"/>
            <w:tcBorders>
              <w:top w:val="nil"/>
              <w:left w:val="nil"/>
              <w:bottom w:val="nil"/>
              <w:right w:val="nil"/>
            </w:tcBorders>
            <w:shd w:val="clear" w:color="auto" w:fill="auto"/>
            <w:noWrap/>
            <w:vAlign w:val="center"/>
            <w:hideMark/>
          </w:tcPr>
          <w:p w14:paraId="7DC20A46" w14:textId="58E0D4B4"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Russian</w:t>
            </w:r>
          </w:p>
        </w:tc>
      </w:tr>
      <w:tr w:rsidR="001862E5" w:rsidRPr="00547C8D" w14:paraId="301FC6F2" w14:textId="77777777" w:rsidTr="00CB011B">
        <w:trPr>
          <w:trHeight w:val="288"/>
        </w:trPr>
        <w:tc>
          <w:tcPr>
            <w:tcW w:w="0" w:type="auto"/>
            <w:tcBorders>
              <w:top w:val="nil"/>
              <w:left w:val="nil"/>
              <w:bottom w:val="nil"/>
              <w:right w:val="nil"/>
            </w:tcBorders>
            <w:shd w:val="clear" w:color="auto" w:fill="auto"/>
            <w:noWrap/>
            <w:vAlign w:val="center"/>
            <w:hideMark/>
          </w:tcPr>
          <w:p w14:paraId="64B2331E" w14:textId="5778CF99"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SECD</w:t>
            </w:r>
          </w:p>
        </w:tc>
        <w:tc>
          <w:tcPr>
            <w:tcW w:w="3846" w:type="dxa"/>
            <w:tcBorders>
              <w:top w:val="nil"/>
              <w:left w:val="nil"/>
              <w:bottom w:val="nil"/>
              <w:right w:val="nil"/>
            </w:tcBorders>
            <w:shd w:val="clear" w:color="auto" w:fill="auto"/>
            <w:noWrap/>
            <w:vAlign w:val="center"/>
            <w:hideMark/>
          </w:tcPr>
          <w:p w14:paraId="235FDFF7" w14:textId="187BBA14"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Secondary Education</w:t>
            </w:r>
          </w:p>
        </w:tc>
      </w:tr>
      <w:tr w:rsidR="001862E5" w:rsidRPr="00547C8D" w14:paraId="36A1891B" w14:textId="77777777" w:rsidTr="00CB011B">
        <w:trPr>
          <w:trHeight w:val="288"/>
        </w:trPr>
        <w:tc>
          <w:tcPr>
            <w:tcW w:w="0" w:type="auto"/>
            <w:tcBorders>
              <w:top w:val="nil"/>
              <w:left w:val="nil"/>
              <w:bottom w:val="nil"/>
              <w:right w:val="nil"/>
            </w:tcBorders>
            <w:shd w:val="clear" w:color="auto" w:fill="auto"/>
            <w:noWrap/>
            <w:vAlign w:val="center"/>
            <w:hideMark/>
          </w:tcPr>
          <w:p w14:paraId="4E1FFEF1" w14:textId="1DD6A6A5"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SEGR</w:t>
            </w:r>
          </w:p>
        </w:tc>
        <w:tc>
          <w:tcPr>
            <w:tcW w:w="3846" w:type="dxa"/>
            <w:tcBorders>
              <w:top w:val="nil"/>
              <w:left w:val="nil"/>
              <w:bottom w:val="nil"/>
              <w:right w:val="nil"/>
            </w:tcBorders>
            <w:shd w:val="clear" w:color="auto" w:fill="auto"/>
            <w:noWrap/>
            <w:vAlign w:val="center"/>
            <w:hideMark/>
          </w:tcPr>
          <w:p w14:paraId="3C8432E6" w14:textId="4605490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Systems Engineering</w:t>
            </w:r>
          </w:p>
        </w:tc>
      </w:tr>
      <w:tr w:rsidR="001862E5" w:rsidRPr="00547C8D" w14:paraId="5B87E1AD" w14:textId="77777777" w:rsidTr="00CB011B">
        <w:trPr>
          <w:trHeight w:val="288"/>
        </w:trPr>
        <w:tc>
          <w:tcPr>
            <w:tcW w:w="0" w:type="auto"/>
            <w:tcBorders>
              <w:top w:val="nil"/>
              <w:left w:val="nil"/>
              <w:bottom w:val="nil"/>
              <w:right w:val="nil"/>
            </w:tcBorders>
            <w:shd w:val="clear" w:color="auto" w:fill="auto"/>
            <w:noWrap/>
            <w:vAlign w:val="center"/>
            <w:hideMark/>
          </w:tcPr>
          <w:p w14:paraId="6E15ABB2" w14:textId="54CDBD80"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SOCY</w:t>
            </w:r>
          </w:p>
        </w:tc>
        <w:tc>
          <w:tcPr>
            <w:tcW w:w="3846" w:type="dxa"/>
            <w:tcBorders>
              <w:top w:val="nil"/>
              <w:left w:val="nil"/>
              <w:bottom w:val="nil"/>
              <w:right w:val="nil"/>
            </w:tcBorders>
            <w:shd w:val="clear" w:color="auto" w:fill="auto"/>
            <w:noWrap/>
            <w:vAlign w:val="center"/>
            <w:hideMark/>
          </w:tcPr>
          <w:p w14:paraId="5068B22A" w14:textId="358616B1"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Sociology</w:t>
            </w:r>
          </w:p>
        </w:tc>
      </w:tr>
      <w:tr w:rsidR="001862E5" w:rsidRPr="00547C8D" w14:paraId="76967959" w14:textId="77777777" w:rsidTr="00CB011B">
        <w:trPr>
          <w:trHeight w:val="288"/>
        </w:trPr>
        <w:tc>
          <w:tcPr>
            <w:tcW w:w="0" w:type="auto"/>
            <w:tcBorders>
              <w:top w:val="nil"/>
              <w:left w:val="nil"/>
              <w:bottom w:val="nil"/>
              <w:right w:val="nil"/>
            </w:tcBorders>
            <w:shd w:val="clear" w:color="auto" w:fill="auto"/>
            <w:noWrap/>
            <w:vAlign w:val="center"/>
          </w:tcPr>
          <w:p w14:paraId="4DD3F8C8" w14:textId="3B99059E"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SOST</w:t>
            </w:r>
          </w:p>
        </w:tc>
        <w:tc>
          <w:tcPr>
            <w:tcW w:w="3846" w:type="dxa"/>
            <w:tcBorders>
              <w:top w:val="nil"/>
              <w:left w:val="nil"/>
              <w:bottom w:val="nil"/>
              <w:right w:val="nil"/>
            </w:tcBorders>
            <w:shd w:val="clear" w:color="auto" w:fill="auto"/>
            <w:noWrap/>
            <w:vAlign w:val="center"/>
          </w:tcPr>
          <w:p w14:paraId="57FBEBEB" w14:textId="61DEF1F8"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Southern Studies</w:t>
            </w:r>
          </w:p>
        </w:tc>
      </w:tr>
      <w:tr w:rsidR="001862E5" w:rsidRPr="00547C8D" w14:paraId="49288160" w14:textId="77777777" w:rsidTr="00CB011B">
        <w:trPr>
          <w:trHeight w:val="288"/>
        </w:trPr>
        <w:tc>
          <w:tcPr>
            <w:tcW w:w="0" w:type="auto"/>
            <w:tcBorders>
              <w:top w:val="nil"/>
              <w:left w:val="nil"/>
              <w:bottom w:val="nil"/>
              <w:right w:val="nil"/>
            </w:tcBorders>
            <w:shd w:val="clear" w:color="auto" w:fill="auto"/>
            <w:noWrap/>
            <w:vAlign w:val="center"/>
            <w:hideMark/>
          </w:tcPr>
          <w:p w14:paraId="06E9A3AF" w14:textId="2A3E560C"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SOWK</w:t>
            </w:r>
          </w:p>
        </w:tc>
        <w:tc>
          <w:tcPr>
            <w:tcW w:w="3846" w:type="dxa"/>
            <w:tcBorders>
              <w:top w:val="nil"/>
              <w:left w:val="nil"/>
              <w:bottom w:val="nil"/>
              <w:right w:val="nil"/>
            </w:tcBorders>
            <w:shd w:val="clear" w:color="auto" w:fill="auto"/>
            <w:noWrap/>
            <w:vAlign w:val="center"/>
            <w:hideMark/>
          </w:tcPr>
          <w:p w14:paraId="4C393163" w14:textId="72C5B4E0"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Social Work</w:t>
            </w:r>
          </w:p>
        </w:tc>
      </w:tr>
      <w:tr w:rsidR="001862E5" w:rsidRPr="00547C8D" w14:paraId="3471B7FE" w14:textId="77777777" w:rsidTr="00CB011B">
        <w:trPr>
          <w:trHeight w:val="288"/>
        </w:trPr>
        <w:tc>
          <w:tcPr>
            <w:tcW w:w="0" w:type="auto"/>
            <w:tcBorders>
              <w:top w:val="nil"/>
              <w:left w:val="nil"/>
              <w:bottom w:val="nil"/>
              <w:right w:val="nil"/>
            </w:tcBorders>
            <w:shd w:val="clear" w:color="auto" w:fill="auto"/>
            <w:noWrap/>
            <w:vAlign w:val="center"/>
            <w:hideMark/>
          </w:tcPr>
          <w:p w14:paraId="31F8149F" w14:textId="407625C2"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SPAN</w:t>
            </w:r>
          </w:p>
        </w:tc>
        <w:tc>
          <w:tcPr>
            <w:tcW w:w="3846" w:type="dxa"/>
            <w:tcBorders>
              <w:top w:val="nil"/>
              <w:left w:val="nil"/>
              <w:bottom w:val="nil"/>
              <w:right w:val="nil"/>
            </w:tcBorders>
            <w:shd w:val="clear" w:color="auto" w:fill="auto"/>
            <w:noWrap/>
            <w:vAlign w:val="center"/>
            <w:hideMark/>
          </w:tcPr>
          <w:p w14:paraId="153BDBF3" w14:textId="240DD6FD"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Spanish</w:t>
            </w:r>
          </w:p>
        </w:tc>
      </w:tr>
      <w:tr w:rsidR="001862E5" w:rsidRPr="00547C8D" w14:paraId="092661CA" w14:textId="77777777" w:rsidTr="00CB011B">
        <w:trPr>
          <w:trHeight w:val="288"/>
        </w:trPr>
        <w:tc>
          <w:tcPr>
            <w:tcW w:w="0" w:type="auto"/>
            <w:tcBorders>
              <w:top w:val="nil"/>
              <w:left w:val="nil"/>
              <w:bottom w:val="nil"/>
              <w:right w:val="nil"/>
            </w:tcBorders>
            <w:shd w:val="clear" w:color="auto" w:fill="auto"/>
            <w:noWrap/>
            <w:vAlign w:val="center"/>
            <w:hideMark/>
          </w:tcPr>
          <w:p w14:paraId="09AC6664" w14:textId="301D9156"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SPED</w:t>
            </w:r>
          </w:p>
        </w:tc>
        <w:tc>
          <w:tcPr>
            <w:tcW w:w="3846" w:type="dxa"/>
            <w:tcBorders>
              <w:top w:val="nil"/>
              <w:left w:val="nil"/>
              <w:bottom w:val="nil"/>
              <w:right w:val="nil"/>
            </w:tcBorders>
            <w:shd w:val="clear" w:color="auto" w:fill="auto"/>
            <w:noWrap/>
            <w:vAlign w:val="center"/>
            <w:hideMark/>
          </w:tcPr>
          <w:p w14:paraId="35E0B902" w14:textId="0D5734DA"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Special Education</w:t>
            </w:r>
          </w:p>
        </w:tc>
      </w:tr>
      <w:tr w:rsidR="001862E5" w:rsidRPr="00547C8D" w14:paraId="51B74E43" w14:textId="77777777" w:rsidTr="00CB011B">
        <w:trPr>
          <w:trHeight w:val="288"/>
        </w:trPr>
        <w:tc>
          <w:tcPr>
            <w:tcW w:w="0" w:type="auto"/>
            <w:tcBorders>
              <w:top w:val="nil"/>
              <w:left w:val="nil"/>
              <w:bottom w:val="nil"/>
              <w:right w:val="nil"/>
            </w:tcBorders>
            <w:shd w:val="clear" w:color="auto" w:fill="auto"/>
            <w:noWrap/>
            <w:vAlign w:val="center"/>
            <w:hideMark/>
          </w:tcPr>
          <w:p w14:paraId="2082309E" w14:textId="5CB3DAB1"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SPEL</w:t>
            </w:r>
          </w:p>
        </w:tc>
        <w:tc>
          <w:tcPr>
            <w:tcW w:w="3846" w:type="dxa"/>
            <w:tcBorders>
              <w:top w:val="nil"/>
              <w:left w:val="nil"/>
              <w:bottom w:val="nil"/>
              <w:right w:val="nil"/>
            </w:tcBorders>
            <w:shd w:val="clear" w:color="auto" w:fill="auto"/>
            <w:noWrap/>
            <w:vAlign w:val="center"/>
            <w:hideMark/>
          </w:tcPr>
          <w:p w14:paraId="3D8FD3A6" w14:textId="083B3B95"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Special and Elementary Education</w:t>
            </w:r>
          </w:p>
        </w:tc>
      </w:tr>
      <w:tr w:rsidR="001862E5" w:rsidRPr="00547C8D" w14:paraId="5C84D371" w14:textId="77777777" w:rsidTr="00CB011B">
        <w:trPr>
          <w:trHeight w:val="288"/>
        </w:trPr>
        <w:tc>
          <w:tcPr>
            <w:tcW w:w="0" w:type="auto"/>
            <w:tcBorders>
              <w:top w:val="nil"/>
              <w:left w:val="nil"/>
              <w:bottom w:val="nil"/>
              <w:right w:val="nil"/>
            </w:tcBorders>
            <w:shd w:val="clear" w:color="auto" w:fill="auto"/>
            <w:noWrap/>
            <w:vAlign w:val="center"/>
          </w:tcPr>
          <w:p w14:paraId="1097576A" w14:textId="5E377E27"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STAT</w:t>
            </w:r>
          </w:p>
        </w:tc>
        <w:tc>
          <w:tcPr>
            <w:tcW w:w="3846" w:type="dxa"/>
            <w:tcBorders>
              <w:top w:val="nil"/>
              <w:left w:val="nil"/>
              <w:bottom w:val="nil"/>
              <w:right w:val="nil"/>
            </w:tcBorders>
            <w:shd w:val="clear" w:color="auto" w:fill="auto"/>
            <w:noWrap/>
            <w:vAlign w:val="center"/>
          </w:tcPr>
          <w:p w14:paraId="190128BF" w14:textId="2F25C4FF"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Statistics</w:t>
            </w:r>
          </w:p>
        </w:tc>
      </w:tr>
      <w:tr w:rsidR="001862E5" w:rsidRPr="00547C8D" w14:paraId="4107163A" w14:textId="77777777" w:rsidTr="00CB011B">
        <w:trPr>
          <w:trHeight w:val="288"/>
        </w:trPr>
        <w:tc>
          <w:tcPr>
            <w:tcW w:w="0" w:type="auto"/>
            <w:tcBorders>
              <w:top w:val="nil"/>
              <w:left w:val="nil"/>
              <w:bottom w:val="nil"/>
              <w:right w:val="nil"/>
            </w:tcBorders>
            <w:shd w:val="clear" w:color="auto" w:fill="auto"/>
            <w:noWrap/>
            <w:vAlign w:val="center"/>
            <w:hideMark/>
          </w:tcPr>
          <w:p w14:paraId="00423AB5" w14:textId="3321D119"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TESL</w:t>
            </w:r>
          </w:p>
        </w:tc>
        <w:tc>
          <w:tcPr>
            <w:tcW w:w="3846" w:type="dxa"/>
            <w:tcBorders>
              <w:top w:val="nil"/>
              <w:left w:val="nil"/>
              <w:bottom w:val="nil"/>
              <w:right w:val="nil"/>
            </w:tcBorders>
            <w:shd w:val="clear" w:color="auto" w:fill="auto"/>
            <w:noWrap/>
            <w:vAlign w:val="center"/>
            <w:hideMark/>
          </w:tcPr>
          <w:p w14:paraId="07D2E77B" w14:textId="70235D1D"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Teaching English as Second Language</w:t>
            </w:r>
          </w:p>
        </w:tc>
      </w:tr>
      <w:tr w:rsidR="001862E5" w:rsidRPr="00547C8D" w14:paraId="187AF7C2" w14:textId="77777777" w:rsidTr="00CB011B">
        <w:trPr>
          <w:trHeight w:val="288"/>
        </w:trPr>
        <w:tc>
          <w:tcPr>
            <w:tcW w:w="0" w:type="auto"/>
            <w:tcBorders>
              <w:top w:val="nil"/>
              <w:left w:val="nil"/>
              <w:bottom w:val="nil"/>
              <w:right w:val="nil"/>
            </w:tcBorders>
            <w:shd w:val="clear" w:color="auto" w:fill="auto"/>
            <w:noWrap/>
            <w:vAlign w:val="center"/>
            <w:hideMark/>
          </w:tcPr>
          <w:p w14:paraId="47EC8E4B" w14:textId="0D01AC46"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THEA</w:t>
            </w:r>
          </w:p>
        </w:tc>
        <w:tc>
          <w:tcPr>
            <w:tcW w:w="3846" w:type="dxa"/>
            <w:tcBorders>
              <w:top w:val="nil"/>
              <w:left w:val="nil"/>
              <w:bottom w:val="nil"/>
              <w:right w:val="nil"/>
            </w:tcBorders>
            <w:shd w:val="clear" w:color="auto" w:fill="auto"/>
            <w:noWrap/>
            <w:vAlign w:val="center"/>
            <w:hideMark/>
          </w:tcPr>
          <w:p w14:paraId="591BBEFE" w14:textId="2B24A52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Theatre</w:t>
            </w:r>
          </w:p>
        </w:tc>
      </w:tr>
      <w:tr w:rsidR="001862E5" w:rsidRPr="00547C8D" w14:paraId="707988D9" w14:textId="77777777" w:rsidTr="00CB011B">
        <w:trPr>
          <w:trHeight w:val="288"/>
        </w:trPr>
        <w:tc>
          <w:tcPr>
            <w:tcW w:w="0" w:type="auto"/>
            <w:tcBorders>
              <w:top w:val="nil"/>
              <w:left w:val="nil"/>
              <w:bottom w:val="nil"/>
              <w:right w:val="nil"/>
            </w:tcBorders>
            <w:shd w:val="clear" w:color="auto" w:fill="auto"/>
            <w:noWrap/>
            <w:vAlign w:val="center"/>
            <w:hideMark/>
          </w:tcPr>
          <w:p w14:paraId="407F8D04" w14:textId="3C22E035"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TRAN</w:t>
            </w:r>
          </w:p>
        </w:tc>
        <w:tc>
          <w:tcPr>
            <w:tcW w:w="3846" w:type="dxa"/>
            <w:tcBorders>
              <w:top w:val="nil"/>
              <w:left w:val="nil"/>
              <w:bottom w:val="nil"/>
              <w:right w:val="nil"/>
            </w:tcBorders>
            <w:shd w:val="clear" w:color="auto" w:fill="auto"/>
            <w:noWrap/>
            <w:vAlign w:val="center"/>
            <w:hideMark/>
          </w:tcPr>
          <w:p w14:paraId="7851AD7D" w14:textId="1BE4478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Translating and Translation Studies</w:t>
            </w:r>
          </w:p>
        </w:tc>
      </w:tr>
      <w:tr w:rsidR="001862E5" w:rsidRPr="00547C8D" w14:paraId="34D14E7D" w14:textId="77777777" w:rsidTr="00CB011B">
        <w:trPr>
          <w:trHeight w:val="288"/>
        </w:trPr>
        <w:tc>
          <w:tcPr>
            <w:tcW w:w="0" w:type="auto"/>
            <w:tcBorders>
              <w:top w:val="nil"/>
              <w:left w:val="nil"/>
              <w:bottom w:val="nil"/>
              <w:right w:val="nil"/>
            </w:tcBorders>
            <w:shd w:val="clear" w:color="auto" w:fill="auto"/>
            <w:noWrap/>
            <w:vAlign w:val="center"/>
            <w:hideMark/>
          </w:tcPr>
          <w:p w14:paraId="0183D12A" w14:textId="412BD3D3"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UCOL</w:t>
            </w:r>
          </w:p>
        </w:tc>
        <w:tc>
          <w:tcPr>
            <w:tcW w:w="3846" w:type="dxa"/>
            <w:tcBorders>
              <w:top w:val="nil"/>
              <w:left w:val="nil"/>
              <w:bottom w:val="nil"/>
              <w:right w:val="nil"/>
            </w:tcBorders>
            <w:shd w:val="clear" w:color="auto" w:fill="auto"/>
            <w:noWrap/>
            <w:vAlign w:val="center"/>
            <w:hideMark/>
          </w:tcPr>
          <w:p w14:paraId="38FBF420" w14:textId="07669507"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University College/General Education</w:t>
            </w:r>
          </w:p>
        </w:tc>
      </w:tr>
      <w:tr w:rsidR="001862E5" w:rsidRPr="00547C8D" w14:paraId="34CC3962" w14:textId="77777777" w:rsidTr="00CB011B">
        <w:trPr>
          <w:trHeight w:val="288"/>
        </w:trPr>
        <w:tc>
          <w:tcPr>
            <w:tcW w:w="0" w:type="auto"/>
            <w:tcBorders>
              <w:top w:val="nil"/>
              <w:left w:val="nil"/>
              <w:bottom w:val="nil"/>
              <w:right w:val="nil"/>
            </w:tcBorders>
            <w:shd w:val="clear" w:color="auto" w:fill="auto"/>
            <w:noWrap/>
            <w:vAlign w:val="center"/>
          </w:tcPr>
          <w:p w14:paraId="4AF66C6F" w14:textId="2EFBBB4B"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URBS</w:t>
            </w:r>
          </w:p>
        </w:tc>
        <w:tc>
          <w:tcPr>
            <w:tcW w:w="3846" w:type="dxa"/>
            <w:tcBorders>
              <w:top w:val="nil"/>
              <w:left w:val="nil"/>
              <w:bottom w:val="nil"/>
              <w:right w:val="nil"/>
            </w:tcBorders>
            <w:shd w:val="clear" w:color="auto" w:fill="auto"/>
            <w:noWrap/>
            <w:vAlign w:val="center"/>
          </w:tcPr>
          <w:p w14:paraId="6AAAC81F" w14:textId="45C484A0"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Urban Studies</w:t>
            </w:r>
          </w:p>
        </w:tc>
      </w:tr>
      <w:tr w:rsidR="001862E5" w:rsidRPr="00547C8D" w14:paraId="53A8A6BB" w14:textId="77777777" w:rsidTr="00CB011B">
        <w:trPr>
          <w:trHeight w:val="288"/>
        </w:trPr>
        <w:tc>
          <w:tcPr>
            <w:tcW w:w="0" w:type="auto"/>
            <w:tcBorders>
              <w:top w:val="nil"/>
              <w:left w:val="nil"/>
              <w:bottom w:val="nil"/>
              <w:right w:val="nil"/>
            </w:tcBorders>
            <w:shd w:val="clear" w:color="auto" w:fill="auto"/>
            <w:noWrap/>
            <w:vAlign w:val="center"/>
          </w:tcPr>
          <w:p w14:paraId="16A8E46B" w14:textId="460912E5"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UWRT</w:t>
            </w:r>
          </w:p>
        </w:tc>
        <w:tc>
          <w:tcPr>
            <w:tcW w:w="3846" w:type="dxa"/>
            <w:tcBorders>
              <w:top w:val="nil"/>
              <w:left w:val="nil"/>
              <w:bottom w:val="nil"/>
              <w:right w:val="nil"/>
            </w:tcBorders>
            <w:shd w:val="clear" w:color="auto" w:fill="auto"/>
            <w:noWrap/>
            <w:vAlign w:val="center"/>
          </w:tcPr>
          <w:p w14:paraId="684FACE4" w14:textId="1AFE4E6E"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First-Year Writing</w:t>
            </w:r>
          </w:p>
        </w:tc>
      </w:tr>
      <w:tr w:rsidR="001862E5" w:rsidRPr="00547C8D" w14:paraId="45CBE9C8" w14:textId="77777777" w:rsidTr="00CB011B">
        <w:trPr>
          <w:trHeight w:val="288"/>
        </w:trPr>
        <w:tc>
          <w:tcPr>
            <w:tcW w:w="0" w:type="auto"/>
            <w:tcBorders>
              <w:top w:val="nil"/>
              <w:left w:val="nil"/>
              <w:bottom w:val="nil"/>
              <w:right w:val="nil"/>
            </w:tcBorders>
            <w:shd w:val="clear" w:color="auto" w:fill="auto"/>
            <w:noWrap/>
            <w:vAlign w:val="center"/>
            <w:hideMark/>
          </w:tcPr>
          <w:p w14:paraId="5CBCCEB3" w14:textId="7151190D"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WGST</w:t>
            </w:r>
          </w:p>
        </w:tc>
        <w:tc>
          <w:tcPr>
            <w:tcW w:w="3846" w:type="dxa"/>
            <w:tcBorders>
              <w:top w:val="nil"/>
              <w:left w:val="nil"/>
              <w:bottom w:val="nil"/>
              <w:right w:val="nil"/>
            </w:tcBorders>
            <w:shd w:val="clear" w:color="auto" w:fill="auto"/>
            <w:noWrap/>
            <w:vAlign w:val="center"/>
            <w:hideMark/>
          </w:tcPr>
          <w:p w14:paraId="52529932" w14:textId="221435D1"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Women's and Gender Studies</w:t>
            </w:r>
          </w:p>
        </w:tc>
      </w:tr>
      <w:tr w:rsidR="001862E5" w:rsidRPr="00547C8D" w14:paraId="5A532BE6" w14:textId="77777777" w:rsidTr="005E0FE5">
        <w:trPr>
          <w:trHeight w:val="288"/>
        </w:trPr>
        <w:tc>
          <w:tcPr>
            <w:tcW w:w="0" w:type="auto"/>
            <w:tcBorders>
              <w:top w:val="nil"/>
              <w:left w:val="nil"/>
              <w:bottom w:val="nil"/>
              <w:right w:val="nil"/>
            </w:tcBorders>
            <w:shd w:val="clear" w:color="auto" w:fill="auto"/>
            <w:noWrap/>
            <w:vAlign w:val="center"/>
          </w:tcPr>
          <w:p w14:paraId="3AD47699" w14:textId="7C61516A"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03D6965D" w14:textId="3C7D3C14" w:rsidR="001862E5" w:rsidRPr="00547C8D" w:rsidRDefault="001862E5" w:rsidP="00BB0CED">
            <w:pPr>
              <w:widowControl/>
              <w:rPr>
                <w:rFonts w:ascii="BentonSans Comp Regular" w:hAnsi="BentonSans Comp Regular"/>
                <w:snapToGrid/>
                <w:color w:val="000000"/>
                <w:sz w:val="20"/>
              </w:rPr>
            </w:pPr>
          </w:p>
        </w:tc>
      </w:tr>
      <w:tr w:rsidR="001862E5" w:rsidRPr="00547C8D" w14:paraId="6E56B6B3" w14:textId="77777777" w:rsidTr="007562B7">
        <w:trPr>
          <w:trHeight w:val="288"/>
        </w:trPr>
        <w:tc>
          <w:tcPr>
            <w:tcW w:w="0" w:type="auto"/>
            <w:tcBorders>
              <w:top w:val="nil"/>
              <w:left w:val="nil"/>
              <w:bottom w:val="nil"/>
              <w:right w:val="nil"/>
            </w:tcBorders>
            <w:shd w:val="clear" w:color="auto" w:fill="000000" w:themeFill="text1"/>
            <w:noWrap/>
            <w:vAlign w:val="center"/>
          </w:tcPr>
          <w:p w14:paraId="43C806A6" w14:textId="02CE014B"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FFFFFF" w:themeColor="background1"/>
              </w:rPr>
              <w:lastRenderedPageBreak/>
              <w:t>PREFIX</w:t>
            </w:r>
          </w:p>
        </w:tc>
        <w:tc>
          <w:tcPr>
            <w:tcW w:w="3846" w:type="dxa"/>
            <w:tcBorders>
              <w:top w:val="nil"/>
              <w:left w:val="nil"/>
              <w:bottom w:val="nil"/>
              <w:right w:val="nil"/>
            </w:tcBorders>
            <w:shd w:val="clear" w:color="auto" w:fill="000000" w:themeFill="text1"/>
            <w:noWrap/>
            <w:vAlign w:val="center"/>
          </w:tcPr>
          <w:p w14:paraId="6BB3DDF3" w14:textId="0A2481D1"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b/>
                <w:snapToGrid/>
                <w:color w:val="FFFFFF" w:themeColor="background1"/>
              </w:rPr>
              <w:t>SUBJECT</w:t>
            </w:r>
          </w:p>
        </w:tc>
      </w:tr>
      <w:tr w:rsidR="001862E5" w:rsidRPr="00547C8D" w14:paraId="56D9015F" w14:textId="77777777" w:rsidTr="00463B50">
        <w:trPr>
          <w:trHeight w:val="288"/>
        </w:trPr>
        <w:tc>
          <w:tcPr>
            <w:tcW w:w="0" w:type="auto"/>
            <w:tcBorders>
              <w:top w:val="nil"/>
              <w:left w:val="nil"/>
              <w:bottom w:val="nil"/>
              <w:right w:val="nil"/>
            </w:tcBorders>
            <w:shd w:val="clear" w:color="auto" w:fill="auto"/>
            <w:noWrap/>
            <w:vAlign w:val="center"/>
          </w:tcPr>
          <w:p w14:paraId="0FABE1F3" w14:textId="3594DD62" w:rsidR="001862E5" w:rsidRPr="00547C8D" w:rsidRDefault="001862E5" w:rsidP="00BB0CED">
            <w:pPr>
              <w:widowControl/>
              <w:rPr>
                <w:rFonts w:ascii="BentonSans Comp Regular" w:hAnsi="BentonSans Comp Regular"/>
                <w:b/>
                <w:snapToGrid/>
                <w:color w:val="000000"/>
                <w:sz w:val="20"/>
              </w:rPr>
            </w:pPr>
            <w:r w:rsidRPr="00547C8D">
              <w:rPr>
                <w:rFonts w:ascii="BentonSans Comp Regular" w:hAnsi="BentonSans Comp Regular"/>
                <w:b/>
                <w:snapToGrid/>
                <w:color w:val="000000"/>
                <w:sz w:val="20"/>
              </w:rPr>
              <w:t>WRDS</w:t>
            </w:r>
          </w:p>
        </w:tc>
        <w:tc>
          <w:tcPr>
            <w:tcW w:w="3846" w:type="dxa"/>
            <w:tcBorders>
              <w:top w:val="nil"/>
              <w:left w:val="nil"/>
              <w:bottom w:val="nil"/>
              <w:right w:val="nil"/>
            </w:tcBorders>
            <w:shd w:val="clear" w:color="auto" w:fill="auto"/>
            <w:noWrap/>
            <w:vAlign w:val="center"/>
          </w:tcPr>
          <w:p w14:paraId="5007D090" w14:textId="2AFDC3C2" w:rsidR="001862E5" w:rsidRPr="00547C8D" w:rsidRDefault="001862E5" w:rsidP="00BB0CED">
            <w:pPr>
              <w:widowControl/>
              <w:rPr>
                <w:rFonts w:ascii="BentonSans Comp Regular" w:hAnsi="BentonSans Comp Regular"/>
                <w:snapToGrid/>
                <w:color w:val="000000"/>
                <w:sz w:val="20"/>
              </w:rPr>
            </w:pPr>
            <w:r w:rsidRPr="00547C8D">
              <w:rPr>
                <w:rFonts w:ascii="BentonSans Comp Regular" w:hAnsi="BentonSans Comp Regular"/>
                <w:snapToGrid/>
                <w:color w:val="000000"/>
                <w:sz w:val="20"/>
              </w:rPr>
              <w:t>Writing, Rhetoric, and Digital Studies</w:t>
            </w:r>
          </w:p>
        </w:tc>
      </w:tr>
      <w:tr w:rsidR="001862E5" w:rsidRPr="00547C8D" w14:paraId="6AEF2314" w14:textId="77777777" w:rsidTr="007562B7">
        <w:trPr>
          <w:trHeight w:val="288"/>
        </w:trPr>
        <w:tc>
          <w:tcPr>
            <w:tcW w:w="0" w:type="auto"/>
            <w:tcBorders>
              <w:top w:val="nil"/>
              <w:left w:val="nil"/>
              <w:bottom w:val="nil"/>
              <w:right w:val="nil"/>
            </w:tcBorders>
            <w:shd w:val="clear" w:color="auto" w:fill="auto"/>
            <w:noWrap/>
            <w:vAlign w:val="center"/>
          </w:tcPr>
          <w:p w14:paraId="5E168A47" w14:textId="644BA412"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21C3ADCC" w14:textId="44E22207" w:rsidR="001862E5" w:rsidRPr="00547C8D" w:rsidRDefault="001862E5" w:rsidP="00BB0CED">
            <w:pPr>
              <w:widowControl/>
              <w:rPr>
                <w:rFonts w:ascii="BentonSans Comp Regular" w:hAnsi="BentonSans Comp Regular"/>
                <w:snapToGrid/>
                <w:color w:val="000000"/>
                <w:sz w:val="20"/>
              </w:rPr>
            </w:pPr>
          </w:p>
        </w:tc>
      </w:tr>
      <w:tr w:rsidR="001862E5" w:rsidRPr="00547C8D" w14:paraId="40489083" w14:textId="77777777" w:rsidTr="00463B50">
        <w:trPr>
          <w:trHeight w:val="288"/>
        </w:trPr>
        <w:tc>
          <w:tcPr>
            <w:tcW w:w="0" w:type="auto"/>
            <w:tcBorders>
              <w:top w:val="nil"/>
              <w:left w:val="nil"/>
              <w:bottom w:val="nil"/>
              <w:right w:val="nil"/>
            </w:tcBorders>
            <w:shd w:val="clear" w:color="auto" w:fill="auto"/>
            <w:noWrap/>
            <w:vAlign w:val="center"/>
          </w:tcPr>
          <w:p w14:paraId="7321AA67" w14:textId="32403811"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6D93203C" w14:textId="64B3AFA0" w:rsidR="001862E5" w:rsidRPr="00547C8D" w:rsidRDefault="001862E5" w:rsidP="00BB0CED">
            <w:pPr>
              <w:widowControl/>
              <w:rPr>
                <w:rFonts w:ascii="BentonSans Comp Regular" w:hAnsi="BentonSans Comp Regular"/>
                <w:snapToGrid/>
                <w:color w:val="000000"/>
                <w:sz w:val="20"/>
              </w:rPr>
            </w:pPr>
          </w:p>
        </w:tc>
      </w:tr>
      <w:tr w:rsidR="001862E5" w:rsidRPr="00547C8D" w14:paraId="29A656FF" w14:textId="77777777" w:rsidTr="00601833">
        <w:trPr>
          <w:trHeight w:val="288"/>
        </w:trPr>
        <w:tc>
          <w:tcPr>
            <w:tcW w:w="0" w:type="auto"/>
            <w:tcBorders>
              <w:top w:val="nil"/>
              <w:left w:val="nil"/>
              <w:bottom w:val="nil"/>
              <w:right w:val="nil"/>
            </w:tcBorders>
            <w:shd w:val="clear" w:color="auto" w:fill="auto"/>
            <w:noWrap/>
            <w:vAlign w:val="center"/>
          </w:tcPr>
          <w:p w14:paraId="3ADCCF07" w14:textId="6634E709"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43FF066D" w14:textId="1690412E" w:rsidR="001862E5" w:rsidRPr="00547C8D" w:rsidRDefault="001862E5" w:rsidP="00BB0CED">
            <w:pPr>
              <w:widowControl/>
              <w:rPr>
                <w:rFonts w:ascii="BentonSans Comp Regular" w:hAnsi="BentonSans Comp Regular"/>
                <w:snapToGrid/>
                <w:color w:val="000000"/>
                <w:sz w:val="20"/>
              </w:rPr>
            </w:pPr>
          </w:p>
        </w:tc>
      </w:tr>
      <w:tr w:rsidR="001862E5" w:rsidRPr="00547C8D" w14:paraId="47199D6D" w14:textId="77777777" w:rsidTr="00CE6F24">
        <w:trPr>
          <w:trHeight w:val="288"/>
        </w:trPr>
        <w:tc>
          <w:tcPr>
            <w:tcW w:w="0" w:type="auto"/>
            <w:tcBorders>
              <w:top w:val="nil"/>
              <w:left w:val="nil"/>
              <w:bottom w:val="nil"/>
              <w:right w:val="nil"/>
            </w:tcBorders>
            <w:shd w:val="clear" w:color="auto" w:fill="auto"/>
            <w:noWrap/>
            <w:vAlign w:val="center"/>
          </w:tcPr>
          <w:p w14:paraId="6D642E7B" w14:textId="37212D52"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37580737" w14:textId="0ED471B1" w:rsidR="001862E5" w:rsidRPr="00547C8D" w:rsidRDefault="001862E5" w:rsidP="00BB0CED">
            <w:pPr>
              <w:widowControl/>
              <w:rPr>
                <w:rFonts w:ascii="BentonSans Comp Regular" w:hAnsi="BentonSans Comp Regular"/>
                <w:snapToGrid/>
                <w:color w:val="000000"/>
                <w:sz w:val="20"/>
              </w:rPr>
            </w:pPr>
          </w:p>
        </w:tc>
      </w:tr>
      <w:tr w:rsidR="001862E5" w:rsidRPr="00547C8D" w14:paraId="5E80EB1A" w14:textId="77777777" w:rsidTr="00F20296">
        <w:trPr>
          <w:trHeight w:val="288"/>
        </w:trPr>
        <w:tc>
          <w:tcPr>
            <w:tcW w:w="0" w:type="auto"/>
            <w:tcBorders>
              <w:top w:val="nil"/>
              <w:left w:val="nil"/>
              <w:bottom w:val="nil"/>
              <w:right w:val="nil"/>
            </w:tcBorders>
            <w:shd w:val="clear" w:color="auto" w:fill="auto"/>
            <w:noWrap/>
            <w:vAlign w:val="center"/>
          </w:tcPr>
          <w:p w14:paraId="3CB92D46" w14:textId="28D29AC5"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270AA5A1" w14:textId="328848A4" w:rsidR="001862E5" w:rsidRPr="00547C8D" w:rsidRDefault="001862E5" w:rsidP="00BB0CED">
            <w:pPr>
              <w:widowControl/>
              <w:rPr>
                <w:rFonts w:ascii="BentonSans Comp Regular" w:hAnsi="BentonSans Comp Regular"/>
                <w:snapToGrid/>
                <w:color w:val="000000"/>
                <w:sz w:val="20"/>
              </w:rPr>
            </w:pPr>
          </w:p>
        </w:tc>
      </w:tr>
      <w:tr w:rsidR="001862E5" w:rsidRPr="00547C8D" w14:paraId="7D61A155" w14:textId="77777777" w:rsidTr="00F20296">
        <w:trPr>
          <w:trHeight w:val="288"/>
        </w:trPr>
        <w:tc>
          <w:tcPr>
            <w:tcW w:w="0" w:type="auto"/>
            <w:tcBorders>
              <w:top w:val="nil"/>
              <w:left w:val="nil"/>
              <w:bottom w:val="nil"/>
              <w:right w:val="nil"/>
            </w:tcBorders>
            <w:shd w:val="clear" w:color="auto" w:fill="auto"/>
            <w:noWrap/>
            <w:vAlign w:val="center"/>
          </w:tcPr>
          <w:p w14:paraId="39C0221B" w14:textId="5450B644"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1AE925F3" w14:textId="376D25FF" w:rsidR="001862E5" w:rsidRPr="00547C8D" w:rsidRDefault="001862E5" w:rsidP="00BB0CED">
            <w:pPr>
              <w:widowControl/>
              <w:rPr>
                <w:rFonts w:ascii="BentonSans Comp Regular" w:hAnsi="BentonSans Comp Regular"/>
                <w:snapToGrid/>
                <w:color w:val="000000"/>
                <w:sz w:val="20"/>
              </w:rPr>
            </w:pPr>
          </w:p>
        </w:tc>
      </w:tr>
      <w:tr w:rsidR="001862E5" w:rsidRPr="00547C8D" w14:paraId="1264A2A4" w14:textId="77777777" w:rsidTr="00CB011B">
        <w:trPr>
          <w:trHeight w:val="288"/>
        </w:trPr>
        <w:tc>
          <w:tcPr>
            <w:tcW w:w="0" w:type="auto"/>
            <w:tcBorders>
              <w:top w:val="nil"/>
              <w:left w:val="nil"/>
              <w:bottom w:val="nil"/>
              <w:right w:val="nil"/>
            </w:tcBorders>
            <w:shd w:val="clear" w:color="auto" w:fill="auto"/>
            <w:noWrap/>
            <w:vAlign w:val="center"/>
          </w:tcPr>
          <w:p w14:paraId="58B07038" w14:textId="4D15924D"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03CE0A0F" w14:textId="4F9A778D" w:rsidR="001862E5" w:rsidRPr="00547C8D" w:rsidRDefault="001862E5" w:rsidP="00BB0CED">
            <w:pPr>
              <w:widowControl/>
              <w:rPr>
                <w:rFonts w:ascii="BentonSans Comp Regular" w:hAnsi="BentonSans Comp Regular"/>
                <w:snapToGrid/>
                <w:color w:val="000000"/>
                <w:sz w:val="20"/>
              </w:rPr>
            </w:pPr>
          </w:p>
        </w:tc>
      </w:tr>
      <w:tr w:rsidR="001862E5" w:rsidRPr="00547C8D" w14:paraId="42E283A2" w14:textId="77777777" w:rsidTr="00B178BB">
        <w:trPr>
          <w:trHeight w:val="288"/>
        </w:trPr>
        <w:tc>
          <w:tcPr>
            <w:tcW w:w="0" w:type="auto"/>
            <w:tcBorders>
              <w:top w:val="nil"/>
              <w:left w:val="nil"/>
              <w:bottom w:val="nil"/>
              <w:right w:val="nil"/>
            </w:tcBorders>
            <w:shd w:val="clear" w:color="auto" w:fill="auto"/>
            <w:noWrap/>
            <w:vAlign w:val="center"/>
          </w:tcPr>
          <w:p w14:paraId="12C82794" w14:textId="6DF79E22"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23A31828" w14:textId="475A4AE2" w:rsidR="001862E5" w:rsidRPr="00547C8D" w:rsidRDefault="001862E5" w:rsidP="00BB0CED">
            <w:pPr>
              <w:widowControl/>
              <w:rPr>
                <w:rFonts w:ascii="BentonSans Comp Regular" w:hAnsi="BentonSans Comp Regular"/>
                <w:snapToGrid/>
                <w:color w:val="000000"/>
                <w:sz w:val="20"/>
              </w:rPr>
            </w:pPr>
          </w:p>
        </w:tc>
      </w:tr>
      <w:tr w:rsidR="001862E5" w:rsidRPr="00547C8D" w14:paraId="3E86F88C" w14:textId="77777777" w:rsidTr="00CB011B">
        <w:trPr>
          <w:trHeight w:val="288"/>
        </w:trPr>
        <w:tc>
          <w:tcPr>
            <w:tcW w:w="0" w:type="auto"/>
            <w:tcBorders>
              <w:top w:val="nil"/>
              <w:left w:val="nil"/>
              <w:bottom w:val="nil"/>
              <w:right w:val="nil"/>
            </w:tcBorders>
            <w:shd w:val="clear" w:color="auto" w:fill="auto"/>
            <w:noWrap/>
            <w:vAlign w:val="center"/>
          </w:tcPr>
          <w:p w14:paraId="1A650981" w14:textId="656BC065" w:rsidR="001862E5" w:rsidRPr="00547C8D" w:rsidRDefault="001862E5" w:rsidP="00BB0CED">
            <w:pPr>
              <w:widowControl/>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312A4ADE" w14:textId="2778EEBE" w:rsidR="001862E5" w:rsidRPr="00547C8D" w:rsidRDefault="001862E5" w:rsidP="00BB0CED">
            <w:pPr>
              <w:widowControl/>
              <w:rPr>
                <w:rFonts w:ascii="BentonSans Comp Regular" w:hAnsi="BentonSans Comp Regular"/>
                <w:snapToGrid/>
                <w:color w:val="000000"/>
                <w:sz w:val="20"/>
              </w:rPr>
            </w:pPr>
          </w:p>
        </w:tc>
      </w:tr>
    </w:tbl>
    <w:p w14:paraId="6A131410" w14:textId="77777777" w:rsidR="006E62FE" w:rsidRPr="00547C8D" w:rsidRDefault="006E62FE" w:rsidP="00BB0CED">
      <w:pPr>
        <w:widowControl/>
        <w:tabs>
          <w:tab w:val="left" w:pos="270"/>
        </w:tabs>
        <w:jc w:val="both"/>
        <w:rPr>
          <w:rFonts w:ascii="BentonSans Comp Regular" w:hAnsi="BentonSans Comp Regular"/>
          <w:color w:val="000000" w:themeColor="text1"/>
          <w:sz w:val="20"/>
        </w:rPr>
        <w:sectPr w:rsidR="006E62FE" w:rsidRPr="00547C8D" w:rsidSect="00D43B4E">
          <w:endnotePr>
            <w:numFmt w:val="decimal"/>
          </w:endnotePr>
          <w:type w:val="continuous"/>
          <w:pgSz w:w="12240" w:h="15840"/>
          <w:pgMar w:top="1008" w:right="1008" w:bottom="1008" w:left="1008" w:header="288" w:footer="288" w:gutter="0"/>
          <w:cols w:num="2" w:sep="1" w:space="720"/>
          <w:noEndnote/>
          <w:docGrid w:linePitch="360"/>
        </w:sectPr>
      </w:pPr>
    </w:p>
    <w:p w14:paraId="033A909F" w14:textId="77777777" w:rsidR="005F06A0" w:rsidRPr="00547C8D" w:rsidRDefault="006E62FE" w:rsidP="00BB0CED">
      <w:pPr>
        <w:keepNext/>
        <w:widowControl/>
        <w:pBdr>
          <w:top w:val="single" w:sz="4" w:space="1" w:color="auto"/>
        </w:pBdr>
        <w:tabs>
          <w:tab w:val="left" w:pos="0"/>
        </w:tabs>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w:t>
      </w:r>
      <w:r w:rsidR="005F06A0" w:rsidRPr="00547C8D">
        <w:rPr>
          <w:rFonts w:ascii="BentonSans Comp Regular" w:hAnsi="BentonSans Comp Regular"/>
          <w:b/>
          <w:color w:val="000000" w:themeColor="text1"/>
          <w:sz w:val="28"/>
        </w:rPr>
        <w:t>ourse Numbering System</w:t>
      </w:r>
    </w:p>
    <w:p w14:paraId="78CAD30A" w14:textId="77777777" w:rsidR="005F06A0" w:rsidRPr="00547C8D" w:rsidRDefault="005F06A0" w:rsidP="00BB0CED">
      <w:pPr>
        <w:keepNext/>
        <w:widowControl/>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Courses are identified by four-digit numbers</w:t>
      </w:r>
      <w:r w:rsidR="00317CBF" w:rsidRPr="00547C8D">
        <w:rPr>
          <w:rFonts w:ascii="BentonSans Comp Regular" w:hAnsi="BentonSans Comp Regular"/>
          <w:color w:val="000000" w:themeColor="text1"/>
          <w:sz w:val="20"/>
        </w:rPr>
        <w:t xml:space="preserve"> following the course prefix</w:t>
      </w:r>
      <w:r w:rsidRPr="00547C8D">
        <w:rPr>
          <w:rFonts w:ascii="BentonSans Comp Regular" w:hAnsi="BentonSans Comp Regular"/>
          <w:color w:val="000000" w:themeColor="text1"/>
          <w:sz w:val="20"/>
        </w:rPr>
        <w:t xml:space="preserve">.  The </w:t>
      </w:r>
      <w:r w:rsidR="00E72E1C" w:rsidRPr="00547C8D">
        <w:rPr>
          <w:rFonts w:ascii="BentonSans Comp Regular" w:hAnsi="BentonSans Comp Regular"/>
          <w:color w:val="000000" w:themeColor="text1"/>
          <w:sz w:val="20"/>
        </w:rPr>
        <w:t xml:space="preserve">first </w:t>
      </w:r>
      <w:r w:rsidRPr="00547C8D">
        <w:rPr>
          <w:rFonts w:ascii="BentonSans Comp Regular" w:hAnsi="BentonSans Comp Regular"/>
          <w:color w:val="000000" w:themeColor="text1"/>
          <w:sz w:val="20"/>
        </w:rPr>
        <w:t xml:space="preserve">digit indicates the level of the course:  </w:t>
      </w:r>
    </w:p>
    <w:p w14:paraId="180F1814" w14:textId="77777777" w:rsidR="005F06A0" w:rsidRPr="00547C8D" w:rsidRDefault="005F06A0" w:rsidP="00BB0CED">
      <w:pPr>
        <w:keepNext/>
        <w:widowControl/>
        <w:tabs>
          <w:tab w:val="left" w:pos="0"/>
        </w:tabs>
        <w:autoSpaceDE w:val="0"/>
        <w:jc w:val="both"/>
        <w:rPr>
          <w:rFonts w:ascii="BentonSans Comp Regular" w:hAnsi="BentonSans Comp Regular"/>
          <w:color w:val="000000" w:themeColor="text1"/>
          <w:sz w:val="20"/>
        </w:rPr>
      </w:pPr>
    </w:p>
    <w:p w14:paraId="161B81F9" w14:textId="77777777" w:rsidR="00317CBF" w:rsidRPr="00547C8D" w:rsidRDefault="00317CBF" w:rsidP="00BB0CED">
      <w:pPr>
        <w:keepNext/>
        <w:widowControl/>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0001-0999 = </w:t>
      </w:r>
      <w:r w:rsidRPr="00547C8D">
        <w:rPr>
          <w:rFonts w:ascii="BentonSans Comp Regular" w:hAnsi="BentonSans Comp Regular"/>
          <w:color w:val="000000" w:themeColor="text1"/>
          <w:sz w:val="20"/>
        </w:rPr>
        <w:t>specialty courses that prepare for future coursework</w:t>
      </w:r>
    </w:p>
    <w:p w14:paraId="3855E49B" w14:textId="77777777" w:rsidR="005F06A0" w:rsidRPr="00547C8D" w:rsidRDefault="005F06A0" w:rsidP="00BB0CED">
      <w:pPr>
        <w:keepNext/>
        <w:widowControl/>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1000-2999</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lower</w:t>
      </w:r>
      <w:r w:rsidR="00317C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division undergraduate</w:t>
      </w:r>
      <w:r w:rsidR="00317CBF" w:rsidRPr="00547C8D">
        <w:rPr>
          <w:rFonts w:ascii="BentonSans Comp Regular" w:hAnsi="BentonSans Comp Regular"/>
          <w:color w:val="000000" w:themeColor="text1"/>
          <w:sz w:val="20"/>
        </w:rPr>
        <w:t xml:space="preserve"> courses</w:t>
      </w:r>
    </w:p>
    <w:p w14:paraId="522FDC29" w14:textId="77777777" w:rsidR="005F06A0" w:rsidRPr="00547C8D" w:rsidRDefault="005F06A0" w:rsidP="00BB0CED">
      <w:pPr>
        <w:keepNext/>
        <w:widowControl/>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3000-4999</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upper</w:t>
      </w:r>
      <w:r w:rsidR="00317C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division undergraduate</w:t>
      </w:r>
      <w:r w:rsidR="00317CBF" w:rsidRPr="00547C8D">
        <w:rPr>
          <w:rFonts w:ascii="BentonSans Comp Regular" w:hAnsi="BentonSans Comp Regular"/>
          <w:color w:val="000000" w:themeColor="text1"/>
          <w:sz w:val="20"/>
        </w:rPr>
        <w:t xml:space="preserve"> courses</w:t>
      </w:r>
    </w:p>
    <w:p w14:paraId="111DE02C" w14:textId="77777777" w:rsidR="005F06A0" w:rsidRPr="00547C8D" w:rsidRDefault="005F06A0" w:rsidP="00BB0CED">
      <w:pPr>
        <w:widowControl/>
        <w:tabs>
          <w:tab w:val="left" w:pos="0"/>
        </w:tabs>
        <w:jc w:val="both"/>
        <w:rPr>
          <w:rFonts w:ascii="BentonSans Comp Regular" w:hAnsi="BentonSans Comp Regular"/>
          <w:color w:val="000000" w:themeColor="text1"/>
          <w:sz w:val="20"/>
        </w:rPr>
      </w:pPr>
    </w:p>
    <w:p w14:paraId="422DB234" w14:textId="77777777" w:rsidR="005F06A0" w:rsidRPr="00547C8D" w:rsidRDefault="005F06A0" w:rsidP="00BB0CED">
      <w:pPr>
        <w:widowControl/>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The following</w:t>
      </w:r>
      <w:r w:rsidR="007C47E2" w:rsidRPr="00547C8D">
        <w:rPr>
          <w:rFonts w:ascii="BentonSans Comp Regular" w:hAnsi="BentonSans Comp Regular"/>
          <w:color w:val="000000" w:themeColor="text1"/>
          <w:sz w:val="20"/>
        </w:rPr>
        <w:t xml:space="preserve"> second </w:t>
      </w:r>
      <w:r w:rsidRPr="00547C8D">
        <w:rPr>
          <w:rFonts w:ascii="BentonSans Comp Regular" w:hAnsi="BentonSans Comp Regular"/>
          <w:color w:val="000000" w:themeColor="text1"/>
          <w:sz w:val="20"/>
        </w:rPr>
        <w:t xml:space="preserve">digits designate special types of courses:  </w:t>
      </w:r>
    </w:p>
    <w:p w14:paraId="6E1A53E6" w14:textId="77777777" w:rsidR="005F06A0" w:rsidRPr="00547C8D" w:rsidRDefault="005F06A0" w:rsidP="00BB0CED">
      <w:pPr>
        <w:widowControl/>
        <w:tabs>
          <w:tab w:val="left" w:pos="0"/>
        </w:tabs>
        <w:autoSpaceDE w:val="0"/>
        <w:jc w:val="both"/>
        <w:rPr>
          <w:rFonts w:ascii="BentonSans Comp Regular" w:hAnsi="BentonSans Comp Regular"/>
          <w:color w:val="000000" w:themeColor="text1"/>
          <w:sz w:val="20"/>
        </w:rPr>
      </w:pPr>
    </w:p>
    <w:p w14:paraId="031184B0" w14:textId="77777777" w:rsidR="007F252E" w:rsidRPr="00547C8D" w:rsidRDefault="007F252E" w:rsidP="00BB0CED">
      <w:pPr>
        <w:widowControl/>
        <w:tabs>
          <w:tab w:val="left" w:pos="0"/>
        </w:tabs>
        <w:jc w:val="both"/>
        <w:rPr>
          <w:rFonts w:ascii="BentonSans Comp Regular" w:hAnsi="BentonSans Comp Regular"/>
          <w:b/>
          <w:color w:val="000000" w:themeColor="text1"/>
          <w:sz w:val="20"/>
        </w:rPr>
        <w:sectPr w:rsidR="007F252E" w:rsidRPr="00547C8D" w:rsidSect="00D43B4E">
          <w:endnotePr>
            <w:numFmt w:val="decimal"/>
          </w:endnotePr>
          <w:type w:val="continuous"/>
          <w:pgSz w:w="12240" w:h="15840"/>
          <w:pgMar w:top="1008" w:right="1008" w:bottom="1008" w:left="1008" w:header="288" w:footer="288" w:gutter="0"/>
          <w:cols w:sep="1" w:space="720"/>
          <w:noEndnote/>
          <w:docGrid w:linePitch="360"/>
        </w:sectPr>
      </w:pPr>
    </w:p>
    <w:p w14:paraId="521BF73A" w14:textId="77777777" w:rsidR="005F06A0" w:rsidRPr="00547C8D" w:rsidRDefault="005F06A0" w:rsidP="00BB0CED">
      <w:pPr>
        <w:widowControl/>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0</w:t>
      </w:r>
      <w:r w:rsidRPr="00547C8D">
        <w:rPr>
          <w:rFonts w:ascii="BentonSans Comp Regular" w:hAnsi="BentonSans Comp Regular"/>
          <w:color w:val="000000" w:themeColor="text1"/>
          <w:sz w:val="20"/>
        </w:rPr>
        <w:t xml:space="preserve"> = </w:t>
      </w:r>
      <w:r w:rsidR="00401209" w:rsidRPr="00547C8D">
        <w:rPr>
          <w:rFonts w:ascii="BentonSans Comp Regular" w:hAnsi="BentonSans Comp Regular"/>
          <w:color w:val="000000" w:themeColor="text1"/>
          <w:sz w:val="20"/>
        </w:rPr>
        <w:t>topics</w:t>
      </w:r>
    </w:p>
    <w:p w14:paraId="15E85B1F" w14:textId="10CBDDA9" w:rsidR="005F06A0" w:rsidRPr="00547C8D" w:rsidRDefault="00401209" w:rsidP="00BB0CED">
      <w:pPr>
        <w:widowControl/>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4</w:t>
      </w:r>
      <w:r w:rsidRPr="00547C8D">
        <w:rPr>
          <w:rFonts w:ascii="BentonSans Comp Regular" w:hAnsi="BentonSans Comp Regular"/>
          <w:color w:val="000000" w:themeColor="text1"/>
          <w:sz w:val="20"/>
        </w:rPr>
        <w:t xml:space="preserve"> = internship</w:t>
      </w:r>
      <w:r w:rsidR="001C220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practica</w:t>
      </w:r>
      <w:r w:rsidR="001C2204" w:rsidRPr="00547C8D">
        <w:rPr>
          <w:rFonts w:ascii="BentonSans Comp Regular" w:hAnsi="BentonSans Comp Regular"/>
          <w:color w:val="000000" w:themeColor="text1"/>
          <w:sz w:val="20"/>
        </w:rPr>
        <w:t>, clinical, and student teaching</w:t>
      </w:r>
    </w:p>
    <w:p w14:paraId="0DFC5FB9" w14:textId="77777777" w:rsidR="005F06A0" w:rsidRPr="00547C8D" w:rsidRDefault="00401209" w:rsidP="00BB0CED">
      <w:pPr>
        <w:widowControl/>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5</w:t>
      </w:r>
      <w:r w:rsidRPr="00547C8D">
        <w:rPr>
          <w:rFonts w:ascii="BentonSans Comp Regular" w:hAnsi="BentonSans Comp Regular"/>
          <w:color w:val="000000" w:themeColor="text1"/>
          <w:sz w:val="20"/>
        </w:rPr>
        <w:t xml:space="preserve"> = cooperative education</w:t>
      </w:r>
    </w:p>
    <w:p w14:paraId="25F0FD2C" w14:textId="77777777" w:rsidR="005F06A0" w:rsidRPr="00547C8D" w:rsidRDefault="00401209" w:rsidP="00BB0CED">
      <w:pPr>
        <w:widowControl/>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6 </w:t>
      </w:r>
      <w:r w:rsidRPr="00547C8D">
        <w:rPr>
          <w:rFonts w:ascii="BentonSans Comp Regular" w:hAnsi="BentonSans Comp Regular"/>
          <w:color w:val="000000" w:themeColor="text1"/>
          <w:sz w:val="20"/>
        </w:rPr>
        <w:t>= seminars</w:t>
      </w:r>
    </w:p>
    <w:p w14:paraId="292D46F8" w14:textId="35F7BAAE" w:rsidR="005F06A0" w:rsidRPr="00547C8D" w:rsidRDefault="00401209" w:rsidP="00BB0CED">
      <w:pPr>
        <w:widowControl/>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7 </w:t>
      </w:r>
      <w:r w:rsidRPr="00547C8D">
        <w:rPr>
          <w:rFonts w:ascii="BentonSans Comp Regular" w:hAnsi="BentonSans Comp Regular"/>
          <w:color w:val="000000" w:themeColor="text1"/>
          <w:sz w:val="20"/>
        </w:rPr>
        <w:t xml:space="preserve">= honors </w:t>
      </w:r>
    </w:p>
    <w:p w14:paraId="49086498" w14:textId="77777777" w:rsidR="005F06A0" w:rsidRPr="00547C8D" w:rsidRDefault="00401209" w:rsidP="00BB0CED">
      <w:pPr>
        <w:widowControl/>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8 </w:t>
      </w:r>
      <w:r w:rsidRPr="00547C8D">
        <w:rPr>
          <w:rFonts w:ascii="BentonSans Comp Regular" w:hAnsi="BentonSans Comp Regular"/>
          <w:color w:val="000000" w:themeColor="text1"/>
          <w:sz w:val="20"/>
        </w:rPr>
        <w:t>= independent study</w:t>
      </w:r>
    </w:p>
    <w:p w14:paraId="62080684" w14:textId="7E7CC505" w:rsidR="005F06A0" w:rsidRPr="00547C8D" w:rsidRDefault="00401209" w:rsidP="00BB0CED">
      <w:pPr>
        <w:widowControl/>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9</w:t>
      </w:r>
      <w:r w:rsidRPr="00547C8D">
        <w:rPr>
          <w:rFonts w:ascii="BentonSans Comp Regular" w:hAnsi="BentonSans Comp Regular"/>
          <w:color w:val="000000" w:themeColor="text1"/>
          <w:sz w:val="20"/>
        </w:rPr>
        <w:t xml:space="preserve"> = research</w:t>
      </w:r>
      <w:r w:rsidR="001C2204" w:rsidRPr="00547C8D">
        <w:rPr>
          <w:rFonts w:ascii="BentonSans Comp Regular" w:hAnsi="BentonSans Comp Regular"/>
          <w:color w:val="000000" w:themeColor="text1"/>
          <w:sz w:val="20"/>
        </w:rPr>
        <w:t>-based, thesis, and dissertation research</w:t>
      </w:r>
    </w:p>
    <w:p w14:paraId="68EED3FC" w14:textId="77777777" w:rsidR="007F252E" w:rsidRPr="00547C8D" w:rsidRDefault="007F252E" w:rsidP="00BB0CED">
      <w:pPr>
        <w:widowControl/>
        <w:tabs>
          <w:tab w:val="left" w:pos="0"/>
        </w:tabs>
        <w:jc w:val="both"/>
        <w:rPr>
          <w:rFonts w:ascii="BentonSans Comp Regular" w:hAnsi="BentonSans Comp Regular"/>
          <w:color w:val="000000" w:themeColor="text1"/>
          <w:sz w:val="20"/>
        </w:rPr>
        <w:sectPr w:rsidR="007F252E" w:rsidRPr="00547C8D" w:rsidSect="00D43B4E">
          <w:endnotePr>
            <w:numFmt w:val="decimal"/>
          </w:endnotePr>
          <w:type w:val="continuous"/>
          <w:pgSz w:w="12240" w:h="15840"/>
          <w:pgMar w:top="1008" w:right="1008" w:bottom="1008" w:left="1008" w:header="288" w:footer="288" w:gutter="0"/>
          <w:cols w:num="2" w:sep="1" w:space="720"/>
          <w:noEndnote/>
          <w:docGrid w:linePitch="360"/>
        </w:sectPr>
      </w:pPr>
    </w:p>
    <w:p w14:paraId="2D47692D" w14:textId="77777777" w:rsidR="005F06A0" w:rsidRPr="00547C8D" w:rsidRDefault="005F06A0" w:rsidP="00BB0CED">
      <w:pPr>
        <w:widowControl/>
        <w:tabs>
          <w:tab w:val="left" w:pos="0"/>
        </w:tabs>
        <w:jc w:val="both"/>
        <w:rPr>
          <w:rFonts w:ascii="BentonSans Comp Regular" w:hAnsi="BentonSans Comp Regular"/>
          <w:color w:val="000000" w:themeColor="text1"/>
          <w:sz w:val="20"/>
        </w:rPr>
      </w:pPr>
    </w:p>
    <w:p w14:paraId="279ABC24" w14:textId="77777777" w:rsidR="005F06A0" w:rsidRPr="00547C8D" w:rsidRDefault="005F06A0" w:rsidP="00BB0CED">
      <w:pPr>
        <w:widowControl/>
        <w:tabs>
          <w:tab w:val="left" w:pos="0"/>
        </w:tabs>
        <w:jc w:val="both"/>
        <w:rPr>
          <w:rFonts w:ascii="BentonSans Comp Regular" w:hAnsi="BentonSans Comp Regular"/>
          <w:i/>
          <w:color w:val="000000" w:themeColor="text1"/>
          <w:sz w:val="20"/>
        </w:rPr>
      </w:pPr>
      <w:r w:rsidRPr="00547C8D">
        <w:rPr>
          <w:rFonts w:ascii="BentonSans Comp Regular" w:hAnsi="BentonSans Comp Regular"/>
          <w:i/>
          <w:color w:val="000000" w:themeColor="text1"/>
          <w:sz w:val="20"/>
        </w:rPr>
        <w:t xml:space="preserve">Note:  If the letter </w:t>
      </w:r>
      <w:r w:rsidRPr="00547C8D">
        <w:rPr>
          <w:rFonts w:ascii="BentonSans Comp Regular" w:hAnsi="BentonSans Comp Regular"/>
          <w:b/>
          <w:i/>
          <w:color w:val="000000" w:themeColor="text1"/>
          <w:sz w:val="20"/>
        </w:rPr>
        <w:t>L</w:t>
      </w:r>
      <w:r w:rsidRPr="00547C8D">
        <w:rPr>
          <w:rFonts w:ascii="BentonSans Comp Regular" w:hAnsi="BentonSans Comp Regular"/>
          <w:i/>
          <w:color w:val="000000" w:themeColor="text1"/>
          <w:sz w:val="20"/>
        </w:rPr>
        <w:t xml:space="preserve"> follows the course number, the course is a laboratory course. </w:t>
      </w:r>
    </w:p>
    <w:p w14:paraId="76306DEB" w14:textId="77777777" w:rsidR="005F06A0" w:rsidRPr="00547C8D" w:rsidRDefault="005F06A0" w:rsidP="00BB0CED">
      <w:pPr>
        <w:widowControl/>
        <w:tabs>
          <w:tab w:val="left" w:pos="0"/>
        </w:tabs>
        <w:jc w:val="both"/>
        <w:rPr>
          <w:rFonts w:ascii="BentonSans Comp Regular" w:hAnsi="BentonSans Comp Regular"/>
          <w:b/>
          <w:color w:val="000000" w:themeColor="text1"/>
          <w:sz w:val="20"/>
        </w:rPr>
      </w:pPr>
    </w:p>
    <w:p w14:paraId="3AF5BD18" w14:textId="77777777" w:rsidR="005F06A0" w:rsidRPr="00547C8D" w:rsidRDefault="005F06A0" w:rsidP="00BB0CED">
      <w:pPr>
        <w:widowControl/>
        <w:pBdr>
          <w:top w:val="single" w:sz="4" w:space="1" w:color="auto"/>
        </w:pBdr>
        <w:tabs>
          <w:tab w:val="left" w:pos="0"/>
        </w:tabs>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Prerequisites and Corequisites</w:t>
      </w:r>
    </w:p>
    <w:p w14:paraId="00640AC7" w14:textId="77777777" w:rsidR="005F06A0" w:rsidRPr="00547C8D" w:rsidRDefault="005F06A0" w:rsidP="00BB0CED">
      <w:pPr>
        <w:widowControl/>
        <w:tabs>
          <w:tab w:val="left" w:pos="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A </w:t>
      </w:r>
      <w:r w:rsidRPr="00547C8D">
        <w:rPr>
          <w:rFonts w:ascii="BentonSans Comp Regular" w:hAnsi="BentonSans Comp Regular"/>
          <w:i/>
          <w:color w:val="000000" w:themeColor="text1"/>
          <w:sz w:val="20"/>
        </w:rPr>
        <w:t>prerequisite</w:t>
      </w:r>
      <w:r w:rsidRPr="00547C8D">
        <w:rPr>
          <w:rFonts w:ascii="BentonSans Comp Regular" w:hAnsi="BentonSans Comp Regular"/>
          <w:color w:val="000000" w:themeColor="text1"/>
          <w:sz w:val="20"/>
        </w:rPr>
        <w:t xml:space="preserve"> is a requirement that must be met (or a course that must be passed) before enrolling in a more advanced course.</w:t>
      </w:r>
      <w:r w:rsidRPr="00547C8D">
        <w:rPr>
          <w:rFonts w:ascii="BentonSans Comp Regular" w:hAnsi="BentonSans Comp Regular"/>
          <w:color w:val="000000" w:themeColor="text1"/>
        </w:rPr>
        <w:t xml:space="preserve"> </w:t>
      </w:r>
      <w:r w:rsidRPr="00547C8D">
        <w:rPr>
          <w:rFonts w:ascii="BentonSans Comp Regular" w:hAnsi="BentonSans Comp Regular"/>
          <w:color w:val="000000" w:themeColor="text1"/>
          <w:sz w:val="20"/>
        </w:rPr>
        <w:t xml:space="preserve"> A </w:t>
      </w:r>
      <w:r w:rsidRPr="00547C8D">
        <w:rPr>
          <w:rFonts w:ascii="BentonSans Comp Regular" w:hAnsi="BentonSans Comp Regular"/>
          <w:i/>
          <w:color w:val="000000" w:themeColor="text1"/>
          <w:sz w:val="20"/>
        </w:rPr>
        <w:t>corequisite</w:t>
      </w:r>
      <w:r w:rsidRPr="00547C8D">
        <w:rPr>
          <w:rFonts w:ascii="BentonSans Comp Regular" w:hAnsi="BentonSans Comp Regular"/>
          <w:color w:val="000000" w:themeColor="text1"/>
          <w:sz w:val="20"/>
        </w:rPr>
        <w:t xml:space="preserve"> is a course which should be taken in the same semester as another.  </w:t>
      </w:r>
    </w:p>
    <w:p w14:paraId="18FE2B98" w14:textId="77777777" w:rsidR="005F06A0" w:rsidRPr="00547C8D" w:rsidRDefault="005F06A0" w:rsidP="00BB0CED">
      <w:pPr>
        <w:widowControl/>
        <w:jc w:val="both"/>
        <w:rPr>
          <w:rFonts w:ascii="BentonSans Comp Regular" w:hAnsi="BentonSans Comp Regular"/>
          <w:b/>
          <w:color w:val="000000" w:themeColor="text1"/>
          <w:sz w:val="20"/>
        </w:rPr>
      </w:pPr>
    </w:p>
    <w:p w14:paraId="69DB1BA4" w14:textId="77777777" w:rsidR="005F06A0" w:rsidRPr="00547C8D" w:rsidRDefault="005F06A0" w:rsidP="00BB0CED">
      <w:pPr>
        <w:widowControl/>
        <w:pBdr>
          <w:top w:val="single" w:sz="4" w:space="1" w:color="auto"/>
        </w:pBdr>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Cross-Listed Courses</w:t>
      </w:r>
    </w:p>
    <w:p w14:paraId="4B85B352" w14:textId="6AEBBD04" w:rsidR="003952D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A </w:t>
      </w:r>
      <w:r w:rsidRPr="00547C8D">
        <w:rPr>
          <w:rFonts w:ascii="BentonSans Comp Regular" w:hAnsi="BentonSans Comp Regular"/>
          <w:i/>
          <w:color w:val="000000" w:themeColor="text1"/>
          <w:sz w:val="20"/>
        </w:rPr>
        <w:t>cross-listed course</w:t>
      </w:r>
      <w:r w:rsidRPr="00547C8D">
        <w:rPr>
          <w:rFonts w:ascii="BentonSans Comp Regular" w:hAnsi="BentonSans Comp Regular"/>
          <w:color w:val="000000" w:themeColor="text1"/>
          <w:sz w:val="20"/>
        </w:rPr>
        <w:t xml:space="preserve"> is a single </w:t>
      </w:r>
      <w:r w:rsidR="003952D0" w:rsidRPr="00547C8D">
        <w:rPr>
          <w:rFonts w:ascii="BentonSans Comp Regular" w:hAnsi="BentonSans Comp Regular"/>
          <w:color w:val="000000" w:themeColor="text1"/>
          <w:sz w:val="20"/>
        </w:rPr>
        <w:t xml:space="preserve">which is simultaneously listed in the schedule of course offerings by one or more academic departments. </w:t>
      </w:r>
      <w:r w:rsidR="00870DB2" w:rsidRPr="00547C8D">
        <w:rPr>
          <w:rFonts w:ascii="BentonSans Comp Regular" w:hAnsi="BentonSans Comp Regular"/>
          <w:color w:val="000000" w:themeColor="text1"/>
          <w:sz w:val="20"/>
        </w:rPr>
        <w:t xml:space="preserve"> </w:t>
      </w:r>
      <w:r w:rsidR="003952D0" w:rsidRPr="00547C8D">
        <w:rPr>
          <w:rFonts w:ascii="BentonSans Comp Regular" w:hAnsi="BentonSans Comp Regular"/>
          <w:color w:val="000000" w:themeColor="text1"/>
          <w:sz w:val="20"/>
        </w:rPr>
        <w:t xml:space="preserve">They share the same meeting times, room, instructor(s), and curriculum. </w:t>
      </w:r>
      <w:r w:rsidR="00870DB2" w:rsidRPr="00547C8D">
        <w:rPr>
          <w:rFonts w:ascii="BentonSans Comp Regular" w:hAnsi="BentonSans Comp Regular"/>
          <w:color w:val="000000" w:themeColor="text1"/>
          <w:sz w:val="20"/>
        </w:rPr>
        <w:t xml:space="preserve"> </w:t>
      </w:r>
      <w:r w:rsidR="003952D0" w:rsidRPr="00547C8D">
        <w:rPr>
          <w:rFonts w:ascii="BentonSans Comp Regular" w:hAnsi="BentonSans Comp Regular"/>
          <w:color w:val="000000" w:themeColor="text1"/>
          <w:sz w:val="20"/>
        </w:rPr>
        <w:t xml:space="preserve">Therefore, ideally, they should also have the same course title.  Students may only receive credit for the single section of the cross-listed course for which they are registered. </w:t>
      </w:r>
      <w:r w:rsidR="00870DB2" w:rsidRPr="00547C8D">
        <w:rPr>
          <w:rFonts w:ascii="BentonSans Comp Regular" w:hAnsi="BentonSans Comp Regular"/>
          <w:color w:val="000000" w:themeColor="text1"/>
          <w:sz w:val="20"/>
        </w:rPr>
        <w:t xml:space="preserve"> </w:t>
      </w:r>
      <w:r w:rsidR="003952D0" w:rsidRPr="00547C8D">
        <w:rPr>
          <w:rFonts w:ascii="BentonSans Comp Regular" w:hAnsi="BentonSans Comp Regular"/>
          <w:color w:val="000000" w:themeColor="text1"/>
          <w:sz w:val="20"/>
        </w:rPr>
        <w:t>Credit will not be awarded for a course where credit has been awarded for a cross-listed course.</w:t>
      </w:r>
    </w:p>
    <w:p w14:paraId="0FF01403" w14:textId="77777777" w:rsidR="005F06A0" w:rsidRPr="00547C8D" w:rsidRDefault="005F06A0" w:rsidP="00BB0CED">
      <w:pPr>
        <w:widowControl/>
        <w:tabs>
          <w:tab w:val="left" w:pos="270"/>
        </w:tabs>
        <w:spacing w:after="18"/>
        <w:jc w:val="both"/>
        <w:rPr>
          <w:rFonts w:ascii="BentonSans Comp Regular" w:hAnsi="BentonSans Comp Regular"/>
          <w:b/>
          <w:color w:val="000000" w:themeColor="text1"/>
          <w:sz w:val="20"/>
        </w:rPr>
      </w:pPr>
    </w:p>
    <w:p w14:paraId="083C79DB" w14:textId="77777777" w:rsidR="005F06A0" w:rsidRPr="00547C8D" w:rsidRDefault="005F06A0" w:rsidP="00BB0CED">
      <w:pPr>
        <w:widowControl/>
        <w:pBdr>
          <w:top w:val="single" w:sz="4" w:space="1" w:color="auto"/>
        </w:pBdr>
        <w:tabs>
          <w:tab w:val="left" w:pos="162"/>
          <w:tab w:val="right" w:pos="4050"/>
        </w:tabs>
        <w:snapToGrid w:val="0"/>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Changes</w:t>
      </w:r>
    </w:p>
    <w:p w14:paraId="131B73F8" w14:textId="0AA59B37" w:rsidR="005F06A0" w:rsidRPr="00547C8D" w:rsidRDefault="005F06A0" w:rsidP="00BB0CED">
      <w:pPr>
        <w:widowControl/>
        <w:tabs>
          <w:tab w:val="left" w:pos="162"/>
          <w:tab w:val="right" w:pos="4050"/>
        </w:tabs>
        <w:autoSpaceDE w:val="0"/>
        <w:snapToGrid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Course descriptions and numbers are accurate at the time of publication of the </w:t>
      </w:r>
      <w:r w:rsidRPr="00547C8D">
        <w:rPr>
          <w:rFonts w:ascii="BentonSans Comp Regular" w:hAnsi="BentonSans Comp Regular"/>
          <w:i/>
          <w:color w:val="000000" w:themeColor="text1"/>
          <w:sz w:val="20"/>
        </w:rPr>
        <w:t>Catalog</w:t>
      </w:r>
      <w:r w:rsidRPr="00547C8D">
        <w:rPr>
          <w:rFonts w:ascii="BentonSans Comp Regular" w:hAnsi="BentonSans Comp Regular"/>
          <w:color w:val="000000" w:themeColor="text1"/>
          <w:sz w:val="20"/>
        </w:rPr>
        <w:t xml:space="preserve">.  For the most current information, please consult </w:t>
      </w:r>
      <w:r w:rsidR="00844268" w:rsidRPr="00547C8D">
        <w:rPr>
          <w:rFonts w:ascii="BentonSans Comp Regular" w:hAnsi="BentonSans Comp Regular"/>
          <w:color w:val="000000" w:themeColor="text1"/>
          <w:sz w:val="20"/>
        </w:rPr>
        <w:t xml:space="preserve">with </w:t>
      </w:r>
      <w:r w:rsidRPr="00547C8D">
        <w:rPr>
          <w:rFonts w:ascii="BentonSans Comp Regular" w:hAnsi="BentonSans Comp Regular"/>
          <w:color w:val="000000" w:themeColor="text1"/>
          <w:sz w:val="20"/>
        </w:rPr>
        <w:t xml:space="preserve">the </w:t>
      </w:r>
      <w:r w:rsidR="007015F6" w:rsidRPr="00547C8D">
        <w:rPr>
          <w:rFonts w:ascii="BentonSans Comp Regular" w:hAnsi="BentonSans Comp Regular"/>
          <w:color w:val="000000" w:themeColor="text1"/>
          <w:sz w:val="20"/>
        </w:rPr>
        <w:t xml:space="preserve">academic </w:t>
      </w:r>
      <w:r w:rsidRPr="00547C8D">
        <w:rPr>
          <w:rFonts w:ascii="BentonSans Comp Regular" w:hAnsi="BentonSans Comp Regular"/>
          <w:color w:val="000000" w:themeColor="text1"/>
          <w:sz w:val="20"/>
        </w:rPr>
        <w:t xml:space="preserve">department or the </w:t>
      </w:r>
      <w:r w:rsidR="00844268" w:rsidRPr="00547C8D">
        <w:rPr>
          <w:rFonts w:ascii="BentonSans Comp Regular" w:hAnsi="BentonSans Comp Regular"/>
          <w:color w:val="000000" w:themeColor="text1"/>
          <w:sz w:val="20"/>
        </w:rPr>
        <w:t>Class</w:t>
      </w:r>
      <w:r w:rsidR="007015F6" w:rsidRPr="00547C8D">
        <w:rPr>
          <w:rFonts w:ascii="BentonSans Comp Regular" w:hAnsi="BentonSans Comp Regular"/>
          <w:color w:val="000000" w:themeColor="text1"/>
          <w:sz w:val="20"/>
        </w:rPr>
        <w:t xml:space="preserve"> Schedule</w:t>
      </w:r>
      <w:r w:rsidR="00844268" w:rsidRPr="00547C8D">
        <w:rPr>
          <w:rFonts w:ascii="BentonSans Comp Regular" w:hAnsi="BentonSans Comp Regular"/>
          <w:color w:val="000000" w:themeColor="text1"/>
          <w:sz w:val="20"/>
        </w:rPr>
        <w:t xml:space="preserve"> online at </w:t>
      </w:r>
      <w:r w:rsidR="00844268" w:rsidRPr="00547C8D">
        <w:rPr>
          <w:rFonts w:ascii="BentonSans Comp Regular" w:hAnsi="BentonSans Comp Regular"/>
          <w:color w:val="000000" w:themeColor="text1"/>
          <w:sz w:val="20"/>
          <w:u w:val="single"/>
        </w:rPr>
        <w:t>selfservice.</w:t>
      </w:r>
      <w:r w:rsidR="00913C1E" w:rsidRPr="00547C8D">
        <w:rPr>
          <w:rFonts w:ascii="BentonSans Comp Regular" w:hAnsi="BentonSans Comp Regular"/>
          <w:color w:val="000000" w:themeColor="text1"/>
          <w:sz w:val="20"/>
          <w:u w:val="single"/>
        </w:rPr>
        <w:t>charlotte.edu</w:t>
      </w:r>
      <w:r w:rsidRPr="00547C8D">
        <w:rPr>
          <w:rFonts w:ascii="BentonSans Comp Regular" w:hAnsi="BentonSans Comp Regular"/>
          <w:color w:val="000000" w:themeColor="text1"/>
          <w:sz w:val="20"/>
        </w:rPr>
        <w:t xml:space="preserve">.  </w:t>
      </w:r>
    </w:p>
    <w:p w14:paraId="1F3CA76B" w14:textId="77777777" w:rsidR="005F06A0" w:rsidRPr="00547C8D" w:rsidRDefault="005F06A0" w:rsidP="00BB0CED">
      <w:pPr>
        <w:widowControl/>
        <w:tabs>
          <w:tab w:val="left" w:pos="162"/>
          <w:tab w:val="right" w:pos="4050"/>
        </w:tabs>
        <w:autoSpaceDE w:val="0"/>
        <w:snapToGrid w:val="0"/>
        <w:jc w:val="both"/>
        <w:rPr>
          <w:rFonts w:ascii="BentonSans Comp Regular" w:hAnsi="BentonSans Comp Regular"/>
          <w:color w:val="000000" w:themeColor="text1"/>
          <w:sz w:val="20"/>
        </w:rPr>
      </w:pPr>
    </w:p>
    <w:p w14:paraId="74EF81CB" w14:textId="77777777" w:rsidR="005F06A0" w:rsidRPr="00547C8D" w:rsidRDefault="005F06A0" w:rsidP="00BB0CED">
      <w:pPr>
        <w:widowControl/>
        <w:tabs>
          <w:tab w:val="left" w:pos="3690"/>
          <w:tab w:val="left" w:pos="5598"/>
        </w:tabs>
        <w:spacing w:after="60"/>
        <w:jc w:val="both"/>
        <w:rPr>
          <w:rFonts w:ascii="BentonSans Comp Regular" w:hAnsi="BentonSans Comp Regular"/>
          <w:i/>
          <w:color w:val="000000" w:themeColor="text1"/>
          <w:sz w:val="2"/>
          <w:szCs w:val="2"/>
        </w:rPr>
      </w:pPr>
      <w:bookmarkStart w:id="1" w:name="acct"/>
      <w:r w:rsidRPr="00547C8D">
        <w:rPr>
          <w:rFonts w:ascii="BentonSans Comp Regular" w:hAnsi="BentonSans Comp Regular"/>
          <w:i/>
          <w:color w:val="000000" w:themeColor="text1"/>
          <w:sz w:val="20"/>
        </w:rPr>
        <w:br w:type="column"/>
      </w:r>
    </w:p>
    <w:p w14:paraId="2353455B" w14:textId="77777777" w:rsidR="00865ADE" w:rsidRPr="00547C8D" w:rsidRDefault="00865ADE" w:rsidP="00BB0CED">
      <w:pPr>
        <w:widowControl/>
        <w:pBdr>
          <w:top w:val="single" w:sz="4" w:space="1" w:color="auto"/>
          <w:left w:val="single" w:sz="4" w:space="4" w:color="auto"/>
          <w:bottom w:val="single" w:sz="4" w:space="1" w:color="auto"/>
          <w:right w:val="single" w:sz="4" w:space="4" w:color="auto"/>
        </w:pBdr>
        <w:jc w:val="center"/>
        <w:rPr>
          <w:rFonts w:ascii="BentonSans Comp Regular" w:hAnsi="BentonSans Comp Regular"/>
          <w:b/>
          <w:color w:val="000000" w:themeColor="text1"/>
          <w:sz w:val="20"/>
        </w:rPr>
        <w:sectPr w:rsidR="00865ADE" w:rsidRPr="00547C8D" w:rsidSect="00D43B4E">
          <w:endnotePr>
            <w:numFmt w:val="decimal"/>
          </w:endnotePr>
          <w:type w:val="continuous"/>
          <w:pgSz w:w="12240" w:h="15840"/>
          <w:pgMar w:top="1008" w:right="1008" w:bottom="1008" w:left="1008" w:header="288" w:footer="288" w:gutter="0"/>
          <w:cols w:sep="1" w:space="720"/>
          <w:noEndnote/>
          <w:docGrid w:linePitch="360"/>
        </w:sectPr>
      </w:pPr>
    </w:p>
    <w:p w14:paraId="4C986A3B" w14:textId="77777777" w:rsidR="005F06A0" w:rsidRPr="00547C8D" w:rsidRDefault="00865ADE" w:rsidP="00BB0CED">
      <w:pPr>
        <w:pStyle w:val="ProgramCourses"/>
        <w:widowControl/>
        <w:rPr>
          <w:rFonts w:ascii="BentonSans Comp Regular" w:hAnsi="BentonSans Comp Regular"/>
        </w:rPr>
      </w:pPr>
      <w:r w:rsidRPr="00547C8D">
        <w:rPr>
          <w:rFonts w:ascii="BentonSans Comp Regular" w:hAnsi="BentonSans Comp Regular"/>
        </w:rPr>
        <w:t xml:space="preserve">Arts + Architecture Honors Program </w:t>
      </w:r>
      <w:r w:rsidR="005F06A0" w:rsidRPr="00547C8D">
        <w:rPr>
          <w:rFonts w:ascii="BentonSans Comp Regular" w:hAnsi="BentonSans Comp Regular"/>
        </w:rPr>
        <w:t>(AAHP)</w:t>
      </w:r>
    </w:p>
    <w:p w14:paraId="0E303FCA" w14:textId="77777777" w:rsidR="005F06A0" w:rsidRPr="00547C8D" w:rsidRDefault="005F06A0" w:rsidP="00BB0CED">
      <w:pPr>
        <w:widowControl/>
        <w:jc w:val="both"/>
        <w:rPr>
          <w:rFonts w:ascii="BentonSans Comp Regular" w:hAnsi="BentonSans Comp Regular"/>
          <w:i/>
          <w:color w:val="000000" w:themeColor="text1"/>
          <w:sz w:val="20"/>
        </w:rPr>
      </w:pPr>
    </w:p>
    <w:p w14:paraId="6C0BE080"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AAHP 2600. Introductory Honors Seminar. (2) </w:t>
      </w:r>
      <w:r w:rsidR="0077792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Acceptance</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in the College of Arts + Architecture Honors Program.  Introduces Arts + Architecture Honors students to creative leadership, arts criticism, interdisciplinary interconnections among the spatial, visual, and performing arts, and the role of the arts in the community. </w:t>
      </w:r>
      <w:r w:rsidRPr="00547C8D">
        <w:rPr>
          <w:rFonts w:ascii="BentonSans Comp Regular" w:hAnsi="BentonSans Comp Regular"/>
          <w:i/>
          <w:iCs/>
          <w:color w:val="000000" w:themeColor="text1"/>
          <w:sz w:val="20"/>
        </w:rPr>
        <w:t xml:space="preserve"> </w:t>
      </w:r>
    </w:p>
    <w:p w14:paraId="1EB09094" w14:textId="77777777" w:rsidR="005F06A0" w:rsidRPr="00547C8D" w:rsidRDefault="005F06A0" w:rsidP="00BB0CED">
      <w:pPr>
        <w:widowControl/>
        <w:jc w:val="both"/>
        <w:rPr>
          <w:rFonts w:ascii="BentonSans Comp Regular" w:hAnsi="BentonSans Comp Regular"/>
          <w:i/>
          <w:iCs/>
          <w:color w:val="000000" w:themeColor="text1"/>
          <w:sz w:val="20"/>
        </w:rPr>
      </w:pPr>
    </w:p>
    <w:p w14:paraId="76A73DD4" w14:textId="3D26873C"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FF3576"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01. Honors Seminar in Dance. (3) </w:t>
      </w:r>
      <w:r w:rsidR="0077792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 permission of instructor is required. </w:t>
      </w:r>
      <w:r w:rsidR="005F037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Concentrated, in-depth study of a selected topic in the history, theory, and/or practice of dance.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08FBD379" w14:textId="77777777" w:rsidR="005F06A0" w:rsidRPr="00547C8D" w:rsidRDefault="005F06A0" w:rsidP="00BB0CED">
      <w:pPr>
        <w:widowControl/>
        <w:jc w:val="both"/>
        <w:rPr>
          <w:rFonts w:ascii="BentonSans Comp Regular" w:hAnsi="BentonSans Comp Regular"/>
          <w:snapToGrid/>
          <w:color w:val="000000" w:themeColor="text1"/>
          <w:szCs w:val="24"/>
        </w:rPr>
      </w:pPr>
    </w:p>
    <w:p w14:paraId="3FEC7A56" w14:textId="2D832AE5"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FF3576"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02. Honors Seminar in Architecture. (3) </w:t>
      </w:r>
      <w:r w:rsidR="0077792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w:t>
      </w:r>
      <w:r w:rsidR="00777921"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permission of instructor is required.  </w:t>
      </w:r>
      <w:r w:rsidR="005F0378" w:rsidRPr="00547C8D">
        <w:rPr>
          <w:rFonts w:ascii="BentonSans Comp Regular" w:hAnsi="BentonSans Comp Regular"/>
          <w:snapToGrid/>
          <w:color w:val="000000" w:themeColor="text1"/>
          <w:sz w:val="20"/>
        </w:rPr>
        <w:t>Concentrated, in-depth study of a selected topic in the history, theory, and/or practice of architecture.  Topics and course content vary according to the interests and expertise of the faculty; however, the information and requirements are accessible to an interdisciplinary range of students from within and beyond the College of Arts + Architecture.</w:t>
      </w:r>
    </w:p>
    <w:p w14:paraId="6E1E039D" w14:textId="77777777" w:rsidR="005F06A0" w:rsidRPr="00547C8D" w:rsidRDefault="005F06A0" w:rsidP="00BB0CED">
      <w:pPr>
        <w:widowControl/>
        <w:jc w:val="both"/>
        <w:rPr>
          <w:rFonts w:ascii="BentonSans Comp Regular" w:hAnsi="BentonSans Comp Regular"/>
          <w:snapToGrid/>
          <w:color w:val="000000" w:themeColor="text1"/>
          <w:szCs w:val="24"/>
        </w:rPr>
      </w:pPr>
    </w:p>
    <w:p w14:paraId="107D9E17" w14:textId="79D34812"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0F3520"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03. Honors Seminar in Music. (3) </w:t>
      </w:r>
      <w:r w:rsidR="0077792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w:t>
      </w:r>
      <w:r w:rsidR="00777921"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permission of instructor is required.</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Concentrated, in-depth study of a selected topic in the history, theory, and/or practice of music.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3E269C2A" w14:textId="77777777" w:rsidR="005F06A0" w:rsidRPr="00547C8D" w:rsidRDefault="005F06A0" w:rsidP="00BB0CED">
      <w:pPr>
        <w:widowControl/>
        <w:jc w:val="both"/>
        <w:rPr>
          <w:rFonts w:ascii="BentonSans Comp Regular" w:hAnsi="BentonSans Comp Regular"/>
          <w:snapToGrid/>
          <w:color w:val="000000" w:themeColor="text1"/>
          <w:szCs w:val="24"/>
        </w:rPr>
      </w:pPr>
    </w:p>
    <w:p w14:paraId="6A41DFDB" w14:textId="2856FDD8"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0F3520"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04. Honors Seminar in Theatre. (3) </w:t>
      </w:r>
      <w:r w:rsidR="0077792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w:t>
      </w:r>
      <w:r w:rsidR="00777921" w:rsidRPr="00547C8D">
        <w:rPr>
          <w:rFonts w:ascii="BentonSans Comp Regular" w:hAnsi="BentonSans Comp Regular"/>
          <w:snapToGrid/>
          <w:color w:val="000000" w:themeColor="text1"/>
          <w:sz w:val="20"/>
        </w:rPr>
        <w:t xml:space="preserve"> or Departmental Honors Program;</w:t>
      </w:r>
      <w:r w:rsidRPr="00547C8D">
        <w:rPr>
          <w:rFonts w:ascii="BentonSans Comp Regular" w:hAnsi="BentonSans Comp Regular"/>
          <w:snapToGrid/>
          <w:color w:val="000000" w:themeColor="text1"/>
          <w:sz w:val="20"/>
        </w:rPr>
        <w:t xml:space="preserve"> permission of instructor is required. Concentrated, in-depth study of a selected topic in the history, theory, and/or practice of theatre. Topics and course content vary according to the interests and expertise of the faculty; however, the information and requirements are accessible to an interdisciplinary range of students from within and beyond the College of Arts + Architecture. </w:t>
      </w:r>
    </w:p>
    <w:p w14:paraId="7C35C446" w14:textId="77777777" w:rsidR="005F06A0" w:rsidRPr="00547C8D" w:rsidRDefault="005F06A0" w:rsidP="00BB0CED">
      <w:pPr>
        <w:widowControl/>
        <w:jc w:val="both"/>
        <w:rPr>
          <w:rFonts w:ascii="BentonSans Comp Regular" w:hAnsi="BentonSans Comp Regular"/>
          <w:snapToGrid/>
          <w:color w:val="000000" w:themeColor="text1"/>
          <w:szCs w:val="24"/>
        </w:rPr>
      </w:pPr>
    </w:p>
    <w:p w14:paraId="35B7AAF7" w14:textId="2BD6B395"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0F3520"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05. Honors Seminar in Art and Art History.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w:t>
      </w:r>
      <w:r w:rsidR="00777921"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permission of instructor is required.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Concentrated, in-depth study of a selected topic in the history, theory, and/or practice of art.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6226912E" w14:textId="11176EAA" w:rsidR="005F06A0" w:rsidRDefault="005F06A0" w:rsidP="00BB0CED">
      <w:pPr>
        <w:widowControl/>
        <w:jc w:val="both"/>
        <w:rPr>
          <w:rFonts w:ascii="BentonSans Comp Regular" w:hAnsi="BentonSans Comp Regular"/>
          <w:snapToGrid/>
          <w:color w:val="000000" w:themeColor="text1"/>
          <w:szCs w:val="24"/>
        </w:rPr>
      </w:pPr>
    </w:p>
    <w:p w14:paraId="4AFD28EE" w14:textId="6D17FCA3" w:rsidR="00FF667A" w:rsidRDefault="00FF667A" w:rsidP="00BB0CED">
      <w:pPr>
        <w:widowControl/>
        <w:jc w:val="both"/>
        <w:rPr>
          <w:rFonts w:ascii="BentonSans Comp Regular" w:hAnsi="BentonSans Comp Regular"/>
          <w:snapToGrid/>
          <w:color w:val="000000" w:themeColor="text1"/>
          <w:szCs w:val="24"/>
        </w:rPr>
      </w:pPr>
    </w:p>
    <w:p w14:paraId="4C43F2AC" w14:textId="77777777" w:rsidR="00FF667A" w:rsidRPr="00547C8D" w:rsidRDefault="00FF667A" w:rsidP="00BB0CED">
      <w:pPr>
        <w:widowControl/>
        <w:jc w:val="both"/>
        <w:rPr>
          <w:rFonts w:ascii="BentonSans Comp Regular" w:hAnsi="BentonSans Comp Regular"/>
          <w:snapToGrid/>
          <w:color w:val="000000" w:themeColor="text1"/>
          <w:szCs w:val="24"/>
        </w:rPr>
      </w:pPr>
    </w:p>
    <w:p w14:paraId="7C9C8E8A" w14:textId="32CFFEC8"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0F3520"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06. Interdisciplinary Honors Seminar. (3) </w:t>
      </w:r>
      <w:r w:rsidR="00B0522A"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 permission of instructor is required. Concentrated, in-depth study of a comparative or inter/multi-disciplinary topic in the history, theory, and/or practice of the visual and performing arts. </w:t>
      </w:r>
      <w:r w:rsidR="00B0522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1D153580" w14:textId="77777777" w:rsidR="005F06A0" w:rsidRPr="00547C8D" w:rsidRDefault="005F06A0" w:rsidP="00BB0CED">
      <w:pPr>
        <w:widowControl/>
        <w:jc w:val="both"/>
        <w:rPr>
          <w:rFonts w:ascii="BentonSans Comp Regular" w:hAnsi="BentonSans Comp Regular"/>
          <w:snapToGrid/>
          <w:color w:val="000000" w:themeColor="text1"/>
          <w:szCs w:val="24"/>
        </w:rPr>
      </w:pPr>
    </w:p>
    <w:p w14:paraId="51B24298" w14:textId="14C0537C" w:rsidR="005F06A0"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AAHP 3900. Honors Thesis. (3) </w:t>
      </w:r>
      <w:r w:rsidR="00777921" w:rsidRPr="00547C8D">
        <w:rPr>
          <w:rFonts w:ascii="BentonSans Comp Regular" w:hAnsi="BentonSans Comp Regular"/>
          <w:b/>
          <w:bCs/>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00712BE5" w:rsidRPr="00547C8D">
        <w:rPr>
          <w:rFonts w:ascii="BentonSans Comp Regular" w:hAnsi="BentonSans Comp Regular"/>
          <w:snapToGrid/>
          <w:color w:val="000000"/>
          <w:sz w:val="20"/>
        </w:rPr>
        <w:t xml:space="preserve"> and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independent thesis project that combines a research agenda with appropriate exploratory practices for the student’s discipline. </w:t>
      </w:r>
      <w:r w:rsidR="00712BE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In keeping with the nature of the disciplines of the College of Arts + Architecture</w:t>
      </w:r>
      <w:r w:rsidR="00712BE5" w:rsidRPr="00547C8D">
        <w:rPr>
          <w:rFonts w:ascii="BentonSans Comp Regular" w:hAnsi="BentonSans Comp Regular"/>
          <w:snapToGrid/>
          <w:color w:val="000000" w:themeColor="text1"/>
          <w:sz w:val="20"/>
        </w:rPr>
        <w:t>, t</w:t>
      </w:r>
      <w:r w:rsidRPr="00547C8D">
        <w:rPr>
          <w:rFonts w:ascii="BentonSans Comp Regular" w:hAnsi="BentonSans Comp Regular"/>
          <w:snapToGrid/>
          <w:color w:val="000000" w:themeColor="text1"/>
          <w:sz w:val="20"/>
        </w:rPr>
        <w:t>he final product of these theses may vary to include (but not be limited to) a written document, a performance, a concert, or an installation.</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In all cases, some written and graphic documentation of the ideas and process involved </w:t>
      </w:r>
      <w:r w:rsidR="00712BE5"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required for the purposes of evaluation. </w:t>
      </w:r>
      <w:r w:rsidR="00777921" w:rsidRPr="00547C8D">
        <w:rPr>
          <w:rFonts w:ascii="BentonSans Comp Regular" w:hAnsi="BentonSans Comp Regular"/>
          <w:snapToGrid/>
          <w:color w:val="000000" w:themeColor="text1"/>
          <w:sz w:val="20"/>
        </w:rPr>
        <w:t xml:space="preserve"> </w:t>
      </w:r>
    </w:p>
    <w:p w14:paraId="314F6A47" w14:textId="77777777" w:rsidR="00AB3141" w:rsidRPr="00547C8D" w:rsidRDefault="00AB3141" w:rsidP="00BB0CED">
      <w:pPr>
        <w:widowControl/>
        <w:jc w:val="both"/>
        <w:rPr>
          <w:rFonts w:ascii="BentonSans Comp Regular" w:hAnsi="BentonSans Comp Regular"/>
          <w:snapToGrid/>
          <w:color w:val="000000" w:themeColor="text1"/>
          <w:szCs w:val="24"/>
        </w:rPr>
      </w:pPr>
    </w:p>
    <w:p w14:paraId="3EB1ABEB" w14:textId="77777777" w:rsidR="005F06A0" w:rsidRPr="00547C8D" w:rsidRDefault="005F06A0" w:rsidP="00BB0CED">
      <w:pPr>
        <w:widowControl/>
        <w:jc w:val="both"/>
        <w:rPr>
          <w:rFonts w:ascii="BentonSans Comp Regular" w:hAnsi="BentonSans Comp Regular"/>
          <w:i/>
          <w:color w:val="000000" w:themeColor="text1"/>
          <w:sz w:val="20"/>
        </w:rPr>
      </w:pPr>
    </w:p>
    <w:p w14:paraId="411D2306" w14:textId="77777777" w:rsidR="005F06A0" w:rsidRPr="00547C8D" w:rsidRDefault="00865ADE" w:rsidP="00BB0CED">
      <w:pPr>
        <w:widowControl/>
        <w:pBdr>
          <w:top w:val="single" w:sz="4" w:space="1" w:color="auto"/>
        </w:pBdr>
        <w:tabs>
          <w:tab w:val="right" w:pos="9198"/>
        </w:tabs>
        <w:rPr>
          <w:rFonts w:ascii="BentonSans Comp Regular" w:hAnsi="BentonSans Comp Regular"/>
          <w:color w:val="000000" w:themeColor="text1"/>
          <w:sz w:val="20"/>
        </w:rPr>
      </w:pPr>
      <w:r w:rsidRPr="00547C8D">
        <w:rPr>
          <w:rFonts w:ascii="BentonSans Comp Regular" w:hAnsi="BentonSans Comp Regular"/>
          <w:b/>
          <w:color w:val="000000" w:themeColor="text1"/>
          <w:sz w:val="32"/>
        </w:rPr>
        <w:t>Accounting</w:t>
      </w:r>
      <w:r w:rsidR="005F06A0" w:rsidRPr="00547C8D">
        <w:rPr>
          <w:rFonts w:ascii="BentonSans Comp Regular" w:hAnsi="BentonSans Comp Regular"/>
          <w:b/>
          <w:color w:val="000000" w:themeColor="text1"/>
          <w:sz w:val="32"/>
        </w:rPr>
        <w:t xml:space="preserve"> (ACCT)</w:t>
      </w:r>
      <w:bookmarkEnd w:id="1"/>
    </w:p>
    <w:p w14:paraId="15D5700E"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38387884" w14:textId="4159C01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ACCT 2121.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Principles of Accounting I</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00C6219F" w:rsidRPr="00547C8D">
        <w:rPr>
          <w:rFonts w:ascii="BentonSans Comp Regular" w:hAnsi="BentonSans Comp Regular"/>
          <w:color w:val="000000" w:themeColor="text1"/>
          <w:sz w:val="20"/>
        </w:rPr>
        <w:t xml:space="preserve"> </w:t>
      </w:r>
      <w:r w:rsidR="005F656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C6219F"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423D0B" w:rsidRPr="00547C8D">
        <w:rPr>
          <w:rFonts w:ascii="BentonSans Comp Regular" w:hAnsi="BentonSans Comp Regular"/>
          <w:color w:val="000000" w:themeColor="text1"/>
          <w:sz w:val="20"/>
        </w:rPr>
        <w:t xml:space="preserve">; and </w:t>
      </w:r>
      <w:r w:rsidR="005F6562" w:rsidRPr="00547C8D">
        <w:rPr>
          <w:rFonts w:ascii="BentonSans Comp Regular" w:hAnsi="BentonSans Comp Regular"/>
          <w:color w:val="000000" w:themeColor="text1"/>
          <w:sz w:val="20"/>
        </w:rPr>
        <w:t>MATH 1120</w:t>
      </w:r>
      <w:r w:rsidR="00423D0B" w:rsidRPr="00547C8D">
        <w:rPr>
          <w:rFonts w:ascii="BentonSans Comp Regular" w:hAnsi="BentonSans Comp Regular"/>
          <w:color w:val="000000" w:themeColor="text1"/>
          <w:sz w:val="20"/>
        </w:rPr>
        <w:t>, MATH 1241, MATH 1242</w:t>
      </w:r>
      <w:r w:rsidR="005F6562" w:rsidRPr="00547C8D">
        <w:rPr>
          <w:rFonts w:ascii="BentonSans Comp Regular" w:hAnsi="BentonSans Comp Regular"/>
          <w:color w:val="000000" w:themeColor="text1"/>
          <w:sz w:val="20"/>
        </w:rPr>
        <w:t>, STAT 1220</w:t>
      </w:r>
      <w:r w:rsidR="00423D0B" w:rsidRPr="00547C8D">
        <w:rPr>
          <w:rFonts w:ascii="BentonSans Comp Regular" w:hAnsi="BentonSans Comp Regular"/>
          <w:color w:val="000000" w:themeColor="text1"/>
          <w:sz w:val="20"/>
        </w:rPr>
        <w:t xml:space="preserve">, STAT 1221, STAT 1222, </w:t>
      </w:r>
      <w:r w:rsidR="005F6562" w:rsidRPr="00547C8D">
        <w:rPr>
          <w:rFonts w:ascii="BentonSans Comp Regular" w:hAnsi="BentonSans Comp Regular"/>
          <w:color w:val="000000" w:themeColor="text1"/>
          <w:sz w:val="20"/>
        </w:rPr>
        <w:t xml:space="preserve">or </w:t>
      </w:r>
      <w:r w:rsidR="00423D0B" w:rsidRPr="00547C8D">
        <w:rPr>
          <w:rFonts w:ascii="BentonSans Comp Regular" w:hAnsi="BentonSans Comp Regular"/>
          <w:color w:val="000000" w:themeColor="text1"/>
          <w:sz w:val="20"/>
        </w:rPr>
        <w:t>STAT 2122</w:t>
      </w:r>
      <w:r w:rsidR="005F6562"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Fundamental accounting principles, with emphasis on the use of financial accounting data and analysis of financial statements. </w:t>
      </w:r>
    </w:p>
    <w:p w14:paraId="697438F7"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p>
    <w:p w14:paraId="2ABA53D8" w14:textId="2ECD1CD6"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ACCT 2122.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Principles of Accounting II.</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ACCT 2121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and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An introduction to managerial accounting with an emphasis on using accounting information to make decisions. </w:t>
      </w:r>
      <w:r w:rsidRPr="00547C8D">
        <w:rPr>
          <w:rFonts w:ascii="BentonSans Comp Regular" w:hAnsi="BentonSans Comp Regular"/>
          <w:i/>
          <w:color w:val="000000" w:themeColor="text1"/>
          <w:sz w:val="20"/>
        </w:rPr>
        <w:t xml:space="preserve"> </w:t>
      </w:r>
    </w:p>
    <w:p w14:paraId="492F3F77" w14:textId="77777777" w:rsidR="00962243" w:rsidRPr="00547C8D" w:rsidRDefault="00962243" w:rsidP="00BB0CED">
      <w:pPr>
        <w:widowControl/>
        <w:tabs>
          <w:tab w:val="right" w:pos="9198"/>
        </w:tabs>
        <w:snapToGrid w:val="0"/>
        <w:jc w:val="both"/>
        <w:rPr>
          <w:rFonts w:ascii="BentonSans Comp Regular" w:hAnsi="BentonSans Comp Regular"/>
          <w:i/>
          <w:color w:val="000000" w:themeColor="text1"/>
          <w:sz w:val="20"/>
        </w:rPr>
      </w:pPr>
    </w:p>
    <w:p w14:paraId="34A28256" w14:textId="0FEAF6BC" w:rsidR="00962243" w:rsidRPr="00547C8D" w:rsidRDefault="00962243"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3300. Professional Development for Accountants.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ACCT 3311</w:t>
      </w:r>
      <w:r w:rsidR="00423D0B" w:rsidRPr="00547C8D">
        <w:rPr>
          <w:rFonts w:ascii="BentonSans Comp Regular" w:hAnsi="BentonSans Comp Regular"/>
          <w:color w:val="000000" w:themeColor="text1"/>
          <w:sz w:val="20"/>
        </w:rPr>
        <w:t xml:space="preserve"> </w:t>
      </w:r>
      <w:r w:rsidR="00A45CA7" w:rsidRPr="00547C8D">
        <w:rPr>
          <w:rFonts w:ascii="BentonSans Comp Regular" w:hAnsi="BentonSans Comp Regular"/>
          <w:color w:val="000000" w:themeColor="text1"/>
          <w:sz w:val="20"/>
        </w:rPr>
        <w:t>or ACCT 3323</w:t>
      </w:r>
      <w:r w:rsidR="00464699">
        <w:rPr>
          <w:rFonts w:ascii="BentonSans Comp Regular" w:hAnsi="BentonSans Comp Regular"/>
          <w:color w:val="000000" w:themeColor="text1"/>
          <w:sz w:val="20"/>
        </w:rPr>
        <w:t xml:space="preserve">; Accounting or Pre-Accounting </w:t>
      </w:r>
      <w:r w:rsidR="00766D79">
        <w:rPr>
          <w:rFonts w:ascii="BentonSans Comp Regular" w:hAnsi="BentonSans Comp Regular"/>
          <w:color w:val="000000" w:themeColor="text1"/>
          <w:sz w:val="20"/>
        </w:rPr>
        <w:t>m</w:t>
      </w:r>
      <w:r w:rsidR="00464699">
        <w:rPr>
          <w:rFonts w:ascii="BentonSans Comp Regular" w:hAnsi="BentonSans Comp Regular"/>
          <w:color w:val="000000" w:themeColor="text1"/>
          <w:sz w:val="20"/>
        </w:rPr>
        <w:t>ajors</w:t>
      </w:r>
      <w:r w:rsidRPr="00547C8D">
        <w:rPr>
          <w:rFonts w:ascii="BentonSans Comp Regular" w:hAnsi="BentonSans Comp Regular"/>
          <w:color w:val="000000" w:themeColor="text1"/>
          <w:sz w:val="20"/>
        </w:rPr>
        <w:t>.</w:t>
      </w:r>
      <w:r w:rsidRPr="00547C8D">
        <w:rPr>
          <w:rFonts w:ascii="BentonSans Comp Regular" w:hAnsi="BentonSans Comp Regular"/>
          <w:b/>
          <w:color w:val="000000" w:themeColor="text1"/>
          <w:sz w:val="20"/>
        </w:rPr>
        <w:t xml:space="preserve">  </w:t>
      </w:r>
      <w:r w:rsidR="00A45CA7" w:rsidRPr="00547C8D">
        <w:rPr>
          <w:rFonts w:ascii="BentonSans Comp Regular" w:hAnsi="BentonSans Comp Regular"/>
          <w:color w:val="000000" w:themeColor="text1"/>
          <w:sz w:val="20"/>
        </w:rPr>
        <w:t>Focuses on the transition from student to the Accounting Professional.  Students explore various career tracks within public accounting and private industry, along with considerations around pursuing the CPA and other certifications.  Students learn how to navigate through the pipeline to employment, including enhancing their interviewing and networking skills, as well as finding and securing internship opportunities.  Professional workplace conduct is taught along with the importance of strong ethical behavior.</w:t>
      </w:r>
    </w:p>
    <w:p w14:paraId="596EE95E"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0EFBA9F8" w14:textId="3EC06339"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3311. Intermediate Financial Accounting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F7EAC" w:rsidRPr="00547C8D">
        <w:rPr>
          <w:rFonts w:ascii="BentonSans Comp Regular" w:hAnsi="BentonSans Comp Regular"/>
          <w:color w:val="000000" w:themeColor="text1"/>
          <w:sz w:val="20"/>
        </w:rPr>
        <w:t xml:space="preserve">College of Business major; </w:t>
      </w:r>
      <w:r w:rsidR="005F6562" w:rsidRPr="00547C8D">
        <w:rPr>
          <w:rFonts w:ascii="BentonSans Comp Regular" w:hAnsi="BentonSans Comp Regular"/>
          <w:color w:val="000000" w:themeColor="text1"/>
          <w:sz w:val="20"/>
        </w:rPr>
        <w:t>ACCT 2121</w:t>
      </w:r>
      <w:r w:rsidR="00780F64" w:rsidRPr="00547C8D">
        <w:rPr>
          <w:rFonts w:ascii="BentonSans Comp Regular" w:hAnsi="BentonSans Comp Regular"/>
          <w:color w:val="000000" w:themeColor="text1"/>
          <w:sz w:val="20"/>
        </w:rPr>
        <w:t>,</w:t>
      </w:r>
      <w:r w:rsidR="005F656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ACCT 2122</w:t>
      </w:r>
      <w:r w:rsidR="00945DB6" w:rsidRPr="00547C8D">
        <w:rPr>
          <w:rFonts w:ascii="BentonSans Comp Regular" w:hAnsi="BentonSans Comp Regular"/>
          <w:color w:val="000000" w:themeColor="text1"/>
          <w:sz w:val="20"/>
        </w:rPr>
        <w:t xml:space="preserve">, ECON 2101, ECON 2102, </w:t>
      </w:r>
      <w:r w:rsidRPr="00547C8D">
        <w:rPr>
          <w:rFonts w:ascii="BentonSans Comp Regular" w:hAnsi="BentonSans Comp Regular"/>
          <w:color w:val="000000" w:themeColor="text1"/>
          <w:sz w:val="20"/>
        </w:rPr>
        <w:t>INFO 2130</w:t>
      </w:r>
      <w:r w:rsidR="00477B04" w:rsidRPr="00547C8D">
        <w:rPr>
          <w:rFonts w:ascii="BentonSans Comp Regular" w:hAnsi="BentonSans Comp Regular"/>
          <w:color w:val="000000" w:themeColor="text1"/>
          <w:sz w:val="20"/>
        </w:rPr>
        <w:t>, MATH 11</w:t>
      </w:r>
      <w:r w:rsidR="00945DB6" w:rsidRPr="00547C8D">
        <w:rPr>
          <w:rFonts w:ascii="BentonSans Comp Regular" w:hAnsi="BentonSans Comp Regular"/>
          <w:color w:val="000000" w:themeColor="text1"/>
          <w:sz w:val="20"/>
        </w:rPr>
        <w:t xml:space="preserve">20 or </w:t>
      </w:r>
      <w:r w:rsidR="005F6562" w:rsidRPr="00547C8D">
        <w:rPr>
          <w:rFonts w:ascii="BentonSans Comp Regular" w:hAnsi="BentonSans Comp Regular"/>
          <w:color w:val="000000" w:themeColor="text1"/>
          <w:sz w:val="20"/>
        </w:rPr>
        <w:t>equivalent,</w:t>
      </w:r>
      <w:r w:rsidR="00945DB6" w:rsidRPr="00547C8D">
        <w:rPr>
          <w:rFonts w:ascii="BentonSans Comp Regular" w:hAnsi="BentonSans Comp Regular"/>
          <w:color w:val="000000" w:themeColor="text1"/>
          <w:sz w:val="20"/>
        </w:rPr>
        <w:t xml:space="preserve"> and STAT 1220 or equivalent</w:t>
      </w:r>
      <w:r w:rsidR="0037286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with grades of C or above.</w:t>
      </w:r>
      <w:r w:rsidR="005F656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Analysis of the financial reporting requirements of corporations with emphasis on the conceptual framework and accounting for assets.  </w:t>
      </w:r>
    </w:p>
    <w:p w14:paraId="67B45B5E"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0D2221E8"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3312. Intermediate Financial Accounting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F7EAC" w:rsidRPr="00547C8D">
        <w:rPr>
          <w:rFonts w:ascii="BentonSans Comp Regular" w:hAnsi="BentonSans Comp Regular"/>
          <w:color w:val="000000" w:themeColor="text1"/>
          <w:sz w:val="20"/>
        </w:rPr>
        <w:t xml:space="preserve">College of Business major; and </w:t>
      </w:r>
      <w:r w:rsidRPr="00547C8D">
        <w:rPr>
          <w:rFonts w:ascii="BentonSans Comp Regular" w:hAnsi="BentonSans Comp Regular"/>
          <w:color w:val="000000" w:themeColor="text1"/>
          <w:sz w:val="20"/>
        </w:rPr>
        <w:t xml:space="preserve">ACCT 3311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477B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continuation of ACCT 3311 with emphasis on financial reporting for liabilities and stockholders’ equity.  </w:t>
      </w:r>
      <w:r w:rsidR="00477B04" w:rsidRPr="00547C8D">
        <w:rPr>
          <w:rFonts w:ascii="BentonSans Comp Regular" w:hAnsi="BentonSans Comp Regular"/>
          <w:color w:val="000000" w:themeColor="text1"/>
          <w:sz w:val="20"/>
        </w:rPr>
        <w:t xml:space="preserve">Other special topics covered </w:t>
      </w:r>
      <w:r w:rsidRPr="00547C8D">
        <w:rPr>
          <w:rFonts w:ascii="BentonSans Comp Regular" w:hAnsi="BentonSans Comp Regular"/>
          <w:color w:val="000000" w:themeColor="text1"/>
          <w:sz w:val="20"/>
        </w:rPr>
        <w:t>includ</w:t>
      </w:r>
      <w:r w:rsidR="00477B04"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the accounting for investments and the statement of cash flows.  </w:t>
      </w:r>
    </w:p>
    <w:p w14:paraId="717B8550" w14:textId="4174686C"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09C9424C" w14:textId="38A2BAFA" w:rsidR="00732547" w:rsidRPr="00547C8D" w:rsidRDefault="00732547"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3323. Intermediate Accounting I. (3)  </w:t>
      </w:r>
      <w:r w:rsidRPr="00547C8D">
        <w:rPr>
          <w:rFonts w:ascii="BentonSans Comp Regular" w:hAnsi="BentonSans Comp Regular"/>
          <w:color w:val="000000" w:themeColor="text1"/>
          <w:sz w:val="20"/>
        </w:rPr>
        <w:t xml:space="preserve">Prerequisite(s): Belk College of Business major and ACCT 2121 with grade of C or above.  </w:t>
      </w:r>
      <w:r w:rsidR="00293A1A" w:rsidRPr="00547C8D">
        <w:rPr>
          <w:rFonts w:ascii="BentonSans Comp Regular" w:hAnsi="BentonSans Comp Regular"/>
          <w:color w:val="000000" w:themeColor="text1"/>
          <w:sz w:val="20"/>
        </w:rPr>
        <w:t xml:space="preserve">Pre- or Corequisite(s): INFO 2130.  </w:t>
      </w:r>
      <w:r w:rsidRPr="00547C8D">
        <w:rPr>
          <w:rFonts w:ascii="BentonSans Comp Regular" w:hAnsi="BentonSans Comp Regular"/>
          <w:color w:val="000000" w:themeColor="text1"/>
          <w:sz w:val="20"/>
        </w:rPr>
        <w:t xml:space="preserve">An introduction to the key concepts, processes, and techniques that support the financial reporting process.  Topics include: the accounting cycle, the conceptual framework, primary financial statements and disclosure, and the use of present value techniques in accounting measurement. </w:t>
      </w:r>
    </w:p>
    <w:p w14:paraId="090105C6" w14:textId="77777777" w:rsidR="00732547" w:rsidRPr="00547C8D" w:rsidRDefault="00732547" w:rsidP="00BB0CED">
      <w:pPr>
        <w:widowControl/>
        <w:tabs>
          <w:tab w:val="right" w:pos="9198"/>
        </w:tabs>
        <w:snapToGrid w:val="0"/>
        <w:jc w:val="both"/>
        <w:rPr>
          <w:rFonts w:ascii="BentonSans Comp Regular" w:hAnsi="BentonSans Comp Regular"/>
          <w:color w:val="000000" w:themeColor="text1"/>
          <w:sz w:val="20"/>
        </w:rPr>
      </w:pPr>
    </w:p>
    <w:p w14:paraId="302204E0" w14:textId="3D258762" w:rsidR="00732547" w:rsidRPr="00547C8D" w:rsidRDefault="00732547"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ACCT 3324. Intermediate Accounting II. (3)</w:t>
      </w:r>
      <w:r w:rsidRPr="00547C8D">
        <w:rPr>
          <w:rFonts w:ascii="BentonSans Comp Regular" w:hAnsi="BentonSans Comp Regular"/>
          <w:color w:val="000000" w:themeColor="text1"/>
          <w:sz w:val="20"/>
        </w:rPr>
        <w:t xml:space="preserve">  Prerequisite(s): Belk College of Business major and ACCT 3323 with grade of C or above.  A continuation of ACCT 3323 with emphasis on financial reporting of key balance sheet accounts along with their income statements effects.</w:t>
      </w:r>
    </w:p>
    <w:p w14:paraId="54EF8AC6" w14:textId="29D2ADED" w:rsidR="00732547" w:rsidRPr="00547C8D" w:rsidRDefault="00732547" w:rsidP="00BB0CED">
      <w:pPr>
        <w:widowControl/>
        <w:tabs>
          <w:tab w:val="right" w:pos="9198"/>
        </w:tabs>
        <w:snapToGrid w:val="0"/>
        <w:jc w:val="both"/>
        <w:rPr>
          <w:rFonts w:ascii="BentonSans Comp Regular" w:hAnsi="BentonSans Comp Regular"/>
          <w:color w:val="000000" w:themeColor="text1"/>
          <w:sz w:val="20"/>
        </w:rPr>
      </w:pPr>
    </w:p>
    <w:p w14:paraId="09876842" w14:textId="421C31C5" w:rsidR="00732547" w:rsidRPr="00547C8D" w:rsidRDefault="00732547"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3325. Intermediate Accounting III. (3)  </w:t>
      </w:r>
      <w:r w:rsidRPr="00547C8D">
        <w:rPr>
          <w:rFonts w:ascii="BentonSans Comp Regular" w:hAnsi="BentonSans Comp Regular"/>
          <w:color w:val="000000" w:themeColor="text1"/>
          <w:sz w:val="20"/>
        </w:rPr>
        <w:t>Prerequisite(s):Belk College of Business major and ACCT 3324 with grade of C or above.  A continuation of ACCT 3323 and ACCT 3324 with emphasis on financial reporting issues related to special topics, including the accounting for income taxes, pensions, investments, and leases.</w:t>
      </w:r>
    </w:p>
    <w:p w14:paraId="2AB75052" w14:textId="77777777" w:rsidR="00732547" w:rsidRPr="00547C8D" w:rsidRDefault="00732547" w:rsidP="00BB0CED">
      <w:pPr>
        <w:widowControl/>
        <w:tabs>
          <w:tab w:val="right" w:pos="9198"/>
        </w:tabs>
        <w:snapToGrid w:val="0"/>
        <w:jc w:val="both"/>
        <w:rPr>
          <w:rFonts w:ascii="BentonSans Comp Regular" w:hAnsi="BentonSans Comp Regular"/>
          <w:color w:val="000000" w:themeColor="text1"/>
          <w:sz w:val="20"/>
        </w:rPr>
      </w:pPr>
    </w:p>
    <w:p w14:paraId="2AB64B92" w14:textId="64B16C72" w:rsidR="005F06A0" w:rsidRPr="00547C8D" w:rsidRDefault="005F06A0" w:rsidP="00BB0CED">
      <w:pPr>
        <w:keepNext/>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ACCT 3330.</w:t>
      </w:r>
      <w:r w:rsidRPr="00547C8D">
        <w:rPr>
          <w:rFonts w:ascii="BentonSans Comp Regular" w:hAnsi="BentonSans Comp Regular"/>
          <w:color w:val="000000" w:themeColor="text1"/>
          <w:sz w:val="20"/>
        </w:rPr>
        <w:t xml:space="preserve"> </w:t>
      </w:r>
      <w:r w:rsidR="00242686" w:rsidRPr="00547C8D">
        <w:rPr>
          <w:rFonts w:ascii="BentonSans Comp Regular" w:hAnsi="BentonSans Comp Regular"/>
          <w:b/>
          <w:color w:val="000000" w:themeColor="text1"/>
          <w:sz w:val="20"/>
        </w:rPr>
        <w:t>Managerial Accounting and the Decision Process</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24268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F7EAC" w:rsidRPr="00547C8D">
        <w:rPr>
          <w:rFonts w:ascii="BentonSans Comp Regular" w:hAnsi="BentonSans Comp Regular"/>
          <w:color w:val="000000" w:themeColor="text1"/>
          <w:sz w:val="20"/>
        </w:rPr>
        <w:t xml:space="preserve">College of Business major; and </w:t>
      </w:r>
      <w:r w:rsidRPr="00547C8D">
        <w:rPr>
          <w:rFonts w:ascii="BentonSans Comp Regular" w:hAnsi="BentonSans Comp Regular"/>
          <w:color w:val="000000" w:themeColor="text1"/>
          <w:sz w:val="20"/>
        </w:rPr>
        <w:t xml:space="preserve">ACCT 2122 </w:t>
      </w:r>
      <w:r w:rsidR="0099747E" w:rsidRPr="00547C8D">
        <w:rPr>
          <w:rFonts w:ascii="BentonSans Comp Regular" w:hAnsi="BentonSans Comp Regular"/>
          <w:color w:val="000000" w:themeColor="text1"/>
          <w:sz w:val="20"/>
        </w:rPr>
        <w:t xml:space="preserve">or ACCT 3323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99747E" w:rsidRPr="00547C8D">
        <w:rPr>
          <w:rFonts w:ascii="BentonSans Comp Regular" w:hAnsi="BentonSans Comp Regular"/>
          <w:color w:val="000000" w:themeColor="text1"/>
          <w:sz w:val="20"/>
        </w:rPr>
        <w:t>The concepts associated with internal reporting and business management using accounting data.  Techniques in using relevant data for planning, controlling, and decision making are taught.  Other topics include: understanding cost behavior, how to accurately assign or allocate costs, developing strong budgeting practices, and learning about responsibility accounting.  Excel and Data Analytics are used throughout the course, highlighting the importance of these in the professional world.</w:t>
      </w:r>
    </w:p>
    <w:p w14:paraId="2E7DDD1B"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2D983013" w14:textId="3F4D7593"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ACCT 3340.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Accounting Information Systems.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00AC67A4"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F7EAC" w:rsidRPr="00547C8D">
        <w:rPr>
          <w:rFonts w:ascii="BentonSans Comp Regular" w:hAnsi="BentonSans Comp Regular"/>
          <w:color w:val="000000" w:themeColor="text1"/>
          <w:sz w:val="20"/>
        </w:rPr>
        <w:t xml:space="preserve"> </w:t>
      </w:r>
      <w:r w:rsidR="00477B04" w:rsidRPr="00547C8D">
        <w:rPr>
          <w:rFonts w:ascii="BentonSans Comp Regular" w:hAnsi="BentonSans Comp Regular"/>
          <w:color w:val="000000" w:themeColor="text1"/>
          <w:sz w:val="20"/>
        </w:rPr>
        <w:t xml:space="preserve">College of Business major; </w:t>
      </w:r>
      <w:r w:rsidR="00AC67A4" w:rsidRPr="00547C8D">
        <w:rPr>
          <w:rFonts w:ascii="BentonSans Comp Regular" w:hAnsi="BentonSans Comp Regular"/>
          <w:color w:val="000000" w:themeColor="text1"/>
          <w:sz w:val="20"/>
        </w:rPr>
        <w:t>ACCT 2121; ACCT 2122 or ACCT 3323, ECON 2101; ECON 2102; INFO 2130; MATH 1120 or equivalent; and STAT 1220 or equivalent; with grades of C or above</w:t>
      </w:r>
      <w:r w:rsidR="00477B04" w:rsidRPr="00547C8D">
        <w:rPr>
          <w:rFonts w:ascii="BentonSans Comp Regular" w:hAnsi="BentonSans Comp Regular"/>
          <w:color w:val="000000" w:themeColor="text1"/>
          <w:sz w:val="20"/>
        </w:rPr>
        <w:t xml:space="preserve">.  </w:t>
      </w:r>
      <w:r w:rsidR="00AC67A4" w:rsidRPr="00547C8D">
        <w:rPr>
          <w:rFonts w:ascii="BentonSans Comp Regular" w:hAnsi="BentonSans Comp Regular"/>
          <w:color w:val="000000" w:themeColor="text1"/>
          <w:sz w:val="20"/>
        </w:rPr>
        <w:t>An introduction to accounting systems, with particular emphasis on business processes, internal controls, and current accounting technology including data analytics.</w:t>
      </w:r>
    </w:p>
    <w:p w14:paraId="42790585"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14D6E337" w14:textId="7EE15030" w:rsidR="00767A6E" w:rsidRPr="00547C8D" w:rsidRDefault="00767A6E"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3350. </w:t>
      </w:r>
      <w:r w:rsidR="00F61EC6">
        <w:rPr>
          <w:rFonts w:ascii="BentonSans Comp Regular" w:hAnsi="BentonSans Comp Regular"/>
          <w:b/>
          <w:color w:val="000000" w:themeColor="text1"/>
          <w:sz w:val="20"/>
        </w:rPr>
        <w:t>Introduction to</w:t>
      </w:r>
      <w:r w:rsidRPr="00547C8D">
        <w:rPr>
          <w:rFonts w:ascii="BentonSans Comp Regular" w:hAnsi="BentonSans Comp Regular"/>
          <w:b/>
          <w:color w:val="000000" w:themeColor="text1"/>
          <w:sz w:val="20"/>
        </w:rPr>
        <w:t xml:space="preserve"> Auditing. </w:t>
      </w:r>
      <w:r w:rsidRPr="00547C8D">
        <w:rPr>
          <w:rFonts w:ascii="BentonSans Comp Regular" w:hAnsi="BentonSans Comp Regular"/>
          <w:color w:val="000000" w:themeColor="text1"/>
          <w:sz w:val="20"/>
        </w:rPr>
        <w:t>(3)  Prerequisite(s): Accounting major; and ACCT 3312 or ACCT 332</w:t>
      </w:r>
      <w:r w:rsidR="00D73141">
        <w:rPr>
          <w:rFonts w:ascii="BentonSans Comp Regular" w:hAnsi="BentonSans Comp Regular"/>
          <w:color w:val="000000" w:themeColor="text1"/>
          <w:sz w:val="20"/>
        </w:rPr>
        <w:t>4 and ACCT 3340</w:t>
      </w:r>
      <w:r w:rsidRPr="00547C8D">
        <w:rPr>
          <w:rFonts w:ascii="BentonSans Comp Regular" w:hAnsi="BentonSans Comp Regular"/>
          <w:color w:val="000000" w:themeColor="text1"/>
          <w:sz w:val="20"/>
        </w:rPr>
        <w:t xml:space="preserve"> with grade of C or above.</w:t>
      </w:r>
      <w:r w:rsidR="00D73141">
        <w:rPr>
          <w:rFonts w:ascii="BentonSans Comp Regular" w:hAnsi="BentonSans Comp Regular"/>
          <w:color w:val="000000" w:themeColor="text1"/>
          <w:sz w:val="20"/>
        </w:rPr>
        <w:t xml:space="preserve"> </w:t>
      </w:r>
      <w:r w:rsidR="009F7688" w:rsidRPr="009F7688">
        <w:rPr>
          <w:rFonts w:ascii="BentonSans Comp Regular" w:hAnsi="BentonSans Comp Regular"/>
          <w:color w:val="000000" w:themeColor="text1"/>
          <w:sz w:val="20"/>
        </w:rPr>
        <w:t>Introduction to auditing and its role in the capital markets. Students will be introduced to the evaluation of risk, controls, designing and executing tests, and assessing audit evidence. Special attention is given to information technology, data analytics, and comparisons of internal and external auditing</w:t>
      </w:r>
      <w:r w:rsidRPr="00547C8D">
        <w:rPr>
          <w:rFonts w:ascii="BentonSans Comp Regular" w:hAnsi="BentonSans Comp Regular"/>
          <w:color w:val="000000" w:themeColor="text1"/>
          <w:sz w:val="20"/>
        </w:rPr>
        <w:t>.</w:t>
      </w:r>
    </w:p>
    <w:p w14:paraId="12D78070" w14:textId="77777777" w:rsidR="00767A6E" w:rsidRPr="00547C8D" w:rsidRDefault="00767A6E" w:rsidP="00BB0CED">
      <w:pPr>
        <w:widowControl/>
        <w:tabs>
          <w:tab w:val="right" w:pos="9198"/>
        </w:tabs>
        <w:snapToGrid w:val="0"/>
        <w:jc w:val="both"/>
        <w:rPr>
          <w:rFonts w:ascii="BentonSans Comp Regular" w:hAnsi="BentonSans Comp Regular"/>
          <w:color w:val="000000" w:themeColor="text1"/>
          <w:sz w:val="20"/>
        </w:rPr>
      </w:pPr>
    </w:p>
    <w:p w14:paraId="4A072A3B"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B869A4">
        <w:rPr>
          <w:rFonts w:ascii="BentonSans Comp Regular" w:hAnsi="BentonSans Comp Regular"/>
          <w:b/>
          <w:bCs/>
          <w:color w:val="000000" w:themeColor="text1"/>
          <w:sz w:val="20"/>
        </w:rPr>
        <w:t>ACCT 3380. Fraud Examination. (3)</w:t>
      </w:r>
      <w:r w:rsidRPr="00547C8D">
        <w:rPr>
          <w:rFonts w:ascii="BentonSans Comp Regular" w:hAnsi="BentonSans Comp Regular"/>
          <w:bCs/>
          <w:color w:val="000000" w:themeColor="text1"/>
          <w:sz w:val="20"/>
        </w:rPr>
        <w:t xml:space="preserve"> </w:t>
      </w:r>
      <w:r w:rsidR="00580751"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ACCT 3311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C95704"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xamines the fraud problem faced by businesses and focuses on fraud prevention and detection. </w:t>
      </w:r>
      <w:r w:rsidR="00C95704"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nvolves the study of the different types of fraud as well as an examination of the various elements of a fraud investigation. </w:t>
      </w:r>
      <w:r w:rsidRPr="00547C8D">
        <w:rPr>
          <w:rFonts w:ascii="BentonSans Comp Regular" w:hAnsi="BentonSans Comp Regular"/>
          <w:i/>
          <w:iCs/>
          <w:color w:val="000000" w:themeColor="text1"/>
          <w:sz w:val="20"/>
        </w:rPr>
        <w:t xml:space="preserve"> </w:t>
      </w:r>
    </w:p>
    <w:p w14:paraId="0FEC03E9" w14:textId="77777777" w:rsidR="005F06A0" w:rsidRPr="00547C8D" w:rsidRDefault="005F06A0" w:rsidP="00BB0CED">
      <w:pPr>
        <w:widowControl/>
        <w:tabs>
          <w:tab w:val="right" w:pos="9198"/>
        </w:tabs>
        <w:snapToGrid w:val="0"/>
        <w:jc w:val="both"/>
        <w:rPr>
          <w:rFonts w:ascii="BentonSans Comp Regular" w:hAnsi="BentonSans Comp Regular"/>
          <w:b/>
          <w:bCs/>
          <w:color w:val="000000" w:themeColor="text1"/>
          <w:sz w:val="20"/>
        </w:rPr>
      </w:pPr>
    </w:p>
    <w:p w14:paraId="6C5EB964" w14:textId="49F50BF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ACCT 3400. Accounting Internship.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C9570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w:t>
      </w:r>
      <w:r w:rsidR="00220AD7" w:rsidRPr="00547C8D">
        <w:rPr>
          <w:rFonts w:ascii="BentonSans Comp Regular" w:hAnsi="BentonSans Comp Regular"/>
          <w:color w:val="000000" w:themeColor="text1"/>
          <w:sz w:val="20"/>
        </w:rPr>
        <w:t xml:space="preserve"> standing; A</w:t>
      </w:r>
      <w:r w:rsidRPr="00547C8D">
        <w:rPr>
          <w:rFonts w:ascii="BentonSans Comp Regular" w:hAnsi="BentonSans Comp Regular"/>
          <w:color w:val="000000" w:themeColor="text1"/>
          <w:sz w:val="20"/>
        </w:rPr>
        <w:t>cc</w:t>
      </w:r>
      <w:r w:rsidR="00CE71A9" w:rsidRPr="00547C8D">
        <w:rPr>
          <w:rFonts w:ascii="BentonSans Comp Regular" w:hAnsi="BentonSans Comp Regular"/>
          <w:color w:val="000000" w:themeColor="text1"/>
          <w:sz w:val="20"/>
        </w:rPr>
        <w:t>ounting major in good standing</w:t>
      </w:r>
      <w:r w:rsidR="00195221">
        <w:rPr>
          <w:rFonts w:ascii="BentonSans Comp Regular" w:hAnsi="BentonSans Comp Regular"/>
          <w:color w:val="000000" w:themeColor="text1"/>
          <w:sz w:val="20"/>
        </w:rPr>
        <w:t xml:space="preserve">; </w:t>
      </w:r>
      <w:r w:rsidR="0004637A">
        <w:rPr>
          <w:rFonts w:ascii="BentonSans Comp Regular" w:hAnsi="BentonSans Comp Regular"/>
          <w:color w:val="000000" w:themeColor="text1"/>
          <w:sz w:val="20"/>
        </w:rPr>
        <w:t>and p</w:t>
      </w:r>
      <w:r w:rsidR="00CE71A9" w:rsidRPr="00547C8D">
        <w:rPr>
          <w:rFonts w:ascii="BentonSans Comp Regular" w:hAnsi="BentonSans Comp Regular"/>
          <w:color w:val="000000" w:themeColor="text1"/>
          <w:sz w:val="20"/>
        </w:rPr>
        <w:t>e</w:t>
      </w:r>
      <w:r w:rsidR="00DD333E" w:rsidRPr="00547C8D">
        <w:rPr>
          <w:rFonts w:ascii="BentonSans Comp Regular" w:hAnsi="BentonSans Comp Regular"/>
          <w:color w:val="000000" w:themeColor="text1"/>
          <w:sz w:val="20"/>
        </w:rPr>
        <w:t>rmission of department</w:t>
      </w:r>
      <w:r w:rsidRPr="00547C8D">
        <w:rPr>
          <w:rFonts w:ascii="BentonSans Comp Regular" w:hAnsi="BentonSans Comp Regular"/>
          <w:color w:val="000000" w:themeColor="text1"/>
          <w:sz w:val="20"/>
        </w:rPr>
        <w:t>.</w:t>
      </w:r>
      <w:r w:rsidR="00CE71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9764E8" w:rsidRPr="00547C8D">
        <w:rPr>
          <w:rFonts w:ascii="BentonSans Comp Regular" w:hAnsi="BentonSans Comp Regular"/>
          <w:color w:val="000000" w:themeColor="text1"/>
          <w:sz w:val="20"/>
        </w:rPr>
        <w:t xml:space="preserve">Provides a meaningful work experience in the field of accounting.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w:t>
      </w:r>
      <w:r w:rsidR="009764E8" w:rsidRPr="00547C8D">
        <w:rPr>
          <w:rFonts w:ascii="BentonSans Comp Regular" w:hAnsi="BentonSans Comp Regular"/>
          <w:color w:val="000000" w:themeColor="text1"/>
          <w:sz w:val="20"/>
        </w:rPr>
        <w:t xml:space="preserve">completed prior to beginning internship.  All proposals are subject to departmental approval.  Students may not earn internship credit for work at a current employer.  Some students work full-time during the period of the internship and should plan schedules for Junior and Senior years accordingly.  May be used to meet general elective requirements, up to a maximum of three credit hours.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00380E8C" w:rsidRPr="00547C8D">
        <w:rPr>
          <w:rFonts w:ascii="BentonSans Comp Regular" w:hAnsi="BentonSans Comp Regular"/>
          <w:i/>
          <w:color w:val="000000" w:themeColor="text1"/>
          <w:sz w:val="20"/>
        </w:rPr>
        <w:t xml:space="preserve"> </w:t>
      </w:r>
      <w:r w:rsidR="00CD3D2B" w:rsidRPr="00547C8D">
        <w:rPr>
          <w:rFonts w:ascii="BentonSans Comp Regular" w:hAnsi="BentonSans Comp Regular"/>
          <w:i/>
          <w:color w:val="000000" w:themeColor="text1"/>
          <w:sz w:val="20"/>
        </w:rPr>
        <w:t>May not be repeated</w:t>
      </w:r>
      <w:r w:rsidRPr="00547C8D">
        <w:rPr>
          <w:rFonts w:ascii="BentonSans Comp Regular" w:hAnsi="BentonSans Comp Regular"/>
          <w:i/>
          <w:color w:val="000000" w:themeColor="text1"/>
          <w:sz w:val="20"/>
        </w:rPr>
        <w:t xml:space="preserve"> for credit or taken for credit at the same time or following any other internship for credit.</w:t>
      </w:r>
      <w:r w:rsidR="00380E8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08FB1091"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22B7390F" w14:textId="0A6A1D6F"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ACCT 3500. </w:t>
      </w:r>
      <w:r w:rsidR="009068EA" w:rsidRPr="00547C8D">
        <w:rPr>
          <w:rFonts w:ascii="BentonSans Comp Regular" w:hAnsi="BentonSans Comp Regular"/>
          <w:b/>
          <w:bCs/>
          <w:color w:val="000000" w:themeColor="text1"/>
          <w:sz w:val="20"/>
        </w:rPr>
        <w:t xml:space="preserve">Accounting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Accounting major with department approval, in conjunction with the University Career Center.  Enrollment is required for students participating in a cooperative education position during each semester they are working in a position.</w:t>
      </w:r>
      <w:r w:rsidR="008756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Participating students pay a course registration fee for transcript notation and receive full-time student status. </w:t>
      </w:r>
      <w:r w:rsidR="00D4646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D4646A" w:rsidRPr="00547C8D">
        <w:rPr>
          <w:rFonts w:ascii="BentonSans Comp Regular" w:hAnsi="BentonSans Comp Regular"/>
          <w:color w:val="000000" w:themeColor="text1"/>
          <w:sz w:val="20"/>
        </w:rPr>
        <w:t xml:space="preserv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information, contact the University Career Center.  </w:t>
      </w:r>
      <w:r w:rsidR="00CD3D2B" w:rsidRPr="00547C8D">
        <w:rPr>
          <w:rFonts w:ascii="BentonSans Comp Regular" w:hAnsi="BentonSans Comp Regular"/>
          <w:i/>
          <w:color w:val="000000" w:themeColor="text1"/>
          <w:sz w:val="20"/>
        </w:rPr>
        <w:t>M</w:t>
      </w:r>
      <w:r w:rsidR="00875637" w:rsidRPr="00547C8D">
        <w:rPr>
          <w:rFonts w:ascii="BentonSans Comp Regular" w:hAnsi="BentonSans Comp Regular"/>
          <w:i/>
          <w:color w:val="000000" w:themeColor="text1"/>
          <w:sz w:val="20"/>
        </w:rPr>
        <w:t xml:space="preserve">ay be repeated.  Graded on a Satisfactory/Unsatisfactory basis.  </w:t>
      </w:r>
    </w:p>
    <w:p w14:paraId="6A14B8A2"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37FC03EE"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ACCT 3900.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Current Developments in Accounting.</w:t>
      </w:r>
      <w:r w:rsidRPr="00547C8D">
        <w:rPr>
          <w:rFonts w:ascii="BentonSans Comp Regular" w:hAnsi="BentonSans Comp Regular"/>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9145F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w:t>
      </w:r>
      <w:r w:rsidR="009145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w:t>
      </w:r>
      <w:r w:rsidR="00D4646A" w:rsidRPr="00547C8D">
        <w:rPr>
          <w:rFonts w:ascii="BentonSans Comp Regular" w:hAnsi="BentonSans Comp Regular"/>
          <w:color w:val="000000" w:themeColor="text1"/>
          <w:sz w:val="20"/>
        </w:rPr>
        <w:t xml:space="preserve">include: </w:t>
      </w:r>
      <w:r w:rsidRPr="00547C8D">
        <w:rPr>
          <w:rFonts w:ascii="BentonSans Comp Regular" w:hAnsi="BentonSans Comp Regular"/>
          <w:color w:val="000000" w:themeColor="text1"/>
          <w:sz w:val="20"/>
        </w:rPr>
        <w:t xml:space="preserve"> internal and external auditing, governmental accounting, income taxes, managerial accounting and accounting theory. </w:t>
      </w:r>
      <w:r w:rsidR="00380E8C" w:rsidRPr="00547C8D">
        <w:rPr>
          <w:rFonts w:ascii="BentonSans Comp Regular" w:hAnsi="BentonSans Comp Regular"/>
          <w:color w:val="000000" w:themeColor="text1"/>
          <w:sz w:val="20"/>
        </w:rPr>
        <w:t xml:space="preserve"> </w:t>
      </w:r>
      <w:r w:rsidR="009145F1" w:rsidRPr="00547C8D">
        <w:rPr>
          <w:rFonts w:ascii="BentonSans Comp Regular" w:hAnsi="BentonSans Comp Regular"/>
          <w:color w:val="000000" w:themeColor="text1"/>
          <w:sz w:val="20"/>
        </w:rPr>
        <w:t xml:space="preserve">A research project is required.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A2F9C93"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6F968872"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ACCT 4220. Income Tax.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80E8C" w:rsidRPr="00547C8D">
        <w:rPr>
          <w:rFonts w:ascii="BentonSans Comp Regular" w:hAnsi="BentonSans Comp Regular"/>
          <w:color w:val="000000" w:themeColor="text1"/>
          <w:sz w:val="20"/>
        </w:rPr>
        <w:t xml:space="preserve">Accounting </w:t>
      </w:r>
      <w:r w:rsidR="009145F1" w:rsidRPr="00547C8D">
        <w:rPr>
          <w:rFonts w:ascii="BentonSans Comp Regular" w:hAnsi="BentonSans Comp Regular"/>
          <w:color w:val="000000" w:themeColor="text1"/>
          <w:sz w:val="20"/>
        </w:rPr>
        <w:t>major</w:t>
      </w:r>
      <w:r w:rsidR="00380E8C"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 xml:space="preserve">ACCT 3311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 introduction to the Federal income tax system with emphasis on concepts and procedures applicable to all types of entities. </w:t>
      </w:r>
      <w:r w:rsidRPr="00547C8D">
        <w:rPr>
          <w:rFonts w:ascii="BentonSans Comp Regular" w:hAnsi="BentonSans Comp Regular"/>
          <w:i/>
          <w:color w:val="000000" w:themeColor="text1"/>
          <w:sz w:val="20"/>
        </w:rPr>
        <w:t xml:space="preserve"> </w:t>
      </w:r>
    </w:p>
    <w:p w14:paraId="218220A7" w14:textId="77777777" w:rsidR="00533229" w:rsidRPr="00547C8D" w:rsidRDefault="00533229" w:rsidP="00BB0CED">
      <w:pPr>
        <w:widowControl/>
        <w:tabs>
          <w:tab w:val="right" w:pos="9198"/>
        </w:tabs>
        <w:snapToGrid w:val="0"/>
        <w:jc w:val="both"/>
        <w:rPr>
          <w:rFonts w:ascii="BentonSans Comp Regular" w:hAnsi="BentonSans Comp Regular"/>
          <w:color w:val="000000" w:themeColor="text1"/>
          <w:sz w:val="20"/>
        </w:rPr>
      </w:pPr>
    </w:p>
    <w:p w14:paraId="182B6C5B" w14:textId="77777777" w:rsidR="005F06A0" w:rsidRPr="00547C8D" w:rsidRDefault="00865ADE" w:rsidP="00BB0CED">
      <w:pPr>
        <w:keepNext/>
        <w:widowControl/>
        <w:pBdr>
          <w:top w:val="single" w:sz="4" w:space="1" w:color="auto"/>
        </w:pBdr>
        <w:tabs>
          <w:tab w:val="right" w:pos="9198"/>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Aerospace Studies </w:t>
      </w:r>
      <w:r w:rsidR="005F06A0" w:rsidRPr="00547C8D">
        <w:rPr>
          <w:rFonts w:ascii="BentonSans Comp Regular" w:hAnsi="BentonSans Comp Regular"/>
          <w:b/>
          <w:color w:val="000000" w:themeColor="text1"/>
          <w:sz w:val="32"/>
        </w:rPr>
        <w:t>(AERO)</w:t>
      </w:r>
    </w:p>
    <w:p w14:paraId="54E88FB0" w14:textId="77777777" w:rsidR="005F06A0" w:rsidRPr="00547C8D" w:rsidRDefault="005F06A0" w:rsidP="00BB0CED">
      <w:pPr>
        <w:keepNext/>
        <w:widowControl/>
        <w:tabs>
          <w:tab w:val="right" w:pos="9198"/>
        </w:tabs>
        <w:jc w:val="both"/>
        <w:rPr>
          <w:rFonts w:ascii="BentonSans Comp Regular" w:hAnsi="BentonSans Comp Regular"/>
          <w:color w:val="000000" w:themeColor="text1"/>
          <w:sz w:val="20"/>
        </w:rPr>
      </w:pPr>
    </w:p>
    <w:p w14:paraId="520D6BC6" w14:textId="0BB575D6" w:rsidR="00836F21" w:rsidRPr="00547C8D" w:rsidRDefault="00836F21" w:rsidP="00BB0CED">
      <w:pPr>
        <w:keepNext/>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AERO 1100. Leadership Laboratory. (0</w:t>
      </w:r>
      <w:r w:rsidR="008B272D">
        <w:rPr>
          <w:rFonts w:ascii="BentonSans Comp Regular" w:hAnsi="BentonSans Comp Regular"/>
          <w:b/>
          <w:color w:val="000000" w:themeColor="text1"/>
          <w:sz w:val="20"/>
        </w:rPr>
        <w:t xml:space="preserve">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Prerequisite</w:t>
      </w:r>
      <w:r w:rsidR="00F12C7A" w:rsidRPr="00547C8D">
        <w:rPr>
          <w:rFonts w:ascii="BentonSans Comp Regular" w:hAnsi="BentonSans Comp Regular"/>
          <w:color w:val="000000" w:themeColor="text1"/>
          <w:sz w:val="20"/>
        </w:rPr>
        <w:t xml:space="preserve">(s): Permission of department.  </w:t>
      </w:r>
      <w:r w:rsidRPr="00547C8D">
        <w:rPr>
          <w:rFonts w:ascii="BentonSans Comp Regular" w:hAnsi="BentonSans Comp Regular"/>
          <w:color w:val="000000" w:themeColor="text1"/>
          <w:sz w:val="20"/>
        </w:rPr>
        <w:t xml:space="preserve">Corequisite(s): AERO 1101, AERO 1102, AERO 2101, AERO 2102, AERO 3101, AERO 3102, AERO 4101, or AERO 4102.  Provides the opportunity to demonstrate fundamental management skills through execution of Air Force customs and courtesies, health and physical fitness, drill, and ceremonies.  Students demonstrate command abilities by utilizing effective communication, physical fitness, and knowledge of military customs and courtesies.  </w:t>
      </w:r>
      <w:r w:rsidRPr="00547C8D">
        <w:rPr>
          <w:rFonts w:ascii="BentonSans Comp Regular" w:hAnsi="BentonSans Comp Regular"/>
          <w:i/>
          <w:color w:val="000000" w:themeColor="text1"/>
          <w:sz w:val="20"/>
        </w:rPr>
        <w:t>May be repeated for credit while enrolled in Aerospace Studies courses.  Graded on a Pass/No Credit basis.</w:t>
      </w:r>
    </w:p>
    <w:p w14:paraId="739DA61D" w14:textId="77777777" w:rsidR="00836F21" w:rsidRPr="00547C8D" w:rsidRDefault="00836F21" w:rsidP="00BB0CED">
      <w:pPr>
        <w:widowControl/>
        <w:tabs>
          <w:tab w:val="right" w:pos="9198"/>
        </w:tabs>
        <w:jc w:val="both"/>
        <w:rPr>
          <w:rFonts w:ascii="BentonSans Comp Regular" w:hAnsi="BentonSans Comp Regular"/>
          <w:color w:val="000000" w:themeColor="text1"/>
          <w:sz w:val="20"/>
        </w:rPr>
      </w:pPr>
    </w:p>
    <w:p w14:paraId="78DD285A" w14:textId="0A2A2223"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1101. </w:t>
      </w:r>
      <w:r w:rsidR="00BA575F" w:rsidRPr="00547C8D">
        <w:rPr>
          <w:rFonts w:ascii="BentonSans Comp Regular" w:hAnsi="BentonSans Comp Regular"/>
          <w:b/>
          <w:color w:val="000000" w:themeColor="text1"/>
          <w:sz w:val="20"/>
        </w:rPr>
        <w:t>Foundations of t</w:t>
      </w:r>
      <w:r w:rsidRPr="00547C8D">
        <w:rPr>
          <w:rFonts w:ascii="BentonSans Comp Regular" w:hAnsi="BentonSans Comp Regular"/>
          <w:b/>
          <w:color w:val="000000" w:themeColor="text1"/>
          <w:sz w:val="20"/>
        </w:rPr>
        <w:t xml:space="preserve">he Air Force </w:t>
      </w:r>
      <w:r w:rsidR="00B13DC7"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(1)</w:t>
      </w:r>
      <w:r w:rsidRPr="00547C8D">
        <w:rPr>
          <w:rFonts w:ascii="BentonSans Comp Regular" w:hAnsi="BentonSans Comp Regular"/>
          <w:color w:val="000000" w:themeColor="text1"/>
          <w:sz w:val="20"/>
        </w:rPr>
        <w:t xml:space="preserve"> </w:t>
      </w:r>
      <w:r w:rsidR="00B13DC7"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AERO 110</w:t>
      </w:r>
      <w:r w:rsidR="00BA575F"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w:t>
      </w:r>
      <w:r w:rsidR="00F9249A" w:rsidRPr="00547C8D">
        <w:rPr>
          <w:rFonts w:ascii="BentonSans Comp Regular" w:hAnsi="BentonSans Comp Regular"/>
          <w:color w:val="000000" w:themeColor="text1"/>
          <w:sz w:val="20"/>
        </w:rPr>
        <w:t xml:space="preserve"> </w:t>
      </w:r>
      <w:r w:rsidR="000A512B" w:rsidRPr="00547C8D">
        <w:rPr>
          <w:rFonts w:ascii="BentonSans Comp Regular" w:hAnsi="BentonSans Comp Regular"/>
          <w:color w:val="000000" w:themeColor="text1"/>
          <w:sz w:val="20"/>
        </w:rPr>
        <w:t xml:space="preserve"> </w:t>
      </w:r>
      <w:r w:rsidR="00BA575F" w:rsidRPr="00547C8D">
        <w:rPr>
          <w:rFonts w:ascii="BentonSans Comp Regular" w:hAnsi="BentonSans Comp Regular"/>
          <w:color w:val="000000" w:themeColor="text1"/>
          <w:sz w:val="20"/>
        </w:rPr>
        <w:t>Survey course which focuses on the structure and missions of Air Force organizations, officership, and professionalism.  Provides an overview of Air Force and defense topics and introduces communication skills training.</w:t>
      </w:r>
    </w:p>
    <w:p w14:paraId="57620798"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557EB548" w14:textId="680F7732"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1102. </w:t>
      </w:r>
      <w:r w:rsidR="003344EF" w:rsidRPr="00547C8D">
        <w:rPr>
          <w:rFonts w:ascii="BentonSans Comp Regular" w:hAnsi="BentonSans Comp Regular"/>
          <w:b/>
          <w:color w:val="000000" w:themeColor="text1"/>
          <w:sz w:val="20"/>
        </w:rPr>
        <w:t xml:space="preserve">Foundations of the Air Force </w:t>
      </w:r>
      <w:r w:rsidR="00E26208" w:rsidRPr="00547C8D">
        <w:rPr>
          <w:rFonts w:ascii="BentonSans Comp Regular" w:hAnsi="BentonSans Comp Regular"/>
          <w:b/>
          <w:color w:val="000000" w:themeColor="text1"/>
          <w:sz w:val="20"/>
        </w:rPr>
        <w:t>II</w:t>
      </w:r>
      <w:r w:rsidRPr="00547C8D">
        <w:rPr>
          <w:rFonts w:ascii="BentonSans Comp Regular" w:hAnsi="BentonSans Comp Regular"/>
          <w:b/>
          <w:color w:val="000000" w:themeColor="text1"/>
          <w:sz w:val="20"/>
        </w:rPr>
        <w:t>. (1)</w:t>
      </w:r>
      <w:r w:rsidRPr="00547C8D">
        <w:rPr>
          <w:rFonts w:ascii="BentonSans Comp Regular" w:hAnsi="BentonSans Comp Regular"/>
          <w:color w:val="000000" w:themeColor="text1"/>
          <w:sz w:val="20"/>
        </w:rPr>
        <w:t xml:space="preserve"> </w:t>
      </w:r>
      <w:r w:rsidR="00F9249A" w:rsidRPr="00547C8D">
        <w:rPr>
          <w:rFonts w:ascii="BentonSans Comp Regular" w:hAnsi="BentonSans Comp Regular"/>
          <w:color w:val="000000" w:themeColor="text1"/>
          <w:sz w:val="20"/>
        </w:rPr>
        <w:t xml:space="preserve"> </w:t>
      </w:r>
      <w:r w:rsidR="003344EF" w:rsidRPr="00547C8D">
        <w:rPr>
          <w:rFonts w:ascii="BentonSans Comp Regular" w:hAnsi="BentonSans Comp Regular"/>
          <w:color w:val="000000" w:themeColor="text1"/>
          <w:sz w:val="20"/>
        </w:rPr>
        <w:t xml:space="preserve">Prerequisite(s): AERO 1101.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AERO 110</w:t>
      </w:r>
      <w:r w:rsidR="003344EF"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w:t>
      </w:r>
      <w:r w:rsidR="00F924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3344EF" w:rsidRPr="00547C8D">
        <w:rPr>
          <w:rFonts w:ascii="BentonSans Comp Regular" w:hAnsi="BentonSans Comp Regular"/>
          <w:color w:val="000000" w:themeColor="text1"/>
          <w:sz w:val="20"/>
        </w:rPr>
        <w:t xml:space="preserve">Survey course which further explores the structure and missions of Air Force organizations, officership, and professionalism. </w:t>
      </w:r>
      <w:r w:rsidR="004C75D4" w:rsidRPr="00547C8D">
        <w:rPr>
          <w:rFonts w:ascii="BentonSans Comp Regular" w:hAnsi="BentonSans Comp Regular"/>
          <w:color w:val="000000" w:themeColor="text1"/>
          <w:sz w:val="20"/>
        </w:rPr>
        <w:t xml:space="preserve"> </w:t>
      </w:r>
      <w:r w:rsidR="003344EF" w:rsidRPr="00547C8D">
        <w:rPr>
          <w:rFonts w:ascii="BentonSans Comp Regular" w:hAnsi="BentonSans Comp Regular"/>
          <w:color w:val="000000" w:themeColor="text1"/>
          <w:sz w:val="20"/>
        </w:rPr>
        <w:t>Students participate in comprehensive discussions on Air Force and defense topics while building upon learned communication skills.</w:t>
      </w:r>
      <w:r w:rsidRPr="00547C8D">
        <w:rPr>
          <w:rFonts w:ascii="BentonSans Comp Regular" w:hAnsi="BentonSans Comp Regular"/>
          <w:color w:val="000000" w:themeColor="text1"/>
          <w:sz w:val="20"/>
        </w:rPr>
        <w:t xml:space="preserve"> </w:t>
      </w:r>
    </w:p>
    <w:p w14:paraId="78FD7208"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1A12EFDD" w14:textId="50578BD9"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AERO 2101. </w:t>
      </w:r>
      <w:r w:rsidR="004C75D4" w:rsidRPr="00547C8D">
        <w:rPr>
          <w:rFonts w:ascii="BentonSans Comp Regular" w:hAnsi="BentonSans Comp Regular"/>
          <w:b/>
          <w:color w:val="000000" w:themeColor="text1"/>
          <w:sz w:val="20"/>
        </w:rPr>
        <w:t>Evolution of Aerospace Studies I</w:t>
      </w:r>
      <w:r w:rsidRPr="00547C8D">
        <w:rPr>
          <w:rFonts w:ascii="BentonSans Comp Regular" w:hAnsi="BentonSans Comp Regular"/>
          <w:b/>
          <w:color w:val="000000" w:themeColor="text1"/>
          <w:sz w:val="20"/>
        </w:rPr>
        <w:t xml:space="preserve">. (1) </w:t>
      </w:r>
      <w:r w:rsidR="00F9249A" w:rsidRPr="00547C8D">
        <w:rPr>
          <w:rFonts w:ascii="BentonSans Comp Regular" w:hAnsi="BentonSans Comp Regular"/>
          <w:b/>
          <w:color w:val="000000" w:themeColor="text1"/>
          <w:sz w:val="20"/>
        </w:rPr>
        <w:t xml:space="preserve"> </w:t>
      </w:r>
      <w:r w:rsidR="004C75D4" w:rsidRPr="00547C8D">
        <w:rPr>
          <w:rFonts w:ascii="BentonSans Comp Regular" w:hAnsi="BentonSans Comp Regular"/>
          <w:color w:val="000000" w:themeColor="text1"/>
          <w:sz w:val="20"/>
        </w:rPr>
        <w:t>Prerequisite(s): AERO 1102.  Corequisite(s): AERO 1100.  The beginnings of manned flight and the development of aerospace power in the United States, including the employment of air power in WWI, WWII, Korea, Vietnam, and the Gulf War.  The peaceful employment of U.S. air power in civic actions, space exploration support, and scientific missions are also discussed.</w:t>
      </w:r>
      <w:r w:rsidRPr="00547C8D">
        <w:rPr>
          <w:rFonts w:ascii="BentonSans Comp Regular" w:hAnsi="BentonSans Comp Regular"/>
          <w:color w:val="000000" w:themeColor="text1"/>
          <w:sz w:val="20"/>
        </w:rPr>
        <w:t xml:space="preserve"> </w:t>
      </w:r>
    </w:p>
    <w:p w14:paraId="6388BE16"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540BAFF1" w14:textId="67BCFA4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2102. </w:t>
      </w:r>
      <w:r w:rsidR="00DF0E0A" w:rsidRPr="00547C8D">
        <w:rPr>
          <w:rFonts w:ascii="BentonSans Comp Regular" w:hAnsi="BentonSans Comp Regular"/>
          <w:b/>
          <w:color w:val="000000" w:themeColor="text1"/>
          <w:sz w:val="20"/>
        </w:rPr>
        <w:t xml:space="preserve">Evolution of Aerospace Studies </w:t>
      </w:r>
      <w:r w:rsidRPr="00547C8D">
        <w:rPr>
          <w:rFonts w:ascii="BentonSans Comp Regular" w:hAnsi="BentonSans Comp Regular"/>
          <w:b/>
          <w:color w:val="000000" w:themeColor="text1"/>
          <w:sz w:val="20"/>
        </w:rPr>
        <w:t>II. (1)</w:t>
      </w:r>
      <w:r w:rsidRPr="00547C8D">
        <w:rPr>
          <w:rFonts w:ascii="BentonSans Comp Regular" w:hAnsi="BentonSans Comp Regular"/>
          <w:color w:val="000000" w:themeColor="text1"/>
          <w:sz w:val="20"/>
        </w:rPr>
        <w:t xml:space="preserve"> </w:t>
      </w:r>
      <w:r w:rsidR="00F9249A" w:rsidRPr="00547C8D">
        <w:rPr>
          <w:rFonts w:ascii="BentonSans Comp Regular" w:hAnsi="BentonSans Comp Regular"/>
          <w:color w:val="000000" w:themeColor="text1"/>
          <w:sz w:val="20"/>
        </w:rPr>
        <w:t xml:space="preserve"> </w:t>
      </w:r>
      <w:r w:rsidR="00DF0E0A" w:rsidRPr="00547C8D">
        <w:rPr>
          <w:rFonts w:ascii="BentonSans Comp Regular" w:hAnsi="BentonSans Comp Regular"/>
          <w:color w:val="000000" w:themeColor="text1"/>
          <w:sz w:val="20"/>
        </w:rPr>
        <w:t>Prerequisite(s): AERO 2101.  Corequisite(s): AERO 1100.  Further expounds on the origins of manned flight and the development of aerospace power in the United States to include the employment of air power in WWI, WWII, Korea, Vietnam, and the Gulf War.  Discussions on peaceful employment of U.S. air power in civic actions, space exploration support, and scientific missions are facilitated.</w:t>
      </w:r>
    </w:p>
    <w:p w14:paraId="5F69A19E"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66302E7C" w14:textId="400B759D"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w:t>
      </w:r>
      <w:r w:rsidR="000263F0" w:rsidRPr="00547C8D">
        <w:rPr>
          <w:rFonts w:ascii="BentonSans Comp Regular" w:hAnsi="BentonSans Comp Regular"/>
          <w:b/>
          <w:color w:val="000000" w:themeColor="text1"/>
          <w:sz w:val="20"/>
        </w:rPr>
        <w:t>ERO 3101. Leadership Studies I</w:t>
      </w:r>
      <w:r w:rsidRPr="00547C8D">
        <w:rPr>
          <w:rFonts w:ascii="BentonSans Comp Regular" w:hAnsi="BentonSans Comp Regular"/>
          <w:b/>
          <w:color w:val="000000" w:themeColor="text1"/>
          <w:sz w:val="20"/>
        </w:rPr>
        <w:t>. (3)</w:t>
      </w:r>
      <w:r w:rsidR="0052774B">
        <w:rPr>
          <w:rFonts w:ascii="BentonSans Comp Regular" w:hAnsi="BentonSans Comp Regular"/>
          <w:color w:val="000000" w:themeColor="text1"/>
          <w:sz w:val="20"/>
        </w:rPr>
        <w:t xml:space="preserve"> </w:t>
      </w:r>
      <w:r w:rsidR="000263F0" w:rsidRPr="00547C8D">
        <w:rPr>
          <w:rFonts w:ascii="BentonSans Comp Regular" w:hAnsi="BentonSans Comp Regular"/>
          <w:color w:val="000000" w:themeColor="text1"/>
          <w:sz w:val="20"/>
        </w:rPr>
        <w:t>Prerequisite(s): AERO 2102.  Corequisite(s): AERO 1100.  Study of the anatomy and importance of quality leadership and management, the role of discipline in leadership situations, and the variables that affect leadership.  Case studies are used to examine Air Force leadership and management situations as a means of demonstrating and exercising practical application of the concepts.  Students deal with actual problems and complete projects associated with planning and managing an Air Force training environment.</w:t>
      </w:r>
      <w:r w:rsidRPr="00547C8D">
        <w:rPr>
          <w:rFonts w:ascii="BentonSans Comp Regular" w:hAnsi="BentonSans Comp Regular"/>
          <w:color w:val="000000" w:themeColor="text1"/>
          <w:sz w:val="20"/>
        </w:rPr>
        <w:t xml:space="preserve"> </w:t>
      </w:r>
    </w:p>
    <w:p w14:paraId="61743299"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60E9A123" w14:textId="51ED54FD"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3102. </w:t>
      </w:r>
      <w:r w:rsidR="0006029F" w:rsidRPr="00547C8D">
        <w:rPr>
          <w:rFonts w:ascii="BentonSans Comp Regular" w:hAnsi="BentonSans Comp Regular"/>
          <w:b/>
          <w:color w:val="000000" w:themeColor="text1"/>
          <w:sz w:val="20"/>
        </w:rPr>
        <w:t>Leadership Studies II</w:t>
      </w:r>
      <w:r w:rsidRPr="00547C8D">
        <w:rPr>
          <w:rFonts w:ascii="BentonSans Comp Regular" w:hAnsi="BentonSans Comp Regular"/>
          <w:b/>
          <w:color w:val="000000" w:themeColor="text1"/>
          <w:sz w:val="20"/>
        </w:rPr>
        <w:t xml:space="preserve">. (3) </w:t>
      </w:r>
      <w:r w:rsidR="0006029F" w:rsidRPr="00547C8D">
        <w:rPr>
          <w:rFonts w:ascii="BentonSans Comp Regular" w:hAnsi="BentonSans Comp Regular"/>
          <w:color w:val="000000" w:themeColor="text1"/>
          <w:sz w:val="20"/>
        </w:rPr>
        <w:t xml:space="preserve">Prerequisite(s): AERO 3101.  Corequisite(s): AERO 1100. </w:t>
      </w:r>
      <w:r w:rsidRPr="00547C8D">
        <w:rPr>
          <w:rFonts w:ascii="BentonSans Comp Regular" w:hAnsi="BentonSans Comp Regular"/>
          <w:color w:val="000000" w:themeColor="text1"/>
          <w:sz w:val="20"/>
        </w:rPr>
        <w:t xml:space="preserve"> </w:t>
      </w:r>
      <w:r w:rsidR="0006029F" w:rsidRPr="00547C8D">
        <w:rPr>
          <w:rFonts w:ascii="BentonSans Comp Regular" w:hAnsi="BentonSans Comp Regular"/>
          <w:color w:val="000000" w:themeColor="text1"/>
          <w:sz w:val="20"/>
        </w:rPr>
        <w:t>Advanced studies on the anatomy and importance of quality leadership and management, the role of discipline in leadership situations, and the variables that affect leadership.  Additional case studies are used to examine Air Force leadership and management situations as a means of demonstrating and exercising practical application of the concepts.  Students analyze real-world problems and complete projects associated with planning and managing an Air Force training environment.</w:t>
      </w:r>
    </w:p>
    <w:p w14:paraId="7DD7B58B"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2490BDD4" w14:textId="18E25DDB"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w:t>
      </w:r>
      <w:r w:rsidR="00FE6CB1" w:rsidRPr="00547C8D">
        <w:rPr>
          <w:rFonts w:ascii="BentonSans Comp Regular" w:hAnsi="BentonSans Comp Regular"/>
          <w:b/>
          <w:color w:val="000000" w:themeColor="text1"/>
          <w:sz w:val="20"/>
        </w:rPr>
        <w:t>4101</w:t>
      </w:r>
      <w:r w:rsidRPr="00547C8D">
        <w:rPr>
          <w:rFonts w:ascii="BentonSans Comp Regular" w:hAnsi="BentonSans Comp Regular"/>
          <w:b/>
          <w:color w:val="000000" w:themeColor="text1"/>
          <w:sz w:val="20"/>
        </w:rPr>
        <w:t xml:space="preserve">. </w:t>
      </w:r>
      <w:r w:rsidR="00FE6CB1" w:rsidRPr="00547C8D">
        <w:rPr>
          <w:rFonts w:ascii="BentonSans Comp Regular" w:hAnsi="BentonSans Comp Regular"/>
          <w:b/>
          <w:color w:val="000000" w:themeColor="text1"/>
          <w:sz w:val="20"/>
        </w:rPr>
        <w:t>National Security Studies and Preparation for Active Duty I</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FE6CB1" w:rsidRPr="00547C8D">
        <w:rPr>
          <w:rFonts w:ascii="BentonSans Comp Regular" w:hAnsi="BentonSans Comp Regular"/>
          <w:color w:val="000000" w:themeColor="text1"/>
          <w:sz w:val="20"/>
        </w:rPr>
        <w:t>Prerequisite(s): AERO 3102.  Corequisite(s): AERO 1100.  Prepare cadets for their first active duty assignment as an Officer in the Air Force.  Cadets learn about the role of a professional military leader in a democratic society and societal attitudes toward the armed forces.  They also learn the requisites for maintaining adequate national defense structure, the impact of technological and international developments on strategic preparedness, military law, and the overall policy-making process.</w:t>
      </w:r>
    </w:p>
    <w:p w14:paraId="5FCF2E14"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3451F520" w14:textId="3F375C45"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w:t>
      </w:r>
      <w:r w:rsidR="008B6466" w:rsidRPr="00547C8D">
        <w:rPr>
          <w:rFonts w:ascii="BentonSans Comp Regular" w:hAnsi="BentonSans Comp Regular"/>
          <w:b/>
          <w:color w:val="000000" w:themeColor="text1"/>
          <w:sz w:val="20"/>
        </w:rPr>
        <w:t>4102</w:t>
      </w:r>
      <w:r w:rsidRPr="00547C8D">
        <w:rPr>
          <w:rFonts w:ascii="BentonSans Comp Regular" w:hAnsi="BentonSans Comp Regular"/>
          <w:b/>
          <w:color w:val="000000" w:themeColor="text1"/>
          <w:sz w:val="20"/>
        </w:rPr>
        <w:t xml:space="preserve">. </w:t>
      </w:r>
      <w:r w:rsidR="008B6466" w:rsidRPr="00547C8D">
        <w:rPr>
          <w:rFonts w:ascii="BentonSans Comp Regular" w:hAnsi="BentonSans Comp Regular"/>
          <w:b/>
          <w:color w:val="000000" w:themeColor="text1"/>
          <w:sz w:val="20"/>
        </w:rPr>
        <w:t>National Security Studies and Preparation for Active Duty II</w:t>
      </w:r>
      <w:r w:rsidRPr="00547C8D">
        <w:rPr>
          <w:rFonts w:ascii="BentonSans Comp Regular" w:hAnsi="BentonSans Comp Regular"/>
          <w:b/>
          <w:color w:val="000000" w:themeColor="text1"/>
          <w:sz w:val="20"/>
        </w:rPr>
        <w:t xml:space="preserve">. (3) </w:t>
      </w:r>
      <w:r w:rsidR="008B6466" w:rsidRPr="00547C8D">
        <w:rPr>
          <w:rFonts w:ascii="BentonSans Comp Regular" w:hAnsi="BentonSans Comp Regular"/>
          <w:color w:val="000000" w:themeColor="text1"/>
          <w:sz w:val="20"/>
        </w:rPr>
        <w:t>Prerequisite(s): AERO 4101.  Corequisite(s): AERO 1100.  The capstone course for the Aerospace Studies curriculum that prepare cadets for their first active duty assignment as an Officer in the Air Force.  Cadets learn about the role of a professional military leader in a democratic society and societal attitudes toward the armed forces.  Discussions are held on the requisites for maintaining adequate national defense structure, the impact of technological and international developments on strategic preparedness, military law, and the overall policy-making process.</w:t>
      </w:r>
    </w:p>
    <w:p w14:paraId="4735AE8E" w14:textId="65C19B41" w:rsidR="005F06A0" w:rsidRDefault="005F06A0" w:rsidP="00BB0CED">
      <w:pPr>
        <w:widowControl/>
        <w:tabs>
          <w:tab w:val="right" w:pos="9198"/>
        </w:tabs>
        <w:jc w:val="both"/>
        <w:rPr>
          <w:rFonts w:ascii="BentonSans Comp Regular" w:hAnsi="BentonSans Comp Regular"/>
          <w:b/>
          <w:color w:val="000000" w:themeColor="text1"/>
          <w:sz w:val="20"/>
        </w:rPr>
      </w:pPr>
    </w:p>
    <w:p w14:paraId="4F6E0699" w14:textId="4AFFEA55" w:rsidR="00FF667A" w:rsidRDefault="00FF667A" w:rsidP="00BB0CED">
      <w:pPr>
        <w:widowControl/>
        <w:tabs>
          <w:tab w:val="right" w:pos="9198"/>
        </w:tabs>
        <w:jc w:val="both"/>
        <w:rPr>
          <w:rFonts w:ascii="BentonSans Comp Regular" w:hAnsi="BentonSans Comp Regular"/>
          <w:b/>
          <w:color w:val="000000" w:themeColor="text1"/>
          <w:sz w:val="20"/>
        </w:rPr>
      </w:pPr>
    </w:p>
    <w:p w14:paraId="56CD950C" w14:textId="27DBC2DB" w:rsidR="00FF667A" w:rsidRDefault="00FF667A" w:rsidP="00BB0CED">
      <w:pPr>
        <w:widowControl/>
        <w:tabs>
          <w:tab w:val="right" w:pos="9198"/>
        </w:tabs>
        <w:jc w:val="both"/>
        <w:rPr>
          <w:rFonts w:ascii="BentonSans Comp Regular" w:hAnsi="BentonSans Comp Regular"/>
          <w:b/>
          <w:color w:val="000000" w:themeColor="text1"/>
          <w:sz w:val="20"/>
        </w:rPr>
      </w:pPr>
    </w:p>
    <w:p w14:paraId="34CF08B3" w14:textId="77777777" w:rsidR="00FF667A" w:rsidRPr="00547C8D" w:rsidRDefault="00FF667A" w:rsidP="00BB0CED">
      <w:pPr>
        <w:widowControl/>
        <w:tabs>
          <w:tab w:val="right" w:pos="9198"/>
        </w:tabs>
        <w:jc w:val="both"/>
        <w:rPr>
          <w:rFonts w:ascii="BentonSans Comp Regular" w:hAnsi="BentonSans Comp Regular"/>
          <w:b/>
          <w:color w:val="000000" w:themeColor="text1"/>
          <w:sz w:val="20"/>
        </w:rPr>
      </w:pPr>
    </w:p>
    <w:p w14:paraId="508D49E6" w14:textId="77777777" w:rsidR="005F06A0" w:rsidRPr="00547C8D" w:rsidRDefault="00A12631" w:rsidP="00BB0CED">
      <w:pPr>
        <w:widowControl/>
        <w:pBdr>
          <w:top w:val="single" w:sz="4" w:space="1" w:color="auto"/>
        </w:pBdr>
        <w:tabs>
          <w:tab w:val="left" w:pos="3690"/>
          <w:tab w:val="left" w:pos="5598"/>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Africana Studies</w:t>
      </w:r>
      <w:r w:rsidR="005F06A0" w:rsidRPr="00547C8D">
        <w:rPr>
          <w:rFonts w:ascii="BentonSans Comp Regular" w:hAnsi="BentonSans Comp Regular"/>
          <w:b/>
          <w:color w:val="000000" w:themeColor="text1"/>
          <w:sz w:val="32"/>
        </w:rPr>
        <w:t xml:space="preserve"> (AFRS)</w:t>
      </w:r>
    </w:p>
    <w:p w14:paraId="5758D292" w14:textId="77777777" w:rsidR="005F06A0" w:rsidRPr="00547C8D" w:rsidRDefault="005F06A0" w:rsidP="00BB0CED">
      <w:pPr>
        <w:widowControl/>
        <w:tabs>
          <w:tab w:val="left" w:pos="3690"/>
          <w:tab w:val="left" w:pos="5598"/>
        </w:tabs>
        <w:jc w:val="both"/>
        <w:rPr>
          <w:rFonts w:ascii="BentonSans Comp Regular" w:hAnsi="BentonSans Comp Regular"/>
          <w:color w:val="000000" w:themeColor="text1"/>
          <w:sz w:val="20"/>
        </w:rPr>
      </w:pPr>
    </w:p>
    <w:p w14:paraId="059318F6" w14:textId="77777777" w:rsidR="005F06A0" w:rsidRPr="00547C8D" w:rsidRDefault="005F06A0" w:rsidP="00BB0CED">
      <w:pPr>
        <w:widowControl/>
        <w:tabs>
          <w:tab w:val="left" w:pos="3690"/>
          <w:tab w:val="left" w:pos="55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1100. Introduction to Africana Studies. (3) </w:t>
      </w:r>
      <w:r w:rsidRPr="00547C8D">
        <w:rPr>
          <w:rFonts w:ascii="BentonSans Comp Regular" w:hAnsi="BentonSans Comp Regular"/>
          <w:color w:val="000000" w:themeColor="text1"/>
          <w:sz w:val="20"/>
        </w:rPr>
        <w:t xml:space="preserve">Interdisciplinary survey of key issues in the life and history of peoples of African descent and their interaction with other peoples and world cultures; introduction to theoretical foundations in the field of Africana Studies. </w:t>
      </w:r>
    </w:p>
    <w:p w14:paraId="77315ABF" w14:textId="7D0B06CC" w:rsidR="005F06A0" w:rsidRDefault="005F06A0" w:rsidP="00BB0CED">
      <w:pPr>
        <w:widowControl/>
        <w:tabs>
          <w:tab w:val="left" w:pos="3690"/>
          <w:tab w:val="left" w:pos="5598"/>
        </w:tabs>
        <w:jc w:val="both"/>
        <w:rPr>
          <w:rFonts w:ascii="BentonSans Comp Regular" w:hAnsi="BentonSans Comp Regular"/>
          <w:color w:val="000000" w:themeColor="text1"/>
          <w:sz w:val="20"/>
        </w:rPr>
      </w:pPr>
    </w:p>
    <w:p w14:paraId="49E1BA33" w14:textId="0A4B2AD0" w:rsidR="00036368" w:rsidRPr="0001791F" w:rsidRDefault="00036368" w:rsidP="00BB0CED">
      <w:pPr>
        <w:widowControl/>
        <w:tabs>
          <w:tab w:val="left" w:pos="3690"/>
          <w:tab w:val="left" w:pos="5598"/>
        </w:tabs>
        <w:jc w:val="both"/>
        <w:rPr>
          <w:rFonts w:ascii="BentonSans Comp Regular" w:hAnsi="BentonSans Comp Regular"/>
          <w:color w:val="000000" w:themeColor="text1"/>
          <w:sz w:val="20"/>
        </w:rPr>
      </w:pPr>
      <w:r w:rsidRPr="0001791F">
        <w:rPr>
          <w:rFonts w:ascii="BentonSans Comp Regular" w:hAnsi="BentonSans Comp Regular"/>
          <w:b/>
          <w:color w:val="000000" w:themeColor="text1"/>
          <w:sz w:val="20"/>
        </w:rPr>
        <w:t xml:space="preserve">AFRS 1501. </w:t>
      </w:r>
      <w:bookmarkStart w:id="2" w:name="_Hlk129852883"/>
      <w:r w:rsidRPr="0001791F">
        <w:rPr>
          <w:rFonts w:ascii="BentonSans Comp Regular" w:hAnsi="BentonSans Comp Regular"/>
          <w:b/>
          <w:color w:val="000000" w:themeColor="text1"/>
          <w:sz w:val="20"/>
        </w:rPr>
        <w:t>Global Social Science: Africana Studies</w:t>
      </w:r>
      <w:bookmarkEnd w:id="2"/>
      <w:r w:rsidRPr="0001791F">
        <w:rPr>
          <w:rFonts w:ascii="BentonSans Comp Regular" w:hAnsi="BentonSans Comp Regular"/>
          <w:b/>
          <w:color w:val="000000" w:themeColor="text1"/>
          <w:sz w:val="20"/>
        </w:rPr>
        <w:t>. (3)</w:t>
      </w:r>
      <w:r w:rsidRPr="0001791F">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w:t>
      </w:r>
      <w:r w:rsidR="0057723F" w:rsidRPr="0001791F">
        <w:rPr>
          <w:rFonts w:ascii="BentonSans Comp Regular" w:hAnsi="BentonSans Comp Regular"/>
          <w:color w:val="000000" w:themeColor="text1"/>
          <w:sz w:val="20"/>
        </w:rPr>
        <w:t>,</w:t>
      </w:r>
      <w:r w:rsidRPr="0001791F">
        <w:rPr>
          <w:rFonts w:ascii="BentonSans Comp Regular" w:hAnsi="BentonSans Comp Regular"/>
          <w:color w:val="000000" w:themeColor="text1"/>
          <w:sz w:val="20"/>
        </w:rPr>
        <w:t xml:space="preserve"> students will be able to better understand themselves as part of complex, interconnected world. AFRS 1501 helps students build</w:t>
      </w:r>
    </w:p>
    <w:p w14:paraId="2B10B1ED" w14:textId="4A1069B8" w:rsidR="00036368" w:rsidRPr="0001791F" w:rsidRDefault="00036368" w:rsidP="00BB0CED">
      <w:pPr>
        <w:widowControl/>
        <w:tabs>
          <w:tab w:val="left" w:pos="3690"/>
          <w:tab w:val="left" w:pos="5598"/>
        </w:tabs>
        <w:jc w:val="both"/>
        <w:rPr>
          <w:rFonts w:ascii="BentonSans Comp Regular" w:hAnsi="BentonSans Comp Regular"/>
          <w:color w:val="000000" w:themeColor="text1"/>
          <w:sz w:val="20"/>
        </w:rPr>
      </w:pPr>
      <w:r w:rsidRPr="0001791F">
        <w:rPr>
          <w:rFonts w:ascii="BentonSans Comp Regular" w:hAnsi="BentonSans Comp Regular"/>
          <w:color w:val="000000" w:themeColor="text1"/>
          <w:sz w:val="20"/>
        </w:rPr>
        <w:t>intercultural competency by exploring social, economic, political, and cultural developments among African and African descended peoples.</w:t>
      </w:r>
    </w:p>
    <w:p w14:paraId="5ADA108C" w14:textId="72B491AE" w:rsidR="00036368" w:rsidRPr="0001791F" w:rsidRDefault="00036368" w:rsidP="00BB0CED">
      <w:pPr>
        <w:widowControl/>
        <w:tabs>
          <w:tab w:val="left" w:pos="3690"/>
          <w:tab w:val="left" w:pos="5598"/>
        </w:tabs>
        <w:jc w:val="both"/>
        <w:rPr>
          <w:rFonts w:ascii="BentonSans Comp Regular" w:hAnsi="BentonSans Comp Regular"/>
          <w:color w:val="000000" w:themeColor="text1"/>
          <w:sz w:val="20"/>
        </w:rPr>
      </w:pPr>
    </w:p>
    <w:p w14:paraId="0DDAAC0A" w14:textId="055073E1" w:rsidR="00036368" w:rsidRPr="00036368" w:rsidRDefault="00036368" w:rsidP="00BB0CED">
      <w:pPr>
        <w:widowControl/>
        <w:tabs>
          <w:tab w:val="left" w:pos="3690"/>
          <w:tab w:val="left" w:pos="5598"/>
        </w:tabs>
        <w:jc w:val="both"/>
        <w:rPr>
          <w:rFonts w:ascii="BentonSans Comp Regular" w:hAnsi="BentonSans Comp Regular"/>
          <w:color w:val="000000" w:themeColor="text1"/>
          <w:sz w:val="20"/>
        </w:rPr>
      </w:pPr>
      <w:r w:rsidRPr="00421BFE">
        <w:rPr>
          <w:rFonts w:ascii="BentonSans Comp Regular" w:hAnsi="BentonSans Comp Regular"/>
          <w:b/>
          <w:color w:val="000000" w:themeColor="text1"/>
          <w:sz w:val="20"/>
        </w:rPr>
        <w:t xml:space="preserve">AFRS 1512. </w:t>
      </w:r>
      <w:bookmarkStart w:id="3" w:name="_Hlk129854043"/>
      <w:r w:rsidRPr="00421BFE">
        <w:rPr>
          <w:rFonts w:ascii="BentonSans Comp Regular" w:hAnsi="BentonSans Comp Regular"/>
          <w:b/>
          <w:color w:val="000000" w:themeColor="text1"/>
          <w:sz w:val="20"/>
        </w:rPr>
        <w:t>Local Arts/Humanities: Africana Studies</w:t>
      </w:r>
      <w:bookmarkEnd w:id="3"/>
      <w:r w:rsidRPr="00421BFE">
        <w:rPr>
          <w:rFonts w:ascii="BentonSans Comp Regular" w:hAnsi="BentonSans Comp Regular"/>
          <w:b/>
          <w:color w:val="000000" w:themeColor="text1"/>
          <w:sz w:val="20"/>
        </w:rPr>
        <w:t>. (3)</w:t>
      </w:r>
      <w:r w:rsidRPr="00421BFE">
        <w:rPr>
          <w:rFonts w:ascii="BentonSans Comp Regular" w:hAnsi="BentonSans Comp Regular"/>
          <w:color w:val="000000" w:themeColor="text1"/>
          <w:sz w:val="20"/>
        </w:rPr>
        <w:t xml:space="preserve"> This Local Theme course uses the methods and insights of the humanities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AFRS 1512 will examine the histories, politics, economics, and culture of African Americans and African descended peoples in the United States.</w:t>
      </w:r>
    </w:p>
    <w:p w14:paraId="6CC78BC2" w14:textId="77777777" w:rsidR="00036368" w:rsidRPr="00547C8D" w:rsidRDefault="00036368" w:rsidP="00BB0CED">
      <w:pPr>
        <w:widowControl/>
        <w:tabs>
          <w:tab w:val="left" w:pos="3690"/>
          <w:tab w:val="left" w:pos="5598"/>
        </w:tabs>
        <w:jc w:val="both"/>
        <w:rPr>
          <w:rFonts w:ascii="BentonSans Comp Regular" w:hAnsi="BentonSans Comp Regular"/>
          <w:color w:val="000000" w:themeColor="text1"/>
          <w:sz w:val="20"/>
        </w:rPr>
      </w:pPr>
    </w:p>
    <w:p w14:paraId="5D0FCBD0"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2050. Topics in Africana Studies. (3)</w:t>
      </w:r>
      <w:r w:rsidRPr="00547C8D">
        <w:rPr>
          <w:rFonts w:ascii="BentonSans Comp Regular" w:hAnsi="BentonSans Comp Regular"/>
          <w:color w:val="000000" w:themeColor="text1"/>
          <w:sz w:val="20"/>
        </w:rPr>
        <w:t xml:space="preserve"> Treatment of a special topic. </w:t>
      </w:r>
      <w:r w:rsidR="00E4341F"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t>
      </w:r>
      <w:r w:rsidR="00E4341F" w:rsidRPr="00547C8D">
        <w:rPr>
          <w:rFonts w:ascii="BentonSans Comp Regular" w:hAnsi="BentonSans Comp Regular"/>
          <w:i/>
          <w:color w:val="000000" w:themeColor="text1"/>
          <w:sz w:val="20"/>
        </w:rPr>
        <w:t>with change of topic and permission of department</w:t>
      </w:r>
      <w:r w:rsidRPr="00547C8D">
        <w:rPr>
          <w:rFonts w:ascii="BentonSans Comp Regular" w:hAnsi="BentonSans Comp Regular"/>
          <w:i/>
          <w:color w:val="000000" w:themeColor="text1"/>
          <w:sz w:val="20"/>
        </w:rPr>
        <w:t>.</w:t>
      </w:r>
      <w:r w:rsidR="00E4341F"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420AE1A0" w14:textId="77777777" w:rsidR="005F06A0" w:rsidRPr="00547C8D" w:rsidRDefault="005F06A0" w:rsidP="00BB0CED">
      <w:pPr>
        <w:widowControl/>
        <w:tabs>
          <w:tab w:val="left" w:pos="3690"/>
          <w:tab w:val="left" w:pos="5598"/>
        </w:tabs>
        <w:jc w:val="both"/>
        <w:rPr>
          <w:rFonts w:ascii="BentonSans Comp Regular" w:hAnsi="BentonSans Comp Regular"/>
          <w:b/>
          <w:bCs/>
          <w:color w:val="000000" w:themeColor="text1"/>
          <w:sz w:val="20"/>
        </w:rPr>
      </w:pPr>
    </w:p>
    <w:p w14:paraId="367E82A7" w14:textId="77777777" w:rsidR="005F06A0" w:rsidRPr="00547C8D" w:rsidRDefault="005F06A0" w:rsidP="00BB0CED">
      <w:pPr>
        <w:widowControl/>
        <w:tabs>
          <w:tab w:val="left" w:pos="3690"/>
          <w:tab w:val="left" w:pos="5598"/>
        </w:tabs>
        <w:jc w:val="both"/>
        <w:rPr>
          <w:rFonts w:ascii="BentonSans Comp Regular" w:hAnsi="BentonSans Comp Regular"/>
          <w:sz w:val="20"/>
        </w:rPr>
      </w:pPr>
      <w:r w:rsidRPr="00547C8D">
        <w:rPr>
          <w:rFonts w:ascii="BentonSans Comp Regular" w:hAnsi="BentonSans Comp Regular"/>
          <w:b/>
          <w:bCs/>
          <w:sz w:val="20"/>
        </w:rPr>
        <w:t xml:space="preserve">AFRS 2103. Introduction to Hip Hop. (3) </w:t>
      </w:r>
      <w:r w:rsidRPr="00547C8D">
        <w:rPr>
          <w:rFonts w:ascii="BentonSans Comp Regular" w:hAnsi="BentonSans Comp Regular"/>
          <w:sz w:val="20"/>
        </w:rPr>
        <w:t xml:space="preserve"> Examines the musical, corporeal, visual, spoken word and literary manifestations of hip hop from its early years to the present, focusing especially on the political, aesthetic, and lifestyle ramifications of hip hop in the US.  The Black cultural practices and the intercultural relations across race, class, and gender that have given rise to the various forms of hip hop in North America will also be analyzed. </w:t>
      </w:r>
    </w:p>
    <w:p w14:paraId="2E671E1B" w14:textId="77777777" w:rsidR="005F06A0" w:rsidRPr="00547C8D" w:rsidRDefault="005F06A0" w:rsidP="00BB0CED">
      <w:pPr>
        <w:widowControl/>
        <w:tabs>
          <w:tab w:val="left" w:pos="3690"/>
          <w:tab w:val="left" w:pos="5598"/>
        </w:tabs>
        <w:jc w:val="both"/>
        <w:rPr>
          <w:rFonts w:ascii="BentonSans Comp Regular" w:hAnsi="BentonSans Comp Regular"/>
          <w:b/>
          <w:bCs/>
          <w:color w:val="000000" w:themeColor="text1"/>
          <w:sz w:val="20"/>
        </w:rPr>
      </w:pPr>
    </w:p>
    <w:p w14:paraId="44FAB8B1" w14:textId="275E497D" w:rsidR="005F06A0" w:rsidRPr="00547C8D" w:rsidRDefault="005F06A0" w:rsidP="00BB0CED">
      <w:pPr>
        <w:widowControl/>
        <w:tabs>
          <w:tab w:val="left" w:pos="3690"/>
          <w:tab w:val="left" w:pos="55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AFRS 2105. Black Images in the Media in the U.S.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COMM 2120. Examination of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images projected through electronic and print media, historically and currently. </w:t>
      </w:r>
    </w:p>
    <w:p w14:paraId="618C31B2" w14:textId="77777777" w:rsidR="005F06A0" w:rsidRPr="00547C8D" w:rsidRDefault="005F06A0" w:rsidP="00BB0CED">
      <w:pPr>
        <w:widowControl/>
        <w:tabs>
          <w:tab w:val="left" w:pos="3690"/>
          <w:tab w:val="left" w:pos="5598"/>
        </w:tabs>
        <w:jc w:val="both"/>
        <w:rPr>
          <w:rFonts w:ascii="BentonSans Comp Regular" w:hAnsi="BentonSans Comp Regular"/>
          <w:color w:val="000000" w:themeColor="text1"/>
          <w:sz w:val="20"/>
        </w:rPr>
      </w:pPr>
    </w:p>
    <w:p w14:paraId="5A5B59DF" w14:textId="1D8F097B" w:rsidR="005F06A0" w:rsidRPr="00547C8D" w:rsidRDefault="005F06A0" w:rsidP="00BB0CED">
      <w:pPr>
        <w:widowControl/>
        <w:tabs>
          <w:tab w:val="left" w:pos="3690"/>
          <w:tab w:val="left" w:pos="55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2107. Global Hip Hop.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2107. The development and growth of Hip Hop from a US inner city Black expressive culture to a global subaltern social movement. Examines cultural production in Hip Hop in relation to the contemporary global issues that focus on the youth, subalterns, and postcolonial experiences. </w:t>
      </w:r>
    </w:p>
    <w:p w14:paraId="7D93A28A" w14:textId="77777777" w:rsidR="005F06A0" w:rsidRPr="00547C8D" w:rsidRDefault="005F06A0" w:rsidP="00BB0CED">
      <w:pPr>
        <w:widowControl/>
        <w:tabs>
          <w:tab w:val="left" w:pos="3690"/>
          <w:tab w:val="left" w:pos="5598"/>
        </w:tabs>
        <w:jc w:val="both"/>
        <w:rPr>
          <w:rFonts w:ascii="BentonSans Comp Regular" w:hAnsi="BentonSans Comp Regular"/>
          <w:color w:val="000000" w:themeColor="text1"/>
          <w:sz w:val="20"/>
        </w:rPr>
      </w:pPr>
    </w:p>
    <w:p w14:paraId="3B198048" w14:textId="77777777" w:rsidR="002C6638" w:rsidRPr="00547C8D" w:rsidRDefault="002C6638" w:rsidP="00BB0CED">
      <w:pPr>
        <w:widowControl/>
        <w:tabs>
          <w:tab w:val="left" w:pos="3690"/>
          <w:tab w:val="left" w:pos="55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AFRS 2111. Yoruba Language and Culture I. (3)  </w:t>
      </w:r>
      <w:r w:rsidRPr="00547C8D">
        <w:rPr>
          <w:rFonts w:ascii="BentonSans Comp Regular" w:hAnsi="BentonSans Comp Regular"/>
          <w:color w:val="000000" w:themeColor="text1"/>
          <w:sz w:val="20"/>
        </w:rPr>
        <w:t xml:space="preserve">Cross-listed Course(s): LACS 1201.  First semester elementary Yoruba language and introduction to Yoruba culture.  The primary goal is to provide students with the basic spoken, reading, and writing knowledge of Yoruba language, and the cultural and social contexts in which the language functions. </w:t>
      </w:r>
    </w:p>
    <w:p w14:paraId="5C5B1622" w14:textId="058D9D43" w:rsidR="002C6638" w:rsidRDefault="002C6638" w:rsidP="00BB0CED">
      <w:pPr>
        <w:widowControl/>
        <w:tabs>
          <w:tab w:val="left" w:pos="3690"/>
          <w:tab w:val="left" w:pos="5598"/>
        </w:tabs>
        <w:jc w:val="both"/>
        <w:rPr>
          <w:rFonts w:ascii="BentonSans Comp Regular" w:hAnsi="BentonSans Comp Regular"/>
          <w:color w:val="000000" w:themeColor="text1"/>
          <w:sz w:val="20"/>
        </w:rPr>
      </w:pPr>
    </w:p>
    <w:p w14:paraId="24D6CBD6" w14:textId="5F56A8EE" w:rsidR="00FF667A" w:rsidRDefault="00FF667A" w:rsidP="00BB0CED">
      <w:pPr>
        <w:widowControl/>
        <w:tabs>
          <w:tab w:val="left" w:pos="3690"/>
          <w:tab w:val="left" w:pos="5598"/>
        </w:tabs>
        <w:jc w:val="both"/>
        <w:rPr>
          <w:rFonts w:ascii="BentonSans Comp Regular" w:hAnsi="BentonSans Comp Regular"/>
          <w:color w:val="000000" w:themeColor="text1"/>
          <w:sz w:val="20"/>
        </w:rPr>
      </w:pPr>
    </w:p>
    <w:p w14:paraId="1A9BAAA6" w14:textId="60EE6344" w:rsidR="00FF667A" w:rsidRDefault="00FF667A" w:rsidP="00BB0CED">
      <w:pPr>
        <w:widowControl/>
        <w:tabs>
          <w:tab w:val="left" w:pos="3690"/>
          <w:tab w:val="left" w:pos="5598"/>
        </w:tabs>
        <w:jc w:val="both"/>
        <w:rPr>
          <w:rFonts w:ascii="BentonSans Comp Regular" w:hAnsi="BentonSans Comp Regular"/>
          <w:color w:val="000000" w:themeColor="text1"/>
          <w:sz w:val="20"/>
        </w:rPr>
      </w:pPr>
    </w:p>
    <w:p w14:paraId="3463140D" w14:textId="58050339" w:rsidR="00FF667A" w:rsidRDefault="00FF667A" w:rsidP="00BB0CED">
      <w:pPr>
        <w:widowControl/>
        <w:tabs>
          <w:tab w:val="left" w:pos="3690"/>
          <w:tab w:val="left" w:pos="5598"/>
        </w:tabs>
        <w:jc w:val="both"/>
        <w:rPr>
          <w:rFonts w:ascii="BentonSans Comp Regular" w:hAnsi="BentonSans Comp Regular"/>
          <w:color w:val="000000" w:themeColor="text1"/>
          <w:sz w:val="20"/>
        </w:rPr>
      </w:pPr>
    </w:p>
    <w:p w14:paraId="53598D01" w14:textId="2D833D66" w:rsidR="00FF667A" w:rsidRDefault="00FF667A" w:rsidP="00BB0CED">
      <w:pPr>
        <w:widowControl/>
        <w:tabs>
          <w:tab w:val="left" w:pos="3690"/>
          <w:tab w:val="left" w:pos="5598"/>
        </w:tabs>
        <w:jc w:val="both"/>
        <w:rPr>
          <w:rFonts w:ascii="BentonSans Comp Regular" w:hAnsi="BentonSans Comp Regular"/>
          <w:color w:val="000000" w:themeColor="text1"/>
          <w:sz w:val="20"/>
        </w:rPr>
      </w:pPr>
    </w:p>
    <w:p w14:paraId="1ED74A53" w14:textId="77777777" w:rsidR="00FF667A" w:rsidRPr="00547C8D" w:rsidRDefault="00FF667A" w:rsidP="00BB0CED">
      <w:pPr>
        <w:widowControl/>
        <w:tabs>
          <w:tab w:val="left" w:pos="3690"/>
          <w:tab w:val="left" w:pos="5598"/>
        </w:tabs>
        <w:jc w:val="both"/>
        <w:rPr>
          <w:rFonts w:ascii="BentonSans Comp Regular" w:hAnsi="BentonSans Comp Regular"/>
          <w:color w:val="000000" w:themeColor="text1"/>
          <w:sz w:val="20"/>
        </w:rPr>
      </w:pPr>
    </w:p>
    <w:p w14:paraId="300886C2" w14:textId="4971F90B" w:rsidR="00597200" w:rsidRPr="00547C8D" w:rsidRDefault="00597200" w:rsidP="00BB0CED">
      <w:pPr>
        <w:widowControl/>
        <w:tabs>
          <w:tab w:val="left" w:pos="3690"/>
          <w:tab w:val="left" w:pos="55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AFRS 2112. Yoruba Language and Culture II. (3) </w:t>
      </w:r>
      <w:r w:rsidRPr="00547C8D">
        <w:rPr>
          <w:rFonts w:ascii="BentonSans Comp Regular" w:hAnsi="BentonSans Comp Regular"/>
          <w:color w:val="000000" w:themeColor="text1"/>
          <w:sz w:val="20"/>
        </w:rPr>
        <w:t xml:space="preserve"> Cross-listed Course(s): LACS 1202.  Prerequisite(s): AFRS 2</w:t>
      </w:r>
      <w:r w:rsidR="001647C6" w:rsidRPr="00547C8D">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11.  Second semester elementary Yoruba language, and introduction to Yoruba culture.  The primary goal is to provide students with the basic spoken, reading, and writing knowledge of Yoruba language, and the cultural and social contexts in which the language functions. </w:t>
      </w:r>
    </w:p>
    <w:p w14:paraId="52268902" w14:textId="77777777" w:rsidR="00597200" w:rsidRPr="00547C8D" w:rsidRDefault="00597200" w:rsidP="00BB0CED">
      <w:pPr>
        <w:widowControl/>
        <w:tabs>
          <w:tab w:val="left" w:pos="3690"/>
          <w:tab w:val="left" w:pos="5598"/>
        </w:tabs>
        <w:jc w:val="both"/>
        <w:rPr>
          <w:rFonts w:ascii="BentonSans Comp Regular" w:hAnsi="BentonSans Comp Regular"/>
          <w:color w:val="000000" w:themeColor="text1"/>
          <w:sz w:val="20"/>
        </w:rPr>
      </w:pPr>
    </w:p>
    <w:p w14:paraId="23CF82DE" w14:textId="1E2CF5DB" w:rsidR="005F06A0" w:rsidRPr="00547C8D" w:rsidRDefault="005F06A0" w:rsidP="00BB0CED">
      <w:pPr>
        <w:widowControl/>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2120. </w:t>
      </w:r>
      <w:r w:rsidR="00367F4B" w:rsidRPr="00547C8D">
        <w:rPr>
          <w:rFonts w:ascii="BentonSans Comp Regular" w:hAnsi="BentonSans Comp Regular"/>
          <w:b/>
          <w:bCs/>
          <w:color w:val="000000" w:themeColor="text1"/>
          <w:sz w:val="20"/>
        </w:rPr>
        <w:t>African American</w:t>
      </w:r>
      <w:r w:rsidR="006912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Women.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2120. </w:t>
      </w:r>
      <w:r w:rsidR="00691257"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xplores how cultural, political, historical and economic factors shape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women’s positions and opportunities in society today. </w:t>
      </w:r>
    </w:p>
    <w:p w14:paraId="6ADC4681" w14:textId="77777777" w:rsidR="005F06A0" w:rsidRPr="00547C8D" w:rsidRDefault="005F06A0" w:rsidP="00BB0CED">
      <w:pPr>
        <w:widowControl/>
        <w:tabs>
          <w:tab w:val="right" w:pos="9198"/>
        </w:tabs>
        <w:jc w:val="both"/>
        <w:rPr>
          <w:rFonts w:ascii="BentonSans Comp Regular" w:hAnsi="BentonSans Comp Regular"/>
          <w:i/>
          <w:iCs/>
          <w:color w:val="000000" w:themeColor="text1"/>
          <w:sz w:val="20"/>
        </w:rPr>
      </w:pPr>
    </w:p>
    <w:p w14:paraId="1F89A41F" w14:textId="6D6B2BEF"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2156. African Civilization. (3) </w:t>
      </w:r>
      <w:r w:rsidR="00445810"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2156.</w:t>
      </w:r>
      <w:r w:rsidR="004458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survey of major cultural innovations and foundations of civilizations in ancient Africa; examination of the origins of ideas, beliefs, institutions, and practices; and the philosophical, religious, social, political and economic foundations of ancient African civilizations. </w:t>
      </w:r>
      <w:r w:rsidR="004458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Draws from a wide range of historical sources, especially archaeology, language, literary, oral traditions, and material culture. </w:t>
      </w:r>
    </w:p>
    <w:p w14:paraId="7E6A0A68" w14:textId="77777777" w:rsidR="005F06A0" w:rsidRPr="00547C8D" w:rsidRDefault="005F06A0" w:rsidP="00BB0CED">
      <w:pPr>
        <w:widowControl/>
        <w:jc w:val="both"/>
        <w:rPr>
          <w:rFonts w:ascii="BentonSans Comp Regular" w:hAnsi="BentonSans Comp Regular"/>
          <w:i/>
          <w:iCs/>
          <w:color w:val="000000" w:themeColor="text1"/>
          <w:sz w:val="20"/>
        </w:rPr>
      </w:pPr>
    </w:p>
    <w:p w14:paraId="451E2D1E" w14:textId="556EE86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AFRS 2160. The </w:t>
      </w:r>
      <w:r w:rsidR="00367F4B" w:rsidRPr="00547C8D">
        <w:rPr>
          <w:rFonts w:ascii="BentonSans Comp Regular" w:hAnsi="BentonSans Comp Regular"/>
          <w:b/>
          <w:bCs/>
          <w:snapToGrid/>
          <w:color w:val="000000" w:themeColor="text1"/>
          <w:sz w:val="20"/>
        </w:rPr>
        <w:t>African American</w:t>
      </w:r>
      <w:r w:rsidR="00691257"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Experience through Civil War. (3) </w:t>
      </w:r>
      <w:r w:rsidR="00445810"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HIST 2160. Exploration of circumstances that brought Africans to the Americas and their experience during the era of slavery. </w:t>
      </w:r>
      <w:r w:rsidR="0044581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on the political, economic, and socio- cultural systems that maintained slavery in the South and constrained freedom in the North and the responses and struggles of African Americans. </w:t>
      </w:r>
      <w:r w:rsidR="0044581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slavery/slave trading to the Americas; the system of slavery in British North America; free blacks; political compromises sustaining the peculiar institution; and the impact of the Civil War and Reconstruction on the freedom, citizenship, and suffrage of African- Americans. </w:t>
      </w:r>
    </w:p>
    <w:p w14:paraId="31B5C31F" w14:textId="77777777" w:rsidR="005F06A0" w:rsidRPr="00547C8D" w:rsidRDefault="005F06A0" w:rsidP="00BB0CED">
      <w:pPr>
        <w:widowControl/>
        <w:tabs>
          <w:tab w:val="left" w:pos="3690"/>
          <w:tab w:val="left" w:pos="5598"/>
        </w:tabs>
        <w:jc w:val="both"/>
        <w:rPr>
          <w:rFonts w:ascii="BentonSans Comp Regular" w:hAnsi="BentonSans Comp Regular"/>
          <w:color w:val="000000" w:themeColor="text1"/>
          <w:sz w:val="20"/>
        </w:rPr>
      </w:pPr>
    </w:p>
    <w:p w14:paraId="250B5355" w14:textId="450E04AB" w:rsidR="005F06A0" w:rsidRPr="00547C8D" w:rsidRDefault="005F06A0" w:rsidP="00BB0CED">
      <w:pPr>
        <w:widowControl/>
        <w:tabs>
          <w:tab w:val="left" w:pos="3690"/>
          <w:tab w:val="left" w:pos="55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2161. The </w:t>
      </w:r>
      <w:r w:rsidR="00367F4B" w:rsidRPr="00547C8D">
        <w:rPr>
          <w:rFonts w:ascii="BentonSans Comp Regular" w:hAnsi="BentonSans Comp Regular"/>
          <w:b/>
          <w:bCs/>
          <w:color w:val="000000" w:themeColor="text1"/>
          <w:sz w:val="20"/>
        </w:rPr>
        <w:t>African American</w:t>
      </w:r>
      <w:r w:rsidR="006912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Experience: Civil War to Civil Rights. (3)</w:t>
      </w:r>
      <w:r w:rsidR="00445810"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2161. </w:t>
      </w:r>
      <w:r w:rsidR="0044581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AFRS 1100 for majors</w:t>
      </w:r>
      <w:r w:rsidR="00B22085" w:rsidRPr="00547C8D">
        <w:rPr>
          <w:rFonts w:ascii="BentonSans Comp Regular" w:hAnsi="BentonSans Comp Regular"/>
          <w:color w:val="000000" w:themeColor="text1"/>
          <w:sz w:val="20"/>
        </w:rPr>
        <w:t>; it is strongly encouraged that students take AFRS 2160 before enrolling in this course.</w:t>
      </w:r>
      <w:r w:rsidRPr="00547C8D">
        <w:rPr>
          <w:rFonts w:ascii="BentonSans Comp Regular" w:hAnsi="BentonSans Comp Regular"/>
          <w:color w:val="000000" w:themeColor="text1"/>
          <w:sz w:val="20"/>
        </w:rPr>
        <w:t xml:space="preserve"> </w:t>
      </w:r>
      <w:r w:rsidR="004458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Exploration of the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experience from the Civil War to the present and the struggle of freed slaves and free people of color in garnering the promises of emancipation and the changing status of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xml:space="preserve"> in American society.  Interdisciplinary survey of key eras, issues, debates, and personalities in the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experience from 1865 to the present.</w:t>
      </w:r>
      <w:r w:rsidR="004458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3E8899E7" w14:textId="77777777" w:rsidR="005F06A0" w:rsidRPr="00547C8D" w:rsidRDefault="005F06A0" w:rsidP="00BB0CED">
      <w:pPr>
        <w:widowControl/>
        <w:tabs>
          <w:tab w:val="left" w:pos="3690"/>
          <w:tab w:val="left" w:pos="5598"/>
        </w:tabs>
        <w:jc w:val="both"/>
        <w:rPr>
          <w:rFonts w:ascii="BentonSans Comp Regular" w:hAnsi="BentonSans Comp Regular"/>
          <w:color w:val="000000" w:themeColor="text1"/>
          <w:sz w:val="20"/>
        </w:rPr>
      </w:pPr>
    </w:p>
    <w:p w14:paraId="19850B56" w14:textId="77777777" w:rsidR="005F06A0" w:rsidRPr="00547C8D" w:rsidRDefault="005F06A0" w:rsidP="00BB0CED">
      <w:pPr>
        <w:widowControl/>
        <w:tabs>
          <w:tab w:val="right" w:pos="9198"/>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AFRS 2170. Introduction to Health and Environmental Issues in the Africana World. (3)  </w:t>
      </w:r>
      <w:r w:rsidRPr="00547C8D">
        <w:rPr>
          <w:rFonts w:ascii="BentonSans Comp Regular" w:hAnsi="BentonSans Comp Regular"/>
          <w:bCs/>
          <w:color w:val="000000" w:themeColor="text1"/>
          <w:sz w:val="20"/>
        </w:rPr>
        <w:t xml:space="preserve">A general introduction to the cultural, social, political, ethical, and psychological dimensions of health and environmental issues affecting the African and African Diaspora peoples globally, and the policy implications. </w:t>
      </w:r>
    </w:p>
    <w:p w14:paraId="2010A29C" w14:textId="77777777" w:rsidR="005F06A0" w:rsidRPr="00547C8D" w:rsidRDefault="005F06A0" w:rsidP="00BB0CED">
      <w:pPr>
        <w:widowControl/>
        <w:tabs>
          <w:tab w:val="right" w:pos="9198"/>
        </w:tabs>
        <w:jc w:val="both"/>
        <w:rPr>
          <w:rFonts w:ascii="BentonSans Comp Regular" w:hAnsi="BentonSans Comp Regular"/>
          <w:b/>
          <w:bCs/>
          <w:color w:val="000000" w:themeColor="text1"/>
          <w:sz w:val="20"/>
        </w:rPr>
      </w:pPr>
    </w:p>
    <w:p w14:paraId="393AEF46" w14:textId="77777777" w:rsidR="00292DA0" w:rsidRPr="00547C8D" w:rsidRDefault="00292DA0" w:rsidP="00BB0CED">
      <w:pPr>
        <w:widowControl/>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AFRS 2172. Black Sexuality and Health. (3) </w:t>
      </w:r>
      <w:r w:rsidRPr="00547C8D">
        <w:rPr>
          <w:rFonts w:ascii="BentonSans Comp Regular" w:hAnsi="BentonSans Comp Regular"/>
          <w:bCs/>
          <w:color w:val="000000" w:themeColor="text1"/>
          <w:sz w:val="20"/>
        </w:rPr>
        <w:t xml:space="preserve"> Examines the intersection of sexuality, gender, race, class, and ethnicity, and how they influence social relations and health.  Students are introduced to the critical concepts of sex, gender, and sexuality; the links between becoming gendered, sexuality and heterogeneity within </w:t>
      </w:r>
      <w:r w:rsidR="00367F4B" w:rsidRPr="00547C8D">
        <w:rPr>
          <w:rFonts w:ascii="BentonSans Comp Regular" w:hAnsi="BentonSans Comp Regular"/>
          <w:bCs/>
          <w:color w:val="000000" w:themeColor="text1"/>
          <w:sz w:val="20"/>
        </w:rPr>
        <w:t>African American</w:t>
      </w:r>
      <w:r w:rsidR="00691257"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populations and the impact it has had on health-related issues. </w:t>
      </w:r>
    </w:p>
    <w:p w14:paraId="24FA178A" w14:textId="77777777" w:rsidR="00292DA0" w:rsidRPr="00547C8D" w:rsidRDefault="00292DA0" w:rsidP="00BB0CED">
      <w:pPr>
        <w:widowControl/>
        <w:tabs>
          <w:tab w:val="right" w:pos="9198"/>
        </w:tabs>
        <w:jc w:val="both"/>
        <w:rPr>
          <w:rFonts w:ascii="BentonSans Comp Regular" w:hAnsi="BentonSans Comp Regular"/>
          <w:bCs/>
          <w:color w:val="000000" w:themeColor="text1"/>
          <w:sz w:val="20"/>
        </w:rPr>
      </w:pPr>
    </w:p>
    <w:p w14:paraId="2965CB12" w14:textId="77777777" w:rsidR="00A558ED" w:rsidRPr="00547C8D" w:rsidRDefault="00A558ED" w:rsidP="00BB0CED">
      <w:pPr>
        <w:widowControl/>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AFRS 2174. Environmental Literature in Africa and the Caribbean. (3)</w:t>
      </w:r>
      <w:r w:rsidRPr="00547C8D">
        <w:rPr>
          <w:rFonts w:ascii="BentonSans Comp Regular" w:hAnsi="BentonSans Comp Regular"/>
          <w:bCs/>
          <w:color w:val="000000" w:themeColor="text1"/>
          <w:sz w:val="20"/>
        </w:rPr>
        <w:t xml:space="preserve">  Introduction to an environment-centered approach in literary and cultural studies through the study of a selection of poems, fictions, plays, and critical literary essays by African and Caribbean writers. </w:t>
      </w:r>
      <w:r w:rsidR="002D019E"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Cultural and environmental studies are brought into interdisciplinary dialogue about nature, conservation, and development in Africa and the Caribbean.  Also </w:t>
      </w:r>
      <w:r w:rsidRPr="00547C8D">
        <w:rPr>
          <w:rFonts w:ascii="BentonSans Comp Regular" w:hAnsi="BentonSans Comp Regular"/>
          <w:bCs/>
          <w:color w:val="000000" w:themeColor="text1"/>
          <w:sz w:val="20"/>
        </w:rPr>
        <w:t>explores the contributions of postcolonial studies to eco-criticism and the narratives of environmental justice in developing countries.</w:t>
      </w:r>
    </w:p>
    <w:p w14:paraId="412C4562" w14:textId="77777777" w:rsidR="00A558ED" w:rsidRPr="00547C8D" w:rsidRDefault="00A558ED" w:rsidP="00BB0CED">
      <w:pPr>
        <w:widowControl/>
        <w:tabs>
          <w:tab w:val="right" w:pos="9198"/>
        </w:tabs>
        <w:jc w:val="both"/>
        <w:rPr>
          <w:rFonts w:ascii="BentonSans Comp Regular" w:hAnsi="BentonSans Comp Regular"/>
          <w:bCs/>
          <w:color w:val="000000" w:themeColor="text1"/>
          <w:sz w:val="20"/>
        </w:rPr>
      </w:pPr>
    </w:p>
    <w:p w14:paraId="5A6EA441" w14:textId="49DBA85F"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2206. African Literature, Music, and Art. (3) </w:t>
      </w:r>
      <w:r w:rsidRPr="00547C8D">
        <w:rPr>
          <w:rFonts w:ascii="BentonSans Comp Regular" w:hAnsi="BentonSans Comp Regular"/>
          <w:color w:val="000000" w:themeColor="text1"/>
          <w:sz w:val="20"/>
        </w:rPr>
        <w:t xml:space="preserve">Survey of socio-cultural context in which African literature, music, and art function; examination of the impact of changes resulting from international dependence and improved communications across continents and cultures; parallels drawn with other regions of the world, particularly the US and Europe. </w:t>
      </w:r>
      <w:r w:rsidR="00E6372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Creative research or community projects required. </w:t>
      </w:r>
      <w:r w:rsidR="00E6372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23890ECB" w14:textId="77777777" w:rsidR="007A7EF9" w:rsidRPr="00547C8D" w:rsidRDefault="007A7EF9" w:rsidP="00BB0CED">
      <w:pPr>
        <w:widowControl/>
        <w:tabs>
          <w:tab w:val="right" w:pos="9198"/>
        </w:tabs>
        <w:jc w:val="both"/>
        <w:rPr>
          <w:rFonts w:ascii="BentonSans Comp Regular" w:hAnsi="BentonSans Comp Regular"/>
          <w:color w:val="000000" w:themeColor="text1"/>
          <w:sz w:val="20"/>
        </w:rPr>
      </w:pPr>
    </w:p>
    <w:p w14:paraId="5C086C46"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2207. Pan-Africanism. (3) </w:t>
      </w:r>
      <w:r w:rsidR="00E6372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Study of the Pan-African movement; examination of historical and contemporary efforts of peoples of African descent to unite their struggles for human advancement, political independence, and equality in Africa, the US, the Caribbean, Western Europe, and Afro-Latin American. Included in the study are popular movements, leading proponents, and related organizations.  </w:t>
      </w:r>
    </w:p>
    <w:p w14:paraId="4A2E925F"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226F4197" w14:textId="57B7745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2215. Black Families in the United States.  (3) </w:t>
      </w:r>
      <w:r w:rsidRPr="00547C8D">
        <w:rPr>
          <w:rFonts w:ascii="BentonSans Comp Regular" w:hAnsi="BentonSans Comp Regular"/>
          <w:color w:val="000000" w:themeColor="text1"/>
          <w:sz w:val="20"/>
        </w:rPr>
        <w:t xml:space="preserve">Critical and comprehensive examination of the life of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families in the United States including the historical evolution of black families and their relationship with the political-economic structures of American society.  </w:t>
      </w:r>
    </w:p>
    <w:p w14:paraId="2134147A"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66023EE5" w14:textId="1C750444"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2221. </w:t>
      </w:r>
      <w:r w:rsidR="001B57EB" w:rsidRPr="00547C8D">
        <w:rPr>
          <w:rFonts w:ascii="BentonSans Comp Regular" w:hAnsi="BentonSans Comp Regular"/>
          <w:b/>
          <w:bCs/>
          <w:color w:val="000000" w:themeColor="text1"/>
          <w:sz w:val="20"/>
        </w:rPr>
        <w:t xml:space="preserve">Modern </w:t>
      </w:r>
      <w:r w:rsidRPr="00547C8D">
        <w:rPr>
          <w:rFonts w:ascii="BentonSans Comp Regular" w:hAnsi="BentonSans Comp Regular"/>
          <w:b/>
          <w:bCs/>
          <w:color w:val="000000" w:themeColor="text1"/>
          <w:sz w:val="20"/>
        </w:rPr>
        <w:t>Africa. (3)</w:t>
      </w:r>
      <w:r w:rsidRPr="00547C8D">
        <w:rPr>
          <w:rFonts w:ascii="BentonSans Comp Regular" w:hAnsi="BentonSans Comp Regular"/>
          <w:color w:val="000000" w:themeColor="text1"/>
          <w:sz w:val="20"/>
        </w:rPr>
        <w:t xml:space="preserve"> </w:t>
      </w:r>
      <w:r w:rsidR="00FE08D5"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2211 and INT</w:t>
      </w:r>
      <w:r w:rsidR="008E13D5" w:rsidRPr="00547C8D">
        <w:rPr>
          <w:rFonts w:ascii="BentonSans Comp Regular" w:hAnsi="BentonSans Comp Regular"/>
          <w:color w:val="000000" w:themeColor="text1"/>
          <w:sz w:val="20"/>
        </w:rPr>
        <w:t>L</w:t>
      </w:r>
      <w:r w:rsidRPr="00547C8D">
        <w:rPr>
          <w:rFonts w:ascii="BentonSans Comp Regular" w:hAnsi="BentonSans Comp Regular"/>
          <w:color w:val="000000" w:themeColor="text1"/>
          <w:sz w:val="20"/>
        </w:rPr>
        <w:t xml:space="preserve"> 2101. </w:t>
      </w:r>
      <w:r w:rsidR="00FE08D5" w:rsidRPr="00547C8D">
        <w:rPr>
          <w:rFonts w:ascii="BentonSans Comp Regular" w:hAnsi="BentonSans Comp Regular"/>
          <w:color w:val="000000" w:themeColor="text1"/>
          <w:sz w:val="20"/>
        </w:rPr>
        <w:t xml:space="preserve"> </w:t>
      </w:r>
      <w:r w:rsidR="001B57EB" w:rsidRPr="00547C8D">
        <w:rPr>
          <w:rFonts w:ascii="BentonSans Comp Regular" w:hAnsi="BentonSans Comp Regular"/>
          <w:color w:val="000000" w:themeColor="text1"/>
          <w:sz w:val="20"/>
        </w:rPr>
        <w:t>A survey of major developments in the 19th and 20th century Sub-Saharan Africa, with emphasis on the European conquest, the colonial period, and the triumph of modern African nationalism.</w:t>
      </w:r>
    </w:p>
    <w:p w14:paraId="7F33C854"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7FCE3FAF" w14:textId="306D856B" w:rsidR="005F06A0" w:rsidRPr="00547C8D" w:rsidRDefault="005F06A0" w:rsidP="00BB0CED">
      <w:pPr>
        <w:widowControl/>
        <w:tabs>
          <w:tab w:val="right" w:pos="9198"/>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AFRS 2301. Introduction to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Literature.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ENGL 2301.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B27AF3" w:rsidRPr="00547C8D">
        <w:rPr>
          <w:rFonts w:ascii="BentonSans Comp Regular" w:hAnsi="BentonSans Comp Regular"/>
          <w:color w:val="000000" w:themeColor="text1"/>
          <w:sz w:val="20"/>
        </w:rPr>
        <w:t xml:space="preserve"> or</w:t>
      </w:r>
      <w:r w:rsidR="000A6B0A"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1104</w:t>
      </w:r>
      <w:r w:rsidR="00B27AF3"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or</w:t>
      </w:r>
      <w:r w:rsidR="000A6B0A" w:rsidRPr="00547C8D">
        <w:rPr>
          <w:rFonts w:ascii="BentonSans Comp Regular" w:hAnsi="BentonSans Comp Regular"/>
          <w:color w:val="000000" w:themeColor="text1"/>
          <w:sz w:val="20"/>
        </w:rPr>
        <w:t xml:space="preserve"> permission of</w:t>
      </w:r>
      <w:r w:rsidRPr="00547C8D">
        <w:rPr>
          <w:rFonts w:ascii="BentonSans Comp Regular" w:hAnsi="BentonSans Comp Regular"/>
          <w:color w:val="000000" w:themeColor="text1"/>
          <w:sz w:val="20"/>
        </w:rPr>
        <w:t xml:space="preserve"> department.  Survey of the major periods, texts, and issues in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w:t>
      </w:r>
      <w:r w:rsidR="00B27AF3" w:rsidRPr="00547C8D">
        <w:rPr>
          <w:rFonts w:ascii="BentonSans Comp Regular" w:hAnsi="BentonSans Comp Regular"/>
          <w:color w:val="000000" w:themeColor="text1"/>
          <w:sz w:val="20"/>
        </w:rPr>
        <w:t>l</w:t>
      </w:r>
      <w:r w:rsidRPr="00547C8D">
        <w:rPr>
          <w:rFonts w:ascii="BentonSans Comp Regular" w:hAnsi="BentonSans Comp Regular"/>
          <w:color w:val="000000" w:themeColor="text1"/>
          <w:sz w:val="20"/>
        </w:rPr>
        <w:t xml:space="preserve">iterature.  </w:t>
      </w:r>
    </w:p>
    <w:p w14:paraId="266E2761"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6AE98DC6"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AFRS 3050. Topics in Africana Studies. (3)</w:t>
      </w:r>
      <w:r w:rsidRPr="00547C8D">
        <w:rPr>
          <w:rFonts w:ascii="BentonSans Comp Regular" w:hAnsi="BentonSans Comp Regular"/>
          <w:color w:val="000000" w:themeColor="text1"/>
          <w:sz w:val="20"/>
        </w:rPr>
        <w:t xml:space="preserve"> Treatment of a special topic. </w:t>
      </w:r>
      <w:r w:rsidR="00E4341F" w:rsidRPr="00547C8D">
        <w:rPr>
          <w:rFonts w:ascii="BentonSans Comp Regular" w:hAnsi="BentonSans Comp Regular"/>
          <w:i/>
          <w:color w:val="000000" w:themeColor="text1"/>
          <w:sz w:val="20"/>
        </w:rPr>
        <w:t>May be repeated for credit with change of topic and permission of department.</w:t>
      </w:r>
      <w:r w:rsidRPr="00547C8D">
        <w:rPr>
          <w:rFonts w:ascii="BentonSans Comp Regular" w:hAnsi="BentonSans Comp Regular"/>
          <w:color w:val="000000" w:themeColor="text1"/>
          <w:sz w:val="20"/>
        </w:rPr>
        <w:t xml:space="preserve">  </w:t>
      </w:r>
    </w:p>
    <w:p w14:paraId="1CF0E775"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60EC372A"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3101. Perspectives on Race and Ethnicity in the US. (3) </w:t>
      </w:r>
      <w:r w:rsidRPr="00547C8D">
        <w:rPr>
          <w:rFonts w:ascii="BentonSans Comp Regular" w:hAnsi="BentonSans Comp Regular"/>
          <w:color w:val="000000" w:themeColor="text1"/>
          <w:sz w:val="20"/>
        </w:rPr>
        <w:t xml:space="preserve">Study of values and make-up of American pluralistic society in historical and contemporary context. Focus on the understanding of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values and the role of ethnicity and race.  </w:t>
      </w:r>
    </w:p>
    <w:p w14:paraId="610D20EB"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4FB4CF55" w14:textId="3050BDDC" w:rsidR="00AF6553" w:rsidRPr="00547C8D" w:rsidRDefault="00AF6553"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3121. Contemporary African Art.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ARTH </w:t>
      </w:r>
      <w:r w:rsidR="0076250D"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121.  Prerequisite(s): ARTH 1211 or ARTH 1212, or any AFRS course with grade of C and above, or permission of instructor.  Survey of contemporary African artists and artworks (1960s to the present day), on the continent and in the diaspora, with international profiles. </w:t>
      </w:r>
      <w:r w:rsidR="0076250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Readings and discussions focus on politics, gender, class, identity, and mobility.</w:t>
      </w:r>
    </w:p>
    <w:p w14:paraId="6682C24C" w14:textId="77777777" w:rsidR="00AF6553" w:rsidRPr="00547C8D" w:rsidRDefault="00AF6553" w:rsidP="00BB0CED">
      <w:pPr>
        <w:widowControl/>
        <w:tabs>
          <w:tab w:val="right" w:pos="9198"/>
        </w:tabs>
        <w:jc w:val="both"/>
        <w:rPr>
          <w:rFonts w:ascii="BentonSans Comp Regular" w:hAnsi="BentonSans Comp Regular"/>
          <w:b/>
          <w:color w:val="000000" w:themeColor="text1"/>
          <w:sz w:val="20"/>
        </w:rPr>
      </w:pPr>
    </w:p>
    <w:p w14:paraId="4164D652" w14:textId="6635EC3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3150. The </w:t>
      </w:r>
      <w:r w:rsidR="00367F4B" w:rsidRPr="00547C8D">
        <w:rPr>
          <w:rFonts w:ascii="BentonSans Comp Regular" w:hAnsi="BentonSans Comp Regular"/>
          <w:b/>
          <w:bCs/>
          <w:color w:val="000000" w:themeColor="text1"/>
          <w:sz w:val="20"/>
        </w:rPr>
        <w:t>African American</w:t>
      </w:r>
      <w:r w:rsidRPr="00547C8D">
        <w:rPr>
          <w:rFonts w:ascii="BentonSans Comp Regular" w:hAnsi="BentonSans Comp Regular"/>
          <w:b/>
          <w:bCs/>
          <w:color w:val="000000" w:themeColor="text1"/>
          <w:sz w:val="20"/>
        </w:rPr>
        <w:t xml:space="preserve"> Church and Civil Rights.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RELS 3150.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Role of the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church in the struggle for human equality.  Topics such as radical, moderate, and accommodationist leadership styles; historical development of the black church in the South; and its emergence as a foundation for modern civil rights movement. </w:t>
      </w:r>
    </w:p>
    <w:p w14:paraId="547ED32A"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2077E81F" w14:textId="16CCC72A" w:rsidR="00B45E8F" w:rsidRPr="00547C8D" w:rsidRDefault="00B45E8F" w:rsidP="00BB0CED">
      <w:pPr>
        <w:widowControl/>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AFRS 3154. Globalization in African History.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HIST 3154.  Examines how the emergence of globalization and global interdependency has impacted the African continent in social, economic, political, cultural, and historical contexts.  Discussion of major </w:t>
      </w:r>
      <w:r w:rsidRPr="00547C8D">
        <w:rPr>
          <w:rFonts w:ascii="BentonSans Comp Regular" w:hAnsi="BentonSans Comp Regular"/>
          <w:bCs/>
          <w:color w:val="000000" w:themeColor="text1"/>
          <w:sz w:val="20"/>
        </w:rPr>
        <w:lastRenderedPageBreak/>
        <w:t>concepts and thinkers; with specific attention to recent historical developments, successes, and challenges.</w:t>
      </w:r>
    </w:p>
    <w:p w14:paraId="3310BC63" w14:textId="77777777" w:rsidR="00B45E8F" w:rsidRPr="00547C8D" w:rsidRDefault="00B45E8F" w:rsidP="00BB0CED">
      <w:pPr>
        <w:widowControl/>
        <w:tabs>
          <w:tab w:val="right" w:pos="9198"/>
        </w:tabs>
        <w:jc w:val="both"/>
        <w:rPr>
          <w:rFonts w:ascii="BentonSans Comp Regular" w:hAnsi="BentonSans Comp Regular"/>
          <w:bCs/>
          <w:color w:val="000000" w:themeColor="text1"/>
          <w:sz w:val="20"/>
        </w:rPr>
      </w:pPr>
    </w:p>
    <w:p w14:paraId="2417F49D" w14:textId="77777777" w:rsidR="005F06A0" w:rsidRPr="00547C8D" w:rsidRDefault="005F06A0" w:rsidP="00BB0CED">
      <w:pPr>
        <w:widowControl/>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AFRS 3155. Health and Healing in Africa. (3)  </w:t>
      </w:r>
      <w:r w:rsidRPr="00547C8D">
        <w:rPr>
          <w:rFonts w:ascii="BentonSans Comp Regular" w:hAnsi="BentonSans Comp Regular"/>
          <w:bCs/>
          <w:color w:val="000000" w:themeColor="text1"/>
          <w:sz w:val="20"/>
        </w:rPr>
        <w:t xml:space="preserve">Provides an historical context for some of the major healthcare challenges facing Africa today.  Traces the history of health and healing from the pre-colonial era through the period of colonial rule, and since political independence. Both the Africa-centered and Western methods of healing and conceptions of health and illness are examined at different junctures in African history. </w:t>
      </w:r>
    </w:p>
    <w:p w14:paraId="460FEBEC" w14:textId="77777777" w:rsidR="005F06A0" w:rsidRPr="00547C8D" w:rsidRDefault="005F06A0" w:rsidP="00BB0CED">
      <w:pPr>
        <w:widowControl/>
        <w:tabs>
          <w:tab w:val="right" w:pos="9198"/>
        </w:tabs>
        <w:jc w:val="both"/>
        <w:rPr>
          <w:rFonts w:ascii="BentonSans Comp Regular" w:hAnsi="BentonSans Comp Regular"/>
          <w:b/>
          <w:bCs/>
          <w:color w:val="000000" w:themeColor="text1"/>
          <w:sz w:val="20"/>
        </w:rPr>
      </w:pPr>
    </w:p>
    <w:p w14:paraId="72A80073" w14:textId="28A9A153"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AFRS 3159. </w:t>
      </w:r>
      <w:r w:rsidR="00367F4B" w:rsidRPr="00547C8D">
        <w:rPr>
          <w:rFonts w:ascii="BentonSans Comp Regular" w:hAnsi="BentonSans Comp Regular"/>
          <w:b/>
          <w:bCs/>
          <w:snapToGrid/>
          <w:color w:val="000000" w:themeColor="text1"/>
          <w:sz w:val="20"/>
        </w:rPr>
        <w:t>African American</w:t>
      </w:r>
      <w:r w:rsidRPr="00547C8D">
        <w:rPr>
          <w:rFonts w:ascii="BentonSans Comp Regular" w:hAnsi="BentonSans Comp Regular"/>
          <w:b/>
          <w:bCs/>
          <w:snapToGrid/>
          <w:color w:val="000000" w:themeColor="text1"/>
          <w:sz w:val="20"/>
        </w:rPr>
        <w:t xml:space="preserve"> Poetry. (3) </w:t>
      </w:r>
      <w:r w:rsidR="0074206C"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ENGL 3159. </w:t>
      </w:r>
      <w:r w:rsidR="0074206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Intensive study of </w:t>
      </w:r>
      <w:r w:rsidR="00367F4B" w:rsidRPr="00547C8D">
        <w:rPr>
          <w:rFonts w:ascii="BentonSans Comp Regular" w:hAnsi="BentonSans Comp Regular"/>
          <w:snapToGrid/>
          <w:color w:val="000000" w:themeColor="text1"/>
          <w:sz w:val="20"/>
        </w:rPr>
        <w:t>African American</w:t>
      </w:r>
      <w:r w:rsidRPr="00547C8D">
        <w:rPr>
          <w:rFonts w:ascii="BentonSans Comp Regular" w:hAnsi="BentonSans Comp Regular"/>
          <w:snapToGrid/>
          <w:color w:val="000000" w:themeColor="text1"/>
          <w:sz w:val="20"/>
        </w:rPr>
        <w:t xml:space="preserve"> poetry, focusing on one period or traversing several. </w:t>
      </w:r>
    </w:p>
    <w:p w14:paraId="322643B3" w14:textId="77777777" w:rsidR="005F06A0" w:rsidRPr="00547C8D" w:rsidRDefault="005F06A0" w:rsidP="00BB0CED">
      <w:pPr>
        <w:widowControl/>
        <w:tabs>
          <w:tab w:val="right" w:pos="9198"/>
        </w:tabs>
        <w:jc w:val="both"/>
        <w:rPr>
          <w:rFonts w:ascii="BentonSans Comp Regular" w:hAnsi="BentonSans Comp Regular"/>
          <w:b/>
          <w:bCs/>
          <w:color w:val="000000" w:themeColor="text1"/>
          <w:sz w:val="20"/>
        </w:rPr>
      </w:pPr>
    </w:p>
    <w:p w14:paraId="00FFF0B0" w14:textId="79E92B1A" w:rsidR="005F06A0" w:rsidRPr="00547C8D" w:rsidRDefault="005F06A0" w:rsidP="00BB0CED">
      <w:pPr>
        <w:widowControl/>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3179. </w:t>
      </w:r>
      <w:r w:rsidR="00367F4B" w:rsidRPr="00547C8D">
        <w:rPr>
          <w:rFonts w:ascii="BentonSans Comp Regular" w:hAnsi="BentonSans Comp Regular"/>
          <w:b/>
          <w:bCs/>
          <w:color w:val="000000" w:themeColor="text1"/>
          <w:sz w:val="20"/>
        </w:rPr>
        <w:t>African American</w:t>
      </w:r>
      <w:r w:rsidR="006912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Political Philosophy. (3) </w:t>
      </w:r>
      <w:r w:rsidR="0074206C"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3172. </w:t>
      </w:r>
      <w:r w:rsidR="0074206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3000</w:t>
      </w:r>
      <w:r w:rsidR="00946B6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course on Africa from AFRS, POLS, or HIST.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of competing ideologies in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political philosophy.</w:t>
      </w:r>
      <w:r w:rsidRPr="00547C8D">
        <w:rPr>
          <w:rFonts w:ascii="BentonSans Comp Regular" w:hAnsi="BentonSans Comp Regular"/>
          <w:i/>
          <w:color w:val="000000" w:themeColor="text1"/>
          <w:sz w:val="20"/>
        </w:rPr>
        <w:t xml:space="preserve"> </w:t>
      </w:r>
    </w:p>
    <w:p w14:paraId="75C14E6D"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13EA982C" w14:textId="617DC40E" w:rsidR="005F06A0" w:rsidRPr="00547C8D" w:rsidRDefault="006235F3"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3190.</w:t>
      </w:r>
      <w:r w:rsidR="005F06A0" w:rsidRPr="00547C8D">
        <w:rPr>
          <w:rFonts w:ascii="BentonSans Comp Regular" w:hAnsi="BentonSans Comp Regular"/>
          <w:b/>
          <w:color w:val="000000" w:themeColor="text1"/>
          <w:sz w:val="20"/>
        </w:rPr>
        <w:t xml:space="preserve"> Polit</w:t>
      </w:r>
      <w:r w:rsidRPr="00547C8D">
        <w:rPr>
          <w:rFonts w:ascii="BentonSans Comp Regular" w:hAnsi="BentonSans Comp Regular"/>
          <w:b/>
          <w:color w:val="000000" w:themeColor="text1"/>
          <w:sz w:val="20"/>
        </w:rPr>
        <w:t xml:space="preserve">ical Economy of the Caribbean. </w:t>
      </w:r>
      <w:r w:rsidR="005F06A0"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214990" w:rsidRPr="00547C8D">
        <w:rPr>
          <w:rFonts w:ascii="BentonSans Comp Regular" w:hAnsi="BentonSans Comp Regular"/>
          <w:color w:val="000000" w:themeColor="text1"/>
          <w:sz w:val="20"/>
        </w:rPr>
        <w:t xml:space="preserve"> LTAM 3190.  </w:t>
      </w:r>
      <w:r w:rsidR="005F06A0" w:rsidRPr="00547C8D">
        <w:rPr>
          <w:rFonts w:ascii="BentonSans Comp Regular" w:hAnsi="BentonSans Comp Regular"/>
          <w:color w:val="000000" w:themeColor="text1"/>
          <w:sz w:val="20"/>
        </w:rPr>
        <w:t>An examination of the manifestations of Caribbean economic problems and policies and Caribbean political development from the post</w:t>
      </w:r>
      <w:r w:rsidR="0074206C"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war period to the present.  </w:t>
      </w:r>
    </w:p>
    <w:p w14:paraId="29DC96A5"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0E8BF66F" w14:textId="77777777" w:rsidR="005F06A0" w:rsidRPr="00547C8D" w:rsidRDefault="005F06A0" w:rsidP="00BB0CED">
      <w:pPr>
        <w:widowControl/>
        <w:tabs>
          <w:tab w:val="right" w:pos="9198"/>
        </w:tabs>
        <w:jc w:val="both"/>
        <w:rPr>
          <w:rFonts w:ascii="BentonSans Comp Regular" w:hAnsi="BentonSans Comp Regular"/>
          <w:sz w:val="20"/>
        </w:rPr>
      </w:pPr>
      <w:r w:rsidRPr="00547C8D">
        <w:rPr>
          <w:rFonts w:ascii="BentonSans Comp Regular" w:hAnsi="BentonSans Comp Regular"/>
          <w:b/>
          <w:bCs/>
          <w:sz w:val="20"/>
        </w:rPr>
        <w:t>AFRS 3192. African Cinema. (3)</w:t>
      </w:r>
      <w:r w:rsidRPr="00547C8D">
        <w:rPr>
          <w:rFonts w:ascii="BentonSans Comp Regular" w:hAnsi="BentonSans Comp Regular"/>
          <w:sz w:val="20"/>
        </w:rPr>
        <w:t xml:space="preserve">  A study of the relationship of African film/video production to historical and contemporary issues in Africa; and the sociopolitical contexts, intertextuality, and aesthetics of African film/video production. </w:t>
      </w:r>
      <w:r w:rsidRPr="00547C8D">
        <w:rPr>
          <w:rFonts w:ascii="BentonSans Comp Regular" w:hAnsi="BentonSans Comp Regular"/>
          <w:i/>
          <w:iCs/>
          <w:sz w:val="20"/>
        </w:rPr>
        <w:t xml:space="preserve"> </w:t>
      </w:r>
    </w:p>
    <w:p w14:paraId="2A79C689"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1CC230D1" w14:textId="7777777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AFRS 3200. Folklore of Africa and the African Diaspora. (3)</w:t>
      </w:r>
      <w:r w:rsidRPr="00547C8D">
        <w:rPr>
          <w:rFonts w:ascii="BentonSans Comp Regular" w:hAnsi="BentonSans Comp Regular"/>
          <w:color w:val="000000" w:themeColor="text1"/>
          <w:sz w:val="20"/>
        </w:rPr>
        <w:t xml:space="preserve"> </w:t>
      </w:r>
      <w:r w:rsidR="006235F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study of the relationships among African and African Diaspora folktales, folk beliefs, customs, legends, myths, proverbs, poetry, songs, performance, narratives, symbols, and social practices. Using an interdisciplinary approach, the course identif</w:t>
      </w:r>
      <w:r w:rsidR="00D46B50" w:rsidRPr="00547C8D">
        <w:rPr>
          <w:rFonts w:ascii="BentonSans Comp Regular" w:hAnsi="BentonSans Comp Regular"/>
          <w:color w:val="000000" w:themeColor="text1"/>
          <w:sz w:val="20"/>
        </w:rPr>
        <w:t>ies</w:t>
      </w:r>
      <w:r w:rsidRPr="00547C8D">
        <w:rPr>
          <w:rFonts w:ascii="BentonSans Comp Regular" w:hAnsi="BentonSans Comp Regular"/>
          <w:color w:val="000000" w:themeColor="text1"/>
          <w:sz w:val="20"/>
        </w:rPr>
        <w:t xml:space="preserve"> parallel tales and verbal and performance arts in the Mother Continent and the Diaspora and also stud</w:t>
      </w:r>
      <w:r w:rsidR="00BE4207" w:rsidRPr="00547C8D">
        <w:rPr>
          <w:rFonts w:ascii="BentonSans Comp Regular" w:hAnsi="BentonSans Comp Regular"/>
          <w:color w:val="000000" w:themeColor="text1"/>
          <w:sz w:val="20"/>
        </w:rPr>
        <w:t>ies</w:t>
      </w:r>
      <w:r w:rsidRPr="00547C8D">
        <w:rPr>
          <w:rFonts w:ascii="BentonSans Comp Regular" w:hAnsi="BentonSans Comp Regular"/>
          <w:color w:val="000000" w:themeColor="text1"/>
          <w:sz w:val="20"/>
        </w:rPr>
        <w:t xml:space="preserve"> how geographical environments and historical experiences have impacted new manifestations of African folklore. </w:t>
      </w:r>
    </w:p>
    <w:p w14:paraId="60D77A7F" w14:textId="77777777" w:rsidR="005F06A0" w:rsidRPr="00547C8D" w:rsidRDefault="005F06A0" w:rsidP="00BB0CED">
      <w:pPr>
        <w:widowControl/>
        <w:jc w:val="both"/>
        <w:rPr>
          <w:rFonts w:ascii="BentonSans Comp Regular" w:hAnsi="BentonSans Comp Regular"/>
          <w:color w:val="000000" w:themeColor="text1"/>
          <w:sz w:val="20"/>
        </w:rPr>
      </w:pPr>
    </w:p>
    <w:p w14:paraId="06454C67" w14:textId="15392909" w:rsidR="005F06A0" w:rsidRPr="00547C8D" w:rsidRDefault="005F06A0" w:rsidP="00BB0CED">
      <w:pPr>
        <w:widowControl/>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3218. Racial Violence, Colonial Times to Present. (3) </w:t>
      </w:r>
      <w:r w:rsidR="00E075F4"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3218. </w:t>
      </w:r>
      <w:r w:rsidR="00E075F4"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xamines the ways in which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xml:space="preserve"> and Whites used violence both as part of struggles for liberation and freedom as well as repression from the colonial period to the present in the United States. </w:t>
      </w:r>
      <w:r w:rsidR="00E075F4" w:rsidRPr="00547C8D">
        <w:rPr>
          <w:rFonts w:ascii="BentonSans Comp Regular" w:hAnsi="BentonSans Comp Regular"/>
          <w:color w:val="000000" w:themeColor="text1"/>
          <w:sz w:val="20"/>
        </w:rPr>
        <w:t xml:space="preserve">Focuses on the </w:t>
      </w:r>
      <w:r w:rsidRPr="00547C8D">
        <w:rPr>
          <w:rFonts w:ascii="BentonSans Comp Regular" w:hAnsi="BentonSans Comp Regular"/>
          <w:color w:val="000000" w:themeColor="text1"/>
          <w:sz w:val="20"/>
        </w:rPr>
        <w:t xml:space="preserve">broader processes of social, political, and cultural change and at efforts to build cooperation. </w:t>
      </w:r>
    </w:p>
    <w:p w14:paraId="2B90CDE2"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6D370EFF" w14:textId="781E0A79"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AFRS 3220. The Caribbean from Slavery to Independence.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3220 and HIST 3180.  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The Caribbean Sea </w:t>
      </w:r>
      <w:r w:rsidR="00D27663"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examined as a region, emphasizing the ties uniting the islands and the circum-Caribbean coasts.  The region’s past - including empire and imperial conflict, racial oppression and interaction, and international contact - and its legacies will be discussed in relation to political economics, race, and contemporary culture. </w:t>
      </w:r>
    </w:p>
    <w:p w14:paraId="744739CE" w14:textId="77777777" w:rsidR="005F06A0" w:rsidRPr="00547C8D" w:rsidRDefault="005F06A0" w:rsidP="00BB0CED">
      <w:pPr>
        <w:widowControl/>
        <w:jc w:val="both"/>
        <w:rPr>
          <w:rFonts w:ascii="BentonSans Comp Regular" w:hAnsi="BentonSans Comp Regular"/>
          <w:color w:val="000000" w:themeColor="text1"/>
          <w:sz w:val="20"/>
        </w:rPr>
      </w:pPr>
    </w:p>
    <w:p w14:paraId="6B8186B3"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AFRS 3230. Poverty and Discrimination in African Diaspora in the Modern Era. (3)</w:t>
      </w:r>
      <w:r w:rsidRPr="00547C8D">
        <w:rPr>
          <w:rFonts w:ascii="BentonSans Comp Regular" w:hAnsi="BentonSans Comp Regular"/>
          <w:color w:val="000000" w:themeColor="text1"/>
          <w:sz w:val="20"/>
        </w:rPr>
        <w:t xml:space="preserve">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Socio-economic roots of poverty and discrimination in </w:t>
      </w:r>
      <w:r w:rsidRPr="00547C8D">
        <w:rPr>
          <w:rFonts w:ascii="BentonSans Comp Regular" w:hAnsi="BentonSans Comp Regular"/>
          <w:color w:val="000000" w:themeColor="text1"/>
          <w:sz w:val="20"/>
        </w:rPr>
        <w:t xml:space="preserve">African America, the Caribbean, and Afro-Latin America; impact of anti-poverty and anti-discrimination laws and programs.  </w:t>
      </w:r>
    </w:p>
    <w:p w14:paraId="63196C66" w14:textId="7905FCF3"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3F06B9CD" w14:textId="73B8A8CB" w:rsidR="00DE4DFB" w:rsidRPr="00547C8D" w:rsidRDefault="00DE4DFB"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3239. African American Music: History and Culture. (3)</w:t>
      </w:r>
      <w:r w:rsidRPr="00547C8D">
        <w:rPr>
          <w:rFonts w:ascii="BentonSans Comp Regular" w:hAnsi="BentonSans Comp Regular"/>
          <w:color w:val="000000" w:themeColor="text1"/>
          <w:sz w:val="20"/>
        </w:rPr>
        <w:t xml:space="preserve">  Cross-listed Course(s): HIST 3239 and AMST 3050.  Examines the history and scholarship of African American music from enslavement to the present.  Focusing on African American sacred and secular music, students investigate how different musical genres -- including spirituals, blues, jazz, gospel, rhythm and blues, as well as hip hop -- reflected African Americans' social, political, and economic experiences.</w:t>
      </w:r>
    </w:p>
    <w:p w14:paraId="75C5FFB1" w14:textId="77777777" w:rsidR="00DE4DFB" w:rsidRPr="00547C8D" w:rsidRDefault="00DE4DFB" w:rsidP="00BB0CED">
      <w:pPr>
        <w:widowControl/>
        <w:tabs>
          <w:tab w:val="right" w:pos="9198"/>
        </w:tabs>
        <w:jc w:val="both"/>
        <w:rPr>
          <w:rFonts w:ascii="BentonSans Comp Regular" w:hAnsi="BentonSans Comp Regular"/>
          <w:b/>
          <w:color w:val="000000" w:themeColor="text1"/>
          <w:sz w:val="20"/>
        </w:rPr>
      </w:pPr>
    </w:p>
    <w:p w14:paraId="61606A22" w14:textId="27971543" w:rsidR="005F06A0" w:rsidRPr="00547C8D" w:rsidRDefault="005F06A0" w:rsidP="00BB0CED">
      <w:pPr>
        <w:widowControl/>
        <w:jc w:val="both"/>
        <w:rPr>
          <w:rFonts w:ascii="BentonSans Comp Regular" w:hAnsi="BentonSans Comp Regular"/>
          <w:color w:val="000000" w:themeColor="text1"/>
        </w:rPr>
      </w:pPr>
      <w:r w:rsidRPr="00547C8D">
        <w:rPr>
          <w:rFonts w:ascii="BentonSans Comp Regular" w:hAnsi="BentonSans Comp Regular"/>
          <w:b/>
          <w:color w:val="000000" w:themeColor="text1"/>
          <w:sz w:val="20"/>
        </w:rPr>
        <w:t xml:space="preserve">AFRS 3240. </w:t>
      </w:r>
      <w:r w:rsidR="00C46462" w:rsidRPr="00547C8D">
        <w:rPr>
          <w:rFonts w:ascii="BentonSans Comp Regular" w:hAnsi="BentonSans Comp Regular"/>
          <w:b/>
          <w:iCs/>
          <w:color w:val="000000" w:themeColor="text1"/>
          <w:sz w:val="20"/>
        </w:rPr>
        <w:t>Race and the Law</w:t>
      </w:r>
      <w:r w:rsidRPr="00547C8D">
        <w:rPr>
          <w:rFonts w:ascii="BentonSans Comp Regular" w:hAnsi="BentonSans Comp Regular"/>
          <w:b/>
          <w:iCs/>
          <w:color w:val="000000" w:themeColor="text1"/>
          <w:sz w:val="20"/>
        </w:rPr>
        <w:t>.</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3240</w:t>
      </w:r>
      <w:r w:rsidR="0070714D" w:rsidRPr="00547C8D">
        <w:rPr>
          <w:rFonts w:ascii="BentonSans Comp Regular" w:hAnsi="BentonSans Comp Regular"/>
          <w:color w:val="000000" w:themeColor="text1"/>
          <w:sz w:val="20"/>
        </w:rPr>
        <w:t xml:space="preserve"> and LEGL 3241</w:t>
      </w:r>
      <w:r w:rsidRPr="00547C8D">
        <w:rPr>
          <w:rFonts w:ascii="BentonSans Comp Regular" w:hAnsi="BentonSans Comp Regular"/>
          <w:color w:val="000000" w:themeColor="text1"/>
          <w:sz w:val="20"/>
        </w:rPr>
        <w:t xml:space="preserve">. </w:t>
      </w:r>
      <w:r w:rsidR="00D44D48" w:rsidRPr="00547C8D">
        <w:rPr>
          <w:rFonts w:ascii="BentonSans Comp Regular" w:hAnsi="BentonSans Comp Regular"/>
          <w:color w:val="000000" w:themeColor="text1"/>
          <w:sz w:val="20"/>
        </w:rPr>
        <w:t xml:space="preserve"> </w:t>
      </w:r>
      <w:r w:rsidR="00C46462" w:rsidRPr="00547C8D">
        <w:rPr>
          <w:rFonts w:ascii="BentonSans Comp Regular" w:hAnsi="BentonSans Comp Regular"/>
          <w:color w:val="000000" w:themeColor="text1"/>
          <w:sz w:val="20"/>
        </w:rPr>
        <w:t xml:space="preserve">Explores the unique role law has played in establishing the status of persons of African descent in the Americas, with a focus on the United States. </w:t>
      </w:r>
      <w:r w:rsidR="008148D7" w:rsidRPr="00547C8D">
        <w:rPr>
          <w:rFonts w:ascii="BentonSans Comp Regular" w:hAnsi="BentonSans Comp Regular"/>
          <w:color w:val="000000" w:themeColor="text1"/>
          <w:sz w:val="20"/>
        </w:rPr>
        <w:t xml:space="preserve"> </w:t>
      </w:r>
      <w:r w:rsidR="00C46462" w:rsidRPr="00547C8D">
        <w:rPr>
          <w:rFonts w:ascii="BentonSans Comp Regular" w:hAnsi="BentonSans Comp Regular"/>
          <w:color w:val="000000" w:themeColor="text1"/>
          <w:sz w:val="20"/>
        </w:rPr>
        <w:t>Students investigate how the legal history of African Americans has shaped American race relations over the past 400 years by tracing the evolution of race, racism, and racial formations as a function of America's legal system.</w:t>
      </w:r>
      <w:r w:rsidRPr="00547C8D">
        <w:rPr>
          <w:rFonts w:ascii="BentonSans Comp Regular" w:hAnsi="BentonSans Comp Regular"/>
          <w:color w:val="000000" w:themeColor="text1"/>
          <w:sz w:val="20"/>
        </w:rPr>
        <w:t xml:space="preserve"> </w:t>
      </w:r>
    </w:p>
    <w:p w14:paraId="4AD47577" w14:textId="77777777" w:rsidR="005F06A0" w:rsidRPr="00547C8D" w:rsidRDefault="005F06A0" w:rsidP="00BB0CED">
      <w:pPr>
        <w:widowControl/>
        <w:jc w:val="both"/>
        <w:rPr>
          <w:rFonts w:ascii="BentonSans Comp Regular" w:hAnsi="BentonSans Comp Regular"/>
          <w:color w:val="000000" w:themeColor="text1"/>
        </w:rPr>
      </w:pPr>
    </w:p>
    <w:p w14:paraId="53AB2B46" w14:textId="77777777" w:rsidR="005F06A0" w:rsidRPr="00547C8D" w:rsidRDefault="00691257"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3250. African </w:t>
      </w:r>
      <w:r w:rsidR="005F06A0" w:rsidRPr="00547C8D">
        <w:rPr>
          <w:rFonts w:ascii="BentonSans Comp Regular" w:hAnsi="BentonSans Comp Regular"/>
          <w:b/>
          <w:bCs/>
          <w:color w:val="000000" w:themeColor="text1"/>
          <w:sz w:val="20"/>
        </w:rPr>
        <w:t xml:space="preserve">Americans and Health Communication. (3) </w:t>
      </w:r>
      <w:r w:rsidR="0074206C" w:rsidRPr="00547C8D">
        <w:rPr>
          <w:rFonts w:ascii="BentonSans Comp Regular" w:hAnsi="BentonSans Comp Regular"/>
          <w:b/>
          <w:bCs/>
          <w:color w:val="000000" w:themeColor="text1"/>
          <w:sz w:val="20"/>
        </w:rPr>
        <w:t xml:space="preserve"> </w:t>
      </w:r>
      <w:r w:rsidR="005F06A0" w:rsidRPr="00547C8D">
        <w:rPr>
          <w:rFonts w:ascii="BentonSans Comp Regular" w:hAnsi="BentonSans Comp Regular"/>
          <w:color w:val="000000" w:themeColor="text1"/>
          <w:sz w:val="20"/>
        </w:rPr>
        <w:t xml:space="preserve">Focuses on the use of communication strategies to inform and influence individual and community decisions regarding health among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populations.  Considers how health messages are created and the impact they have on African</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Americans within the context of their lives. </w:t>
      </w:r>
    </w:p>
    <w:p w14:paraId="68A7FC7C" w14:textId="77777777" w:rsidR="005F06A0" w:rsidRPr="00547C8D" w:rsidRDefault="005F06A0" w:rsidP="00BB0CED">
      <w:pPr>
        <w:widowControl/>
        <w:jc w:val="both"/>
        <w:rPr>
          <w:rFonts w:ascii="BentonSans Comp Regular" w:hAnsi="BentonSans Comp Regular"/>
          <w:color w:val="000000" w:themeColor="text1"/>
          <w:sz w:val="20"/>
        </w:rPr>
      </w:pPr>
    </w:p>
    <w:p w14:paraId="0F8E1C02" w14:textId="7C5E59B3" w:rsidR="005F06A0" w:rsidRPr="00547C8D" w:rsidRDefault="005F06A0" w:rsidP="00BB0CED">
      <w:pPr>
        <w:widowControl/>
        <w:jc w:val="both"/>
        <w:rPr>
          <w:rFonts w:ascii="BentonSans Comp Regular" w:hAnsi="BentonSans Comp Regular"/>
          <w:i/>
          <w:color w:val="000000" w:themeColor="text1"/>
        </w:rPr>
      </w:pPr>
      <w:r w:rsidRPr="00547C8D">
        <w:rPr>
          <w:rFonts w:ascii="BentonSans Comp Regular" w:hAnsi="BentonSans Comp Regular"/>
          <w:b/>
          <w:color w:val="000000" w:themeColor="text1"/>
          <w:sz w:val="20"/>
        </w:rPr>
        <w:t xml:space="preserve">AFRS 3260. </w:t>
      </w:r>
      <w:r w:rsidRPr="00547C8D">
        <w:rPr>
          <w:rFonts w:ascii="BentonSans Comp Regular" w:hAnsi="BentonSans Comp Regular"/>
          <w:b/>
          <w:iCs/>
          <w:color w:val="000000" w:themeColor="text1"/>
          <w:sz w:val="20"/>
        </w:rPr>
        <w:t>Slavery, Racism</w:t>
      </w:r>
      <w:r w:rsidR="00104927" w:rsidRPr="00547C8D">
        <w:rPr>
          <w:rFonts w:ascii="BentonSans Comp Regular" w:hAnsi="BentonSans Comp Regular"/>
          <w:b/>
          <w:iCs/>
          <w:color w:val="000000" w:themeColor="text1"/>
          <w:sz w:val="20"/>
        </w:rPr>
        <w:t>,</w:t>
      </w:r>
      <w:r w:rsidRPr="00547C8D">
        <w:rPr>
          <w:rFonts w:ascii="BentonSans Comp Regular" w:hAnsi="BentonSans Comp Regular"/>
          <w:b/>
          <w:iCs/>
          <w:color w:val="000000" w:themeColor="text1"/>
          <w:sz w:val="20"/>
        </w:rPr>
        <w:t xml:space="preserve"> and Colonialism in the African Diaspora. (3) </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LTAM 3260 and HIST 3190.  De</w:t>
      </w:r>
      <w:r w:rsidRPr="00547C8D">
        <w:rPr>
          <w:rFonts w:ascii="BentonSans Comp Regular" w:hAnsi="BentonSans Comp Regular"/>
          <w:color w:val="000000" w:themeColor="text1"/>
          <w:sz w:val="20"/>
        </w:rPr>
        <w:t xml:space="preserve">signed to explore how race and racism, slavery, and colonialism served as principal institutions and constructs shaping the experience between Africa and the emerging African Diaspora in the New World. Students will consider how the maintenance of Western social, economic, and political superiority materialized as functions of these three important historical developments. </w:t>
      </w:r>
    </w:p>
    <w:p w14:paraId="59D52EF9" w14:textId="77777777" w:rsidR="005F06A0" w:rsidRPr="00547C8D" w:rsidRDefault="005F06A0" w:rsidP="00BB0CED">
      <w:pPr>
        <w:widowControl/>
        <w:jc w:val="both"/>
        <w:rPr>
          <w:rFonts w:ascii="BentonSans Comp Regular" w:hAnsi="BentonSans Comp Regular"/>
          <w:color w:val="000000" w:themeColor="text1"/>
          <w:sz w:val="20"/>
        </w:rPr>
      </w:pPr>
    </w:p>
    <w:p w14:paraId="6277F3C7" w14:textId="57C5A899" w:rsidR="005F06A0"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AFRS 3261. Psychology of the Black Experience. (3)</w:t>
      </w:r>
      <w:r w:rsidRPr="00547C8D">
        <w:rPr>
          <w:rFonts w:ascii="BentonSans Comp Regular" w:hAnsi="BentonSans Comp Regular"/>
          <w:color w:val="000000" w:themeColor="text1"/>
          <w:sz w:val="20"/>
        </w:rPr>
        <w:t xml:space="preserve">  A study of the psychological issues relating to the Black experience in the Americas, using Africa-centered philosophical and psychological frameworks to examine how Black subjectivities have been constructed historically, and how this affects human motivations, self</w:t>
      </w:r>
      <w:r w:rsidR="00C80051">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perceptions, cultures, and behaviors among Africa-descended populations. </w:t>
      </w:r>
    </w:p>
    <w:p w14:paraId="61545381" w14:textId="7B146595" w:rsidR="00D125B8" w:rsidRDefault="00D125B8" w:rsidP="00BB0CED">
      <w:pPr>
        <w:widowControl/>
        <w:jc w:val="both"/>
        <w:rPr>
          <w:rFonts w:ascii="BentonSans Comp Regular" w:hAnsi="BentonSans Comp Regular"/>
          <w:color w:val="000000" w:themeColor="text1"/>
          <w:sz w:val="20"/>
        </w:rPr>
      </w:pPr>
    </w:p>
    <w:p w14:paraId="43AD6C2C" w14:textId="4B24D845" w:rsidR="00D125B8" w:rsidRPr="00547C8D" w:rsidRDefault="00D125B8" w:rsidP="00BB0CED">
      <w:pPr>
        <w:widowControl/>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w:t>
      </w:r>
      <w:r>
        <w:rPr>
          <w:rFonts w:ascii="BentonSans Comp Regular" w:hAnsi="BentonSans Comp Regular"/>
          <w:b/>
          <w:bCs/>
          <w:color w:val="000000" w:themeColor="text1"/>
          <w:sz w:val="20"/>
        </w:rPr>
        <w:t>3262</w:t>
      </w:r>
      <w:r w:rsidRPr="00547C8D">
        <w:rPr>
          <w:rFonts w:ascii="BentonSans Comp Regular" w:hAnsi="BentonSans Comp Regular"/>
          <w:b/>
          <w:bCs/>
          <w:color w:val="000000" w:themeColor="text1"/>
          <w:sz w:val="20"/>
        </w:rPr>
        <w:t>. Philosophy and Race. (3)</w:t>
      </w:r>
      <w:r w:rsidRPr="00547C8D">
        <w:rPr>
          <w:rFonts w:ascii="BentonSans Comp Regular" w:hAnsi="BentonSans Comp Regular"/>
          <w:color w:val="000000" w:themeColor="text1"/>
          <w:sz w:val="20"/>
        </w:rPr>
        <w:t xml:space="preserve">  Cross-listed Course(s): PHIL 3</w:t>
      </w:r>
      <w:r w:rsidR="00613C87">
        <w:rPr>
          <w:rFonts w:ascii="BentonSans Comp Regular" w:hAnsi="BentonSans Comp Regular"/>
          <w:color w:val="000000" w:themeColor="text1"/>
          <w:sz w:val="20"/>
        </w:rPr>
        <w:t>262</w:t>
      </w:r>
      <w:r w:rsidRPr="00547C8D">
        <w:rPr>
          <w:rFonts w:ascii="BentonSans Comp Regular" w:hAnsi="BentonSans Comp Regular"/>
          <w:color w:val="000000" w:themeColor="text1"/>
          <w:sz w:val="20"/>
        </w:rPr>
        <w:t xml:space="preserve">.  Examines the role of the concept of race in the Western philosophical canon, and uses current philosophical texts and methods to examine Western discourses of race and racism.  Issues such as whiteness, double consciousness, the black/white binary, Latino identity and race, ethnicity, mixed-race identity, and the intersection of race with gender and class are also examined.  </w:t>
      </w:r>
    </w:p>
    <w:p w14:paraId="2ECFF3A8" w14:textId="14A8E0AA" w:rsidR="005F06A0" w:rsidRDefault="005F06A0" w:rsidP="00BB0CED">
      <w:pPr>
        <w:widowControl/>
        <w:jc w:val="both"/>
        <w:rPr>
          <w:rFonts w:ascii="BentonSans Comp Regular" w:hAnsi="BentonSans Comp Regular"/>
          <w:color w:val="000000" w:themeColor="text1"/>
          <w:sz w:val="20"/>
        </w:rPr>
      </w:pPr>
    </w:p>
    <w:p w14:paraId="7AC3501D" w14:textId="77777777" w:rsidR="0076250D" w:rsidRPr="00547C8D" w:rsidRDefault="0076250D"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3264. Business Culture and Entrepreneurship in Africa. (3)</w:t>
      </w:r>
      <w:r w:rsidRPr="00547C8D">
        <w:rPr>
          <w:rFonts w:ascii="BentonSans Comp Regular" w:hAnsi="BentonSans Comp Regular"/>
          <w:color w:val="000000" w:themeColor="text1"/>
          <w:sz w:val="20"/>
        </w:rPr>
        <w:t xml:space="preserve">  A study of the institutional practices associated with African business culture and entrepreneurship in local, national, and global spaces.  A deep historical approach is taken, covering pre-modern entrepreneurial and business culture; how traditions and cultural practices influence the way Africans conduct business; how these have been shaped by the realities of modernity and globalization; and the challenges facing institutional business practices and entrepreneurs in Africa and its emerging market economies.  </w:t>
      </w:r>
    </w:p>
    <w:p w14:paraId="31E571CE" w14:textId="77777777" w:rsidR="0076250D" w:rsidRPr="00547C8D" w:rsidRDefault="0076250D" w:rsidP="00BB0CED">
      <w:pPr>
        <w:widowControl/>
        <w:jc w:val="both"/>
        <w:rPr>
          <w:rFonts w:ascii="BentonSans Comp Regular" w:hAnsi="BentonSans Comp Regular"/>
          <w:color w:val="000000" w:themeColor="text1"/>
          <w:sz w:val="20"/>
        </w:rPr>
      </w:pPr>
    </w:p>
    <w:p w14:paraId="4A4BBCAF"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3265. African Economic Development.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Focus on economic theories, planning, production, and resource allocation strategies, capital formation, foreign aid, and multinational corporations in Africa.  </w:t>
      </w:r>
    </w:p>
    <w:p w14:paraId="56925F0A"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4854D7D3" w14:textId="12EB420B"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AFRS 3270. Afro-Latin American History.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3270 and HIST 3181. This course explores the African Diaspora in Latin America ranging from the Caribbean Sea to the Rio de la Plata.  From slavery, to fighting for freedom in the Spanish-American Wars of Independence, to forging new notions of citizenship in twentieth century Brazil, African-descended peoples have an important place in Latin America’s historical past.  According special attention to regions with concentrated populations of African-descended peoples, this course reveals the vibrant history of Afro-Latin America. </w:t>
      </w:r>
    </w:p>
    <w:p w14:paraId="79E8A7A5" w14:textId="77777777" w:rsidR="005F06A0" w:rsidRPr="00547C8D" w:rsidRDefault="005F06A0" w:rsidP="00BB0CED">
      <w:pPr>
        <w:widowControl/>
        <w:jc w:val="both"/>
        <w:rPr>
          <w:rFonts w:ascii="BentonSans Comp Regular" w:hAnsi="BentonSans Comp Regular"/>
          <w:color w:val="000000" w:themeColor="text1"/>
          <w:sz w:val="20"/>
        </w:rPr>
      </w:pPr>
    </w:p>
    <w:p w14:paraId="6D7457A7" w14:textId="1192AD3D"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3278. Race in the History of Brazil.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3278 and HIST 3178. </w:t>
      </w:r>
      <w:r w:rsidR="000B78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Examining the history of Brazil since Portuguese colonization, this course focuses on experiences, struggles, and debates revolving around questions of race and identity.  The course interrogates the construction of a slave society, abolition, negotiation of freedom for slaves, and debates around national identity that attended the formation of the Brazilian republic and which have shaped the country in the 20</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The Brazilian experience will be approached comparatively, using the United States and other areas of the African Diaspora for context. </w:t>
      </w:r>
      <w:r w:rsidRPr="00547C8D">
        <w:rPr>
          <w:rFonts w:ascii="BentonSans Comp Regular" w:hAnsi="BentonSans Comp Regular"/>
          <w:color w:val="000000" w:themeColor="text1"/>
        </w:rPr>
        <w:t xml:space="preserve"> </w:t>
      </w:r>
    </w:p>
    <w:p w14:paraId="2353A578" w14:textId="77777777" w:rsidR="005F06A0" w:rsidRPr="00547C8D" w:rsidRDefault="005F06A0" w:rsidP="00BB0CED">
      <w:pPr>
        <w:widowControl/>
        <w:jc w:val="both"/>
        <w:rPr>
          <w:rFonts w:ascii="BentonSans Comp Regular" w:hAnsi="BentonSans Comp Regular"/>
          <w:color w:val="000000" w:themeColor="text1"/>
          <w:sz w:val="20"/>
        </w:rPr>
      </w:pPr>
    </w:p>
    <w:p w14:paraId="5AFFB38D" w14:textId="582C1708"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AFRS 3280. Blacks in Urban America. (3)  </w:t>
      </w:r>
      <w:r w:rsidR="00A031D5" w:rsidRPr="00547C8D">
        <w:rPr>
          <w:rFonts w:ascii="BentonSans Comp Regular" w:hAnsi="BentonSans Comp Regular"/>
          <w:color w:val="000000" w:themeColor="text1"/>
          <w:sz w:val="20"/>
        </w:rPr>
        <w:t>Cross-listed Course(s):</w:t>
      </w:r>
      <w:r w:rsidR="00691257" w:rsidRPr="00547C8D">
        <w:rPr>
          <w:rFonts w:ascii="BentonSans Comp Regular" w:hAnsi="BentonSans Comp Regular"/>
          <w:color w:val="000000" w:themeColor="text1"/>
          <w:sz w:val="20"/>
        </w:rPr>
        <w:t xml:space="preserve"> HIST 3280.  African </w:t>
      </w:r>
      <w:r w:rsidRPr="00547C8D">
        <w:rPr>
          <w:rFonts w:ascii="BentonSans Comp Regular" w:hAnsi="BentonSans Comp Regular"/>
          <w:color w:val="000000" w:themeColor="text1"/>
          <w:sz w:val="20"/>
        </w:rPr>
        <w:t xml:space="preserve">Americans have been part of the urban scene since the colonizing of the Americas.  </w:t>
      </w:r>
      <w:r w:rsidR="000B784A"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xamine</w:t>
      </w:r>
      <w:r w:rsidR="000B784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ways in which their presence in cities has both exemplified and contradicted the understanding of both urban development and race relations in America from colonial times to the present. </w:t>
      </w:r>
    </w:p>
    <w:p w14:paraId="1E980297"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48A81094" w14:textId="0DF4EDD2"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3290. Research Methods. (3) </w:t>
      </w:r>
      <w:r w:rsidR="000B784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94BAA" w:rsidRPr="00547C8D">
        <w:rPr>
          <w:rFonts w:ascii="BentonSans Comp Regular" w:hAnsi="BentonSans Comp Regular"/>
          <w:color w:val="000000" w:themeColor="text1"/>
          <w:sz w:val="20"/>
        </w:rPr>
        <w:t xml:space="preserve">AFRS 1100 or AFRS 4010; and </w:t>
      </w:r>
      <w:r w:rsidR="008A0950" w:rsidRPr="00547C8D">
        <w:rPr>
          <w:rFonts w:ascii="BentonSans Comp Regular" w:hAnsi="BentonSans Comp Regular"/>
          <w:color w:val="000000" w:themeColor="text1"/>
          <w:sz w:val="20"/>
        </w:rPr>
        <w:t>Junior or Senior standing</w:t>
      </w:r>
      <w:r w:rsidR="00994BAA" w:rsidRPr="00547C8D">
        <w:rPr>
          <w:rFonts w:ascii="BentonSans Comp Regular" w:hAnsi="BentonSans Comp Regular"/>
          <w:color w:val="000000" w:themeColor="text1"/>
          <w:sz w:val="20"/>
        </w:rPr>
        <w:t>;</w:t>
      </w:r>
      <w:r w:rsidR="00201A6D"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 xml:space="preserve"> </w:t>
      </w:r>
      <w:r w:rsidR="000B784A" w:rsidRPr="00547C8D">
        <w:rPr>
          <w:rFonts w:ascii="BentonSans Comp Regular" w:hAnsi="BentonSans Comp Regular"/>
          <w:color w:val="000000" w:themeColor="text1"/>
          <w:sz w:val="20"/>
        </w:rPr>
        <w:t xml:space="preserve"> </w:t>
      </w:r>
      <w:r w:rsidR="00994BAA" w:rsidRPr="00547C8D">
        <w:rPr>
          <w:rFonts w:ascii="BentonSans Comp Regular" w:hAnsi="BentonSans Comp Regular"/>
          <w:color w:val="000000" w:themeColor="text1"/>
          <w:sz w:val="20"/>
        </w:rPr>
        <w:t>Prepares students to conduct independent research.  Introduces the processes of conceptualization and basic research techniques, and some of the issues related to conducting research on the Black experience.  A variety of appropriate studies and methods are utilized over the course of the semester.</w:t>
      </w:r>
    </w:p>
    <w:p w14:paraId="7290E0AB"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3B07F755" w14:textId="79FD4A02" w:rsidR="001A52D4" w:rsidRPr="00547C8D" w:rsidRDefault="001A52D4"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3328. West African Art and Display.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ARTH 3328.  Prerequisite(s): Any AFRS course with grade of C or above, or permission of instructor.  Addresses major genres, monuments, and issues of artistic production in West Africa.  Readings and discussions focus on politics, identity, gender, performance, collection, and display.</w:t>
      </w:r>
    </w:p>
    <w:p w14:paraId="3BA8516B" w14:textId="77777777" w:rsidR="001A52D4" w:rsidRPr="00547C8D" w:rsidRDefault="001A52D4" w:rsidP="00BB0CED">
      <w:pPr>
        <w:widowControl/>
        <w:tabs>
          <w:tab w:val="right" w:pos="9198"/>
        </w:tabs>
        <w:jc w:val="both"/>
        <w:rPr>
          <w:rFonts w:ascii="BentonSans Comp Regular" w:hAnsi="BentonSans Comp Regular"/>
          <w:color w:val="000000" w:themeColor="text1"/>
          <w:sz w:val="20"/>
        </w:rPr>
      </w:pPr>
    </w:p>
    <w:p w14:paraId="43485208" w14:textId="6272B8CD" w:rsidR="00AF09CC" w:rsidRPr="00547C8D" w:rsidRDefault="00AF09CC"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3395. African American Art.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ARTH 3395.  Survey of the major movements and issues of African American artistic production, from the 17th century to the present day.  Readings and discussions focus on stylistic developments, politics, race, gender, identity, and representation.</w:t>
      </w:r>
    </w:p>
    <w:p w14:paraId="487FE6C8" w14:textId="77777777" w:rsidR="00AF09CC" w:rsidRPr="00547C8D" w:rsidRDefault="00AF09CC" w:rsidP="00BB0CED">
      <w:pPr>
        <w:widowControl/>
        <w:tabs>
          <w:tab w:val="right" w:pos="9198"/>
        </w:tabs>
        <w:jc w:val="both"/>
        <w:rPr>
          <w:rFonts w:ascii="BentonSans Comp Regular" w:hAnsi="BentonSans Comp Regular"/>
          <w:b/>
          <w:color w:val="000000" w:themeColor="text1"/>
          <w:sz w:val="20"/>
        </w:rPr>
      </w:pPr>
    </w:p>
    <w:p w14:paraId="6DC55361" w14:textId="66515A83"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3692. Colloquium. (3) </w:t>
      </w:r>
      <w:r w:rsidRPr="00547C8D">
        <w:rPr>
          <w:rFonts w:ascii="BentonSans Comp Regular" w:hAnsi="BentonSans Comp Regular"/>
          <w:color w:val="000000" w:themeColor="text1"/>
          <w:sz w:val="20"/>
        </w:rPr>
        <w:t xml:space="preserve"> </w:t>
      </w:r>
      <w:r w:rsidR="0074206C"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weekly colloquium; research and writing; opportunity for intellectual stimulation, critique and problem solving.</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Open to majors and non-majors.  </w:t>
      </w:r>
    </w:p>
    <w:p w14:paraId="461CB071"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45FE5FB3"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3895. Independent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color w:val="000000" w:themeColor="text1"/>
          <w:sz w:val="20"/>
        </w:rPr>
        <w:t xml:space="preserve"> </w:t>
      </w:r>
      <w:r w:rsidR="0074206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Supervised investigation of a problem or subject in the field of Africana Studies.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AAA2227"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7BED20FC" w14:textId="77777777" w:rsidR="005F06A0" w:rsidRPr="00547C8D" w:rsidRDefault="005F06A0" w:rsidP="00BB0CED">
      <w:pPr>
        <w:widowControl/>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AFRS 3990. Senior Project in Africana Studies. (2-15)</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01A6D" w:rsidRPr="00547C8D">
        <w:rPr>
          <w:rFonts w:ascii="BentonSans Comp Regular" w:hAnsi="BentonSans Comp Regular"/>
          <w:color w:val="000000" w:themeColor="text1"/>
          <w:sz w:val="20"/>
        </w:rPr>
        <w:t>Senior standing</w:t>
      </w:r>
      <w:r w:rsidRPr="00547C8D">
        <w:rPr>
          <w:rFonts w:ascii="BentonSans Comp Regular" w:hAnsi="BentonSans Comp Regular"/>
          <w:color w:val="000000" w:themeColor="text1"/>
          <w:sz w:val="20"/>
        </w:rPr>
        <w:t xml:space="preserve">. Completion of a senior research paper on an academic topic or a community-related written project.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mastery of academic skills and content of the field or specific discipline. </w:t>
      </w:r>
    </w:p>
    <w:p w14:paraId="53175630"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60B8AE6D" w14:textId="0D447C1F" w:rsidR="005F06A0" w:rsidRPr="00547C8D" w:rsidRDefault="005F06A0" w:rsidP="00BB0CED">
      <w:pPr>
        <w:widowControl/>
        <w:jc w:val="both"/>
        <w:rPr>
          <w:rFonts w:ascii="BentonSans Comp Regular" w:hAnsi="BentonSans Comp Regular"/>
          <w:color w:val="000000" w:themeColor="text1"/>
        </w:rPr>
      </w:pPr>
      <w:r w:rsidRPr="00547C8D">
        <w:rPr>
          <w:rFonts w:ascii="BentonSans Comp Regular" w:hAnsi="BentonSans Comp Regular"/>
          <w:b/>
          <w:color w:val="000000" w:themeColor="text1"/>
          <w:sz w:val="20"/>
        </w:rPr>
        <w:t>AFRS 4050. Topics in Africana Studies. (3)</w:t>
      </w:r>
      <w:r w:rsidRPr="00547C8D">
        <w:rPr>
          <w:rFonts w:ascii="BentonSans Comp Regular" w:hAnsi="BentonSans Comp Regular"/>
          <w:color w:val="000000" w:themeColor="text1"/>
          <w:sz w:val="20"/>
        </w:rPr>
        <w:t xml:space="preserve"> </w:t>
      </w:r>
      <w:r w:rsidR="00025AF5">
        <w:rPr>
          <w:rFonts w:ascii="BentonSans Comp Regular" w:hAnsi="BentonSans Comp Regular"/>
          <w:color w:val="000000" w:themeColor="text1"/>
          <w:sz w:val="20"/>
        </w:rPr>
        <w:t xml:space="preserve">Cross-listed Course(s): GEOG 4700. </w:t>
      </w:r>
      <w:r w:rsidRPr="00547C8D">
        <w:rPr>
          <w:rFonts w:ascii="BentonSans Comp Regular" w:hAnsi="BentonSans Comp Regular"/>
          <w:color w:val="000000" w:themeColor="text1"/>
          <w:sz w:val="20"/>
        </w:rPr>
        <w:t xml:space="preserve">Treatment of a special topic. </w:t>
      </w:r>
      <w:r w:rsidR="00925B08" w:rsidRPr="00547C8D">
        <w:rPr>
          <w:rFonts w:ascii="BentonSans Comp Regular" w:hAnsi="BentonSans Comp Regular"/>
          <w:color w:val="000000" w:themeColor="text1"/>
          <w:sz w:val="20"/>
        </w:rPr>
        <w:t xml:space="preserve"> </w:t>
      </w:r>
      <w:r w:rsidR="00E4341F" w:rsidRPr="00547C8D">
        <w:rPr>
          <w:rFonts w:ascii="BentonSans Comp Regular" w:hAnsi="BentonSans Comp Regular"/>
          <w:i/>
          <w:color w:val="000000" w:themeColor="text1"/>
          <w:sz w:val="20"/>
        </w:rPr>
        <w:t>May be repeated for credit with change of topic and permission of department.</w:t>
      </w:r>
      <w:r w:rsidRPr="00547C8D">
        <w:rPr>
          <w:rFonts w:ascii="BentonSans Comp Regular" w:hAnsi="BentonSans Comp Regular"/>
          <w:color w:val="000000" w:themeColor="text1"/>
          <w:sz w:val="20"/>
        </w:rPr>
        <w:t xml:space="preserve"> </w:t>
      </w:r>
    </w:p>
    <w:p w14:paraId="28086FDA" w14:textId="77777777" w:rsidR="005F06A0" w:rsidRPr="006C2BA2" w:rsidRDefault="005F06A0" w:rsidP="00BB0CED">
      <w:pPr>
        <w:widowControl/>
        <w:rPr>
          <w:rFonts w:ascii="BentonSans Comp Regular" w:hAnsi="BentonSans Comp Regular"/>
          <w:b/>
          <w:color w:val="000000" w:themeColor="text1"/>
          <w:sz w:val="20"/>
          <w:u w:val="single"/>
        </w:rPr>
      </w:pPr>
    </w:p>
    <w:p w14:paraId="75F6163E" w14:textId="77777777" w:rsidR="00835A29" w:rsidRPr="00547C8D" w:rsidRDefault="00835A29"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4100. African Diaspora Theory. (3)  </w:t>
      </w:r>
      <w:r w:rsidRPr="00547C8D">
        <w:rPr>
          <w:rFonts w:ascii="BentonSans Comp Regular" w:hAnsi="BentonSans Comp Regular"/>
          <w:color w:val="000000" w:themeColor="text1"/>
          <w:sz w:val="20"/>
        </w:rPr>
        <w:t xml:space="preserve">Explores the diverse conceptual and theoretical perspectives in the African Diaspora Studies, with emphasis on the dialectical relationships between social theories and the African Diaspora, especially as these relate to the issues of race, identity, gender, migrations, cultural production, and transnationalism. </w:t>
      </w:r>
    </w:p>
    <w:p w14:paraId="7CC030BF" w14:textId="77777777" w:rsidR="00835A29" w:rsidRPr="00547C8D" w:rsidRDefault="00835A29" w:rsidP="00BB0CED">
      <w:pPr>
        <w:widowControl/>
        <w:jc w:val="both"/>
        <w:rPr>
          <w:rFonts w:ascii="BentonSans Comp Regular" w:hAnsi="BentonSans Comp Regular"/>
          <w:i/>
          <w:iCs/>
          <w:color w:val="000000" w:themeColor="text1"/>
          <w:sz w:val="20"/>
        </w:rPr>
      </w:pPr>
      <w:r w:rsidRPr="00547C8D">
        <w:rPr>
          <w:rFonts w:ascii="BentonSans Comp Regular" w:hAnsi="BentonSans Comp Regular"/>
          <w:i/>
          <w:iCs/>
          <w:color w:val="000000" w:themeColor="text1"/>
          <w:sz w:val="20"/>
        </w:rPr>
        <w:t xml:space="preserve"> </w:t>
      </w:r>
    </w:p>
    <w:p w14:paraId="535642F9" w14:textId="7D5B0A50"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4105. African International Relations. (3) </w:t>
      </w:r>
      <w:r w:rsidR="00B63C66"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3169. </w:t>
      </w:r>
      <w:r w:rsidR="0074206C"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xamines Africa’s relations with external powers (including Europe, the United States, and China), cooperation among African countries, the role of non-state actors in African conflicts, and U.S. policy toward the continent. </w:t>
      </w:r>
      <w:r w:rsidR="00946B68" w:rsidRPr="00547C8D">
        <w:rPr>
          <w:rFonts w:ascii="BentonSans Comp Regular" w:hAnsi="BentonSans Comp Regular"/>
          <w:color w:val="000000" w:themeColor="text1"/>
          <w:sz w:val="20"/>
        </w:rPr>
        <w:t xml:space="preserve"> </w:t>
      </w:r>
    </w:p>
    <w:p w14:paraId="2F541F6D"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494671B0" w14:textId="77777777" w:rsidR="005F06A0" w:rsidRPr="00547C8D" w:rsidRDefault="005F06A0" w:rsidP="00BB0CED">
      <w:pPr>
        <w:widowControl/>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4401. Professional Internship in Africana Studies.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201A6D"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chair</w:t>
      </w:r>
      <w:r w:rsidR="0074206C" w:rsidRPr="00547C8D">
        <w:rPr>
          <w:rFonts w:ascii="BentonSans Comp Regular" w:hAnsi="BentonSans Comp Regular"/>
          <w:color w:val="000000" w:themeColor="text1"/>
          <w:sz w:val="20"/>
        </w:rPr>
        <w:t xml:space="preserve">; Junior or Senior standing; Africana Studies major or minor; a minimum GPA of 2.5; </w:t>
      </w:r>
      <w:r w:rsidRPr="00547C8D">
        <w:rPr>
          <w:rFonts w:ascii="BentonSans Comp Regular" w:hAnsi="BentonSans Comp Regular"/>
          <w:color w:val="000000" w:themeColor="text1"/>
          <w:sz w:val="20"/>
        </w:rPr>
        <w:t>AFRS 1100</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up to </w:t>
      </w:r>
      <w:r w:rsidR="0074206C" w:rsidRPr="00547C8D">
        <w:rPr>
          <w:rFonts w:ascii="BentonSans Comp Regular" w:hAnsi="BentonSans Comp Regular"/>
          <w:color w:val="000000" w:themeColor="text1"/>
          <w:sz w:val="20"/>
        </w:rPr>
        <w:t>12</w:t>
      </w:r>
      <w:r w:rsidRPr="00547C8D">
        <w:rPr>
          <w:rFonts w:ascii="BentonSans Comp Regular" w:hAnsi="BentonSans Comp Regular"/>
          <w:color w:val="000000" w:themeColor="text1"/>
          <w:sz w:val="20"/>
        </w:rPr>
        <w:t xml:space="preserve"> credit</w:t>
      </w:r>
      <w:r w:rsidR="00201A6D" w:rsidRPr="00547C8D">
        <w:rPr>
          <w:rFonts w:ascii="BentonSans Comp Regular" w:hAnsi="BentonSans Comp Regular"/>
          <w:color w:val="000000" w:themeColor="text1"/>
          <w:sz w:val="20"/>
        </w:rPr>
        <w:t xml:space="preserve"> hour</w:t>
      </w:r>
      <w:r w:rsidRPr="00547C8D">
        <w:rPr>
          <w:rFonts w:ascii="BentonSans Comp Regular" w:hAnsi="BentonSans Comp Regular"/>
          <w:color w:val="000000" w:themeColor="text1"/>
          <w:sz w:val="20"/>
        </w:rPr>
        <w:t>s of other AFRS courses.  Internship in wide-ranging working environments, including government establishments, private businesses, as well as not-for-profit organizations, especially those focusing on issues affecting African and African Diaspora populations.</w:t>
      </w:r>
      <w:r w:rsidR="008B42D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internship provides students with experiential learning in an environment that is consistent with the student’s professional goals and growth.  </w:t>
      </w:r>
    </w:p>
    <w:p w14:paraId="2E8445A7" w14:textId="3DB301A5" w:rsidR="005F06A0" w:rsidRDefault="005F06A0" w:rsidP="00BB0CED">
      <w:pPr>
        <w:widowControl/>
        <w:tabs>
          <w:tab w:val="right" w:pos="9198"/>
        </w:tabs>
        <w:jc w:val="both"/>
        <w:rPr>
          <w:rFonts w:ascii="BentonSans Comp Regular" w:hAnsi="BentonSans Comp Regular"/>
          <w:iCs/>
          <w:color w:val="000000" w:themeColor="text1"/>
          <w:sz w:val="20"/>
        </w:rPr>
      </w:pPr>
    </w:p>
    <w:p w14:paraId="1752FBB9" w14:textId="77777777" w:rsidR="006C2BA2" w:rsidRDefault="006C2BA2" w:rsidP="00BB0CED">
      <w:pPr>
        <w:widowControl/>
        <w:tabs>
          <w:tab w:val="right" w:pos="9198"/>
        </w:tabs>
        <w:jc w:val="both"/>
        <w:rPr>
          <w:rFonts w:ascii="BentonSans Comp Regular" w:hAnsi="BentonSans Comp Regular"/>
          <w:iCs/>
          <w:color w:val="000000" w:themeColor="text1"/>
          <w:sz w:val="20"/>
        </w:rPr>
      </w:pPr>
    </w:p>
    <w:p w14:paraId="2D49FD05" w14:textId="77777777" w:rsidR="00061A41" w:rsidRPr="00547C8D" w:rsidRDefault="00061A41" w:rsidP="00BB0CED">
      <w:pPr>
        <w:widowControl/>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AFRS 4</w:t>
      </w:r>
      <w:r>
        <w:rPr>
          <w:rFonts w:ascii="BentonSans Comp Regular" w:hAnsi="BentonSans Comp Regular"/>
          <w:b/>
          <w:bCs/>
          <w:color w:val="000000" w:themeColor="text1"/>
          <w:sz w:val="20"/>
        </w:rPr>
        <w:t>6</w:t>
      </w:r>
      <w:r w:rsidRPr="00547C8D">
        <w:rPr>
          <w:rFonts w:ascii="BentonSans Comp Regular" w:hAnsi="BentonSans Comp Regular"/>
          <w:b/>
          <w:bCs/>
          <w:color w:val="000000" w:themeColor="text1"/>
          <w:sz w:val="20"/>
        </w:rPr>
        <w:t xml:space="preserve">00. Senior Seminar in Africana Studies. (3) </w:t>
      </w:r>
      <w:r w:rsidRPr="00547C8D">
        <w:rPr>
          <w:rFonts w:ascii="BentonSans Comp Regular" w:hAnsi="BentonSans Comp Regular"/>
          <w:color w:val="000000" w:themeColor="text1"/>
          <w:sz w:val="20"/>
        </w:rPr>
        <w:t xml:space="preserve">Prerequisite(s): Senior standing.  This advanced seminar explores a wide-body of literature selected as the eminent scholarship in the field of Africana Studies.  Students read, analyze, and critique the scholarly literature of the field and prepare written assignments conceptualizing the course readings and discussions. </w:t>
      </w:r>
    </w:p>
    <w:p w14:paraId="331E5259" w14:textId="77777777" w:rsidR="00061A41" w:rsidRPr="00061A41" w:rsidRDefault="00061A41" w:rsidP="00BB0CED">
      <w:pPr>
        <w:widowControl/>
        <w:tabs>
          <w:tab w:val="right" w:pos="9198"/>
        </w:tabs>
        <w:jc w:val="both"/>
        <w:rPr>
          <w:rFonts w:ascii="BentonSans Comp Regular" w:hAnsi="BentonSans Comp Regular"/>
          <w:iCs/>
          <w:color w:val="000000" w:themeColor="text1"/>
          <w:sz w:val="20"/>
        </w:rPr>
      </w:pPr>
    </w:p>
    <w:p w14:paraId="2370F3E8" w14:textId="0854490A" w:rsidR="005F06A0" w:rsidRPr="00547C8D" w:rsidRDefault="005F06A0" w:rsidP="00BB0CED">
      <w:pPr>
        <w:widowControl/>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iCs/>
          <w:color w:val="000000" w:themeColor="text1"/>
          <w:sz w:val="20"/>
        </w:rPr>
        <w:t xml:space="preserve">AFRS 4630. Environmental and Public Health in Africa. (3) </w:t>
      </w:r>
      <w:r w:rsidRPr="00547C8D">
        <w:rPr>
          <w:rFonts w:ascii="BentonSans Comp Regular" w:hAnsi="BentonSans Comp Regular"/>
          <w:iCs/>
          <w:color w:val="000000" w:themeColor="text1"/>
          <w:sz w:val="20"/>
        </w:rPr>
        <w:t xml:space="preserve">  In-depth analysis of environmental and public health hazards in Africa, including pandemic, as well as the principles and practice of public health, pollution control, and waste management.  The social and political contexts of the environmental and health issues in Africa are emphasized throughout. </w:t>
      </w:r>
    </w:p>
    <w:p w14:paraId="3F49D5C3" w14:textId="77777777" w:rsidR="005F06A0" w:rsidRPr="00547C8D" w:rsidRDefault="005F06A0" w:rsidP="00BB0CED">
      <w:pPr>
        <w:widowControl/>
        <w:tabs>
          <w:tab w:val="right" w:pos="9198"/>
        </w:tabs>
        <w:jc w:val="both"/>
        <w:rPr>
          <w:rFonts w:ascii="BentonSans Comp Regular" w:hAnsi="BentonSans Comp Regular"/>
          <w:iCs/>
          <w:color w:val="000000" w:themeColor="text1"/>
          <w:sz w:val="20"/>
        </w:rPr>
      </w:pPr>
    </w:p>
    <w:p w14:paraId="0E9A6273" w14:textId="77777777" w:rsidR="005F06A0" w:rsidRPr="00547C8D" w:rsidRDefault="005F06A0" w:rsidP="00BB0CED">
      <w:pPr>
        <w:widowControl/>
        <w:tabs>
          <w:tab w:val="right" w:pos="9198"/>
        </w:tabs>
        <w:jc w:val="both"/>
        <w:rPr>
          <w:rFonts w:ascii="BentonSans Comp Regular" w:hAnsi="BentonSans Comp Regular"/>
          <w:iCs/>
          <w:color w:val="000000" w:themeColor="text1"/>
          <w:sz w:val="20"/>
        </w:rPr>
      </w:pPr>
      <w:r w:rsidRPr="00547C8D">
        <w:rPr>
          <w:rFonts w:ascii="BentonSans Comp Regular" w:hAnsi="BentonSans Comp Regular"/>
          <w:b/>
          <w:bCs/>
          <w:iCs/>
          <w:color w:val="000000" w:themeColor="text1"/>
          <w:sz w:val="20"/>
        </w:rPr>
        <w:t xml:space="preserve">AFRS 4640. Environment, State, and Society in the Caribbean and Latin America. (3)  </w:t>
      </w:r>
      <w:r w:rsidRPr="00547C8D">
        <w:rPr>
          <w:rFonts w:ascii="BentonSans Comp Regular" w:hAnsi="BentonSans Comp Regular"/>
          <w:iCs/>
          <w:color w:val="000000" w:themeColor="text1"/>
          <w:sz w:val="20"/>
        </w:rPr>
        <w:t xml:space="preserve">The history of the environment in Latin America and the Caribbean, especially the impacts on race, labor, culture, political relations, and state formation from the pre-Columbian period through the present. </w:t>
      </w:r>
    </w:p>
    <w:p w14:paraId="53BF89A0" w14:textId="77777777" w:rsidR="005F06A0" w:rsidRPr="00547C8D" w:rsidRDefault="005F06A0" w:rsidP="00BB0CED">
      <w:pPr>
        <w:widowControl/>
        <w:tabs>
          <w:tab w:val="right" w:pos="9198"/>
        </w:tabs>
        <w:jc w:val="both"/>
        <w:rPr>
          <w:rFonts w:ascii="BentonSans Comp Regular" w:hAnsi="BentonSans Comp Regular"/>
          <w:b/>
          <w:bCs/>
          <w:iCs/>
          <w:color w:val="000000" w:themeColor="text1"/>
          <w:sz w:val="20"/>
        </w:rPr>
      </w:pPr>
    </w:p>
    <w:p w14:paraId="760FB3A3" w14:textId="40326829" w:rsidR="005F06A0" w:rsidRPr="00547C8D" w:rsidRDefault="005F06A0" w:rsidP="00BB0CED">
      <w:pPr>
        <w:widowControl/>
        <w:tabs>
          <w:tab w:val="right" w:pos="9198"/>
        </w:tabs>
        <w:jc w:val="both"/>
        <w:rPr>
          <w:rFonts w:ascii="BentonSans Comp Regular" w:hAnsi="BentonSans Comp Regular"/>
          <w:iCs/>
          <w:color w:val="000000" w:themeColor="text1"/>
          <w:sz w:val="20"/>
        </w:rPr>
      </w:pPr>
      <w:r w:rsidRPr="00547C8D">
        <w:rPr>
          <w:rFonts w:ascii="BentonSans Comp Regular" w:hAnsi="BentonSans Comp Regular"/>
          <w:b/>
          <w:bCs/>
          <w:iCs/>
          <w:color w:val="000000" w:themeColor="text1"/>
          <w:sz w:val="20"/>
        </w:rPr>
        <w:t xml:space="preserve">AFRS 4652. Race, Health, and the African Diaspora. (3) </w:t>
      </w:r>
      <w:r w:rsidRPr="00547C8D">
        <w:rPr>
          <w:rFonts w:ascii="BentonSans Comp Regular" w:hAnsi="BentonSans Comp Regular"/>
          <w:iCs/>
          <w:color w:val="000000" w:themeColor="text1"/>
          <w:sz w:val="20"/>
        </w:rPr>
        <w:t xml:space="preserve">Global approaches to health disparities throughout the African Diaspora using racial, gender, class, and development theoretical frameworks.  Explores the comparative relationships between contemporary social and </w:t>
      </w:r>
      <w:r w:rsidRPr="00547C8D">
        <w:rPr>
          <w:rFonts w:ascii="BentonSans Comp Regular" w:hAnsi="BentonSans Comp Regular"/>
          <w:iCs/>
          <w:color w:val="000000" w:themeColor="text1"/>
          <w:sz w:val="20"/>
        </w:rPr>
        <w:lastRenderedPageBreak/>
        <w:t xml:space="preserve">historical factors determining the health status of peoples of African descent residing in different areas of the world. </w:t>
      </w:r>
    </w:p>
    <w:p w14:paraId="536B5F5D" w14:textId="77777777" w:rsidR="001E77D5" w:rsidRPr="00547C8D" w:rsidRDefault="001E77D5" w:rsidP="00BB0CED">
      <w:pPr>
        <w:widowControl/>
        <w:tabs>
          <w:tab w:val="right" w:pos="9198"/>
        </w:tabs>
        <w:jc w:val="both"/>
        <w:rPr>
          <w:rFonts w:ascii="BentonSans Comp Regular" w:hAnsi="BentonSans Comp Regular"/>
          <w:iCs/>
          <w:color w:val="000000" w:themeColor="text1"/>
          <w:sz w:val="20"/>
        </w:rPr>
      </w:pPr>
    </w:p>
    <w:p w14:paraId="59364308" w14:textId="77777777" w:rsidR="001E77D5" w:rsidRPr="00547C8D" w:rsidRDefault="001E77D5" w:rsidP="00BB0CED">
      <w:pPr>
        <w:widowControl/>
        <w:tabs>
          <w:tab w:val="right" w:pos="9198"/>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AFRS 4790. Africana Studies Senior Honors Project/Thesis. (3)</w:t>
      </w:r>
      <w:r w:rsidRPr="00547C8D">
        <w:rPr>
          <w:rFonts w:ascii="BentonSans Comp Regular" w:hAnsi="BentonSans Comp Regular"/>
          <w:iCs/>
          <w:color w:val="000000" w:themeColor="text1"/>
          <w:sz w:val="20"/>
        </w:rPr>
        <w:t xml:space="preserve">  Prerequisite(s): AFRS 3290 (Honors section) or AFRS 4010 (Honors section) with a grade of B or above; Africana Studies major with a GPA of at least 3.25 in all Africana Studies courses counted toward the major and taken at UNC Charlotte, GPA of at least 3.0 for all coursework taken at UNC Charlotte, and approval of a project/thesis proposal through the Honors College Application to Candidacy process the semester prior to taking the course.  Students complete the research, analysis, writing, and oral presentation of the honors project/thesis under the supervision of an honors faculty advisor.  The project/thesis must address any aspect of African and African Diaspora affairs (including African American life); and must be driven by the quest to solve an applied problem, or develop a better understanding of a theoretical or practical issue. The final product may be in form of a digital (e.g., web-based), textual (a minimum of 20-page paper, double-spaced), database development, or creative work; and must demonstrate evidence of scholarly rigor, intellectual curiosity, and creative problem-solving.</w:t>
      </w:r>
    </w:p>
    <w:p w14:paraId="11B6785B" w14:textId="77777777" w:rsidR="005F06A0" w:rsidRDefault="005F06A0" w:rsidP="00BB0CED">
      <w:pPr>
        <w:widowControl/>
        <w:tabs>
          <w:tab w:val="right" w:pos="9198"/>
        </w:tabs>
        <w:jc w:val="both"/>
        <w:rPr>
          <w:rFonts w:ascii="BentonSans Comp Regular" w:hAnsi="BentonSans Comp Regular"/>
          <w:iCs/>
          <w:color w:val="000000" w:themeColor="text1"/>
          <w:sz w:val="20"/>
        </w:rPr>
      </w:pPr>
    </w:p>
    <w:p w14:paraId="123979CC" w14:textId="77777777" w:rsidR="009A4F9C" w:rsidRPr="00547C8D" w:rsidRDefault="009A4F9C" w:rsidP="00BB0CED">
      <w:pPr>
        <w:widowControl/>
        <w:tabs>
          <w:tab w:val="right" w:pos="9198"/>
        </w:tabs>
        <w:jc w:val="both"/>
        <w:rPr>
          <w:rFonts w:ascii="BentonSans Comp Regular" w:hAnsi="BentonSans Comp Regular"/>
          <w:iCs/>
          <w:color w:val="000000" w:themeColor="text1"/>
          <w:sz w:val="20"/>
        </w:rPr>
      </w:pPr>
    </w:p>
    <w:p w14:paraId="2033E47F" w14:textId="77777777" w:rsidR="005F06A0" w:rsidRPr="00547C8D" w:rsidRDefault="00A12631" w:rsidP="00BB0CED">
      <w:pPr>
        <w:widowControl/>
        <w:pBdr>
          <w:top w:val="single" w:sz="4" w:space="1" w:color="auto"/>
        </w:pBdr>
        <w:tabs>
          <w:tab w:val="right" w:pos="9198"/>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American Studies</w:t>
      </w:r>
      <w:r w:rsidR="005F06A0" w:rsidRPr="00547C8D">
        <w:rPr>
          <w:rFonts w:ascii="BentonSans Comp Regular" w:hAnsi="BentonSans Comp Regular"/>
          <w:b/>
          <w:color w:val="000000" w:themeColor="text1"/>
          <w:sz w:val="32"/>
        </w:rPr>
        <w:t xml:space="preserve"> (AMST)</w:t>
      </w:r>
    </w:p>
    <w:p w14:paraId="01D1A0C6"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62118E17"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AMST 2050. Topics in American Studies. (3)</w:t>
      </w:r>
      <w:r w:rsidRPr="00547C8D">
        <w:rPr>
          <w:rFonts w:ascii="BentonSans Comp Regular" w:hAnsi="BentonSans Comp Regular"/>
          <w:color w:val="000000" w:themeColor="text1"/>
          <w:sz w:val="20"/>
        </w:rPr>
        <w:t xml:space="preserve">  An introduction to the interdisciplinary approach focusing on aspects of American culture and society.  </w:t>
      </w:r>
      <w:r w:rsidRPr="00547C8D">
        <w:rPr>
          <w:rFonts w:ascii="BentonSans Comp Regular" w:hAnsi="BentonSans Comp Regular"/>
          <w:i/>
          <w:color w:val="000000" w:themeColor="text1"/>
          <w:sz w:val="20"/>
        </w:rPr>
        <w:t xml:space="preserve">May be repeated for credit </w:t>
      </w:r>
      <w:r w:rsidR="00E4341F" w:rsidRPr="00547C8D">
        <w:rPr>
          <w:rFonts w:ascii="BentonSans Comp Regular" w:hAnsi="BentonSans Comp Regular"/>
          <w:i/>
          <w:color w:val="000000" w:themeColor="text1"/>
          <w:sz w:val="20"/>
        </w:rPr>
        <w:t xml:space="preserve">with change of topic and </w:t>
      </w:r>
      <w:r w:rsidR="00D120F5" w:rsidRPr="00547C8D">
        <w:rPr>
          <w:rFonts w:ascii="BentonSans Comp Regular" w:hAnsi="BentonSans Comp Regular"/>
          <w:i/>
          <w:color w:val="000000" w:themeColor="text1"/>
          <w:sz w:val="20"/>
        </w:rPr>
        <w:t>permission</w:t>
      </w:r>
      <w:r w:rsidRPr="00547C8D">
        <w:rPr>
          <w:rFonts w:ascii="BentonSans Comp Regular" w:hAnsi="BentonSans Comp Regular"/>
          <w:i/>
          <w:color w:val="000000" w:themeColor="text1"/>
          <w:sz w:val="20"/>
        </w:rPr>
        <w:t xml:space="preserve"> of advisor.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5684F11B"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4522871A"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AMST 2100. Introduction to American Indian Studies. (3) </w:t>
      </w:r>
      <w:r w:rsidRPr="00547C8D">
        <w:rPr>
          <w:rFonts w:ascii="BentonSans Comp Regular" w:hAnsi="BentonSans Comp Regular"/>
          <w:color w:val="000000" w:themeColor="text1"/>
          <w:sz w:val="20"/>
        </w:rPr>
        <w:t xml:space="preserve">An introduction to the study of the American Indian experience through selected academic disciplines (e.g., anthropology, history, political science, religious studies) and American Indian intellectual perspectives on, and response to, these disciplines. </w:t>
      </w:r>
    </w:p>
    <w:p w14:paraId="58A5D8AB" w14:textId="658FA772" w:rsidR="005F06A0" w:rsidRDefault="005F06A0" w:rsidP="00BB0CED">
      <w:pPr>
        <w:widowControl/>
        <w:tabs>
          <w:tab w:val="right" w:pos="9198"/>
        </w:tabs>
        <w:jc w:val="both"/>
        <w:rPr>
          <w:rFonts w:ascii="BentonSans Comp Regular" w:hAnsi="BentonSans Comp Regular"/>
          <w:b/>
          <w:color w:val="000000" w:themeColor="text1"/>
          <w:sz w:val="20"/>
        </w:rPr>
      </w:pPr>
    </w:p>
    <w:p w14:paraId="70FC6E83"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AMST 3050. Topics in American Studies. (3)  </w:t>
      </w:r>
      <w:r w:rsidRPr="00547C8D">
        <w:rPr>
          <w:rFonts w:ascii="BentonSans Comp Regular" w:hAnsi="BentonSans Comp Regular"/>
          <w:color w:val="000000" w:themeColor="text1"/>
          <w:sz w:val="20"/>
        </w:rPr>
        <w:t xml:space="preserve">Introduction to the interdisciplinary approach, demonstrating how traditionally distinct disciplines, such as literature and history, or art and political science, interrelate and contribute to an understanding of an American topic.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 xml:space="preserve">with </w:t>
      </w:r>
      <w:r w:rsidR="00EB61A5" w:rsidRPr="00547C8D">
        <w:rPr>
          <w:rFonts w:ascii="BentonSans Comp Regular" w:hAnsi="BentonSans Comp Regular"/>
          <w:i/>
          <w:color w:val="000000" w:themeColor="text1"/>
          <w:sz w:val="20"/>
        </w:rPr>
        <w:t xml:space="preserve">change of topic and </w:t>
      </w:r>
      <w:r w:rsidR="00D120F5" w:rsidRPr="00547C8D">
        <w:rPr>
          <w:rFonts w:ascii="BentonSans Comp Regular" w:hAnsi="BentonSans Comp Regular"/>
          <w:i/>
          <w:color w:val="000000" w:themeColor="text1"/>
          <w:sz w:val="20"/>
        </w:rPr>
        <w:t>permission</w:t>
      </w:r>
      <w:r w:rsidRPr="00547C8D">
        <w:rPr>
          <w:rFonts w:ascii="BentonSans Comp Regular" w:hAnsi="BentonSans Comp Regular"/>
          <w:i/>
          <w:color w:val="000000" w:themeColor="text1"/>
          <w:sz w:val="20"/>
        </w:rPr>
        <w:t xml:space="preserve"> of advisor.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1F28874F"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70DBB4F1"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AMST 3090. Topics in American Film. (3)</w:t>
      </w:r>
      <w:r w:rsidRPr="00547C8D">
        <w:rPr>
          <w:rFonts w:ascii="BentonSans Comp Regular" w:hAnsi="BentonSans Comp Regular"/>
          <w:color w:val="000000" w:themeColor="text1"/>
          <w:sz w:val="20"/>
        </w:rPr>
        <w:t xml:space="preserve"> An in-depth treatment of an American film director, subject, or genre.  </w:t>
      </w:r>
      <w:r w:rsidR="00E4341F" w:rsidRPr="00547C8D">
        <w:rPr>
          <w:rFonts w:ascii="BentonSans Comp Regular" w:hAnsi="BentonSans Comp Regular"/>
          <w:i/>
          <w:color w:val="000000" w:themeColor="text1"/>
          <w:sz w:val="20"/>
        </w:rPr>
        <w:t>May be repeated for credit with change of topic and permission of advisor.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37B97A30"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619147FF"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AMST 3100. Introduction to American Studies. (3)</w:t>
      </w:r>
      <w:r w:rsidRPr="00547C8D">
        <w:rPr>
          <w:rFonts w:ascii="BentonSans Comp Regular" w:hAnsi="BentonSans Comp Regular"/>
          <w:color w:val="000000" w:themeColor="text1"/>
          <w:sz w:val="20"/>
        </w:rPr>
        <w:t xml:space="preserve"> Introduction to American culture through an in-depth study of a single decade or era, such as the 1830s, 1890s, 1920s, 1950s or 1960s. Focus on how diverse social, economic, artistic, literary, philosophical, and political forces have shaped American society. Students examine the complex and multifaceted nature of American culture, both as it pertains to the specific era under study and to the present day.  </w:t>
      </w:r>
      <w:r w:rsidR="006D3A70" w:rsidRPr="00547C8D">
        <w:rPr>
          <w:rFonts w:ascii="BentonSans Comp Regular" w:hAnsi="BentonSans Comp Regular"/>
          <w:i/>
          <w:color w:val="000000" w:themeColor="text1"/>
          <w:sz w:val="20"/>
        </w:rPr>
        <w:t>May be repeated for credit with change of topic and permission of advisor.</w:t>
      </w:r>
      <w:r w:rsidRPr="00547C8D">
        <w:rPr>
          <w:rFonts w:ascii="BentonSans Comp Regular" w:hAnsi="BentonSans Comp Regular"/>
          <w:color w:val="000000" w:themeColor="text1"/>
          <w:sz w:val="20"/>
        </w:rPr>
        <w:t xml:space="preserve">   </w:t>
      </w:r>
    </w:p>
    <w:p w14:paraId="1D83E332"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5E7A19DE"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AMST 3800. Independent Study or Directe</w:t>
      </w:r>
      <w:r w:rsidR="006D3A70" w:rsidRPr="00547C8D">
        <w:rPr>
          <w:rFonts w:ascii="BentonSans Comp Regular" w:hAnsi="BentonSans Comp Regular"/>
          <w:b/>
          <w:color w:val="000000" w:themeColor="text1"/>
          <w:sz w:val="20"/>
        </w:rPr>
        <w:t xml:space="preserve">d Reading in American Studies.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6D3A7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3F3863" w:rsidRPr="00547C8D">
        <w:rPr>
          <w:rFonts w:ascii="BentonSans Comp Regular" w:hAnsi="BentonSans Comp Regular"/>
          <w:color w:val="000000" w:themeColor="text1"/>
          <w:sz w:val="20"/>
        </w:rPr>
        <w:t xml:space="preserve"> Permission of American Studies Coordinator. Intended for students who wish to conduct individual investigations related to American Studies.  Not limited to American Studies students but should be under the supervision of an American </w:t>
      </w:r>
      <w:r w:rsidR="003F3863" w:rsidRPr="00547C8D">
        <w:rPr>
          <w:rFonts w:ascii="BentonSans Comp Regular" w:hAnsi="BentonSans Comp Regular"/>
          <w:color w:val="000000" w:themeColor="text1"/>
          <w:sz w:val="20"/>
        </w:rPr>
        <w:t xml:space="preserve">Studies advisor or designate.  </w:t>
      </w:r>
      <w:r w:rsidRPr="00547C8D">
        <w:rPr>
          <w:rFonts w:ascii="BentonSans Comp Regular" w:hAnsi="BentonSans Comp Regular"/>
          <w:i/>
          <w:color w:val="000000" w:themeColor="text1"/>
          <w:sz w:val="20"/>
        </w:rPr>
        <w:t xml:space="preserve">May be repeated </w:t>
      </w:r>
      <w:r w:rsidR="00EB61A5" w:rsidRPr="00547C8D">
        <w:rPr>
          <w:rFonts w:ascii="BentonSans Comp Regular" w:hAnsi="BentonSans Comp Regular"/>
          <w:i/>
          <w:color w:val="000000" w:themeColor="text1"/>
          <w:sz w:val="20"/>
        </w:rPr>
        <w:t>for credit one time</w:t>
      </w:r>
      <w:r w:rsidRPr="00547C8D">
        <w:rPr>
          <w:rFonts w:ascii="BentonSans Comp Regular" w:hAnsi="BentonSans Comp Regular"/>
          <w:i/>
          <w:color w:val="000000" w:themeColor="text1"/>
          <w:sz w:val="20"/>
        </w:rPr>
        <w:t xml:space="preserve"> </w:t>
      </w:r>
      <w:r w:rsidR="00D120F5" w:rsidRPr="00547C8D">
        <w:rPr>
          <w:rFonts w:ascii="BentonSans Comp Regular" w:hAnsi="BentonSans Comp Regular"/>
          <w:i/>
          <w:color w:val="000000" w:themeColor="text1"/>
          <w:sz w:val="20"/>
        </w:rPr>
        <w:t>with permission</w:t>
      </w:r>
      <w:r w:rsidR="00EB61A5" w:rsidRPr="00547C8D">
        <w:rPr>
          <w:rFonts w:ascii="BentonSans Comp Regular" w:hAnsi="BentonSans Comp Regular"/>
          <w:i/>
          <w:color w:val="000000" w:themeColor="text1"/>
          <w:sz w:val="20"/>
        </w:rPr>
        <w:t xml:space="preserve"> of</w:t>
      </w:r>
      <w:r w:rsidRPr="00547C8D">
        <w:rPr>
          <w:rFonts w:ascii="BentonSans Comp Regular" w:hAnsi="BentonSans Comp Regular"/>
          <w:i/>
          <w:color w:val="000000" w:themeColor="text1"/>
          <w:sz w:val="20"/>
        </w:rPr>
        <w:t xml:space="preserve"> advisor. </w:t>
      </w:r>
    </w:p>
    <w:p w14:paraId="0D3F3A4F"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4DACA850"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AMST 4050. Topics in American Studies. (3)</w:t>
      </w:r>
      <w:r w:rsidRPr="00547C8D">
        <w:rPr>
          <w:rFonts w:ascii="BentonSans Comp Regular" w:hAnsi="BentonSans Comp Regular"/>
          <w:color w:val="000000" w:themeColor="text1"/>
          <w:sz w:val="20"/>
        </w:rPr>
        <w:t xml:space="preserve"> In-depth study using an interdisciplinary approach focusing on aspects of American culture and society.  </w:t>
      </w:r>
      <w:r w:rsidR="00E4341F" w:rsidRPr="00547C8D">
        <w:rPr>
          <w:rFonts w:ascii="BentonSans Comp Regular" w:hAnsi="BentonSans Comp Regular"/>
          <w:i/>
          <w:color w:val="000000" w:themeColor="text1"/>
          <w:sz w:val="20"/>
        </w:rPr>
        <w:t>May be repeated for credit with change of topic and permission of advisor.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73C1E711"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70CA677E" w14:textId="77777777" w:rsidR="005F06A0" w:rsidRPr="00547C8D" w:rsidRDefault="00A12631" w:rsidP="00BB0CED">
      <w:pPr>
        <w:keepNext/>
        <w:widowControl/>
        <w:pBdr>
          <w:top w:val="single" w:sz="4" w:space="1" w:color="auto"/>
        </w:pBdr>
        <w:tabs>
          <w:tab w:val="right" w:pos="9198"/>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Anthropology</w:t>
      </w:r>
      <w:r w:rsidR="005F06A0" w:rsidRPr="00547C8D">
        <w:rPr>
          <w:rFonts w:ascii="BentonSans Comp Regular" w:hAnsi="BentonSans Comp Regular"/>
          <w:b/>
          <w:color w:val="000000" w:themeColor="text1"/>
          <w:sz w:val="32"/>
        </w:rPr>
        <w:t xml:space="preserve"> (ANTH)</w:t>
      </w:r>
    </w:p>
    <w:p w14:paraId="1FF13168" w14:textId="33F4A709" w:rsidR="005F06A0" w:rsidRDefault="005F06A0" w:rsidP="00BB0CED">
      <w:pPr>
        <w:keepNext/>
        <w:widowControl/>
        <w:tabs>
          <w:tab w:val="right" w:pos="9198"/>
        </w:tabs>
        <w:snapToGrid w:val="0"/>
        <w:jc w:val="both"/>
        <w:rPr>
          <w:rFonts w:ascii="BentonSans Comp Regular" w:hAnsi="BentonSans Comp Regular"/>
          <w:color w:val="000000" w:themeColor="text1"/>
          <w:sz w:val="20"/>
        </w:rPr>
      </w:pPr>
    </w:p>
    <w:p w14:paraId="0AACD232" w14:textId="77777777" w:rsidR="00916C15" w:rsidRPr="00916C15" w:rsidRDefault="00916C15" w:rsidP="00BB0CED">
      <w:pPr>
        <w:keepNext/>
        <w:widowControl/>
        <w:tabs>
          <w:tab w:val="right" w:pos="9198"/>
        </w:tabs>
        <w:snapToGrid w:val="0"/>
        <w:jc w:val="both"/>
        <w:rPr>
          <w:rFonts w:ascii="BentonSans Comp Regular" w:hAnsi="BentonSans Comp Regular"/>
          <w:color w:val="000000" w:themeColor="text1"/>
          <w:sz w:val="20"/>
        </w:rPr>
      </w:pPr>
      <w:r w:rsidRPr="00916C15">
        <w:rPr>
          <w:rFonts w:ascii="BentonSans Comp Regular" w:hAnsi="BentonSans Comp Regular"/>
          <w:b/>
          <w:color w:val="000000" w:themeColor="text1"/>
          <w:sz w:val="20"/>
        </w:rPr>
        <w:t xml:space="preserve">ANTH 1101. Introduction to Anthropology. (3) </w:t>
      </w:r>
      <w:r w:rsidRPr="00916C15">
        <w:rPr>
          <w:rFonts w:ascii="BentonSans Comp Regular" w:hAnsi="BentonSans Comp Regular"/>
          <w:color w:val="000000" w:themeColor="text1"/>
          <w:sz w:val="20"/>
        </w:rPr>
        <w:t xml:space="preserve">Biological and cultural evolution; archaeology; language and culture; comparative study of human social institutions such as kinship, subsistence patterns, religion, politics; methods and theories. </w:t>
      </w:r>
      <w:r w:rsidRPr="00916C15">
        <w:rPr>
          <w:rFonts w:ascii="BentonSans Comp Regular" w:hAnsi="BentonSans Comp Regular"/>
          <w:i/>
          <w:color w:val="000000" w:themeColor="text1"/>
          <w:sz w:val="20"/>
        </w:rPr>
        <w:t xml:space="preserve"> May not be taken for credit and for a grade if credit has been received for ANTH 1501.</w:t>
      </w:r>
    </w:p>
    <w:p w14:paraId="4BB8C6BB" w14:textId="77777777" w:rsidR="00916C15" w:rsidRPr="00547C8D" w:rsidRDefault="00916C15" w:rsidP="00BB0CED">
      <w:pPr>
        <w:keepNext/>
        <w:widowControl/>
        <w:tabs>
          <w:tab w:val="right" w:pos="9198"/>
        </w:tabs>
        <w:snapToGrid w:val="0"/>
        <w:jc w:val="both"/>
        <w:rPr>
          <w:rFonts w:ascii="BentonSans Comp Regular" w:hAnsi="BentonSans Comp Regular"/>
          <w:color w:val="000000" w:themeColor="text1"/>
          <w:sz w:val="20"/>
        </w:rPr>
      </w:pPr>
    </w:p>
    <w:p w14:paraId="27BA2B09" w14:textId="2CAF837B" w:rsidR="00036368" w:rsidRPr="00E46E38" w:rsidRDefault="00036368" w:rsidP="00BB0CED">
      <w:pPr>
        <w:widowControl/>
        <w:tabs>
          <w:tab w:val="right" w:pos="9198"/>
        </w:tabs>
        <w:snapToGrid w:val="0"/>
        <w:jc w:val="both"/>
        <w:rPr>
          <w:rFonts w:ascii="BentonSans Comp Regular" w:hAnsi="BentonSans Comp Regular"/>
          <w:color w:val="000000" w:themeColor="text1"/>
          <w:sz w:val="20"/>
        </w:rPr>
      </w:pPr>
      <w:r w:rsidRPr="00E46E38">
        <w:rPr>
          <w:rFonts w:ascii="BentonSans Comp Regular" w:hAnsi="BentonSans Comp Regular"/>
          <w:b/>
          <w:color w:val="000000" w:themeColor="text1"/>
          <w:sz w:val="20"/>
        </w:rPr>
        <w:t xml:space="preserve">ANTH 1501. Global Social Science: An Introduction to Anthropology. (3) </w:t>
      </w:r>
      <w:r w:rsidRPr="00E46E38">
        <w:rPr>
          <w:rFonts w:ascii="BentonSans Comp Regular" w:hAnsi="BentonSans Comp Regular"/>
          <w:color w:val="000000" w:themeColor="text1"/>
          <w:sz w:val="20"/>
        </w:rPr>
        <w:t>This Global Theme course uses the methods and insights of the social and natural sciences to explore the central question of</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what it means to be a citizen of the world. Through the study of one or more different peoples, societies, or culture across the</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globe students will be able to better understand themselves as part of a complex, interconnected world. ANTH 1501 is a holistic</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exploration of humanity across time and space. It explores human evolution and our relationships with other primates; the</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connections between language and culture; cross-cultural similarities and differences; and the various ways culture and societies</w:t>
      </w:r>
    </w:p>
    <w:p w14:paraId="3EA88559" w14:textId="2692DD67" w:rsidR="00036368" w:rsidRPr="001843A6" w:rsidRDefault="00036368" w:rsidP="00BB0CED">
      <w:pPr>
        <w:widowControl/>
        <w:tabs>
          <w:tab w:val="right" w:pos="9198"/>
        </w:tabs>
        <w:snapToGrid w:val="0"/>
        <w:jc w:val="both"/>
        <w:rPr>
          <w:rFonts w:ascii="BentonSans Comp Regular" w:hAnsi="BentonSans Comp Regular"/>
          <w:color w:val="000000" w:themeColor="text1"/>
          <w:sz w:val="20"/>
        </w:rPr>
      </w:pPr>
      <w:r w:rsidRPr="00E46E38">
        <w:rPr>
          <w:rFonts w:ascii="BentonSans Comp Regular" w:hAnsi="BentonSans Comp Regular"/>
          <w:color w:val="000000" w:themeColor="text1"/>
          <w:sz w:val="20"/>
        </w:rPr>
        <w:t>have changed from the distant past to the present. Throughout the course</w:t>
      </w:r>
      <w:r w:rsidR="001843A6" w:rsidRPr="00E46E38">
        <w:rPr>
          <w:rFonts w:ascii="BentonSans Comp Regular" w:hAnsi="BentonSans Comp Regular"/>
          <w:color w:val="000000" w:themeColor="text1"/>
          <w:sz w:val="20"/>
        </w:rPr>
        <w:t>,</w:t>
      </w:r>
      <w:r w:rsidRPr="00E46E38">
        <w:rPr>
          <w:rFonts w:ascii="BentonSans Comp Regular" w:hAnsi="BentonSans Comp Regular"/>
          <w:color w:val="000000" w:themeColor="text1"/>
          <w:sz w:val="20"/>
        </w:rPr>
        <w:t xml:space="preserve"> students will gain </w:t>
      </w:r>
      <w:r w:rsidR="00E46E38" w:rsidRPr="00E46E38">
        <w:rPr>
          <w:rFonts w:ascii="BentonSans Comp Regular" w:hAnsi="BentonSans Comp Regular"/>
          <w:color w:val="000000" w:themeColor="text1"/>
          <w:sz w:val="20"/>
        </w:rPr>
        <w:t xml:space="preserve">an </w:t>
      </w:r>
      <w:r w:rsidRPr="00E46E38">
        <w:rPr>
          <w:rFonts w:ascii="BentonSans Comp Regular" w:hAnsi="BentonSans Comp Regular"/>
          <w:color w:val="000000" w:themeColor="text1"/>
          <w:sz w:val="20"/>
        </w:rPr>
        <w:t>understanding of contemporary</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human diversity, social and environmental problems, power and inequalities, and global connections.</w:t>
      </w:r>
      <w:r w:rsidR="00177E9F">
        <w:rPr>
          <w:rFonts w:ascii="BentonSans Comp Regular" w:hAnsi="BentonSans Comp Regular"/>
          <w:color w:val="000000" w:themeColor="text1"/>
          <w:sz w:val="20"/>
        </w:rPr>
        <w:t xml:space="preserve"> </w:t>
      </w:r>
      <w:r w:rsidR="00177E9F" w:rsidRPr="00223C7E">
        <w:rPr>
          <w:rFonts w:ascii="BentonSans Comp Regular" w:hAnsi="BentonSans Comp Regular"/>
          <w:i/>
          <w:color w:val="000000" w:themeColor="text1"/>
          <w:sz w:val="20"/>
        </w:rPr>
        <w:t>May not be taken for credit and for a grade if credit has been received for ANTH 1101.</w:t>
      </w:r>
    </w:p>
    <w:p w14:paraId="56C19C0F" w14:textId="77777777" w:rsidR="00947E80" w:rsidRDefault="00947E80" w:rsidP="00BB0CED">
      <w:pPr>
        <w:widowControl/>
        <w:tabs>
          <w:tab w:val="right" w:pos="9198"/>
        </w:tabs>
        <w:snapToGrid w:val="0"/>
        <w:jc w:val="both"/>
        <w:rPr>
          <w:rFonts w:ascii="BentonSans Comp Regular" w:hAnsi="BentonSans Comp Regular"/>
          <w:b/>
          <w:color w:val="000000" w:themeColor="text1"/>
          <w:sz w:val="20"/>
        </w:rPr>
      </w:pPr>
    </w:p>
    <w:p w14:paraId="75196DFB" w14:textId="02CE89F7" w:rsidR="001843A6" w:rsidRPr="00E46E38" w:rsidRDefault="001843A6" w:rsidP="00BB0CED">
      <w:pPr>
        <w:widowControl/>
        <w:tabs>
          <w:tab w:val="right" w:pos="9198"/>
        </w:tabs>
        <w:snapToGrid w:val="0"/>
        <w:jc w:val="both"/>
        <w:rPr>
          <w:rFonts w:ascii="BentonSans Comp Regular" w:hAnsi="BentonSans Comp Regular"/>
          <w:color w:val="000000" w:themeColor="text1"/>
          <w:sz w:val="20"/>
        </w:rPr>
      </w:pPr>
      <w:r w:rsidRPr="00E46E38">
        <w:rPr>
          <w:rFonts w:ascii="BentonSans Comp Regular" w:hAnsi="BentonSans Comp Regular"/>
          <w:b/>
          <w:color w:val="000000" w:themeColor="text1"/>
          <w:sz w:val="20"/>
        </w:rPr>
        <w:t>ANTH 1511. Local Social Science: Money, Health, and Happiness. (3)</w:t>
      </w:r>
      <w:r w:rsidRPr="00E46E38">
        <w:rPr>
          <w:rFonts w:ascii="BentonSans Comp Regular" w:hAnsi="BentonSans Comp Regular"/>
          <w:color w:val="000000" w:themeColor="text1"/>
          <w:sz w:val="20"/>
        </w:rPr>
        <w:t xml:space="preserve"> </w:t>
      </w:r>
    </w:p>
    <w:p w14:paraId="09A6A0DB" w14:textId="6DEE74D9" w:rsidR="001843A6" w:rsidRPr="001843A6" w:rsidRDefault="001843A6" w:rsidP="00BB0CED">
      <w:pPr>
        <w:widowControl/>
        <w:tabs>
          <w:tab w:val="right" w:pos="9198"/>
        </w:tabs>
        <w:snapToGrid w:val="0"/>
        <w:jc w:val="both"/>
        <w:rPr>
          <w:rFonts w:ascii="BentonSans Comp Regular" w:hAnsi="BentonSans Comp Regular"/>
          <w:color w:val="000000" w:themeColor="text1"/>
          <w:sz w:val="20"/>
        </w:rPr>
      </w:pPr>
      <w:r w:rsidRPr="00E46E38">
        <w:rPr>
          <w:rFonts w:ascii="BentonSans Comp Regular" w:hAnsi="BentonSans Comp Regular"/>
          <w:color w:val="000000" w:themeColor="text1"/>
          <w:sz w:val="20"/>
        </w:rPr>
        <w:t xml:space="preserve">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ANTH 1511 takes a critical and ethical look at the interconnections between culture, money, work, health, and well-being, with particular attention to inequities and opportunities for improvement. </w:t>
      </w:r>
      <w:r w:rsidR="00E46E38" w:rsidRPr="00E46E38">
        <w:rPr>
          <w:rFonts w:ascii="BentonSans Comp Regular" w:hAnsi="BentonSans Comp Regular"/>
          <w:color w:val="000000" w:themeColor="text1"/>
          <w:sz w:val="20"/>
        </w:rPr>
        <w:t>S</w:t>
      </w:r>
      <w:r w:rsidRPr="00E46E38">
        <w:rPr>
          <w:rFonts w:ascii="BentonSans Comp Regular" w:hAnsi="BentonSans Comp Regular"/>
          <w:color w:val="000000" w:themeColor="text1"/>
          <w:sz w:val="20"/>
        </w:rPr>
        <w:t xml:space="preserve">tudents </w:t>
      </w:r>
      <w:r w:rsidR="00E46E38" w:rsidRPr="00E46E38">
        <w:rPr>
          <w:rFonts w:ascii="BentonSans Comp Regular" w:hAnsi="BentonSans Comp Regular"/>
          <w:color w:val="000000" w:themeColor="text1"/>
          <w:sz w:val="20"/>
        </w:rPr>
        <w:t xml:space="preserve">engage </w:t>
      </w:r>
      <w:r w:rsidRPr="00E46E38">
        <w:rPr>
          <w:rFonts w:ascii="BentonSans Comp Regular" w:hAnsi="BentonSans Comp Regular"/>
          <w:color w:val="000000" w:themeColor="text1"/>
          <w:sz w:val="20"/>
        </w:rPr>
        <w:t>with real-world problems</w:t>
      </w:r>
      <w:r w:rsidR="00E46E38"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and issues around these topics and asks them to discuss potential solutions.</w:t>
      </w:r>
    </w:p>
    <w:p w14:paraId="40E52E3A" w14:textId="77777777" w:rsidR="001843A6" w:rsidRPr="00547C8D" w:rsidRDefault="001843A6" w:rsidP="00BB0CED">
      <w:pPr>
        <w:widowControl/>
        <w:tabs>
          <w:tab w:val="right" w:pos="9198"/>
        </w:tabs>
        <w:snapToGrid w:val="0"/>
        <w:jc w:val="both"/>
        <w:rPr>
          <w:rFonts w:ascii="BentonSans Comp Regular" w:hAnsi="BentonSans Comp Regular"/>
          <w:b/>
          <w:color w:val="000000" w:themeColor="text1"/>
          <w:sz w:val="20"/>
        </w:rPr>
      </w:pPr>
    </w:p>
    <w:p w14:paraId="54A82BC2"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2010. Topics in Ethnography. (3)  </w:t>
      </w:r>
      <w:r w:rsidRPr="00547C8D">
        <w:rPr>
          <w:rFonts w:ascii="BentonSans Comp Regular" w:hAnsi="BentonSans Comp Regular"/>
          <w:color w:val="000000" w:themeColor="text1"/>
          <w:sz w:val="20"/>
        </w:rPr>
        <w:t xml:space="preserve">Investigation of ethnographic regions of the world.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Examples: Cultures of the Pacific; Cultures of the Mediterranean. </w:t>
      </w:r>
    </w:p>
    <w:p w14:paraId="52A38C37" w14:textId="5CF0C83E"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165C977D" w14:textId="72CB0C5E" w:rsidR="00233225" w:rsidRPr="00547C8D" w:rsidRDefault="00233225"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2020. Topics in Cultural Anthropology. (3) </w:t>
      </w:r>
      <w:r w:rsidRPr="00547C8D">
        <w:rPr>
          <w:rFonts w:ascii="BentonSans Comp Regular" w:hAnsi="BentonSans Comp Regular"/>
          <w:color w:val="000000" w:themeColor="text1"/>
          <w:sz w:val="20"/>
        </w:rPr>
        <w:t xml:space="preserve"> Specialized topics in Cultural Anthropology.  Examples include: Cultures of East Asia; Circumpolar Peoples of the New World.  </w:t>
      </w:r>
      <w:r w:rsidRPr="00547C8D">
        <w:rPr>
          <w:rFonts w:ascii="BentonSans Comp Regular" w:hAnsi="BentonSans Comp Regular"/>
          <w:i/>
          <w:color w:val="000000" w:themeColor="text1"/>
          <w:sz w:val="20"/>
        </w:rPr>
        <w:t>May be repeated for credit with change of topic.</w:t>
      </w:r>
    </w:p>
    <w:p w14:paraId="792C605C" w14:textId="77777777" w:rsidR="00233225" w:rsidRPr="00547C8D" w:rsidRDefault="00233225" w:rsidP="00BB0CED">
      <w:pPr>
        <w:widowControl/>
        <w:tabs>
          <w:tab w:val="right" w:pos="9198"/>
        </w:tabs>
        <w:snapToGrid w:val="0"/>
        <w:jc w:val="both"/>
        <w:rPr>
          <w:rFonts w:ascii="BentonSans Comp Regular" w:hAnsi="BentonSans Comp Regular"/>
          <w:color w:val="000000" w:themeColor="text1"/>
          <w:sz w:val="20"/>
        </w:rPr>
      </w:pPr>
    </w:p>
    <w:p w14:paraId="1C3ED701" w14:textId="1E86F33F" w:rsidR="00233225" w:rsidRPr="00547C8D" w:rsidRDefault="00233225"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2040. Topics in Biological Anthropology. (3) </w:t>
      </w:r>
      <w:r w:rsidRPr="00547C8D">
        <w:rPr>
          <w:rFonts w:ascii="BentonSans Comp Regular" w:hAnsi="BentonSans Comp Regular"/>
          <w:color w:val="000000" w:themeColor="text1"/>
          <w:sz w:val="20"/>
        </w:rPr>
        <w:t xml:space="preserve"> Specialized topics in Biological Anthropology.  Examples include: Living Primates of the New World; Cultures of Early Homo sapiens.  </w:t>
      </w:r>
      <w:r w:rsidRPr="00547C8D">
        <w:rPr>
          <w:rFonts w:ascii="BentonSans Comp Regular" w:hAnsi="BentonSans Comp Regular"/>
          <w:i/>
          <w:color w:val="000000" w:themeColor="text1"/>
          <w:sz w:val="20"/>
        </w:rPr>
        <w:t>May be repeated for credit with change of topic.</w:t>
      </w:r>
    </w:p>
    <w:p w14:paraId="75AC4EEE" w14:textId="77777777" w:rsidR="00233225" w:rsidRPr="00547C8D" w:rsidRDefault="00233225" w:rsidP="00BB0CED">
      <w:pPr>
        <w:widowControl/>
        <w:tabs>
          <w:tab w:val="right" w:pos="9198"/>
        </w:tabs>
        <w:snapToGrid w:val="0"/>
        <w:jc w:val="both"/>
        <w:rPr>
          <w:rFonts w:ascii="BentonSans Comp Regular" w:hAnsi="BentonSans Comp Regular"/>
          <w:color w:val="000000" w:themeColor="text1"/>
          <w:sz w:val="20"/>
        </w:rPr>
      </w:pPr>
    </w:p>
    <w:p w14:paraId="6746F28B"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ANTH 2050. Topics in </w:t>
      </w:r>
      <w:r w:rsidRPr="00547C8D">
        <w:rPr>
          <w:rFonts w:ascii="BentonSans Comp Regular" w:hAnsi="BentonSans Comp Regular"/>
          <w:b/>
          <w:bCs/>
          <w:color w:val="000000" w:themeColor="text1"/>
          <w:sz w:val="20"/>
        </w:rPr>
        <w:t>Archaeology</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C853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Specialized topics in archaeology.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Example: Archaeology of Gender. </w:t>
      </w:r>
    </w:p>
    <w:p w14:paraId="27D3B329"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7F8CFE9D"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2090. Topics in Anthropology.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C8533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Specialized topics in anthropology.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Examples: Hunters and Gatherers; Political Anthropology. </w:t>
      </w:r>
    </w:p>
    <w:p w14:paraId="5F10BB41"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p>
    <w:p w14:paraId="1FEC8DF3"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2111. Peoples of Africa. (3)</w:t>
      </w:r>
      <w:r w:rsidRPr="00547C8D">
        <w:rPr>
          <w:rFonts w:ascii="BentonSans Comp Regular" w:hAnsi="BentonSans Comp Regular"/>
          <w:color w:val="000000" w:themeColor="text1"/>
          <w:sz w:val="20"/>
        </w:rPr>
        <w:t xml:space="preserve"> Ethnic and linguistic diversity in Sub-Saharan Africa; ecology and culture; patterns of continuity and change in kinship, marriage, economy, social control, stratification, and religion. </w:t>
      </w:r>
    </w:p>
    <w:p w14:paraId="510E54E1"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2DDB1F05"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2112. North American Indians. (3)</w:t>
      </w:r>
      <w:r w:rsidRPr="00547C8D">
        <w:rPr>
          <w:rFonts w:ascii="BentonSans Comp Regular" w:hAnsi="BentonSans Comp Regular"/>
          <w:color w:val="000000" w:themeColor="text1"/>
          <w:sz w:val="20"/>
        </w:rPr>
        <w:t xml:space="preserve"> </w:t>
      </w:r>
      <w:r w:rsidR="006D3A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Survey of the native peoples of America; culture at the time of European contact; major historical events and relationships; contemporary issues in Indian affairs. </w:t>
      </w:r>
    </w:p>
    <w:p w14:paraId="4A41D024"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55897905"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2114. Indians of the Southeastern United States. (3) </w:t>
      </w:r>
      <w:r w:rsidR="006D3A70"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Study of American Indians of the Southeastern United States with emphasis on tribes of the Carolinas. Areas of investigation include pre-contact cultures, Indian-European contact relationships, history, and contemporary Southeastern Indian issues. </w:t>
      </w:r>
    </w:p>
    <w:p w14:paraId="66E000B0" w14:textId="77777777" w:rsidR="006C2BA2" w:rsidRPr="00547C8D" w:rsidRDefault="006C2BA2" w:rsidP="00BB0CED">
      <w:pPr>
        <w:widowControl/>
        <w:tabs>
          <w:tab w:val="right" w:pos="9198"/>
        </w:tabs>
        <w:snapToGrid w:val="0"/>
        <w:jc w:val="both"/>
        <w:rPr>
          <w:rFonts w:ascii="BentonSans Comp Regular" w:hAnsi="BentonSans Comp Regular"/>
          <w:color w:val="000000" w:themeColor="text1"/>
          <w:sz w:val="20"/>
        </w:rPr>
      </w:pPr>
    </w:p>
    <w:p w14:paraId="61DAF729"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2115. Culture and Society in the Mi</w:t>
      </w:r>
      <w:r w:rsidR="006D3A70" w:rsidRPr="00547C8D">
        <w:rPr>
          <w:rFonts w:ascii="BentonSans Comp Regular" w:hAnsi="BentonSans Comp Regular"/>
          <w:b/>
          <w:color w:val="000000" w:themeColor="text1"/>
          <w:sz w:val="20"/>
        </w:rPr>
        <w:t xml:space="preserve">ddle East. </w:t>
      </w:r>
      <w:r w:rsidRPr="00547C8D">
        <w:rPr>
          <w:rFonts w:ascii="BentonSans Comp Regular" w:hAnsi="BentonSans Comp Regular"/>
          <w:b/>
          <w:color w:val="000000" w:themeColor="text1"/>
          <w:sz w:val="20"/>
        </w:rPr>
        <w:t>(3)</w:t>
      </w:r>
      <w:r w:rsidR="006D3A70"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Patterns of subsistence, social and political organization in North Africa and the Middle East.  Changes in family and community structures, migration, gender roles, and religious outlook since the colonial period.  </w:t>
      </w:r>
    </w:p>
    <w:p w14:paraId="2848BADC"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09355108" w14:textId="3F3460DE" w:rsidR="005F06A0" w:rsidRPr="00547C8D" w:rsidRDefault="005F06A0" w:rsidP="00BB0CED">
      <w:pPr>
        <w:widowControl/>
        <w:tabs>
          <w:tab w:val="right" w:pos="9198"/>
        </w:tabs>
        <w:snapToGrid w:val="0"/>
        <w:jc w:val="both"/>
        <w:rPr>
          <w:rFonts w:ascii="BentonSans Comp Regular" w:hAnsi="BentonSans Comp Regular"/>
          <w:bCs/>
          <w:i/>
          <w:iCs/>
          <w:color w:val="000000" w:themeColor="text1"/>
          <w:sz w:val="20"/>
        </w:rPr>
      </w:pPr>
      <w:r w:rsidRPr="00547C8D">
        <w:rPr>
          <w:rFonts w:ascii="BentonSans Comp Regular" w:hAnsi="BentonSans Comp Regular"/>
          <w:b/>
          <w:color w:val="000000" w:themeColor="text1"/>
          <w:sz w:val="20"/>
        </w:rPr>
        <w:t xml:space="preserve">ANTH 2116. Contemporary Latin America.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2116.  </w:t>
      </w:r>
      <w:r w:rsidRPr="00547C8D">
        <w:rPr>
          <w:rFonts w:ascii="BentonSans Comp Regular" w:hAnsi="BentonSans Comp Regular"/>
          <w:bCs/>
          <w:color w:val="000000" w:themeColor="text1"/>
          <w:sz w:val="20"/>
        </w:rPr>
        <w:t xml:space="preserve">A survey of the people and cultures of Mexico, Central America, South America, and the Caribbean.  Areas of investigation include religion, race, ethnicity, gender, kinship, social inequality, and economic development. </w:t>
      </w:r>
    </w:p>
    <w:p w14:paraId="5D7261D7" w14:textId="77777777" w:rsidR="005F06A0" w:rsidRPr="00547C8D" w:rsidRDefault="005F06A0" w:rsidP="00BB0CED">
      <w:pPr>
        <w:widowControl/>
        <w:tabs>
          <w:tab w:val="right" w:pos="9198"/>
        </w:tabs>
        <w:snapToGrid w:val="0"/>
        <w:jc w:val="both"/>
        <w:rPr>
          <w:rFonts w:ascii="BentonSans Comp Regular" w:hAnsi="BentonSans Comp Regular"/>
          <w:bCs/>
          <w:i/>
          <w:iCs/>
          <w:color w:val="000000" w:themeColor="text1"/>
          <w:sz w:val="20"/>
        </w:rPr>
      </w:pPr>
    </w:p>
    <w:p w14:paraId="08206F51" w14:textId="1EE8671D"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2117. Cultures of the Caribbean. (3) </w:t>
      </w:r>
      <w:r w:rsidR="006E5C62"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w:t>
      </w:r>
      <w:r w:rsidR="006E5C62" w:rsidRPr="00547C8D">
        <w:rPr>
          <w:rFonts w:ascii="BentonSans Comp Regular" w:hAnsi="BentonSans Comp Regular"/>
          <w:bCs/>
          <w:snapToGrid/>
          <w:color w:val="000000" w:themeColor="text1"/>
          <w:sz w:val="20"/>
        </w:rPr>
        <w:t xml:space="preserve">INTL 3114 and </w:t>
      </w:r>
      <w:r w:rsidRPr="00547C8D">
        <w:rPr>
          <w:rFonts w:ascii="BentonSans Comp Regular" w:hAnsi="BentonSans Comp Regular"/>
          <w:bCs/>
          <w:snapToGrid/>
          <w:color w:val="000000" w:themeColor="text1"/>
          <w:sz w:val="20"/>
        </w:rPr>
        <w:t xml:space="preserve">LTAM 2117.  </w:t>
      </w:r>
      <w:r w:rsidRPr="00547C8D">
        <w:rPr>
          <w:rFonts w:ascii="BentonSans Comp Regular" w:hAnsi="BentonSans Comp Regular"/>
          <w:snapToGrid/>
          <w:color w:val="000000" w:themeColor="text1"/>
          <w:sz w:val="20"/>
        </w:rPr>
        <w:t xml:space="preserve">An introduction to society and culture in the Caribbean region. Areas of investigation include ethnicity, nationalism, family and community structure, economy, religion, and politics. </w:t>
      </w:r>
    </w:p>
    <w:p w14:paraId="5F5B33B7" w14:textId="77777777" w:rsidR="005F06A0" w:rsidRPr="00547C8D" w:rsidRDefault="005F06A0" w:rsidP="00BB0CED">
      <w:pPr>
        <w:widowControl/>
        <w:tabs>
          <w:tab w:val="right" w:pos="9198"/>
        </w:tabs>
        <w:snapToGrid w:val="0"/>
        <w:jc w:val="both"/>
        <w:rPr>
          <w:rFonts w:ascii="BentonSans Comp Regular" w:hAnsi="BentonSans Comp Regular"/>
          <w:bCs/>
          <w:i/>
          <w:iCs/>
          <w:color w:val="000000" w:themeColor="text1"/>
          <w:sz w:val="20"/>
        </w:rPr>
      </w:pPr>
    </w:p>
    <w:p w14:paraId="48DBE3A6" w14:textId="040945AE"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2121. </w:t>
      </w:r>
      <w:r w:rsidR="001035E1" w:rsidRPr="00547C8D">
        <w:rPr>
          <w:rFonts w:ascii="BentonSans Comp Regular" w:hAnsi="BentonSans Comp Regular"/>
          <w:b/>
          <w:color w:val="000000" w:themeColor="text1"/>
          <w:sz w:val="20"/>
        </w:rPr>
        <w:t>The Development of Topics and Themes in Socio</w:t>
      </w:r>
      <w:r w:rsidR="00A46103" w:rsidRPr="00547C8D">
        <w:rPr>
          <w:rFonts w:ascii="BentonSans Comp Regular" w:hAnsi="BentonSans Comp Regular"/>
          <w:b/>
          <w:color w:val="000000" w:themeColor="text1"/>
          <w:sz w:val="20"/>
        </w:rPr>
        <w:t>c</w:t>
      </w:r>
      <w:r w:rsidR="001035E1" w:rsidRPr="00547C8D">
        <w:rPr>
          <w:rFonts w:ascii="BentonSans Comp Regular" w:hAnsi="BentonSans Comp Regular"/>
          <w:b/>
          <w:color w:val="000000" w:themeColor="text1"/>
          <w:sz w:val="20"/>
        </w:rPr>
        <w:t>ultural Anthropology</w:t>
      </w:r>
      <w:r w:rsidRPr="00547C8D">
        <w:rPr>
          <w:rFonts w:ascii="BentonSans Comp Regular" w:hAnsi="BentonSans Comp Regular"/>
          <w:b/>
          <w:color w:val="000000" w:themeColor="text1"/>
          <w:sz w:val="20"/>
        </w:rPr>
        <w:t xml:space="preserve">. (3) </w:t>
      </w:r>
      <w:r w:rsidR="001035E1" w:rsidRPr="00547C8D">
        <w:rPr>
          <w:rFonts w:ascii="BentonSans Comp Regular" w:hAnsi="BentonSans Comp Regular"/>
          <w:b/>
          <w:color w:val="000000" w:themeColor="text1"/>
          <w:sz w:val="20"/>
        </w:rPr>
        <w:t xml:space="preserve"> </w:t>
      </w:r>
      <w:r w:rsidR="001035E1" w:rsidRPr="00547C8D">
        <w:rPr>
          <w:rFonts w:ascii="BentonSans Comp Regular" w:hAnsi="BentonSans Comp Regular"/>
          <w:color w:val="000000" w:themeColor="text1"/>
          <w:sz w:val="20"/>
        </w:rPr>
        <w:t>Using classic and modern ethnographic texts key concepts are explored in social-cultural anthropology (e.g., belonging, classification, kinship, conflict, politics and economics, technology, illness and healing, movement, time and space, production, exchange and consumption, and the body).  These themes are examined through anthropological concepts of power, belief and knowledge, change, culture, identity, materiality, social relations, society, and symbolism.  Our aim is to trace how these notions were initially conceptualized by anthropologists and how they have been challenged and reworked by subsequent anthropologists to make sense of the complex world in which we live.</w:t>
      </w:r>
    </w:p>
    <w:p w14:paraId="36B92DEC"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79238FAC"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2122. Beliefs, Symbols, and Rituals. (3)</w:t>
      </w:r>
      <w:r w:rsidRPr="00547C8D">
        <w:rPr>
          <w:rFonts w:ascii="BentonSans Comp Regular" w:hAnsi="BentonSans Comp Regular"/>
          <w:color w:val="000000" w:themeColor="text1"/>
          <w:sz w:val="20"/>
        </w:rPr>
        <w:t xml:space="preserve"> Structure and content of systems of belief and ritual; role in social life; analysis of religion, myth, magic, witchcraft, symbol systems, cult movements, and religious change. </w:t>
      </w:r>
    </w:p>
    <w:p w14:paraId="644BAAA0"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45DDA0C1" w14:textId="2FA9C62A"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2123. Women in Cross-Cultural Perspective.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186701" w:rsidRPr="00547C8D">
        <w:rPr>
          <w:rFonts w:ascii="BentonSans Comp Regular" w:hAnsi="BentonSans Comp Regular"/>
          <w:color w:val="000000" w:themeColor="text1"/>
          <w:sz w:val="20"/>
        </w:rPr>
        <w:t xml:space="preserve"> WGST 2123.  </w:t>
      </w:r>
      <w:r w:rsidRPr="00547C8D">
        <w:rPr>
          <w:rFonts w:ascii="BentonSans Comp Regular" w:hAnsi="BentonSans Comp Regular"/>
          <w:color w:val="000000" w:themeColor="text1"/>
          <w:sz w:val="20"/>
        </w:rPr>
        <w:t xml:space="preserve">A cross-cultural survey of the lives of women and the dynamics of gender throughout the world. Uses anthropological </w:t>
      </w:r>
      <w:r w:rsidRPr="00547C8D">
        <w:rPr>
          <w:rFonts w:ascii="BentonSans Comp Regular" w:hAnsi="BentonSans Comp Regular"/>
          <w:color w:val="000000" w:themeColor="text1"/>
          <w:sz w:val="20"/>
        </w:rPr>
        <w:t xml:space="preserve">research to examine how gender influences evolution, social stratification, work, kinship, and perceptions of the body. </w:t>
      </w:r>
    </w:p>
    <w:p w14:paraId="626CE3C7"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p>
    <w:p w14:paraId="066B3711"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2125. Urban Anthropology. (3)</w:t>
      </w:r>
      <w:r w:rsidRPr="00547C8D">
        <w:rPr>
          <w:rFonts w:ascii="BentonSans Comp Regular" w:hAnsi="BentonSans Comp Regular"/>
          <w:color w:val="000000" w:themeColor="text1"/>
          <w:sz w:val="20"/>
        </w:rPr>
        <w:t xml:space="preserve"> Cross-cultural analysis of urban life; rise of early cities; rural-urban differences; migration; ethnicity, urban poverty; effects of urban life on kinship systems; modernization. </w:t>
      </w:r>
    </w:p>
    <w:p w14:paraId="5A2C3E9F"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6E6B437C" w14:textId="5B759964"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2126. World Population Problems. (3)  </w:t>
      </w:r>
      <w:r w:rsidRPr="00547C8D">
        <w:rPr>
          <w:rFonts w:ascii="BentonSans Comp Regular" w:hAnsi="BentonSans Comp Regular"/>
          <w:color w:val="000000" w:themeColor="text1"/>
          <w:sz w:val="20"/>
        </w:rPr>
        <w:t>An examination of various world population “problems,” such as growth, migration, fertility, and population aging, in order to learn how cultural, political, economic, and environmental factors influence and are influenced by the population structure of a given society.</w:t>
      </w:r>
    </w:p>
    <w:p w14:paraId="2408D134"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014E73C3"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2127. Environmental Anthropology. (3)  </w:t>
      </w:r>
      <w:r w:rsidRPr="00547C8D">
        <w:rPr>
          <w:rFonts w:ascii="BentonSans Comp Regular" w:hAnsi="BentonSans Comp Regular"/>
          <w:color w:val="000000" w:themeColor="text1"/>
          <w:sz w:val="20"/>
        </w:rPr>
        <w:t xml:space="preserve">Anthropological approaches to environmental issues as they affect people around the world, including the relationships between humans and their natural environments, cultural knowledge about environments, the role of wealth and inequality in environmental interactions, international and global environmental governance, and the effects of these on management decisions and outcomes. </w:t>
      </w:r>
    </w:p>
    <w:p w14:paraId="3D9A2CE2" w14:textId="77777777" w:rsidR="006C2BA2" w:rsidRPr="00547C8D" w:rsidRDefault="006C2BA2" w:rsidP="00BB0CED">
      <w:pPr>
        <w:widowControl/>
        <w:tabs>
          <w:tab w:val="right" w:pos="9198"/>
        </w:tabs>
        <w:snapToGrid w:val="0"/>
        <w:jc w:val="both"/>
        <w:rPr>
          <w:rFonts w:ascii="BentonSans Comp Regular" w:hAnsi="BentonSans Comp Regular"/>
          <w:color w:val="000000" w:themeColor="text1"/>
          <w:sz w:val="20"/>
        </w:rPr>
      </w:pPr>
    </w:p>
    <w:p w14:paraId="719B936E" w14:textId="41EFC671" w:rsidR="0008479B" w:rsidRPr="00547C8D" w:rsidRDefault="0008479B"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2131. Introduction to Peace, Conflict, and Identity Studies.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2131.  Asks what identity is and why it matters in people’s lives.  Offers a cross-cultural examination of the role of different forms of identity including race, ethnicity, gender, nationalism, and class in causing and resolving conflicts.  Case studies from different parts of the world are explored.</w:t>
      </w:r>
    </w:p>
    <w:p w14:paraId="7873E69B" w14:textId="77777777" w:rsidR="0008479B" w:rsidRPr="00547C8D" w:rsidRDefault="0008479B" w:rsidP="00BB0CED">
      <w:pPr>
        <w:widowControl/>
        <w:tabs>
          <w:tab w:val="right" w:pos="9198"/>
        </w:tabs>
        <w:snapToGrid w:val="0"/>
        <w:jc w:val="both"/>
        <w:rPr>
          <w:rFonts w:ascii="BentonSans Comp Regular" w:hAnsi="BentonSans Comp Regular"/>
          <w:color w:val="000000" w:themeColor="text1"/>
          <w:sz w:val="20"/>
        </w:rPr>
      </w:pPr>
    </w:p>
    <w:p w14:paraId="1162CE0F" w14:textId="342478AD"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2141. </w:t>
      </w:r>
      <w:r w:rsidR="009F335D" w:rsidRPr="00547C8D">
        <w:rPr>
          <w:rFonts w:ascii="BentonSans Comp Regular" w:hAnsi="BentonSans Comp Regular"/>
          <w:b/>
          <w:bCs/>
          <w:snapToGrid/>
          <w:color w:val="000000" w:themeColor="text1"/>
          <w:sz w:val="20"/>
        </w:rPr>
        <w:t>Our Place in Nature: Introduction to Biological Anthropology</w:t>
      </w:r>
      <w:r w:rsidRPr="00547C8D">
        <w:rPr>
          <w:rFonts w:ascii="BentonSans Comp Regular" w:hAnsi="BentonSans Comp Regular"/>
          <w:b/>
          <w:bCs/>
          <w:snapToGrid/>
          <w:color w:val="000000" w:themeColor="text1"/>
          <w:sz w:val="20"/>
        </w:rPr>
        <w:t xml:space="preserve">. (4)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ANTH 2141L. Evolutionary theory; primates; primate and human evolution; population genetics; human variation; osteology; bioethics.  </w:t>
      </w:r>
    </w:p>
    <w:p w14:paraId="1687D1C5" w14:textId="77777777" w:rsidR="005F06A0" w:rsidRPr="00547C8D" w:rsidRDefault="005F06A0" w:rsidP="00BB0CED">
      <w:pPr>
        <w:widowControl/>
        <w:jc w:val="both"/>
        <w:rPr>
          <w:rFonts w:ascii="BentonSans Comp Regular" w:hAnsi="BentonSans Comp Regular"/>
          <w:snapToGrid/>
          <w:color w:val="000000" w:themeColor="text1"/>
          <w:sz w:val="20"/>
        </w:rPr>
      </w:pPr>
    </w:p>
    <w:p w14:paraId="73872E82" w14:textId="5EC7D770"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2141L. </w:t>
      </w:r>
      <w:r w:rsidR="009F335D" w:rsidRPr="00547C8D">
        <w:rPr>
          <w:rFonts w:ascii="BentonSans Comp Regular" w:hAnsi="BentonSans Comp Regular"/>
          <w:b/>
          <w:bCs/>
          <w:snapToGrid/>
          <w:color w:val="000000" w:themeColor="text1"/>
          <w:sz w:val="20"/>
        </w:rPr>
        <w:t xml:space="preserve">Our Place in Nature: Introduction to Biological Anthropology </w:t>
      </w:r>
      <w:r w:rsidRPr="00547C8D">
        <w:rPr>
          <w:rFonts w:ascii="BentonSans Comp Regular" w:hAnsi="BentonSans Comp Regular"/>
          <w:b/>
          <w:bCs/>
          <w:snapToGrid/>
          <w:color w:val="000000" w:themeColor="text1"/>
          <w:sz w:val="20"/>
        </w:rPr>
        <w:t xml:space="preserve">Lab. (0)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ANTH 2141.</w:t>
      </w:r>
      <w:r w:rsidR="00CC48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Two-hour laboratory session per week. </w:t>
      </w:r>
      <w:r w:rsidR="00CC48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In-depth discussion and debate of assigned readings and anthropological issues presented in lecture and films; hands-on experience with human osteological material, skeletal material of living primates, and casts of major fossil primates and hominids.</w:t>
      </w:r>
    </w:p>
    <w:p w14:paraId="2410170E"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1851483C"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2142. Primate Behavioral Ecology.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the equivalent or permission of instructor. An examination of primate diversity, including evolution, ecology, social behavior (e.g., communication, aggression, male-female social dynamics, mother-infant bonding, infant development, etc.), reproductive strategies and conservation of prosimians, monkeys, and apes. </w:t>
      </w:r>
    </w:p>
    <w:p w14:paraId="014CD89A"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7C1E4543"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mallCaps/>
          <w:snapToGrid/>
          <w:color w:val="000000" w:themeColor="text1"/>
          <w:sz w:val="20"/>
        </w:rPr>
        <w:t>ANTH 2143.</w:t>
      </w:r>
      <w:r w:rsidRPr="00547C8D">
        <w:rPr>
          <w:rFonts w:ascii="BentonSans Comp Regular" w:hAnsi="BentonSans Comp Regular"/>
          <w:b/>
          <w:bCs/>
          <w:snapToGrid/>
          <w:color w:val="000000" w:themeColor="text1"/>
          <w:sz w:val="20"/>
        </w:rPr>
        <w:t xml:space="preserve"> The Fossil Evidence for Human Evolution.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ANTH 2141 or the equivalent or permission of instructor. The theory, methods, and fossil evidence utilized in studying the evolutionary biology of the primates, including humans. Emphasizes the morphological and behavioral/cultural adaptations and phylogeny of fossil and living human/nonhuman primates, focusing on the fossil evidence for reconstructing the human lineage, particularly within the genus </w:t>
      </w:r>
      <w:r w:rsidRPr="00547C8D">
        <w:rPr>
          <w:rFonts w:ascii="BentonSans Comp Regular" w:hAnsi="BentonSans Comp Regular"/>
          <w:i/>
          <w:iCs/>
          <w:snapToGrid/>
          <w:color w:val="000000" w:themeColor="text1"/>
          <w:sz w:val="20"/>
        </w:rPr>
        <w:t>Homo</w:t>
      </w:r>
      <w:r w:rsidRPr="00547C8D">
        <w:rPr>
          <w:rFonts w:ascii="BentonSans Comp Regular" w:hAnsi="BentonSans Comp Regular"/>
          <w:snapToGrid/>
          <w:color w:val="000000" w:themeColor="text1"/>
          <w:sz w:val="20"/>
        </w:rPr>
        <w:t>.</w:t>
      </w:r>
      <w:r w:rsidRPr="00547C8D">
        <w:rPr>
          <w:rFonts w:ascii="BentonSans Comp Regular" w:hAnsi="BentonSans Comp Regular"/>
          <w:i/>
          <w:snapToGrid/>
          <w:color w:val="000000" w:themeColor="text1"/>
          <w:sz w:val="20"/>
        </w:rPr>
        <w:t xml:space="preserve"> </w:t>
      </w:r>
    </w:p>
    <w:p w14:paraId="305419D2"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p>
    <w:p w14:paraId="256F63AF"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ANTH 2144. Neanderthals and Us. (3)</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permission of instructor.  Explores the life, times, culture and fate of the Neanderthals.  Using data derived from the fossil record, archaeology, and genetics, we will examine crucial questions about Neanderthals, </w:t>
      </w:r>
      <w:r w:rsidRPr="00547C8D">
        <w:rPr>
          <w:rFonts w:ascii="BentonSans Comp Regular" w:hAnsi="BentonSans Comp Regular"/>
          <w:color w:val="000000" w:themeColor="text1"/>
          <w:sz w:val="20"/>
        </w:rPr>
        <w:lastRenderedPageBreak/>
        <w:t xml:space="preserve">including:  Who were they?  What bio-cultural adaptations allowed them to expand their geographic range and exploit diverse habitats so successfully?  What was their lifestyle like and how were they culturally distinct from previous hominids?  What happened to them?  Do they have any relationship to modern humans like us?  </w:t>
      </w:r>
    </w:p>
    <w:p w14:paraId="3D4FF49C"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p>
    <w:p w14:paraId="3F67DBD0"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2151. Introduction to Archaeology. (3)</w:t>
      </w:r>
      <w:r w:rsidRPr="00547C8D">
        <w:rPr>
          <w:rFonts w:ascii="BentonSans Comp Regular" w:hAnsi="BentonSans Comp Regular"/>
          <w:color w:val="000000" w:themeColor="text1"/>
          <w:sz w:val="20"/>
        </w:rPr>
        <w:t xml:space="preserve"> Archaeological method and theory; important archaeological sites and cultures from Old and New Worlds; ethics and public policy in archaeology. </w:t>
      </w:r>
    </w:p>
    <w:p w14:paraId="0E689DEC"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5E7F14AA" w14:textId="63CB09E3"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2152. New World Archaeology.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2252.  Prehistory of North America; Paleoindians, Eastern United States, Southwest, Mexico; archaeological methods and theory. </w:t>
      </w:r>
    </w:p>
    <w:p w14:paraId="4C48A4DC"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19E9635E" w14:textId="77777777"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ANTH 2153. Historic Archaeology. (3)</w:t>
      </w:r>
      <w:r w:rsidRPr="00547C8D">
        <w:rPr>
          <w:rFonts w:ascii="BentonSans Comp Regular" w:hAnsi="BentonSans Comp Regular"/>
          <w:color w:val="000000" w:themeColor="text1"/>
          <w:sz w:val="20"/>
        </w:rPr>
        <w:t xml:space="preserve"> Theories, methods, and data of the archaeology of the post-1492 world; integration of archaeological and documentary research; globalization through material culture; emphasis on North America. </w:t>
      </w:r>
    </w:p>
    <w:p w14:paraId="2995BFA7" w14:textId="5EB8B42B" w:rsidR="005F06A0" w:rsidRDefault="005F06A0" w:rsidP="00BB0CED">
      <w:pPr>
        <w:widowControl/>
        <w:tabs>
          <w:tab w:val="right" w:pos="9198"/>
        </w:tabs>
        <w:snapToGrid w:val="0"/>
        <w:jc w:val="both"/>
        <w:rPr>
          <w:rFonts w:ascii="BentonSans Comp Regular" w:hAnsi="BentonSans Comp Regular"/>
          <w:color w:val="000000" w:themeColor="text1"/>
          <w:sz w:val="20"/>
        </w:rPr>
      </w:pPr>
    </w:p>
    <w:p w14:paraId="70E62D7A" w14:textId="6B91A5EC"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2156. African Civilization.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2156. A survey of major cultural innovations and foundations of civilizations in ancient Africa; examination of the origins of ideas, beliefs, institutions, and practices; and the philosophical, religious, social, political and economic foundations of ancient African civilizations. Draws from a wide range of historical sources, especially archaeology, language, literary, oral traditions, and material culture. </w:t>
      </w:r>
    </w:p>
    <w:p w14:paraId="496B89EC" w14:textId="77777777"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p>
    <w:p w14:paraId="3D96EC17"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2161. Introduction to Linguistic Anthropology. (3) </w:t>
      </w:r>
      <w:r w:rsidRPr="00547C8D">
        <w:rPr>
          <w:rFonts w:ascii="BentonSans Comp Regular" w:hAnsi="BentonSans Comp Regular"/>
          <w:color w:val="000000" w:themeColor="text1"/>
          <w:sz w:val="20"/>
        </w:rPr>
        <w:t xml:space="preserve">In-depth survey of linguistic anthropology, one of the four major sub-fields of anthropology; study of the relationship between language and culture, with a particular focus on how individual practices and societal norms intersect.  </w:t>
      </w:r>
    </w:p>
    <w:p w14:paraId="34F0DF0E" w14:textId="2B3424F3" w:rsidR="000F7EFE" w:rsidRPr="00547C8D" w:rsidRDefault="000F7EFE" w:rsidP="00BB0CED">
      <w:pPr>
        <w:widowControl/>
        <w:tabs>
          <w:tab w:val="right" w:pos="9198"/>
        </w:tabs>
        <w:snapToGrid w:val="0"/>
        <w:jc w:val="both"/>
        <w:rPr>
          <w:rFonts w:ascii="BentonSans Comp Regular" w:hAnsi="BentonSans Comp Regular"/>
          <w:color w:val="000000" w:themeColor="text1"/>
          <w:sz w:val="20"/>
        </w:rPr>
      </w:pPr>
    </w:p>
    <w:p w14:paraId="0A7A4324" w14:textId="4AF9239E" w:rsidR="00BD2B0E" w:rsidRPr="00547C8D" w:rsidRDefault="00BD2B0E"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2171. Action, Justice, and Change: An Introduction to Engaged and Applied Anthropology. (3)  </w:t>
      </w:r>
      <w:r w:rsidRPr="00547C8D">
        <w:rPr>
          <w:rFonts w:ascii="BentonSans Comp Regular" w:hAnsi="BentonSans Comp Regular"/>
          <w:color w:val="000000" w:themeColor="text1"/>
          <w:sz w:val="20"/>
        </w:rPr>
        <w:t>A broad overview of how anthropologists address current problems and issues facing communities around the world, and the role of anthropology in global and local issues.  Applied anthropology has become an increasingly relevant field as globalization has intensified the necessity for improved cultural understanding and communication both within and across borders.  Applied anthropologists are found in a vast array of occupations outside of academia, including jobs in the corporate world, medical and health fields, tourism industry, environmental and other activist positions, the development field, gerontology, social work, and in nonprofit organizations.  This course helps students understand the relevance of anthropology for important issues and problems facing their communities.</w:t>
      </w:r>
    </w:p>
    <w:p w14:paraId="1986BD63" w14:textId="77777777" w:rsidR="00BD2B0E" w:rsidRPr="00547C8D" w:rsidRDefault="00BD2B0E" w:rsidP="00BB0CED">
      <w:pPr>
        <w:widowControl/>
        <w:tabs>
          <w:tab w:val="right" w:pos="9198"/>
        </w:tabs>
        <w:snapToGrid w:val="0"/>
        <w:jc w:val="both"/>
        <w:rPr>
          <w:rFonts w:ascii="BentonSans Comp Regular" w:hAnsi="BentonSans Comp Regular"/>
          <w:color w:val="000000" w:themeColor="text1"/>
          <w:sz w:val="20"/>
        </w:rPr>
      </w:pPr>
    </w:p>
    <w:p w14:paraId="072EF243" w14:textId="50FDD115" w:rsidR="001F4303" w:rsidRPr="00547C8D" w:rsidRDefault="001F4303"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3020. Topics in Cultural Anthropology. (3) </w:t>
      </w:r>
      <w:r w:rsidRPr="00547C8D">
        <w:rPr>
          <w:rFonts w:ascii="BentonSans Comp Regular" w:hAnsi="BentonSans Comp Regular"/>
          <w:color w:val="000000" w:themeColor="text1"/>
          <w:sz w:val="20"/>
        </w:rPr>
        <w:t xml:space="preserve"> </w:t>
      </w:r>
      <w:r w:rsidR="00E2530A" w:rsidRPr="00547C8D">
        <w:rPr>
          <w:rFonts w:ascii="BentonSans Comp Regular" w:hAnsi="BentonSans Comp Regular"/>
          <w:color w:val="000000" w:themeColor="text1"/>
          <w:sz w:val="20"/>
        </w:rPr>
        <w:t xml:space="preserve">Prerequisite(s): </w:t>
      </w:r>
      <w:r w:rsidR="008746AD">
        <w:rPr>
          <w:rFonts w:ascii="BentonSans Comp Regular" w:hAnsi="BentonSans Comp Regular"/>
          <w:color w:val="000000" w:themeColor="text1"/>
          <w:sz w:val="20"/>
        </w:rPr>
        <w:t>ANTH 1501</w:t>
      </w:r>
      <w:r w:rsidR="00E253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Specialized topics in Cultural Anthropology.  Examples include: Contemporary Mayan Religion, Pastoralism in Central Asia.  </w:t>
      </w:r>
      <w:r w:rsidRPr="00547C8D">
        <w:rPr>
          <w:rFonts w:ascii="BentonSans Comp Regular" w:hAnsi="BentonSans Comp Regular"/>
          <w:i/>
          <w:color w:val="000000" w:themeColor="text1"/>
          <w:sz w:val="20"/>
        </w:rPr>
        <w:t>May be repeated for credit with change of topic.</w:t>
      </w:r>
    </w:p>
    <w:p w14:paraId="2F22DB39" w14:textId="77777777" w:rsidR="001F4303" w:rsidRPr="00547C8D" w:rsidRDefault="001F4303" w:rsidP="00BB0CED">
      <w:pPr>
        <w:widowControl/>
        <w:tabs>
          <w:tab w:val="right" w:pos="9198"/>
        </w:tabs>
        <w:snapToGrid w:val="0"/>
        <w:jc w:val="both"/>
        <w:rPr>
          <w:rFonts w:ascii="BentonSans Comp Regular" w:hAnsi="BentonSans Comp Regular"/>
          <w:color w:val="000000" w:themeColor="text1"/>
          <w:sz w:val="20"/>
        </w:rPr>
      </w:pPr>
    </w:p>
    <w:p w14:paraId="2B47E7A7" w14:textId="10D5723E" w:rsidR="000F7EFE" w:rsidRPr="00547C8D" w:rsidRDefault="000F7EFE"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3040. Topics in Biological Anthropology. (3) </w:t>
      </w:r>
      <w:r w:rsidRPr="00547C8D">
        <w:rPr>
          <w:rFonts w:ascii="BentonSans Comp Regular" w:hAnsi="BentonSans Comp Regular"/>
          <w:color w:val="000000" w:themeColor="text1"/>
          <w:sz w:val="20"/>
        </w:rPr>
        <w:t xml:space="preserve"> Prerequisite(s): ANTH 2141 or permission of instructor.  Specialized topics in Biological Anthropology. Examples include: Primate Taxonomy and Systematics; Historical Development of Scientific Racism.  </w:t>
      </w:r>
      <w:r w:rsidRPr="00547C8D">
        <w:rPr>
          <w:rFonts w:ascii="BentonSans Comp Regular" w:hAnsi="BentonSans Comp Regular"/>
          <w:i/>
          <w:color w:val="000000" w:themeColor="text1"/>
          <w:sz w:val="20"/>
        </w:rPr>
        <w:t>May be repeated for credit with change of topic.</w:t>
      </w:r>
    </w:p>
    <w:p w14:paraId="008EC3A5" w14:textId="77777777" w:rsidR="000F7EFE" w:rsidRPr="00547C8D" w:rsidRDefault="000F7EFE" w:rsidP="00BB0CED">
      <w:pPr>
        <w:widowControl/>
        <w:tabs>
          <w:tab w:val="right" w:pos="9198"/>
        </w:tabs>
        <w:snapToGrid w:val="0"/>
        <w:jc w:val="both"/>
        <w:rPr>
          <w:rFonts w:ascii="BentonSans Comp Regular" w:hAnsi="BentonSans Comp Regular"/>
          <w:color w:val="000000" w:themeColor="text1"/>
          <w:sz w:val="20"/>
        </w:rPr>
      </w:pPr>
    </w:p>
    <w:p w14:paraId="675F584C" w14:textId="26B3072A" w:rsidR="000F7EFE" w:rsidRPr="00547C8D" w:rsidRDefault="000F7EFE"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3050. Topics in Archaeology. (3)</w:t>
      </w:r>
      <w:r w:rsidRPr="00547C8D">
        <w:rPr>
          <w:rFonts w:ascii="BentonSans Comp Regular" w:hAnsi="BentonSans Comp Regular"/>
          <w:color w:val="000000" w:themeColor="text1"/>
          <w:sz w:val="20"/>
        </w:rPr>
        <w:t xml:space="preserve">  Prerequisite(s): ANTH 2151 or permission of instructor.  Specialized topics in Archaeology.  Examples include: Inka Civilization; Regional Commerce in the Ancient Mediterranean.  </w:t>
      </w:r>
      <w:r w:rsidRPr="00547C8D">
        <w:rPr>
          <w:rFonts w:ascii="BentonSans Comp Regular" w:hAnsi="BentonSans Comp Regular"/>
          <w:i/>
          <w:color w:val="000000" w:themeColor="text1"/>
          <w:sz w:val="20"/>
        </w:rPr>
        <w:t>May be repeated for credit with change of topic.</w:t>
      </w:r>
    </w:p>
    <w:p w14:paraId="34EB8541" w14:textId="77777777" w:rsidR="000F7EFE" w:rsidRDefault="000F7EFE" w:rsidP="00BB0CED">
      <w:pPr>
        <w:widowControl/>
        <w:tabs>
          <w:tab w:val="right" w:pos="9198"/>
        </w:tabs>
        <w:snapToGrid w:val="0"/>
        <w:jc w:val="both"/>
        <w:rPr>
          <w:rFonts w:ascii="BentonSans Comp Regular" w:hAnsi="BentonSans Comp Regular"/>
          <w:color w:val="000000" w:themeColor="text1"/>
          <w:sz w:val="20"/>
        </w:rPr>
      </w:pPr>
    </w:p>
    <w:p w14:paraId="69C52737" w14:textId="77777777" w:rsidR="009A4F9C" w:rsidRPr="00547C8D" w:rsidRDefault="009A4F9C" w:rsidP="00BB0CED">
      <w:pPr>
        <w:widowControl/>
        <w:tabs>
          <w:tab w:val="right" w:pos="9198"/>
        </w:tabs>
        <w:snapToGrid w:val="0"/>
        <w:jc w:val="both"/>
        <w:rPr>
          <w:rFonts w:ascii="BentonSans Comp Regular" w:hAnsi="BentonSans Comp Regular"/>
          <w:color w:val="000000" w:themeColor="text1"/>
          <w:sz w:val="20"/>
        </w:rPr>
      </w:pPr>
    </w:p>
    <w:p w14:paraId="36036359" w14:textId="38841318"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ANTH 3090.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Topics in Anthropology.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Examination of specialized topics in anthropology.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Examples: Art and Anthropology, Ecological Anthropology. </w:t>
      </w:r>
    </w:p>
    <w:p w14:paraId="3B0715DD"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19DE9288" w14:textId="3E327C2A"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3112. Globalization and Culture. (3) </w:t>
      </w:r>
      <w:r w:rsidR="00C841A4"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3112. </w:t>
      </w:r>
      <w:r w:rsidR="00E76D61" w:rsidRPr="00547C8D">
        <w:rPr>
          <w:rFonts w:ascii="BentonSans Comp Regular" w:hAnsi="BentonSans Comp Regular"/>
          <w:color w:val="000000" w:themeColor="text1"/>
          <w:sz w:val="20"/>
        </w:rPr>
        <w:t xml:space="preserve"> </w:t>
      </w:r>
      <w:r w:rsidR="00765C2B" w:rsidRPr="00547C8D">
        <w:rPr>
          <w:rFonts w:ascii="BentonSans Comp Regular" w:hAnsi="BentonSans Comp Regular"/>
          <w:color w:val="000000" w:themeColor="text1"/>
          <w:sz w:val="20"/>
        </w:rPr>
        <w:t>Explores the relationship between processes of globalization and cultural change, considering the breakdown of the connection between lived cultural experience and territorial location.  Of special interest are issues of cultural homogenization, cultural hybridization, and emergent cultural identities brought about by the flows of people, ideas, and objects in the contemporary world.</w:t>
      </w:r>
    </w:p>
    <w:p w14:paraId="31D09CBC" w14:textId="77777777" w:rsidR="006C2BA2" w:rsidRPr="00547C8D" w:rsidRDefault="006C2BA2" w:rsidP="00BB0CED">
      <w:pPr>
        <w:widowControl/>
        <w:tabs>
          <w:tab w:val="right" w:pos="9198"/>
        </w:tabs>
        <w:snapToGrid w:val="0"/>
        <w:jc w:val="both"/>
        <w:rPr>
          <w:rFonts w:ascii="BentonSans Comp Regular" w:hAnsi="BentonSans Comp Regular"/>
          <w:color w:val="000000" w:themeColor="text1"/>
          <w:sz w:val="20"/>
        </w:rPr>
      </w:pPr>
    </w:p>
    <w:p w14:paraId="7353009E" w14:textId="70A1CA88"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3113. Economic Anthropology. (3) </w:t>
      </w:r>
      <w:r w:rsidR="0060276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0060276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ECON 1101</w:t>
      </w:r>
      <w:r w:rsidR="0060276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ECON 2102</w:t>
      </w:r>
      <w:r w:rsidR="0060276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Intellectual roots of anthropological approaches to economy, formalist-substantivist debate, distribution and exchange, commodities, consumption, and material culture. </w:t>
      </w:r>
    </w:p>
    <w:p w14:paraId="524BA762"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3B61295A" w14:textId="6484E25A" w:rsidR="00BF1AAD" w:rsidRPr="00547C8D" w:rsidRDefault="00BF1AAD"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3116. Cultures and Conflicts.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3116.  Considers historical ties, geographical inter-connections and economic relationships that underlie contemporary issues involving culture and conflict.  Discusses issues of race, class, gender, religion, nationality and citizenship among variously situated population groups and the complicated issues that arise both in the international arena and inside today's multicultural societies.</w:t>
      </w:r>
    </w:p>
    <w:p w14:paraId="197C37DE" w14:textId="77777777" w:rsidR="00BF1AAD" w:rsidRPr="00547C8D" w:rsidRDefault="00BF1AAD" w:rsidP="00BB0CED">
      <w:pPr>
        <w:widowControl/>
        <w:tabs>
          <w:tab w:val="right" w:pos="9198"/>
        </w:tabs>
        <w:snapToGrid w:val="0"/>
        <w:jc w:val="both"/>
        <w:rPr>
          <w:rFonts w:ascii="BentonSans Comp Regular" w:hAnsi="BentonSans Comp Regular"/>
          <w:color w:val="000000" w:themeColor="text1"/>
          <w:sz w:val="20"/>
        </w:rPr>
      </w:pPr>
    </w:p>
    <w:p w14:paraId="4D77EEC7" w14:textId="03E20FB6" w:rsidR="0060276B" w:rsidRPr="00547C8D" w:rsidRDefault="0060276B"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ANTH 3117. Narratives and Conflicts.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INTL 3117.  In conflict situations, competing interpretations of the past can become part of the struggle itself as each side vies for recognition of its version of events.  This course focuses on the role these stories play in the historical development of conflicts and the effects they have on efforts to resolve them.  It also focuses initially on the role of narratives in the Israeli-Palestinian conflict.  Students have the opportunity to explore other cases, including Northern Ireland, Bosnia, and South Africa.</w:t>
      </w:r>
    </w:p>
    <w:p w14:paraId="0D102BCD" w14:textId="77777777" w:rsidR="0060276B" w:rsidRPr="00547C8D" w:rsidRDefault="0060276B" w:rsidP="00BB0CED">
      <w:pPr>
        <w:widowControl/>
        <w:jc w:val="both"/>
        <w:rPr>
          <w:rFonts w:ascii="BentonSans Comp Regular" w:hAnsi="BentonSans Comp Regular"/>
          <w:snapToGrid/>
          <w:color w:val="000000" w:themeColor="text1"/>
          <w:sz w:val="20"/>
        </w:rPr>
      </w:pPr>
    </w:p>
    <w:p w14:paraId="406D1357" w14:textId="498A72F6"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3122. Culture, Health, and Disease. (3) </w:t>
      </w:r>
      <w:r w:rsidRPr="00547C8D">
        <w:rPr>
          <w:rFonts w:ascii="BentonSans Comp Regular" w:hAnsi="BentonSans Comp Regular"/>
          <w:color w:val="000000" w:themeColor="text1"/>
          <w:sz w:val="20"/>
        </w:rPr>
        <w:t xml:space="preserve"> Relationship between cultural beliefs and practices and patterns of health and illness in human populations; role of disease in ecology and epidemiology, nutrition, cultural systems of healing, roles of patient and healer, culture and emotional states, role of religion, and magic in healing. </w:t>
      </w:r>
    </w:p>
    <w:p w14:paraId="338BCF77"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15A2E06D" w14:textId="7F952348"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3124. Food, Nutrition, and Culture.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An examination of how food provides special insight into cultures throughout the world.  Topics include: the symbolic and social value of food, the social construction of taste, dietary change, food and health, cannibalism, and famine. </w:t>
      </w:r>
    </w:p>
    <w:p w14:paraId="2488610F"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1F003D6A" w14:textId="07F3CEA1" w:rsidR="0060276B" w:rsidRPr="00547C8D" w:rsidRDefault="0060276B"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3125. Food and Globalization.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3125.  Explores the relationship of the modern food system to larger complex economic, political, and cultural processes.  Considers how increasing global interaction and interdependence has transformed how we grow, distribute, and consume food.  Topics include: the development of the agro-industrial complex; the formation of new food preferences, </w:t>
      </w:r>
      <w:r w:rsidRPr="00547C8D">
        <w:rPr>
          <w:rFonts w:ascii="BentonSans Comp Regular" w:hAnsi="BentonSans Comp Regular"/>
          <w:color w:val="000000" w:themeColor="text1"/>
          <w:sz w:val="20"/>
        </w:rPr>
        <w:lastRenderedPageBreak/>
        <w:t>eating practices, and taste publics; and, the emergence of alternative fair trade, organic, local, and slow food movements.</w:t>
      </w:r>
    </w:p>
    <w:p w14:paraId="02585404" w14:textId="77777777" w:rsidR="00123D35" w:rsidRPr="00547C8D" w:rsidRDefault="00123D35" w:rsidP="00BB0CED">
      <w:pPr>
        <w:widowControl/>
        <w:tabs>
          <w:tab w:val="right" w:pos="9198"/>
        </w:tabs>
        <w:snapToGrid w:val="0"/>
        <w:jc w:val="both"/>
        <w:rPr>
          <w:rFonts w:ascii="BentonSans Comp Regular" w:hAnsi="BentonSans Comp Regular"/>
          <w:color w:val="000000" w:themeColor="text1"/>
          <w:sz w:val="20"/>
        </w:rPr>
      </w:pPr>
    </w:p>
    <w:p w14:paraId="2409A7CE" w14:textId="5CADAF22" w:rsidR="00123D35" w:rsidRPr="00547C8D" w:rsidRDefault="00123D35"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3126. Anthropology of Vampires, Ghosts, and Witchcraft. (3)</w:t>
      </w:r>
      <w:r w:rsidRPr="00547C8D">
        <w:rPr>
          <w:rFonts w:ascii="BentonSans Comp Regular" w:hAnsi="BentonSans Comp Regular"/>
          <w:color w:val="000000" w:themeColor="text1"/>
          <w:sz w:val="20"/>
        </w:rPr>
        <w:t xml:space="preserve">  Prerequisite(s):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Explores the political, economic, historical, social, and cultural dimensions of vampires, ghosts, and elements of witchcraft.  Drawing on European, African, Southeast Asian, and other comparative examples, commonalities and differences in occult belief systems are illuminated.  Also examines how and why beliefs emerge and change with the forces of modernity, and what occult figures mean in their specific cultural contexts. </w:t>
      </w:r>
    </w:p>
    <w:p w14:paraId="217760C1" w14:textId="77777777" w:rsidR="00123D35" w:rsidRPr="00547C8D" w:rsidRDefault="00123D35" w:rsidP="00BB0CED">
      <w:pPr>
        <w:widowControl/>
        <w:tabs>
          <w:tab w:val="right" w:pos="9198"/>
        </w:tabs>
        <w:snapToGrid w:val="0"/>
        <w:jc w:val="both"/>
        <w:rPr>
          <w:rFonts w:ascii="BentonSans Comp Regular" w:hAnsi="BentonSans Comp Regular"/>
          <w:color w:val="000000" w:themeColor="text1"/>
          <w:sz w:val="20"/>
        </w:rPr>
      </w:pPr>
    </w:p>
    <w:p w14:paraId="787C0CBB" w14:textId="33A09585" w:rsidR="00123D35" w:rsidRPr="00547C8D" w:rsidRDefault="00123D35"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3127. Anthropology of Violence. (3)</w:t>
      </w:r>
      <w:r w:rsidRPr="00547C8D">
        <w:rPr>
          <w:rFonts w:ascii="BentonSans Comp Regular" w:hAnsi="BentonSans Comp Regular"/>
          <w:color w:val="000000" w:themeColor="text1"/>
          <w:sz w:val="20"/>
        </w:rPr>
        <w:t xml:space="preserve">  Cross-listed Course(s): HGHR 3050.</w:t>
      </w:r>
      <w:r w:rsidR="00406299">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numerous types of violence in comparative perspective, from family violence to large scale wars and genocide.  Starting with popular understandings of the causes of violence, the course proceeds to cross-cultural investigations of why violence occurs in particular forms in specific times and places. Emphasis is placed on critical reflection and integration of anthropological perspectives. </w:t>
      </w:r>
    </w:p>
    <w:p w14:paraId="4A016A3A" w14:textId="77777777" w:rsidR="00123D35" w:rsidRPr="00547C8D" w:rsidRDefault="00123D35" w:rsidP="00BB0CED">
      <w:pPr>
        <w:widowControl/>
        <w:tabs>
          <w:tab w:val="right" w:pos="9198"/>
        </w:tabs>
        <w:snapToGrid w:val="0"/>
        <w:jc w:val="both"/>
        <w:rPr>
          <w:rFonts w:ascii="BentonSans Comp Regular" w:hAnsi="BentonSans Comp Regular"/>
          <w:color w:val="000000" w:themeColor="text1"/>
          <w:sz w:val="20"/>
        </w:rPr>
      </w:pPr>
    </w:p>
    <w:p w14:paraId="57FB389B" w14:textId="6080C237" w:rsidR="00FD499E" w:rsidRPr="00547C8D" w:rsidRDefault="00FD499E"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ANTH 3135. Origins of Globalization.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INTL 3135.  </w:t>
      </w:r>
      <w:r w:rsidRPr="00547C8D">
        <w:rPr>
          <w:rFonts w:ascii="BentonSans Comp Regular" w:hAnsi="BentonSans Comp Regular"/>
          <w:snapToGrid/>
          <w:color w:val="000000" w:themeColor="text1"/>
          <w:sz w:val="20"/>
        </w:rPr>
        <w:t>An analysis of European colonial expansion from the 16</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through the 19</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centuries, emphasizing the creation of the first global systems of political, economic, and cultural interaction that form the foundation of modern globalization.  Using a cross-cultural approach, the course explores the competition and conflict among the great powers and the effects of conquest and colonialism on the indigenous peoples of Africa, Asia, and the Americas. </w:t>
      </w:r>
    </w:p>
    <w:p w14:paraId="5BB76A93" w14:textId="77777777" w:rsidR="00FD499E" w:rsidRPr="00547C8D" w:rsidRDefault="00FD499E" w:rsidP="00BB0CED">
      <w:pPr>
        <w:widowControl/>
        <w:tabs>
          <w:tab w:val="right" w:pos="9198"/>
        </w:tabs>
        <w:snapToGrid w:val="0"/>
        <w:jc w:val="both"/>
        <w:rPr>
          <w:rFonts w:ascii="BentonSans Comp Regular" w:hAnsi="BentonSans Comp Regular"/>
          <w:color w:val="000000" w:themeColor="text1"/>
          <w:sz w:val="20"/>
        </w:rPr>
      </w:pPr>
    </w:p>
    <w:p w14:paraId="26806232" w14:textId="2ABF1B58" w:rsidR="00FA7B17" w:rsidRPr="00547C8D" w:rsidRDefault="00A414D4"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3136. </w:t>
      </w:r>
      <w:r w:rsidR="00FA7B17" w:rsidRPr="00547C8D">
        <w:rPr>
          <w:rFonts w:ascii="BentonSans Comp Regular" w:hAnsi="BentonSans Comp Regular"/>
          <w:b/>
          <w:bCs/>
          <w:snapToGrid/>
          <w:color w:val="000000" w:themeColor="text1"/>
          <w:sz w:val="20"/>
        </w:rPr>
        <w:t xml:space="preserve">Globalization and Resistance. (3)  </w:t>
      </w:r>
      <w:r w:rsidR="00A031D5" w:rsidRPr="00547C8D">
        <w:rPr>
          <w:rFonts w:ascii="BentonSans Comp Regular" w:hAnsi="BentonSans Comp Regular"/>
          <w:bCs/>
          <w:snapToGrid/>
          <w:color w:val="000000" w:themeColor="text1"/>
          <w:sz w:val="20"/>
        </w:rPr>
        <w:t>Cross-listed Course(s):</w:t>
      </w:r>
      <w:r w:rsidR="00FA7B17" w:rsidRPr="00547C8D">
        <w:rPr>
          <w:rFonts w:ascii="BentonSans Comp Regular" w:hAnsi="BentonSans Comp Regular"/>
          <w:bCs/>
          <w:snapToGrid/>
          <w:color w:val="000000" w:themeColor="text1"/>
          <w:sz w:val="20"/>
        </w:rPr>
        <w:t xml:space="preserve"> INTL 3136.  </w:t>
      </w:r>
      <w:r w:rsidR="00FA7B17" w:rsidRPr="00547C8D">
        <w:rPr>
          <w:rFonts w:ascii="BentonSans Comp Regular" w:hAnsi="BentonSans Comp Regular"/>
          <w:snapToGrid/>
          <w:color w:val="000000" w:themeColor="text1"/>
          <w:sz w:val="20"/>
        </w:rPr>
        <w:t>A cross-cultural analysis of changing patterns of resistance by indigenous peoples to the political, cultural and economic effects of globalization from the colonial period to the present.  Using case studies from the Americas, Africa, and Asia, the course examines a variety of indigenous resistance strategies and movements and the socio-political dynamics that have driven them and impacted on their effectiveness.</w:t>
      </w:r>
    </w:p>
    <w:p w14:paraId="2643D502" w14:textId="20A05B9B" w:rsidR="00FA7B17" w:rsidRPr="00547C8D" w:rsidRDefault="00FA7B17" w:rsidP="00BB0CED">
      <w:pPr>
        <w:widowControl/>
        <w:tabs>
          <w:tab w:val="right" w:pos="9198"/>
        </w:tabs>
        <w:snapToGrid w:val="0"/>
        <w:jc w:val="both"/>
        <w:rPr>
          <w:rFonts w:ascii="BentonSans Comp Regular" w:hAnsi="BentonSans Comp Regular"/>
          <w:color w:val="000000" w:themeColor="text1"/>
          <w:sz w:val="20"/>
        </w:rPr>
      </w:pPr>
    </w:p>
    <w:p w14:paraId="43ECD098" w14:textId="28EAF88D" w:rsidR="00981290" w:rsidRPr="00547C8D" w:rsidRDefault="0098129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3141. Human Osteology. (3)</w:t>
      </w:r>
      <w:r w:rsidRPr="00547C8D">
        <w:rPr>
          <w:rFonts w:ascii="BentonSans Comp Regular" w:hAnsi="BentonSans Comp Regular"/>
          <w:color w:val="000000" w:themeColor="text1"/>
          <w:sz w:val="20"/>
        </w:rPr>
        <w:t xml:space="preserve">  Prerequisite(s): ANTH 2141 or permission of instructor.  Students learn to identify all 206 bones and 32 teeth of the human skeleton. This knowledge is then applied to understand how forensic anthropologists and bioarchaeologists reconstruct past lifestyles, health, behavior, and identity at the individual and population levels.</w:t>
      </w:r>
    </w:p>
    <w:p w14:paraId="6F0B1D93" w14:textId="77777777" w:rsidR="00981290" w:rsidRPr="00547C8D" w:rsidRDefault="00981290" w:rsidP="00BB0CED">
      <w:pPr>
        <w:widowControl/>
        <w:tabs>
          <w:tab w:val="right" w:pos="9198"/>
        </w:tabs>
        <w:snapToGrid w:val="0"/>
        <w:jc w:val="both"/>
        <w:rPr>
          <w:rFonts w:ascii="BentonSans Comp Regular" w:hAnsi="BentonSans Comp Regular"/>
          <w:color w:val="000000" w:themeColor="text1"/>
          <w:sz w:val="20"/>
        </w:rPr>
      </w:pPr>
    </w:p>
    <w:p w14:paraId="134F7416"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3143. Race and Anthropology.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permission of instructor. The goal of this course is to confront the nature and significance of biological diversity in the human species, and the ways in which they have been interpreted and represented scientifically. The three general topics to be covered will be:  (1) the history of the study of human diversity and its patterns; (2) the body; and (3) the mind.  </w:t>
      </w:r>
    </w:p>
    <w:p w14:paraId="6A2538F8"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31077F26"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3144. Evolutionary Anthropology.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permission of instructor. The aim of this course is to familiarize students with the classic and contemporary literature and issues in evolutionary theory, particularly as applied to human origins. Topics include: primate systematics, homology, adaptation, hierarchy, speciation, and sociobiology. </w:t>
      </w:r>
    </w:p>
    <w:p w14:paraId="07A5B4B7"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7B129722"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3145. Anthropological Genetics. (3) </w:t>
      </w:r>
      <w:r w:rsidR="003E735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permission of instructor. The goal of this course is to engage genetic </w:t>
      </w:r>
      <w:r w:rsidRPr="00547C8D">
        <w:rPr>
          <w:rFonts w:ascii="BentonSans Comp Regular" w:hAnsi="BentonSans Comp Regular"/>
          <w:color w:val="000000" w:themeColor="text1"/>
          <w:sz w:val="20"/>
        </w:rPr>
        <w:t xml:space="preserve">knowledge as it relates to humans, particularly in the context of the cultural, social, and ideological issues it overlaps, such as race, behavior, counseling, gender, and indigenous property rights. Readings and discussions will incorporate both the scientific and the social issues.  </w:t>
      </w:r>
    </w:p>
    <w:p w14:paraId="133CFE92" w14:textId="77777777" w:rsidR="005F06A0" w:rsidRDefault="005F06A0" w:rsidP="00BB0CED">
      <w:pPr>
        <w:widowControl/>
        <w:tabs>
          <w:tab w:val="right" w:pos="9198"/>
        </w:tabs>
        <w:snapToGrid w:val="0"/>
        <w:jc w:val="both"/>
        <w:rPr>
          <w:rFonts w:ascii="BentonSans Comp Regular" w:hAnsi="BentonSans Comp Regular"/>
          <w:color w:val="000000" w:themeColor="text1"/>
          <w:sz w:val="20"/>
        </w:rPr>
      </w:pPr>
    </w:p>
    <w:p w14:paraId="48C1A256" w14:textId="77777777" w:rsidR="009A4F9C" w:rsidRPr="00547C8D" w:rsidRDefault="009A4F9C" w:rsidP="00BB0CED">
      <w:pPr>
        <w:widowControl/>
        <w:tabs>
          <w:tab w:val="right" w:pos="9198"/>
        </w:tabs>
        <w:snapToGrid w:val="0"/>
        <w:jc w:val="both"/>
        <w:rPr>
          <w:rFonts w:ascii="BentonSans Comp Regular" w:hAnsi="BentonSans Comp Regular"/>
          <w:color w:val="000000" w:themeColor="text1"/>
          <w:sz w:val="20"/>
        </w:rPr>
      </w:pPr>
    </w:p>
    <w:p w14:paraId="25FEED66" w14:textId="2C30024A"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3152. Early Civilizations. (3)</w:t>
      </w:r>
      <w:r w:rsidRPr="00547C8D">
        <w:rPr>
          <w:rFonts w:ascii="BentonSans Comp Regular" w:hAnsi="BentonSans Comp Regular"/>
          <w:color w:val="000000" w:themeColor="text1"/>
          <w:sz w:val="20"/>
        </w:rPr>
        <w:t xml:space="preserve"> </w:t>
      </w:r>
      <w:r w:rsidR="003E735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2151 or permission of instructor. Great civilizations of Old and New Worlds; Mesopotamia, India, Greece, Africa, Egypt, China, Mexico, Peru; theories of cultural evolution; beginnings of complex societies; archaeological theory and method; environment, and ecology of first civilizations. </w:t>
      </w:r>
    </w:p>
    <w:p w14:paraId="3FE62B09"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7C0DCEF5"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3153. Archaeological Analysis. (3)</w:t>
      </w:r>
      <w:r w:rsidRPr="00547C8D">
        <w:rPr>
          <w:rFonts w:ascii="BentonSans Comp Regular" w:hAnsi="BentonSans Comp Regular"/>
          <w:color w:val="000000" w:themeColor="text1"/>
          <w:sz w:val="20"/>
        </w:rPr>
        <w:t xml:space="preserve"> </w:t>
      </w:r>
      <w:r w:rsidR="003E735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2151 or permission of instructor. Advanced study of archaeological method and theory; analytical methods; statistics in archaeology. </w:t>
      </w:r>
    </w:p>
    <w:p w14:paraId="2823D174" w14:textId="2113B37A"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3154. European Prehistory. (3)</w:t>
      </w:r>
      <w:r w:rsidRPr="00547C8D">
        <w:rPr>
          <w:rFonts w:ascii="BentonSans Comp Regular" w:hAnsi="BentonSans Comp Regular"/>
          <w:color w:val="000000" w:themeColor="text1"/>
          <w:sz w:val="20"/>
        </w:rPr>
        <w:t xml:space="preserve"> </w:t>
      </w:r>
      <w:r w:rsidR="003E735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2151 or permission of instructor. Prehistory of Europe; Paleolithic, Neolithic, Bronze Age, Iron Age; archaeological methods and theory; ecology and social systems of early European cultures. </w:t>
      </w:r>
    </w:p>
    <w:p w14:paraId="01270DA3"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4B07D1F5" w14:textId="35F71B19" w:rsidR="005F06A0"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3157. South American Prehistory.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3257. Archaeology of the indigenous cultures in South America from the earliest settlement until the arrival of the Spanish, including Moche, Nasca, and Inca; focus on the Central Andean region including Peru, Bolivia, Chile, and Ecuador; examination of the origins of agriculture, interactions of people and the environment, rise and collapse of states and empires, and the role of religion and warfare in ancient societies. </w:t>
      </w:r>
    </w:p>
    <w:p w14:paraId="1659946B" w14:textId="77777777" w:rsidR="00401179" w:rsidRPr="00401179" w:rsidRDefault="00401179" w:rsidP="00BB0CED">
      <w:pPr>
        <w:widowControl/>
        <w:tabs>
          <w:tab w:val="right" w:pos="9198"/>
        </w:tabs>
        <w:snapToGrid w:val="0"/>
        <w:jc w:val="both"/>
        <w:rPr>
          <w:rFonts w:ascii="BentonSans Comp Regular" w:hAnsi="BentonSans Comp Regular"/>
          <w:color w:val="000000" w:themeColor="text1"/>
          <w:sz w:val="20"/>
        </w:rPr>
      </w:pPr>
    </w:p>
    <w:p w14:paraId="74971DCB" w14:textId="6518CBFA"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3160. Gender, Culture, and Communication. (3) </w:t>
      </w:r>
      <w:r w:rsidRPr="00547C8D">
        <w:rPr>
          <w:rFonts w:ascii="BentonSans Comp Regular" w:hAnsi="BentonSans Comp Regular"/>
          <w:color w:val="000000" w:themeColor="text1"/>
          <w:sz w:val="20"/>
        </w:rPr>
        <w:t xml:space="preserve">Addresses cultural experiences of gender through communication; material covered includes cultural constructions of femininity and masculinity, cultural socialization toward gender and sexuality, gendered communication in private and public settings, popular representations of gender and sexuality in U.S. media, and language diversity based upon ethnicity, class, gender, and sexual orientation. </w:t>
      </w:r>
    </w:p>
    <w:p w14:paraId="645EEF67" w14:textId="77777777"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p>
    <w:p w14:paraId="29132999" w14:textId="77777777" w:rsidR="005F06A0" w:rsidRPr="00547C8D" w:rsidRDefault="005F06A0" w:rsidP="00BB0CED">
      <w:pPr>
        <w:widowControl/>
        <w:tabs>
          <w:tab w:val="right" w:pos="9198"/>
        </w:tabs>
        <w:autoSpaceDE w:val="0"/>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ANTH 3222. Culture, Health</w:t>
      </w:r>
      <w:r w:rsidR="00FB12EE"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and Disease. (3)  </w:t>
      </w:r>
      <w:r w:rsidR="002522E2" w:rsidRPr="00547C8D">
        <w:rPr>
          <w:rFonts w:ascii="BentonSans Comp Regular" w:hAnsi="BentonSans Comp Regular"/>
          <w:color w:val="000000" w:themeColor="text1"/>
          <w:sz w:val="20"/>
        </w:rPr>
        <w:t xml:space="preserve">Relationship between cultural beliefs and practices and patterns of health and illness in human populations; role of disease in ecology and epidemiology, nutrition, cultural systems of healing, roles of patient and healer, culture and emotional states, role of religion, and magic in healing. </w:t>
      </w:r>
      <w:r w:rsidR="002522E2" w:rsidRPr="00547C8D">
        <w:rPr>
          <w:rFonts w:ascii="BentonSans Comp Regular" w:hAnsi="BentonSans Comp Regular"/>
          <w:i/>
          <w:color w:val="000000" w:themeColor="text1"/>
          <w:sz w:val="20"/>
        </w:rPr>
        <w:t xml:space="preserve"> </w:t>
      </w:r>
    </w:p>
    <w:p w14:paraId="5F2F8AA0"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3DE6173C" w14:textId="21FC1EE0" w:rsidR="00C841A4" w:rsidRPr="00547C8D" w:rsidRDefault="00C841A4"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3601.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Foundations of Anthropological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009764E8" w:rsidRPr="00547C8D">
        <w:rPr>
          <w:rFonts w:ascii="BentonSans Comp Regular" w:hAnsi="BentonSans Comp Regular"/>
          <w:color w:val="000000" w:themeColor="text1"/>
          <w:sz w:val="20"/>
        </w:rPr>
        <w:t>;</w:t>
      </w:r>
      <w:r w:rsidR="009764E8" w:rsidRPr="00547C8D">
        <w:rPr>
          <w:rFonts w:ascii="BentonSans Comp Regular" w:hAnsi="BentonSans Comp Regular"/>
        </w:rPr>
        <w:t xml:space="preserve"> </w:t>
      </w:r>
      <w:r w:rsidR="008233B7" w:rsidRPr="00547C8D">
        <w:rPr>
          <w:rFonts w:ascii="BentonSans Comp Regular" w:hAnsi="BentonSans Comp Regular"/>
          <w:color w:val="000000" w:themeColor="text1"/>
          <w:sz w:val="20"/>
        </w:rPr>
        <w:t xml:space="preserve">ANTH 2121 or ANTH 2161; </w:t>
      </w:r>
      <w:r w:rsidR="006C095A" w:rsidRPr="00547C8D">
        <w:rPr>
          <w:rFonts w:ascii="BentonSans Comp Regular" w:hAnsi="BentonSans Comp Regular"/>
          <w:color w:val="000000" w:themeColor="text1"/>
          <w:sz w:val="20"/>
        </w:rPr>
        <w:t xml:space="preserve">ANTH 2141 or </w:t>
      </w:r>
      <w:r w:rsidR="009764E8" w:rsidRPr="00547C8D">
        <w:rPr>
          <w:rFonts w:ascii="BentonSans Comp Regular" w:hAnsi="BentonSans Comp Regular"/>
          <w:color w:val="000000" w:themeColor="text1"/>
          <w:sz w:val="20"/>
        </w:rPr>
        <w:t>ANTH 2151</w:t>
      </w:r>
      <w:r w:rsidRPr="00547C8D">
        <w:rPr>
          <w:rFonts w:ascii="BentonSans Comp Regular" w:hAnsi="BentonSans Comp Regular"/>
          <w:color w:val="000000" w:themeColor="text1"/>
          <w:sz w:val="20"/>
        </w:rPr>
        <w:t xml:space="preserve">; </w:t>
      </w:r>
      <w:r w:rsidR="006C095A" w:rsidRPr="00547C8D">
        <w:rPr>
          <w:rFonts w:ascii="BentonSans Comp Regular" w:hAnsi="BentonSans Comp Regular"/>
          <w:color w:val="000000" w:themeColor="text1"/>
          <w:sz w:val="20"/>
        </w:rPr>
        <w:t xml:space="preserve">ANTH 2171; </w:t>
      </w:r>
      <w:r w:rsidRPr="00547C8D">
        <w:rPr>
          <w:rFonts w:ascii="BentonSans Comp Regular" w:hAnsi="BentonSans Comp Regular"/>
          <w:color w:val="000000" w:themeColor="text1"/>
          <w:sz w:val="20"/>
        </w:rPr>
        <w:t xml:space="preserve">Anthropology major, minor, or permission of instructor; and </w:t>
      </w:r>
      <w:r w:rsidR="00D12950" w:rsidRPr="00547C8D">
        <w:rPr>
          <w:rFonts w:ascii="BentonSans Comp Regular" w:hAnsi="BentonSans Comp Regular"/>
          <w:color w:val="000000" w:themeColor="text1"/>
          <w:sz w:val="20"/>
        </w:rPr>
        <w:t>Junior</w:t>
      </w:r>
      <w:r w:rsidR="008A0950" w:rsidRPr="00547C8D">
        <w:rPr>
          <w:rFonts w:ascii="BentonSans Comp Regular" w:hAnsi="BentonSans Comp Regular"/>
          <w:color w:val="000000" w:themeColor="text1"/>
          <w:sz w:val="20"/>
        </w:rPr>
        <w:t xml:space="preserve"> standing</w:t>
      </w:r>
      <w:r w:rsidR="00B71533"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  History of anthropological theory; the anthropological perspective in the social sciences; current theoretical and methodological issues in anthropology; presenting anthropology through writing and speaking.  Students may attempt this course a maximum of three times, including any grade of D, F, or W.</w:t>
      </w:r>
    </w:p>
    <w:p w14:paraId="3F161CFB" w14:textId="77777777" w:rsidR="00C841A4" w:rsidRPr="00547C8D" w:rsidRDefault="00C841A4" w:rsidP="00BB0CED">
      <w:pPr>
        <w:widowControl/>
        <w:tabs>
          <w:tab w:val="right" w:pos="9198"/>
        </w:tabs>
        <w:snapToGrid w:val="0"/>
        <w:jc w:val="both"/>
        <w:rPr>
          <w:rFonts w:ascii="BentonSans Comp Regular" w:hAnsi="BentonSans Comp Regular"/>
          <w:b/>
          <w:color w:val="000000" w:themeColor="text1"/>
          <w:sz w:val="20"/>
        </w:rPr>
      </w:pPr>
    </w:p>
    <w:p w14:paraId="4E62AE43" w14:textId="0DFC8A0D"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3895. Directed Individual Study.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w:t>
      </w:r>
      <w:r w:rsidR="00FB12E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Supervised investigation of specialized topics in anthropology. </w:t>
      </w:r>
      <w:r w:rsidRPr="00547C8D">
        <w:rPr>
          <w:rFonts w:ascii="BentonSans Comp Regular" w:hAnsi="BentonSans Comp Regular"/>
          <w:i/>
          <w:color w:val="000000" w:themeColor="text1"/>
          <w:sz w:val="20"/>
        </w:rPr>
        <w:t xml:space="preserve"> May be repeated for credit</w:t>
      </w:r>
      <w:r w:rsidR="006D3A70" w:rsidRPr="00547C8D">
        <w:rPr>
          <w:rFonts w:ascii="BentonSans Comp Regular" w:hAnsi="BentonSans Comp Regular"/>
          <w:i/>
          <w:color w:val="000000" w:themeColor="text1"/>
          <w:sz w:val="20"/>
        </w:rPr>
        <w:t>; up to 6 credits</w:t>
      </w:r>
      <w:r w:rsidRPr="00547C8D">
        <w:rPr>
          <w:rFonts w:ascii="BentonSans Comp Regular" w:hAnsi="BentonSans Comp Regular"/>
          <w:i/>
          <w:color w:val="000000" w:themeColor="text1"/>
          <w:sz w:val="20"/>
        </w:rPr>
        <w:t xml:space="preserve"> may be applied to the major.</w:t>
      </w:r>
      <w:r w:rsidRPr="00547C8D">
        <w:rPr>
          <w:rFonts w:ascii="BentonSans Comp Regular" w:hAnsi="BentonSans Comp Regular"/>
          <w:color w:val="000000" w:themeColor="text1"/>
          <w:sz w:val="20"/>
        </w:rPr>
        <w:t xml:space="preserve"> </w:t>
      </w:r>
    </w:p>
    <w:p w14:paraId="3AC41B74" w14:textId="3E038A11"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5B89B13B" w14:textId="7D71D280" w:rsidR="0031395B" w:rsidRPr="00547C8D" w:rsidRDefault="0031395B"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4020. Topics in Cultural Anthropology. (3) </w:t>
      </w:r>
      <w:r w:rsidRPr="00547C8D">
        <w:rPr>
          <w:rFonts w:ascii="BentonSans Comp Regular" w:hAnsi="BentonSans Comp Regular"/>
          <w:color w:val="000000" w:themeColor="text1"/>
          <w:sz w:val="20"/>
        </w:rPr>
        <w:t xml:space="preserve"> </w:t>
      </w:r>
      <w:r w:rsidR="00E722EC" w:rsidRPr="00547C8D">
        <w:rPr>
          <w:rFonts w:ascii="BentonSans Comp Regular" w:hAnsi="BentonSans Comp Regular"/>
          <w:color w:val="000000" w:themeColor="text1"/>
          <w:sz w:val="20"/>
        </w:rPr>
        <w:t xml:space="preserve">Prerequisite(s): </w:t>
      </w:r>
      <w:r w:rsidR="008746AD">
        <w:rPr>
          <w:rFonts w:ascii="BentonSans Comp Regular" w:hAnsi="BentonSans Comp Regular"/>
          <w:color w:val="000000" w:themeColor="text1"/>
          <w:sz w:val="20"/>
        </w:rPr>
        <w:t>ANTH 1501</w:t>
      </w:r>
      <w:r w:rsidR="00E722E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Specialized topics in Cultural Anthropology.  Examples </w:t>
      </w:r>
      <w:r w:rsidRPr="00547C8D">
        <w:rPr>
          <w:rFonts w:ascii="BentonSans Comp Regular" w:hAnsi="BentonSans Comp Regular"/>
          <w:color w:val="000000" w:themeColor="text1"/>
          <w:sz w:val="20"/>
        </w:rPr>
        <w:lastRenderedPageBreak/>
        <w:t xml:space="preserve">include: Durkheim and Marx; The Comparative Study of Peasant Rebellion.  </w:t>
      </w:r>
      <w:r w:rsidRPr="00547C8D">
        <w:rPr>
          <w:rFonts w:ascii="BentonSans Comp Regular" w:hAnsi="BentonSans Comp Regular"/>
          <w:i/>
          <w:color w:val="000000" w:themeColor="text1"/>
          <w:sz w:val="20"/>
        </w:rPr>
        <w:t>May be repeated for credit with change of topic.</w:t>
      </w:r>
    </w:p>
    <w:p w14:paraId="4C610265" w14:textId="77777777" w:rsidR="0031395B" w:rsidRPr="00547C8D" w:rsidRDefault="0031395B" w:rsidP="00BB0CED">
      <w:pPr>
        <w:widowControl/>
        <w:tabs>
          <w:tab w:val="right" w:pos="9198"/>
        </w:tabs>
        <w:snapToGrid w:val="0"/>
        <w:jc w:val="both"/>
        <w:rPr>
          <w:rFonts w:ascii="BentonSans Comp Regular" w:hAnsi="BentonSans Comp Regular"/>
          <w:color w:val="000000" w:themeColor="text1"/>
          <w:sz w:val="20"/>
        </w:rPr>
      </w:pPr>
    </w:p>
    <w:p w14:paraId="4828B091" w14:textId="34D37040" w:rsidR="0031395B" w:rsidRPr="00547C8D" w:rsidRDefault="0031395B"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4040. Topics in Biological Anthropology. (3)</w:t>
      </w:r>
      <w:r w:rsidRPr="00547C8D">
        <w:rPr>
          <w:rFonts w:ascii="BentonSans Comp Regular" w:hAnsi="BentonSans Comp Regular"/>
          <w:color w:val="000000" w:themeColor="text1"/>
          <w:sz w:val="20"/>
        </w:rPr>
        <w:t xml:space="preserve">  Prerequisite(s): ANTH 2141 or permission of instructor.  Specialized topics in Biological Anthropology.  Examples include: Evolutionary Ecology of Hominoidea; Comparative Primate Family Structure.  </w:t>
      </w:r>
      <w:r w:rsidRPr="00547C8D">
        <w:rPr>
          <w:rFonts w:ascii="BentonSans Comp Regular" w:hAnsi="BentonSans Comp Regular"/>
          <w:i/>
          <w:color w:val="000000" w:themeColor="text1"/>
          <w:sz w:val="20"/>
        </w:rPr>
        <w:t>May be repeated for credit with change of topic.</w:t>
      </w:r>
    </w:p>
    <w:p w14:paraId="5C0A984B" w14:textId="77777777" w:rsidR="0031395B" w:rsidRPr="00547C8D" w:rsidRDefault="0031395B" w:rsidP="00BB0CED">
      <w:pPr>
        <w:widowControl/>
        <w:tabs>
          <w:tab w:val="right" w:pos="9198"/>
        </w:tabs>
        <w:snapToGrid w:val="0"/>
        <w:jc w:val="both"/>
        <w:rPr>
          <w:rFonts w:ascii="BentonSans Comp Regular" w:hAnsi="BentonSans Comp Regular"/>
          <w:color w:val="000000" w:themeColor="text1"/>
          <w:sz w:val="20"/>
        </w:rPr>
      </w:pPr>
    </w:p>
    <w:p w14:paraId="28D4780F" w14:textId="36B9E1FE" w:rsidR="0031395B" w:rsidRPr="00547C8D" w:rsidRDefault="0031395B"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ANTH 4050. Topics in Archaeology. (3)</w:t>
      </w:r>
      <w:r w:rsidRPr="00547C8D">
        <w:rPr>
          <w:rFonts w:ascii="BentonSans Comp Regular" w:hAnsi="BentonSans Comp Regular"/>
          <w:color w:val="000000" w:themeColor="text1"/>
          <w:sz w:val="20"/>
        </w:rPr>
        <w:t xml:space="preserve">  Prerequisite(s): ANTH 2151 or permission of instructor.  Specialized topics in Archaeology.  Examples include: Ceramic Analysis; Bioarchaeology and Demography.  </w:t>
      </w:r>
      <w:r w:rsidRPr="00547C8D">
        <w:rPr>
          <w:rFonts w:ascii="BentonSans Comp Regular" w:hAnsi="BentonSans Comp Regular"/>
          <w:i/>
          <w:color w:val="000000" w:themeColor="text1"/>
          <w:sz w:val="20"/>
        </w:rPr>
        <w:t>May be repeated for credit with change of topic.</w:t>
      </w:r>
    </w:p>
    <w:p w14:paraId="141FA086" w14:textId="77777777" w:rsidR="0031395B" w:rsidRPr="00547C8D" w:rsidRDefault="0031395B" w:rsidP="00BB0CED">
      <w:pPr>
        <w:widowControl/>
        <w:tabs>
          <w:tab w:val="right" w:pos="9198"/>
        </w:tabs>
        <w:snapToGrid w:val="0"/>
        <w:jc w:val="both"/>
        <w:rPr>
          <w:rFonts w:ascii="BentonSans Comp Regular" w:hAnsi="BentonSans Comp Regular"/>
          <w:color w:val="000000" w:themeColor="text1"/>
          <w:sz w:val="20"/>
        </w:rPr>
      </w:pPr>
    </w:p>
    <w:p w14:paraId="105E0630" w14:textId="703CCCC2"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4090. Topics in Anthropology.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FB12E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w:t>
      </w:r>
      <w:r w:rsidR="00FB12E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Examination of specialized topics in anthropology. </w:t>
      </w:r>
      <w:r w:rsidR="006D3A70" w:rsidRPr="00547C8D">
        <w:rPr>
          <w:rFonts w:ascii="BentonSans Comp Regular" w:hAnsi="BentonSans Comp Regular"/>
          <w:color w:val="000000" w:themeColor="text1"/>
          <w:sz w:val="20"/>
        </w:rPr>
        <w:t xml:space="preserve">Examples: Anthropology and Globalism; Race, Culture, and Society.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2201923" w14:textId="77777777" w:rsidR="005F06A0" w:rsidRPr="00547C8D" w:rsidRDefault="005F06A0" w:rsidP="00BB0CED">
      <w:pPr>
        <w:widowControl/>
        <w:tabs>
          <w:tab w:val="right" w:pos="9198"/>
        </w:tabs>
        <w:snapToGrid w:val="0"/>
        <w:jc w:val="both"/>
        <w:rPr>
          <w:rFonts w:ascii="BentonSans Comp Regular" w:hAnsi="BentonSans Comp Regular"/>
          <w:b/>
          <w:color w:val="000000" w:themeColor="text1"/>
          <w:sz w:val="20"/>
        </w:rPr>
      </w:pPr>
    </w:p>
    <w:p w14:paraId="5F95FD4E" w14:textId="0A201D99"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4120. Intercultural Communications.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Learning to cope with cultural differences; contrasting value systems; cross-cultural and communication styles; nonverbal communication; cultural relativity; culture and perception; ethnocentrism; cultural shock. </w:t>
      </w:r>
    </w:p>
    <w:p w14:paraId="18237C2B"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245F4781"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4122. Ethnographic Methods.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At least 6 hours in ANTH courses or permission of instructor. This course provides students with a basic mastery of the key methods used in cultural anthropological research. </w:t>
      </w:r>
    </w:p>
    <w:p w14:paraId="7646D715"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16B63BD0" w14:textId="6143CA90"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ANTH 4131. Culture, Pregnancy, and Birth. (3)</w:t>
      </w:r>
      <w:r w:rsidRPr="00547C8D">
        <w:rPr>
          <w:rFonts w:ascii="BentonSans Comp Regular" w:hAnsi="BentonSans Comp Regular"/>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WGST 4131.  E</w:t>
      </w:r>
      <w:r w:rsidRPr="00547C8D">
        <w:rPr>
          <w:rFonts w:ascii="BentonSans Comp Regular" w:hAnsi="BentonSans Comp Regular"/>
          <w:color w:val="000000" w:themeColor="text1"/>
          <w:sz w:val="20"/>
        </w:rPr>
        <w:t xml:space="preserve">xplores how culture shapes the experience and practice of pregnancy and birth.  Topics include: the birthing experience, midwifery, infertility, new reproductive technologies, and surrogate motherhood. </w:t>
      </w:r>
    </w:p>
    <w:p w14:paraId="682165B7"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6447FE70" w14:textId="77777777"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4140. Field Biology of the Primates.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37CD7" w:rsidRPr="00547C8D">
        <w:rPr>
          <w:rFonts w:ascii="BentonSans Comp Regular" w:hAnsi="BentonSans Comp Regular"/>
          <w:color w:val="000000" w:themeColor="text1"/>
          <w:sz w:val="20"/>
        </w:rPr>
        <w:t xml:space="preserve"> Junior or Senior</w:t>
      </w:r>
      <w:r w:rsidRPr="00547C8D">
        <w:rPr>
          <w:rFonts w:ascii="BentonSans Comp Regular" w:hAnsi="BentonSans Comp Regular"/>
          <w:color w:val="000000" w:themeColor="text1"/>
          <w:sz w:val="20"/>
        </w:rPr>
        <w:t xml:space="preserve"> standing; ANTH 2141 and ANTH 2142</w:t>
      </w:r>
      <w:r w:rsidR="00FF2E7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The theory and methods utilized in the study of nonhuman primate behavior. This applied behavioral primatology course entails original research projects done at an appropriate zoological venue in North and South Carolina. </w:t>
      </w:r>
    </w:p>
    <w:p w14:paraId="38F8EA2D" w14:textId="77777777"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p>
    <w:p w14:paraId="403C91DF" w14:textId="3DDA0AE8" w:rsidR="001155D4" w:rsidRPr="00547C8D" w:rsidRDefault="001155D4"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ANTH 4141. Forensic Anthropology.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w:t>
      </w:r>
      <w:r w:rsidR="00E968C0"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141 or permission of instructor.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Basic comparative human anatomy and biological anthropology applied to modern problems in the identification of human remains. </w:t>
      </w:r>
      <w:r w:rsidR="00DA087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Issues in recovery, identification, and interpretation of human remains from archaeological, criminal, and disaster investigations.  Legal issues about human remains.  </w:t>
      </w:r>
    </w:p>
    <w:p w14:paraId="6EB4E376" w14:textId="77777777" w:rsidR="001155D4" w:rsidRPr="00547C8D" w:rsidRDefault="001155D4" w:rsidP="00BB0CED">
      <w:pPr>
        <w:widowControl/>
        <w:tabs>
          <w:tab w:val="right" w:pos="9198"/>
        </w:tabs>
        <w:snapToGrid w:val="0"/>
        <w:jc w:val="both"/>
        <w:rPr>
          <w:rFonts w:ascii="BentonSans Comp Regular" w:hAnsi="BentonSans Comp Regular"/>
          <w:i/>
          <w:color w:val="000000" w:themeColor="text1"/>
          <w:sz w:val="20"/>
        </w:rPr>
      </w:pPr>
    </w:p>
    <w:p w14:paraId="2C8722B3" w14:textId="0BF97976" w:rsidR="005F06A0" w:rsidRPr="00547C8D" w:rsidRDefault="005F06A0"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4453. Field Project in Archaeology.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w:t>
      </w:r>
      <w:r w:rsidR="00FE679C" w:rsidRPr="00547C8D">
        <w:rPr>
          <w:rFonts w:ascii="BentonSans Comp Regular" w:hAnsi="BentonSans Comp Regular"/>
          <w:color w:val="000000" w:themeColor="text1"/>
          <w:sz w:val="20"/>
        </w:rPr>
        <w:t xml:space="preserve">ANTH </w:t>
      </w:r>
      <w:r w:rsidRPr="00547C8D">
        <w:rPr>
          <w:rFonts w:ascii="BentonSans Comp Regular" w:hAnsi="BentonSans Comp Regular"/>
          <w:color w:val="000000" w:themeColor="text1"/>
          <w:sz w:val="20"/>
        </w:rPr>
        <w:t>2151</w:t>
      </w:r>
      <w:r w:rsidR="00FE679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permission of instructor.  Practical experience in archaeological techniques. Students will participate in field research on an historic or prehistoric archaeological site.  Research may include field reconnaissance, excavation, mapping, systematic description and analysis of cultural material, and/or other techniques appropriate to the site and research problem.</w:t>
      </w:r>
      <w:r w:rsidR="00AD6B86" w:rsidRPr="00547C8D">
        <w:rPr>
          <w:rFonts w:ascii="BentonSans Comp Regular" w:hAnsi="BentonSans Comp Regular"/>
          <w:color w:val="000000" w:themeColor="text1"/>
          <w:sz w:val="20"/>
        </w:rPr>
        <w:t xml:space="preserve">  </w:t>
      </w:r>
      <w:r w:rsidR="00AD6B86" w:rsidRPr="00547C8D">
        <w:rPr>
          <w:rFonts w:ascii="BentonSans Comp Regular" w:hAnsi="BentonSans Comp Regular"/>
          <w:i/>
          <w:color w:val="000000" w:themeColor="text1"/>
          <w:sz w:val="20"/>
        </w:rPr>
        <w:t>May be repeated for credit with change of project; up to 6 credit</w:t>
      </w:r>
      <w:r w:rsidR="00FE679C" w:rsidRPr="00547C8D">
        <w:rPr>
          <w:rFonts w:ascii="BentonSans Comp Regular" w:hAnsi="BentonSans Comp Regular"/>
          <w:i/>
          <w:color w:val="000000" w:themeColor="text1"/>
          <w:sz w:val="20"/>
        </w:rPr>
        <w:t xml:space="preserve"> hour</w:t>
      </w:r>
      <w:r w:rsidR="00AD6B86" w:rsidRPr="00547C8D">
        <w:rPr>
          <w:rFonts w:ascii="BentonSans Comp Regular" w:hAnsi="BentonSans Comp Regular"/>
          <w:i/>
          <w:color w:val="000000" w:themeColor="text1"/>
          <w:sz w:val="20"/>
        </w:rPr>
        <w:t xml:space="preserve">s </w:t>
      </w:r>
      <w:r w:rsidRPr="00547C8D">
        <w:rPr>
          <w:rFonts w:ascii="BentonSans Comp Regular" w:hAnsi="BentonSans Comp Regular"/>
          <w:i/>
          <w:color w:val="000000" w:themeColor="text1"/>
          <w:sz w:val="20"/>
        </w:rPr>
        <w:t xml:space="preserve">may be applied toward the </w:t>
      </w:r>
      <w:r w:rsidR="00AD6B86" w:rsidRPr="00547C8D">
        <w:rPr>
          <w:rFonts w:ascii="BentonSans Comp Regular" w:hAnsi="BentonSans Comp Regular"/>
          <w:i/>
          <w:color w:val="000000" w:themeColor="text1"/>
          <w:sz w:val="20"/>
        </w:rPr>
        <w:t>A</w:t>
      </w:r>
      <w:r w:rsidRPr="00547C8D">
        <w:rPr>
          <w:rFonts w:ascii="BentonSans Comp Regular" w:hAnsi="BentonSans Comp Regular"/>
          <w:i/>
          <w:color w:val="000000" w:themeColor="text1"/>
          <w:sz w:val="20"/>
        </w:rPr>
        <w:t xml:space="preserve">nthropology major. </w:t>
      </w:r>
    </w:p>
    <w:p w14:paraId="574AF82E" w14:textId="76A00D2D" w:rsidR="005F06A0" w:rsidRDefault="005F06A0" w:rsidP="00BB0CED">
      <w:pPr>
        <w:widowControl/>
        <w:tabs>
          <w:tab w:val="right" w:pos="9198"/>
        </w:tabs>
        <w:snapToGrid w:val="0"/>
        <w:jc w:val="both"/>
        <w:rPr>
          <w:rFonts w:ascii="BentonSans Comp Regular" w:hAnsi="BentonSans Comp Regular"/>
          <w:color w:val="000000" w:themeColor="text1"/>
          <w:sz w:val="20"/>
        </w:rPr>
      </w:pPr>
    </w:p>
    <w:p w14:paraId="721FDDAA" w14:textId="77777777" w:rsidR="00292792" w:rsidRPr="00547C8D" w:rsidRDefault="00292792"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4480. Internship in Anthropology.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Research and/or in-service training experience in a cooperating community organization, based upon a contractual agreement among the student, department, and community organization.  </w:t>
      </w:r>
      <w:r w:rsidRPr="00547C8D">
        <w:rPr>
          <w:rFonts w:ascii="BentonSans Comp Regular" w:hAnsi="BentonSans Comp Regular"/>
          <w:i/>
          <w:color w:val="000000" w:themeColor="text1"/>
          <w:sz w:val="20"/>
        </w:rPr>
        <w:t>May be repeated for credit up to 6 credit</w:t>
      </w:r>
      <w:r w:rsidR="000D124D" w:rsidRPr="00547C8D">
        <w:rPr>
          <w:rFonts w:ascii="BentonSans Comp Regular" w:hAnsi="BentonSans Comp Regular"/>
          <w:i/>
          <w:color w:val="000000" w:themeColor="text1"/>
          <w:sz w:val="20"/>
        </w:rPr>
        <w:t xml:space="preserve"> hour</w:t>
      </w:r>
      <w:r w:rsidRPr="00547C8D">
        <w:rPr>
          <w:rFonts w:ascii="BentonSans Comp Regular" w:hAnsi="BentonSans Comp Regular"/>
          <w:i/>
          <w:color w:val="000000" w:themeColor="text1"/>
          <w:sz w:val="20"/>
        </w:rPr>
        <w:t xml:space="preserve">s.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4B87C49C" w14:textId="77777777" w:rsidR="00292792" w:rsidRPr="00547C8D" w:rsidRDefault="00292792" w:rsidP="00BB0CED">
      <w:pPr>
        <w:widowControl/>
        <w:tabs>
          <w:tab w:val="right" w:pos="9198"/>
        </w:tabs>
        <w:snapToGrid w:val="0"/>
        <w:jc w:val="both"/>
        <w:rPr>
          <w:rFonts w:ascii="BentonSans Comp Regular" w:hAnsi="BentonSans Comp Regular"/>
          <w:color w:val="000000" w:themeColor="text1"/>
          <w:sz w:val="20"/>
        </w:rPr>
      </w:pPr>
    </w:p>
    <w:p w14:paraId="328E6645" w14:textId="77777777" w:rsidR="00292792" w:rsidRPr="00547C8D" w:rsidRDefault="00292792"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4482. Teaching Internship in Anthropology.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w:t>
      </w:r>
      <w:r w:rsidR="00FF2E71" w:rsidRPr="00547C8D">
        <w:rPr>
          <w:rFonts w:ascii="BentonSans Comp Regular" w:hAnsi="BentonSans Comp Regular"/>
          <w:color w:val="000000" w:themeColor="text1"/>
          <w:sz w:val="20"/>
        </w:rPr>
        <w:t xml:space="preserve">or Senior standing, </w:t>
      </w:r>
      <w:r w:rsidRPr="00547C8D">
        <w:rPr>
          <w:rFonts w:ascii="BentonSans Comp Regular" w:hAnsi="BentonSans Comp Regular"/>
          <w:color w:val="000000" w:themeColor="text1"/>
          <w:sz w:val="20"/>
        </w:rPr>
        <w:t xml:space="preserve">and permission of department.  Teaching assistant experience in introductory anthropology. Includes conducting review sessions, lecturing, assisting faculty member with exams, and related activities. </w:t>
      </w:r>
      <w:r w:rsidRPr="00547C8D">
        <w:rPr>
          <w:rFonts w:ascii="BentonSans Comp Regular" w:hAnsi="BentonSans Comp Regular"/>
          <w:i/>
          <w:color w:val="000000" w:themeColor="text1"/>
          <w:sz w:val="20"/>
        </w:rPr>
        <w:t xml:space="preserve"> May be repeated for credit up to 6 credit</w:t>
      </w:r>
      <w:r w:rsidR="00F2531F" w:rsidRPr="00547C8D">
        <w:rPr>
          <w:rFonts w:ascii="BentonSans Comp Regular" w:hAnsi="BentonSans Comp Regular"/>
          <w:i/>
          <w:color w:val="000000" w:themeColor="text1"/>
          <w:sz w:val="20"/>
        </w:rPr>
        <w:t xml:space="preserve"> hour</w:t>
      </w:r>
      <w:r w:rsidRPr="00547C8D">
        <w:rPr>
          <w:rFonts w:ascii="BentonSans Comp Regular" w:hAnsi="BentonSans Comp Regular"/>
          <w:i/>
          <w:color w:val="000000" w:themeColor="text1"/>
          <w:sz w:val="20"/>
        </w:rPr>
        <w:t xml:space="preserve">s.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1BF6377D" w14:textId="77777777" w:rsidR="00292792" w:rsidRPr="00547C8D" w:rsidRDefault="00292792" w:rsidP="00BB0CED">
      <w:pPr>
        <w:widowControl/>
        <w:tabs>
          <w:tab w:val="right" w:pos="9198"/>
        </w:tabs>
        <w:snapToGrid w:val="0"/>
        <w:jc w:val="both"/>
        <w:rPr>
          <w:rFonts w:ascii="BentonSans Comp Regular" w:hAnsi="BentonSans Comp Regular"/>
          <w:color w:val="000000" w:themeColor="text1"/>
          <w:sz w:val="20"/>
        </w:rPr>
      </w:pPr>
    </w:p>
    <w:p w14:paraId="4FBB88C1" w14:textId="53FE382B"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ANTH 4601. Seminar in General Anthropology.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3</w:t>
      </w:r>
      <w:r w:rsidR="008633C6" w:rsidRPr="00547C8D">
        <w:rPr>
          <w:rFonts w:ascii="BentonSans Comp Regular" w:hAnsi="BentonSans Comp Regular"/>
          <w:color w:val="000000" w:themeColor="text1"/>
          <w:sz w:val="20"/>
        </w:rPr>
        <w:t>6</w:t>
      </w:r>
      <w:r w:rsidRPr="00547C8D">
        <w:rPr>
          <w:rFonts w:ascii="BentonSans Comp Regular" w:hAnsi="BentonSans Comp Regular"/>
          <w:color w:val="000000" w:themeColor="text1"/>
          <w:sz w:val="20"/>
        </w:rPr>
        <w:t>01</w:t>
      </w:r>
      <w:r w:rsidR="00C841A4"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Senior standing</w:t>
      </w:r>
      <w:r w:rsidR="00C841A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Anthropology major</w:t>
      </w:r>
      <w:r w:rsidR="00292792" w:rsidRPr="00547C8D">
        <w:rPr>
          <w:rFonts w:ascii="BentonSans Comp Regular" w:hAnsi="BentonSans Comp Regular"/>
          <w:color w:val="000000" w:themeColor="text1"/>
          <w:sz w:val="20"/>
        </w:rPr>
        <w:t xml:space="preserve">; at least 24 </w:t>
      </w:r>
      <w:r w:rsidR="00C841A4" w:rsidRPr="00547C8D">
        <w:rPr>
          <w:rFonts w:ascii="BentonSans Comp Regular" w:hAnsi="BentonSans Comp Regular"/>
          <w:color w:val="000000" w:themeColor="text1"/>
          <w:sz w:val="20"/>
        </w:rPr>
        <w:t xml:space="preserve">credit </w:t>
      </w:r>
      <w:r w:rsidR="00292792" w:rsidRPr="00547C8D">
        <w:rPr>
          <w:rFonts w:ascii="BentonSans Comp Regular" w:hAnsi="BentonSans Comp Regular"/>
          <w:color w:val="000000" w:themeColor="text1"/>
          <w:sz w:val="20"/>
        </w:rPr>
        <w:t>hours of ANTH courses</w:t>
      </w:r>
      <w:r w:rsidR="00C841A4" w:rsidRPr="00547C8D">
        <w:rPr>
          <w:rFonts w:ascii="BentonSans Comp Regular" w:hAnsi="BentonSans Comp Regular"/>
          <w:color w:val="000000" w:themeColor="text1"/>
          <w:sz w:val="20"/>
        </w:rPr>
        <w:t xml:space="preserve"> completed</w:t>
      </w:r>
      <w:r w:rsidR="00292792" w:rsidRPr="00547C8D">
        <w:rPr>
          <w:rFonts w:ascii="BentonSans Comp Regular" w:hAnsi="BentonSans Comp Regular"/>
          <w:color w:val="000000" w:themeColor="text1"/>
          <w:sz w:val="20"/>
        </w:rPr>
        <w:t>; permission of department</w:t>
      </w:r>
      <w:r w:rsidR="00712BE5" w:rsidRPr="00547C8D">
        <w:rPr>
          <w:rFonts w:ascii="BentonSans Comp Regular" w:hAnsi="BentonSans Comp Regular"/>
          <w:color w:val="000000" w:themeColor="text1"/>
          <w:sz w:val="20"/>
        </w:rPr>
        <w:t xml:space="preserve">; </w:t>
      </w:r>
      <w:r w:rsidR="00712BE5"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color w:val="000000" w:themeColor="text1"/>
          <w:sz w:val="20"/>
        </w:rPr>
        <w:t>.  Synthesis and integration of subfields of anthropology with emphasis on accomplishing original research, and written and oral presentation in anthropology.</w:t>
      </w:r>
      <w:r w:rsidR="002927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4A713C73" w14:textId="5ABDA93A" w:rsidR="00C74F48" w:rsidRPr="00547C8D" w:rsidRDefault="00C74F48"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4611. Senior Seminar in Applied Anthropology. (3)  (SL)</w:t>
      </w:r>
      <w:r w:rsidRPr="00547C8D">
        <w:rPr>
          <w:rFonts w:ascii="BentonSans Comp Regular" w:hAnsi="BentonSans Comp Regular"/>
          <w:color w:val="000000" w:themeColor="text1"/>
          <w:sz w:val="20"/>
        </w:rPr>
        <w:t xml:space="preserve">  Prerequisite(s): ANTH 2171 or permission of instructor; ANTH 3601; and ANTH 4122, ANTH 4140, ANTH 4453, or other social science methods course that meets the requirement for the major.  The capstone course for Applied Anthropology majors.  In an effort to position students for an applied career, this course is divided into two main sections.  First, students participate in a service-learning project that provides experience working as an applied anthropologist on a research project.  Second, students complete several professionalization tasks, such as resume writing and interviewing skills, that help them communicate their experiences and skills.</w:t>
      </w:r>
    </w:p>
    <w:p w14:paraId="7528E79C" w14:textId="77777777" w:rsidR="00C74F48" w:rsidRPr="00547C8D" w:rsidRDefault="00C74F48" w:rsidP="00BB0CED">
      <w:pPr>
        <w:widowControl/>
        <w:tabs>
          <w:tab w:val="right" w:pos="9198"/>
        </w:tabs>
        <w:snapToGrid w:val="0"/>
        <w:jc w:val="both"/>
        <w:rPr>
          <w:rFonts w:ascii="BentonSans Comp Regular" w:hAnsi="BentonSans Comp Regular"/>
          <w:color w:val="000000" w:themeColor="text1"/>
          <w:sz w:val="20"/>
        </w:rPr>
      </w:pPr>
    </w:p>
    <w:p w14:paraId="35D6B20F" w14:textId="77777777"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ANTH 4615. Readings in Middle East Ethnography. (3)</w:t>
      </w:r>
      <w:r w:rsidRPr="00547C8D">
        <w:rPr>
          <w:rFonts w:ascii="BentonSans Comp Regular" w:hAnsi="BentonSans Comp Regular"/>
          <w:color w:val="000000" w:themeColor="text1"/>
          <w:sz w:val="20"/>
        </w:rPr>
        <w:t xml:space="preserve">  Seminar exploring both historically significant and recent ethnographies on selected topics. Examples include Israel/Palestine, Women in the Middle East, and Tribe, State, and Nation in the Middle East.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879B894" w14:textId="77777777"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p>
    <w:p w14:paraId="377D0F0D" w14:textId="2E92F0D3"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4622. Readings in the Anthropology of Religion. (3) </w:t>
      </w:r>
      <w:r w:rsidR="003058BF"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Seminar exploring both historically significant and recent ethnographies of religion. Examples include Islam, Religion and the Senses in the Muslim World, Shamanism, Comparative Ethnography of Religion.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3B7366B" w14:textId="77777777"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p>
    <w:p w14:paraId="36AF98C3" w14:textId="69604DBB" w:rsidR="005F06A0" w:rsidRPr="00547C8D" w:rsidRDefault="005F06A0" w:rsidP="00BB0CED">
      <w:pPr>
        <w:widowControl/>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4701. Honors Research in Anthropology. (3) </w:t>
      </w:r>
      <w:r w:rsidR="003058BF"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into the departmental honors program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Independent Honors project; proposal, literature review, and research for project to be completed in ANTH 4601.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4DA9BE4F" w14:textId="77777777" w:rsidR="009B3B63" w:rsidRPr="00547C8D" w:rsidRDefault="009B3B63" w:rsidP="00BB0CED">
      <w:pPr>
        <w:widowControl/>
        <w:tabs>
          <w:tab w:val="right" w:pos="9198"/>
        </w:tabs>
        <w:snapToGrid w:val="0"/>
        <w:jc w:val="both"/>
        <w:rPr>
          <w:rFonts w:ascii="BentonSans Comp Regular" w:hAnsi="BentonSans Comp Regular"/>
          <w:color w:val="000000" w:themeColor="text1"/>
          <w:sz w:val="20"/>
        </w:rPr>
      </w:pPr>
    </w:p>
    <w:p w14:paraId="2020C450" w14:textId="6399CCD0" w:rsidR="007E110F" w:rsidRPr="00547C8D" w:rsidRDefault="007E110F"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4702</w:t>
      </w:r>
      <w:r w:rsidR="00ED774E"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Honors Writing in Anthropology</w:t>
      </w:r>
      <w:r w:rsidR="00ED774E" w:rsidRPr="00547C8D">
        <w:rPr>
          <w:rFonts w:ascii="BentonSans Comp Regular" w:hAnsi="BentonSans Comp Regular"/>
          <w:b/>
          <w:color w:val="000000" w:themeColor="text1"/>
          <w:sz w:val="20"/>
        </w:rPr>
        <w:t xml:space="preserve">. (3) </w:t>
      </w:r>
      <w:r w:rsidR="00ED774E" w:rsidRPr="00547C8D">
        <w:rPr>
          <w:rFonts w:ascii="BentonSans Comp Regular" w:hAnsi="BentonSans Comp Regular"/>
          <w:color w:val="000000" w:themeColor="text1"/>
          <w:sz w:val="20"/>
        </w:rPr>
        <w:t xml:space="preserve"> Prerequisite(s): ANTH 4701.  </w:t>
      </w:r>
      <w:r w:rsidRPr="00547C8D">
        <w:rPr>
          <w:rFonts w:ascii="BentonSans Comp Regular" w:hAnsi="BentonSans Comp Regular"/>
          <w:color w:val="000000" w:themeColor="text1"/>
          <w:sz w:val="20"/>
        </w:rPr>
        <w:t xml:space="preserve">Students analyze their Honors thesis research data and write up their results in a formal thesis document. </w:t>
      </w:r>
      <w:r w:rsidR="00ED774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They work together to provide peer feedback during the writing process and help each other prepare for a final oral presentation</w:t>
      </w:r>
      <w:r w:rsidR="00ED774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Pass/No Credit basis.</w:t>
      </w:r>
    </w:p>
    <w:p w14:paraId="2EBBE643" w14:textId="77777777"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7D6E94" w14:textId="7B165FBC" w:rsidR="008D73FB" w:rsidRPr="00547C8D" w:rsidRDefault="008D73FB"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32"/>
        </w:rPr>
      </w:pPr>
      <w:r>
        <w:rPr>
          <w:rFonts w:ascii="BentonSans Comp Regular" w:hAnsi="BentonSans Comp Regular"/>
          <w:b/>
          <w:color w:val="000000" w:themeColor="text1"/>
          <w:sz w:val="32"/>
        </w:rPr>
        <w:lastRenderedPageBreak/>
        <w:t xml:space="preserve">Applied </w:t>
      </w:r>
      <w:r w:rsidRPr="00547C8D">
        <w:rPr>
          <w:rFonts w:ascii="BentonSans Comp Regular" w:hAnsi="BentonSans Comp Regular"/>
          <w:b/>
          <w:color w:val="000000" w:themeColor="text1"/>
          <w:sz w:val="32"/>
        </w:rPr>
        <w:t xml:space="preserve">Energy and Electromechanical </w:t>
      </w:r>
      <w:r>
        <w:rPr>
          <w:rFonts w:ascii="BentonSans Comp Regular" w:hAnsi="BentonSans Comp Regular"/>
          <w:b/>
          <w:color w:val="000000" w:themeColor="text1"/>
          <w:sz w:val="32"/>
        </w:rPr>
        <w:t>Engineering</w:t>
      </w:r>
      <w:r w:rsidRPr="00547C8D">
        <w:rPr>
          <w:rFonts w:ascii="BentonSans Comp Regular" w:hAnsi="BentonSans Comp Regular"/>
          <w:b/>
          <w:color w:val="000000" w:themeColor="text1"/>
          <w:sz w:val="32"/>
        </w:rPr>
        <w:t xml:space="preserve"> (</w:t>
      </w:r>
      <w:r>
        <w:rPr>
          <w:rFonts w:ascii="BentonSans Comp Regular" w:hAnsi="BentonSans Comp Regular"/>
          <w:b/>
          <w:color w:val="000000" w:themeColor="text1"/>
          <w:sz w:val="32"/>
        </w:rPr>
        <w:t>AEEE</w:t>
      </w:r>
      <w:r w:rsidRPr="00547C8D">
        <w:rPr>
          <w:rFonts w:ascii="BentonSans Comp Regular" w:hAnsi="BentonSans Comp Regular"/>
          <w:b/>
          <w:color w:val="000000" w:themeColor="text1"/>
          <w:sz w:val="32"/>
        </w:rPr>
        <w:t>)</w:t>
      </w:r>
    </w:p>
    <w:p w14:paraId="5C082697" w14:textId="77777777"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FBD4E64" w14:textId="442462A9"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Pr>
          <w:rFonts w:ascii="BentonSans Comp Regular" w:hAnsi="BentonSans Comp Regular"/>
          <w:b/>
          <w:bCs/>
          <w:color w:val="000000" w:themeColor="text1"/>
          <w:sz w:val="20"/>
        </w:rPr>
        <w:t>AEEE</w:t>
      </w:r>
      <w:r w:rsidRPr="00547C8D">
        <w:rPr>
          <w:rFonts w:ascii="BentonSans Comp Regular" w:hAnsi="BentonSans Comp Regular"/>
          <w:b/>
          <w:bCs/>
          <w:color w:val="000000" w:themeColor="text1"/>
          <w:sz w:val="20"/>
        </w:rPr>
        <w:t xml:space="preserve"> 4000. Special Topics. (1 to 4)  </w:t>
      </w:r>
      <w:r w:rsidRPr="00547C8D">
        <w:rPr>
          <w:rFonts w:ascii="BentonSans Comp Regular" w:hAnsi="BentonSans Comp Regular"/>
          <w:bCs/>
          <w:color w:val="000000" w:themeColor="text1"/>
          <w:sz w:val="20"/>
        </w:rPr>
        <w:t xml:space="preserve">Cross-listed Course(s): ENER 5000.  Prerequisite(s): Senior standing; Engineering Technology or Construction Management major; or permission of department.  Examination of specific new areas which are emerging in the various fields of engineering technology and/or construction management.  The course builds upon the knowledge students have gained from their engineering technology and/or construction management curriculum.  </w:t>
      </w:r>
      <w:r w:rsidRPr="00547C8D">
        <w:rPr>
          <w:rFonts w:ascii="BentonSans Comp Regular" w:hAnsi="BentonSans Comp Regular"/>
          <w:bCs/>
          <w:i/>
          <w:color w:val="000000" w:themeColor="text1"/>
          <w:sz w:val="20"/>
        </w:rPr>
        <w:t>May be repeated for credit.</w:t>
      </w:r>
    </w:p>
    <w:p w14:paraId="3F2EC57D" w14:textId="77777777" w:rsidR="004C3600" w:rsidRPr="00547C8D" w:rsidRDefault="004C360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13D37A53" w14:textId="5F6036C1"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Pr>
          <w:rFonts w:ascii="BentonSans Comp Regular" w:hAnsi="BentonSans Comp Regular"/>
          <w:b/>
          <w:bCs/>
          <w:color w:val="000000" w:themeColor="text1"/>
          <w:sz w:val="20"/>
        </w:rPr>
        <w:t>AEEE</w:t>
      </w:r>
      <w:r w:rsidRPr="00547C8D">
        <w:rPr>
          <w:rFonts w:ascii="BentonSans Comp Regular" w:hAnsi="BentonSans Comp Regular"/>
          <w:b/>
          <w:bCs/>
          <w:color w:val="000000" w:themeColor="text1"/>
          <w:sz w:val="20"/>
        </w:rPr>
        <w:t xml:space="preserve"> 4140. Energy Management. (3)  </w:t>
      </w:r>
      <w:r w:rsidRPr="00547C8D">
        <w:rPr>
          <w:rFonts w:ascii="BentonSans Comp Regular" w:hAnsi="BentonSans Comp Regular"/>
          <w:color w:val="000000" w:themeColor="text1"/>
          <w:sz w:val="20"/>
        </w:rPr>
        <w:t xml:space="preserve">Prerequisite(s): A working knowledge of engineering economics and thermodynamics, and Engineering major or minor.  Study of the understanding and implementation of energy management techniques.  Emphasis is on energy efficiency applications in homes, businesses, large buildings and industry. Topics include: energy auditing, energy management, energy cost analysis, energy &amp; electric rate structures, lighting, HVAC systems, motors &amp; drivers, boilers and steam systems, cogeneration, commercial and industrial applications and alternative energy sources. </w:t>
      </w:r>
    </w:p>
    <w:p w14:paraId="3308867D" w14:textId="77777777"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1C360F" w14:textId="5A1D95DF"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Pr>
          <w:rFonts w:ascii="BentonSans Comp Regular" w:hAnsi="BentonSans Comp Regular"/>
          <w:b/>
          <w:bCs/>
          <w:color w:val="000000" w:themeColor="text1"/>
          <w:sz w:val="20"/>
        </w:rPr>
        <w:t>AEEE</w:t>
      </w:r>
      <w:r>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4250. Analysis of Renewable Energy Systems. (3)</w:t>
      </w:r>
      <w:r w:rsidRPr="00547C8D">
        <w:rPr>
          <w:rFonts w:ascii="BentonSans Comp Regular" w:hAnsi="BentonSans Comp Regular"/>
          <w:color w:val="000000" w:themeColor="text1"/>
          <w:sz w:val="20"/>
        </w:rPr>
        <w:t xml:space="preserve"> Prerequisite(s): Engineering major or minor.  System analysis of renewable energy systems: well-to-wheels analysis, lifecycle energy and emissions, total cost, skill sets, methodologies and tool kits needed to analyze various technologies on a consistent basis for a given application.  Solar photovoltaics, wind energy, and fuel cell technologies are covered. </w:t>
      </w:r>
    </w:p>
    <w:p w14:paraId="7A52D6AE" w14:textId="77777777"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702CD5E" w14:textId="5FBFF2B5"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AEEE</w:t>
      </w:r>
      <w:r w:rsidRPr="00547C8D">
        <w:rPr>
          <w:rFonts w:ascii="BentonSans Comp Regular" w:hAnsi="BentonSans Comp Regular"/>
          <w:b/>
          <w:color w:val="000000" w:themeColor="text1"/>
          <w:sz w:val="20"/>
        </w:rPr>
        <w:t xml:space="preserve"> 4275. </w:t>
      </w:r>
      <w:r w:rsidR="0031697A">
        <w:rPr>
          <w:rFonts w:ascii="BentonSans Comp Regular" w:hAnsi="BentonSans Comp Regular"/>
          <w:b/>
          <w:color w:val="000000" w:themeColor="text1"/>
          <w:sz w:val="20"/>
        </w:rPr>
        <w:t>Building Environmental</w:t>
      </w:r>
      <w:r w:rsidRPr="00547C8D">
        <w:rPr>
          <w:rFonts w:ascii="BentonSans Comp Regular" w:hAnsi="BentonSans Comp Regular"/>
          <w:b/>
          <w:color w:val="000000" w:themeColor="text1"/>
          <w:sz w:val="20"/>
        </w:rPr>
        <w:t xml:space="preserve"> Systems. (3)</w:t>
      </w:r>
      <w:r w:rsidRPr="00547C8D">
        <w:rPr>
          <w:rFonts w:ascii="BentonSans Comp Regular" w:hAnsi="BentonSans Comp Regular"/>
          <w:color w:val="000000" w:themeColor="text1"/>
          <w:sz w:val="20"/>
        </w:rPr>
        <w:t xml:space="preserve">  Prerequisite(s): ETME 3143 and Engineering major or minor. Functions and operating characteristics of the major components of refrigerating machines, heat pumps, boilers, furnaces, solar collectors, heat exchangers, fans and pumps. Emphasis on sizing, economics and performance characteristics. Includes coverage of psychometric principles and fan and pump laws. </w:t>
      </w:r>
    </w:p>
    <w:p w14:paraId="218D683E" w14:textId="77777777" w:rsidR="008D73FB" w:rsidRPr="00547C8D"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8E4C4E0" w14:textId="2D28DF2D" w:rsidR="008D73FB" w:rsidRDefault="008D7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AEEE</w:t>
      </w:r>
      <w:r w:rsidRPr="00547C8D">
        <w:rPr>
          <w:rFonts w:ascii="BentonSans Comp Regular" w:hAnsi="BentonSans Comp Regular"/>
          <w:b/>
          <w:color w:val="000000" w:themeColor="text1"/>
          <w:sz w:val="20"/>
        </w:rPr>
        <w:t xml:space="preserve"> 4290. Advanced Instrumentation and Controls. (3)</w:t>
      </w:r>
      <w:r w:rsidRPr="00547C8D">
        <w:rPr>
          <w:rFonts w:ascii="BentonSans Comp Regular" w:hAnsi="BentonSans Comp Regular"/>
          <w:color w:val="000000" w:themeColor="text1"/>
          <w:sz w:val="20"/>
        </w:rPr>
        <w:t xml:space="preserve">  Prerequisite(s): ELET 2241, and Engineering major or minor.  </w:t>
      </w:r>
      <w:r w:rsidR="0031697A" w:rsidRPr="0031697A">
        <w:rPr>
          <w:rFonts w:ascii="BentonSans Comp Regular" w:hAnsi="BentonSans Comp Regular"/>
          <w:color w:val="000000" w:themeColor="text1"/>
          <w:sz w:val="20"/>
        </w:rPr>
        <w:t>Methodologies for measurement, analysis, and control of physical components of various electromechanical systems as well as conventional and renewable energy conversion and storage systems.</w:t>
      </w:r>
    </w:p>
    <w:p w14:paraId="7DD6A66F" w14:textId="77777777" w:rsidR="008D73FB" w:rsidRPr="00547C8D" w:rsidRDefault="008D73FB" w:rsidP="00BB0CED">
      <w:pPr>
        <w:widowControl/>
        <w:tabs>
          <w:tab w:val="right" w:pos="9198"/>
        </w:tabs>
        <w:snapToGrid w:val="0"/>
        <w:jc w:val="both"/>
        <w:rPr>
          <w:rFonts w:ascii="BentonSans Comp Regular" w:hAnsi="BentonSans Comp Regular"/>
          <w:color w:val="000000" w:themeColor="text1"/>
          <w:sz w:val="20"/>
        </w:rPr>
      </w:pPr>
    </w:p>
    <w:p w14:paraId="33BBC0AD" w14:textId="77777777" w:rsidR="005F06A0" w:rsidRPr="00547C8D" w:rsidRDefault="0045185D" w:rsidP="00BB0CED">
      <w:pPr>
        <w:keepNext/>
        <w:widowControl/>
        <w:pBdr>
          <w:top w:val="single" w:sz="4" w:space="1" w:color="auto"/>
        </w:pBdr>
        <w:tabs>
          <w:tab w:val="right" w:pos="9198"/>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Arabic </w:t>
      </w:r>
      <w:r w:rsidR="005F06A0" w:rsidRPr="00547C8D">
        <w:rPr>
          <w:rFonts w:ascii="BentonSans Comp Regular" w:hAnsi="BentonSans Comp Regular"/>
          <w:b/>
          <w:color w:val="000000" w:themeColor="text1"/>
          <w:sz w:val="32"/>
        </w:rPr>
        <w:t>(ARBC)</w:t>
      </w:r>
    </w:p>
    <w:p w14:paraId="44DB803E" w14:textId="77777777" w:rsidR="005F06A0" w:rsidRPr="00547C8D" w:rsidRDefault="005F06A0" w:rsidP="00BB0CED">
      <w:pPr>
        <w:keepNext/>
        <w:widowControl/>
        <w:jc w:val="both"/>
        <w:rPr>
          <w:rFonts w:ascii="BentonSans Comp Regular" w:hAnsi="BentonSans Comp Regular"/>
          <w:color w:val="000000" w:themeColor="text1"/>
          <w:sz w:val="20"/>
        </w:rPr>
      </w:pPr>
    </w:p>
    <w:p w14:paraId="33D3AABC" w14:textId="5351FEFB" w:rsidR="005F06A0" w:rsidRPr="00547C8D" w:rsidRDefault="005F06A0" w:rsidP="00BB0CED">
      <w:pPr>
        <w:keepNext/>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ARBC 1201. Elementary Arabic I. (</w:t>
      </w:r>
      <w:r w:rsidR="003B7C6D" w:rsidRPr="00547C8D">
        <w:rPr>
          <w:rFonts w:ascii="BentonSans Comp Regular" w:hAnsi="BentonSans Comp Regular"/>
          <w:b/>
          <w:bCs/>
          <w:snapToGrid/>
          <w:color w:val="000000" w:themeColor="text1"/>
          <w:sz w:val="20"/>
        </w:rPr>
        <w:t>3</w:t>
      </w:r>
      <w:r w:rsidRPr="00547C8D">
        <w:rPr>
          <w:rFonts w:ascii="BentonSans Comp Regular" w:hAnsi="BentonSans Comp Regular"/>
          <w:b/>
          <w:bCs/>
          <w:snapToGrid/>
          <w:color w:val="000000" w:themeColor="text1"/>
          <w:sz w:val="20"/>
        </w:rPr>
        <w:t xml:space="preserve">) </w:t>
      </w:r>
      <w:r w:rsidR="003B7C6D"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For students with limited or no previous experience in Arabic. </w:t>
      </w:r>
      <w:r w:rsidR="00F828C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First course in a two-course sequence to develop competence in culture, speaking and writing, listening and reading comprehension in modern standard Arabic. </w:t>
      </w:r>
    </w:p>
    <w:p w14:paraId="2D57E031" w14:textId="77777777" w:rsidR="009B3B63" w:rsidRPr="00547C8D" w:rsidRDefault="009B3B63" w:rsidP="00BB0CED">
      <w:pPr>
        <w:widowControl/>
        <w:jc w:val="both"/>
        <w:rPr>
          <w:rFonts w:ascii="BentonSans Comp Regular" w:hAnsi="BentonSans Comp Regular"/>
          <w:snapToGrid/>
          <w:color w:val="000000" w:themeColor="text1"/>
          <w:sz w:val="20"/>
        </w:rPr>
      </w:pPr>
    </w:p>
    <w:p w14:paraId="571D6B99" w14:textId="31D605D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ARBC 1202. Elementary Arabic II. (</w:t>
      </w:r>
      <w:r w:rsidR="00B955ED" w:rsidRPr="00547C8D">
        <w:rPr>
          <w:rFonts w:ascii="BentonSans Comp Regular" w:hAnsi="BentonSans Comp Regular"/>
          <w:b/>
          <w:bCs/>
          <w:snapToGrid/>
          <w:color w:val="000000" w:themeColor="text1"/>
          <w:sz w:val="20"/>
        </w:rPr>
        <w:t>3</w:t>
      </w:r>
      <w:r w:rsidRPr="00547C8D">
        <w:rPr>
          <w:rFonts w:ascii="BentonSans Comp Regular" w:hAnsi="BentonSans Comp Regular"/>
          <w:b/>
          <w:bCs/>
          <w:snapToGrid/>
          <w:color w:val="000000" w:themeColor="text1"/>
          <w:sz w:val="20"/>
        </w:rPr>
        <w:t xml:space="preserve">) </w:t>
      </w:r>
      <w:r w:rsidR="003B7C6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1201</w:t>
      </w:r>
      <w:r w:rsidR="00620EA2">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or equivalent. Second course in a two-course sequence to develop competence in culture, speaking and writing, listening and reading comprehension in modern standard Arabic. </w:t>
      </w:r>
    </w:p>
    <w:p w14:paraId="1EB5BAA7" w14:textId="2C543064" w:rsidR="005F06A0" w:rsidRPr="00547C8D" w:rsidRDefault="005F06A0" w:rsidP="00BB0CED">
      <w:pPr>
        <w:widowControl/>
        <w:jc w:val="both"/>
        <w:rPr>
          <w:rFonts w:ascii="BentonSans Comp Regular" w:hAnsi="BentonSans Comp Regular"/>
          <w:snapToGrid/>
          <w:color w:val="000000" w:themeColor="text1"/>
          <w:sz w:val="20"/>
        </w:rPr>
      </w:pPr>
    </w:p>
    <w:p w14:paraId="01B76461" w14:textId="53BEB298" w:rsidR="00DC7427" w:rsidRPr="004B7679" w:rsidRDefault="00DC7427" w:rsidP="00BB0CED">
      <w:pPr>
        <w:widowControl/>
        <w:jc w:val="both"/>
      </w:pPr>
      <w:r w:rsidRPr="004B7679">
        <w:rPr>
          <w:rFonts w:ascii="BentonSans Comp Regular" w:hAnsi="BentonSans Comp Regular"/>
          <w:b/>
          <w:snapToGrid/>
          <w:color w:val="000000" w:themeColor="text1"/>
          <w:sz w:val="20"/>
        </w:rPr>
        <w:t xml:space="preserve">ARBC 1502. </w:t>
      </w:r>
      <w:bookmarkStart w:id="4" w:name="_Hlk129859792"/>
      <w:r w:rsidRPr="004B7679">
        <w:rPr>
          <w:rFonts w:ascii="BentonSans Comp Regular" w:hAnsi="BentonSans Comp Regular"/>
          <w:b/>
          <w:snapToGrid/>
          <w:color w:val="000000" w:themeColor="text1"/>
          <w:sz w:val="20"/>
        </w:rPr>
        <w:t>Global Arts/Humanities: Modern Arab Culture</w:t>
      </w:r>
      <w:bookmarkEnd w:id="4"/>
      <w:r w:rsidRPr="004B7679">
        <w:rPr>
          <w:rFonts w:ascii="BentonSans Comp Regular" w:hAnsi="BentonSans Comp Regular"/>
          <w:b/>
          <w:snapToGrid/>
          <w:color w:val="000000" w:themeColor="text1"/>
          <w:sz w:val="20"/>
        </w:rPr>
        <w:t>. (3)</w:t>
      </w:r>
      <w:r w:rsidRPr="004B7679">
        <w:rPr>
          <w:rFonts w:ascii="BentonSans Comp Regular" w:hAnsi="BentonSans Comp Regular"/>
          <w:snapToGrid/>
          <w:color w:val="000000" w:themeColor="text1"/>
          <w:sz w:val="20"/>
        </w:rPr>
        <w:t xml:space="preserve"> This Global Theme course uses the methods and insights of the social </w:t>
      </w:r>
      <w:r w:rsidRPr="004B7679">
        <w:rPr>
          <w:rFonts w:ascii="BentonSans Comp Regular" w:hAnsi="BentonSans Comp Regular"/>
          <w:snapToGrid/>
          <w:color w:val="000000" w:themeColor="text1"/>
          <w:sz w:val="20"/>
        </w:rPr>
        <w:t xml:space="preserve">sciences to explore the central question of what it means to be a citizen of the world. Through the study of one or more different peoples, societies or cultures across the globe, students will be able to better understand themselves as part of a complex, interconnected world. ARBC 1502 provides students with an intricate account of how “identity” is conceived and narrated in contemporary Arab cultures. It features a range of English-translated works by prominent scholars, Arab literary figures, and filmmakers that explore several critical narratives surrounding the main theme of this course, i.e., identity, citizenship, and belonging. Special attention will be given to history, family, gender relations, and social change to discuss the main theme previously mentioned. </w:t>
      </w:r>
      <w:r w:rsidR="00873251" w:rsidRPr="004B7679">
        <w:rPr>
          <w:rFonts w:ascii="BentonSans Comp Regular" w:hAnsi="BentonSans Comp Regular"/>
          <w:snapToGrid/>
          <w:color w:val="000000" w:themeColor="text1"/>
          <w:sz w:val="20"/>
        </w:rPr>
        <w:t>T</w:t>
      </w:r>
      <w:r w:rsidRPr="004B7679">
        <w:rPr>
          <w:rFonts w:ascii="BentonSans Comp Regular" w:hAnsi="BentonSans Comp Regular"/>
          <w:snapToGrid/>
          <w:color w:val="000000" w:themeColor="text1"/>
          <w:sz w:val="20"/>
        </w:rPr>
        <w:t>aught in English.</w:t>
      </w:r>
    </w:p>
    <w:p w14:paraId="5A059FCC" w14:textId="77777777" w:rsidR="00DC7427" w:rsidRDefault="00DC7427" w:rsidP="00BB0CED">
      <w:pPr>
        <w:widowControl/>
        <w:jc w:val="both"/>
        <w:rPr>
          <w:rFonts w:ascii="BentonSans Comp Regular" w:hAnsi="BentonSans Comp Regular"/>
          <w:snapToGrid/>
          <w:color w:val="000000" w:themeColor="text1"/>
          <w:sz w:val="20"/>
        </w:rPr>
      </w:pPr>
    </w:p>
    <w:p w14:paraId="25C88C25" w14:textId="3D3A3EF0" w:rsidR="004B6C66" w:rsidRPr="004B6C66" w:rsidRDefault="004B6C66"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ARBC 1512. </w:t>
      </w:r>
      <w:r w:rsidRPr="004B6C66">
        <w:rPr>
          <w:rFonts w:ascii="BentonSans Comp Regular" w:hAnsi="BentonSans Comp Regular"/>
          <w:b/>
          <w:bCs/>
          <w:snapToGrid/>
          <w:color w:val="000000" w:themeColor="text1"/>
          <w:sz w:val="20"/>
        </w:rPr>
        <w:t>Local Arts/Humanities: Islamic Culture in the United States</w:t>
      </w:r>
      <w:r>
        <w:rPr>
          <w:rFonts w:ascii="BentonSans Comp Regular" w:hAnsi="BentonSans Comp Regular"/>
          <w:b/>
          <w:bCs/>
          <w:snapToGrid/>
          <w:color w:val="000000" w:themeColor="text1"/>
          <w:sz w:val="20"/>
        </w:rPr>
        <w:t>. (3)</w:t>
      </w:r>
      <w:r>
        <w:rPr>
          <w:rFonts w:ascii="BentonSans Comp Regular" w:hAnsi="BentonSans Comp Regular"/>
          <w:snapToGrid/>
          <w:color w:val="000000" w:themeColor="text1"/>
          <w:sz w:val="20"/>
        </w:rPr>
        <w:t xml:space="preserve"> </w:t>
      </w:r>
      <w:r w:rsidR="00AC44FF" w:rsidRPr="00AC44FF">
        <w:rPr>
          <w:rFonts w:ascii="BentonSans Comp Regular" w:hAnsi="BentonSans Comp Regular"/>
          <w:snapToGrid/>
          <w:color w:val="000000" w:themeColor="text1"/>
          <w:sz w:val="20"/>
        </w:rPr>
        <w:t>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Students are introduced to critical studies of language through a broad engagement with the contributions and presence of Arab and Islamic cultures in the United States. Course materials may draw widely from language, literature, history, linguistics, film, pop culture, music, cuisine, media, and the arts. Taught in English.</w:t>
      </w:r>
    </w:p>
    <w:p w14:paraId="555D6974" w14:textId="77777777" w:rsidR="004B6C66" w:rsidRPr="004B7679" w:rsidRDefault="004B6C66" w:rsidP="00BB0CED">
      <w:pPr>
        <w:widowControl/>
        <w:jc w:val="both"/>
        <w:rPr>
          <w:rFonts w:ascii="BentonSans Comp Regular" w:hAnsi="BentonSans Comp Regular"/>
          <w:snapToGrid/>
          <w:color w:val="000000" w:themeColor="text1"/>
          <w:sz w:val="20"/>
        </w:rPr>
      </w:pPr>
    </w:p>
    <w:p w14:paraId="3CC66BFD" w14:textId="24432AAB" w:rsidR="005F06A0" w:rsidRPr="00547C8D" w:rsidRDefault="005F06A0" w:rsidP="00BB0CED">
      <w:pPr>
        <w:widowControl/>
        <w:jc w:val="both"/>
        <w:rPr>
          <w:rFonts w:ascii="BentonSans Comp Regular" w:hAnsi="BentonSans Comp Regular"/>
          <w:snapToGrid/>
          <w:color w:val="000000" w:themeColor="text1"/>
          <w:sz w:val="20"/>
        </w:rPr>
      </w:pPr>
      <w:r w:rsidRPr="004B7679">
        <w:rPr>
          <w:rFonts w:ascii="BentonSans Comp Regular" w:hAnsi="BentonSans Comp Regular"/>
          <w:b/>
          <w:bCs/>
          <w:snapToGrid/>
          <w:color w:val="000000" w:themeColor="text1"/>
          <w:sz w:val="20"/>
        </w:rPr>
        <w:t>ARBC 2201. Intermediate Arabic</w:t>
      </w:r>
      <w:r w:rsidRPr="00547C8D">
        <w:rPr>
          <w:rFonts w:ascii="BentonSans Comp Regular" w:hAnsi="BentonSans Comp Regular"/>
          <w:b/>
          <w:bCs/>
          <w:snapToGrid/>
          <w:color w:val="000000" w:themeColor="text1"/>
          <w:sz w:val="20"/>
        </w:rPr>
        <w:t xml:space="preserve"> I. (</w:t>
      </w:r>
      <w:r w:rsidR="00B955ED" w:rsidRPr="00547C8D">
        <w:rPr>
          <w:rFonts w:ascii="BentonSans Comp Regular" w:hAnsi="BentonSans Comp Regular"/>
          <w:b/>
          <w:bCs/>
          <w:snapToGrid/>
          <w:color w:val="000000" w:themeColor="text1"/>
          <w:sz w:val="20"/>
        </w:rPr>
        <w:t>3</w:t>
      </w:r>
      <w:r w:rsidRPr="00547C8D">
        <w:rPr>
          <w:rFonts w:ascii="BentonSans Comp Regular" w:hAnsi="BentonSans Comp Regular"/>
          <w:b/>
          <w:bCs/>
          <w:snapToGrid/>
          <w:color w:val="000000" w:themeColor="text1"/>
          <w:sz w:val="20"/>
        </w:rPr>
        <w:t>)</w:t>
      </w:r>
      <w:r w:rsidR="003B7C6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1202</w:t>
      </w:r>
      <w:r w:rsidR="003B7C6D" w:rsidRPr="00547C8D">
        <w:rPr>
          <w:rFonts w:ascii="BentonSans Comp Regular" w:hAnsi="BentonSans Comp Regular"/>
          <w:snapToGrid/>
          <w:color w:val="000000" w:themeColor="text1"/>
          <w:sz w:val="20"/>
        </w:rPr>
        <w:t xml:space="preserve"> and ARBC 1202L,</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w:t>
      </w:r>
      <w:r w:rsidR="00852C17">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Continued training in grammar. Intensive practice in reading, writing, and speaking. </w:t>
      </w:r>
    </w:p>
    <w:p w14:paraId="2329A227" w14:textId="53D53036" w:rsidR="005F06A0" w:rsidRPr="00547C8D" w:rsidRDefault="005F06A0" w:rsidP="00BB0CED">
      <w:pPr>
        <w:widowControl/>
        <w:jc w:val="both"/>
        <w:rPr>
          <w:rFonts w:ascii="BentonSans Comp Regular" w:hAnsi="BentonSans Comp Regular"/>
          <w:snapToGrid/>
          <w:color w:val="000000" w:themeColor="text1"/>
          <w:sz w:val="20"/>
        </w:rPr>
      </w:pPr>
    </w:p>
    <w:p w14:paraId="0F3E7276" w14:textId="2B8A6D4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ARBC 2202. Intermediate Arabic II. (</w:t>
      </w:r>
      <w:r w:rsidR="00B955ED" w:rsidRPr="00547C8D">
        <w:rPr>
          <w:rFonts w:ascii="BentonSans Comp Regular" w:hAnsi="BentonSans Comp Regular"/>
          <w:b/>
          <w:bCs/>
          <w:snapToGrid/>
          <w:color w:val="000000" w:themeColor="text1"/>
          <w:sz w:val="20"/>
        </w:rPr>
        <w:t>3</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2201</w:t>
      </w:r>
      <w:r w:rsidR="00DA3562">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DA3562">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Builds on skills acquired in the first semester intermediate level. Introduced advanced grammatical concepts. </w:t>
      </w:r>
    </w:p>
    <w:p w14:paraId="69B9C67F" w14:textId="5A1F28A0" w:rsidR="005F06A0" w:rsidRPr="00547C8D" w:rsidRDefault="005F06A0" w:rsidP="00BB0CED">
      <w:pPr>
        <w:widowControl/>
        <w:jc w:val="both"/>
        <w:rPr>
          <w:rFonts w:ascii="BentonSans Comp Regular" w:hAnsi="BentonSans Comp Regular"/>
          <w:snapToGrid/>
          <w:color w:val="000000" w:themeColor="text1"/>
          <w:sz w:val="20"/>
        </w:rPr>
      </w:pPr>
    </w:p>
    <w:p w14:paraId="1700E7BB" w14:textId="5D517543" w:rsidR="005F06A0" w:rsidRPr="00547C8D" w:rsidRDefault="005F06A0" w:rsidP="00BB0CED">
      <w:pPr>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ARBC 3050. Topics in Arabic Language and Culture. (3)  </w:t>
      </w:r>
      <w:r w:rsidR="009C0E73" w:rsidRPr="00547C8D">
        <w:rPr>
          <w:rFonts w:ascii="BentonSans Comp Regular" w:hAnsi="BentonSans Comp Regular"/>
          <w:b/>
          <w:bCs/>
          <w:snapToGrid/>
          <w:color w:val="000000" w:themeColor="text1"/>
          <w:sz w:val="20"/>
        </w:rPr>
        <w:t xml:space="preserve"> </w:t>
      </w:r>
      <w:r w:rsidR="005818AD" w:rsidRPr="00547C8D">
        <w:rPr>
          <w:rFonts w:ascii="BentonSans Comp Regular" w:hAnsi="BentonSans Comp Regular"/>
          <w:color w:val="000000" w:themeColor="text1"/>
          <w:sz w:val="20"/>
        </w:rPr>
        <w:t xml:space="preserve">Study of a particular facet of the Arabic language, culture, or literature.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r w:rsidR="005818AD" w:rsidRPr="00547C8D">
        <w:rPr>
          <w:rFonts w:ascii="BentonSans Comp Regular" w:hAnsi="BentonSans Comp Regular"/>
          <w:snapToGrid/>
          <w:color w:val="000000" w:themeColor="text1"/>
          <w:sz w:val="20"/>
        </w:rPr>
        <w:t xml:space="preserve"> </w:t>
      </w:r>
    </w:p>
    <w:p w14:paraId="18C6B280" w14:textId="77777777" w:rsidR="005F06A0" w:rsidRPr="00547C8D" w:rsidRDefault="005F06A0" w:rsidP="00BB0CED">
      <w:pPr>
        <w:widowControl/>
        <w:jc w:val="both"/>
        <w:rPr>
          <w:rFonts w:ascii="BentonSans Comp Regular" w:hAnsi="BentonSans Comp Regular"/>
          <w:i/>
          <w:iCs/>
          <w:snapToGrid/>
          <w:color w:val="000000" w:themeColor="text1"/>
          <w:sz w:val="20"/>
        </w:rPr>
      </w:pPr>
    </w:p>
    <w:p w14:paraId="19BA8981"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ARBC 3051. Topics in Arabic Language and Culture.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5818AD" w:rsidRPr="00547C8D">
        <w:rPr>
          <w:rFonts w:ascii="BentonSans Comp Regular" w:hAnsi="BentonSans Comp Regular"/>
          <w:color w:val="000000" w:themeColor="text1"/>
          <w:sz w:val="20"/>
        </w:rPr>
        <w:t xml:space="preserve">Study of a particular facet of the Arabic language, culture,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439EBC3" w14:textId="77777777" w:rsidR="005F06A0" w:rsidRPr="00547C8D" w:rsidRDefault="005F06A0" w:rsidP="00BB0CED">
      <w:pPr>
        <w:widowControl/>
        <w:jc w:val="both"/>
        <w:rPr>
          <w:rFonts w:ascii="BentonSans Comp Regular" w:hAnsi="BentonSans Comp Regular"/>
          <w:snapToGrid/>
          <w:color w:val="000000" w:themeColor="text1"/>
          <w:sz w:val="20"/>
        </w:rPr>
      </w:pPr>
    </w:p>
    <w:p w14:paraId="5D165FC5"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ARBC 3201. Advanced Arabic 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Arabic grammar and guided conversation on prepared topics. Emphasis on spoken Arabic. </w:t>
      </w:r>
    </w:p>
    <w:p w14:paraId="3E64F0CB" w14:textId="77777777" w:rsidR="005F06A0" w:rsidRPr="00547C8D" w:rsidRDefault="005F06A0" w:rsidP="00BB0CED">
      <w:pPr>
        <w:widowControl/>
        <w:jc w:val="both"/>
        <w:rPr>
          <w:rFonts w:ascii="BentonSans Comp Regular" w:hAnsi="BentonSans Comp Regular"/>
          <w:snapToGrid/>
          <w:color w:val="000000" w:themeColor="text1"/>
          <w:sz w:val="20"/>
        </w:rPr>
      </w:pPr>
    </w:p>
    <w:p w14:paraId="4176689F" w14:textId="05FC0BE1"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ARBC 3202. Advanced Arabic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3201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Arabic grammar and guided compositions on prepared topics. Emphasis on vocabulary, idiomatic expressions, and stylistics. </w:t>
      </w:r>
    </w:p>
    <w:p w14:paraId="31606E09" w14:textId="45B5F161" w:rsidR="00CC319F" w:rsidRDefault="00CC319F" w:rsidP="00BB0CED">
      <w:pPr>
        <w:widowControl/>
        <w:jc w:val="both"/>
        <w:rPr>
          <w:rFonts w:ascii="BentonSans Comp Regular" w:hAnsi="BentonSans Comp Regular"/>
          <w:snapToGrid/>
          <w:color w:val="000000" w:themeColor="text1"/>
          <w:sz w:val="20"/>
        </w:rPr>
      </w:pPr>
    </w:p>
    <w:p w14:paraId="10737F58" w14:textId="702ACD37" w:rsidR="001F2E5C" w:rsidRPr="00277B6A" w:rsidRDefault="001F2E5C" w:rsidP="00BB0CED">
      <w:pPr>
        <w:widowControl/>
        <w:jc w:val="both"/>
        <w:rPr>
          <w:rFonts w:ascii="BentonSans Comp Regular" w:hAnsi="BentonSans Comp Regular"/>
          <w:sz w:val="20"/>
        </w:rPr>
      </w:pPr>
      <w:r>
        <w:rPr>
          <w:rFonts w:ascii="BentonSans Comp Regular" w:hAnsi="BentonSans Comp Regular"/>
          <w:b/>
          <w:bCs/>
          <w:snapToGrid/>
          <w:color w:val="000000" w:themeColor="text1"/>
          <w:sz w:val="20"/>
        </w:rPr>
        <w:t>ARBC 3203. Advanced Arabic III. (3)</w:t>
      </w:r>
      <w:r w:rsidR="000C66A8">
        <w:rPr>
          <w:rFonts w:ascii="BentonSans Comp Regular" w:hAnsi="BentonSans Comp Regular"/>
          <w:snapToGrid/>
          <w:color w:val="000000" w:themeColor="text1"/>
          <w:sz w:val="20"/>
        </w:rPr>
        <w:t xml:space="preserve"> Prerequisite(s): </w:t>
      </w:r>
      <w:r w:rsidR="000C66A8" w:rsidRPr="000C66A8">
        <w:rPr>
          <w:rFonts w:ascii="BentonSans Comp Regular" w:hAnsi="BentonSans Comp Regular"/>
          <w:snapToGrid/>
          <w:color w:val="000000" w:themeColor="text1"/>
          <w:sz w:val="20"/>
        </w:rPr>
        <w:t>ARBC 3201 or permission of department.</w:t>
      </w:r>
      <w:r w:rsidR="000C66A8">
        <w:rPr>
          <w:rFonts w:ascii="BentonSans Comp Regular" w:hAnsi="BentonSans Comp Regular"/>
          <w:snapToGrid/>
          <w:color w:val="000000" w:themeColor="text1"/>
          <w:sz w:val="20"/>
        </w:rPr>
        <w:t xml:space="preserve"> </w:t>
      </w:r>
      <w:r w:rsidR="00277B6A" w:rsidRPr="000C66A8">
        <w:rPr>
          <w:rFonts w:ascii="BentonSans Comp Regular" w:hAnsi="BentonSans Comp Regular"/>
          <w:sz w:val="20"/>
        </w:rPr>
        <w:t>A</w:t>
      </w:r>
      <w:r w:rsidR="00277B6A" w:rsidRPr="00277B6A">
        <w:rPr>
          <w:rFonts w:ascii="BentonSans Comp Regular" w:hAnsi="BentonSans Comp Regular"/>
          <w:sz w:val="20"/>
        </w:rPr>
        <w:t>dvanced Arabic grammar and conversation on prepared topics. Emphasis on vocabulary, idiomatic expressions, and stylistics.</w:t>
      </w:r>
    </w:p>
    <w:p w14:paraId="3D835FBF" w14:textId="77777777" w:rsidR="001F2E5C" w:rsidRPr="00547C8D" w:rsidRDefault="001F2E5C" w:rsidP="00BB0CED">
      <w:pPr>
        <w:widowControl/>
        <w:jc w:val="both"/>
        <w:rPr>
          <w:rFonts w:ascii="BentonSans Comp Regular" w:hAnsi="BentonSans Comp Regular"/>
          <w:snapToGrid/>
          <w:color w:val="000000" w:themeColor="text1"/>
          <w:sz w:val="20"/>
        </w:rPr>
      </w:pPr>
    </w:p>
    <w:p w14:paraId="37A42F02" w14:textId="7E4EE68D" w:rsidR="00EE3DB7" w:rsidRPr="00547C8D" w:rsidRDefault="00742C54"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3210. Introduction to Modern Arab Culture. (3)  </w:t>
      </w:r>
      <w:r w:rsidRPr="00547C8D">
        <w:rPr>
          <w:rFonts w:ascii="BentonSans Comp Regular" w:hAnsi="BentonSans Comp Regular"/>
          <w:snapToGrid/>
          <w:color w:val="000000" w:themeColor="text1"/>
          <w:sz w:val="20"/>
        </w:rPr>
        <w:t xml:space="preserve">A survey of the contemporary Arab culture in the Middle East and North Africa as reflected in history, language, literature, the arts, and social institutions. </w:t>
      </w:r>
      <w:r w:rsidRPr="00547C8D">
        <w:rPr>
          <w:rFonts w:ascii="BentonSans Comp Regular" w:hAnsi="BentonSans Comp Regular"/>
          <w:snapToGrid/>
          <w:color w:val="000000" w:themeColor="text1"/>
          <w:sz w:val="20"/>
        </w:rPr>
        <w:lastRenderedPageBreak/>
        <w:t>Special attention is given to family, gender relations, the role of social change, Arab art, and the Arab experience in the U.S.  The course material is explored through scholarly research, media, student presentations, and discussions to promote analytical, discussion writing, and presentation skills.  The class is taught in English.</w:t>
      </w:r>
    </w:p>
    <w:p w14:paraId="672E00EB" w14:textId="77777777" w:rsidR="00742C54" w:rsidRPr="00547C8D" w:rsidRDefault="00742C54" w:rsidP="00BB0CED">
      <w:pPr>
        <w:widowControl/>
        <w:jc w:val="both"/>
        <w:rPr>
          <w:rFonts w:ascii="BentonSans Comp Regular" w:hAnsi="BentonSans Comp Regular"/>
          <w:snapToGrid/>
          <w:color w:val="000000" w:themeColor="text1"/>
          <w:sz w:val="20"/>
        </w:rPr>
      </w:pPr>
    </w:p>
    <w:p w14:paraId="249C94AF" w14:textId="5F606B01" w:rsidR="00337689" w:rsidRPr="00547C8D" w:rsidRDefault="00337689"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3211. </w:t>
      </w:r>
      <w:r w:rsidR="00742C54" w:rsidRPr="00547C8D">
        <w:rPr>
          <w:rFonts w:ascii="BentonSans Comp Regular" w:hAnsi="BentonSans Comp Regular"/>
          <w:b/>
          <w:snapToGrid/>
          <w:color w:val="000000" w:themeColor="text1"/>
          <w:sz w:val="20"/>
        </w:rPr>
        <w:t xml:space="preserve">Understanding Millennials of the Middle East through Literature, Culture, and Mass Media. (3)  </w:t>
      </w:r>
      <w:r w:rsidR="00742C54" w:rsidRPr="00547C8D">
        <w:rPr>
          <w:rFonts w:ascii="BentonSans Comp Regular" w:hAnsi="BentonSans Comp Regular"/>
          <w:snapToGrid/>
          <w:color w:val="000000" w:themeColor="text1"/>
          <w:sz w:val="20"/>
        </w:rPr>
        <w:t xml:space="preserve">A cross-disciplinary study of Middle East diversity and change through a focus on its millennials who provide especially important insights into Middle Eastern societies and the transformations they are undergoing.  Examines the changing historical concepts of youth (in the Middle East and worldwide), ethnic identifications, the role of youth in modern political movements, changing notions of gender and sexuality (with generational as well as individual differences), and various religious approaches (views toward and identification with organized religions, attitudes toward other faiths). </w:t>
      </w:r>
      <w:r w:rsidR="00F441C2" w:rsidRPr="00547C8D">
        <w:rPr>
          <w:rFonts w:ascii="BentonSans Comp Regular" w:hAnsi="BentonSans Comp Regular"/>
          <w:snapToGrid/>
          <w:color w:val="000000" w:themeColor="text1"/>
          <w:sz w:val="20"/>
        </w:rPr>
        <w:t xml:space="preserve"> </w:t>
      </w:r>
    </w:p>
    <w:p w14:paraId="76355348" w14:textId="77777777" w:rsidR="00EE3DB7" w:rsidRPr="00547C8D" w:rsidRDefault="00EE3DB7" w:rsidP="00BB0CED">
      <w:pPr>
        <w:widowControl/>
        <w:jc w:val="both"/>
        <w:rPr>
          <w:rFonts w:ascii="BentonSans Comp Regular" w:hAnsi="BentonSans Comp Regular"/>
          <w:snapToGrid/>
          <w:color w:val="000000" w:themeColor="text1"/>
          <w:sz w:val="20"/>
        </w:rPr>
      </w:pPr>
    </w:p>
    <w:p w14:paraId="74BB1B88" w14:textId="72517238" w:rsidR="00CC319F" w:rsidRPr="00547C8D" w:rsidRDefault="00CC319F"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3225. Short-Term Abroad. (3) </w:t>
      </w:r>
      <w:r w:rsidRPr="00547C8D">
        <w:rPr>
          <w:rFonts w:ascii="BentonSans Comp Regular" w:hAnsi="BentonSans Comp Regular"/>
          <w:snapToGrid/>
          <w:color w:val="000000" w:themeColor="text1"/>
          <w:sz w:val="20"/>
        </w:rPr>
        <w:t xml:space="preserve"> Prerequisite(s): Permission of instructor.  Faculty-led short-term study abroad experience offered during Spring Break.</w:t>
      </w:r>
    </w:p>
    <w:p w14:paraId="76988389" w14:textId="77777777" w:rsidR="005F06A0" w:rsidRPr="00547C8D" w:rsidRDefault="005F06A0" w:rsidP="00BB0CED">
      <w:pPr>
        <w:widowControl/>
        <w:jc w:val="both"/>
        <w:rPr>
          <w:rFonts w:ascii="BentonSans Comp Regular" w:hAnsi="BentonSans Comp Regular"/>
          <w:color w:val="000000" w:themeColor="text1"/>
          <w:sz w:val="20"/>
        </w:rPr>
      </w:pPr>
    </w:p>
    <w:p w14:paraId="53FB0E90" w14:textId="77777777" w:rsidR="005F06A0" w:rsidRPr="00547C8D" w:rsidRDefault="00F90085" w:rsidP="00BB0CED">
      <w:pPr>
        <w:widowControl/>
        <w:pBdr>
          <w:top w:val="single" w:sz="4" w:space="1" w:color="auto"/>
        </w:pBdr>
        <w:tabs>
          <w:tab w:val="right" w:pos="9198"/>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Architecture </w:t>
      </w:r>
      <w:r w:rsidR="005F06A0" w:rsidRPr="00547C8D">
        <w:rPr>
          <w:rFonts w:ascii="BentonSans Comp Regular" w:hAnsi="BentonSans Comp Regular"/>
          <w:b/>
          <w:color w:val="000000" w:themeColor="text1"/>
          <w:sz w:val="32"/>
        </w:rPr>
        <w:t>(ARCH)</w:t>
      </w:r>
    </w:p>
    <w:p w14:paraId="616A8473"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4E681D52" w14:textId="25FD1FF4"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1101.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I</w:t>
      </w:r>
      <w:r w:rsidR="007F2762" w:rsidRPr="00547C8D">
        <w:rPr>
          <w:rFonts w:ascii="BentonSans Comp Regular" w:hAnsi="BentonSans Comp Regular"/>
          <w:b/>
          <w:color w:val="000000" w:themeColor="text1"/>
          <w:sz w:val="20"/>
        </w:rPr>
        <w:t>. (6</w:t>
      </w:r>
      <w:r w:rsidRPr="00547C8D">
        <w:rPr>
          <w:rFonts w:ascii="BentonSans Comp Regular" w:hAnsi="BentonSans Comp Regular"/>
          <w:b/>
          <w:color w:val="000000" w:themeColor="text1"/>
          <w:sz w:val="20"/>
        </w:rPr>
        <w:t xml:space="preserve">) </w:t>
      </w:r>
      <w:r w:rsidR="00D654AE"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This course begins the </w:t>
      </w:r>
      <w:r w:rsidR="00D654AE" w:rsidRPr="00547C8D">
        <w:rPr>
          <w:rFonts w:ascii="BentonSans Comp Regular" w:hAnsi="BentonSans Comp Regular"/>
          <w:color w:val="000000" w:themeColor="text1"/>
          <w:sz w:val="20"/>
        </w:rPr>
        <w:t xml:space="preserve">core </w:t>
      </w:r>
      <w:r w:rsidRPr="00547C8D">
        <w:rPr>
          <w:rFonts w:ascii="BentonSans Comp Regular" w:hAnsi="BentonSans Comp Regular"/>
          <w:color w:val="000000" w:themeColor="text1"/>
          <w:sz w:val="20"/>
        </w:rPr>
        <w:t>architectural design sequence</w:t>
      </w:r>
      <w:r w:rsidR="00D654AE" w:rsidRPr="00547C8D">
        <w:rPr>
          <w:rFonts w:ascii="BentonSans Comp Regular" w:hAnsi="BentonSans Comp Regular"/>
          <w:color w:val="000000" w:themeColor="text1"/>
          <w:sz w:val="20"/>
        </w:rPr>
        <w:t>, which consists of six theme-based studios.  The theme of this studio is “Form, Space, and Order.”  It provides</w:t>
      </w:r>
      <w:r w:rsidRPr="00547C8D">
        <w:rPr>
          <w:rFonts w:ascii="BentonSans Comp Regular" w:hAnsi="BentonSans Comp Regular"/>
          <w:color w:val="000000" w:themeColor="text1"/>
          <w:sz w:val="20"/>
        </w:rPr>
        <w:t xml:space="preserve"> a working knowledge of important studio skills, processes and methods, and develop creative and independent thinking through two-</w:t>
      </w:r>
      <w:r w:rsidR="007F276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three-dimensional design problems. </w:t>
      </w:r>
    </w:p>
    <w:p w14:paraId="0B39C210"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41D6892C" w14:textId="75165E71"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1102.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II</w:t>
      </w:r>
      <w:r w:rsidRPr="00547C8D">
        <w:rPr>
          <w:rFonts w:ascii="BentonSans Comp Regular" w:hAnsi="BentonSans Comp Regular"/>
          <w:b/>
          <w:color w:val="000000" w:themeColor="text1"/>
          <w:sz w:val="20"/>
        </w:rPr>
        <w:t xml:space="preserve">. (5)  </w:t>
      </w:r>
      <w:bookmarkStart w:id="5" w:name="OLE_LINK3"/>
      <w:bookmarkStart w:id="6" w:name="OLE_LINK4"/>
      <w:r w:rsidR="0014669A" w:rsidRPr="00547C8D">
        <w:rPr>
          <w:rFonts w:ascii="BentonSans Comp Regular" w:hAnsi="BentonSans Comp Regular"/>
          <w:color w:val="000000" w:themeColor="text1"/>
          <w:sz w:val="20"/>
        </w:rPr>
        <w:t>Prerequisite(s):</w:t>
      </w:r>
      <w:r w:rsidR="00D654AE" w:rsidRPr="00547C8D">
        <w:rPr>
          <w:rFonts w:ascii="BentonSans Comp Regular" w:hAnsi="BentonSans Comp Regular"/>
          <w:color w:val="000000" w:themeColor="text1"/>
          <w:sz w:val="20"/>
        </w:rPr>
        <w:t xml:space="preserve"> ARCH 1101.  </w:t>
      </w:r>
      <w:r w:rsidRPr="00547C8D">
        <w:rPr>
          <w:rFonts w:ascii="BentonSans Comp Regular" w:hAnsi="BentonSans Comp Regular"/>
          <w:color w:val="000000" w:themeColor="text1"/>
          <w:sz w:val="20"/>
        </w:rPr>
        <w:t>This course</w:t>
      </w:r>
      <w:bookmarkEnd w:id="5"/>
      <w:bookmarkEnd w:id="6"/>
      <w:r w:rsidRPr="00547C8D">
        <w:rPr>
          <w:rFonts w:ascii="BentonSans Comp Regular" w:hAnsi="BentonSans Comp Regular"/>
          <w:color w:val="000000" w:themeColor="text1"/>
          <w:sz w:val="20"/>
        </w:rPr>
        <w:t xml:space="preserve"> continues the architectural design studio sequence</w:t>
      </w:r>
      <w:r w:rsidR="00D654AE" w:rsidRPr="00547C8D">
        <w:rPr>
          <w:rFonts w:ascii="BentonSans Comp Regular" w:hAnsi="BentonSans Comp Regular"/>
          <w:color w:val="000000" w:themeColor="text1"/>
          <w:sz w:val="20"/>
        </w:rPr>
        <w:t xml:space="preserve"> by focusing on the theme of “Precedent Analysis.”  Students interrogate projects of historical and contemporary architecture that reify and expand upon formal investigations initiated in ARCH 1101, and apply those lessons to a design project.  This studio</w:t>
      </w:r>
      <w:r w:rsidRPr="00547C8D">
        <w:rPr>
          <w:rFonts w:ascii="BentonSans Comp Regular" w:hAnsi="BentonSans Comp Regular"/>
          <w:color w:val="000000" w:themeColor="text1"/>
          <w:sz w:val="20"/>
        </w:rPr>
        <w:t xml:space="preserve"> expand</w:t>
      </w:r>
      <w:r w:rsidR="00D654A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base of architectural skills, processes, m</w:t>
      </w:r>
      <w:r w:rsidR="00D654AE" w:rsidRPr="00547C8D">
        <w:rPr>
          <w:rFonts w:ascii="BentonSans Comp Regular" w:hAnsi="BentonSans Comp Regular"/>
          <w:color w:val="000000" w:themeColor="text1"/>
          <w:sz w:val="20"/>
        </w:rPr>
        <w:t>ethods, principles, and issues that</w:t>
      </w:r>
      <w:r w:rsidRPr="00547C8D">
        <w:rPr>
          <w:rFonts w:ascii="BentonSans Comp Regular" w:hAnsi="BentonSans Comp Regular"/>
          <w:color w:val="000000" w:themeColor="text1"/>
          <w:sz w:val="20"/>
        </w:rPr>
        <w:t xml:space="preserve"> affect the built environment we inhabit. </w:t>
      </w:r>
    </w:p>
    <w:p w14:paraId="5E594103" w14:textId="036BDB8A" w:rsidR="005F06A0" w:rsidRDefault="005F06A0" w:rsidP="00BB0CED">
      <w:pPr>
        <w:widowControl/>
        <w:tabs>
          <w:tab w:val="right" w:pos="9198"/>
        </w:tabs>
        <w:jc w:val="both"/>
        <w:rPr>
          <w:rFonts w:ascii="BentonSans Comp Regular" w:hAnsi="BentonSans Comp Regular"/>
          <w:color w:val="000000" w:themeColor="text1"/>
          <w:sz w:val="20"/>
        </w:rPr>
      </w:pPr>
    </w:p>
    <w:p w14:paraId="5BD1ECA3" w14:textId="0BBF254E" w:rsidR="00D80600" w:rsidRPr="00D80600" w:rsidRDefault="00D80600" w:rsidP="00BB0CED">
      <w:pPr>
        <w:widowControl/>
        <w:tabs>
          <w:tab w:val="right" w:pos="9198"/>
        </w:tabs>
        <w:jc w:val="both"/>
        <w:rPr>
          <w:rFonts w:ascii="BentonSans Comp Regular" w:hAnsi="BentonSans Comp Regular"/>
          <w:color w:val="000000" w:themeColor="text1"/>
          <w:sz w:val="20"/>
        </w:rPr>
      </w:pPr>
      <w:r w:rsidRPr="00D80600">
        <w:rPr>
          <w:rFonts w:ascii="BentonSans Comp Regular" w:hAnsi="BentonSans Comp Regular"/>
          <w:b/>
          <w:color w:val="000000" w:themeColor="text1"/>
          <w:sz w:val="20"/>
        </w:rPr>
        <w:t xml:space="preserve">ARCH 1502. </w:t>
      </w:r>
      <w:bookmarkStart w:id="7" w:name="_Hlk130584707"/>
      <w:r w:rsidRPr="00D80600">
        <w:rPr>
          <w:rFonts w:ascii="BentonSans Comp Regular" w:hAnsi="BentonSans Comp Regular"/>
          <w:b/>
          <w:color w:val="000000" w:themeColor="text1"/>
          <w:sz w:val="20"/>
        </w:rPr>
        <w:t>Global Arts/Humanities: Global Architecture, Culture, and Environment.</w:t>
      </w:r>
      <w:bookmarkEnd w:id="7"/>
      <w:r w:rsidRPr="00D80600">
        <w:rPr>
          <w:rFonts w:ascii="BentonSans Comp Regular" w:hAnsi="BentonSans Comp Regular"/>
          <w:b/>
          <w:color w:val="000000" w:themeColor="text1"/>
          <w:sz w:val="20"/>
        </w:rPr>
        <w:t xml:space="preserve"> (3)</w:t>
      </w:r>
      <w:r>
        <w:rPr>
          <w:rFonts w:ascii="BentonSans Comp Regular" w:hAnsi="BentonSans Comp Regular"/>
          <w:color w:val="000000" w:themeColor="text1"/>
          <w:sz w:val="20"/>
        </w:rPr>
        <w:t xml:space="preserve"> </w:t>
      </w:r>
      <w:r w:rsidRPr="00D80600">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w:t>
      </w:r>
      <w:r w:rsidR="006954B3">
        <w:rPr>
          <w:rFonts w:ascii="BentonSans Comp Regular" w:hAnsi="BentonSans Comp Regular"/>
          <w:color w:val="000000" w:themeColor="text1"/>
          <w:sz w:val="20"/>
        </w:rPr>
        <w:t>,</w:t>
      </w:r>
      <w:r w:rsidRPr="00D80600">
        <w:rPr>
          <w:rFonts w:ascii="BentonSans Comp Regular" w:hAnsi="BentonSans Comp Regular"/>
          <w:color w:val="000000" w:themeColor="text1"/>
          <w:sz w:val="20"/>
        </w:rPr>
        <w:t xml:space="preserve"> students will be able to better understand themselves as part of a complex, interconnected world. ARCH 1502 examines architecture as a visual practice, looking at buildings not as inert objects, but as weighty visual constructs that hold cultural and environmental meaning for in</w:t>
      </w:r>
      <w:r>
        <w:rPr>
          <w:rFonts w:ascii="BentonSans Comp Regular" w:hAnsi="BentonSans Comp Regular"/>
          <w:color w:val="000000" w:themeColor="text1"/>
          <w:sz w:val="20"/>
        </w:rPr>
        <w:t>d</w:t>
      </w:r>
      <w:r w:rsidRPr="00D80600">
        <w:rPr>
          <w:rFonts w:ascii="BentonSans Comp Regular" w:hAnsi="BentonSans Comp Regular"/>
          <w:color w:val="000000" w:themeColor="text1"/>
          <w:sz w:val="20"/>
        </w:rPr>
        <w:t>ividuals and societies. ARCH 1502 allows students to develop an interdisciplinary perspective on the role and influence of architecture in society and the philosophical ideas that give buildings and places meaning.</w:t>
      </w:r>
    </w:p>
    <w:p w14:paraId="281DB728" w14:textId="3F06D8A2" w:rsidR="00D80600" w:rsidRDefault="00D80600" w:rsidP="00BB0CED">
      <w:pPr>
        <w:widowControl/>
        <w:tabs>
          <w:tab w:val="right" w:pos="9198"/>
        </w:tabs>
        <w:jc w:val="both"/>
        <w:rPr>
          <w:rFonts w:ascii="BentonSans Comp Regular" w:hAnsi="BentonSans Comp Regular"/>
          <w:color w:val="000000" w:themeColor="text1"/>
          <w:sz w:val="20"/>
        </w:rPr>
      </w:pPr>
    </w:p>
    <w:p w14:paraId="19978DBB" w14:textId="190C8088" w:rsidR="007F2762" w:rsidRPr="00547C8D" w:rsidRDefault="007F2762"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1602. Writing Reading Thinking Architecture. (3)</w:t>
      </w:r>
      <w:r w:rsidRPr="00547C8D">
        <w:rPr>
          <w:rFonts w:ascii="BentonSans Comp Regular" w:hAnsi="BentonSans Comp Regular"/>
          <w:color w:val="000000" w:themeColor="text1"/>
          <w:sz w:val="20"/>
        </w:rPr>
        <w:t xml:space="preserve"> </w:t>
      </w:r>
      <w:r w:rsidR="000A009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Prerequisite(s): ARCH 1101.  Corequisite(s): ARCH 1102.  </w:t>
      </w:r>
      <w:r w:rsidR="000A009E" w:rsidRPr="00547C8D">
        <w:rPr>
          <w:rFonts w:ascii="BentonSans Comp Regular" w:hAnsi="BentonSans Comp Regular"/>
          <w:color w:val="000000" w:themeColor="text1"/>
          <w:sz w:val="20"/>
        </w:rPr>
        <w:t xml:space="preserve">Introduces undergraduate architecture students to the value and importance of writing in the discipline.  The primary theme of the course is the integral relationship between three types of writing especially important to a career in architecture: description, analysis, and criticism.  The course </w:t>
      </w:r>
      <w:r w:rsidR="000A009E" w:rsidRPr="00547C8D">
        <w:rPr>
          <w:rFonts w:ascii="BentonSans Comp Regular" w:hAnsi="BentonSans Comp Regular"/>
          <w:color w:val="000000" w:themeColor="text1"/>
          <w:sz w:val="20"/>
        </w:rPr>
        <w:t>also explores the practice of free-writing as a type of design process.  It focuses on written communication, but also addresses oral communication, which is another foundational practice in our discipline, and considers how writing and speaking are alike and unlike each other.  Additionally, graphic communication is integrated as a way to develop a discipline-specific understanding of communication more broadly.</w:t>
      </w:r>
    </w:p>
    <w:p w14:paraId="3ABD8212" w14:textId="2E4AFDFB" w:rsidR="007F2762" w:rsidRDefault="007F2762" w:rsidP="00BB0CED">
      <w:pPr>
        <w:widowControl/>
        <w:tabs>
          <w:tab w:val="right" w:pos="9198"/>
        </w:tabs>
        <w:jc w:val="both"/>
        <w:rPr>
          <w:rFonts w:ascii="BentonSans Comp Regular" w:hAnsi="BentonSans Comp Regular"/>
          <w:color w:val="000000" w:themeColor="text1"/>
          <w:sz w:val="20"/>
        </w:rPr>
      </w:pPr>
    </w:p>
    <w:p w14:paraId="06F435A0" w14:textId="2482BD81"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2101.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III</w:t>
      </w:r>
      <w:r w:rsidRPr="00547C8D">
        <w:rPr>
          <w:rFonts w:ascii="BentonSans Comp Regular" w:hAnsi="BentonSans Comp Regular"/>
          <w:b/>
          <w:color w:val="000000" w:themeColor="text1"/>
          <w:sz w:val="20"/>
        </w:rPr>
        <w:t>. (5)</w:t>
      </w:r>
      <w:r w:rsidR="00E5010D"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1102 and </w:t>
      </w:r>
      <w:r w:rsidR="00FE4F49" w:rsidRPr="00547C8D">
        <w:rPr>
          <w:rFonts w:ascii="BentonSans Comp Regular" w:hAnsi="BentonSans Comp Regular"/>
          <w:color w:val="000000" w:themeColor="text1"/>
          <w:sz w:val="20"/>
        </w:rPr>
        <w:t xml:space="preserve">ARCH </w:t>
      </w:r>
      <w:r w:rsidRPr="00547C8D">
        <w:rPr>
          <w:rFonts w:ascii="BentonSans Comp Regular" w:hAnsi="BentonSans Comp Regular"/>
          <w:color w:val="000000" w:themeColor="text1"/>
          <w:sz w:val="20"/>
        </w:rPr>
        <w:t xml:space="preserve">1602.  </w:t>
      </w:r>
      <w:r w:rsidR="007B3431" w:rsidRPr="00547C8D">
        <w:rPr>
          <w:rFonts w:ascii="BentonSans Comp Regular" w:hAnsi="BentonSans Comp Regular"/>
          <w:color w:val="000000" w:themeColor="text1"/>
          <w:sz w:val="20"/>
        </w:rPr>
        <w:t>Corequisite(s):</w:t>
      </w:r>
      <w:r w:rsidR="00FE4F49" w:rsidRPr="00547C8D">
        <w:rPr>
          <w:rFonts w:ascii="BentonSans Comp Regular" w:hAnsi="BentonSans Comp Regular"/>
          <w:color w:val="000000" w:themeColor="text1"/>
          <w:sz w:val="20"/>
        </w:rPr>
        <w:t xml:space="preserve"> ARCH 4301.  This course continues the architecture design studio sequence by focusing on the theme of “Site.”  Students interrogate matters of physical and cultural context, site-specific material strategies, and environmental impact/responsiveness through both analysis and design projects.  This studio also initiates the instruction of computational design skills and methods.</w:t>
      </w:r>
    </w:p>
    <w:p w14:paraId="61B9E7DB"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3400A742"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2102. Architectural Design Studio</w:t>
      </w:r>
      <w:r w:rsidR="00FC3EA1" w:rsidRPr="00547C8D">
        <w:rPr>
          <w:rFonts w:ascii="BentonSans Comp Regular" w:hAnsi="BentonSans Comp Regular"/>
          <w:b/>
          <w:color w:val="000000" w:themeColor="text1"/>
          <w:sz w:val="20"/>
        </w:rPr>
        <w:t xml:space="preserve"> IV</w:t>
      </w:r>
      <w:r w:rsidRPr="00547C8D">
        <w:rPr>
          <w:rFonts w:ascii="BentonSans Comp Regular" w:hAnsi="BentonSans Comp Regular"/>
          <w:b/>
          <w:color w:val="000000" w:themeColor="text1"/>
          <w:sz w:val="20"/>
        </w:rPr>
        <w:t>. (5)</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2101.  </w:t>
      </w:r>
      <w:r w:rsidR="007B3431" w:rsidRPr="00547C8D">
        <w:rPr>
          <w:rFonts w:ascii="BentonSans Comp Regular" w:hAnsi="BentonSans Comp Regular"/>
          <w:color w:val="000000" w:themeColor="text1"/>
          <w:sz w:val="20"/>
        </w:rPr>
        <w:t>Corequisite(s):</w:t>
      </w:r>
      <w:r w:rsidR="00FE4F49" w:rsidRPr="00547C8D">
        <w:rPr>
          <w:rFonts w:ascii="BentonSans Comp Regular" w:hAnsi="BentonSans Comp Regular"/>
          <w:color w:val="000000" w:themeColor="text1"/>
          <w:sz w:val="20"/>
        </w:rPr>
        <w:t xml:space="preserve"> ARCH 4302.  This course continues the architecture design studio sequence by focusing on the theme of “Program.”  Students interrogate matters of spatial organization, circulation, and planned/unplanned uses of space through both analysis and design projects.  Instruction includes further development of computational design skills and methods.</w:t>
      </w:r>
    </w:p>
    <w:p w14:paraId="181D5BA2"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346F6BFF"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3101.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V</w:t>
      </w:r>
      <w:r w:rsidRPr="00547C8D">
        <w:rPr>
          <w:rFonts w:ascii="BentonSans Comp Regular" w:hAnsi="BentonSans Comp Regular"/>
          <w:b/>
          <w:color w:val="000000" w:themeColor="text1"/>
          <w:sz w:val="20"/>
        </w:rPr>
        <w:t>. (5)</w:t>
      </w:r>
      <w:r w:rsidRPr="00547C8D">
        <w:rPr>
          <w:rFonts w:ascii="BentonSans Comp Regular" w:hAnsi="BentonSans Comp Regular"/>
          <w:color w:val="000000" w:themeColor="text1"/>
          <w:sz w:val="20"/>
        </w:rPr>
        <w:t xml:space="preserve"> </w:t>
      </w:r>
      <w:r w:rsidR="00593BC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2102. </w:t>
      </w:r>
      <w:r w:rsidR="00593BC6" w:rsidRPr="00547C8D">
        <w:rPr>
          <w:rFonts w:ascii="BentonSans Comp Regular" w:hAnsi="BentonSans Comp Regular"/>
          <w:color w:val="000000" w:themeColor="text1"/>
          <w:sz w:val="20"/>
        </w:rPr>
        <w:t xml:space="preserve"> This course continues the architecture design studio sequence by focusing on the theme of “Material and Structural Assemblies.”  Students interrogate matters of tectonics, structural systems and material strategies.  Physical and computational modeling are emphasized as complementary modes of inquiry</w:t>
      </w:r>
      <w:r w:rsidRPr="00547C8D">
        <w:rPr>
          <w:rFonts w:ascii="BentonSans Comp Regular" w:hAnsi="BentonSans Comp Regular"/>
          <w:color w:val="000000" w:themeColor="text1"/>
          <w:sz w:val="20"/>
        </w:rPr>
        <w:t xml:space="preserve">. </w:t>
      </w:r>
    </w:p>
    <w:p w14:paraId="318EE762"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524F7AF5"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3102.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VI</w:t>
      </w:r>
      <w:r w:rsidRPr="00547C8D">
        <w:rPr>
          <w:rFonts w:ascii="BentonSans Comp Regular" w:hAnsi="BentonSans Comp Regular"/>
          <w:b/>
          <w:color w:val="000000" w:themeColor="text1"/>
          <w:sz w:val="20"/>
        </w:rPr>
        <w:t>. (5)</w:t>
      </w:r>
      <w:r w:rsidRPr="00547C8D">
        <w:rPr>
          <w:rFonts w:ascii="BentonSans Comp Regular" w:hAnsi="BentonSans Comp Regular"/>
          <w:color w:val="000000" w:themeColor="text1"/>
          <w:sz w:val="20"/>
        </w:rPr>
        <w:t xml:space="preserve"> </w:t>
      </w:r>
      <w:r w:rsidR="00593BC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3101. </w:t>
      </w:r>
      <w:r w:rsidR="00593BC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final studio in the Core Program </w:t>
      </w:r>
      <w:r w:rsidR="00593BC6" w:rsidRPr="00547C8D">
        <w:rPr>
          <w:rFonts w:ascii="BentonSans Comp Regular" w:hAnsi="BentonSans Comp Regular"/>
          <w:color w:val="000000" w:themeColor="text1"/>
          <w:sz w:val="20"/>
        </w:rPr>
        <w:t>focuses on the theme of “Systems Integration.”  Students interrogate matters of mechanical systems and building envelopes, as well as information systems and new media technologies, foregrounding their impact on sustainability and spatial organization and occupation</w:t>
      </w:r>
      <w:r w:rsidRPr="00547C8D">
        <w:rPr>
          <w:rFonts w:ascii="BentonSans Comp Regular" w:hAnsi="BentonSans Comp Regular"/>
          <w:color w:val="000000" w:themeColor="text1"/>
          <w:sz w:val="20"/>
        </w:rPr>
        <w:t xml:space="preserve">. </w:t>
      </w:r>
    </w:p>
    <w:p w14:paraId="4E2CF979"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2E6B6316" w14:textId="08B12666"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ARCH 4050. Architecture Topics. (</w:t>
      </w:r>
      <w:r w:rsidR="00E523E5"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w:t>
      </w:r>
      <w:r w:rsidR="00593BC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Concentrated, in-depth study of selected topic. </w:t>
      </w:r>
      <w:r w:rsidR="00593BC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vary according to faculty expertise and often include contemporary theoretical, social, technological, and design issues. </w:t>
      </w:r>
      <w:r w:rsidR="005D5852" w:rsidRPr="00547C8D">
        <w:rPr>
          <w:rFonts w:ascii="BentonSans Comp Regular" w:hAnsi="BentonSans Comp Regular"/>
          <w:color w:val="000000" w:themeColor="text1"/>
          <w:sz w:val="20"/>
        </w:rPr>
        <w:t xml:space="preserve"> </w:t>
      </w:r>
      <w:r w:rsidR="005D5852" w:rsidRPr="00547C8D">
        <w:rPr>
          <w:rFonts w:ascii="BentonSans Comp Regular" w:hAnsi="BentonSans Comp Regular"/>
          <w:i/>
          <w:color w:val="000000" w:themeColor="text1"/>
          <w:sz w:val="20"/>
        </w:rPr>
        <w:t>May be repeated for credit with change of topic.</w:t>
      </w:r>
    </w:p>
    <w:p w14:paraId="68C50B72"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6A55070D"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ARCH 4101. Architectural </w:t>
      </w:r>
      <w:r w:rsidR="00593BC6" w:rsidRPr="00547C8D">
        <w:rPr>
          <w:rFonts w:ascii="BentonSans Comp Regular" w:hAnsi="BentonSans Comp Regular"/>
          <w:b/>
          <w:color w:val="000000" w:themeColor="text1"/>
          <w:sz w:val="20"/>
        </w:rPr>
        <w:t xml:space="preserve">Design </w:t>
      </w:r>
      <w:r w:rsidRPr="00547C8D">
        <w:rPr>
          <w:rFonts w:ascii="BentonSans Comp Regular" w:hAnsi="BentonSans Comp Regular"/>
          <w:b/>
          <w:color w:val="000000" w:themeColor="text1"/>
          <w:sz w:val="20"/>
        </w:rPr>
        <w:t>Studio</w:t>
      </w:r>
      <w:r w:rsidR="001E2BD0" w:rsidRPr="00547C8D">
        <w:rPr>
          <w:rFonts w:ascii="BentonSans Comp Regular" w:hAnsi="BentonSans Comp Regular"/>
          <w:b/>
          <w:color w:val="000000" w:themeColor="text1"/>
          <w:sz w:val="20"/>
        </w:rPr>
        <w:t xml:space="preserve"> VII</w:t>
      </w:r>
      <w:r w:rsidR="00593BC6" w:rsidRPr="00547C8D">
        <w:rPr>
          <w:rFonts w:ascii="BentonSans Comp Regular" w:hAnsi="BentonSans Comp Regular"/>
          <w:b/>
          <w:color w:val="000000" w:themeColor="text1"/>
          <w:sz w:val="20"/>
        </w:rPr>
        <w:t>: Advanced Building Design</w:t>
      </w:r>
      <w:r w:rsidRPr="00547C8D">
        <w:rPr>
          <w:rFonts w:ascii="BentonSans Comp Regular" w:hAnsi="BentonSans Comp Regular"/>
          <w:b/>
          <w:color w:val="000000" w:themeColor="text1"/>
          <w:sz w:val="20"/>
        </w:rPr>
        <w:t xml:space="preserve">. (5) </w:t>
      </w:r>
      <w:r w:rsidR="00593BC6"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3102. </w:t>
      </w:r>
      <w:r w:rsidR="00593BC6" w:rsidRPr="00547C8D">
        <w:rPr>
          <w:rFonts w:ascii="BentonSans Comp Regular" w:hAnsi="BentonSans Comp Regular"/>
          <w:color w:val="000000" w:themeColor="text1"/>
          <w:sz w:val="20"/>
        </w:rPr>
        <w:t xml:space="preserve"> This studio conducts an integrated building design project that synthesizes all six themes and many of the graphic methods of the core program.  Students interrogate a complex program on a complex urban site through the use of advanced computation methods, including Building Information Modeling.</w:t>
      </w:r>
    </w:p>
    <w:p w14:paraId="5AFC7A7A"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22F384B8"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ARCH 4102. Architectural </w:t>
      </w:r>
      <w:r w:rsidR="00127282" w:rsidRPr="00547C8D">
        <w:rPr>
          <w:rFonts w:ascii="BentonSans Comp Regular" w:hAnsi="BentonSans Comp Regular"/>
          <w:b/>
          <w:color w:val="000000" w:themeColor="text1"/>
          <w:sz w:val="20"/>
        </w:rPr>
        <w:t xml:space="preserve">Design </w:t>
      </w:r>
      <w:r w:rsidRPr="00547C8D">
        <w:rPr>
          <w:rFonts w:ascii="BentonSans Comp Regular" w:hAnsi="BentonSans Comp Regular"/>
          <w:b/>
          <w:color w:val="000000" w:themeColor="text1"/>
          <w:sz w:val="20"/>
        </w:rPr>
        <w:t>Studio</w:t>
      </w:r>
      <w:r w:rsidR="001E2BD0" w:rsidRPr="00547C8D">
        <w:rPr>
          <w:rFonts w:ascii="BentonSans Comp Regular" w:hAnsi="BentonSans Comp Regular"/>
          <w:b/>
          <w:color w:val="000000" w:themeColor="text1"/>
          <w:sz w:val="20"/>
        </w:rPr>
        <w:t xml:space="preserve"> VIII</w:t>
      </w:r>
      <w:r w:rsidR="00127282" w:rsidRPr="00547C8D">
        <w:rPr>
          <w:rFonts w:ascii="BentonSans Comp Regular" w:hAnsi="BentonSans Comp Regular"/>
          <w:b/>
          <w:color w:val="000000" w:themeColor="text1"/>
          <w:sz w:val="20"/>
        </w:rPr>
        <w:t>: Topical</w:t>
      </w:r>
      <w:r w:rsidRPr="00547C8D">
        <w:rPr>
          <w:rFonts w:ascii="BentonSans Comp Regular" w:hAnsi="BentonSans Comp Regular"/>
          <w:b/>
          <w:color w:val="000000" w:themeColor="text1"/>
          <w:sz w:val="20"/>
        </w:rPr>
        <w:t>. (5)</w:t>
      </w:r>
      <w:r w:rsidRPr="00547C8D">
        <w:rPr>
          <w:rFonts w:ascii="BentonSans Comp Regular" w:hAnsi="BentonSans Comp Regular"/>
          <w:color w:val="000000" w:themeColor="text1"/>
          <w:sz w:val="20"/>
        </w:rPr>
        <w:t xml:space="preserve"> </w:t>
      </w:r>
      <w:r w:rsidR="0012728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4101.</w:t>
      </w:r>
      <w:r w:rsidR="0012728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Various studio topics are offered with different emphasis and subject concentration to allow in-depth studio experiences in particular areas of study.  </w:t>
      </w:r>
    </w:p>
    <w:p w14:paraId="73375DFC"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30CA32CB"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ARCH 4201. Architectural History I</w:t>
      </w:r>
      <w:r w:rsidRPr="00547C8D">
        <w:rPr>
          <w:rFonts w:ascii="BentonSans Comp Regular" w:hAnsi="BentonSans Comp Regular"/>
          <w:b/>
          <w:bCs/>
          <w:color w:val="000000" w:themeColor="text1"/>
          <w:sz w:val="20"/>
        </w:rPr>
        <w:t>: Prehistory-1750</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Global survey of architecture and urbanism from prehistory to 1750.  Explores key examples of buildings and cities as well as the theoretical, environmental, political, economic, technological, and cultural contexts in which they were built.   Provides a general knowledge of the formal, </w:t>
      </w:r>
      <w:r w:rsidRPr="00547C8D">
        <w:rPr>
          <w:rFonts w:ascii="BentonSans Comp Regular" w:hAnsi="BentonSans Comp Regular"/>
          <w:color w:val="000000" w:themeColor="text1"/>
          <w:sz w:val="20"/>
        </w:rPr>
        <w:lastRenderedPageBreak/>
        <w:t xml:space="preserve">spatial and ornamental characteristics that distinguish the built environment of distinct historic and traditional building cultures. </w:t>
      </w:r>
    </w:p>
    <w:p w14:paraId="580B5283"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p>
    <w:p w14:paraId="45695158"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4202. Architectural History II: </w:t>
      </w:r>
      <w:r w:rsidRPr="00547C8D">
        <w:rPr>
          <w:rFonts w:ascii="BentonSans Comp Regular" w:hAnsi="BentonSans Comp Regular"/>
          <w:b/>
          <w:bCs/>
          <w:color w:val="000000" w:themeColor="text1"/>
          <w:sz w:val="20"/>
        </w:rPr>
        <w:t>1750-Present</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4201 or permission of instructor.  Global survey of architecture and urbanism from 1750 to the present.  Explores key architectural and urban ideas, designers, buildings, and urban projects as well as how they were shaped by their environmental, political, economic, technological, and cultural context. </w:t>
      </w:r>
    </w:p>
    <w:p w14:paraId="74626A11"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7E8C0ADA" w14:textId="77777777" w:rsidR="005F06A0" w:rsidRPr="00547C8D" w:rsidRDefault="005F06A0" w:rsidP="00BB0CED">
      <w:pPr>
        <w:widowControl/>
        <w:tabs>
          <w:tab w:val="left" w:pos="720"/>
          <w:tab w:val="right" w:pos="9360"/>
        </w:tabs>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ARCH 4203. Architectural History III: Survey of Contemporary Theory (1950-Present).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4202 or permission of instructor.  Survey of architectural theory from 1950 to the present.  Focuses on the key ideas, texts, debates, and discourse that have informed architectural practice in the late twentieth and early twenty-first centuries. </w:t>
      </w:r>
    </w:p>
    <w:p w14:paraId="5D8956FD" w14:textId="77777777" w:rsidR="005F06A0" w:rsidRPr="00547C8D" w:rsidRDefault="005F06A0" w:rsidP="00BB0CED">
      <w:pPr>
        <w:widowControl/>
        <w:tabs>
          <w:tab w:val="right" w:pos="9198"/>
        </w:tabs>
        <w:jc w:val="both"/>
        <w:rPr>
          <w:rFonts w:ascii="BentonSans Comp Regular" w:hAnsi="BentonSans Comp Regular"/>
          <w:color w:val="000000" w:themeColor="text1"/>
          <w:sz w:val="20"/>
        </w:rPr>
      </w:pPr>
    </w:p>
    <w:p w14:paraId="78DB033F" w14:textId="032EB5B6" w:rsidR="005F06A0" w:rsidRPr="00547C8D" w:rsidRDefault="005F06A0" w:rsidP="00BB0CED">
      <w:pPr>
        <w:widowControl/>
        <w:tabs>
          <w:tab w:val="right" w:pos="9198"/>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ARCH 4204. </w:t>
      </w:r>
      <w:r w:rsidR="00C942B3" w:rsidRPr="00547C8D">
        <w:rPr>
          <w:rFonts w:ascii="BentonSans Comp Regular" w:hAnsi="BentonSans Comp Regular"/>
          <w:b/>
          <w:color w:val="000000" w:themeColor="text1"/>
          <w:sz w:val="20"/>
        </w:rPr>
        <w:t>History/Theory Topics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4202 or permission of instructor.  </w:t>
      </w:r>
      <w:r w:rsidR="00E621C5">
        <w:rPr>
          <w:rFonts w:ascii="BentonSans Comp Regular" w:hAnsi="BentonSans Comp Regular"/>
          <w:color w:val="000000" w:themeColor="text1"/>
          <w:sz w:val="20"/>
        </w:rPr>
        <w:t xml:space="preserve">Cross-listed Course(s): ARCH 5600. </w:t>
      </w:r>
      <w:r w:rsidR="00492136" w:rsidRPr="00547C8D">
        <w:rPr>
          <w:rFonts w:ascii="BentonSans Comp Regular" w:hAnsi="BentonSans Comp Regular"/>
          <w:color w:val="000000" w:themeColor="text1"/>
          <w:sz w:val="20"/>
        </w:rPr>
        <w:t xml:space="preserve">Study of topical areas of history and theory of architecture. </w:t>
      </w:r>
      <w:r w:rsidR="00256014" w:rsidRPr="00547C8D">
        <w:rPr>
          <w:rFonts w:ascii="BentonSans Comp Regular" w:hAnsi="BentonSans Comp Regular"/>
          <w:color w:val="000000" w:themeColor="text1"/>
          <w:sz w:val="20"/>
        </w:rPr>
        <w:t xml:space="preserve"> </w:t>
      </w:r>
      <w:r w:rsidR="00492136" w:rsidRPr="00547C8D">
        <w:rPr>
          <w:rFonts w:ascii="BentonSans Comp Regular" w:hAnsi="BentonSans Comp Regular"/>
          <w:color w:val="000000" w:themeColor="text1"/>
          <w:sz w:val="20"/>
        </w:rPr>
        <w:t>This course is required for Architecture majors to complement the required survey courses (ARCH 4201, ARCH 4202, and ARCH 4203) to develop in-depth research, writing, and presentation skills.</w:t>
      </w:r>
      <w:r w:rsidRPr="00547C8D">
        <w:rPr>
          <w:rFonts w:ascii="BentonSans Comp Regular" w:hAnsi="BentonSans Comp Regular"/>
          <w:color w:val="000000" w:themeColor="text1"/>
          <w:sz w:val="20"/>
        </w:rPr>
        <w:t xml:space="preserve">  </w:t>
      </w:r>
      <w:r w:rsidR="00AD6B86" w:rsidRPr="00547C8D">
        <w:rPr>
          <w:rFonts w:ascii="BentonSans Comp Regular" w:hAnsi="BentonSans Comp Regular"/>
          <w:bCs/>
          <w:i/>
          <w:color w:val="000000" w:themeColor="text1"/>
          <w:sz w:val="20"/>
        </w:rPr>
        <w:t>May be repeated for credit with change of topic.</w:t>
      </w:r>
      <w:r w:rsidRPr="00547C8D">
        <w:rPr>
          <w:rFonts w:ascii="BentonSans Comp Regular" w:hAnsi="BentonSans Comp Regular"/>
          <w:i/>
          <w:color w:val="000000" w:themeColor="text1"/>
          <w:sz w:val="20"/>
        </w:rPr>
        <w:t xml:space="preserve"> </w:t>
      </w:r>
    </w:p>
    <w:p w14:paraId="051871D7" w14:textId="77777777" w:rsidR="005F06A0" w:rsidRPr="00547C8D" w:rsidRDefault="005F06A0" w:rsidP="00BB0CED">
      <w:pPr>
        <w:widowControl/>
        <w:tabs>
          <w:tab w:val="right" w:pos="9198"/>
        </w:tabs>
        <w:jc w:val="both"/>
        <w:rPr>
          <w:rFonts w:ascii="BentonSans Comp Regular" w:hAnsi="BentonSans Comp Regular"/>
          <w:b/>
          <w:color w:val="000000" w:themeColor="text1"/>
          <w:sz w:val="20"/>
        </w:rPr>
      </w:pPr>
    </w:p>
    <w:p w14:paraId="61F2A39B" w14:textId="07946EC9" w:rsidR="005F06A0" w:rsidRPr="00547C8D" w:rsidRDefault="005F06A0" w:rsidP="00BB0CED">
      <w:pPr>
        <w:widowControl/>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4206. Professional Practice. (3)  </w:t>
      </w:r>
      <w:r w:rsidRPr="00547C8D">
        <w:rPr>
          <w:rFonts w:ascii="BentonSans Comp Regular" w:hAnsi="BentonSans Comp Regular"/>
          <w:color w:val="000000" w:themeColor="text1"/>
          <w:sz w:val="20"/>
        </w:rPr>
        <w:t xml:space="preserve">Learning objectives include an understanding of the practice of architecture today, its responsibilities and procedures, and emerging alternative forms of practice and roles of the architect. </w:t>
      </w:r>
    </w:p>
    <w:p w14:paraId="347B6E5D" w14:textId="77777777" w:rsidR="005F06A0" w:rsidRPr="00547C8D" w:rsidRDefault="005F06A0" w:rsidP="00BB0CED">
      <w:pPr>
        <w:widowControl/>
        <w:tabs>
          <w:tab w:val="right" w:pos="9198"/>
        </w:tabs>
        <w:jc w:val="both"/>
        <w:rPr>
          <w:rFonts w:ascii="BentonSans Comp Regular" w:hAnsi="BentonSans Comp Regular"/>
          <w:i/>
          <w:color w:val="000000" w:themeColor="text1"/>
          <w:sz w:val="20"/>
        </w:rPr>
      </w:pPr>
    </w:p>
    <w:p w14:paraId="7E45C5B1" w14:textId="77777777" w:rsidR="005F06A0" w:rsidRPr="00547C8D" w:rsidRDefault="005F06A0" w:rsidP="00BB0CED">
      <w:pPr>
        <w:widowControl/>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4301. </w:t>
      </w:r>
      <w:r w:rsidRPr="00547C8D">
        <w:rPr>
          <w:rStyle w:val="CatalogSub1"/>
          <w:rFonts w:ascii="BentonSans Comp Regular" w:hAnsi="BentonSans Comp Regular"/>
          <w:color w:val="000000" w:themeColor="text1"/>
        </w:rPr>
        <w:t>Material and Assembly Principles</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Introduces quantitative and qualitative characteristics of architectural materials, systems, and processes.  Also introduces the physical properties of materials relevant to their application in construction, assembly, and detail systems.  Topics include:  masonry, concrete, wood, steel, glass, cladding, roofing and flooring materials, and their assemblies. </w:t>
      </w:r>
    </w:p>
    <w:p w14:paraId="55BE0452" w14:textId="77777777" w:rsidR="005F06A0" w:rsidRPr="00547C8D" w:rsidRDefault="005F06A0" w:rsidP="00BB0CED">
      <w:pPr>
        <w:widowControl/>
        <w:tabs>
          <w:tab w:val="left" w:pos="792"/>
          <w:tab w:val="right" w:pos="3870"/>
        </w:tabs>
        <w:jc w:val="both"/>
        <w:rPr>
          <w:rFonts w:ascii="BentonSans Comp Regular" w:hAnsi="BentonSans Comp Regular"/>
          <w:i/>
          <w:color w:val="000000" w:themeColor="text1"/>
          <w:sz w:val="20"/>
        </w:rPr>
      </w:pPr>
    </w:p>
    <w:p w14:paraId="75B8A2B7" w14:textId="77777777" w:rsidR="005F06A0" w:rsidRPr="00547C8D" w:rsidRDefault="005F06A0" w:rsidP="00BB0CED">
      <w:pPr>
        <w:widowControl/>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4302. Environmental Systems Principles. (3) </w:t>
      </w:r>
      <w:r w:rsidR="00D8186C" w:rsidRPr="00547C8D">
        <w:rPr>
          <w:rFonts w:ascii="BentonSans Comp Regular" w:hAnsi="BentonSans Comp Regular"/>
          <w:color w:val="000000" w:themeColor="text1"/>
          <w:sz w:val="20"/>
        </w:rPr>
        <w:t xml:space="preserve">Prerequisite(s):  ARCH 4301 or permission of instructor.  </w:t>
      </w:r>
      <w:r w:rsidRPr="00547C8D">
        <w:rPr>
          <w:rFonts w:ascii="BentonSans Comp Regular" w:hAnsi="BentonSans Comp Regular"/>
          <w:color w:val="000000" w:themeColor="text1"/>
          <w:sz w:val="20"/>
        </w:rPr>
        <w:t xml:space="preserve">Introduces qualitative and quantitative analytical methods commonly used to assess the impact of environmental forces on occupant thermal and luminous comfort, energy performance, and regional sustainability.  Also introduces the interplay between climatic events, building use, and the architectural variables that inform the appropriate application of building systems technology.  Topics include: </w:t>
      </w:r>
      <w:r w:rsidR="002A2678"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 xml:space="preserve">uilding envelope performance, and the introduction of passive and mechanical systems for heating, cooling, illuminating, and ventilating buildings. </w:t>
      </w:r>
    </w:p>
    <w:p w14:paraId="47473A05" w14:textId="77777777" w:rsidR="005F06A0" w:rsidRPr="00547C8D" w:rsidRDefault="005F06A0" w:rsidP="00BB0CED">
      <w:pPr>
        <w:widowControl/>
        <w:tabs>
          <w:tab w:val="left" w:pos="792"/>
          <w:tab w:val="right" w:pos="3870"/>
        </w:tabs>
        <w:jc w:val="both"/>
        <w:rPr>
          <w:rFonts w:ascii="BentonSans Comp Regular" w:hAnsi="BentonSans Comp Regular"/>
          <w:b/>
          <w:color w:val="000000" w:themeColor="text1"/>
          <w:sz w:val="20"/>
        </w:rPr>
      </w:pPr>
    </w:p>
    <w:p w14:paraId="1289AF41" w14:textId="77777777" w:rsidR="005F06A0" w:rsidRPr="00547C8D" w:rsidRDefault="005F06A0" w:rsidP="00BB0CED">
      <w:pPr>
        <w:widowControl/>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4303. Structural Principles. (3)  </w:t>
      </w:r>
      <w:r w:rsidR="0014669A" w:rsidRPr="00547C8D">
        <w:rPr>
          <w:rFonts w:ascii="BentonSans Comp Regular" w:hAnsi="BentonSans Comp Regular"/>
          <w:color w:val="000000" w:themeColor="text1"/>
          <w:sz w:val="20"/>
        </w:rPr>
        <w:t>Prerequisite(s):</w:t>
      </w:r>
      <w:r w:rsidR="00D8186C" w:rsidRPr="00547C8D">
        <w:rPr>
          <w:rFonts w:ascii="BentonSans Comp Regular" w:hAnsi="BentonSans Comp Regular"/>
          <w:color w:val="000000" w:themeColor="text1"/>
          <w:sz w:val="20"/>
        </w:rPr>
        <w:t xml:space="preserve"> </w:t>
      </w:r>
      <w:r w:rsidR="001942E0" w:rsidRPr="00547C8D">
        <w:rPr>
          <w:rFonts w:ascii="BentonSans Comp Regular" w:hAnsi="BentonSans Comp Regular"/>
          <w:color w:val="000000" w:themeColor="text1"/>
          <w:sz w:val="20"/>
        </w:rPr>
        <w:t xml:space="preserve">ARCH 4301, </w:t>
      </w:r>
      <w:r w:rsidR="00D8186C" w:rsidRPr="00547C8D">
        <w:rPr>
          <w:rFonts w:ascii="BentonSans Comp Regular" w:hAnsi="BentonSans Comp Regular"/>
          <w:color w:val="000000" w:themeColor="text1"/>
          <w:sz w:val="20"/>
        </w:rPr>
        <w:t>ARCH 4302, PHYS 1101, and PHYS 1101L</w:t>
      </w:r>
      <w:r w:rsidRPr="00547C8D">
        <w:rPr>
          <w:rFonts w:ascii="BentonSans Comp Regular" w:hAnsi="BentonSans Comp Regular"/>
          <w:color w:val="000000" w:themeColor="text1"/>
          <w:sz w:val="20"/>
        </w:rPr>
        <w:t xml:space="preserve">.  Introduces issues relevant to the fundamentals of structures including statics, strength and stability of materials.  Also introduces structural concepts, systems, and the tracing of structural loads through basic principles, physical modeling, and theoretical and analytical methods.  Topics include: the interrelationship between strain, stress, and stability, as well as the implications of tension, compression, shear, torsion, and bending. </w:t>
      </w:r>
    </w:p>
    <w:p w14:paraId="4715177F" w14:textId="77777777" w:rsidR="005F06A0" w:rsidRPr="00547C8D" w:rsidRDefault="005F06A0" w:rsidP="00BB0CED">
      <w:pPr>
        <w:widowControl/>
        <w:tabs>
          <w:tab w:val="left" w:pos="792"/>
          <w:tab w:val="right" w:pos="3870"/>
        </w:tabs>
        <w:jc w:val="both"/>
        <w:rPr>
          <w:rFonts w:ascii="BentonSans Comp Regular" w:hAnsi="BentonSans Comp Regular"/>
          <w:b/>
          <w:color w:val="000000" w:themeColor="text1"/>
          <w:sz w:val="20"/>
        </w:rPr>
      </w:pPr>
    </w:p>
    <w:p w14:paraId="0F333689" w14:textId="77777777" w:rsidR="005F06A0" w:rsidRPr="00547C8D" w:rsidRDefault="005F06A0" w:rsidP="00BB0CED">
      <w:pPr>
        <w:widowControl/>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4304. Structural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4301 and ARCH 4303.  Introduces specific structural applications of wood, steel, concrete, and masonry systems commonly used in small-scale </w:t>
      </w:r>
      <w:r w:rsidRPr="00547C8D">
        <w:rPr>
          <w:rFonts w:ascii="BentonSans Comp Regular" w:hAnsi="BentonSans Comp Regular"/>
          <w:color w:val="000000" w:themeColor="text1"/>
          <w:sz w:val="20"/>
        </w:rPr>
        <w:t xml:space="preserve">commercial/institutional buildings.  Also introduces design of beams, columns, walls, joinery, and connections appropriate to each material type through theoretical, analytical, and computer simulation methods. </w:t>
      </w:r>
    </w:p>
    <w:p w14:paraId="3ABFDF9D" w14:textId="77777777" w:rsidR="005F06A0" w:rsidRPr="00547C8D" w:rsidRDefault="005F06A0" w:rsidP="00BB0CED">
      <w:pPr>
        <w:widowControl/>
        <w:tabs>
          <w:tab w:val="left" w:pos="792"/>
          <w:tab w:val="right" w:pos="3870"/>
        </w:tabs>
        <w:jc w:val="both"/>
        <w:rPr>
          <w:rFonts w:ascii="BentonSans Comp Regular" w:hAnsi="BentonSans Comp Regular"/>
          <w:i/>
          <w:color w:val="000000" w:themeColor="text1"/>
          <w:sz w:val="20"/>
        </w:rPr>
      </w:pPr>
    </w:p>
    <w:p w14:paraId="6DF26C90"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ARCH 4305. Building Systems Integration.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4304 and ARCH 4302.  Introduces a set of advanced issues related to the comprehensive, systematic integration of building technology systems commonly used in large-scale buildings through case study, analytical, and simulation methods.  Topics address the resolution of the building structure, materials, environmental systems, mechanical systems, electrical systems, life safety, building water supply and waste, and conveying systems in building design. </w:t>
      </w:r>
    </w:p>
    <w:p w14:paraId="083BCB0C" w14:textId="77777777" w:rsidR="00DC785B" w:rsidRPr="00547C8D" w:rsidRDefault="00DC785B" w:rsidP="00BB0CED">
      <w:pPr>
        <w:widowControl/>
        <w:tabs>
          <w:tab w:val="left" w:pos="792"/>
          <w:tab w:val="right" w:pos="3870"/>
        </w:tabs>
        <w:jc w:val="both"/>
        <w:rPr>
          <w:rFonts w:ascii="BentonSans Comp Regular" w:hAnsi="BentonSans Comp Regular"/>
          <w:color w:val="000000" w:themeColor="text1"/>
          <w:sz w:val="20"/>
        </w:rPr>
      </w:pPr>
    </w:p>
    <w:p w14:paraId="78E95336" w14:textId="58E7A72D" w:rsidR="00E162DE" w:rsidRPr="00547C8D" w:rsidRDefault="00E162DE"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4600. Architectural History and Criticism Methodologies.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ARCH 4204, ARCH 5204, and ARCH 5205.  </w:t>
      </w:r>
      <w:r w:rsidR="00C42993"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4202 or permission of instructor.  Explores approaches to the history of architecture from its emergence as a discipline in the 19th century through its expansion in the 20th and 21st centuries to encompass more varied perspectives.  Historical-based approaches to criticism of the contemporary built environment are also explored.  Required course for Minor in Architectural History and Criticism.</w:t>
      </w:r>
    </w:p>
    <w:p w14:paraId="2A2A463D" w14:textId="301017AA" w:rsidR="00E162DE" w:rsidRPr="00547C8D" w:rsidRDefault="00E162DE" w:rsidP="00BB0CED">
      <w:pPr>
        <w:widowControl/>
        <w:tabs>
          <w:tab w:val="left" w:pos="792"/>
          <w:tab w:val="right" w:pos="3870"/>
        </w:tabs>
        <w:jc w:val="both"/>
        <w:rPr>
          <w:rFonts w:ascii="BentonSans Comp Regular" w:hAnsi="BentonSans Comp Regular"/>
          <w:color w:val="000000" w:themeColor="text1"/>
          <w:sz w:val="20"/>
        </w:rPr>
      </w:pPr>
    </w:p>
    <w:p w14:paraId="66A0865C" w14:textId="59A05ED6" w:rsidR="00C558B6" w:rsidRPr="00547C8D" w:rsidRDefault="00C558B6"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4601. Rome Prep. (1)</w:t>
      </w:r>
      <w:r w:rsidRPr="00547C8D">
        <w:rPr>
          <w:rFonts w:ascii="BentonSans Comp Regular" w:hAnsi="BentonSans Comp Regular"/>
          <w:color w:val="000000" w:themeColor="text1"/>
          <w:sz w:val="20"/>
        </w:rPr>
        <w:t xml:space="preserve">  An essential introduction to the School of Architecture Rome Program.</w:t>
      </w:r>
      <w:r w:rsidR="00B9454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It prepares students to optimize the full extent of their Spring semester experience in Italy. </w:t>
      </w:r>
      <w:r w:rsidR="00B9454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planning to participate in the Rome program should enroll in this course the semester prior.</w:t>
      </w:r>
    </w:p>
    <w:p w14:paraId="777437C9" w14:textId="77777777" w:rsidR="00C558B6" w:rsidRPr="00547C8D" w:rsidRDefault="00C558B6" w:rsidP="00BB0CED">
      <w:pPr>
        <w:widowControl/>
        <w:tabs>
          <w:tab w:val="left" w:pos="792"/>
          <w:tab w:val="right" w:pos="3870"/>
        </w:tabs>
        <w:jc w:val="both"/>
        <w:rPr>
          <w:rFonts w:ascii="BentonSans Comp Regular" w:hAnsi="BentonSans Comp Regular"/>
          <w:color w:val="000000" w:themeColor="text1"/>
          <w:sz w:val="20"/>
        </w:rPr>
      </w:pPr>
    </w:p>
    <w:p w14:paraId="32D5634F" w14:textId="49CA7AA0" w:rsidR="005F06A0" w:rsidRPr="00547C8D" w:rsidRDefault="005F06A0" w:rsidP="00BB0CED">
      <w:pPr>
        <w:widowControl/>
        <w:tabs>
          <w:tab w:val="right" w:pos="9198"/>
        </w:tabs>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ARCH 4604. Computational Methods.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ARCH 2102 or permission of instructor.  </w:t>
      </w:r>
      <w:r w:rsidR="00C422FD">
        <w:rPr>
          <w:rFonts w:ascii="BentonSans Comp Regular" w:hAnsi="BentonSans Comp Regular"/>
          <w:snapToGrid/>
          <w:color w:val="000000" w:themeColor="text1"/>
          <w:sz w:val="20"/>
        </w:rPr>
        <w:t xml:space="preserve">Cross-listed Course(s): ARCH 5604. </w:t>
      </w:r>
      <w:r w:rsidRPr="00547C8D">
        <w:rPr>
          <w:rFonts w:ascii="BentonSans Comp Regular" w:hAnsi="BentonSans Comp Regular"/>
          <w:snapToGrid/>
          <w:color w:val="000000" w:themeColor="text1"/>
          <w:sz w:val="20"/>
        </w:rPr>
        <w:t xml:space="preserve">Advances computation in architecture by understanding the strengths and weaknesses of various kinds of computing and their role in design. Course content included: advanced 3D modeling, basic parametrics, basic scripting, and the importance of digital inquiry.  Also introduces computational concepts, their history, and how they relate to design and architecture.  </w:t>
      </w:r>
    </w:p>
    <w:p w14:paraId="3F4F9CAD" w14:textId="77777777" w:rsidR="005F06A0" w:rsidRPr="00547C8D" w:rsidRDefault="005F06A0" w:rsidP="00BB0CED">
      <w:pPr>
        <w:widowControl/>
        <w:tabs>
          <w:tab w:val="left" w:pos="792"/>
          <w:tab w:val="right" w:pos="3870"/>
        </w:tabs>
        <w:jc w:val="both"/>
        <w:rPr>
          <w:rFonts w:ascii="BentonSans Comp Regular" w:hAnsi="BentonSans Comp Regular"/>
          <w:b/>
          <w:snapToGrid/>
          <w:color w:val="000000" w:themeColor="text1"/>
          <w:sz w:val="20"/>
        </w:rPr>
      </w:pPr>
    </w:p>
    <w:p w14:paraId="6C3A5D8E" w14:textId="77777777" w:rsidR="005F06A0" w:rsidRPr="00547C8D" w:rsidRDefault="005F06A0" w:rsidP="00BB0CED">
      <w:pPr>
        <w:widowControl/>
        <w:tabs>
          <w:tab w:val="left" w:pos="792"/>
          <w:tab w:val="right" w:pos="3870"/>
        </w:tabs>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ARCH 4605. Computational Practice.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ARCH 4604 or permission of instructor.  Capstone course for digital and computational studies in the 5</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-Year program.  The objectives of the course are to provide the use of advanced digital tools, digital fabrication, advanced visualization techniques, scripting, as well as parametric and building information modeling tools. </w:t>
      </w:r>
    </w:p>
    <w:p w14:paraId="16240015" w14:textId="1F407A31" w:rsidR="005F06A0" w:rsidRDefault="005F06A0" w:rsidP="00BB0CED">
      <w:pPr>
        <w:widowControl/>
        <w:tabs>
          <w:tab w:val="left" w:pos="792"/>
          <w:tab w:val="right" w:pos="3870"/>
        </w:tabs>
        <w:jc w:val="both"/>
        <w:rPr>
          <w:rFonts w:ascii="BentonSans Comp Regular" w:hAnsi="BentonSans Comp Regular"/>
          <w:color w:val="000000" w:themeColor="text1"/>
          <w:sz w:val="20"/>
        </w:rPr>
      </w:pPr>
    </w:p>
    <w:p w14:paraId="7E23E3E4" w14:textId="77777777" w:rsidR="001942E0" w:rsidRPr="00547C8D" w:rsidRDefault="001942E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4607. Urban Form. (3)</w:t>
      </w:r>
      <w:r w:rsidRPr="00547C8D">
        <w:rPr>
          <w:rFonts w:ascii="BentonSans Comp Regular" w:hAnsi="BentonSans Comp Regular"/>
          <w:color w:val="000000" w:themeColor="text1"/>
          <w:sz w:val="20"/>
        </w:rPr>
        <w:t xml:space="preserve">  Prerequisite(s): Enrollment in Bachelor of Architecture degree program.  An inquiry into critical matters concerning the contemporary city, this course runs parallel to and resonates with an urban building design studio based on the Center City Campus.  Topics focus on the social, cultural, political, historical, and theoretical dimensions of the city.</w:t>
      </w:r>
    </w:p>
    <w:p w14:paraId="41EA9FDC" w14:textId="77777777" w:rsidR="001942E0" w:rsidRPr="00547C8D" w:rsidRDefault="001942E0" w:rsidP="00BB0CED">
      <w:pPr>
        <w:widowControl/>
        <w:tabs>
          <w:tab w:val="left" w:pos="792"/>
          <w:tab w:val="right" w:pos="3870"/>
        </w:tabs>
        <w:jc w:val="both"/>
        <w:rPr>
          <w:rFonts w:ascii="BentonSans Comp Regular" w:hAnsi="BentonSans Comp Regular"/>
          <w:color w:val="000000" w:themeColor="text1"/>
          <w:sz w:val="20"/>
        </w:rPr>
      </w:pPr>
    </w:p>
    <w:p w14:paraId="6103827A" w14:textId="419FFF08" w:rsidR="005F06A0" w:rsidRPr="00547C8D" w:rsidRDefault="005F06A0" w:rsidP="00BB0CED">
      <w:pPr>
        <w:widowControl/>
        <w:tabs>
          <w:tab w:val="left" w:pos="792"/>
          <w:tab w:val="right" w:pos="387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ARCH 4890. Directed Independent Study. </w:t>
      </w:r>
      <w:r w:rsidR="003155B1" w:rsidRPr="00547C8D">
        <w:rPr>
          <w:rFonts w:ascii="BentonSans Comp Regular" w:hAnsi="BentonSans Comp Regular"/>
          <w:b/>
          <w:color w:val="000000" w:themeColor="text1"/>
          <w:sz w:val="20"/>
        </w:rPr>
        <w:t xml:space="preserve">(1 to </w:t>
      </w:r>
      <w:r w:rsidR="00553EAB" w:rsidRPr="00547C8D">
        <w:rPr>
          <w:rFonts w:ascii="BentonSans Comp Regular" w:hAnsi="BentonSans Comp Regular"/>
          <w:b/>
          <w:color w:val="000000" w:themeColor="text1"/>
          <w:sz w:val="20"/>
        </w:rPr>
        <w:t>6</w:t>
      </w:r>
      <w:r w:rsidR="003155B1"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D6B86" w:rsidRPr="00547C8D">
        <w:rPr>
          <w:rFonts w:ascii="BentonSans Comp Regular" w:hAnsi="BentonSans Comp Regular"/>
          <w:color w:val="000000" w:themeColor="text1"/>
          <w:sz w:val="20"/>
        </w:rPr>
        <w:t>Architecture m</w:t>
      </w:r>
      <w:r w:rsidRPr="00547C8D">
        <w:rPr>
          <w:rFonts w:ascii="BentonSans Comp Regular" w:hAnsi="BentonSans Comp Regular"/>
          <w:color w:val="000000" w:themeColor="text1"/>
          <w:sz w:val="20"/>
        </w:rPr>
        <w:t xml:space="preserve">ajor </w:t>
      </w:r>
      <w:r w:rsidR="00AD6B86" w:rsidRPr="00547C8D">
        <w:rPr>
          <w:rFonts w:ascii="BentonSans Comp Regular" w:hAnsi="BentonSans Comp Regular"/>
          <w:color w:val="000000" w:themeColor="text1"/>
          <w:sz w:val="20"/>
        </w:rPr>
        <w:t>and permission of chair of instruction.  D</w:t>
      </w:r>
      <w:r w:rsidRPr="00547C8D">
        <w:rPr>
          <w:rFonts w:ascii="BentonSans Comp Regular" w:hAnsi="BentonSans Comp Regular"/>
          <w:color w:val="000000" w:themeColor="text1"/>
          <w:sz w:val="20"/>
        </w:rPr>
        <w:t xml:space="preserve">esigned to allow students to pursue faculty-directed independent study topics not provided by other </w:t>
      </w:r>
      <w:r w:rsidR="00AD6B86"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ollege offerings. </w:t>
      </w:r>
      <w:r w:rsidR="00AD6B86"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with </w:t>
      </w:r>
      <w:r w:rsidR="00AD6B86" w:rsidRPr="00547C8D">
        <w:rPr>
          <w:rFonts w:ascii="BentonSans Comp Regular" w:hAnsi="BentonSans Comp Regular"/>
          <w:i/>
          <w:color w:val="000000" w:themeColor="text1"/>
          <w:sz w:val="20"/>
        </w:rPr>
        <w:t xml:space="preserve">permission of </w:t>
      </w:r>
      <w:r w:rsidRPr="00547C8D">
        <w:rPr>
          <w:rFonts w:ascii="BentonSans Comp Regular" w:hAnsi="BentonSans Comp Regular"/>
          <w:i/>
          <w:color w:val="000000" w:themeColor="text1"/>
          <w:sz w:val="20"/>
        </w:rPr>
        <w:t xml:space="preserve">college.  </w:t>
      </w:r>
    </w:p>
    <w:p w14:paraId="5EB16E11" w14:textId="77777777" w:rsidR="005F06A0" w:rsidRPr="00547C8D" w:rsidRDefault="005F06A0" w:rsidP="00BB0CED">
      <w:pPr>
        <w:pStyle w:val="BodyText2"/>
        <w:tabs>
          <w:tab w:val="left" w:pos="792"/>
          <w:tab w:val="right" w:pos="3870"/>
        </w:tabs>
        <w:snapToGrid w:val="0"/>
        <w:spacing w:line="240" w:lineRule="auto"/>
        <w:rPr>
          <w:rFonts w:ascii="BentonSans Comp Regular" w:hAnsi="BentonSans Comp Regular"/>
          <w:snapToGrid/>
          <w:color w:val="000000" w:themeColor="text1"/>
        </w:rPr>
      </w:pPr>
    </w:p>
    <w:p w14:paraId="32E1B595" w14:textId="77777777" w:rsidR="005F06A0" w:rsidRPr="00547C8D" w:rsidRDefault="002B686E" w:rsidP="00BB0CED">
      <w:pPr>
        <w:widowControl/>
        <w:pBdr>
          <w:top w:val="single" w:sz="4" w:space="1" w:color="auto"/>
        </w:pBdr>
        <w:tabs>
          <w:tab w:val="left" w:pos="792"/>
          <w:tab w:val="right" w:pos="387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lastRenderedPageBreak/>
        <w:t xml:space="preserve">Art: </w:t>
      </w:r>
      <w:r w:rsidR="005F06A0" w:rsidRPr="00547C8D">
        <w:rPr>
          <w:rFonts w:ascii="BentonSans Comp Regular" w:hAnsi="BentonSans Comp Regular"/>
          <w:b/>
          <w:color w:val="000000" w:themeColor="text1"/>
          <w:sz w:val="32"/>
        </w:rPr>
        <w:t>Academic &amp; Departmental Art (ARTA)</w:t>
      </w:r>
    </w:p>
    <w:p w14:paraId="17FFECB9"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p>
    <w:p w14:paraId="502935A5" w14:textId="77777777" w:rsidR="005F06A0" w:rsidRPr="00547C8D" w:rsidRDefault="005F06A0" w:rsidP="00BB0CED">
      <w:pPr>
        <w:widowControl/>
        <w:tabs>
          <w:tab w:val="left" w:pos="792"/>
          <w:tab w:val="right" w:pos="387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ARTA 1402. Gallery Internship. (3)</w:t>
      </w:r>
      <w:r w:rsidR="002D265A"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Participation in all phases of exhibition selection, preparation, and presentation in four campus galleries under supervision of campus galleries coordinator. </w:t>
      </w:r>
      <w:r w:rsidRPr="00547C8D">
        <w:rPr>
          <w:rFonts w:ascii="BentonSans Comp Regular" w:hAnsi="BentonSans Comp Regular"/>
          <w:i/>
          <w:color w:val="000000" w:themeColor="text1"/>
          <w:sz w:val="20"/>
        </w:rPr>
        <w:t xml:space="preserve"> May be repeated </w:t>
      </w:r>
      <w:r w:rsidR="00AD6B86" w:rsidRPr="00547C8D">
        <w:rPr>
          <w:rFonts w:ascii="BentonSans Comp Regular" w:hAnsi="BentonSans Comp Regular"/>
          <w:i/>
          <w:color w:val="000000" w:themeColor="text1"/>
          <w:sz w:val="20"/>
        </w:rPr>
        <w:t>for credit one time</w:t>
      </w:r>
      <w:r w:rsidRPr="00547C8D">
        <w:rPr>
          <w:rFonts w:ascii="BentonSans Comp Regular" w:hAnsi="BentonSans Comp Regular"/>
          <w:i/>
          <w:color w:val="000000" w:themeColor="text1"/>
          <w:sz w:val="20"/>
        </w:rPr>
        <w:t xml:space="preserve">. </w:t>
      </w:r>
    </w:p>
    <w:p w14:paraId="57FBDCDF" w14:textId="5F94A1A2" w:rsidR="005F06A0" w:rsidRDefault="005F06A0" w:rsidP="00BB0CED">
      <w:pPr>
        <w:widowControl/>
        <w:tabs>
          <w:tab w:val="left" w:pos="792"/>
          <w:tab w:val="right" w:pos="3870"/>
        </w:tabs>
        <w:jc w:val="both"/>
        <w:rPr>
          <w:rFonts w:ascii="BentonSans Comp Regular" w:hAnsi="BentonSans Comp Regular"/>
          <w:b/>
          <w:color w:val="000000" w:themeColor="text1"/>
          <w:sz w:val="20"/>
        </w:rPr>
      </w:pPr>
    </w:p>
    <w:p w14:paraId="6409B3B8" w14:textId="5C822943" w:rsidR="00201733" w:rsidRPr="00201733" w:rsidRDefault="00201733" w:rsidP="00BB0CED">
      <w:pPr>
        <w:widowControl/>
        <w:tabs>
          <w:tab w:val="right" w:pos="9198"/>
        </w:tabs>
        <w:jc w:val="both"/>
        <w:rPr>
          <w:rFonts w:ascii="BentonSans Comp Regular" w:hAnsi="BentonSans Comp Regular"/>
          <w:color w:val="000000" w:themeColor="text1"/>
          <w:sz w:val="20"/>
        </w:rPr>
      </w:pPr>
      <w:r w:rsidRPr="00984D4A">
        <w:rPr>
          <w:rFonts w:ascii="BentonSans Comp Regular" w:hAnsi="BentonSans Comp Regular"/>
          <w:b/>
          <w:color w:val="000000" w:themeColor="text1"/>
          <w:sz w:val="20"/>
        </w:rPr>
        <w:t>ARTA 1502</w:t>
      </w:r>
      <w:r>
        <w:rPr>
          <w:rFonts w:ascii="BentonSans Comp Regular" w:hAnsi="BentonSans Comp Regular"/>
          <w:b/>
          <w:color w:val="000000" w:themeColor="text1"/>
          <w:sz w:val="20"/>
        </w:rPr>
        <w:t xml:space="preserve">. </w:t>
      </w:r>
      <w:r w:rsidRPr="00984D4A">
        <w:rPr>
          <w:rFonts w:ascii="BentonSans Comp Regular" w:hAnsi="BentonSans Comp Regular"/>
          <w:b/>
          <w:color w:val="000000" w:themeColor="text1"/>
          <w:sz w:val="20"/>
        </w:rPr>
        <w:t>Global Arts/Humanities: Art in a Global Context. (3)</w:t>
      </w:r>
      <w:r>
        <w:rPr>
          <w:rFonts w:ascii="BentonSans Comp Regular" w:hAnsi="BentonSans Comp Regular"/>
          <w:color w:val="000000" w:themeColor="text1"/>
          <w:sz w:val="20"/>
        </w:rPr>
        <w:t xml:space="preserve"> </w:t>
      </w:r>
      <w:r w:rsidRPr="00984D4A">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ARTA 1502 provides an interdisciplinary introduction to the visual arts in a global context with analysis of visual culture in a variety of media and genres from different historical periods and geographic locations. This course examines the function, meaning, and politics of individual works of art and art movements. It also addresses the role of art as a site for the articulation of value systems, including those of gender, class, and race.</w:t>
      </w:r>
      <w:r w:rsidR="00446800">
        <w:rPr>
          <w:rFonts w:ascii="BentonSans Comp Regular" w:hAnsi="BentonSans Comp Regular"/>
          <w:color w:val="000000" w:themeColor="text1"/>
          <w:sz w:val="20"/>
        </w:rPr>
        <w:t xml:space="preserve"> </w:t>
      </w:r>
      <w:r w:rsidR="00446800" w:rsidRPr="00446800">
        <w:rPr>
          <w:rFonts w:ascii="BentonSans Comp Regular" w:hAnsi="BentonSans Comp Regular"/>
          <w:i/>
          <w:color w:val="000000" w:themeColor="text1"/>
          <w:sz w:val="20"/>
        </w:rPr>
        <w:t>May not be taken for credit and for a grade if credit has been received for LBST 1105.</w:t>
      </w:r>
    </w:p>
    <w:p w14:paraId="3BB9A5B4" w14:textId="77777777" w:rsidR="00201733" w:rsidRPr="00547C8D" w:rsidRDefault="00201733" w:rsidP="00BB0CED">
      <w:pPr>
        <w:widowControl/>
        <w:tabs>
          <w:tab w:val="left" w:pos="792"/>
          <w:tab w:val="right" w:pos="3870"/>
        </w:tabs>
        <w:jc w:val="both"/>
        <w:rPr>
          <w:rFonts w:ascii="BentonSans Comp Regular" w:hAnsi="BentonSans Comp Regular"/>
          <w:b/>
          <w:color w:val="000000" w:themeColor="text1"/>
          <w:sz w:val="20"/>
        </w:rPr>
      </w:pPr>
    </w:p>
    <w:p w14:paraId="7455405C"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2800. Directed Studies in Art.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permission of instructor and department.  Directed individual research in a particular artistic field of interest not otherwise offered.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592F21A"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p>
    <w:p w14:paraId="715E797A"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3000. Topics in Art.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Special topic in art.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06739B3"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p>
    <w:p w14:paraId="364AB4CB" w14:textId="6739D52F" w:rsidR="006E79A8" w:rsidRPr="00547C8D" w:rsidRDefault="006E79A8"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ARTA 3201. B.F.A. Portfolio Review. (1)</w:t>
      </w:r>
      <w:r w:rsidRPr="00547C8D">
        <w:rPr>
          <w:rFonts w:ascii="BentonSans Comp Regular" w:hAnsi="BentonSans Comp Regular"/>
          <w:color w:val="000000" w:themeColor="text1"/>
          <w:sz w:val="20"/>
        </w:rPr>
        <w:t xml:space="preserve">  Prerequisite(s): Art major, minimum 2.</w:t>
      </w:r>
      <w:r w:rsidR="00CD48A8"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 xml:space="preserve"> GPA, ARTB 1201, ARTB 1202, ARTB 1203, ARTB 1204, and ARTB 1206 </w:t>
      </w:r>
      <w:r w:rsidRPr="00547C8D">
        <w:rPr>
          <w:rFonts w:ascii="BentonSans Comp Regular" w:hAnsi="BentonSans Comp Regular"/>
          <w:i/>
          <w:color w:val="000000" w:themeColor="text1"/>
          <w:sz w:val="20"/>
        </w:rPr>
        <w:t>(Note: Art Education concentration requirements are listed under the section for the B.F.A. in Art with Concentration in Art Education program)</w:t>
      </w:r>
      <w:r w:rsidRPr="00547C8D">
        <w:rPr>
          <w:rFonts w:ascii="BentonSans Comp Regular" w:hAnsi="BentonSans Comp Regular"/>
          <w:color w:val="000000" w:themeColor="text1"/>
          <w:sz w:val="20"/>
        </w:rPr>
        <w:t xml:space="preserve">.  </w:t>
      </w:r>
      <w:r w:rsidR="009D6F22" w:rsidRPr="00547C8D">
        <w:rPr>
          <w:rFonts w:ascii="BentonSans Comp Regular" w:hAnsi="BentonSans Comp Regular"/>
          <w:color w:val="000000" w:themeColor="text1"/>
          <w:sz w:val="20"/>
        </w:rPr>
        <w:t xml:space="preserve">Students compile a portfolio of work and written information to apply to any concentration in the B.F.A. in Art.  A passing grade reflects the successful completion of course requirements.  Those denied may retake the course once.  If denied a second time, students must move to B.A. in Art status.  Students must pass course by 5th semester enrolled in the department or must move to B.A. in Art status.  </w:t>
      </w:r>
      <w:r w:rsidRPr="00547C8D">
        <w:rPr>
          <w:rFonts w:ascii="BentonSans Comp Regular" w:hAnsi="BentonSans Comp Regular"/>
          <w:i/>
          <w:color w:val="000000" w:themeColor="text1"/>
          <w:sz w:val="20"/>
        </w:rPr>
        <w:t xml:space="preserve">Graded on a Pass/No Credit basis.  </w:t>
      </w:r>
      <w:r w:rsidR="00E964F3" w:rsidRPr="00547C8D">
        <w:rPr>
          <w:rFonts w:ascii="BentonSans Comp Regular" w:hAnsi="BentonSans Comp Regular"/>
          <w:i/>
          <w:color w:val="000000" w:themeColor="text1"/>
          <w:sz w:val="20"/>
        </w:rPr>
        <w:t>May be repeated for credit one time</w:t>
      </w:r>
      <w:r w:rsidRPr="00547C8D">
        <w:rPr>
          <w:rFonts w:ascii="BentonSans Comp Regular" w:hAnsi="BentonSans Comp Regular"/>
          <w:i/>
          <w:color w:val="000000" w:themeColor="text1"/>
          <w:sz w:val="20"/>
        </w:rPr>
        <w:t>.</w:t>
      </w:r>
    </w:p>
    <w:p w14:paraId="628F6A09"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p>
    <w:p w14:paraId="32E3B4E3" w14:textId="77777777" w:rsidR="005F06A0" w:rsidRPr="00547C8D" w:rsidRDefault="005F06A0" w:rsidP="00BB0CED">
      <w:pPr>
        <w:widowControl/>
        <w:tabs>
          <w:tab w:val="left" w:pos="792"/>
          <w:tab w:val="right" w:pos="387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ARTA 3400. Internship in the Arts.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2D265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permission of sponsor instructor and department.  Non-salaried opportunity for students to observe, examine, and participate in the creative dynamics and procedural operations of an art organization, arts related business, professional artist’s studio, or expert craftsworker.  Sponsor supervised.  A three credit experience requires 120 contact hours per semester.  Repeat for credit with different sponsors.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b/>
          <w:color w:val="000000" w:themeColor="text1"/>
          <w:sz w:val="20"/>
        </w:rPr>
        <w:t xml:space="preserve"> </w:t>
      </w:r>
    </w:p>
    <w:p w14:paraId="649F253B" w14:textId="77777777" w:rsidR="005F06A0" w:rsidRPr="00547C8D" w:rsidRDefault="005F06A0" w:rsidP="00BB0CED">
      <w:pPr>
        <w:widowControl/>
        <w:tabs>
          <w:tab w:val="left" w:pos="792"/>
          <w:tab w:val="right" w:pos="3870"/>
        </w:tabs>
        <w:jc w:val="both"/>
        <w:rPr>
          <w:rFonts w:ascii="BentonSans Comp Regular" w:hAnsi="BentonSans Comp Regular"/>
          <w:b/>
          <w:color w:val="000000" w:themeColor="text1"/>
          <w:sz w:val="20"/>
        </w:rPr>
      </w:pPr>
    </w:p>
    <w:p w14:paraId="48642E30"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3800. Independent Study in Art.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permission of instructor and department.  Supervised individual research of artistic problems with appropriate documentation of the results.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64CB48A"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p>
    <w:p w14:paraId="07B6E874" w14:textId="77777777" w:rsidR="005F06A0" w:rsidRPr="00547C8D" w:rsidRDefault="005F06A0" w:rsidP="00BB0CED">
      <w:pPr>
        <w:widowControl/>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ARTA 3801. Visual Arts Workshop.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permission of instructor and department.</w:t>
      </w:r>
      <w:r w:rsidR="00C771A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Contracted and pre-approved arrangements for student to receive credit for visual arts workshops </w:t>
      </w:r>
      <w:r w:rsidRPr="00547C8D">
        <w:rPr>
          <w:rFonts w:ascii="BentonSans Comp Regular" w:hAnsi="BentonSans Comp Regular"/>
          <w:color w:val="000000" w:themeColor="text1"/>
          <w:sz w:val="20"/>
        </w:rPr>
        <w:t xml:space="preserve">conducted outside the University's course offerings.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F006736" w14:textId="77777777" w:rsidR="005F06A0" w:rsidRPr="00547C8D" w:rsidRDefault="005F06A0" w:rsidP="00BB0CED">
      <w:pPr>
        <w:widowControl/>
        <w:tabs>
          <w:tab w:val="left" w:pos="792"/>
          <w:tab w:val="right" w:pos="3870"/>
        </w:tabs>
        <w:jc w:val="both"/>
        <w:rPr>
          <w:rFonts w:ascii="BentonSans Comp Regular" w:hAnsi="BentonSans Comp Regular"/>
          <w:i/>
          <w:color w:val="000000" w:themeColor="text1"/>
          <w:sz w:val="20"/>
        </w:rPr>
      </w:pPr>
    </w:p>
    <w:p w14:paraId="1D843785" w14:textId="39120D95"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4600. Senior Seminar. (3) </w:t>
      </w:r>
      <w:r w:rsidRPr="00547C8D">
        <w:rPr>
          <w:rFonts w:ascii="BentonSans Comp Regular" w:hAnsi="BentonSans Comp Regular"/>
          <w:color w:val="000000" w:themeColor="text1"/>
          <w:sz w:val="20"/>
        </w:rPr>
        <w:t xml:space="preserve"> </w:t>
      </w:r>
      <w:r w:rsidR="00C771A3"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15F4C"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B27AF3"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B27AF3" w:rsidRPr="00547C8D">
        <w:rPr>
          <w:rFonts w:ascii="BentonSans Comp Regular" w:hAnsi="BentonSans Comp Regular"/>
          <w:color w:val="000000" w:themeColor="text1"/>
          <w:sz w:val="20"/>
        </w:rPr>
        <w:t xml:space="preserve"> with a grade of C or above</w:t>
      </w:r>
      <w:r w:rsidR="000D124D" w:rsidRPr="00547C8D">
        <w:rPr>
          <w:rFonts w:ascii="BentonSans Comp Regular" w:hAnsi="BentonSans Comp Regular"/>
          <w:color w:val="000000" w:themeColor="text1"/>
          <w:sz w:val="20"/>
        </w:rPr>
        <w:t>; Senior standing; and A</w:t>
      </w:r>
      <w:r w:rsidRPr="00547C8D">
        <w:rPr>
          <w:rFonts w:ascii="BentonSans Comp Regular" w:hAnsi="BentonSans Comp Regular"/>
          <w:color w:val="000000" w:themeColor="text1"/>
          <w:sz w:val="20"/>
        </w:rPr>
        <w:t xml:space="preserve">rt major in either of final two semesters </w:t>
      </w:r>
      <w:r w:rsidR="000D124D" w:rsidRPr="00547C8D">
        <w:rPr>
          <w:rFonts w:ascii="BentonSans Comp Regular" w:hAnsi="BentonSans Comp Regular"/>
          <w:color w:val="000000" w:themeColor="text1"/>
          <w:sz w:val="20"/>
        </w:rPr>
        <w:t>of</w:t>
      </w:r>
      <w:r w:rsidRPr="00547C8D">
        <w:rPr>
          <w:rFonts w:ascii="BentonSans Comp Regular" w:hAnsi="BentonSans Comp Regular"/>
          <w:color w:val="000000" w:themeColor="text1"/>
          <w:sz w:val="20"/>
        </w:rPr>
        <w:t xml:space="preserve"> art program.  Seminar and intensive writing experience explores a variety of general issues in contemporary art with an emphasis on career questions faced by graduating seniors. </w:t>
      </w:r>
    </w:p>
    <w:p w14:paraId="7452A5EE" w14:textId="6FD6B8F5" w:rsidR="005F06A0" w:rsidRDefault="005F06A0" w:rsidP="00BB0CED">
      <w:pPr>
        <w:widowControl/>
        <w:tabs>
          <w:tab w:val="left" w:pos="792"/>
          <w:tab w:val="right" w:pos="3870"/>
        </w:tabs>
        <w:jc w:val="both"/>
        <w:rPr>
          <w:rFonts w:ascii="BentonSans Comp Regular" w:hAnsi="BentonSans Comp Regular"/>
          <w:color w:val="000000" w:themeColor="text1"/>
          <w:sz w:val="20"/>
        </w:rPr>
      </w:pPr>
    </w:p>
    <w:p w14:paraId="48BDF95A" w14:textId="562E20B5" w:rsidR="001968D2" w:rsidRPr="00547C8D" w:rsidRDefault="001968D2"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4901. Senior Thesis </w:t>
      </w:r>
      <w:r w:rsidR="00534316"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Creative Research. (3)</w:t>
      </w:r>
      <w:r w:rsidRPr="00547C8D">
        <w:rPr>
          <w:rFonts w:ascii="BentonSans Comp Regular" w:hAnsi="BentonSans Comp Regular"/>
          <w:color w:val="000000" w:themeColor="text1"/>
          <w:sz w:val="20"/>
        </w:rPr>
        <w:t xml:space="preserve">  Prerequisite(s): Senior standing, Art major, ARTA 3201</w:t>
      </w:r>
      <w:r w:rsidR="00E5136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p>
    <w:p w14:paraId="632DD1AE" w14:textId="3004F1D3" w:rsidR="001968D2" w:rsidRPr="00547C8D" w:rsidRDefault="001968D2" w:rsidP="00BB0CED">
      <w:pPr>
        <w:pStyle w:val="ListParagraph"/>
        <w:widowControl/>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Cross Disciplinary: permission of advisor</w:t>
      </w:r>
    </w:p>
    <w:p w14:paraId="6FD1E2BD" w14:textId="600AD45A" w:rsidR="001968D2" w:rsidRPr="00547C8D" w:rsidRDefault="001968D2" w:rsidP="00BB0CED">
      <w:pPr>
        <w:pStyle w:val="ListParagraph"/>
        <w:widowControl/>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Digital: ARTM 3103 or ARTM 3105</w:t>
      </w:r>
    </w:p>
    <w:p w14:paraId="61F46764" w14:textId="6E0682FB" w:rsidR="001968D2" w:rsidRPr="00547C8D" w:rsidRDefault="001968D2" w:rsidP="00BB0CED">
      <w:pPr>
        <w:pStyle w:val="ListParagraph"/>
        <w:widowControl/>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Painting: ARTD 2139; and two of the following: ARTP 3131, ARTP 3132, ARTP 3161 </w:t>
      </w:r>
    </w:p>
    <w:p w14:paraId="782F558B" w14:textId="7F5DE9EE" w:rsidR="001968D2" w:rsidRPr="00547C8D" w:rsidRDefault="001968D2" w:rsidP="00BB0CED">
      <w:pPr>
        <w:pStyle w:val="ListParagraph"/>
        <w:widowControl/>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Photography: ARTT 3190 and ARTT 3191</w:t>
      </w:r>
    </w:p>
    <w:p w14:paraId="4AF1BD1E" w14:textId="765959D4" w:rsidR="001968D2" w:rsidRPr="00547C8D" w:rsidRDefault="001968D2" w:rsidP="00BB0CED">
      <w:pPr>
        <w:pStyle w:val="ListParagraph"/>
        <w:widowControl/>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Print Media: ARTB 1201, ARTB 1203, ARTB 1206, ARTR 2161 or ARTR 2162 </w:t>
      </w:r>
    </w:p>
    <w:p w14:paraId="36F0F90C" w14:textId="2D9AF0B2" w:rsidR="001968D2" w:rsidRPr="00547C8D" w:rsidRDefault="001968D2" w:rsidP="00BB0CED">
      <w:pPr>
        <w:pStyle w:val="ListParagraph"/>
        <w:widowControl/>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3D: any 3000-level course in ARTC (recommended ARTC 3273); ARTF (recommended ARTF 3353), or ARTZ (recommended ARTZ 3306 or ARTZ 3344)</w:t>
      </w:r>
    </w:p>
    <w:p w14:paraId="3200C892" w14:textId="2DE15621" w:rsidR="001968D2" w:rsidRPr="00547C8D" w:rsidRDefault="001968D2"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Pre- or Corequisite(s): ARTT 4291 (Photography majors only).  Advanced Studio course where students research, conceptualize, and create a body of work.  Students are self-directed in the development of source ideas, content, and use of materials.  They refine their personal expression, and their ability to define an artistic problem or theme.  Students are expected to conduct theoretical research and contextualize their artistic production.  In this often interdisciplinary environment, students engage in group critiques and sometimes interact with visiting artists.  Six contact hours.  </w:t>
      </w:r>
    </w:p>
    <w:p w14:paraId="631B5637" w14:textId="77777777" w:rsidR="001968D2" w:rsidRPr="00547C8D" w:rsidRDefault="001968D2" w:rsidP="00BB0CED">
      <w:pPr>
        <w:widowControl/>
        <w:tabs>
          <w:tab w:val="left" w:pos="792"/>
          <w:tab w:val="right" w:pos="3870"/>
        </w:tabs>
        <w:jc w:val="both"/>
        <w:rPr>
          <w:rFonts w:ascii="BentonSans Comp Regular" w:hAnsi="BentonSans Comp Regular"/>
          <w:color w:val="000000" w:themeColor="text1"/>
          <w:sz w:val="20"/>
        </w:rPr>
      </w:pPr>
    </w:p>
    <w:p w14:paraId="79270A28" w14:textId="6C27AE22" w:rsidR="001968D2" w:rsidRPr="00547C8D" w:rsidRDefault="001968D2"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4902. Senior Thesis </w:t>
      </w:r>
      <w:r w:rsidR="00534316" w:rsidRPr="00547C8D">
        <w:rPr>
          <w:rFonts w:ascii="BentonSans Comp Regular" w:hAnsi="BentonSans Comp Regular"/>
          <w:b/>
          <w:color w:val="000000" w:themeColor="text1"/>
          <w:sz w:val="20"/>
        </w:rPr>
        <w:t>II</w:t>
      </w:r>
      <w:r w:rsidRPr="00547C8D">
        <w:rPr>
          <w:rFonts w:ascii="BentonSans Comp Regular" w:hAnsi="BentonSans Comp Regular"/>
          <w:b/>
          <w:color w:val="000000" w:themeColor="text1"/>
          <w:sz w:val="20"/>
        </w:rPr>
        <w:t xml:space="preserve">: Advanced Creative Practice. (3) </w:t>
      </w:r>
      <w:r w:rsidRPr="00547C8D">
        <w:rPr>
          <w:rFonts w:ascii="BentonSans Comp Regular" w:hAnsi="BentonSans Comp Regular"/>
          <w:color w:val="000000" w:themeColor="text1"/>
          <w:sz w:val="20"/>
        </w:rPr>
        <w:t xml:space="preserve"> Prerequisite(s): Senior standing, Art major, ARTA 3201, and ARTA 4901.  Advanced, individual project-based studio where students master the ability to work on a consistent body of work, supported by theoretical enquiry, culminating in Senior Exhibition (BFA Thesis Show).  Six contact hours.  </w:t>
      </w:r>
      <w:r w:rsidRPr="00547C8D">
        <w:rPr>
          <w:rFonts w:ascii="BentonSans Comp Regular" w:hAnsi="BentonSans Comp Regular"/>
          <w:i/>
          <w:color w:val="000000" w:themeColor="text1"/>
          <w:sz w:val="20"/>
        </w:rPr>
        <w:t>May be repeated for credit with permission of instructor.</w:t>
      </w:r>
    </w:p>
    <w:p w14:paraId="4CD79C0D" w14:textId="77777777" w:rsidR="001968D2" w:rsidRPr="00547C8D" w:rsidRDefault="001968D2" w:rsidP="00BB0CED">
      <w:pPr>
        <w:widowControl/>
        <w:tabs>
          <w:tab w:val="left" w:pos="792"/>
          <w:tab w:val="right" w:pos="3870"/>
        </w:tabs>
        <w:jc w:val="both"/>
        <w:rPr>
          <w:rFonts w:ascii="BentonSans Comp Regular" w:hAnsi="BentonSans Comp Regular"/>
          <w:color w:val="000000" w:themeColor="text1"/>
          <w:sz w:val="20"/>
        </w:rPr>
      </w:pPr>
    </w:p>
    <w:p w14:paraId="77F81C4D" w14:textId="77777777" w:rsidR="005F06A0" w:rsidRPr="00547C8D" w:rsidRDefault="002B686E" w:rsidP="00BB0CED">
      <w:pPr>
        <w:widowControl/>
        <w:pBdr>
          <w:top w:val="single" w:sz="4" w:space="1" w:color="auto"/>
        </w:pBdr>
        <w:tabs>
          <w:tab w:val="left" w:pos="792"/>
          <w:tab w:val="right" w:pos="387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Basic Foundation Studios (ARTB)</w:t>
      </w:r>
    </w:p>
    <w:p w14:paraId="0462A073" w14:textId="77777777"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p>
    <w:p w14:paraId="56B21399" w14:textId="3500DAD0"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ARTB 1201. 2D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D673F">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Introductory studio exploring basic concepts and techniques of visual organization in two dimensions.  Includes study of the formal elements and principals of composition and the interrelationship between form and content. Six contact hours. </w:t>
      </w:r>
    </w:p>
    <w:p w14:paraId="08A6BACA" w14:textId="77777777" w:rsidR="005F06A0" w:rsidRPr="00547C8D" w:rsidRDefault="005F06A0" w:rsidP="00BB0CED">
      <w:pPr>
        <w:widowControl/>
        <w:tabs>
          <w:tab w:val="left" w:pos="792"/>
          <w:tab w:val="right" w:pos="3870"/>
        </w:tabs>
        <w:jc w:val="both"/>
        <w:rPr>
          <w:rFonts w:ascii="BentonSans Comp Regular" w:hAnsi="BentonSans Comp Regular"/>
          <w:b/>
          <w:color w:val="000000" w:themeColor="text1"/>
          <w:sz w:val="20"/>
        </w:rPr>
      </w:pPr>
    </w:p>
    <w:p w14:paraId="7F588190" w14:textId="27D32D3A"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ARTB 1202. 3D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D673F">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A beginning studio emphasizing experimentation with design and materials as related to the exploration of form and space in three dimensions. Six contact hours.  </w:t>
      </w:r>
    </w:p>
    <w:p w14:paraId="016F7BA2" w14:textId="77777777" w:rsidR="005F06A0" w:rsidRPr="00547C8D" w:rsidRDefault="005F06A0" w:rsidP="00BB0CED">
      <w:pPr>
        <w:widowControl/>
        <w:tabs>
          <w:tab w:val="left" w:pos="792"/>
          <w:tab w:val="right" w:pos="3870"/>
        </w:tabs>
        <w:jc w:val="both"/>
        <w:rPr>
          <w:rFonts w:ascii="BentonSans Comp Regular" w:hAnsi="BentonSans Comp Regular"/>
          <w:b/>
          <w:color w:val="000000" w:themeColor="text1"/>
          <w:sz w:val="20"/>
        </w:rPr>
      </w:pPr>
    </w:p>
    <w:p w14:paraId="2CE6B551" w14:textId="4773EBC6"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ARTB 1203. Drawing </w:t>
      </w:r>
      <w:r w:rsidR="00630220"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DF09D0">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Introduction to drawing involving skills and theory including perspective, proportion, rendering, and expression in a variety of media and techniques. Priority for majors. Six contact hours. </w:t>
      </w:r>
      <w:r w:rsidRPr="00547C8D">
        <w:rPr>
          <w:rFonts w:ascii="BentonSans Comp Regular" w:hAnsi="BentonSans Comp Regular"/>
          <w:i/>
          <w:color w:val="000000" w:themeColor="text1"/>
          <w:sz w:val="20"/>
        </w:rPr>
        <w:t xml:space="preserve"> </w:t>
      </w:r>
    </w:p>
    <w:p w14:paraId="29C6B880" w14:textId="1585FDBB" w:rsidR="005F06A0" w:rsidRPr="00547C8D" w:rsidRDefault="005F06A0" w:rsidP="00BB0CED">
      <w:pPr>
        <w:widowControl/>
        <w:tabs>
          <w:tab w:val="left" w:pos="792"/>
          <w:tab w:val="right" w:pos="3870"/>
        </w:tabs>
        <w:jc w:val="both"/>
        <w:rPr>
          <w:rFonts w:ascii="BentonSans Comp Regular" w:hAnsi="BentonSans Comp Regular"/>
          <w:color w:val="000000" w:themeColor="text1"/>
          <w:sz w:val="20"/>
        </w:rPr>
      </w:pPr>
    </w:p>
    <w:p w14:paraId="4910858C" w14:textId="77F77B92" w:rsidR="0071423F" w:rsidRPr="00547C8D" w:rsidRDefault="0071423F"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ARTB 1204. Digital Foundations. (3) </w:t>
      </w:r>
      <w:r w:rsidRPr="00547C8D">
        <w:rPr>
          <w:rFonts w:ascii="BentonSans Comp Regular" w:hAnsi="BentonSans Comp Regular"/>
          <w:color w:val="000000" w:themeColor="text1"/>
          <w:sz w:val="20"/>
        </w:rPr>
        <w:t xml:space="preserve"> Prerequisite(s): Art</w:t>
      </w:r>
      <w:r w:rsidR="00CB100A">
        <w:rPr>
          <w:rFonts w:ascii="BentonSans Comp Regular" w:hAnsi="BentonSans Comp Regular"/>
          <w:color w:val="000000" w:themeColor="text1"/>
          <w:sz w:val="20"/>
        </w:rPr>
        <w:t xml:space="preserve"> </w:t>
      </w:r>
      <w:r w:rsidR="006C7E61">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Introduction to digital technologies, content production in </w:t>
      </w:r>
      <w:r w:rsidRPr="00547C8D">
        <w:rPr>
          <w:rFonts w:ascii="BentonSans Comp Regular" w:hAnsi="BentonSans Comp Regular"/>
          <w:color w:val="000000" w:themeColor="text1"/>
          <w:sz w:val="20"/>
        </w:rPr>
        <w:lastRenderedPageBreak/>
        <w:t xml:space="preserve">current software, and best digital practices for emerging artists. </w:t>
      </w:r>
      <w:r w:rsidR="00C4348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Six contact hours.</w:t>
      </w:r>
    </w:p>
    <w:p w14:paraId="19E0172A" w14:textId="77777777" w:rsidR="0071423F" w:rsidRPr="00547C8D" w:rsidRDefault="0071423F" w:rsidP="00BB0CED">
      <w:pPr>
        <w:widowControl/>
        <w:tabs>
          <w:tab w:val="left" w:pos="792"/>
          <w:tab w:val="right" w:pos="3870"/>
        </w:tabs>
        <w:jc w:val="both"/>
        <w:rPr>
          <w:rFonts w:ascii="BentonSans Comp Regular" w:hAnsi="BentonSans Comp Regular"/>
          <w:color w:val="000000" w:themeColor="text1"/>
          <w:sz w:val="20"/>
        </w:rPr>
      </w:pPr>
    </w:p>
    <w:p w14:paraId="0F04717F" w14:textId="4A64E59D" w:rsidR="005F06A0" w:rsidRDefault="005F06A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ARTB 1206. </w:t>
      </w:r>
      <w:r w:rsidR="00626E0C">
        <w:rPr>
          <w:rFonts w:ascii="BentonSans Comp Regular" w:hAnsi="BentonSans Comp Regular"/>
          <w:b/>
          <w:color w:val="000000" w:themeColor="text1"/>
          <w:sz w:val="20"/>
        </w:rPr>
        <w:t>First Year Seminar</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w:t>
      </w:r>
      <w:r w:rsidR="00626E0C">
        <w:rPr>
          <w:rFonts w:ascii="BentonSans Comp Regular" w:hAnsi="BentonSans Comp Regular"/>
          <w:color w:val="000000" w:themeColor="text1"/>
          <w:sz w:val="20"/>
        </w:rPr>
        <w:t>I</w:t>
      </w:r>
      <w:r w:rsidR="00626E0C" w:rsidRPr="00626E0C">
        <w:rPr>
          <w:rFonts w:ascii="BentonSans Comp Regular" w:hAnsi="BentonSans Comp Regular"/>
          <w:color w:val="000000" w:themeColor="text1"/>
          <w:sz w:val="20"/>
        </w:rPr>
        <w:t>ntroduction to professional practice, entrepreneurship, and conceptual development for artists. There will be an overview of available Department, College, University, and Community Resources. In-class discussions, assignments, presentations, guest speakers and/or other opportunities will support student learning.</w:t>
      </w:r>
      <w:r w:rsidRPr="00547C8D">
        <w:rPr>
          <w:rFonts w:ascii="BentonSans Comp Regular" w:hAnsi="BentonSans Comp Regular"/>
          <w:color w:val="000000" w:themeColor="text1"/>
          <w:sz w:val="20"/>
        </w:rPr>
        <w:t xml:space="preserve">  </w:t>
      </w:r>
    </w:p>
    <w:p w14:paraId="3BBC5169" w14:textId="428BF473" w:rsidR="00401179" w:rsidRDefault="00401179" w:rsidP="00BB0CED">
      <w:pPr>
        <w:widowControl/>
        <w:tabs>
          <w:tab w:val="left" w:pos="792"/>
          <w:tab w:val="right" w:pos="3870"/>
        </w:tabs>
        <w:jc w:val="both"/>
        <w:rPr>
          <w:rFonts w:ascii="BentonSans Comp Regular" w:hAnsi="BentonSans Comp Regular"/>
          <w:color w:val="000000" w:themeColor="text1"/>
          <w:sz w:val="20"/>
        </w:rPr>
      </w:pPr>
    </w:p>
    <w:p w14:paraId="38700E6C" w14:textId="77777777" w:rsidR="009A4F9C" w:rsidRDefault="009A4F9C" w:rsidP="00BB0CED">
      <w:pPr>
        <w:widowControl/>
        <w:tabs>
          <w:tab w:val="left" w:pos="792"/>
          <w:tab w:val="right" w:pos="3870"/>
        </w:tabs>
        <w:jc w:val="both"/>
        <w:rPr>
          <w:rFonts w:ascii="BentonSans Comp Regular" w:hAnsi="BentonSans Comp Regular"/>
          <w:color w:val="000000" w:themeColor="text1"/>
          <w:sz w:val="20"/>
        </w:rPr>
      </w:pPr>
    </w:p>
    <w:p w14:paraId="0FD7D85C" w14:textId="77777777" w:rsidR="005F06A0" w:rsidRPr="00547C8D" w:rsidRDefault="002B686E" w:rsidP="00BB0CED">
      <w:pPr>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Ceramics (ARTC)</w:t>
      </w:r>
    </w:p>
    <w:p w14:paraId="66940707"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57DE8DEE" w14:textId="32BB275D"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ARTC 2171. Ceramics Handbuilding</w:t>
      </w:r>
      <w:r w:rsidRPr="00547C8D">
        <w:rPr>
          <w:rFonts w:ascii="BentonSans Comp Regular" w:hAnsi="BentonSans Comp Regular"/>
          <w:color w:val="000000" w:themeColor="text1"/>
          <w:sz w:val="20"/>
        </w:rPr>
        <w:t>.</w:t>
      </w:r>
      <w:r w:rsidRPr="00547C8D">
        <w:rPr>
          <w:rFonts w:ascii="BentonSans Comp Regular" w:hAnsi="BentonSans Comp Regular"/>
          <w:b/>
          <w:bCs/>
          <w:color w:val="000000" w:themeColor="text1"/>
          <w:sz w:val="20"/>
        </w:rPr>
        <w:t xml:space="preserve"> (3)</w:t>
      </w:r>
      <w:r w:rsidR="00E51362"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w:t>
      </w:r>
      <w:r w:rsidR="00E51362" w:rsidRPr="00547C8D">
        <w:rPr>
          <w:rFonts w:ascii="BentonSans Comp Regular" w:hAnsi="BentonSans Comp Regular"/>
          <w:color w:val="000000" w:themeColor="text1"/>
          <w:sz w:val="20"/>
        </w:rPr>
        <w:t>- or Co</w:t>
      </w:r>
      <w:r w:rsidR="0014669A" w:rsidRPr="00547C8D">
        <w:rPr>
          <w:rFonts w:ascii="BentonSans Comp Regular" w:hAnsi="BentonSans Comp Regular"/>
          <w:color w:val="000000" w:themeColor="text1"/>
          <w:sz w:val="20"/>
        </w:rPr>
        <w:t>requisite(s):</w:t>
      </w:r>
      <w:r w:rsidRPr="00547C8D">
        <w:rPr>
          <w:rFonts w:ascii="BentonSans Comp Regular" w:hAnsi="BentonSans Comp Regular"/>
          <w:color w:val="000000" w:themeColor="text1"/>
          <w:sz w:val="20"/>
        </w:rPr>
        <w:t xml:space="preserve"> Art </w:t>
      </w:r>
      <w:r w:rsidR="00E51362"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E51362" w:rsidRPr="00547C8D">
        <w:rPr>
          <w:rFonts w:ascii="BentonSans Comp Regular" w:hAnsi="BentonSans Comp Regular"/>
          <w:color w:val="000000" w:themeColor="text1"/>
          <w:sz w:val="20"/>
        </w:rPr>
        <w:t>; ARTB 1201; ARTB 1202; ARTB 1203; ARTB 1204; and ARTB 1206 or ARTG 2180</w:t>
      </w:r>
      <w:r w:rsidRPr="00547C8D">
        <w:rPr>
          <w:rFonts w:ascii="BentonSans Comp Regular" w:hAnsi="BentonSans Comp Regular"/>
          <w:color w:val="000000" w:themeColor="text1"/>
          <w:sz w:val="20"/>
        </w:rPr>
        <w:t xml:space="preserve">.  Introduction to handbuilt forming methods, concept development, ceramic materials, and firing procedures. </w:t>
      </w:r>
      <w:r w:rsidR="001C54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Six contact hours. </w:t>
      </w:r>
    </w:p>
    <w:p w14:paraId="0FF7BD01"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2E1A852A" w14:textId="29FC256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ARTC 2172. Ceramics Wheel </w:t>
      </w:r>
      <w:r w:rsidR="00534316" w:rsidRPr="00547C8D">
        <w:rPr>
          <w:rFonts w:ascii="BentonSans Comp Regular" w:hAnsi="BentonSans Comp Regular"/>
          <w:b/>
          <w:bCs/>
          <w:snapToGrid/>
          <w:color w:val="000000" w:themeColor="text1"/>
          <w:sz w:val="20"/>
        </w:rPr>
        <w:t>I</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(3)</w:t>
      </w:r>
      <w:r w:rsidRPr="00547C8D">
        <w:rPr>
          <w:rFonts w:ascii="BentonSans Comp Regular" w:hAnsi="BentonSans Comp Regular"/>
          <w:snapToGrid/>
          <w:color w:val="000000" w:themeColor="text1"/>
          <w:sz w:val="20"/>
        </w:rPr>
        <w:t xml:space="preserve">  </w:t>
      </w:r>
      <w:r w:rsidR="002E4191" w:rsidRPr="00547C8D">
        <w:rPr>
          <w:rFonts w:ascii="BentonSans Comp Regular" w:hAnsi="BentonSans Comp Regular"/>
          <w:color w:val="000000" w:themeColor="text1"/>
          <w:sz w:val="20"/>
        </w:rPr>
        <w:t xml:space="preserve">Pre- or Corequisite(s): Art or Graphic Design major; ARTB 1201; ARTB 1202; ARTB 1203; ARTB 1204; and ARTB 1206 or ARTG 2180.  </w:t>
      </w:r>
      <w:r w:rsidRPr="00547C8D">
        <w:rPr>
          <w:rFonts w:ascii="BentonSans Comp Regular" w:hAnsi="BentonSans Comp Regular"/>
          <w:snapToGrid/>
          <w:color w:val="000000" w:themeColor="text1"/>
          <w:sz w:val="20"/>
        </w:rPr>
        <w:t>Introduction to wheel forming methods and emphasis on skill development, design, glaze application, utilitarian and sculptural concepts, and basic high-fire techniques.</w:t>
      </w:r>
      <w:r w:rsidR="002E419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Six contact hours. </w:t>
      </w:r>
    </w:p>
    <w:p w14:paraId="4A735FC5"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472DD54B" w14:textId="14F44719"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ARTC 3071. Topics in Ceramics. </w:t>
      </w:r>
      <w:r w:rsidR="003155B1"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Special topics in ceramics.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45C7816"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2A77B5AA" w14:textId="6D8976F5"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ARTC 3171. Ceramic Sculpture</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3905CB"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3905CB" w:rsidRPr="00547C8D">
        <w:rPr>
          <w:rFonts w:ascii="BentonSans Comp Regular" w:hAnsi="BentonSans Comp Regular"/>
          <w:color w:val="000000" w:themeColor="text1"/>
          <w:sz w:val="20"/>
        </w:rPr>
        <w:t>,</w:t>
      </w:r>
      <w:r w:rsidR="00DD5F95"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ARTC 2171.</w:t>
      </w:r>
      <w:r w:rsidR="00CA59A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Intermediate studio emphasizing sculptural techniques, concepts, and design. Six contact hours. </w:t>
      </w:r>
    </w:p>
    <w:p w14:paraId="4D811426"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6BEEC407" w14:textId="017A0D62"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ARTC 3172. Ceramics Wheel </w:t>
      </w:r>
      <w:r w:rsidR="00534316" w:rsidRPr="00547C8D">
        <w:rPr>
          <w:rFonts w:ascii="BentonSans Comp Regular" w:hAnsi="BentonSans Comp Regular"/>
          <w:b/>
          <w:bCs/>
          <w:color w:val="000000" w:themeColor="text1"/>
          <w:sz w:val="20"/>
        </w:rPr>
        <w:t>II</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00DD5F9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DD5F95" w:rsidRPr="00547C8D">
        <w:rPr>
          <w:rFonts w:ascii="BentonSans Comp Regular" w:hAnsi="BentonSans Comp Regular"/>
          <w:color w:val="000000" w:themeColor="text1"/>
          <w:sz w:val="20"/>
        </w:rPr>
        <w:t xml:space="preserve"> Art </w:t>
      </w:r>
      <w:r w:rsidR="0033457B" w:rsidRPr="00547C8D">
        <w:rPr>
          <w:rFonts w:ascii="BentonSans Comp Regular" w:hAnsi="BentonSans Comp Regular"/>
          <w:color w:val="000000" w:themeColor="text1"/>
          <w:sz w:val="20"/>
        </w:rPr>
        <w:t xml:space="preserve">or Graphic Design </w:t>
      </w:r>
      <w:r w:rsidR="00DD5F95" w:rsidRPr="00547C8D">
        <w:rPr>
          <w:rFonts w:ascii="BentonSans Comp Regular" w:hAnsi="BentonSans Comp Regular"/>
          <w:color w:val="000000" w:themeColor="text1"/>
          <w:sz w:val="20"/>
        </w:rPr>
        <w:t>major</w:t>
      </w:r>
      <w:r w:rsidR="0033457B" w:rsidRPr="00547C8D">
        <w:rPr>
          <w:rFonts w:ascii="BentonSans Comp Regular" w:hAnsi="BentonSans Comp Regular"/>
          <w:color w:val="000000" w:themeColor="text1"/>
          <w:sz w:val="20"/>
        </w:rPr>
        <w:t>,</w:t>
      </w:r>
      <w:r w:rsidR="00DD5F95"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ARTC 217</w:t>
      </w:r>
      <w:r w:rsidR="00CA59A4"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Continuation of ARTC 2172 emphasizing development of skills, materials, high temperature firing techniques, design concepts related to utility and sculpture.  Six contact hours.</w:t>
      </w:r>
    </w:p>
    <w:p w14:paraId="41E332A9"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441B4972" w14:textId="21F22BE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ARTC 3273. </w:t>
      </w:r>
      <w:r w:rsidR="001F23CA" w:rsidRPr="00547C8D">
        <w:rPr>
          <w:rFonts w:ascii="BentonSans Comp Regular" w:hAnsi="BentonSans Comp Regular"/>
          <w:b/>
          <w:bCs/>
          <w:color w:val="000000" w:themeColor="text1"/>
          <w:sz w:val="20"/>
        </w:rPr>
        <w:t xml:space="preserve">Intermediate </w:t>
      </w:r>
      <w:r w:rsidRPr="00547C8D">
        <w:rPr>
          <w:rFonts w:ascii="BentonSans Comp Regular" w:hAnsi="BentonSans Comp Regular"/>
          <w:b/>
          <w:bCs/>
          <w:color w:val="000000" w:themeColor="text1"/>
          <w:sz w:val="20"/>
        </w:rPr>
        <w:t>Ceramics.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1F23CA"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1F23CA"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ARTC 3171 or ARTC 3172. </w:t>
      </w:r>
      <w:r w:rsidRPr="00547C8D">
        <w:rPr>
          <w:rFonts w:ascii="BentonSans Comp Regular" w:hAnsi="BentonSans Comp Regular"/>
          <w:snapToGrid/>
          <w:color w:val="000000" w:themeColor="text1"/>
          <w:sz w:val="20"/>
        </w:rPr>
        <w:t xml:space="preserve"> </w:t>
      </w:r>
      <w:r w:rsidR="001F23CA" w:rsidRPr="00547C8D">
        <w:rPr>
          <w:rFonts w:ascii="BentonSans Comp Regular" w:hAnsi="BentonSans Comp Regular"/>
          <w:snapToGrid/>
          <w:color w:val="000000" w:themeColor="text1"/>
          <w:sz w:val="20"/>
        </w:rPr>
        <w:t>Advanced ceramic studio of higher level skills, concepts, and aesthetics. Six contact hours.</w:t>
      </w:r>
      <w:r w:rsidR="00F7311E" w:rsidRPr="00547C8D">
        <w:rPr>
          <w:rFonts w:ascii="BentonSans Comp Regular" w:hAnsi="BentonSans Comp Regular"/>
          <w:snapToGrid/>
          <w:color w:val="000000" w:themeColor="text1"/>
          <w:sz w:val="20"/>
        </w:rPr>
        <w:t xml:space="preserve">  </w:t>
      </w:r>
      <w:r w:rsidR="0076607A" w:rsidRPr="00547C8D">
        <w:rPr>
          <w:rFonts w:ascii="BentonSans Comp Regular" w:hAnsi="BentonSans Comp Regular"/>
          <w:i/>
          <w:snapToGrid/>
          <w:color w:val="000000" w:themeColor="text1"/>
          <w:sz w:val="20"/>
        </w:rPr>
        <w:t>May be repeated for credit one time.</w:t>
      </w:r>
      <w:r w:rsidR="00F7311E" w:rsidRPr="00547C8D">
        <w:rPr>
          <w:rFonts w:ascii="BentonSans Comp Regular" w:hAnsi="BentonSans Comp Regular"/>
          <w:i/>
          <w:snapToGrid/>
          <w:color w:val="000000" w:themeColor="text1"/>
          <w:sz w:val="20"/>
        </w:rPr>
        <w:t xml:space="preserve"> </w:t>
      </w:r>
    </w:p>
    <w:p w14:paraId="686B441B" w14:textId="77777777" w:rsidR="00835790" w:rsidRPr="00547C8D" w:rsidRDefault="00835790" w:rsidP="00BB0CED">
      <w:pPr>
        <w:widowControl/>
        <w:tabs>
          <w:tab w:val="left" w:pos="792"/>
          <w:tab w:val="right" w:pos="3870"/>
          <w:tab w:val="left" w:pos="9630"/>
        </w:tabs>
        <w:jc w:val="both"/>
        <w:rPr>
          <w:rFonts w:ascii="BentonSans Comp Regular" w:hAnsi="BentonSans Comp Regular"/>
          <w:color w:val="000000" w:themeColor="text1"/>
          <w:sz w:val="20"/>
        </w:rPr>
      </w:pPr>
    </w:p>
    <w:p w14:paraId="19FFA174" w14:textId="0B797339" w:rsidR="00513E9C" w:rsidRPr="00547C8D" w:rsidRDefault="00513E9C" w:rsidP="00BB0CED">
      <w:pPr>
        <w:widowControl/>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ARTC 3274. Advanced Ceramics. (3)  </w:t>
      </w:r>
      <w:r w:rsidRPr="00547C8D">
        <w:rPr>
          <w:rFonts w:ascii="BentonSans Comp Regular" w:hAnsi="BentonSans Comp Regular"/>
          <w:bCs/>
          <w:color w:val="000000" w:themeColor="text1"/>
          <w:sz w:val="20"/>
        </w:rPr>
        <w:t>Prerequisite(s): Art major, ARTC 3273, and ARTA 3201; or Graphic Design major.  Advanced ceramic studio of higher level skills, concepts, and aesthetics with particular emphasis on personal expression and development of an individual clay portfolio. Six contact hours.</w:t>
      </w:r>
      <w:r w:rsidR="006C77A4" w:rsidRPr="00547C8D">
        <w:rPr>
          <w:rFonts w:ascii="BentonSans Comp Regular" w:hAnsi="BentonSans Comp Regular"/>
          <w:bCs/>
          <w:color w:val="000000" w:themeColor="text1"/>
          <w:sz w:val="20"/>
        </w:rPr>
        <w:t xml:space="preserve">  </w:t>
      </w:r>
      <w:r w:rsidR="0076607A" w:rsidRPr="00547C8D">
        <w:rPr>
          <w:rFonts w:ascii="BentonSans Comp Regular" w:hAnsi="BentonSans Comp Regular"/>
          <w:i/>
          <w:snapToGrid/>
          <w:color w:val="000000" w:themeColor="text1"/>
          <w:sz w:val="20"/>
        </w:rPr>
        <w:t>May be repeated for credit one time.</w:t>
      </w:r>
    </w:p>
    <w:p w14:paraId="3762848A" w14:textId="77777777" w:rsidR="00513E9C" w:rsidRPr="00547C8D" w:rsidRDefault="00513E9C" w:rsidP="00BB0CED">
      <w:pPr>
        <w:widowControl/>
        <w:tabs>
          <w:tab w:val="left" w:pos="792"/>
          <w:tab w:val="right" w:pos="3870"/>
          <w:tab w:val="left" w:pos="9630"/>
        </w:tabs>
        <w:jc w:val="both"/>
        <w:rPr>
          <w:rFonts w:ascii="BentonSans Comp Regular" w:hAnsi="BentonSans Comp Regular"/>
          <w:color w:val="000000" w:themeColor="text1"/>
          <w:sz w:val="20"/>
        </w:rPr>
      </w:pPr>
    </w:p>
    <w:p w14:paraId="45AC5D85" w14:textId="77777777" w:rsidR="005F06A0" w:rsidRPr="00547C8D" w:rsidRDefault="002B686E" w:rsidP="00BB0CED">
      <w:pPr>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Drawing (ARTD)</w:t>
      </w:r>
    </w:p>
    <w:p w14:paraId="008C8805" w14:textId="0D923129"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2667AB15" w14:textId="4D03F784" w:rsidR="00390150" w:rsidRPr="00547C8D" w:rsidRDefault="00390150" w:rsidP="00BB0CED">
      <w:pPr>
        <w:widowControl/>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ARTD 2134. Figure Drawing I. (3)</w:t>
      </w:r>
      <w:r w:rsidRPr="00547C8D">
        <w:rPr>
          <w:rFonts w:ascii="BentonSans Comp Regular" w:hAnsi="BentonSans Comp Regular"/>
          <w:color w:val="000000" w:themeColor="text1"/>
          <w:sz w:val="20"/>
        </w:rPr>
        <w:t xml:space="preserve">  Prerequisite(s): Art </w:t>
      </w:r>
      <w:r w:rsidR="00FE6B16">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Prerequisite(s): ARTB 1203.  A studio course that explores strategies for drawing the human form in terms of anatomy, proportions, expression, movement, and composition with a variety of media and techniques.  Six contact hours. </w:t>
      </w:r>
    </w:p>
    <w:p w14:paraId="721B01B1" w14:textId="77777777" w:rsidR="00390150" w:rsidRPr="00547C8D" w:rsidRDefault="00390150" w:rsidP="00BB0CED">
      <w:pPr>
        <w:widowControl/>
        <w:tabs>
          <w:tab w:val="left" w:pos="792"/>
          <w:tab w:val="right" w:pos="3870"/>
        </w:tabs>
        <w:jc w:val="both"/>
        <w:rPr>
          <w:rFonts w:ascii="BentonSans Comp Regular" w:hAnsi="BentonSans Comp Regular"/>
          <w:color w:val="000000" w:themeColor="text1"/>
          <w:sz w:val="20"/>
        </w:rPr>
      </w:pPr>
    </w:p>
    <w:p w14:paraId="2A4ACCFC" w14:textId="7E7E4819"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ARTD 2139. Drawing </w:t>
      </w:r>
      <w:r w:rsidR="00E30B8D" w:rsidRPr="00547C8D">
        <w:rPr>
          <w:rFonts w:ascii="BentonSans Comp Regular" w:hAnsi="BentonSans Comp Regular"/>
          <w:b/>
          <w:bCs/>
          <w:snapToGrid/>
          <w:color w:val="000000" w:themeColor="text1"/>
          <w:sz w:val="20"/>
        </w:rPr>
        <w:t>II</w:t>
      </w:r>
      <w:r w:rsidRPr="00547C8D">
        <w:rPr>
          <w:rFonts w:ascii="BentonSans Comp Regular" w:hAnsi="BentonSans Comp Regular"/>
          <w:b/>
          <w:bCs/>
          <w:snapToGrid/>
          <w:color w:val="000000" w:themeColor="text1"/>
          <w:sz w:val="20"/>
        </w:rPr>
        <w:t xml:space="preserve">. (3)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w:t>
      </w:r>
      <w:r w:rsidR="00C8612F" w:rsidRPr="00547C8D">
        <w:rPr>
          <w:rFonts w:ascii="BentonSans Comp Regular" w:hAnsi="BentonSans Comp Regular"/>
          <w:snapToGrid/>
          <w:color w:val="000000" w:themeColor="text1"/>
          <w:sz w:val="20"/>
        </w:rPr>
        <w:t xml:space="preserve">Art or Graphic Design major; ARTB 1201; ARTB 1202; ARTB 1203; ARTB 1204; and ARTB 1206 or </w:t>
      </w:r>
      <w:r w:rsidR="00C8612F" w:rsidRPr="00547C8D">
        <w:rPr>
          <w:rFonts w:ascii="BentonSans Comp Regular" w:hAnsi="BentonSans Comp Regular"/>
          <w:snapToGrid/>
          <w:color w:val="000000" w:themeColor="text1"/>
          <w:sz w:val="20"/>
        </w:rPr>
        <w:t>ARTG 2180</w:t>
      </w:r>
      <w:r w:rsidRPr="00547C8D">
        <w:rPr>
          <w:rFonts w:ascii="BentonSans Comp Regular" w:hAnsi="BentonSans Comp Regular"/>
          <w:snapToGrid/>
          <w:color w:val="000000" w:themeColor="text1"/>
          <w:sz w:val="20"/>
        </w:rPr>
        <w:t xml:space="preserve">.  Further development of perceptual skills with emphasis on conceptual issues; exploration of subject matter, meaning and content, and thematic development in a variety of black and white and color materials. </w:t>
      </w:r>
      <w:r w:rsidR="006F41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Six contact hours. </w:t>
      </w:r>
      <w:r w:rsidRPr="00547C8D">
        <w:rPr>
          <w:rFonts w:ascii="BentonSans Comp Regular" w:hAnsi="BentonSans Comp Regular"/>
          <w:i/>
          <w:iCs/>
          <w:snapToGrid/>
          <w:color w:val="000000" w:themeColor="text1"/>
          <w:sz w:val="20"/>
        </w:rPr>
        <w:t xml:space="preserve"> </w:t>
      </w:r>
    </w:p>
    <w:p w14:paraId="12A696A0"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BED2426" w14:textId="5530CB01"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ARTD 3134. Figure and Anatomy.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1761BD"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C26D8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761BD" w:rsidRPr="00547C8D">
        <w:rPr>
          <w:rFonts w:ascii="BentonSans Comp Regular" w:hAnsi="BentonSans Comp Regular"/>
          <w:color w:val="000000" w:themeColor="text1"/>
          <w:sz w:val="20"/>
        </w:rPr>
        <w:t>and ARTD 2134</w:t>
      </w:r>
      <w:r w:rsidRPr="00547C8D">
        <w:rPr>
          <w:rFonts w:ascii="BentonSans Comp Regular" w:hAnsi="BentonSans Comp Regular"/>
          <w:color w:val="000000" w:themeColor="text1"/>
          <w:sz w:val="20"/>
        </w:rPr>
        <w:t xml:space="preserve">.  Emphasizes the study of anatomy as it pertains to drawing.  Complex drawing problems in a variety of media.  Six contact hours.  </w:t>
      </w:r>
      <w:r w:rsidR="001761BD" w:rsidRPr="00547C8D">
        <w:rPr>
          <w:rFonts w:ascii="BentonSans Comp Regular" w:hAnsi="BentonSans Comp Regular"/>
          <w:i/>
          <w:color w:val="000000" w:themeColor="text1"/>
          <w:sz w:val="20"/>
        </w:rPr>
        <w:t>May be repeated for credit two times.</w:t>
      </w:r>
    </w:p>
    <w:p w14:paraId="7390817B" w14:textId="77777777" w:rsidR="005F06A0" w:rsidRPr="00547C8D" w:rsidRDefault="005F06A0" w:rsidP="00BB0CED">
      <w:pPr>
        <w:widowControl/>
        <w:jc w:val="both"/>
        <w:rPr>
          <w:rFonts w:ascii="BentonSans Comp Regular" w:hAnsi="BentonSans Comp Regular"/>
          <w:i/>
          <w:color w:val="000000" w:themeColor="text1"/>
          <w:sz w:val="20"/>
        </w:rPr>
      </w:pPr>
    </w:p>
    <w:p w14:paraId="09C452AC" w14:textId="77777777" w:rsidR="005F06A0" w:rsidRPr="00547C8D" w:rsidRDefault="005F06A0" w:rsidP="00BB0CED">
      <w:pPr>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szCs w:val="32"/>
        </w:rPr>
      </w:pPr>
      <w:r w:rsidRPr="00547C8D">
        <w:rPr>
          <w:rFonts w:ascii="BentonSans Comp Regular" w:hAnsi="BentonSans Comp Regular"/>
          <w:b/>
          <w:color w:val="000000" w:themeColor="text1"/>
          <w:sz w:val="32"/>
          <w:szCs w:val="32"/>
        </w:rPr>
        <w:t>Art Education (ARTE)</w:t>
      </w:r>
    </w:p>
    <w:p w14:paraId="4BA43978" w14:textId="77777777" w:rsidR="005F06A0" w:rsidRPr="00547C8D" w:rsidRDefault="005F06A0" w:rsidP="00BB0CED">
      <w:pPr>
        <w:widowControl/>
        <w:jc w:val="both"/>
        <w:rPr>
          <w:rFonts w:ascii="BentonSans Comp Regular" w:hAnsi="BentonSans Comp Regular"/>
          <w:b/>
          <w:color w:val="000000" w:themeColor="text1"/>
          <w:sz w:val="20"/>
        </w:rPr>
      </w:pPr>
    </w:p>
    <w:p w14:paraId="763D9824" w14:textId="32815CC5"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ARTE 2100. </w:t>
      </w:r>
      <w:r w:rsidR="00D668DE" w:rsidRPr="00547C8D">
        <w:rPr>
          <w:rFonts w:ascii="BentonSans Comp Regular" w:hAnsi="BentonSans Comp Regular"/>
          <w:b/>
          <w:bCs/>
          <w:color w:val="000000" w:themeColor="text1"/>
          <w:sz w:val="20"/>
        </w:rPr>
        <w:t>Artists as Teachers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(3) </w:t>
      </w:r>
      <w:r w:rsidR="00B216B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Art major</w:t>
      </w:r>
      <w:r w:rsidR="00C86A32" w:rsidRPr="00547C8D">
        <w:rPr>
          <w:rFonts w:ascii="BentonSans Comp Regular" w:hAnsi="BentonSans Comp Regular"/>
          <w:color w:val="000000" w:themeColor="text1"/>
          <w:sz w:val="20"/>
        </w:rPr>
        <w:t xml:space="preserve">; </w:t>
      </w:r>
      <w:r w:rsidR="00021089" w:rsidRPr="00547C8D">
        <w:rPr>
          <w:rFonts w:ascii="BentonSans Comp Regular" w:hAnsi="BentonSans Comp Regular"/>
          <w:color w:val="000000" w:themeColor="text1"/>
          <w:sz w:val="20"/>
        </w:rPr>
        <w:t xml:space="preserve">and </w:t>
      </w:r>
      <w:r w:rsidR="00C86A32" w:rsidRPr="00547C8D">
        <w:rPr>
          <w:rFonts w:ascii="BentonSans Comp Regular" w:hAnsi="BentonSans Comp Regular"/>
          <w:color w:val="000000" w:themeColor="text1"/>
          <w:sz w:val="20"/>
        </w:rPr>
        <w:t>ARTB 1201 or ARTB 120</w:t>
      </w:r>
      <w:r w:rsidR="00021089" w:rsidRPr="00547C8D">
        <w:rPr>
          <w:rFonts w:ascii="BentonSans Comp Regular" w:hAnsi="BentonSans Comp Regular"/>
          <w:color w:val="000000" w:themeColor="text1"/>
          <w:sz w:val="20"/>
        </w:rPr>
        <w:t>3</w:t>
      </w:r>
      <w:r w:rsidR="00C86A32" w:rsidRPr="00547C8D">
        <w:rPr>
          <w:rFonts w:ascii="BentonSans Comp Regular" w:hAnsi="BentonSans Comp Regular"/>
          <w:color w:val="000000" w:themeColor="text1"/>
          <w:sz w:val="20"/>
        </w:rPr>
        <w:t xml:space="preserve"> with grade of C or above</w:t>
      </w:r>
      <w:r w:rsidR="00021089" w:rsidRPr="00547C8D">
        <w:rPr>
          <w:rFonts w:ascii="BentonSans Comp Regular" w:hAnsi="BentonSans Comp Regular"/>
          <w:color w:val="000000" w:themeColor="text1"/>
          <w:sz w:val="20"/>
        </w:rPr>
        <w:t>.  An introduction to the role of the visual arts in learning and teaching in a variety of settings.  Individual studio practices are translated into teaching expertise to develop and create meaningful, engaged, and relevant curriculum.  Experiences in using visual arts to transform individuals and communities are incorporated.  A clinical experience of a minimum of 20 hours at an assigned school is required.  A minimum grade of B or above in this course is required for admittance to the Major in Art with a Concentration in Art Education.</w:t>
      </w:r>
    </w:p>
    <w:p w14:paraId="34029E55"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6294DCBE" w14:textId="3B752B6B"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ARTE 2121. </w:t>
      </w:r>
      <w:r w:rsidR="002665AE" w:rsidRPr="00547C8D">
        <w:rPr>
          <w:rFonts w:ascii="BentonSans Comp Regular" w:hAnsi="BentonSans Comp Regular"/>
          <w:b/>
          <w:color w:val="000000" w:themeColor="text1"/>
          <w:sz w:val="20"/>
        </w:rPr>
        <w:t>Integrating Art Across the Curriculum</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B216B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2665AE" w:rsidRPr="00547C8D">
        <w:rPr>
          <w:rFonts w:ascii="BentonSans Comp Regular" w:hAnsi="BentonSans Comp Regular"/>
          <w:color w:val="000000" w:themeColor="text1"/>
          <w:sz w:val="20"/>
        </w:rPr>
        <w:t xml:space="preserve">  </w:t>
      </w:r>
      <w:r w:rsidR="00D3452C" w:rsidRPr="00547C8D">
        <w:rPr>
          <w:rFonts w:ascii="BentonSans Comp Regular" w:hAnsi="BentonSans Comp Regular"/>
          <w:color w:val="000000" w:themeColor="text1"/>
          <w:sz w:val="20"/>
        </w:rPr>
        <w:t>Pre-Elementary (PELM), Elementary Education (ELED), or Special Education and Elementary Education (PSPE, SPEL) major</w:t>
      </w:r>
      <w:r w:rsidR="002665AE" w:rsidRPr="00547C8D">
        <w:rPr>
          <w:rFonts w:ascii="BentonSans Comp Regular" w:hAnsi="BentonSans Comp Regular"/>
          <w:color w:val="000000" w:themeColor="text1"/>
          <w:sz w:val="20"/>
        </w:rPr>
        <w:t xml:space="preserve">.  </w:t>
      </w:r>
      <w:r w:rsidR="00D3452C" w:rsidRPr="00547C8D">
        <w:rPr>
          <w:rFonts w:ascii="BentonSans Comp Regular" w:hAnsi="BentonSans Comp Regular"/>
          <w:color w:val="000000" w:themeColor="text1"/>
          <w:sz w:val="20"/>
        </w:rPr>
        <w:t>Exploration of the role of visual arts in the holistic development of children.  Provides models for meaningful integrating content and skills in the visual arts with academic subjects.  The course is designed to inform Elementary Education majors about the fundamentals of aesthetics, art making, and art pedagogy.  Students experiment with various studio materials and methods used to teach diverse learners in the elementary classroom.  Four contact hours.</w:t>
      </w:r>
    </w:p>
    <w:p w14:paraId="0C9B4229" w14:textId="77777777" w:rsidR="00D3452C" w:rsidRPr="00547C8D" w:rsidRDefault="00D3452C" w:rsidP="00BB0CED">
      <w:pPr>
        <w:widowControl/>
        <w:tabs>
          <w:tab w:val="left" w:pos="792"/>
          <w:tab w:val="right" w:pos="3870"/>
          <w:tab w:val="left" w:pos="9630"/>
        </w:tabs>
        <w:jc w:val="both"/>
        <w:rPr>
          <w:rFonts w:ascii="BentonSans Comp Regular" w:hAnsi="BentonSans Comp Regular"/>
          <w:color w:val="000000" w:themeColor="text1"/>
          <w:sz w:val="20"/>
        </w:rPr>
      </w:pPr>
    </w:p>
    <w:p w14:paraId="03E55ABD" w14:textId="432F7F82" w:rsidR="00F55B80" w:rsidRPr="00547C8D" w:rsidRDefault="00F55B8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ARTE 3121. Elementary Art Methods. (3) </w:t>
      </w:r>
      <w:r w:rsidR="001942E0"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C1D5B" w:rsidRPr="00547C8D">
        <w:rPr>
          <w:rFonts w:ascii="BentonSans Comp Regular" w:hAnsi="BentonSans Comp Regular"/>
          <w:color w:val="000000" w:themeColor="text1"/>
          <w:sz w:val="20"/>
        </w:rPr>
        <w:t>Art major with Art Education concentration and admission to Teacher Education</w:t>
      </w:r>
      <w:r w:rsidRPr="00547C8D">
        <w:rPr>
          <w:rFonts w:ascii="BentonSans Comp Regular" w:hAnsi="BentonSans Comp Regular"/>
          <w:color w:val="000000" w:themeColor="text1"/>
          <w:sz w:val="20"/>
        </w:rPr>
        <w:t xml:space="preserve">.  </w:t>
      </w:r>
      <w:r w:rsidR="003C067B" w:rsidRPr="00547C8D">
        <w:rPr>
          <w:rFonts w:ascii="BentonSans Comp Regular" w:hAnsi="BentonSans Comp Regular"/>
          <w:color w:val="000000" w:themeColor="text1"/>
          <w:sz w:val="20"/>
        </w:rPr>
        <w:t>Analysis of learning themes as related to growth and development in the visual arts; organization of tools, media</w:t>
      </w:r>
      <w:r w:rsidR="00866794" w:rsidRPr="00547C8D">
        <w:rPr>
          <w:rFonts w:ascii="BentonSans Comp Regular" w:hAnsi="BentonSans Comp Regular"/>
          <w:color w:val="000000" w:themeColor="text1"/>
          <w:sz w:val="20"/>
        </w:rPr>
        <w:t>,</w:t>
      </w:r>
      <w:r w:rsidR="003C067B" w:rsidRPr="00547C8D">
        <w:rPr>
          <w:rFonts w:ascii="BentonSans Comp Regular" w:hAnsi="BentonSans Comp Regular"/>
          <w:color w:val="000000" w:themeColor="text1"/>
          <w:sz w:val="20"/>
        </w:rPr>
        <w:t xml:space="preserve"> and materials appropriate for the elementary level; curriculum design in planning art units and lessons, evaluation</w:t>
      </w:r>
      <w:r w:rsidR="00866794" w:rsidRPr="00547C8D">
        <w:rPr>
          <w:rFonts w:ascii="BentonSans Comp Regular" w:hAnsi="BentonSans Comp Regular"/>
          <w:color w:val="000000" w:themeColor="text1"/>
          <w:sz w:val="20"/>
        </w:rPr>
        <w:t>,</w:t>
      </w:r>
      <w:r w:rsidR="003C067B" w:rsidRPr="00547C8D">
        <w:rPr>
          <w:rFonts w:ascii="BentonSans Comp Regular" w:hAnsi="BentonSans Comp Regular"/>
          <w:color w:val="000000" w:themeColor="text1"/>
          <w:sz w:val="20"/>
        </w:rPr>
        <w:t xml:space="preserve"> and motivation techniques.  A practicum of a minimum of twenty hours in an elementary setting is required, where the student assists the teacher, and on at least two occasions experiences teaching.  Five contact hours.</w:t>
      </w:r>
    </w:p>
    <w:p w14:paraId="10D6C5DA" w14:textId="77777777" w:rsidR="00F55B80" w:rsidRPr="00547C8D" w:rsidRDefault="00F55B80" w:rsidP="00BB0CED">
      <w:pPr>
        <w:widowControl/>
        <w:tabs>
          <w:tab w:val="left" w:pos="792"/>
          <w:tab w:val="right" w:pos="3870"/>
          <w:tab w:val="left" w:pos="9630"/>
        </w:tabs>
        <w:jc w:val="both"/>
        <w:rPr>
          <w:rFonts w:ascii="BentonSans Comp Regular" w:hAnsi="BentonSans Comp Regular"/>
          <w:color w:val="000000" w:themeColor="text1"/>
          <w:sz w:val="20"/>
        </w:rPr>
      </w:pPr>
    </w:p>
    <w:p w14:paraId="5E90ACDF" w14:textId="25CA41B7" w:rsidR="00EA4405" w:rsidRPr="00547C8D" w:rsidRDefault="00EA4405"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ARTE 3124. Transcultural Identities in Art Education. (3)</w:t>
      </w:r>
      <w:r w:rsidR="00E71FF4"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E71FF4" w:rsidRPr="00547C8D">
        <w:rPr>
          <w:rFonts w:ascii="BentonSans Comp Regular" w:hAnsi="BentonSans Comp Regular"/>
          <w:color w:val="000000" w:themeColor="text1"/>
          <w:sz w:val="20"/>
        </w:rPr>
        <w:t xml:space="preserve"> </w:t>
      </w:r>
      <w:r w:rsidR="007F176F" w:rsidRPr="00547C8D">
        <w:rPr>
          <w:rFonts w:ascii="BentonSans Comp Regular" w:hAnsi="BentonSans Comp Regular"/>
          <w:color w:val="000000" w:themeColor="text1"/>
          <w:sz w:val="20"/>
        </w:rPr>
        <w:t>Art major with Art Education concentration and admission to Teacher Education</w:t>
      </w:r>
      <w:r w:rsidR="00E71F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7F176F" w:rsidRPr="00547C8D">
        <w:rPr>
          <w:rFonts w:ascii="BentonSans Comp Regular" w:hAnsi="BentonSans Comp Regular"/>
          <w:color w:val="000000" w:themeColor="text1"/>
          <w:sz w:val="20"/>
        </w:rPr>
        <w:t>Examines social and cultural theory important to informing effective art teaching.  Guidance and practice in research, identification, and critical examination of transcultural moments in visual culture/art history for incorporation into all aspects of art teaching.  Uses electronic media to facilitate cross-cultural interactions.  Three contact hours.</w:t>
      </w:r>
    </w:p>
    <w:p w14:paraId="12ED2512" w14:textId="77777777" w:rsidR="007F176F" w:rsidRPr="00547C8D" w:rsidRDefault="007F176F" w:rsidP="00BB0CED">
      <w:pPr>
        <w:widowControl/>
        <w:tabs>
          <w:tab w:val="left" w:pos="792"/>
          <w:tab w:val="right" w:pos="3870"/>
          <w:tab w:val="left" w:pos="9630"/>
        </w:tabs>
        <w:jc w:val="both"/>
        <w:rPr>
          <w:rFonts w:ascii="BentonSans Comp Regular" w:hAnsi="BentonSans Comp Regular"/>
          <w:color w:val="000000" w:themeColor="text1"/>
          <w:sz w:val="20"/>
        </w:rPr>
      </w:pPr>
    </w:p>
    <w:p w14:paraId="6F44D527"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ARTE 4021. Topics in Art Education.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B216B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Art major.  Special topics in art education.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3EB239D2"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661027B" w14:textId="049FDC1B" w:rsidR="005F06A0" w:rsidRPr="00547C8D" w:rsidRDefault="005F06A0" w:rsidP="00BB0CED">
      <w:pPr>
        <w:widowControl/>
        <w:tabs>
          <w:tab w:val="left" w:pos="792"/>
          <w:tab w:val="right" w:pos="3870"/>
          <w:tab w:val="left" w:pos="9630"/>
        </w:tabs>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 xml:space="preserve">ARTE 4122. Secondary Art Methods. (3)  </w:t>
      </w:r>
      <w:r w:rsidR="00B1504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B15047" w:rsidRPr="00547C8D">
        <w:rPr>
          <w:rFonts w:ascii="BentonSans Comp Regular" w:hAnsi="BentonSans Comp Regular"/>
          <w:color w:val="000000" w:themeColor="text1"/>
          <w:sz w:val="20"/>
        </w:rPr>
        <w:t xml:space="preserve"> </w:t>
      </w:r>
      <w:r w:rsidR="00C9347D" w:rsidRPr="00547C8D">
        <w:rPr>
          <w:rFonts w:ascii="BentonSans Comp Regular" w:hAnsi="BentonSans Comp Regular"/>
          <w:color w:val="000000" w:themeColor="text1"/>
          <w:sz w:val="20"/>
        </w:rPr>
        <w:t xml:space="preserve">Art major with Art Education concentration; admission to Teacher Education; </w:t>
      </w:r>
      <w:r w:rsidR="00D14BC9" w:rsidRPr="00547C8D">
        <w:rPr>
          <w:rFonts w:ascii="BentonSans Comp Regular" w:hAnsi="BentonSans Comp Regular"/>
          <w:color w:val="000000" w:themeColor="text1"/>
          <w:sz w:val="20"/>
        </w:rPr>
        <w:t xml:space="preserve">and </w:t>
      </w:r>
      <w:r w:rsidR="00B70071" w:rsidRPr="00547C8D">
        <w:rPr>
          <w:rFonts w:ascii="BentonSans Comp Regular" w:hAnsi="BentonSans Comp Regular"/>
          <w:color w:val="000000" w:themeColor="text1"/>
          <w:sz w:val="20"/>
        </w:rPr>
        <w:lastRenderedPageBreak/>
        <w:t>ARTE 3121 with grade of C or above</w:t>
      </w:r>
      <w:r w:rsidR="00B15047" w:rsidRPr="00547C8D">
        <w:rPr>
          <w:rFonts w:ascii="BentonSans Comp Regular" w:hAnsi="BentonSans Comp Regular"/>
          <w:color w:val="000000" w:themeColor="text1"/>
          <w:sz w:val="20"/>
        </w:rPr>
        <w:t>.</w:t>
      </w:r>
      <w:r w:rsidR="00742465" w:rsidRPr="00547C8D">
        <w:rPr>
          <w:rFonts w:ascii="BentonSans Comp Regular" w:hAnsi="BentonSans Comp Regular"/>
          <w:color w:val="000000" w:themeColor="text1"/>
          <w:sz w:val="20"/>
        </w:rPr>
        <w:t xml:space="preserve">  </w:t>
      </w:r>
      <w:r w:rsidR="00880B45" w:rsidRPr="00547C8D">
        <w:rPr>
          <w:rFonts w:ascii="BentonSans Comp Regular" w:hAnsi="BentonSans Comp Regular"/>
          <w:color w:val="000000" w:themeColor="text1"/>
          <w:sz w:val="20"/>
        </w:rPr>
        <w:t>Analysis of learning themes as related to growth and development in the visual arts; organization of tools, media, and materials appropriate for the secondary level; curriculum design in planning art units and lessons, evaluation, and motivation techniques.  A practicum of a minimum of twenty hours in a secondary setting is required, where the student assists the teacher, and on at least two occasions experiences teaching.  Five contact hours.</w:t>
      </w:r>
    </w:p>
    <w:p w14:paraId="62A916AD" w14:textId="6B771F71"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30457339" w14:textId="5335DB2D" w:rsidR="00B66236" w:rsidRPr="00547C8D" w:rsidRDefault="00B66236"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ARTE 4125. Creativity and Social and Emotional Learning in Art Education. (</w:t>
      </w:r>
      <w:r w:rsidR="002253C4"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Prerequisite(s): </w:t>
      </w:r>
      <w:r w:rsidR="00303A21" w:rsidRPr="00547C8D">
        <w:rPr>
          <w:rFonts w:ascii="BentonSans Comp Regular" w:hAnsi="BentonSans Comp Regular"/>
          <w:color w:val="000000" w:themeColor="text1"/>
          <w:sz w:val="20"/>
        </w:rPr>
        <w:t>Art major with Art Education concentration, and admission to Teacher Education</w:t>
      </w:r>
      <w:r w:rsidRPr="00547C8D">
        <w:rPr>
          <w:rFonts w:ascii="BentonSans Comp Regular" w:hAnsi="BentonSans Comp Regular"/>
          <w:color w:val="000000" w:themeColor="text1"/>
          <w:sz w:val="20"/>
        </w:rPr>
        <w:t xml:space="preserve">.  </w:t>
      </w:r>
      <w:r w:rsidR="00303A21" w:rsidRPr="00547C8D">
        <w:rPr>
          <w:rFonts w:ascii="BentonSans Comp Regular" w:hAnsi="BentonSans Comp Regular"/>
          <w:color w:val="000000" w:themeColor="text1"/>
          <w:sz w:val="20"/>
        </w:rPr>
        <w:t>Based on research in creativity, social-emotional learning, affective neuroscience, and mindfulness, this course strengthens the holistic development of artists/teachers with a focus on professional sustainability.  Evidence-based tools and practices are presented that enhance well-being and creativity while facilitating social-emotional aspects of learning through the arts.</w:t>
      </w:r>
    </w:p>
    <w:p w14:paraId="6E224CF8" w14:textId="65111CFE" w:rsidR="00B66236" w:rsidRPr="00547C8D" w:rsidRDefault="00B66236" w:rsidP="00BB0CED">
      <w:pPr>
        <w:widowControl/>
        <w:tabs>
          <w:tab w:val="left" w:pos="792"/>
          <w:tab w:val="right" w:pos="3870"/>
          <w:tab w:val="left" w:pos="9630"/>
        </w:tabs>
        <w:jc w:val="both"/>
        <w:rPr>
          <w:rFonts w:ascii="BentonSans Comp Regular" w:hAnsi="BentonSans Comp Regular"/>
          <w:color w:val="000000" w:themeColor="text1"/>
          <w:sz w:val="20"/>
        </w:rPr>
      </w:pPr>
    </w:p>
    <w:p w14:paraId="36F967D1" w14:textId="4C280365" w:rsidR="0011618F" w:rsidRPr="00547C8D" w:rsidRDefault="0011618F"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ARTE 4466. Art Education Year-Long Internship. (1)</w:t>
      </w:r>
      <w:r w:rsidRPr="00547C8D">
        <w:rPr>
          <w:rFonts w:ascii="BentonSans Comp Regular" w:hAnsi="BentonSans Comp Regular"/>
          <w:color w:val="000000" w:themeColor="text1"/>
          <w:sz w:val="20"/>
        </w:rPr>
        <w:t xml:space="preserve">  Prerequisite(s): Art Education major; and ARTE 3121 or ARTE 4122.  All teacher candidates participate in the year-long internship (YLI) during their final year of the program.  During the first semester of the YLI</w:t>
      </w:r>
      <w:r w:rsidR="00B674B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candidates spend 20 hours spread over 8-15 weeks in an assigned classroom with the YLI Cooperating Educator (CE) while also completing coursework. </w:t>
      </w:r>
    </w:p>
    <w:p w14:paraId="776FA7E4" w14:textId="77777777" w:rsidR="0011618F" w:rsidRPr="00547C8D" w:rsidRDefault="0011618F" w:rsidP="00BB0CED">
      <w:pPr>
        <w:widowControl/>
        <w:tabs>
          <w:tab w:val="left" w:pos="792"/>
          <w:tab w:val="right" w:pos="3870"/>
          <w:tab w:val="left" w:pos="9630"/>
        </w:tabs>
        <w:jc w:val="both"/>
        <w:rPr>
          <w:rFonts w:ascii="BentonSans Comp Regular" w:hAnsi="BentonSans Comp Regular"/>
          <w:color w:val="000000" w:themeColor="text1"/>
          <w:sz w:val="20"/>
        </w:rPr>
      </w:pPr>
    </w:p>
    <w:p w14:paraId="21153EC4" w14:textId="2F323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ARTE 4467. Student Teaching in Art. (12)  </w:t>
      </w:r>
      <w:r w:rsidR="0014669A" w:rsidRPr="00547C8D">
        <w:rPr>
          <w:rFonts w:ascii="BentonSans Comp Regular" w:hAnsi="BentonSans Comp Regular"/>
          <w:color w:val="000000" w:themeColor="text1"/>
          <w:sz w:val="20"/>
        </w:rPr>
        <w:t>Prerequisite(s):</w:t>
      </w:r>
      <w:r w:rsidR="00401366" w:rsidRPr="00547C8D">
        <w:rPr>
          <w:rFonts w:ascii="BentonSans Comp Regular" w:hAnsi="BentonSans Comp Regular"/>
          <w:color w:val="000000" w:themeColor="text1"/>
          <w:sz w:val="20"/>
        </w:rPr>
        <w:t xml:space="preserve"> </w:t>
      </w:r>
      <w:r w:rsidR="00340E8B" w:rsidRPr="00547C8D">
        <w:rPr>
          <w:rFonts w:ascii="BentonSans Comp Regular" w:hAnsi="BentonSans Comp Regular"/>
          <w:color w:val="000000" w:themeColor="text1"/>
          <w:sz w:val="20"/>
        </w:rPr>
        <w:t xml:space="preserve">Art </w:t>
      </w:r>
      <w:r w:rsidR="005F26D3" w:rsidRPr="00547C8D">
        <w:rPr>
          <w:rFonts w:ascii="BentonSans Comp Regular" w:hAnsi="BentonSans Comp Regular"/>
          <w:color w:val="000000" w:themeColor="text1"/>
          <w:sz w:val="20"/>
        </w:rPr>
        <w:t xml:space="preserve">major </w:t>
      </w:r>
      <w:r w:rsidR="00340E8B" w:rsidRPr="00547C8D">
        <w:rPr>
          <w:rFonts w:ascii="BentonSans Comp Regular" w:hAnsi="BentonSans Comp Regular"/>
          <w:color w:val="000000" w:themeColor="text1"/>
          <w:sz w:val="20"/>
        </w:rPr>
        <w:t>with Art Education concentration; completion of all required coursework at UNC Charlotte with grades of C or above; and admission to Teacher Education.</w:t>
      </w:r>
      <w:r w:rsidR="00401366" w:rsidRPr="00547C8D">
        <w:rPr>
          <w:rFonts w:ascii="BentonSans Comp Regular" w:hAnsi="BentonSans Comp Regular"/>
          <w:color w:val="000000" w:themeColor="text1"/>
          <w:sz w:val="20"/>
        </w:rPr>
        <w:t xml:space="preserve">  </w:t>
      </w:r>
      <w:r w:rsidR="00AE7201" w:rsidRPr="00547C8D">
        <w:rPr>
          <w:rFonts w:ascii="BentonSans Comp Regular" w:hAnsi="BentonSans Comp Regular"/>
          <w:color w:val="000000" w:themeColor="text1"/>
          <w:sz w:val="20"/>
        </w:rPr>
        <w:t xml:space="preserve">A planned sequence of experiences in the student's area of specialization conducted in an approved school setting under the supervision and coordination of a </w:t>
      </w:r>
      <w:r w:rsidR="00340E8B" w:rsidRPr="00547C8D">
        <w:rPr>
          <w:rFonts w:ascii="BentonSans Comp Regular" w:hAnsi="BentonSans Comp Regular"/>
          <w:color w:val="000000" w:themeColor="text1"/>
          <w:sz w:val="20"/>
        </w:rPr>
        <w:t>site coordinator and clinical educator</w:t>
      </w:r>
      <w:r w:rsidR="00AE7201" w:rsidRPr="00547C8D">
        <w:rPr>
          <w:rFonts w:ascii="BentonSans Comp Regular" w:hAnsi="BentonSans Comp Regular"/>
          <w:color w:val="000000" w:themeColor="text1"/>
          <w:sz w:val="20"/>
        </w:rPr>
        <w:t>.  During student teaching, students must demonstrate the competencies and dispositions identified for their specific teaching field in an appropriate grade level setting.  Students are assigned 15 weeks in a school setting.  Includes seminars.  Senior exhibit of candidate and student work is required.</w:t>
      </w:r>
      <w:r w:rsidR="00C77F7F" w:rsidRPr="00547C8D">
        <w:rPr>
          <w:rFonts w:ascii="BentonSans Comp Regular" w:hAnsi="BentonSans Comp Regular"/>
          <w:color w:val="000000" w:themeColor="text1"/>
          <w:sz w:val="20"/>
        </w:rPr>
        <w:t xml:space="preserve"> Participating students pay a course registration fee for edTPA portfolio assessment.</w:t>
      </w:r>
      <w:r w:rsidRPr="00547C8D">
        <w:rPr>
          <w:rFonts w:ascii="BentonSans Comp Regular" w:hAnsi="BentonSans Comp Regular"/>
          <w:i/>
          <w:color w:val="000000" w:themeColor="text1"/>
          <w:sz w:val="20"/>
        </w:rPr>
        <w:t xml:space="preserve"> </w:t>
      </w:r>
      <w:r w:rsidR="004F5B2F" w:rsidRPr="00547C8D">
        <w:rPr>
          <w:rFonts w:ascii="BentonSans Comp Regular" w:hAnsi="BentonSans Comp Regular"/>
          <w:i/>
          <w:color w:val="000000" w:themeColor="text1"/>
          <w:sz w:val="20"/>
        </w:rPr>
        <w:t>Graded on a Pass/No Credit basis.</w:t>
      </w:r>
    </w:p>
    <w:p w14:paraId="4715966E" w14:textId="7620A209" w:rsidR="005F06A0"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238E0C4" w14:textId="77777777" w:rsidR="005F06A0" w:rsidRPr="00547C8D" w:rsidRDefault="002B686E" w:rsidP="00BB0CED">
      <w:pPr>
        <w:keepNext/>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Fibers (ARTF)</w:t>
      </w:r>
    </w:p>
    <w:p w14:paraId="7B137AC5" w14:textId="77777777" w:rsidR="005F06A0" w:rsidRPr="00547C8D" w:rsidRDefault="005F06A0" w:rsidP="00BB0CED">
      <w:pPr>
        <w:keepNext/>
        <w:widowControl/>
        <w:tabs>
          <w:tab w:val="left" w:pos="792"/>
          <w:tab w:val="right" w:pos="3870"/>
          <w:tab w:val="left" w:pos="9630"/>
        </w:tabs>
        <w:jc w:val="both"/>
        <w:rPr>
          <w:rFonts w:ascii="BentonSans Comp Regular" w:hAnsi="BentonSans Comp Regular"/>
          <w:b/>
          <w:color w:val="000000" w:themeColor="text1"/>
          <w:sz w:val="20"/>
        </w:rPr>
      </w:pPr>
    </w:p>
    <w:p w14:paraId="3559C0EB" w14:textId="09089356" w:rsidR="005F06A0" w:rsidRPr="00547C8D" w:rsidRDefault="005F06A0" w:rsidP="00BB0CED">
      <w:pPr>
        <w:keepNext/>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ARTF 2151. Fibers </w:t>
      </w:r>
      <w:r w:rsidR="001125BF"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w:t>
      </w:r>
      <w:r w:rsidR="00560B45" w:rsidRPr="00547C8D">
        <w:rPr>
          <w:rFonts w:ascii="BentonSans Comp Regular" w:hAnsi="BentonSans Comp Regular"/>
          <w:color w:val="000000" w:themeColor="text1"/>
          <w:sz w:val="20"/>
        </w:rPr>
        <w:t>- or C</w:t>
      </w:r>
      <w:r w:rsidR="0014669A" w:rsidRPr="00547C8D">
        <w:rPr>
          <w:rFonts w:ascii="BentonSans Comp Regular" w:hAnsi="BentonSans Comp Regular"/>
          <w:color w:val="000000" w:themeColor="text1"/>
          <w:sz w:val="20"/>
        </w:rPr>
        <w:t>requisite(s):</w:t>
      </w:r>
      <w:r w:rsidRPr="00547C8D">
        <w:rPr>
          <w:rFonts w:ascii="BentonSans Comp Regular" w:hAnsi="BentonSans Comp Regular"/>
          <w:color w:val="000000" w:themeColor="text1"/>
          <w:sz w:val="20"/>
        </w:rPr>
        <w:t xml:space="preserve">  </w:t>
      </w:r>
      <w:r w:rsidR="001125BF" w:rsidRPr="00547C8D">
        <w:rPr>
          <w:rFonts w:ascii="BentonSans Comp Regular" w:hAnsi="BentonSans Comp Regular"/>
          <w:color w:val="000000" w:themeColor="text1"/>
          <w:sz w:val="20"/>
        </w:rPr>
        <w:t>Art or Graphic Design major; ARTB 1201; ARTB 1202; ARTB 1203; ARTB 1204; and ARTB 1206 or ARTG 2180</w:t>
      </w:r>
      <w:r w:rsidRPr="00547C8D">
        <w:rPr>
          <w:rFonts w:ascii="BentonSans Comp Regular" w:hAnsi="BentonSans Comp Regular"/>
          <w:color w:val="000000" w:themeColor="text1"/>
          <w:sz w:val="20"/>
        </w:rPr>
        <w:t xml:space="preserve">. </w:t>
      </w:r>
      <w:r w:rsidR="001125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the field of fibers, with exploration in constructed fibers, garment forms, and surface design, including weaving, dying, printing, and  three dimensional construction techniques. Six contact hours.  </w:t>
      </w:r>
    </w:p>
    <w:p w14:paraId="4F4AB9D5"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650EFD5F" w14:textId="6B40E944"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ARTF 3051. Topics in Fibers. </w:t>
      </w:r>
      <w:r w:rsidR="003155B1"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943E0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fibers.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B1B147C"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8ED8CE6" w14:textId="1732EA28"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ARTF 3352. Fibers:</w:t>
      </w:r>
      <w:r w:rsidRPr="00547C8D">
        <w:rPr>
          <w:rFonts w:ascii="BentonSans Comp Regular" w:hAnsi="BentonSans Comp Regular"/>
          <w:b/>
          <w:color w:val="000000" w:themeColor="text1"/>
          <w:sz w:val="20"/>
        </w:rPr>
        <w:t xml:space="preserve"> </w:t>
      </w:r>
      <w:r w:rsidRPr="00547C8D">
        <w:rPr>
          <w:rFonts w:ascii="BentonSans Comp Regular" w:hAnsi="BentonSans Comp Regular"/>
          <w:b/>
          <w:bCs/>
          <w:color w:val="000000" w:themeColor="text1"/>
          <w:sz w:val="20"/>
        </w:rPr>
        <w:t>Surface Design</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5E46D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E6464B"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E646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F925E8"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ARTF 2151. </w:t>
      </w:r>
      <w:r w:rsidR="00E646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Exploration of surface design techniques including batik, silkscreen, block printing</w:t>
      </w:r>
      <w:r w:rsidR="00E646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other dyeing processes combined with embellishment techniques such as embroidery and beadwork.</w:t>
      </w:r>
      <w:r w:rsidR="00CD01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Six contact hours.</w:t>
      </w:r>
      <w:r w:rsidRPr="00547C8D">
        <w:rPr>
          <w:rFonts w:ascii="BentonSans Comp Regular" w:hAnsi="BentonSans Comp Regular"/>
          <w:i/>
          <w:iCs/>
          <w:color w:val="000000" w:themeColor="text1"/>
          <w:sz w:val="20"/>
        </w:rPr>
        <w:t xml:space="preserve"> </w:t>
      </w:r>
      <w:r w:rsidR="00E6464B" w:rsidRPr="00547C8D">
        <w:rPr>
          <w:rFonts w:ascii="BentonSans Comp Regular" w:hAnsi="BentonSans Comp Regular"/>
          <w:i/>
          <w:iCs/>
          <w:color w:val="000000" w:themeColor="text1"/>
          <w:sz w:val="20"/>
        </w:rPr>
        <w:t xml:space="preserve"> May be repeated for credit two times. </w:t>
      </w:r>
    </w:p>
    <w:p w14:paraId="3C4321B5"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670E189" w14:textId="17ECA0BA"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ARTF 3353. Fibers</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Constructed Textiles. </w:t>
      </w:r>
      <w:r w:rsidRPr="00547C8D">
        <w:rPr>
          <w:rFonts w:ascii="BentonSans Comp Regular" w:hAnsi="BentonSans Comp Regular"/>
          <w:b/>
          <w:color w:val="000000" w:themeColor="text1"/>
          <w:sz w:val="20"/>
        </w:rPr>
        <w:t>(3)</w:t>
      </w:r>
      <w:r w:rsidR="00CD0131"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F925E8" w:rsidRPr="00547C8D">
        <w:rPr>
          <w:rFonts w:ascii="BentonSans Comp Regular" w:hAnsi="BentonSans Comp Regular"/>
          <w:color w:val="000000" w:themeColor="text1"/>
          <w:sz w:val="20"/>
        </w:rPr>
        <w:t xml:space="preserve"> Art </w:t>
      </w:r>
      <w:r w:rsidR="00CD0131" w:rsidRPr="00547C8D">
        <w:rPr>
          <w:rFonts w:ascii="BentonSans Comp Regular" w:hAnsi="BentonSans Comp Regular"/>
          <w:color w:val="000000" w:themeColor="text1"/>
          <w:sz w:val="20"/>
        </w:rPr>
        <w:t xml:space="preserve">or Graphic Design </w:t>
      </w:r>
      <w:r w:rsidR="00F925E8" w:rsidRPr="00547C8D">
        <w:rPr>
          <w:rFonts w:ascii="BentonSans Comp Regular" w:hAnsi="BentonSans Comp Regular"/>
          <w:color w:val="000000" w:themeColor="text1"/>
          <w:sz w:val="20"/>
        </w:rPr>
        <w:t>major</w:t>
      </w:r>
      <w:r w:rsidR="00CD0131" w:rsidRPr="00547C8D">
        <w:rPr>
          <w:rFonts w:ascii="BentonSans Comp Regular" w:hAnsi="BentonSans Comp Regular"/>
          <w:color w:val="000000" w:themeColor="text1"/>
          <w:sz w:val="20"/>
        </w:rPr>
        <w:t>,</w:t>
      </w:r>
      <w:r w:rsidR="00F925E8"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ARTF 2151</w:t>
      </w:r>
      <w:r w:rsidRPr="00547C8D">
        <w:rPr>
          <w:rFonts w:ascii="BentonSans Comp Regular" w:hAnsi="BentonSans Comp Regular"/>
          <w:i/>
          <w:iCs/>
          <w:color w:val="000000" w:themeColor="text1"/>
          <w:sz w:val="20"/>
        </w:rPr>
        <w:t xml:space="preserve">. </w:t>
      </w:r>
      <w:r w:rsidR="00F925E8"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An exploration of traditional textile construction methods for application in the making of contemporary </w:t>
      </w:r>
      <w:r w:rsidRPr="00547C8D">
        <w:rPr>
          <w:rFonts w:ascii="BentonSans Comp Regular" w:hAnsi="BentonSans Comp Regular"/>
          <w:color w:val="000000" w:themeColor="text1"/>
          <w:sz w:val="20"/>
        </w:rPr>
        <w:t xml:space="preserve">sculpture and installation works. </w:t>
      </w:r>
      <w:r w:rsidR="00F925E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Techniques covered may include weaving, twining, garment forms, plaiting, felt-making, knotting, coiling, crochet, etc.  Six contact hours. </w:t>
      </w:r>
      <w:r w:rsidR="00CD0131" w:rsidRPr="00547C8D">
        <w:rPr>
          <w:rFonts w:ascii="BentonSans Comp Regular" w:hAnsi="BentonSans Comp Regular"/>
          <w:i/>
          <w:iCs/>
          <w:color w:val="000000" w:themeColor="text1"/>
          <w:sz w:val="20"/>
        </w:rPr>
        <w:t>May be repeated for credit two times.</w:t>
      </w:r>
    </w:p>
    <w:p w14:paraId="63893B3B" w14:textId="77777777" w:rsidR="005F06A0" w:rsidRPr="00547C8D" w:rsidRDefault="005F06A0" w:rsidP="00BB0CED">
      <w:pPr>
        <w:widowControl/>
        <w:jc w:val="both"/>
        <w:rPr>
          <w:rFonts w:ascii="BentonSans Comp Regular" w:hAnsi="BentonSans Comp Regular"/>
          <w:color w:val="000000" w:themeColor="text1"/>
          <w:sz w:val="20"/>
        </w:rPr>
      </w:pPr>
    </w:p>
    <w:p w14:paraId="4E4DCA1F" w14:textId="77777777" w:rsidR="005F06A0" w:rsidRPr="00547C8D" w:rsidRDefault="002B686E" w:rsidP="00BB0CED">
      <w:pPr>
        <w:keepNext/>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Graphic Design (ARTG)</w:t>
      </w:r>
    </w:p>
    <w:p w14:paraId="194FF389" w14:textId="77777777" w:rsidR="005F06A0" w:rsidRPr="00547C8D" w:rsidRDefault="005F06A0" w:rsidP="00BB0CED">
      <w:pPr>
        <w:keepNext/>
        <w:widowControl/>
        <w:tabs>
          <w:tab w:val="left" w:pos="792"/>
          <w:tab w:val="right" w:pos="3870"/>
          <w:tab w:val="left" w:pos="9630"/>
        </w:tabs>
        <w:jc w:val="both"/>
        <w:rPr>
          <w:rFonts w:ascii="BentonSans Comp Regular" w:hAnsi="BentonSans Comp Regular"/>
          <w:color w:val="000000" w:themeColor="text1"/>
          <w:sz w:val="20"/>
        </w:rPr>
      </w:pPr>
    </w:p>
    <w:p w14:paraId="2B3E944E" w14:textId="2A324461" w:rsidR="005F06A0" w:rsidRPr="00547C8D" w:rsidRDefault="005F06A0" w:rsidP="00BB0CED">
      <w:pPr>
        <w:keepNext/>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ARTG 2180. Design </w:t>
      </w:r>
      <w:r w:rsidR="00EC7E44" w:rsidRPr="00547C8D">
        <w:rPr>
          <w:rFonts w:ascii="BentonSans Comp Regular" w:hAnsi="BentonSans Comp Regular"/>
          <w:b/>
          <w:bCs/>
          <w:color w:val="000000" w:themeColor="text1"/>
          <w:sz w:val="20"/>
        </w:rPr>
        <w:t>Thinking</w:t>
      </w:r>
      <w:r w:rsidRPr="00547C8D">
        <w:rPr>
          <w:rFonts w:ascii="BentonSans Comp Regular" w:hAnsi="BentonSans Comp Regular"/>
          <w:color w:val="000000" w:themeColor="text1"/>
          <w:sz w:val="20"/>
        </w:rPr>
        <w:t>.</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EC7E44" w:rsidRPr="00547C8D">
        <w:rPr>
          <w:rFonts w:ascii="BentonSans Comp Regular" w:hAnsi="BentonSans Comp Regular"/>
          <w:bCs/>
          <w:color w:val="000000" w:themeColor="text1"/>
          <w:sz w:val="20"/>
        </w:rPr>
        <w:t xml:space="preserve">Graphic Design or </w:t>
      </w:r>
      <w:r w:rsidRPr="00547C8D">
        <w:rPr>
          <w:rFonts w:ascii="BentonSans Comp Regular" w:hAnsi="BentonSans Comp Regular"/>
          <w:bCs/>
          <w:color w:val="000000" w:themeColor="text1"/>
          <w:sz w:val="20"/>
        </w:rPr>
        <w:t>Art major</w:t>
      </w:r>
      <w:r w:rsidR="00EC7E44" w:rsidRPr="00547C8D">
        <w:rPr>
          <w:rFonts w:ascii="BentonSans Comp Regular" w:hAnsi="BentonSans Comp Regular"/>
          <w:bCs/>
          <w:color w:val="000000" w:themeColor="text1"/>
          <w:sz w:val="20"/>
        </w:rPr>
        <w:t>,</w:t>
      </w:r>
      <w:r w:rsidR="008F6B48"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ARTB 1201</w:t>
      </w:r>
      <w:r w:rsidR="00EC7E44" w:rsidRPr="00547C8D">
        <w:rPr>
          <w:rFonts w:ascii="BentonSans Comp Regular" w:hAnsi="BentonSans Comp Regular"/>
          <w:bCs/>
          <w:color w:val="000000" w:themeColor="text1"/>
          <w:sz w:val="20"/>
        </w:rPr>
        <w:t>, and ARTB 1203</w:t>
      </w:r>
      <w:r w:rsidRPr="00547C8D">
        <w:rPr>
          <w:rFonts w:ascii="BentonSans Comp Regular" w:hAnsi="BentonSans Comp Regular"/>
          <w:bCs/>
          <w:color w:val="000000" w:themeColor="text1"/>
          <w:sz w:val="20"/>
        </w:rPr>
        <w:t xml:space="preserve">.  </w:t>
      </w:r>
      <w:r w:rsidR="00EC7E44" w:rsidRPr="00547C8D">
        <w:rPr>
          <w:rFonts w:ascii="BentonSans Comp Regular" w:hAnsi="BentonSans Comp Regular"/>
          <w:bCs/>
          <w:color w:val="000000" w:themeColor="text1"/>
          <w:sz w:val="20"/>
        </w:rPr>
        <w:t xml:space="preserve">An </w:t>
      </w:r>
      <w:r w:rsidR="00EC7E44" w:rsidRPr="00547C8D">
        <w:rPr>
          <w:rFonts w:ascii="BentonSans Comp Regular" w:hAnsi="BentonSans Comp Regular"/>
          <w:color w:val="000000" w:themeColor="text1"/>
          <w:sz w:val="20"/>
        </w:rPr>
        <w:t xml:space="preserve">introduction to the discipline and profession of graphic design.  Focuses on the processes and methodologies that are unique to the design profession, as well as graphic design's history.  Project assignments enable students to develop the visual problem-solving skills needed for pursuing further study in graphic design.  </w:t>
      </w:r>
      <w:r w:rsidR="00840AC4">
        <w:rPr>
          <w:rFonts w:ascii="BentonSans Comp Regular" w:hAnsi="BentonSans Comp Regular"/>
          <w:color w:val="000000" w:themeColor="text1"/>
          <w:sz w:val="20"/>
        </w:rPr>
        <w:t>Three</w:t>
      </w:r>
      <w:r w:rsidR="00EC7E44" w:rsidRPr="00547C8D">
        <w:rPr>
          <w:rFonts w:ascii="BentonSans Comp Regular" w:hAnsi="BentonSans Comp Regular"/>
          <w:color w:val="000000" w:themeColor="text1"/>
          <w:sz w:val="20"/>
        </w:rPr>
        <w:t xml:space="preserve"> contact hours.</w:t>
      </w:r>
    </w:p>
    <w:p w14:paraId="1ACC3D65" w14:textId="77777777" w:rsidR="005F06A0" w:rsidRPr="00547C8D" w:rsidRDefault="005F06A0" w:rsidP="00BB0CED">
      <w:pPr>
        <w:widowControl/>
        <w:jc w:val="both"/>
        <w:rPr>
          <w:rFonts w:ascii="BentonSans Comp Regular" w:hAnsi="BentonSans Comp Regular"/>
          <w:i/>
          <w:iCs/>
          <w:color w:val="000000" w:themeColor="text1"/>
          <w:sz w:val="20"/>
        </w:rPr>
      </w:pPr>
    </w:p>
    <w:p w14:paraId="285C02FE" w14:textId="21C5D846"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 xml:space="preserve">ARTG 2181. Graphic Design </w:t>
      </w:r>
      <w:r w:rsidR="0018309E" w:rsidRPr="00547C8D">
        <w:rPr>
          <w:rFonts w:ascii="BentonSans Comp Regular" w:hAnsi="BentonSans Comp Regular"/>
          <w:b/>
          <w:bCs/>
          <w:snapToGrid/>
          <w:color w:val="000000" w:themeColor="text1"/>
          <w:sz w:val="20"/>
        </w:rPr>
        <w:t>I</w:t>
      </w:r>
      <w:r w:rsidRPr="00547C8D">
        <w:rPr>
          <w:rFonts w:ascii="BentonSans Comp Regular" w:hAnsi="BentonSans Comp Regular"/>
          <w:b/>
          <w:bCs/>
          <w:snapToGrid/>
          <w:color w:val="000000" w:themeColor="text1"/>
          <w:sz w:val="20"/>
        </w:rPr>
        <w: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(3)</w:t>
      </w:r>
      <w:r w:rsidR="0018309E"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18309E" w:rsidRPr="00547C8D">
        <w:rPr>
          <w:rFonts w:ascii="BentonSans Comp Regular" w:hAnsi="BentonSans Comp Regular"/>
          <w:snapToGrid/>
          <w:color w:val="000000" w:themeColor="text1"/>
          <w:sz w:val="20"/>
        </w:rPr>
        <w:t xml:space="preserve">Graphic Design or </w:t>
      </w:r>
      <w:r w:rsidRPr="00547C8D">
        <w:rPr>
          <w:rFonts w:ascii="BentonSans Comp Regular" w:hAnsi="BentonSans Comp Regular"/>
          <w:snapToGrid/>
          <w:color w:val="000000" w:themeColor="text1"/>
          <w:sz w:val="20"/>
        </w:rPr>
        <w:t>Art major</w:t>
      </w:r>
      <w:r w:rsidR="00771B48"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ARTB 1201</w:t>
      </w:r>
      <w:r w:rsidR="00771B48"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ARTB 1203. </w:t>
      </w:r>
      <w:r w:rsidRPr="00547C8D">
        <w:rPr>
          <w:rFonts w:ascii="BentonSans Comp Regular" w:hAnsi="BentonSans Comp Regular"/>
          <w:color w:val="000000" w:themeColor="text1"/>
          <w:sz w:val="20"/>
        </w:rPr>
        <w:t xml:space="preserve"> </w:t>
      </w:r>
      <w:r w:rsidR="005A28A0" w:rsidRPr="00547C8D">
        <w:rPr>
          <w:rFonts w:ascii="BentonSans Comp Regular" w:hAnsi="BentonSans Comp Regular"/>
          <w:color w:val="000000" w:themeColor="text1"/>
          <w:sz w:val="20"/>
        </w:rPr>
        <w:t>An introduction to graphic design and visual communications principles.  Projects explore a range of tools, techniques, materials, and procedures.  Emphasizes the importance of craft and concept development, as well as fundamentals of original image making, composition, type, and symbols.  Six contact hours.</w:t>
      </w:r>
      <w:r w:rsidRPr="00547C8D">
        <w:rPr>
          <w:rFonts w:ascii="BentonSans Comp Regular" w:hAnsi="BentonSans Comp Regular"/>
          <w:color w:val="000000" w:themeColor="text1"/>
          <w:sz w:val="20"/>
        </w:rPr>
        <w:t xml:space="preserve"> </w:t>
      </w:r>
    </w:p>
    <w:p w14:paraId="6CEB7FB2" w14:textId="3E1F7AF9"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4A59CB0" w14:textId="4315686F" w:rsidR="007A0766" w:rsidRPr="00547C8D" w:rsidRDefault="007A0766"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ARTG 2182. Typography I. (3)</w:t>
      </w:r>
      <w:r w:rsidRPr="00547C8D">
        <w:rPr>
          <w:rFonts w:ascii="BentonSans Comp Regular" w:hAnsi="BentonSans Comp Regular"/>
          <w:color w:val="000000" w:themeColor="text1"/>
          <w:sz w:val="20"/>
        </w:rPr>
        <w:t xml:space="preserve">  Prerequisite(s): ARTB 1201, ARTB 1203, and Graphic Design or Art major.  An introduction to the fundamental principles and function of type as a means to visually communicate ideas, including the history of typeface design and evolution typographic space and technologies.  Hands-on projects incorporate a range of media and methodologies that develop digital typesetting skills and emphasize craft.  Six contact hours.</w:t>
      </w:r>
    </w:p>
    <w:p w14:paraId="1078FC1C" w14:textId="77777777" w:rsidR="007A0766" w:rsidRPr="00547C8D" w:rsidRDefault="007A0766" w:rsidP="00BB0CED">
      <w:pPr>
        <w:widowControl/>
        <w:tabs>
          <w:tab w:val="left" w:pos="792"/>
          <w:tab w:val="right" w:pos="3870"/>
          <w:tab w:val="left" w:pos="9630"/>
        </w:tabs>
        <w:jc w:val="both"/>
        <w:rPr>
          <w:rFonts w:ascii="BentonSans Comp Regular" w:hAnsi="BentonSans Comp Regular"/>
          <w:color w:val="000000" w:themeColor="text1"/>
          <w:sz w:val="20"/>
        </w:rPr>
      </w:pPr>
    </w:p>
    <w:p w14:paraId="218EBD10" w14:textId="6BF697BE"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ARTG 3081. Topics in Graphic Design</w:t>
      </w:r>
      <w:r w:rsidRPr="00547C8D">
        <w:rPr>
          <w:rFonts w:ascii="BentonSans Comp Regular" w:hAnsi="BentonSans Comp Regular"/>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9D039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A28A0" w:rsidRPr="00547C8D">
        <w:rPr>
          <w:rFonts w:ascii="BentonSans Comp Regular" w:hAnsi="BentonSans Comp Regular"/>
          <w:color w:val="000000" w:themeColor="text1"/>
          <w:sz w:val="20"/>
        </w:rPr>
        <w:t xml:space="preserve">Graphic Design or </w:t>
      </w:r>
      <w:r w:rsidRPr="00547C8D">
        <w:rPr>
          <w:rFonts w:ascii="BentonSans Comp Regular" w:hAnsi="BentonSans Comp Regular"/>
          <w:color w:val="000000" w:themeColor="text1"/>
          <w:sz w:val="20"/>
        </w:rPr>
        <w:t>Art major</w:t>
      </w:r>
      <w:r w:rsidR="00771B4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5A28A0"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ARTG 2181.  Special topics in graphic design. </w:t>
      </w:r>
      <w:r w:rsidR="005A28A0" w:rsidRPr="00547C8D">
        <w:rPr>
          <w:rFonts w:ascii="BentonSans Comp Regular" w:hAnsi="BentonSans Comp Regular"/>
          <w:color w:val="000000" w:themeColor="text1"/>
          <w:sz w:val="20"/>
        </w:rPr>
        <w:t xml:space="preserve"> Six contact hours.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BF7C9C7"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3040B783" w14:textId="2E2411B0" w:rsidR="008A5BFE" w:rsidRPr="00547C8D" w:rsidRDefault="008A5BFE"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ARTG 3183. Graphic Design II. (3)  </w:t>
      </w:r>
      <w:r w:rsidRPr="00547C8D">
        <w:rPr>
          <w:rFonts w:ascii="BentonSans Comp Regular" w:hAnsi="BentonSans Comp Regular"/>
          <w:bCs/>
          <w:color w:val="000000" w:themeColor="text1"/>
          <w:sz w:val="20"/>
        </w:rPr>
        <w:t>Prerequisite(s): Graphic Design or Art major, ARTB 1202, ARTB 1204, ARTG 2180, ARTG 2181, ARTG 2182</w:t>
      </w:r>
      <w:r w:rsidR="00AC7D08" w:rsidRPr="00547C8D">
        <w:rPr>
          <w:rFonts w:ascii="BentonSans Comp Regular" w:hAnsi="BentonSans Comp Regular"/>
          <w:bCs/>
          <w:color w:val="000000" w:themeColor="text1"/>
          <w:sz w:val="20"/>
        </w:rPr>
        <w:t>, and ARTM 2105</w:t>
      </w:r>
      <w:r w:rsidRPr="00547C8D">
        <w:rPr>
          <w:rFonts w:ascii="BentonSans Comp Regular" w:hAnsi="BentonSans Comp Regular"/>
          <w:bCs/>
          <w:color w:val="000000" w:themeColor="text1"/>
          <w:sz w:val="20"/>
        </w:rPr>
        <w:t>.  An intermediate-level course that focuses on visual communications problem solving, the computer as a creative tool, and professional designer/client relationships.  Course projects build digital media and oral presentation skills while incorporating design strategies and processes to produce both print and screen-based solutions.  Six contact hours.</w:t>
      </w:r>
    </w:p>
    <w:p w14:paraId="3DCCFAA0" w14:textId="77777777" w:rsidR="008A5BFE" w:rsidRPr="00547C8D" w:rsidRDefault="008A5BFE" w:rsidP="00BB0CED">
      <w:pPr>
        <w:widowControl/>
        <w:jc w:val="both"/>
        <w:rPr>
          <w:rFonts w:ascii="BentonSans Comp Regular" w:hAnsi="BentonSans Comp Regular"/>
          <w:bCs/>
          <w:color w:val="000000" w:themeColor="text1"/>
          <w:sz w:val="20"/>
        </w:rPr>
      </w:pPr>
    </w:p>
    <w:p w14:paraId="2BDBE92E" w14:textId="25DD6088" w:rsidR="00A32CFE" w:rsidRPr="00547C8D" w:rsidRDefault="00A32CFE" w:rsidP="00BB0CED">
      <w:pPr>
        <w:widowControl/>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ARTG 3184. Typography II. (3) </w:t>
      </w:r>
      <w:r w:rsidRPr="00547C8D">
        <w:rPr>
          <w:rFonts w:ascii="BentonSans Comp Regular" w:hAnsi="BentonSans Comp Regular"/>
          <w:bCs/>
          <w:color w:val="000000" w:themeColor="text1"/>
          <w:sz w:val="20"/>
        </w:rPr>
        <w:t xml:space="preserve"> Prerequisite(s): Graphic Design major, ARTB 1202, ARTB 1204, ARTG 2180, ARTG 2181, ARTG 2182</w:t>
      </w:r>
      <w:r w:rsidR="00FE2753" w:rsidRPr="00547C8D">
        <w:rPr>
          <w:rFonts w:ascii="BentonSans Comp Regular" w:hAnsi="BentonSans Comp Regular"/>
          <w:bCs/>
          <w:color w:val="000000" w:themeColor="text1"/>
          <w:sz w:val="20"/>
        </w:rPr>
        <w:t>, and ARTM 2105</w:t>
      </w:r>
      <w:r w:rsidRPr="00547C8D">
        <w:rPr>
          <w:rFonts w:ascii="BentonSans Comp Regular" w:hAnsi="BentonSans Comp Regular"/>
          <w:bCs/>
          <w:color w:val="000000" w:themeColor="text1"/>
          <w:sz w:val="20"/>
        </w:rPr>
        <w:t>.  An advanced investigation of typographic systems and the application of type using new forms of visual media.  Course projects include developing complex grid structures, exploring the relationships between image and text, experimenting with the expressive qualities of type, and an introduction to type in motion and interactivity.  Six contact hours.</w:t>
      </w:r>
    </w:p>
    <w:p w14:paraId="2E8D595C" w14:textId="77777777" w:rsidR="00A32CFE" w:rsidRPr="00547C8D" w:rsidRDefault="00A32CFE" w:rsidP="00BB0CED">
      <w:pPr>
        <w:widowControl/>
        <w:tabs>
          <w:tab w:val="left" w:pos="792"/>
          <w:tab w:val="right" w:pos="3870"/>
          <w:tab w:val="left" w:pos="9630"/>
        </w:tabs>
        <w:jc w:val="both"/>
        <w:rPr>
          <w:rFonts w:ascii="BentonSans Comp Regular" w:hAnsi="BentonSans Comp Regular"/>
          <w:bCs/>
          <w:color w:val="000000" w:themeColor="text1"/>
          <w:sz w:val="20"/>
        </w:rPr>
      </w:pPr>
    </w:p>
    <w:p w14:paraId="39ABAE7E" w14:textId="4FE6AFD9" w:rsidR="00CB78D2" w:rsidRPr="00547C8D" w:rsidRDefault="00CB78D2"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ARTG 3185. UX/UI Design Strategies. (3) </w:t>
      </w:r>
      <w:r w:rsidRPr="00547C8D">
        <w:rPr>
          <w:rFonts w:ascii="BentonSans Comp Regular" w:hAnsi="BentonSans Comp Regular"/>
          <w:color w:val="000000" w:themeColor="text1"/>
          <w:sz w:val="20"/>
        </w:rPr>
        <w:t xml:space="preserve"> Prerequisite(s): Graphic Design major, ARTB 1202, ARTB 1204, ARTG 2180, ARTG 2181, ARTG 2182</w:t>
      </w:r>
      <w:r w:rsidR="00FE2753" w:rsidRPr="00547C8D">
        <w:rPr>
          <w:rFonts w:ascii="BentonSans Comp Regular" w:hAnsi="BentonSans Comp Regular"/>
          <w:color w:val="000000" w:themeColor="text1"/>
          <w:sz w:val="20"/>
        </w:rPr>
        <w:t xml:space="preserve">, </w:t>
      </w:r>
      <w:r w:rsidR="00FE2753" w:rsidRPr="00547C8D">
        <w:rPr>
          <w:rFonts w:ascii="BentonSans Comp Regular" w:hAnsi="BentonSans Comp Regular"/>
          <w:bCs/>
          <w:color w:val="000000" w:themeColor="text1"/>
          <w:sz w:val="20"/>
        </w:rPr>
        <w:t>and ARTM 2105</w:t>
      </w:r>
      <w:r w:rsidRPr="00547C8D">
        <w:rPr>
          <w:rFonts w:ascii="BentonSans Comp Regular" w:hAnsi="BentonSans Comp Regular"/>
          <w:color w:val="000000" w:themeColor="text1"/>
          <w:sz w:val="20"/>
        </w:rPr>
        <w:t xml:space="preserve">.  Intermediate-to-advanced study of digitally based design for websites and apps.  Addresses techniques and strategies for developing engaging user interfaces and content delivery pathways for screen-based materials that meet up-to-date professional standards.  Course projects place an emphasis on collaborative concept </w:t>
      </w:r>
      <w:r w:rsidRPr="00547C8D">
        <w:rPr>
          <w:rFonts w:ascii="BentonSans Comp Regular" w:hAnsi="BentonSans Comp Regular"/>
          <w:color w:val="000000" w:themeColor="text1"/>
          <w:sz w:val="20"/>
        </w:rPr>
        <w:lastRenderedPageBreak/>
        <w:t>development, digital iteration, and investigation of user experiences. Six contact hours.</w:t>
      </w:r>
    </w:p>
    <w:p w14:paraId="0A51EA20" w14:textId="47F1C781" w:rsidR="00CB78D2" w:rsidRPr="00547C8D" w:rsidRDefault="00CB78D2" w:rsidP="00BB0CED">
      <w:pPr>
        <w:widowControl/>
        <w:tabs>
          <w:tab w:val="left" w:pos="792"/>
          <w:tab w:val="right" w:pos="3870"/>
          <w:tab w:val="left" w:pos="9630"/>
        </w:tabs>
        <w:jc w:val="both"/>
        <w:rPr>
          <w:rFonts w:ascii="BentonSans Comp Regular" w:hAnsi="BentonSans Comp Regular"/>
          <w:color w:val="000000" w:themeColor="text1"/>
          <w:sz w:val="20"/>
        </w:rPr>
      </w:pPr>
    </w:p>
    <w:p w14:paraId="3D69375A" w14:textId="615DF19F" w:rsidR="00E7655E" w:rsidRPr="00547C8D" w:rsidRDefault="00E7655E"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ARTG 3186. Communications Design. (3)</w:t>
      </w:r>
      <w:r w:rsidRPr="00547C8D">
        <w:rPr>
          <w:rFonts w:ascii="BentonSans Comp Regular" w:hAnsi="BentonSans Comp Regular"/>
          <w:color w:val="000000" w:themeColor="text1"/>
          <w:sz w:val="20"/>
        </w:rPr>
        <w:t xml:space="preserve">  Prerequisite(s): Graphic Design major, ARTB 1202, ARTB 1204, ARTG 2180, ARTG 2181, ARTG 2182</w:t>
      </w:r>
      <w:r w:rsidR="00FE2753" w:rsidRPr="00547C8D">
        <w:rPr>
          <w:rFonts w:ascii="BentonSans Comp Regular" w:hAnsi="BentonSans Comp Regular"/>
          <w:color w:val="000000" w:themeColor="text1"/>
          <w:sz w:val="20"/>
        </w:rPr>
        <w:t xml:space="preserve">, </w:t>
      </w:r>
      <w:r w:rsidR="00FE2753" w:rsidRPr="00547C8D">
        <w:rPr>
          <w:rFonts w:ascii="BentonSans Comp Regular" w:hAnsi="BentonSans Comp Regular"/>
          <w:bCs/>
          <w:color w:val="000000" w:themeColor="text1"/>
          <w:sz w:val="20"/>
        </w:rPr>
        <w:t>and ARTM 2105</w:t>
      </w:r>
      <w:r w:rsidRPr="00547C8D">
        <w:rPr>
          <w:rFonts w:ascii="BentonSans Comp Regular" w:hAnsi="BentonSans Comp Regular"/>
          <w:color w:val="000000" w:themeColor="text1"/>
          <w:sz w:val="20"/>
        </w:rPr>
        <w:t>.  Intermediate-to-advanced study of the role of graphic design in branding, advertising, and organizational communications.  Project assignments address organizational identity materials as well as advertising and branding campaigns across print and screen-based media.  The course develops students' research, process, design, presentation, and persuasion skills.  Six contact hours.</w:t>
      </w:r>
    </w:p>
    <w:p w14:paraId="62C4DCF7" w14:textId="765E78FC"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ARTG 3408. Graphic Design Internship.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06867" w:rsidRPr="00547C8D">
        <w:rPr>
          <w:rFonts w:ascii="BentonSans Comp Regular" w:hAnsi="BentonSans Comp Regular"/>
          <w:color w:val="000000" w:themeColor="text1"/>
          <w:sz w:val="20"/>
        </w:rPr>
        <w:t>Graphic Design</w:t>
      </w:r>
      <w:r w:rsidRPr="00547C8D">
        <w:rPr>
          <w:rFonts w:ascii="BentonSans Comp Regular" w:hAnsi="BentonSans Comp Regular"/>
          <w:color w:val="000000" w:themeColor="text1"/>
          <w:sz w:val="20"/>
        </w:rPr>
        <w:t xml:space="preserve"> major</w:t>
      </w:r>
      <w:r w:rsidR="00217AB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ART</w:t>
      </w:r>
      <w:r w:rsidR="00F06867" w:rsidRPr="00547C8D">
        <w:rPr>
          <w:rFonts w:ascii="BentonSans Comp Regular" w:hAnsi="BentonSans Comp Regular"/>
          <w:color w:val="000000" w:themeColor="text1"/>
          <w:sz w:val="20"/>
        </w:rPr>
        <w:t>G</w:t>
      </w:r>
      <w:r w:rsidRPr="00547C8D">
        <w:rPr>
          <w:rFonts w:ascii="BentonSans Comp Regular" w:hAnsi="BentonSans Comp Regular"/>
          <w:color w:val="000000" w:themeColor="text1"/>
          <w:sz w:val="20"/>
        </w:rPr>
        <w:t xml:space="preserve"> 3</w:t>
      </w:r>
      <w:r w:rsidR="00F06867" w:rsidRPr="00547C8D">
        <w:rPr>
          <w:rFonts w:ascii="BentonSans Comp Regular" w:hAnsi="BentonSans Comp Regular"/>
          <w:color w:val="000000" w:themeColor="text1"/>
          <w:sz w:val="20"/>
        </w:rPr>
        <w:t>183</w:t>
      </w:r>
      <w:r w:rsidR="00217AB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ARTG 3184</w:t>
      </w:r>
      <w:r w:rsidR="00217AB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permission of instructor, department, and sponsor (consents required prior to registration).  </w:t>
      </w:r>
      <w:r w:rsidR="00F06867" w:rsidRPr="00547C8D">
        <w:rPr>
          <w:rFonts w:ascii="BentonSans Comp Regular" w:hAnsi="BentonSans Comp Regular"/>
          <w:color w:val="000000" w:themeColor="text1"/>
          <w:sz w:val="20"/>
        </w:rPr>
        <w:t xml:space="preserve">Students are placed in a professional setting for observation and supervised design-related duties.  Students are required to provide written documentation of internship.  This experience requires 120 contact hours per semester.  </w:t>
      </w:r>
      <w:r w:rsidRPr="00547C8D">
        <w:rPr>
          <w:rFonts w:ascii="BentonSans Comp Regular" w:hAnsi="BentonSans Comp Regular"/>
          <w:i/>
          <w:color w:val="000000" w:themeColor="text1"/>
          <w:sz w:val="20"/>
        </w:rPr>
        <w:t xml:space="preserve">May be repeated for credit with change in sponsor.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355DEBF6"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6F321C59" w14:textId="529F2917"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ARTG 4180. Print Production. (3) </w:t>
      </w:r>
      <w:r w:rsidR="009D039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A0F2C" w:rsidRPr="00547C8D">
        <w:rPr>
          <w:rFonts w:ascii="BentonSans Comp Regular" w:hAnsi="BentonSans Comp Regular"/>
          <w:color w:val="000000" w:themeColor="text1"/>
          <w:sz w:val="20"/>
        </w:rPr>
        <w:t>Graphic Design</w:t>
      </w:r>
      <w:r w:rsidRPr="00547C8D">
        <w:rPr>
          <w:rFonts w:ascii="BentonSans Comp Regular" w:hAnsi="BentonSans Comp Regular"/>
          <w:color w:val="000000" w:themeColor="text1"/>
          <w:sz w:val="20"/>
        </w:rPr>
        <w:t xml:space="preserve"> major</w:t>
      </w:r>
      <w:r w:rsidR="00771B4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FA0F2C" w:rsidRPr="00547C8D">
        <w:rPr>
          <w:rFonts w:ascii="BentonSans Comp Regular" w:hAnsi="BentonSans Comp Regular"/>
          <w:color w:val="000000" w:themeColor="text1"/>
          <w:sz w:val="20"/>
        </w:rPr>
        <w:t>ARTG 3183</w:t>
      </w:r>
      <w:r w:rsidR="00771B48" w:rsidRPr="00547C8D">
        <w:rPr>
          <w:rFonts w:ascii="BentonSans Comp Regular" w:hAnsi="BentonSans Comp Regular"/>
          <w:color w:val="000000" w:themeColor="text1"/>
          <w:sz w:val="20"/>
        </w:rPr>
        <w:t>,</w:t>
      </w:r>
      <w:r w:rsidR="005E18F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ARTG 3184</w:t>
      </w:r>
      <w:r w:rsidR="00FA0F2C" w:rsidRPr="00547C8D">
        <w:rPr>
          <w:rFonts w:ascii="BentonSans Comp Regular" w:hAnsi="BentonSans Comp Regular"/>
          <w:color w:val="000000" w:themeColor="text1"/>
          <w:sz w:val="20"/>
        </w:rPr>
        <w:t>, and ARTG 3186</w:t>
      </w:r>
      <w:r w:rsidRPr="00547C8D">
        <w:rPr>
          <w:rFonts w:ascii="BentonSans Comp Regular" w:hAnsi="BentonSans Comp Regular"/>
          <w:bCs/>
          <w:color w:val="000000" w:themeColor="text1"/>
          <w:sz w:val="20"/>
        </w:rPr>
        <w:t xml:space="preserve">.  </w:t>
      </w:r>
      <w:r w:rsidR="00FA0F2C" w:rsidRPr="00547C8D">
        <w:rPr>
          <w:rFonts w:ascii="BentonSans Comp Regular" w:hAnsi="BentonSans Comp Regular"/>
          <w:color w:val="000000" w:themeColor="text1"/>
          <w:sz w:val="20"/>
        </w:rPr>
        <w:t>An advanced-level graphic design problem-solving class and an in-depth exploration of digital pre-press and commercial printing technologies.  Projects focus on the relationships between message and media, alternative approaches to fabrication, and designing as a team.  Topics include: project planning, paper selection, copywriting, and color proofing.  Six contact hours.</w:t>
      </w:r>
      <w:r w:rsidRPr="00547C8D">
        <w:rPr>
          <w:rFonts w:ascii="BentonSans Comp Regular" w:hAnsi="BentonSans Comp Regular"/>
          <w:color w:val="000000" w:themeColor="text1"/>
          <w:sz w:val="20"/>
        </w:rPr>
        <w:t xml:space="preserve"> </w:t>
      </w:r>
    </w:p>
    <w:p w14:paraId="70767652" w14:textId="7FCA6E63"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F21E3E1" w14:textId="195F7378" w:rsidR="00C86B54" w:rsidRPr="00547C8D" w:rsidRDefault="00C86B54"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ARTG 4182. Design Research. (3)</w:t>
      </w:r>
      <w:r w:rsidRPr="00547C8D">
        <w:rPr>
          <w:rFonts w:ascii="BentonSans Comp Regular" w:hAnsi="BentonSans Comp Regular"/>
          <w:color w:val="000000" w:themeColor="text1"/>
          <w:sz w:val="20"/>
        </w:rPr>
        <w:t xml:space="preserve">  Prerequisite(s): Graphic Design major, ARTG 3183, ARTG 3184, ARTG 3185, and ARTG 3186.  In-depth, advanced study of research processes for graphic designers.  Addresses techniques and strategies for incorporating traditional and creative research practices into the work of graphic design.  Course projects place an emphasis on the role of ideation, iteration, informed speculation, data visualization, and persuasion in solving broad communication problems within civic and commercial contexts.  Six contact hours.</w:t>
      </w:r>
    </w:p>
    <w:p w14:paraId="52302473" w14:textId="096E9655" w:rsidR="00C86B54" w:rsidRDefault="00C86B54" w:rsidP="00BB0CED">
      <w:pPr>
        <w:widowControl/>
        <w:tabs>
          <w:tab w:val="left" w:pos="792"/>
          <w:tab w:val="right" w:pos="3870"/>
          <w:tab w:val="left" w:pos="9630"/>
        </w:tabs>
        <w:jc w:val="both"/>
        <w:rPr>
          <w:rFonts w:ascii="BentonSans Comp Regular" w:hAnsi="BentonSans Comp Regular"/>
          <w:color w:val="000000" w:themeColor="text1"/>
          <w:sz w:val="20"/>
        </w:rPr>
      </w:pPr>
    </w:p>
    <w:p w14:paraId="07CF9F19" w14:textId="635CCD56"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ARTG 4982. Graphic Design Projects. (3)</w:t>
      </w:r>
      <w:r w:rsidRPr="00547C8D">
        <w:rPr>
          <w:rFonts w:ascii="BentonSans Comp Regular" w:hAnsi="BentonSans Comp Regular"/>
          <w:color w:val="000000" w:themeColor="text1"/>
          <w:sz w:val="20"/>
        </w:rPr>
        <w:t xml:space="preserve"> </w:t>
      </w:r>
      <w:r w:rsidR="00A0239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26EEC" w:rsidRPr="00547C8D">
        <w:rPr>
          <w:rFonts w:ascii="BentonSans Comp Regular" w:hAnsi="BentonSans Comp Regular"/>
          <w:color w:val="000000" w:themeColor="text1"/>
          <w:sz w:val="20"/>
        </w:rPr>
        <w:t>Graphic Design</w:t>
      </w:r>
      <w:r w:rsidRPr="00547C8D">
        <w:rPr>
          <w:rFonts w:ascii="BentonSans Comp Regular" w:hAnsi="BentonSans Comp Regular"/>
          <w:color w:val="000000" w:themeColor="text1"/>
          <w:sz w:val="20"/>
        </w:rPr>
        <w:t xml:space="preserve"> major</w:t>
      </w:r>
      <w:r w:rsidR="00771B4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F26EEC" w:rsidRPr="00547C8D">
        <w:rPr>
          <w:rFonts w:ascii="BentonSans Comp Regular" w:hAnsi="BentonSans Comp Regular"/>
          <w:color w:val="000000" w:themeColor="text1"/>
          <w:sz w:val="20"/>
        </w:rPr>
        <w:t>ARTG 3185, ARTG 4180</w:t>
      </w:r>
      <w:r w:rsidR="00771B48" w:rsidRPr="00547C8D">
        <w:rPr>
          <w:rFonts w:ascii="BentonSans Comp Regular" w:hAnsi="BentonSans Comp Regular"/>
          <w:color w:val="000000" w:themeColor="text1"/>
          <w:sz w:val="20"/>
        </w:rPr>
        <w:t>,</w:t>
      </w:r>
      <w:r w:rsidR="005E18F8" w:rsidRPr="00547C8D">
        <w:rPr>
          <w:rFonts w:ascii="BentonSans Comp Regular" w:hAnsi="BentonSans Comp Regular"/>
          <w:color w:val="000000" w:themeColor="text1"/>
          <w:sz w:val="20"/>
        </w:rPr>
        <w:t xml:space="preserve"> </w:t>
      </w:r>
      <w:r w:rsidR="00F26EEC" w:rsidRPr="00547C8D">
        <w:rPr>
          <w:rFonts w:ascii="BentonSans Comp Regular" w:hAnsi="BentonSans Comp Regular"/>
          <w:color w:val="000000" w:themeColor="text1"/>
          <w:sz w:val="20"/>
        </w:rPr>
        <w:t>ARTG 4182, and ARTM 3205</w:t>
      </w:r>
      <w:r w:rsidRPr="00547C8D">
        <w:rPr>
          <w:rFonts w:ascii="BentonSans Comp Regular" w:hAnsi="BentonSans Comp Regular"/>
          <w:color w:val="000000" w:themeColor="text1"/>
          <w:sz w:val="20"/>
        </w:rPr>
        <w:t>.</w:t>
      </w:r>
      <w:r w:rsidR="001F3E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F26EEC" w:rsidRPr="00547C8D">
        <w:rPr>
          <w:rFonts w:ascii="BentonSans Comp Regular" w:hAnsi="BentonSans Comp Regular"/>
          <w:color w:val="000000" w:themeColor="text1"/>
          <w:sz w:val="20"/>
        </w:rPr>
        <w:t>An advanced-level course requiring independent solving of issues pertaining to design and society.  Project requirements also include the creation of new portfolio pieces and/or the revision of existing work.  Six contact hours.</w:t>
      </w:r>
    </w:p>
    <w:p w14:paraId="43174871" w14:textId="74968DE3" w:rsidR="005F06A0"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141915B" w14:textId="77777777" w:rsidR="0043364A" w:rsidRPr="00547C8D" w:rsidRDefault="0043364A" w:rsidP="00BB0CED">
      <w:pPr>
        <w:widowControl/>
        <w:tabs>
          <w:tab w:val="left" w:pos="792"/>
          <w:tab w:val="right" w:pos="3870"/>
          <w:tab w:val="left" w:pos="9630"/>
        </w:tabs>
        <w:jc w:val="both"/>
        <w:rPr>
          <w:rFonts w:ascii="BentonSans Comp Regular" w:hAnsi="BentonSans Comp Regular"/>
          <w:color w:val="000000" w:themeColor="text1"/>
          <w:sz w:val="20"/>
        </w:rPr>
      </w:pPr>
    </w:p>
    <w:p w14:paraId="6F42E007" w14:textId="77777777" w:rsidR="005F06A0" w:rsidRPr="00547C8D" w:rsidRDefault="005F06A0" w:rsidP="00BB0CED">
      <w:pPr>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Art History (ARTH)</w:t>
      </w:r>
    </w:p>
    <w:p w14:paraId="73996998"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F74F290" w14:textId="3E54AA81"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1211. Art History Survey </w:t>
      </w:r>
      <w:r w:rsidR="00E30B8D" w:rsidRPr="00547C8D">
        <w:rPr>
          <w:rFonts w:ascii="BentonSans Comp Regular" w:hAnsi="BentonSans Comp Regular"/>
          <w:b/>
          <w:bCs/>
          <w:color w:val="000000" w:themeColor="text1"/>
          <w:sz w:val="20"/>
        </w:rPr>
        <w:t>I</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color w:val="000000" w:themeColor="text1"/>
          <w:sz w:val="20"/>
        </w:rPr>
        <w:t xml:space="preserve">Survey of world art from prehistory to c. 1300C.E., focusing on the functions and meanings of individual works of art, visual culture, and art history as a discipline.  Lecture course. </w:t>
      </w:r>
    </w:p>
    <w:p w14:paraId="248A7261" w14:textId="77777777" w:rsidR="005F06A0" w:rsidRPr="00547C8D" w:rsidRDefault="005F06A0" w:rsidP="00BB0CED">
      <w:pPr>
        <w:widowControl/>
        <w:jc w:val="both"/>
        <w:rPr>
          <w:rFonts w:ascii="BentonSans Comp Regular" w:hAnsi="BentonSans Comp Regular"/>
          <w:i/>
          <w:color w:val="000000" w:themeColor="text1"/>
          <w:sz w:val="20"/>
        </w:rPr>
      </w:pPr>
    </w:p>
    <w:p w14:paraId="6E52B493" w14:textId="61893F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1212. Art History Survey </w:t>
      </w:r>
      <w:r w:rsidR="00E30B8D" w:rsidRPr="00547C8D">
        <w:rPr>
          <w:rFonts w:ascii="BentonSans Comp Regular" w:hAnsi="BentonSans Comp Regular"/>
          <w:b/>
          <w:bCs/>
          <w:color w:val="000000" w:themeColor="text1"/>
          <w:sz w:val="20"/>
        </w:rPr>
        <w:t>II</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color w:val="000000" w:themeColor="text1"/>
          <w:sz w:val="20"/>
        </w:rPr>
        <w:t xml:space="preserve">Survey of world art from c. 1300C.E. to the close of the second World War, focusing on the functions and meanings of individual works of art, visual culture, and art history as a discipline.  Lecture course. </w:t>
      </w:r>
    </w:p>
    <w:p w14:paraId="75E65439" w14:textId="77777777" w:rsidR="005F06A0" w:rsidRPr="00547C8D" w:rsidRDefault="005F06A0" w:rsidP="00BB0CED">
      <w:pPr>
        <w:widowControl/>
        <w:jc w:val="both"/>
        <w:rPr>
          <w:rFonts w:ascii="BentonSans Comp Regular" w:hAnsi="BentonSans Comp Regular"/>
          <w:b/>
          <w:color w:val="000000" w:themeColor="text1"/>
          <w:sz w:val="20"/>
        </w:rPr>
      </w:pPr>
    </w:p>
    <w:p w14:paraId="203A1368"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2001. Topics in Art History. (3)  </w:t>
      </w:r>
      <w:r w:rsidRPr="00547C8D">
        <w:rPr>
          <w:rFonts w:ascii="BentonSans Comp Regular" w:hAnsi="BentonSans Comp Regular"/>
          <w:color w:val="000000" w:themeColor="text1"/>
          <w:sz w:val="20"/>
        </w:rPr>
        <w:t xml:space="preserve">Special Topics in art history. </w:t>
      </w:r>
      <w:r w:rsidR="00E47220"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 xml:space="preserve">May be repeated for credit with change in topic. </w:t>
      </w:r>
      <w:r w:rsidRPr="00547C8D">
        <w:rPr>
          <w:rFonts w:ascii="BentonSans Comp Regular" w:hAnsi="BentonSans Comp Regular"/>
          <w:color w:val="000000" w:themeColor="text1"/>
          <w:sz w:val="20"/>
        </w:rPr>
        <w:t xml:space="preserve">  Lecture course. </w:t>
      </w:r>
    </w:p>
    <w:p w14:paraId="6F074AA1" w14:textId="77777777" w:rsidR="005F06A0" w:rsidRPr="00547C8D" w:rsidRDefault="005F06A0" w:rsidP="00BB0CED">
      <w:pPr>
        <w:widowControl/>
        <w:jc w:val="both"/>
        <w:rPr>
          <w:rFonts w:ascii="BentonSans Comp Regular" w:hAnsi="BentonSans Comp Regular"/>
          <w:i/>
          <w:iCs/>
          <w:color w:val="000000" w:themeColor="text1"/>
          <w:sz w:val="20"/>
        </w:rPr>
      </w:pPr>
    </w:p>
    <w:p w14:paraId="05C6F821" w14:textId="3F1C7625" w:rsidR="009379A0" w:rsidRPr="00547C8D" w:rsidRDefault="009379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ARTH 2003. Pre-Columbian Art. (3)</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LTAM </w:t>
      </w:r>
      <w:r w:rsidR="008D21BF" w:rsidRPr="00547C8D">
        <w:rPr>
          <w:rFonts w:ascii="BentonSans Comp Regular" w:hAnsi="BentonSans Comp Regular"/>
          <w:iCs/>
          <w:color w:val="000000" w:themeColor="text1"/>
          <w:sz w:val="20"/>
        </w:rPr>
        <w:t>3313</w:t>
      </w:r>
      <w:r w:rsidRPr="00547C8D">
        <w:rPr>
          <w:rFonts w:ascii="BentonSans Comp Regular" w:hAnsi="BentonSans Comp Regular"/>
          <w:iCs/>
          <w:color w:val="000000" w:themeColor="text1"/>
          <w:sz w:val="20"/>
        </w:rPr>
        <w:t xml:space="preserve">.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ARTH 1212 or permission of instructor. </w:t>
      </w:r>
      <w:r w:rsidR="008D21BF" w:rsidRPr="00547C8D">
        <w:rPr>
          <w:rFonts w:ascii="BentonSans Comp Regular" w:hAnsi="BentonSans Comp Regular"/>
          <w:iCs/>
          <w:color w:val="000000" w:themeColor="text1"/>
          <w:sz w:val="20"/>
        </w:rPr>
        <w:t xml:space="preserve"> </w:t>
      </w:r>
      <w:r w:rsidRPr="00547C8D">
        <w:rPr>
          <w:rFonts w:ascii="BentonSans Comp Regular" w:hAnsi="BentonSans Comp Regular"/>
          <w:iCs/>
          <w:color w:val="000000" w:themeColor="text1"/>
          <w:sz w:val="20"/>
        </w:rPr>
        <w:t xml:space="preserve">Survey of the cultures, artistic production and architecture of the Pre-Columbian Americas. </w:t>
      </w:r>
      <w:r w:rsidR="008D21BF" w:rsidRPr="00547C8D">
        <w:rPr>
          <w:rFonts w:ascii="BentonSans Comp Regular" w:hAnsi="BentonSans Comp Regular"/>
          <w:iCs/>
          <w:color w:val="000000" w:themeColor="text1"/>
          <w:sz w:val="20"/>
        </w:rPr>
        <w:t xml:space="preserve"> </w:t>
      </w:r>
      <w:r w:rsidRPr="00547C8D">
        <w:rPr>
          <w:rFonts w:ascii="BentonSans Comp Regular" w:hAnsi="BentonSans Comp Regular"/>
          <w:iCs/>
          <w:color w:val="000000" w:themeColor="text1"/>
          <w:sz w:val="20"/>
        </w:rPr>
        <w:t xml:space="preserve">Readings and discussions focus on artistic traditions, daily life, and political structures. </w:t>
      </w:r>
    </w:p>
    <w:p w14:paraId="3D29C45C" w14:textId="77777777" w:rsidR="009379A0" w:rsidRPr="00547C8D" w:rsidRDefault="009379A0" w:rsidP="00BB0CED">
      <w:pPr>
        <w:widowControl/>
        <w:jc w:val="both"/>
        <w:rPr>
          <w:rFonts w:ascii="BentonSans Comp Regular" w:hAnsi="BentonSans Comp Regular"/>
          <w:i/>
          <w:iCs/>
          <w:color w:val="000000" w:themeColor="text1"/>
          <w:sz w:val="20"/>
        </w:rPr>
      </w:pPr>
    </w:p>
    <w:p w14:paraId="065EC402" w14:textId="35FDFC6C"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ARTH 2110. Contemporary Art History.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w:t>
      </w:r>
      <w:r w:rsidR="00AC6826">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Art History </w:t>
      </w:r>
      <w:r w:rsidR="00EF3B1A">
        <w:rPr>
          <w:rFonts w:ascii="BentonSans Comp Regular" w:hAnsi="BentonSans Comp Regular"/>
          <w:color w:val="000000" w:themeColor="text1"/>
          <w:sz w:val="20"/>
        </w:rPr>
        <w:t>o</w:t>
      </w:r>
      <w:r w:rsidR="003E2242">
        <w:rPr>
          <w:rFonts w:ascii="BentonSans Comp Regular" w:hAnsi="BentonSans Comp Regular"/>
          <w:color w:val="000000" w:themeColor="text1"/>
          <w:sz w:val="20"/>
        </w:rPr>
        <w:t xml:space="preserve">r Graphic Design </w:t>
      </w:r>
      <w:r w:rsidRPr="00547C8D">
        <w:rPr>
          <w:rFonts w:ascii="BentonSans Comp Regular" w:hAnsi="BentonSans Comp Regular"/>
          <w:color w:val="000000" w:themeColor="text1"/>
          <w:sz w:val="20"/>
        </w:rPr>
        <w:t>major.  History of primary art movements, artists, and visual culture from 1940 to the present, including theoretical and historical perspectives.</w:t>
      </w:r>
      <w:r w:rsidRPr="00547C8D">
        <w:rPr>
          <w:rFonts w:ascii="BentonSans Comp Regular" w:hAnsi="BentonSans Comp Regular"/>
          <w:i/>
          <w:iCs/>
          <w:color w:val="000000" w:themeColor="text1"/>
          <w:sz w:val="20"/>
        </w:rPr>
        <w:t xml:space="preserve"> </w:t>
      </w:r>
    </w:p>
    <w:p w14:paraId="7C92383F" w14:textId="77777777" w:rsidR="005F06A0" w:rsidRPr="00547C8D" w:rsidRDefault="005F06A0" w:rsidP="00BB0CED">
      <w:pPr>
        <w:widowControl/>
        <w:jc w:val="both"/>
        <w:rPr>
          <w:rFonts w:ascii="BentonSans Comp Regular" w:hAnsi="BentonSans Comp Regular"/>
          <w:i/>
          <w:iCs/>
          <w:color w:val="000000" w:themeColor="text1"/>
          <w:sz w:val="20"/>
        </w:rPr>
      </w:pPr>
    </w:p>
    <w:p w14:paraId="26C5CB91" w14:textId="0A654184"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2140. Medieval Art.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1211 </w:t>
      </w:r>
      <w:r w:rsidRPr="00547C8D">
        <w:rPr>
          <w:rFonts w:ascii="BentonSans Comp Regular" w:hAnsi="BentonSans Comp Regular"/>
          <w:color w:val="000000" w:themeColor="text1"/>
          <w:sz w:val="20"/>
        </w:rPr>
        <w:t xml:space="preserve">or permission of instructor. Survey of the architecture, sculpture, stained glass, mosaics, painting, manuscript illumination, and luxury objects of Europe between the fall of the Roman Empire until the beginning of the Renaissance, both in the Byzantine Empire and the western Middle Ages. </w:t>
      </w:r>
    </w:p>
    <w:p w14:paraId="0D1F4715"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03F69619" w14:textId="103B7CF0" w:rsidR="002306F2" w:rsidRPr="00547C8D" w:rsidRDefault="002306F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ARTH 2614. Writing Seminar in Art History.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History major.  An introductory course designed to familiarize students with writing in the discipline.  Through weekly writing assignments, peer-review activities, reflections, and presentations, students develop the ability to structure written work in a well-organized manner, to assemble and assess primary source material, to demonstrate logic and argumentation, to develop clear thesis statements, and to strengthen analytical skills by reviewing written essays, museum texts, and gallery or museum shows. </w:t>
      </w:r>
    </w:p>
    <w:p w14:paraId="25E8E9AB" w14:textId="77777777" w:rsidR="002306F2" w:rsidRPr="00547C8D" w:rsidRDefault="002306F2" w:rsidP="00BB0CED">
      <w:pPr>
        <w:widowControl/>
        <w:jc w:val="both"/>
        <w:rPr>
          <w:rFonts w:ascii="BentonSans Comp Regular" w:hAnsi="BentonSans Comp Regular"/>
          <w:color w:val="000000" w:themeColor="text1"/>
          <w:sz w:val="20"/>
        </w:rPr>
      </w:pPr>
    </w:p>
    <w:p w14:paraId="7358FB84"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w:t>
      </w:r>
      <w:r w:rsidR="003001E3" w:rsidRPr="00547C8D">
        <w:rPr>
          <w:rFonts w:ascii="BentonSans Comp Regular" w:hAnsi="BentonSans Comp Regular"/>
          <w:b/>
          <w:color w:val="000000" w:themeColor="text1"/>
          <w:sz w:val="20"/>
        </w:rPr>
        <w:t xml:space="preserve">H 3001. Topics in Art History.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Special topics in art history.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37B5F236" w14:textId="77777777" w:rsidR="005F06A0" w:rsidRPr="00547C8D" w:rsidRDefault="005F06A0" w:rsidP="00BB0CED">
      <w:pPr>
        <w:widowControl/>
        <w:jc w:val="both"/>
        <w:rPr>
          <w:rFonts w:ascii="BentonSans Comp Regular" w:hAnsi="BentonSans Comp Regular"/>
          <w:i/>
          <w:color w:val="000000" w:themeColor="text1"/>
          <w:sz w:val="20"/>
        </w:rPr>
      </w:pPr>
    </w:p>
    <w:p w14:paraId="40640BE4" w14:textId="38BDF1D6"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3114. Art History Methods.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 History major; </w:t>
      </w:r>
      <w:r w:rsidRPr="00547C8D">
        <w:rPr>
          <w:rFonts w:ascii="BentonSans Comp Regular" w:hAnsi="BentonSans Comp Regular"/>
          <w:color w:val="000000" w:themeColor="text1"/>
          <w:sz w:val="20"/>
        </w:rPr>
        <w:t xml:space="preserve">ARTH 1211, </w:t>
      </w:r>
      <w:r w:rsidR="002401CC" w:rsidRPr="00547C8D">
        <w:rPr>
          <w:rFonts w:ascii="BentonSans Comp Regular" w:hAnsi="BentonSans Comp Regular"/>
          <w:color w:val="000000" w:themeColor="text1"/>
          <w:sz w:val="20"/>
        </w:rPr>
        <w:t xml:space="preserve">ARTH </w:t>
      </w:r>
      <w:r w:rsidRPr="00547C8D">
        <w:rPr>
          <w:rFonts w:ascii="BentonSans Comp Regular" w:hAnsi="BentonSans Comp Regular"/>
          <w:color w:val="000000" w:themeColor="text1"/>
          <w:sz w:val="20"/>
        </w:rPr>
        <w:t xml:space="preserve">1212, </w:t>
      </w:r>
      <w:r w:rsidR="002401CC" w:rsidRPr="00547C8D">
        <w:rPr>
          <w:rFonts w:ascii="BentonSans Comp Regular" w:hAnsi="BentonSans Comp Regular"/>
          <w:color w:val="000000" w:themeColor="text1"/>
          <w:sz w:val="20"/>
        </w:rPr>
        <w:t xml:space="preserve">ARTH </w:t>
      </w:r>
      <w:r w:rsidRPr="00547C8D">
        <w:rPr>
          <w:rFonts w:ascii="BentonSans Comp Regular" w:hAnsi="BentonSans Comp Regular"/>
          <w:color w:val="000000" w:themeColor="text1"/>
          <w:sz w:val="20"/>
        </w:rPr>
        <w:t>2110</w:t>
      </w:r>
      <w:r w:rsidR="00733050" w:rsidRPr="00547C8D">
        <w:rPr>
          <w:rFonts w:ascii="BentonSans Comp Regular" w:hAnsi="BentonSans Comp Regular"/>
          <w:color w:val="000000" w:themeColor="text1"/>
          <w:sz w:val="20"/>
        </w:rPr>
        <w:t>, and ARTH 2614</w:t>
      </w:r>
      <w:r w:rsidR="002401C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w:t>
      </w:r>
      <w:r w:rsidR="002401C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Survey of primary methodologies, theories and research in the history of art and art criticism, including formalism; iconography; connoisseurship; biography; social history; Marxism; feminism; postmodern, and contemporary theory. </w:t>
      </w:r>
    </w:p>
    <w:p w14:paraId="5928F834" w14:textId="77777777"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p>
    <w:p w14:paraId="13C6BC95" w14:textId="3873D254"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3115. Honors Art History Methods. (3)  </w:t>
      </w:r>
      <w:r w:rsidR="0014669A" w:rsidRPr="00547C8D">
        <w:rPr>
          <w:rFonts w:ascii="BentonSans Comp Regular" w:hAnsi="BentonSans Comp Regular"/>
          <w:color w:val="000000" w:themeColor="text1"/>
          <w:sz w:val="20"/>
        </w:rPr>
        <w:t>Prerequisite(s):</w:t>
      </w:r>
      <w:r w:rsidR="002401CC" w:rsidRPr="00547C8D">
        <w:rPr>
          <w:rFonts w:ascii="BentonSans Comp Regular" w:hAnsi="BentonSans Comp Regular"/>
          <w:color w:val="000000" w:themeColor="text1"/>
          <w:sz w:val="20"/>
        </w:rPr>
        <w:t xml:space="preserve"> Art History major; ARTH 1211, ARTH 1212, </w:t>
      </w:r>
      <w:r w:rsidR="00DC7F58" w:rsidRPr="00547C8D">
        <w:rPr>
          <w:rFonts w:ascii="BentonSans Comp Regular" w:hAnsi="BentonSans Comp Regular"/>
          <w:color w:val="000000" w:themeColor="text1"/>
          <w:sz w:val="20"/>
        </w:rPr>
        <w:t>A</w:t>
      </w:r>
      <w:r w:rsidR="002401CC" w:rsidRPr="00547C8D">
        <w:rPr>
          <w:rFonts w:ascii="BentonSans Comp Regular" w:hAnsi="BentonSans Comp Regular"/>
          <w:color w:val="000000" w:themeColor="text1"/>
          <w:sz w:val="20"/>
        </w:rPr>
        <w:t>RTH 2110</w:t>
      </w:r>
      <w:r w:rsidR="00DC7F58" w:rsidRPr="00547C8D">
        <w:rPr>
          <w:rFonts w:ascii="BentonSans Comp Regular" w:hAnsi="BentonSans Comp Regular"/>
          <w:color w:val="000000" w:themeColor="text1"/>
          <w:sz w:val="20"/>
        </w:rPr>
        <w:t>, and ARTH 2614</w:t>
      </w:r>
      <w:r w:rsidR="002401CC" w:rsidRPr="00547C8D">
        <w:rPr>
          <w:rFonts w:ascii="BentonSans Comp Regular" w:hAnsi="BentonSans Comp Regular"/>
          <w:color w:val="000000" w:themeColor="text1"/>
          <w:sz w:val="20"/>
        </w:rPr>
        <w:t xml:space="preserve">; or permission of instructor. </w:t>
      </w:r>
      <w:r w:rsidR="00263F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Survey of primary methodologies, theories and research in the history of art and art criticism, including formalism; iconography; connoisseurship; biography; social history; Marxism; feminism; postmodern, and contemporary theory. </w:t>
      </w:r>
    </w:p>
    <w:p w14:paraId="4A3D63DD" w14:textId="77777777" w:rsidR="005F06A0" w:rsidRPr="00547C8D" w:rsidRDefault="005F06A0" w:rsidP="00BB0CED">
      <w:pPr>
        <w:widowControl/>
        <w:jc w:val="both"/>
        <w:rPr>
          <w:rFonts w:ascii="BentonSans Comp Regular" w:hAnsi="BentonSans Comp Regular"/>
          <w:i/>
          <w:iCs/>
          <w:color w:val="000000" w:themeColor="text1"/>
          <w:sz w:val="20"/>
        </w:rPr>
      </w:pPr>
    </w:p>
    <w:p w14:paraId="7B2AFF7D" w14:textId="38016F95" w:rsidR="00EA24C2" w:rsidRPr="00547C8D" w:rsidRDefault="00EA24C2" w:rsidP="00BB0CED">
      <w:pPr>
        <w:widowControl/>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ARTH 3121. Contemporary African Art. (3)</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AFRS 3121.  Prerequisite(s): ARTH 1211</w:t>
      </w:r>
      <w:r w:rsidR="00947C27" w:rsidRPr="00547C8D">
        <w:rPr>
          <w:rFonts w:ascii="BentonSans Comp Regular" w:hAnsi="BentonSans Comp Regular"/>
          <w:iCs/>
          <w:color w:val="000000" w:themeColor="text1"/>
          <w:sz w:val="20"/>
        </w:rPr>
        <w:t>,</w:t>
      </w:r>
      <w:r w:rsidRPr="00547C8D">
        <w:rPr>
          <w:rFonts w:ascii="BentonSans Comp Regular" w:hAnsi="BentonSans Comp Regular"/>
          <w:iCs/>
          <w:color w:val="000000" w:themeColor="text1"/>
          <w:sz w:val="20"/>
        </w:rPr>
        <w:t xml:space="preserve"> ARTH 1212</w:t>
      </w:r>
      <w:r w:rsidR="00947C27" w:rsidRPr="00547C8D">
        <w:rPr>
          <w:rFonts w:ascii="BentonSans Comp Regular" w:hAnsi="BentonSans Comp Regular"/>
          <w:iCs/>
          <w:color w:val="000000" w:themeColor="text1"/>
          <w:sz w:val="20"/>
        </w:rPr>
        <w:t>,</w:t>
      </w:r>
      <w:r w:rsidRPr="00547C8D">
        <w:rPr>
          <w:rFonts w:ascii="BentonSans Comp Regular" w:hAnsi="BentonSans Comp Regular"/>
          <w:iCs/>
          <w:color w:val="000000" w:themeColor="text1"/>
          <w:sz w:val="20"/>
        </w:rPr>
        <w:t xml:space="preserve"> or permission of instructor.  Survey of contemporary African artists and artworks (1960s to the present day), on the continent and in the diaspora, with international profiles.  Readings and discussions focus on politics, gender, class, identity, and mobility.</w:t>
      </w:r>
    </w:p>
    <w:p w14:paraId="3B985E03" w14:textId="77777777" w:rsidR="00EA24C2" w:rsidRPr="00547C8D" w:rsidRDefault="00EA24C2" w:rsidP="00BB0CED">
      <w:pPr>
        <w:widowControl/>
        <w:jc w:val="both"/>
        <w:rPr>
          <w:rFonts w:ascii="BentonSans Comp Regular" w:hAnsi="BentonSans Comp Regular"/>
          <w:i/>
          <w:iCs/>
          <w:color w:val="000000" w:themeColor="text1"/>
          <w:sz w:val="20"/>
        </w:rPr>
      </w:pPr>
    </w:p>
    <w:p w14:paraId="302CF6EB" w14:textId="2C28FF5D"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3317. Maya Art.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LTAM 3300.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1211 </w:t>
      </w:r>
      <w:r w:rsidRPr="00547C8D">
        <w:rPr>
          <w:rFonts w:ascii="BentonSans Comp Regular" w:hAnsi="BentonSans Comp Regular"/>
          <w:color w:val="000000" w:themeColor="text1"/>
          <w:sz w:val="20"/>
        </w:rPr>
        <w:t xml:space="preserve">or permission of instructor. Survey of the cultures, artistic production and architecture of the Maya from c. 250 to 800 C.E. </w:t>
      </w:r>
      <w:r w:rsidR="00FB46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Readings and discussions focus on Maya rulership and social structure. </w:t>
      </w:r>
      <w:r w:rsidRPr="00547C8D">
        <w:rPr>
          <w:rFonts w:ascii="BentonSans Comp Regular" w:hAnsi="BentonSans Comp Regular"/>
          <w:i/>
          <w:iCs/>
          <w:color w:val="000000" w:themeColor="text1"/>
          <w:sz w:val="20"/>
        </w:rPr>
        <w:t xml:space="preserve"> </w:t>
      </w:r>
    </w:p>
    <w:p w14:paraId="480962D9" w14:textId="77777777" w:rsidR="005F06A0" w:rsidRPr="00547C8D" w:rsidRDefault="005F06A0" w:rsidP="00BB0CED">
      <w:pPr>
        <w:widowControl/>
        <w:jc w:val="both"/>
        <w:rPr>
          <w:rFonts w:ascii="BentonSans Comp Regular" w:hAnsi="BentonSans Comp Regular"/>
          <w:color w:val="000000" w:themeColor="text1"/>
          <w:sz w:val="20"/>
        </w:rPr>
      </w:pPr>
    </w:p>
    <w:p w14:paraId="2B21F1A1" w14:textId="48BDAEAE"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lastRenderedPageBreak/>
        <w:t xml:space="preserve">ARTH 3318. Mexica (Aztec) Art.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LTAM 3301.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or permission of instructor. Survey of the cultures, artistic production and architecture of the Central Mexico region from c. 1300 to the period of European invasion in the 16</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Readings and discussions focus on artistic traditions, daily life, and political structures. </w:t>
      </w:r>
    </w:p>
    <w:p w14:paraId="503F7C50" w14:textId="77777777" w:rsidR="005F06A0" w:rsidRPr="00547C8D" w:rsidRDefault="005F06A0" w:rsidP="00BB0CED">
      <w:pPr>
        <w:widowControl/>
        <w:jc w:val="both"/>
        <w:rPr>
          <w:rFonts w:ascii="BentonSans Comp Regular" w:hAnsi="BentonSans Comp Regular"/>
          <w:color w:val="000000" w:themeColor="text1"/>
          <w:sz w:val="20"/>
        </w:rPr>
      </w:pPr>
    </w:p>
    <w:p w14:paraId="1E8E7270" w14:textId="5D79062F"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3320. Ancient Egyptian and Near Eastern Art.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1211 </w:t>
      </w:r>
      <w:r w:rsidRPr="00547C8D">
        <w:rPr>
          <w:rFonts w:ascii="BentonSans Comp Regular" w:hAnsi="BentonSans Comp Regular"/>
          <w:color w:val="000000" w:themeColor="text1"/>
          <w:sz w:val="20"/>
        </w:rPr>
        <w:t xml:space="preserve">or permission of instructor.  Survey of the arts and architecture of the ancient Near East, Egypt, and Aegean from 3000 - 600 BCE.  Readings and discussions focus on issues of ethnicity, gender, religion, and politics.  </w:t>
      </w:r>
      <w:r w:rsidRPr="00547C8D">
        <w:rPr>
          <w:rFonts w:ascii="BentonSans Comp Regular" w:hAnsi="BentonSans Comp Regular"/>
          <w:i/>
          <w:color w:val="000000" w:themeColor="text1"/>
          <w:sz w:val="20"/>
        </w:rPr>
        <w:t xml:space="preserve"> </w:t>
      </w:r>
    </w:p>
    <w:p w14:paraId="59C8EB08" w14:textId="77777777"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0BED8287" w14:textId="31C3E4C7"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3322. Ancient Greek Art. (3) </w:t>
      </w:r>
      <w:r w:rsidR="00A009F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1211 </w:t>
      </w:r>
      <w:r w:rsidRPr="00547C8D">
        <w:rPr>
          <w:rFonts w:ascii="BentonSans Comp Regular" w:hAnsi="BentonSans Comp Regular"/>
          <w:color w:val="000000" w:themeColor="text1"/>
          <w:sz w:val="20"/>
        </w:rPr>
        <w:t xml:space="preserve">or permission of instructor. Survey of the arts and architecture of the ancient Greeks, Etruscans, and Persians from c. 800-31 B.C.E. Readings and discussions focus on issues of ethnicity, gender, religion, and politics. </w:t>
      </w:r>
      <w:r w:rsidRPr="00547C8D">
        <w:rPr>
          <w:rFonts w:ascii="BentonSans Comp Regular" w:hAnsi="BentonSans Comp Regular"/>
          <w:i/>
          <w:iCs/>
          <w:color w:val="000000" w:themeColor="text1"/>
          <w:sz w:val="20"/>
        </w:rPr>
        <w:t xml:space="preserve"> </w:t>
      </w:r>
    </w:p>
    <w:p w14:paraId="31B528BF" w14:textId="77777777"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0DE8E79B" w14:textId="24B9ABF8"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ARTH 3323. Ancient Roman Art</w:t>
      </w:r>
      <w:r w:rsidR="00BF5431" w:rsidRPr="00547C8D">
        <w:rPr>
          <w:rFonts w:ascii="BentonSans Comp Regular" w:hAnsi="BentonSans Comp Regular"/>
          <w:b/>
          <w:bCs/>
          <w:color w:val="000000" w:themeColor="text1"/>
          <w:sz w:val="20"/>
        </w:rPr>
        <w:t xml:space="preserve"> I</w:t>
      </w:r>
      <w:r w:rsidRPr="00547C8D">
        <w:rPr>
          <w:rFonts w:ascii="BentonSans Comp Regular" w:hAnsi="BentonSans Comp Regular"/>
          <w:b/>
          <w:bCs/>
          <w:color w:val="000000" w:themeColor="text1"/>
          <w:sz w:val="20"/>
        </w:rPr>
        <w:t xml:space="preserve">. (3) </w:t>
      </w:r>
      <w:r w:rsidR="00A009F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ARTH 1211</w:t>
      </w:r>
      <w:r w:rsidRPr="00547C8D">
        <w:rPr>
          <w:rFonts w:ascii="BentonSans Comp Regular" w:hAnsi="BentonSans Comp Regular"/>
          <w:color w:val="000000" w:themeColor="text1"/>
          <w:sz w:val="20"/>
        </w:rPr>
        <w:t xml:space="preserve">. Survey of the arts and architecture of the peoples included in the Roman Empire from c. 300 B.C.E. to c. </w:t>
      </w:r>
      <w:r w:rsidR="00BF5431" w:rsidRPr="00547C8D">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00 C.E. </w:t>
      </w:r>
      <w:r w:rsidR="00D837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Readings and discussions focus on issues of ethnicity, gender, religion, and politics</w:t>
      </w:r>
      <w:r w:rsidR="00BF5431" w:rsidRPr="00547C8D">
        <w:rPr>
          <w:rFonts w:ascii="BentonSans Comp Regular" w:hAnsi="BentonSans Comp Regular"/>
          <w:color w:val="000000" w:themeColor="text1"/>
          <w:sz w:val="20"/>
        </w:rPr>
        <w:t xml:space="preserve"> during the later Empire and its provinces.</w:t>
      </w:r>
      <w:r w:rsidRPr="00547C8D">
        <w:rPr>
          <w:rFonts w:ascii="BentonSans Comp Regular" w:hAnsi="BentonSans Comp Regular"/>
          <w:color w:val="000000" w:themeColor="text1"/>
          <w:sz w:val="20"/>
        </w:rPr>
        <w:t xml:space="preserve"> </w:t>
      </w:r>
    </w:p>
    <w:p w14:paraId="3B09CBF9" w14:textId="7EC41CF3" w:rsidR="00EF1FE4" w:rsidRPr="00547C8D" w:rsidRDefault="00EF1FE4" w:rsidP="00BB0CED">
      <w:pPr>
        <w:widowControl/>
        <w:tabs>
          <w:tab w:val="left" w:pos="792"/>
          <w:tab w:val="right" w:pos="3870"/>
          <w:tab w:val="left" w:pos="9630"/>
        </w:tabs>
        <w:jc w:val="both"/>
        <w:rPr>
          <w:rFonts w:ascii="BentonSans Comp Regular" w:hAnsi="BentonSans Comp Regular"/>
          <w:color w:val="000000" w:themeColor="text1"/>
          <w:sz w:val="20"/>
        </w:rPr>
      </w:pPr>
    </w:p>
    <w:p w14:paraId="182D7FE1" w14:textId="2C27E1C8" w:rsidR="002C03FE" w:rsidRPr="00547C8D" w:rsidRDefault="002C03FE"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ARTH 3324. Ancient Roman Art II. (3)  </w:t>
      </w:r>
      <w:r w:rsidRPr="00547C8D">
        <w:rPr>
          <w:rFonts w:ascii="BentonSans Comp Regular" w:hAnsi="BentonSans Comp Regular"/>
          <w:color w:val="000000" w:themeColor="text1"/>
          <w:sz w:val="20"/>
        </w:rPr>
        <w:t>Prerequisite(s): ARTH 1211.  Survey of the arts and architecture of the peoples included in the Roman Empire from c. 100 to c. 300 C.E.  Readings and discussions focus on issues of ethnicity, gender, religion, and politics during the later Empire and in its provinces.</w:t>
      </w:r>
    </w:p>
    <w:p w14:paraId="56C39F88" w14:textId="77777777" w:rsidR="002C03FE" w:rsidRPr="00547C8D" w:rsidRDefault="002C03FE" w:rsidP="00BB0CED">
      <w:pPr>
        <w:widowControl/>
        <w:tabs>
          <w:tab w:val="left" w:pos="792"/>
          <w:tab w:val="right" w:pos="3870"/>
          <w:tab w:val="left" w:pos="9630"/>
        </w:tabs>
        <w:jc w:val="both"/>
        <w:rPr>
          <w:rFonts w:ascii="BentonSans Comp Regular" w:hAnsi="BentonSans Comp Regular"/>
          <w:color w:val="000000" w:themeColor="text1"/>
          <w:sz w:val="20"/>
        </w:rPr>
      </w:pPr>
    </w:p>
    <w:p w14:paraId="01E2DECF" w14:textId="7A648890" w:rsidR="00EF1FE4" w:rsidRPr="00547C8D" w:rsidRDefault="00EF1FE4" w:rsidP="00BB0CED">
      <w:pPr>
        <w:widowControl/>
        <w:tabs>
          <w:tab w:val="left" w:pos="792"/>
          <w:tab w:val="right" w:pos="3870"/>
          <w:tab w:val="left" w:pos="963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 xml:space="preserve">ARTH 3328. West African Art and Display. (3) </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001A52D4" w:rsidRPr="00547C8D">
        <w:rPr>
          <w:rFonts w:ascii="BentonSans Comp Regular" w:hAnsi="BentonSans Comp Regular"/>
          <w:iCs/>
          <w:color w:val="000000" w:themeColor="text1"/>
          <w:sz w:val="20"/>
        </w:rPr>
        <w:t xml:space="preserve"> AFRS 3328.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ARTH 1212 or permission of instructor.  Addresses major genres, monuments, and issues of artistic production in West Africa.  Readings and discussions focus on politics, identity, gender, performance, collection, and display.</w:t>
      </w:r>
    </w:p>
    <w:p w14:paraId="778A6C62" w14:textId="77777777" w:rsidR="005F06A0" w:rsidRPr="00547C8D" w:rsidRDefault="005F06A0" w:rsidP="00BB0CED">
      <w:pPr>
        <w:widowControl/>
        <w:tabs>
          <w:tab w:val="left" w:pos="792"/>
          <w:tab w:val="right" w:pos="3870"/>
          <w:tab w:val="left" w:pos="9630"/>
        </w:tabs>
        <w:jc w:val="both"/>
        <w:rPr>
          <w:rFonts w:ascii="BentonSans Comp Regular" w:hAnsi="BentonSans Comp Regular"/>
          <w:iCs/>
          <w:color w:val="000000" w:themeColor="text1"/>
          <w:sz w:val="20"/>
        </w:rPr>
      </w:pPr>
    </w:p>
    <w:p w14:paraId="496F0A62" w14:textId="289AC672" w:rsidR="005F06A0" w:rsidRPr="00547C8D" w:rsidRDefault="005F06A0" w:rsidP="00BB0CED">
      <w:pPr>
        <w:keepLines/>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3350. Northern Renaissance Art. (3) </w:t>
      </w:r>
      <w:r w:rsidR="00A009F2"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ARTH 1212</w:t>
      </w:r>
      <w:r w:rsidRPr="00547C8D">
        <w:rPr>
          <w:rFonts w:ascii="BentonSans Comp Regular" w:hAnsi="BentonSans Comp Regular"/>
          <w:color w:val="000000" w:themeColor="text1"/>
          <w:sz w:val="20"/>
        </w:rPr>
        <w:t xml:space="preserve">.  Survey of Netherlandish and German painting, printmaking, and sculpture of the Renaissance.  Readings and discussions focus on religion, patronage, and the uses of art in society.  </w:t>
      </w:r>
    </w:p>
    <w:p w14:paraId="43EE25E5" w14:textId="77777777" w:rsidR="005F06A0" w:rsidRPr="00547C8D" w:rsidRDefault="005F06A0" w:rsidP="00BB0CED">
      <w:pPr>
        <w:widowControl/>
        <w:jc w:val="both"/>
        <w:rPr>
          <w:rFonts w:ascii="BentonSans Comp Regular" w:hAnsi="BentonSans Comp Regular"/>
          <w:i/>
          <w:color w:val="000000" w:themeColor="text1"/>
          <w:sz w:val="20"/>
        </w:rPr>
      </w:pPr>
    </w:p>
    <w:p w14:paraId="2230A94B" w14:textId="2D0EB4D6"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3351. Italian Renaissance Art. (3) </w:t>
      </w:r>
      <w:r w:rsidR="00A009F2"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 xml:space="preserve">or permission of instructor.  Survey of major artists and issues in Italian Renaissance art and architecture.  Readings and discussions focus on major centers of artistic activity, patronage, and the rise of Humanism. </w:t>
      </w:r>
      <w:r w:rsidRPr="00547C8D">
        <w:rPr>
          <w:rFonts w:ascii="BentonSans Comp Regular" w:hAnsi="BentonSans Comp Regular"/>
          <w:i/>
          <w:color w:val="000000" w:themeColor="text1"/>
          <w:sz w:val="20"/>
        </w:rPr>
        <w:t xml:space="preserve"> </w:t>
      </w:r>
    </w:p>
    <w:p w14:paraId="3FDB79B0" w14:textId="77777777" w:rsidR="005F06A0" w:rsidRPr="00547C8D" w:rsidRDefault="005F06A0" w:rsidP="00BB0CED">
      <w:pPr>
        <w:widowControl/>
        <w:jc w:val="both"/>
        <w:rPr>
          <w:rFonts w:ascii="BentonSans Comp Regular" w:hAnsi="BentonSans Comp Regular"/>
          <w:color w:val="000000" w:themeColor="text1"/>
          <w:sz w:val="20"/>
        </w:rPr>
      </w:pPr>
    </w:p>
    <w:p w14:paraId="61D82DCD" w14:textId="58731654"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3360. Northern Baroque Art. (3) </w:t>
      </w:r>
      <w:r w:rsidR="00A009F2"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or permission of instructor.  Survey of Northern European art from the 16</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and 17</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centuries.  Readings and discussions focus on a variety of artistic genres and art’s relationship to religion and politics. </w:t>
      </w:r>
      <w:r w:rsidRPr="00547C8D">
        <w:rPr>
          <w:rFonts w:ascii="BentonSans Comp Regular" w:hAnsi="BentonSans Comp Regular"/>
          <w:i/>
          <w:color w:val="000000" w:themeColor="text1"/>
          <w:sz w:val="20"/>
        </w:rPr>
        <w:t xml:space="preserve"> </w:t>
      </w:r>
    </w:p>
    <w:p w14:paraId="3D61FBA6" w14:textId="77777777" w:rsidR="005F06A0" w:rsidRPr="00547C8D" w:rsidRDefault="005F06A0" w:rsidP="00BB0CED">
      <w:pPr>
        <w:widowControl/>
        <w:jc w:val="both"/>
        <w:rPr>
          <w:rFonts w:ascii="BentonSans Comp Regular" w:hAnsi="BentonSans Comp Regular"/>
          <w:i/>
          <w:color w:val="000000" w:themeColor="text1"/>
          <w:sz w:val="20"/>
        </w:rPr>
      </w:pPr>
    </w:p>
    <w:p w14:paraId="72FFD18A" w14:textId="11A69A71"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3381. Modernism. (3) </w:t>
      </w:r>
      <w:r w:rsidR="00A009F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 xml:space="preserve">or permission of instructor. This course will address the history of modern art from 1850-1950 with a special emphasis on the European avant-garde, issues of identity construction (race, gender, sexuality), and theoretical discussions of representation. </w:t>
      </w:r>
      <w:r w:rsidRPr="00547C8D">
        <w:rPr>
          <w:rFonts w:ascii="BentonSans Comp Regular" w:hAnsi="BentonSans Comp Regular"/>
          <w:i/>
          <w:iCs/>
          <w:color w:val="000000" w:themeColor="text1"/>
          <w:sz w:val="20"/>
        </w:rPr>
        <w:t xml:space="preserve"> </w:t>
      </w:r>
    </w:p>
    <w:p w14:paraId="5B168AD9" w14:textId="77777777" w:rsidR="005F06A0" w:rsidRPr="00547C8D" w:rsidRDefault="005F06A0" w:rsidP="00BB0CED">
      <w:pPr>
        <w:widowControl/>
        <w:jc w:val="both"/>
        <w:rPr>
          <w:rFonts w:ascii="BentonSans Comp Regular" w:hAnsi="BentonSans Comp Regular"/>
          <w:i/>
          <w:iCs/>
          <w:color w:val="000000" w:themeColor="text1"/>
          <w:sz w:val="20"/>
        </w:rPr>
      </w:pPr>
    </w:p>
    <w:p w14:paraId="0AD9A072" w14:textId="129CD963"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3393. History of Photography.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651F21" w:rsidRPr="00547C8D">
        <w:rPr>
          <w:rFonts w:ascii="BentonSans Comp Regular" w:hAnsi="BentonSans Comp Regular"/>
          <w:color w:val="000000" w:themeColor="text1"/>
          <w:sz w:val="20"/>
        </w:rPr>
        <w:t>or</w:t>
      </w:r>
      <w:r w:rsidRPr="00547C8D">
        <w:rPr>
          <w:rFonts w:ascii="BentonSans Comp Regular" w:hAnsi="BentonSans Comp Regular"/>
          <w:color w:val="000000" w:themeColor="text1"/>
          <w:sz w:val="20"/>
        </w:rPr>
        <w:t xml:space="preserve"> Art History major; </w:t>
      </w:r>
      <w:r w:rsidR="00A009F2" w:rsidRPr="00547C8D">
        <w:rPr>
          <w:rFonts w:ascii="BentonSans Comp Regular" w:hAnsi="BentonSans Comp Regular"/>
          <w:color w:val="000000" w:themeColor="text1"/>
          <w:sz w:val="20"/>
        </w:rPr>
        <w:t xml:space="preserve">and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 xml:space="preserve">or permission of instructor. </w:t>
      </w:r>
      <w:r w:rsidR="00651F2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Survey of the </w:t>
      </w:r>
      <w:r w:rsidRPr="00547C8D">
        <w:rPr>
          <w:rFonts w:ascii="BentonSans Comp Regular" w:hAnsi="BentonSans Comp Regular"/>
          <w:color w:val="000000" w:themeColor="text1"/>
          <w:sz w:val="20"/>
        </w:rPr>
        <w:t xml:space="preserve">major events and stylistic developments in photography from 1839 to the present.  </w:t>
      </w:r>
      <w:r w:rsidRPr="00547C8D">
        <w:rPr>
          <w:rFonts w:ascii="BentonSans Comp Regular" w:hAnsi="BentonSans Comp Regular"/>
          <w:i/>
          <w:color w:val="000000" w:themeColor="text1"/>
          <w:sz w:val="20"/>
        </w:rPr>
        <w:t xml:space="preserve"> </w:t>
      </w:r>
    </w:p>
    <w:p w14:paraId="59ECE152" w14:textId="77777777" w:rsidR="005F06A0" w:rsidRPr="00547C8D" w:rsidRDefault="005F06A0" w:rsidP="00BB0CED">
      <w:pPr>
        <w:widowControl/>
        <w:jc w:val="both"/>
        <w:rPr>
          <w:rFonts w:ascii="BentonSans Comp Regular" w:hAnsi="BentonSans Comp Regular"/>
          <w:i/>
          <w:color w:val="000000" w:themeColor="text1"/>
          <w:sz w:val="20"/>
        </w:rPr>
      </w:pPr>
    </w:p>
    <w:p w14:paraId="6F8CF18F" w14:textId="236D56D1" w:rsidR="00EF1FE4" w:rsidRPr="00547C8D" w:rsidRDefault="00EF1FE4"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ARTH 3395. African American Art.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870EB4" w:rsidRPr="00547C8D">
        <w:rPr>
          <w:rFonts w:ascii="BentonSans Comp Regular" w:hAnsi="BentonSans Comp Regular"/>
          <w:color w:val="000000" w:themeColor="text1"/>
          <w:sz w:val="20"/>
        </w:rPr>
        <w:t xml:space="preserve"> AFRS 3395.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ARTH 2110 or permission of instructor.  Survey of the major movements and issues of African American artistic production, from the 17th century to the present day.  Readings and discussions focus on stylistic developments, politics, race, gender, identity, and representation.</w:t>
      </w:r>
    </w:p>
    <w:p w14:paraId="0D1BF4F0" w14:textId="02B3A48F" w:rsidR="00EF1FE4" w:rsidRPr="00547C8D" w:rsidRDefault="00EF1FE4" w:rsidP="00BB0CED">
      <w:pPr>
        <w:widowControl/>
        <w:jc w:val="both"/>
        <w:rPr>
          <w:rFonts w:ascii="BentonSans Comp Regular" w:hAnsi="BentonSans Comp Regular"/>
          <w:color w:val="000000" w:themeColor="text1"/>
          <w:sz w:val="20"/>
        </w:rPr>
      </w:pPr>
    </w:p>
    <w:p w14:paraId="401B4AE8" w14:textId="33B04F75" w:rsidR="005C164F" w:rsidRPr="00547C8D" w:rsidRDefault="005C164F"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ARTH 3694. Histories of New Media. (3) </w:t>
      </w:r>
      <w:r w:rsidRPr="00547C8D">
        <w:rPr>
          <w:rFonts w:ascii="BentonSans Comp Regular" w:hAnsi="BentonSans Comp Regular"/>
          <w:color w:val="000000" w:themeColor="text1"/>
          <w:sz w:val="20"/>
        </w:rPr>
        <w:t xml:space="preserve"> Prerequisite(s): ARTH 1212; and BFA Studio Art major with Concentration in Digital Media, Photography, or Print Media; or Art History major.  Examines the history of new media as both a discourse and a set of artistic practices within contemporary art history.  The aim of this seminar is to introduce students to the cultural, historical, theoretical, and socio-political issues that inhere within the discourse and creation of new media, whether it be animation, video art, digital photography, films, or interactive platforms.  Leading works in the history of new media art history, philosophy, and cultural studies are read.  </w:t>
      </w:r>
    </w:p>
    <w:p w14:paraId="721571A8" w14:textId="77777777" w:rsidR="005C164F" w:rsidRPr="00547C8D" w:rsidRDefault="005C164F" w:rsidP="00BB0CED">
      <w:pPr>
        <w:widowControl/>
        <w:jc w:val="both"/>
        <w:rPr>
          <w:rFonts w:ascii="BentonSans Comp Regular" w:hAnsi="BentonSans Comp Regular"/>
          <w:color w:val="000000" w:themeColor="text1"/>
          <w:sz w:val="20"/>
        </w:rPr>
      </w:pPr>
    </w:p>
    <w:p w14:paraId="04904394" w14:textId="1B3D8B34"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3810. Independent Study in Art History.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Supervised individual investigation of art history topic with appropriate documentation of research results.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D7D3492" w14:textId="77777777" w:rsidR="005F06A0" w:rsidRPr="00547C8D" w:rsidRDefault="005F06A0" w:rsidP="00BB0CED">
      <w:pPr>
        <w:widowControl/>
        <w:jc w:val="both"/>
        <w:rPr>
          <w:rFonts w:ascii="BentonSans Comp Regular" w:hAnsi="BentonSans Comp Regular"/>
          <w:color w:val="000000" w:themeColor="text1"/>
          <w:sz w:val="20"/>
        </w:rPr>
      </w:pPr>
    </w:p>
    <w:p w14:paraId="2F0E6AE0" w14:textId="03CBBC86"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4601. Problems in Pre-Columbian Art History. (3)  </w:t>
      </w:r>
      <w:r w:rsidR="002401C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 History major; </w:t>
      </w:r>
      <w:r w:rsidR="00A009F2" w:rsidRPr="00547C8D">
        <w:rPr>
          <w:rFonts w:ascii="BentonSans Comp Regular" w:hAnsi="BentonSans Comp Regular"/>
          <w:color w:val="000000" w:themeColor="text1"/>
          <w:sz w:val="20"/>
        </w:rPr>
        <w:t xml:space="preserve">and </w:t>
      </w:r>
      <w:r w:rsidRPr="00547C8D">
        <w:rPr>
          <w:rFonts w:ascii="BentonSans Comp Regular" w:hAnsi="BentonSans Comp Regular"/>
          <w:bCs/>
          <w:color w:val="000000" w:themeColor="text1"/>
          <w:sz w:val="20"/>
        </w:rPr>
        <w:t>ARTH 3114</w:t>
      </w:r>
      <w:r w:rsidR="00477E66"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ARTH 3318</w:t>
      </w:r>
      <w:r w:rsidR="00477E6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A seminar designed around a problem in Pre-Columbian Art History, requiring reading, discussion, reports, and a major paper. </w:t>
      </w:r>
      <w:r w:rsidR="00FD6A3B"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726F23C" w14:textId="77777777" w:rsidR="00BE3165" w:rsidRPr="00547C8D" w:rsidRDefault="00BE3165" w:rsidP="00BB0CED">
      <w:pPr>
        <w:widowControl/>
        <w:jc w:val="both"/>
        <w:rPr>
          <w:rFonts w:ascii="BentonSans Comp Regular" w:hAnsi="BentonSans Comp Regular"/>
          <w:color w:val="000000" w:themeColor="text1"/>
          <w:sz w:val="20"/>
        </w:rPr>
      </w:pPr>
    </w:p>
    <w:p w14:paraId="0C27BFFE" w14:textId="3A0C0372" w:rsidR="00BE3165" w:rsidRPr="00547C8D" w:rsidRDefault="00BE3165"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4602. Problems in African Art History.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History Major, ARTH 3114; and ARTH 2121, ARTH 3328, or ARTH 3395; or permission of instructor.  A seminar designed around a problem in African Art History, requiring reading, discussion, reports, and a major paper. </w:t>
      </w:r>
      <w:r w:rsidRPr="00547C8D">
        <w:rPr>
          <w:rFonts w:ascii="BentonSans Comp Regular" w:hAnsi="BentonSans Comp Regular"/>
          <w:i/>
          <w:color w:val="000000" w:themeColor="text1"/>
          <w:sz w:val="20"/>
        </w:rPr>
        <w:t>May be repeated for credit with change of topic.</w:t>
      </w:r>
    </w:p>
    <w:p w14:paraId="6BFD1EBB" w14:textId="77777777" w:rsidR="005F06A0" w:rsidRPr="00547C8D" w:rsidRDefault="005F06A0" w:rsidP="00BB0CED">
      <w:pPr>
        <w:widowControl/>
        <w:jc w:val="both"/>
        <w:rPr>
          <w:rFonts w:ascii="BentonSans Comp Regular" w:hAnsi="BentonSans Comp Regular"/>
          <w:i/>
          <w:color w:val="000000" w:themeColor="text1"/>
          <w:sz w:val="20"/>
        </w:rPr>
      </w:pPr>
    </w:p>
    <w:p w14:paraId="6890D342" w14:textId="79ED110A"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4603. Problems in Ancient Art History.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934C7" w:rsidRPr="00547C8D">
        <w:rPr>
          <w:rFonts w:ascii="BentonSans Comp Regular" w:hAnsi="BentonSans Comp Regular"/>
          <w:color w:val="000000" w:themeColor="text1"/>
          <w:sz w:val="20"/>
        </w:rPr>
        <w:t xml:space="preserve">Art History major; </w:t>
      </w:r>
      <w:r w:rsidR="00A009F2" w:rsidRPr="00547C8D">
        <w:rPr>
          <w:rFonts w:ascii="BentonSans Comp Regular" w:hAnsi="BentonSans Comp Regular"/>
          <w:color w:val="000000" w:themeColor="text1"/>
          <w:sz w:val="20"/>
        </w:rPr>
        <w:t xml:space="preserve">and </w:t>
      </w:r>
      <w:r w:rsidRPr="00547C8D">
        <w:rPr>
          <w:rFonts w:ascii="BentonSans Comp Regular" w:hAnsi="BentonSans Comp Regular"/>
          <w:bCs/>
          <w:color w:val="000000" w:themeColor="text1"/>
          <w:sz w:val="20"/>
        </w:rPr>
        <w:t xml:space="preserve">ARTH 3114; </w:t>
      </w:r>
      <w:r w:rsidRPr="00547C8D">
        <w:rPr>
          <w:rFonts w:ascii="BentonSans Comp Regular" w:hAnsi="BentonSans Comp Regular"/>
          <w:color w:val="000000" w:themeColor="text1"/>
          <w:sz w:val="20"/>
        </w:rPr>
        <w:t>ARTH 3320, ARTH 3322, ARTH 3323</w:t>
      </w:r>
      <w:r w:rsidR="005C19F0" w:rsidRPr="00547C8D">
        <w:rPr>
          <w:rFonts w:ascii="BentonSans Comp Regular" w:hAnsi="BentonSans Comp Regular"/>
          <w:color w:val="000000" w:themeColor="text1"/>
          <w:sz w:val="20"/>
        </w:rPr>
        <w:t>, or ARTH 3324</w:t>
      </w:r>
      <w:r w:rsidRPr="00547C8D">
        <w:rPr>
          <w:rFonts w:ascii="BentonSans Comp Regular" w:hAnsi="BentonSans Comp Regular"/>
          <w:color w:val="000000" w:themeColor="text1"/>
          <w:sz w:val="20"/>
        </w:rPr>
        <w:t>; or permission of instructor.</w:t>
      </w:r>
      <w:r w:rsidR="005C19F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seminar designed around a problem in Ancient Art History, requiring reading, discussion, reports, and a major paper.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7057767" w14:textId="77777777" w:rsidR="005F06A0" w:rsidRPr="00547C8D" w:rsidRDefault="005F06A0" w:rsidP="00BB0CED">
      <w:pPr>
        <w:widowControl/>
        <w:jc w:val="both"/>
        <w:rPr>
          <w:rFonts w:ascii="BentonSans Comp Regular" w:hAnsi="BentonSans Comp Regular"/>
          <w:color w:val="000000" w:themeColor="text1"/>
          <w:sz w:val="20"/>
        </w:rPr>
      </w:pPr>
    </w:p>
    <w:p w14:paraId="47C25786" w14:textId="16B3AAAA"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4605. Problems in Renaissance Art History.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934C7" w:rsidRPr="00547C8D">
        <w:rPr>
          <w:rFonts w:ascii="BentonSans Comp Regular" w:hAnsi="BentonSans Comp Regular"/>
          <w:color w:val="000000" w:themeColor="text1"/>
          <w:sz w:val="20"/>
        </w:rPr>
        <w:t xml:space="preserve">Art History major; </w:t>
      </w:r>
      <w:r w:rsidRPr="00547C8D">
        <w:rPr>
          <w:rFonts w:ascii="BentonSans Comp Regular" w:hAnsi="BentonSans Comp Regular"/>
          <w:bCs/>
          <w:color w:val="000000" w:themeColor="text1"/>
          <w:sz w:val="20"/>
        </w:rPr>
        <w:t xml:space="preserve">ARTH 3114; </w:t>
      </w:r>
      <w:r w:rsidR="00122405" w:rsidRPr="00547C8D">
        <w:rPr>
          <w:rFonts w:ascii="BentonSans Comp Regular" w:hAnsi="BentonSans Comp Regular"/>
          <w:bCs/>
          <w:color w:val="000000" w:themeColor="text1"/>
          <w:sz w:val="20"/>
        </w:rPr>
        <w:t xml:space="preserve">and </w:t>
      </w:r>
      <w:r w:rsidRPr="00547C8D">
        <w:rPr>
          <w:rFonts w:ascii="BentonSans Comp Regular" w:hAnsi="BentonSans Comp Regular"/>
          <w:color w:val="000000" w:themeColor="text1"/>
          <w:sz w:val="20"/>
        </w:rPr>
        <w:t xml:space="preserve">ARTH 3350, ARTH 3351, or ARTH 3360; or permission of instructor. A seminar designed around a problem in Renaissance Art History, requiring reading, discussion, reports, and a major paper. </w:t>
      </w:r>
      <w:r w:rsidR="0009668E"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5A496DC" w14:textId="77777777" w:rsidR="005F06A0" w:rsidRPr="00547C8D" w:rsidRDefault="005F06A0" w:rsidP="00BB0CED">
      <w:pPr>
        <w:widowControl/>
        <w:jc w:val="both"/>
        <w:rPr>
          <w:rFonts w:ascii="BentonSans Comp Regular" w:hAnsi="BentonSans Comp Regular"/>
          <w:color w:val="000000" w:themeColor="text1"/>
          <w:sz w:val="20"/>
        </w:rPr>
      </w:pPr>
    </w:p>
    <w:p w14:paraId="163C2DF9" w14:textId="05A70351"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4609. Problems in </w:t>
      </w:r>
      <w:r w:rsidR="00D850B7" w:rsidRPr="00547C8D">
        <w:rPr>
          <w:rFonts w:ascii="BentonSans Comp Regular" w:hAnsi="BentonSans Comp Regular"/>
          <w:b/>
          <w:bCs/>
          <w:color w:val="000000" w:themeColor="text1"/>
          <w:sz w:val="20"/>
        </w:rPr>
        <w:t xml:space="preserve">Modern and Contemporary </w:t>
      </w:r>
      <w:r w:rsidRPr="00547C8D">
        <w:rPr>
          <w:rFonts w:ascii="BentonSans Comp Regular" w:hAnsi="BentonSans Comp Regular"/>
          <w:b/>
          <w:bCs/>
          <w:color w:val="000000" w:themeColor="text1"/>
          <w:sz w:val="20"/>
        </w:rPr>
        <w:t xml:space="preserve">Art History. (3)  </w:t>
      </w:r>
      <w:r w:rsidR="004B537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934C7" w:rsidRPr="00547C8D">
        <w:rPr>
          <w:rFonts w:ascii="BentonSans Comp Regular" w:hAnsi="BentonSans Comp Regular"/>
          <w:color w:val="000000" w:themeColor="text1"/>
          <w:sz w:val="20"/>
        </w:rPr>
        <w:t>Art History major</w:t>
      </w:r>
      <w:r w:rsidR="00122405" w:rsidRPr="00547C8D">
        <w:rPr>
          <w:rFonts w:ascii="BentonSans Comp Regular" w:hAnsi="BentonSans Comp Regular"/>
          <w:color w:val="000000" w:themeColor="text1"/>
          <w:sz w:val="20"/>
        </w:rPr>
        <w:t>,</w:t>
      </w:r>
      <w:r w:rsidR="002934C7"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ARTH 3114</w:t>
      </w:r>
      <w:r w:rsidR="00122405" w:rsidRPr="00547C8D">
        <w:rPr>
          <w:rFonts w:ascii="BentonSans Comp Regular" w:hAnsi="BentonSans Comp Regular"/>
          <w:bCs/>
          <w:color w:val="000000" w:themeColor="text1"/>
          <w:sz w:val="20"/>
        </w:rPr>
        <w:t>,</w:t>
      </w:r>
      <w:r w:rsidR="002934C7" w:rsidRPr="00547C8D">
        <w:rPr>
          <w:rFonts w:ascii="BentonSans Comp Regular" w:hAnsi="BentonSans Comp Regular"/>
          <w:bCs/>
          <w:color w:val="000000" w:themeColor="text1"/>
          <w:sz w:val="20"/>
        </w:rPr>
        <w:t xml:space="preserve"> </w:t>
      </w:r>
      <w:r w:rsidR="00147CC8" w:rsidRPr="00547C8D">
        <w:rPr>
          <w:rFonts w:ascii="BentonSans Comp Regular" w:hAnsi="BentonSans Comp Regular"/>
          <w:bCs/>
          <w:color w:val="000000" w:themeColor="text1"/>
          <w:sz w:val="20"/>
        </w:rPr>
        <w:t>and ARTH 3393</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or permission of instructor.</w:t>
      </w:r>
      <w:r w:rsidR="00147CC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seminar designed around a problem in Art History since 1900, requiring reading, discussion, reports, and a major paper.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DBC57D7"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5D82974A" w14:textId="77777777"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4700. Art History Honors Thesis.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ARTH 3115 </w:t>
      </w:r>
      <w:r w:rsidR="002934C7" w:rsidRPr="00547C8D">
        <w:rPr>
          <w:rFonts w:ascii="BentonSans Comp Regular" w:hAnsi="BentonSans Comp Regular"/>
          <w:color w:val="000000" w:themeColor="text1"/>
          <w:sz w:val="20"/>
        </w:rPr>
        <w:t>with grade of A</w:t>
      </w:r>
      <w:r w:rsidR="00AE149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permission of instructor</w:t>
      </w:r>
      <w:r w:rsidR="00AE1496" w:rsidRPr="00547C8D">
        <w:rPr>
          <w:rFonts w:ascii="BentonSans Comp Regular" w:hAnsi="BentonSans Comp Regular"/>
          <w:color w:val="000000" w:themeColor="text1"/>
          <w:sz w:val="20"/>
        </w:rPr>
        <w:t>; and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w:t>
      </w:r>
      <w:r w:rsidR="002934C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preparation and presentation of </w:t>
      </w:r>
      <w:r w:rsidRPr="00547C8D">
        <w:rPr>
          <w:rFonts w:ascii="BentonSans Comp Regular" w:hAnsi="BentonSans Comp Regular"/>
          <w:color w:val="000000" w:themeColor="text1"/>
          <w:sz w:val="20"/>
        </w:rPr>
        <w:lastRenderedPageBreak/>
        <w:t xml:space="preserve">an acceptable Honors thesis or its equivalent. The final course in a required three-course sequence for Honors in Art History. </w:t>
      </w:r>
      <w:r w:rsidR="00F46A1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Completion of a thesis earning a grade C or above meets the re</w:t>
      </w:r>
      <w:r w:rsidR="00F46A1D" w:rsidRPr="00547C8D">
        <w:rPr>
          <w:rFonts w:ascii="BentonSans Comp Regular" w:hAnsi="BentonSans Comp Regular"/>
          <w:color w:val="000000" w:themeColor="text1"/>
          <w:sz w:val="20"/>
        </w:rPr>
        <w:t>quirement for a 4000-</w:t>
      </w:r>
      <w:r w:rsidRPr="00547C8D">
        <w:rPr>
          <w:rFonts w:ascii="BentonSans Comp Regular" w:hAnsi="BentonSans Comp Regular"/>
          <w:color w:val="000000" w:themeColor="text1"/>
          <w:sz w:val="20"/>
        </w:rPr>
        <w:t xml:space="preserve">level course in the major; a grade </w:t>
      </w:r>
      <w:r w:rsidR="002934C7" w:rsidRPr="00547C8D">
        <w:rPr>
          <w:rFonts w:ascii="BentonSans Comp Regular" w:hAnsi="BentonSans Comp Regular"/>
          <w:color w:val="000000" w:themeColor="text1"/>
          <w:sz w:val="20"/>
        </w:rPr>
        <w:t xml:space="preserve">of </w:t>
      </w:r>
      <w:r w:rsidR="00B37285"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 is required to earn honors. </w:t>
      </w:r>
    </w:p>
    <w:p w14:paraId="75F2D6F5" w14:textId="77777777" w:rsidR="005F06A0" w:rsidRPr="00547C8D" w:rsidRDefault="005F06A0" w:rsidP="00BB0CED">
      <w:pPr>
        <w:widowControl/>
        <w:jc w:val="both"/>
        <w:rPr>
          <w:rFonts w:ascii="BentonSans Comp Regular" w:hAnsi="BentonSans Comp Regular"/>
          <w:color w:val="000000" w:themeColor="text1"/>
          <w:sz w:val="20"/>
        </w:rPr>
      </w:pPr>
    </w:p>
    <w:p w14:paraId="002D767C" w14:textId="77777777" w:rsidR="005F06A0" w:rsidRPr="00547C8D" w:rsidRDefault="002B686E" w:rsidP="00BB0CED">
      <w:pPr>
        <w:widowControl/>
        <w:pBdr>
          <w:top w:val="single" w:sz="4" w:space="1" w:color="auto"/>
        </w:pBdr>
        <w:tabs>
          <w:tab w:val="left" w:pos="792"/>
          <w:tab w:val="right" w:pos="3870"/>
          <w:tab w:val="left" w:pos="963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Illustration (ARTL)</w:t>
      </w:r>
    </w:p>
    <w:p w14:paraId="6B2721BA"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745BCA1" w14:textId="0344D3F8"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ARTL 2186. Illustration </w:t>
      </w:r>
      <w:r w:rsidR="00431D4D" w:rsidRPr="00547C8D">
        <w:rPr>
          <w:rFonts w:ascii="BentonSans Comp Regular" w:hAnsi="BentonSans Comp Regular"/>
          <w:b/>
          <w:bCs/>
          <w:color w:val="000000" w:themeColor="text1"/>
          <w:sz w:val="20"/>
        </w:rPr>
        <w:t>I</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C6B30" w:rsidRPr="00547C8D">
        <w:rPr>
          <w:rFonts w:ascii="BentonSans Comp Regular" w:hAnsi="BentonSans Comp Regular"/>
          <w:color w:val="000000" w:themeColor="text1"/>
          <w:sz w:val="20"/>
        </w:rPr>
        <w:t xml:space="preserve">Art or Graphic Design major; ARTB 1201; ARTB 1202; ARTB 1203; ARTB 1204; and ARTB 1206 or ARTG 2180.  </w:t>
      </w:r>
      <w:r w:rsidR="008A1C38" w:rsidRPr="008A1C38">
        <w:rPr>
          <w:rFonts w:ascii="BentonSans Comp Regular" w:hAnsi="BentonSans Comp Regular"/>
          <w:color w:val="000000" w:themeColor="text1"/>
          <w:sz w:val="20"/>
        </w:rPr>
        <w:t>Introduction to the field of illustration.  Projects will focus on traditional and digital media exploration, visual literacy, and conceptual development.  Six contact hours.</w:t>
      </w:r>
    </w:p>
    <w:p w14:paraId="29624F78"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3B8F8669" w14:textId="3D44B6A0"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ARTL 3086. Topics in Illustration. (3)</w:t>
      </w:r>
      <w:r w:rsidR="002B4971"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5C1918"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5C1918" w:rsidRPr="00547C8D">
        <w:rPr>
          <w:rFonts w:ascii="BentonSans Comp Regular" w:hAnsi="BentonSans Comp Regular"/>
          <w:color w:val="000000" w:themeColor="text1"/>
          <w:sz w:val="20"/>
        </w:rPr>
        <w:t>,</w:t>
      </w:r>
      <w:r w:rsidR="00365ED7" w:rsidRPr="00547C8D">
        <w:rPr>
          <w:rFonts w:ascii="BentonSans Comp Regular" w:hAnsi="BentonSans Comp Regular"/>
          <w:color w:val="000000" w:themeColor="text1"/>
          <w:sz w:val="20"/>
        </w:rPr>
        <w:t xml:space="preserve"> and </w:t>
      </w:r>
      <w:r w:rsidR="002B4971" w:rsidRPr="00547C8D">
        <w:rPr>
          <w:rFonts w:ascii="BentonSans Comp Regular" w:hAnsi="BentonSans Comp Regular"/>
          <w:color w:val="000000" w:themeColor="text1"/>
          <w:sz w:val="20"/>
        </w:rPr>
        <w:t>ARTB 1203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2B4971" w:rsidRPr="00547C8D">
        <w:rPr>
          <w:rFonts w:ascii="BentonSans Comp Regular" w:hAnsi="BentonSans Comp Regular"/>
          <w:color w:val="000000" w:themeColor="text1"/>
          <w:sz w:val="20"/>
        </w:rPr>
        <w:t xml:space="preserve"> ARTB 1206</w:t>
      </w:r>
      <w:r w:rsidR="005C1918" w:rsidRPr="00547C8D">
        <w:rPr>
          <w:rFonts w:ascii="BentonSans Comp Regular" w:hAnsi="BentonSans Comp Regular"/>
          <w:color w:val="000000" w:themeColor="text1"/>
          <w:sz w:val="20"/>
        </w:rPr>
        <w:t xml:space="preserve"> or ARTG 2180</w:t>
      </w:r>
      <w:r w:rsidR="002B497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illustration. </w:t>
      </w:r>
      <w:r w:rsidR="002B4971"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C243F7E" w14:textId="61E62B51" w:rsidR="005F06A0"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5618B524" w14:textId="54070A4A" w:rsidR="001967C9" w:rsidRPr="001967C9" w:rsidRDefault="001967C9" w:rsidP="00BB0CED">
      <w:pPr>
        <w:widowControl/>
        <w:tabs>
          <w:tab w:val="left" w:pos="792"/>
          <w:tab w:val="right" w:pos="3870"/>
          <w:tab w:val="left" w:pos="963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ARTL 3185. Digital Drawing &amp; Painting. (3)</w:t>
      </w:r>
      <w:r>
        <w:rPr>
          <w:rFonts w:ascii="BentonSans Comp Regular" w:hAnsi="BentonSans Comp Regular"/>
          <w:color w:val="000000" w:themeColor="text1"/>
          <w:sz w:val="20"/>
        </w:rPr>
        <w:t xml:space="preserve"> Prerequisite(s): ARTB 1201, ARTB 1202, ARTB 1203, ARTB 1204. </w:t>
      </w:r>
      <w:r w:rsidRPr="001967C9">
        <w:rPr>
          <w:rFonts w:ascii="BentonSans Comp Regular" w:hAnsi="BentonSans Comp Regular"/>
          <w:color w:val="000000" w:themeColor="text1"/>
          <w:sz w:val="20"/>
        </w:rPr>
        <w:t>Introduction to tablet-based drawing and painting using industry standard software. Series of assignments that build basic digital rendering skills with a focus on visual problem-solving, rendering, and drawing. Six contact hours</w:t>
      </w:r>
      <w:r>
        <w:rPr>
          <w:rFonts w:ascii="BentonSans Comp Regular" w:hAnsi="BentonSans Comp Regular"/>
          <w:color w:val="000000" w:themeColor="text1"/>
          <w:sz w:val="20"/>
        </w:rPr>
        <w:t>.</w:t>
      </w:r>
    </w:p>
    <w:p w14:paraId="0892C5F8" w14:textId="77777777" w:rsidR="001967C9" w:rsidRPr="00547C8D" w:rsidRDefault="001967C9" w:rsidP="00BB0CED">
      <w:pPr>
        <w:widowControl/>
        <w:tabs>
          <w:tab w:val="left" w:pos="792"/>
          <w:tab w:val="right" w:pos="3870"/>
          <w:tab w:val="left" w:pos="9630"/>
        </w:tabs>
        <w:jc w:val="both"/>
        <w:rPr>
          <w:rFonts w:ascii="BentonSans Comp Regular" w:hAnsi="BentonSans Comp Regular"/>
          <w:b/>
          <w:color w:val="000000" w:themeColor="text1"/>
          <w:sz w:val="20"/>
        </w:rPr>
      </w:pPr>
    </w:p>
    <w:p w14:paraId="65A473FA" w14:textId="5C0A7974"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ARTL 3186. </w:t>
      </w:r>
      <w:r w:rsidR="000C2619">
        <w:rPr>
          <w:rFonts w:ascii="BentonSans Comp Regular" w:hAnsi="BentonSans Comp Regular"/>
          <w:b/>
          <w:color w:val="000000" w:themeColor="text1"/>
          <w:sz w:val="20"/>
        </w:rPr>
        <w:t>Visual Development: Environment</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6262D2"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6262D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AE7BF1"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RTL 2186</w:t>
      </w:r>
      <w:r w:rsidR="00414C3B">
        <w:rPr>
          <w:rFonts w:ascii="BentonSans Comp Regular" w:hAnsi="BentonSans Comp Regular"/>
          <w:color w:val="000000" w:themeColor="text1"/>
          <w:sz w:val="20"/>
        </w:rPr>
        <w:t xml:space="preserve"> and ARTA 3201</w:t>
      </w:r>
      <w:r w:rsidRPr="00547C8D">
        <w:rPr>
          <w:rFonts w:ascii="BentonSans Comp Regular" w:hAnsi="BentonSans Comp Regular"/>
          <w:color w:val="000000" w:themeColor="text1"/>
          <w:sz w:val="20"/>
        </w:rPr>
        <w:t xml:space="preserve">.  </w:t>
      </w:r>
      <w:r w:rsidR="002600D0" w:rsidRPr="002600D0">
        <w:rPr>
          <w:rFonts w:ascii="BentonSans Comp Regular" w:hAnsi="BentonSans Comp Regular"/>
          <w:color w:val="000000" w:themeColor="text1"/>
          <w:sz w:val="20"/>
        </w:rPr>
        <w:t>Introduction to designing natural and constructed spaces for purposes such as game design, animation, film and television production design, and graphic novel narrative. Students will practice an iterative design process that involves research, design, planning and construction. Six contact hours.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7102284A"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AD0A35A" w14:textId="32B8F276"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ARTL 3187. </w:t>
      </w:r>
      <w:r w:rsidR="00356986">
        <w:rPr>
          <w:rFonts w:ascii="BentonSans Comp Regular" w:hAnsi="BentonSans Comp Regular"/>
          <w:b/>
          <w:bCs/>
          <w:color w:val="000000" w:themeColor="text1"/>
          <w:sz w:val="20"/>
        </w:rPr>
        <w:t>Narrative Illustration for Publishing Industry</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81683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22405" w:rsidRPr="00547C8D">
        <w:rPr>
          <w:rFonts w:ascii="BentonSans Comp Regular" w:hAnsi="BentonSans Comp Regular"/>
          <w:color w:val="000000" w:themeColor="text1"/>
          <w:sz w:val="20"/>
        </w:rPr>
        <w:t xml:space="preserve"> Art major, </w:t>
      </w:r>
      <w:r w:rsidR="00BC0D35" w:rsidRPr="00547C8D">
        <w:rPr>
          <w:rFonts w:ascii="BentonSans Comp Regular" w:hAnsi="BentonSans Comp Regular"/>
          <w:color w:val="000000" w:themeColor="text1"/>
          <w:sz w:val="20"/>
        </w:rPr>
        <w:t>ARTA 3201</w:t>
      </w:r>
      <w:r w:rsidR="00122405" w:rsidRPr="00547C8D">
        <w:rPr>
          <w:rFonts w:ascii="BentonSans Comp Regular" w:hAnsi="BentonSans Comp Regular"/>
          <w:color w:val="000000" w:themeColor="text1"/>
          <w:sz w:val="20"/>
        </w:rPr>
        <w:t>,</w:t>
      </w:r>
      <w:r w:rsidR="00BC0D35"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ARTL 2186</w:t>
      </w:r>
      <w:r w:rsidR="0081683B" w:rsidRPr="00547C8D">
        <w:rPr>
          <w:rFonts w:ascii="BentonSans Comp Regular" w:hAnsi="BentonSans Comp Regular"/>
          <w:color w:val="000000" w:themeColor="text1"/>
          <w:sz w:val="20"/>
        </w:rPr>
        <w:t>; or Graphic Design major</w:t>
      </w:r>
      <w:r w:rsidRPr="00547C8D">
        <w:rPr>
          <w:rFonts w:ascii="BentonSans Comp Regular" w:hAnsi="BentonSans Comp Regular"/>
          <w:color w:val="000000" w:themeColor="text1"/>
          <w:sz w:val="20"/>
        </w:rPr>
        <w:t>.</w:t>
      </w:r>
      <w:r w:rsidR="0081683B" w:rsidRPr="00547C8D">
        <w:rPr>
          <w:rFonts w:ascii="BentonSans Comp Regular" w:hAnsi="BentonSans Comp Regular"/>
          <w:color w:val="000000" w:themeColor="text1"/>
          <w:sz w:val="20"/>
        </w:rPr>
        <w:t xml:space="preserve"> </w:t>
      </w:r>
      <w:r w:rsidR="005C3EAB" w:rsidRPr="005C3EAB">
        <w:rPr>
          <w:rFonts w:ascii="BentonSans Comp Regular" w:hAnsi="BentonSans Comp Regular"/>
          <w:color w:val="000000" w:themeColor="text1"/>
          <w:sz w:val="20"/>
        </w:rPr>
        <w:t>An introduction to visualizing a sequential narrative for publication through the use of character, mood, and environment to tell a story or develop a conceptual idea.  May include children's book illustration, comics, graphic novels, and commercial illustration. Six contact hours.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3117B94B"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62C46FD" w14:textId="1CC1AE64"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ARTL 3188. </w:t>
      </w:r>
      <w:r w:rsidR="00E270AE">
        <w:rPr>
          <w:rFonts w:ascii="BentonSans Comp Regular" w:hAnsi="BentonSans Comp Regular"/>
          <w:b/>
          <w:bCs/>
          <w:color w:val="000000" w:themeColor="text1"/>
          <w:sz w:val="20"/>
        </w:rPr>
        <w:t>Visual Development: Character Design</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A554A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w:t>
      </w:r>
      <w:r w:rsidR="0012240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BC0D35" w:rsidRPr="00547C8D">
        <w:rPr>
          <w:rFonts w:ascii="BentonSans Comp Regular" w:hAnsi="BentonSans Comp Regular"/>
          <w:color w:val="000000" w:themeColor="text1"/>
          <w:sz w:val="20"/>
        </w:rPr>
        <w:t xml:space="preserve">ARTA 3201, </w:t>
      </w:r>
      <w:r w:rsidR="00A554A5"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ARTL 2186</w:t>
      </w:r>
      <w:r w:rsidR="00A554A5" w:rsidRPr="00547C8D">
        <w:rPr>
          <w:rFonts w:ascii="BentonSans Comp Regular" w:hAnsi="BentonSans Comp Regular"/>
          <w:color w:val="000000" w:themeColor="text1"/>
          <w:sz w:val="20"/>
        </w:rPr>
        <w:t>; or Graphic Design major</w:t>
      </w:r>
      <w:r w:rsidRPr="00547C8D">
        <w:rPr>
          <w:rFonts w:ascii="BentonSans Comp Regular" w:hAnsi="BentonSans Comp Regular"/>
          <w:color w:val="000000" w:themeColor="text1"/>
          <w:sz w:val="20"/>
        </w:rPr>
        <w:t xml:space="preserve">.  </w:t>
      </w:r>
      <w:r w:rsidR="00405FA7" w:rsidRPr="00405FA7">
        <w:rPr>
          <w:rFonts w:ascii="BentonSans Comp Regular" w:hAnsi="BentonSans Comp Regular"/>
          <w:color w:val="000000" w:themeColor="text1"/>
          <w:sz w:val="20"/>
        </w:rPr>
        <w:t>Focus on development of character design skills based in costume design, anatomical study, movement study and cultural constructs. Acquire familiarity with overall production sequence in creation of films, graphic novels, and games. Six contact hours.</w:t>
      </w:r>
    </w:p>
    <w:p w14:paraId="1BAC4276"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E5E59FC" w14:textId="5E20F006" w:rsidR="005F06A0"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ARTL 3286. </w:t>
      </w:r>
      <w:r w:rsidR="00AA461D">
        <w:rPr>
          <w:rFonts w:ascii="BentonSans Comp Regular" w:hAnsi="BentonSans Comp Regular"/>
          <w:b/>
          <w:bCs/>
          <w:color w:val="000000" w:themeColor="text1"/>
          <w:sz w:val="20"/>
        </w:rPr>
        <w:t>Narrative Illustration for Entertainment Industry</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252942" w:rsidRPr="00547C8D">
        <w:rPr>
          <w:rFonts w:ascii="BentonSans Comp Regular" w:hAnsi="BentonSans Comp Regular"/>
          <w:color w:val="000000" w:themeColor="text1"/>
          <w:sz w:val="20"/>
        </w:rPr>
        <w:t xml:space="preserve"> </w:t>
      </w:r>
      <w:r w:rsidR="003F0EB9" w:rsidRPr="00547C8D">
        <w:rPr>
          <w:rFonts w:ascii="BentonSans Comp Regular" w:hAnsi="BentonSans Comp Regular"/>
          <w:bCs/>
          <w:color w:val="000000" w:themeColor="text1"/>
          <w:sz w:val="20"/>
        </w:rPr>
        <w:t xml:space="preserve">Prerequisite(s):  </w:t>
      </w:r>
      <w:r w:rsidRPr="00547C8D">
        <w:rPr>
          <w:rFonts w:ascii="BentonSans Comp Regular" w:hAnsi="BentonSans Comp Regular"/>
          <w:color w:val="000000" w:themeColor="text1"/>
          <w:sz w:val="20"/>
        </w:rPr>
        <w:t>Art major</w:t>
      </w:r>
      <w:r w:rsidR="0012240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9A344C" w:rsidRPr="00547C8D">
        <w:rPr>
          <w:rFonts w:ascii="BentonSans Comp Regular" w:hAnsi="BentonSans Comp Regular"/>
          <w:color w:val="000000" w:themeColor="text1"/>
          <w:sz w:val="20"/>
        </w:rPr>
        <w:t xml:space="preserve">ARTA 3201, and </w:t>
      </w:r>
      <w:r w:rsidRPr="00547C8D">
        <w:rPr>
          <w:rFonts w:ascii="BentonSans Comp Regular" w:hAnsi="BentonSans Comp Regular"/>
          <w:color w:val="000000" w:themeColor="text1"/>
          <w:sz w:val="20"/>
        </w:rPr>
        <w:t>ARTL 2186</w:t>
      </w:r>
      <w:r w:rsidR="003F0EB9" w:rsidRPr="00547C8D">
        <w:rPr>
          <w:rFonts w:ascii="BentonSans Comp Regular" w:hAnsi="BentonSans Comp Regular"/>
          <w:color w:val="000000" w:themeColor="text1"/>
          <w:sz w:val="20"/>
        </w:rPr>
        <w:t xml:space="preserve">; or </w:t>
      </w:r>
      <w:r w:rsidR="00C20370" w:rsidRPr="00547C8D">
        <w:rPr>
          <w:rFonts w:ascii="BentonSans Comp Regular" w:hAnsi="BentonSans Comp Regular"/>
          <w:bCs/>
          <w:color w:val="000000" w:themeColor="text1"/>
          <w:sz w:val="20"/>
        </w:rPr>
        <w:t>Graphic Design major</w:t>
      </w:r>
      <w:r w:rsidRPr="00547C8D">
        <w:rPr>
          <w:rFonts w:ascii="BentonSans Comp Regular" w:hAnsi="BentonSans Comp Regular"/>
          <w:bCs/>
          <w:color w:val="000000" w:themeColor="text1"/>
          <w:sz w:val="20"/>
        </w:rPr>
        <w:t xml:space="preserve">.  </w:t>
      </w:r>
      <w:r w:rsidR="00AA461D" w:rsidRPr="00AA461D">
        <w:rPr>
          <w:rFonts w:ascii="BentonSans Comp Regular" w:hAnsi="BentonSans Comp Regular"/>
          <w:color w:val="000000" w:themeColor="text1"/>
          <w:sz w:val="20"/>
        </w:rPr>
        <w:t>An introduction to developing plot-based narrative for film, TV, and game production. May include storyboard design, animation, game design and research related to a variety of markets.</w:t>
      </w:r>
    </w:p>
    <w:p w14:paraId="30A4FC75" w14:textId="77777777" w:rsidR="00AA461D" w:rsidRPr="00547C8D" w:rsidRDefault="00AA461D" w:rsidP="00BB0CED">
      <w:pPr>
        <w:widowControl/>
        <w:jc w:val="both"/>
        <w:rPr>
          <w:rFonts w:ascii="BentonSans Comp Regular" w:hAnsi="BentonSans Comp Regular"/>
          <w:b/>
          <w:color w:val="000000" w:themeColor="text1"/>
          <w:sz w:val="20"/>
        </w:rPr>
      </w:pPr>
    </w:p>
    <w:p w14:paraId="24AEE55A" w14:textId="6DC132D4"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ARTL 4981. Illustration Projects. (3)</w:t>
      </w:r>
      <w:r w:rsidRPr="00547C8D">
        <w:rPr>
          <w:rFonts w:ascii="BentonSans Comp Regular" w:hAnsi="BentonSans Comp Regular"/>
          <w:color w:val="000000" w:themeColor="text1"/>
          <w:sz w:val="20"/>
        </w:rPr>
        <w:t xml:space="preserve"> </w:t>
      </w:r>
      <w:r w:rsidR="00B81A48"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C41624"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12240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65862" w:rsidRPr="00547C8D">
        <w:rPr>
          <w:rFonts w:ascii="BentonSans Comp Regular" w:hAnsi="BentonSans Comp Regular"/>
          <w:color w:val="000000" w:themeColor="text1"/>
          <w:sz w:val="20"/>
        </w:rPr>
        <w:t xml:space="preserve">and </w:t>
      </w:r>
      <w:r w:rsidR="00B81A48" w:rsidRPr="00547C8D">
        <w:rPr>
          <w:rFonts w:ascii="BentonSans Comp Regular" w:hAnsi="BentonSans Comp Regular"/>
          <w:color w:val="000000" w:themeColor="text1"/>
          <w:sz w:val="20"/>
        </w:rPr>
        <w:t>ARTA 3201</w:t>
      </w:r>
      <w:r w:rsidRPr="00547C8D">
        <w:rPr>
          <w:rFonts w:ascii="BentonSans Comp Regular" w:hAnsi="BentonSans Comp Regular"/>
          <w:color w:val="000000" w:themeColor="text1"/>
          <w:sz w:val="20"/>
        </w:rPr>
        <w:t xml:space="preserve">. </w:t>
      </w:r>
      <w:r w:rsidR="00B62447" w:rsidRPr="00547C8D">
        <w:rPr>
          <w:rFonts w:ascii="BentonSans Comp Regular" w:hAnsi="BentonSans Comp Regular"/>
          <w:color w:val="000000" w:themeColor="text1"/>
          <w:sz w:val="20"/>
        </w:rPr>
        <w:t xml:space="preserve"> </w:t>
      </w:r>
      <w:r w:rsidR="00C41624" w:rsidRPr="00547C8D">
        <w:rPr>
          <w:rFonts w:ascii="BentonSans Comp Regular" w:hAnsi="BentonSans Comp Regular"/>
          <w:color w:val="000000" w:themeColor="text1"/>
          <w:sz w:val="20"/>
        </w:rPr>
        <w:t>Pre- or Corequisite(s): ARTL 3186</w:t>
      </w:r>
      <w:r w:rsidR="002060B9">
        <w:rPr>
          <w:rFonts w:ascii="BentonSans Comp Regular" w:hAnsi="BentonSans Comp Regular"/>
          <w:color w:val="000000" w:themeColor="text1"/>
          <w:sz w:val="20"/>
        </w:rPr>
        <w:t xml:space="preserve">, </w:t>
      </w:r>
      <w:r w:rsidR="00265862" w:rsidRPr="00547C8D">
        <w:rPr>
          <w:rFonts w:ascii="BentonSans Comp Regular" w:hAnsi="BentonSans Comp Regular"/>
          <w:color w:val="000000" w:themeColor="text1"/>
          <w:sz w:val="20"/>
        </w:rPr>
        <w:t>ARTL 3286</w:t>
      </w:r>
      <w:r w:rsidR="002060B9">
        <w:rPr>
          <w:rFonts w:ascii="BentonSans Comp Regular" w:hAnsi="BentonSans Comp Regular"/>
          <w:color w:val="000000" w:themeColor="text1"/>
          <w:sz w:val="20"/>
        </w:rPr>
        <w:t>, and ARTA 4600</w:t>
      </w:r>
      <w:r w:rsidR="00C4162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Initiation and implementation of a self-designed</w:t>
      </w:r>
      <w:r w:rsidR="0095295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advanced</w:t>
      </w:r>
      <w:r w:rsidR="0095295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level project solving a complex artistic problem.</w:t>
      </w:r>
      <w:r w:rsidR="00C203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Research in self</w:t>
      </w:r>
      <w:r w:rsidR="0059278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promotion, professional practice</w:t>
      </w:r>
      <w:r w:rsidR="0095295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portfolio refinement required.</w:t>
      </w:r>
      <w:r w:rsidR="00C41624" w:rsidRPr="00547C8D">
        <w:rPr>
          <w:rFonts w:ascii="BentonSans Comp Regular" w:hAnsi="BentonSans Comp Regular"/>
          <w:color w:val="000000" w:themeColor="text1"/>
          <w:sz w:val="20"/>
        </w:rPr>
        <w:t xml:space="preserve">  Six contact hours.</w:t>
      </w:r>
    </w:p>
    <w:p w14:paraId="64A16823"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F24FAA2" w14:textId="77777777" w:rsidR="005F06A0" w:rsidRPr="00547C8D" w:rsidRDefault="002B686E" w:rsidP="00BB0CED">
      <w:pPr>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Digital Media (ARTM)</w:t>
      </w:r>
    </w:p>
    <w:p w14:paraId="68AFCC40"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3B3BA451" w14:textId="494FC0DD"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ARTM 2105. </w:t>
      </w:r>
      <w:r w:rsidR="00952951" w:rsidRPr="00547C8D">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D</w:t>
      </w:r>
      <w:r w:rsidR="0095295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w:t>
      </w:r>
      <w:r w:rsidRPr="00547C8D">
        <w:rPr>
          <w:rFonts w:ascii="BentonSans Comp Regular" w:hAnsi="BentonSans Comp Regular"/>
          <w:color w:val="000000" w:themeColor="text1"/>
          <w:sz w:val="20"/>
        </w:rPr>
        <w:t xml:space="preserve"> </w:t>
      </w:r>
      <w:r w:rsidR="00F9527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w:t>
      </w:r>
      <w:r w:rsidR="003264CA" w:rsidRPr="00547C8D">
        <w:rPr>
          <w:rFonts w:ascii="BentonSans Comp Regular" w:hAnsi="BentonSans Comp Regular"/>
          <w:color w:val="000000" w:themeColor="text1"/>
          <w:sz w:val="20"/>
        </w:rPr>
        <w:t>- or Co</w:t>
      </w:r>
      <w:r w:rsidR="0014669A" w:rsidRPr="00547C8D">
        <w:rPr>
          <w:rFonts w:ascii="BentonSans Comp Regular" w:hAnsi="BentonSans Comp Regular"/>
          <w:color w:val="000000" w:themeColor="text1"/>
          <w:sz w:val="20"/>
        </w:rPr>
        <w:t>requisite(s):</w:t>
      </w:r>
      <w:r w:rsidRPr="00547C8D">
        <w:rPr>
          <w:rFonts w:ascii="BentonSans Comp Regular" w:hAnsi="BentonSans Comp Regular"/>
          <w:color w:val="000000" w:themeColor="text1"/>
          <w:sz w:val="20"/>
        </w:rPr>
        <w:t xml:space="preserve"> </w:t>
      </w:r>
      <w:r w:rsidR="00952951" w:rsidRPr="00547C8D">
        <w:rPr>
          <w:rFonts w:ascii="BentonSans Comp Regular" w:hAnsi="BentonSans Comp Regular"/>
          <w:color w:val="000000" w:themeColor="text1"/>
          <w:sz w:val="20"/>
        </w:rPr>
        <w:t>Art or Graphic Design major; ARTB 1201; ARTB 1202; ARTB 1203; ARTB 1204; and ARTB 1206 or ARTG 2180</w:t>
      </w:r>
      <w:r w:rsidRPr="00547C8D">
        <w:rPr>
          <w:rFonts w:ascii="BentonSans Comp Regular" w:hAnsi="BentonSans Comp Regular"/>
          <w:color w:val="000000" w:themeColor="text1"/>
          <w:sz w:val="20"/>
        </w:rPr>
        <w:t xml:space="preserve">.  </w:t>
      </w:r>
      <w:r w:rsidR="007535BA" w:rsidRPr="00547C8D">
        <w:rPr>
          <w:rFonts w:ascii="BentonSans Comp Regular" w:hAnsi="BentonSans Comp Regular"/>
          <w:color w:val="000000" w:themeColor="text1"/>
          <w:sz w:val="20"/>
        </w:rPr>
        <w:t>In-depth digital production of 2D graphics toward the creation of time-based works employing the Principles of Animation and sound design. Six contact hours.</w:t>
      </w:r>
      <w:r w:rsidRPr="00547C8D">
        <w:rPr>
          <w:rFonts w:ascii="BentonSans Comp Regular" w:hAnsi="BentonSans Comp Regular"/>
          <w:color w:val="000000" w:themeColor="text1"/>
          <w:sz w:val="20"/>
        </w:rPr>
        <w:t xml:space="preserve"> </w:t>
      </w:r>
    </w:p>
    <w:p w14:paraId="7A1B94EF"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0F2D890B" w14:textId="19D41441"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ARTM 3005. Topics in Digital Media. </w:t>
      </w:r>
      <w:r w:rsidR="003155B1"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F9527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w:t>
      </w:r>
      <w:r w:rsidR="00BB30DB"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ARTA 3201</w:t>
      </w:r>
      <w:r w:rsidR="00BB30DB" w:rsidRPr="00547C8D">
        <w:rPr>
          <w:rFonts w:ascii="BentonSans Comp Regular" w:hAnsi="BentonSans Comp Regular"/>
          <w:color w:val="000000" w:themeColor="text1"/>
          <w:sz w:val="20"/>
        </w:rPr>
        <w:t>; or Graphic Design major; and permission of instructor</w:t>
      </w:r>
      <w:r w:rsidRPr="00547C8D">
        <w:rPr>
          <w:rFonts w:ascii="BentonSans Comp Regular" w:hAnsi="BentonSans Comp Regular"/>
          <w:color w:val="000000" w:themeColor="text1"/>
          <w:sz w:val="20"/>
        </w:rPr>
        <w:t xml:space="preserve">. </w:t>
      </w:r>
      <w:r w:rsidR="00F9527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w:t>
      </w:r>
      <w:r w:rsidR="00F95274" w:rsidRPr="00547C8D">
        <w:rPr>
          <w:rFonts w:ascii="BentonSans Comp Regular" w:hAnsi="BentonSans Comp Regular"/>
          <w:color w:val="000000" w:themeColor="text1"/>
          <w:sz w:val="20"/>
        </w:rPr>
        <w:t>the creation of digital art</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0EF13FB"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9A4741C" w14:textId="1D452CE5" w:rsidR="00706652" w:rsidRPr="00547C8D" w:rsidRDefault="00706652" w:rsidP="00BB0CED">
      <w:pPr>
        <w:widowControl/>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ARTM 3101. Game Design and Graphics</w:t>
      </w:r>
      <w:r w:rsidRPr="00547C8D">
        <w:rPr>
          <w:rFonts w:ascii="BentonSans Comp Regular" w:hAnsi="BentonSans Comp Regular"/>
          <w:bCs/>
          <w:color w:val="000000" w:themeColor="text1"/>
          <w:sz w:val="20"/>
        </w:rPr>
        <w:t>.</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bCs/>
          <w:color w:val="000000" w:themeColor="text1"/>
          <w:sz w:val="20"/>
        </w:rPr>
        <w:t xml:space="preserve">Prerequisite(s): Art or Graphic Design major, or permission of instructor; and ARTM 2105 with grade of C or above.  Graphics, animation, and sound for digital game design.  Topics include: game design, graphics and animation for digital games, team-based production, and ethics and conceptual concerns in digital media.  Six contact hours.  </w:t>
      </w:r>
      <w:r w:rsidRPr="00547C8D">
        <w:rPr>
          <w:rFonts w:ascii="BentonSans Comp Regular" w:hAnsi="BentonSans Comp Regular"/>
          <w:bCs/>
          <w:i/>
          <w:color w:val="000000" w:themeColor="text1"/>
          <w:sz w:val="20"/>
        </w:rPr>
        <w:t>May be repeated for credit.</w:t>
      </w:r>
    </w:p>
    <w:p w14:paraId="45D7E62F"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06A67F94" w14:textId="3F19516C" w:rsidR="00416518" w:rsidRPr="00547C8D" w:rsidRDefault="00416518"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ARTM 3102. 3D Modeling and Animation.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CD002F"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ARTM 2105.  Intermediate studio exploring the use of digital 3D technologies for the creation or art and design works.  Six contact hours. </w:t>
      </w:r>
    </w:p>
    <w:p w14:paraId="3C7916D3" w14:textId="77777777" w:rsidR="00416518" w:rsidRPr="00547C8D" w:rsidRDefault="00416518" w:rsidP="00BB0CED">
      <w:pPr>
        <w:widowControl/>
        <w:tabs>
          <w:tab w:val="left" w:pos="792"/>
          <w:tab w:val="right" w:pos="3870"/>
          <w:tab w:val="left" w:pos="9630"/>
        </w:tabs>
        <w:jc w:val="both"/>
        <w:rPr>
          <w:rFonts w:ascii="BentonSans Comp Regular" w:hAnsi="BentonSans Comp Regular"/>
          <w:color w:val="000000" w:themeColor="text1"/>
          <w:sz w:val="20"/>
        </w:rPr>
      </w:pPr>
    </w:p>
    <w:p w14:paraId="6EF62620" w14:textId="64E6DB7C" w:rsidR="00CD002F" w:rsidRPr="00547C8D" w:rsidRDefault="00CD002F" w:rsidP="00BB0CED">
      <w:pPr>
        <w:widowControl/>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ARTM 3103. Animation Production. (3)  </w:t>
      </w:r>
      <w:r w:rsidRPr="00547C8D">
        <w:rPr>
          <w:rFonts w:ascii="BentonSans Comp Regular" w:hAnsi="BentonSans Comp Regular"/>
          <w:bCs/>
          <w:color w:val="000000" w:themeColor="text1"/>
          <w:sz w:val="20"/>
        </w:rPr>
        <w:t>Prerequisite (s): Art or Graphic Design major, or permission of instructor; ARTA 3201 and ARTM 2105 with grade of C or above, or Graphic Design major.  Emphasis on animation production, including topics in character animation, pre- through post-production workflow, organization of complex productions, funding sources, and distribution of time-based media.</w:t>
      </w:r>
      <w:r w:rsidR="001A3ECB"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Six contact hours.  </w:t>
      </w:r>
      <w:r w:rsidRPr="00547C8D">
        <w:rPr>
          <w:rFonts w:ascii="BentonSans Comp Regular" w:hAnsi="BentonSans Comp Regular"/>
          <w:bCs/>
          <w:i/>
          <w:color w:val="000000" w:themeColor="text1"/>
          <w:sz w:val="20"/>
        </w:rPr>
        <w:t>May be repeated for credit.</w:t>
      </w:r>
    </w:p>
    <w:p w14:paraId="1A9B3768" w14:textId="77777777" w:rsidR="00CD002F" w:rsidRPr="00547C8D" w:rsidRDefault="00CD002F" w:rsidP="00BB0CED">
      <w:pPr>
        <w:widowControl/>
        <w:tabs>
          <w:tab w:val="left" w:pos="792"/>
          <w:tab w:val="right" w:pos="3870"/>
          <w:tab w:val="left" w:pos="9630"/>
        </w:tabs>
        <w:jc w:val="both"/>
        <w:rPr>
          <w:rFonts w:ascii="BentonSans Comp Regular" w:hAnsi="BentonSans Comp Regular"/>
          <w:b/>
          <w:bCs/>
          <w:color w:val="000000" w:themeColor="text1"/>
          <w:sz w:val="20"/>
        </w:rPr>
      </w:pPr>
    </w:p>
    <w:p w14:paraId="7EA932D7" w14:textId="44411544" w:rsidR="00706652" w:rsidRPr="00547C8D" w:rsidRDefault="00706652"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ARTM 3105. Video Art. (3)</w:t>
      </w:r>
      <w:r w:rsidRPr="00547C8D">
        <w:rPr>
          <w:rFonts w:ascii="BentonSans Comp Regular" w:hAnsi="BentonSans Comp Regular"/>
          <w:color w:val="000000" w:themeColor="text1"/>
          <w:sz w:val="20"/>
        </w:rPr>
        <w:t xml:space="preserve">  Prerequisite(s): Art or Graphic Design major; and ARTM 2105.  Video as an art form, including basic techniques of video production, editing, and visual effects. </w:t>
      </w:r>
      <w:r w:rsidR="001A3EC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Six contact hours.</w:t>
      </w:r>
    </w:p>
    <w:p w14:paraId="0CD7CA9A" w14:textId="77777777" w:rsidR="00706652" w:rsidRPr="00547C8D" w:rsidRDefault="00706652" w:rsidP="00BB0CED">
      <w:pPr>
        <w:widowControl/>
        <w:tabs>
          <w:tab w:val="left" w:pos="792"/>
          <w:tab w:val="right" w:pos="3870"/>
          <w:tab w:val="left" w:pos="9630"/>
        </w:tabs>
        <w:jc w:val="both"/>
        <w:rPr>
          <w:rFonts w:ascii="BentonSans Comp Regular" w:hAnsi="BentonSans Comp Regular"/>
          <w:color w:val="000000" w:themeColor="text1"/>
          <w:sz w:val="20"/>
        </w:rPr>
      </w:pPr>
    </w:p>
    <w:p w14:paraId="7BB73B32" w14:textId="3F031843"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ARTM 3205. Interactive Art and Design. (3) </w:t>
      </w:r>
      <w:r w:rsidR="00056B88"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902ED" w:rsidRPr="00547C8D">
        <w:rPr>
          <w:rFonts w:ascii="BentonSans Comp Regular" w:hAnsi="BentonSans Comp Regular"/>
          <w:color w:val="000000" w:themeColor="text1"/>
          <w:sz w:val="20"/>
        </w:rPr>
        <w:t>major, ARTA 3201, and</w:t>
      </w:r>
      <w:r w:rsidR="00DD4C3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ARTM 2105</w:t>
      </w:r>
      <w:r w:rsidR="004902ED" w:rsidRPr="00547C8D">
        <w:rPr>
          <w:rFonts w:ascii="BentonSans Comp Regular" w:hAnsi="BentonSans Comp Regular"/>
          <w:color w:val="000000" w:themeColor="text1"/>
          <w:sz w:val="20"/>
        </w:rPr>
        <w:t>; or Graphic Design major</w:t>
      </w:r>
      <w:r w:rsidRPr="00547C8D">
        <w:rPr>
          <w:rFonts w:ascii="BentonSans Comp Regular" w:hAnsi="BentonSans Comp Regular"/>
          <w:color w:val="000000" w:themeColor="text1"/>
          <w:sz w:val="20"/>
        </w:rPr>
        <w:t>.  Advanced work in</w:t>
      </w:r>
      <w:r w:rsidR="00056B8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interactive design.  Six contact hours.  </w:t>
      </w:r>
    </w:p>
    <w:p w14:paraId="3F66F89B" w14:textId="1DC046F1"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C1B2BBC" w14:textId="688CD236" w:rsidR="00D208DF" w:rsidRPr="00547C8D" w:rsidRDefault="00D208DF"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ARTM 3390. Digital Compositing. (3) </w:t>
      </w:r>
      <w:r w:rsidRPr="00547C8D">
        <w:rPr>
          <w:rFonts w:ascii="BentonSans Comp Regular" w:hAnsi="BentonSans Comp Regular"/>
          <w:color w:val="000000" w:themeColor="text1"/>
          <w:sz w:val="20"/>
        </w:rPr>
        <w:t xml:space="preserve"> Cross-listed Course(s): ARTT 3390.  Prerequisite(s): </w:t>
      </w:r>
      <w:r w:rsidR="0040116D" w:rsidRPr="00547C8D">
        <w:rPr>
          <w:rFonts w:ascii="BentonSans Comp Regular" w:hAnsi="BentonSans Comp Regular"/>
          <w:color w:val="000000" w:themeColor="text1"/>
          <w:sz w:val="20"/>
        </w:rPr>
        <w:t xml:space="preserve">Art or Graphic Design major; and </w:t>
      </w:r>
      <w:r w:rsidRPr="00547C8D">
        <w:rPr>
          <w:rFonts w:ascii="BentonSans Comp Regular" w:hAnsi="BentonSans Comp Regular"/>
          <w:color w:val="000000" w:themeColor="text1"/>
          <w:sz w:val="20"/>
        </w:rPr>
        <w:t>ARTB 1204</w:t>
      </w:r>
      <w:r w:rsidR="0040116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digital manipulation of photographic imagery in digital photography software, and the exploration of historical and contemporary theory surrounding the manipulation of the photographic medium.  Six contact hours.</w:t>
      </w:r>
    </w:p>
    <w:p w14:paraId="3969C9DA" w14:textId="77777777" w:rsidR="00D208DF" w:rsidRPr="00547C8D" w:rsidRDefault="00D208DF" w:rsidP="00BB0CED">
      <w:pPr>
        <w:widowControl/>
        <w:tabs>
          <w:tab w:val="left" w:pos="792"/>
          <w:tab w:val="right" w:pos="3870"/>
          <w:tab w:val="left" w:pos="9630"/>
        </w:tabs>
        <w:jc w:val="both"/>
        <w:rPr>
          <w:rFonts w:ascii="BentonSans Comp Regular" w:hAnsi="BentonSans Comp Regular"/>
          <w:color w:val="000000" w:themeColor="text1"/>
          <w:sz w:val="20"/>
        </w:rPr>
      </w:pPr>
    </w:p>
    <w:p w14:paraId="6C5C2D7E" w14:textId="1944E166"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ARTM 3405. Internship in Digital Media. (3) </w:t>
      </w:r>
      <w:r w:rsidR="00056B8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902ED"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ARTM 3103, </w:t>
      </w:r>
      <w:r w:rsidR="00056B88" w:rsidRPr="00547C8D">
        <w:rPr>
          <w:rFonts w:ascii="BentonSans Comp Regular" w:hAnsi="BentonSans Comp Regular"/>
          <w:color w:val="000000" w:themeColor="text1"/>
          <w:sz w:val="20"/>
        </w:rPr>
        <w:t xml:space="preserve">ARTM </w:t>
      </w:r>
      <w:r w:rsidRPr="00547C8D">
        <w:rPr>
          <w:rFonts w:ascii="BentonSans Comp Regular" w:hAnsi="BentonSans Comp Regular"/>
          <w:color w:val="000000" w:themeColor="text1"/>
          <w:sz w:val="20"/>
        </w:rPr>
        <w:t xml:space="preserve">3105, or </w:t>
      </w:r>
      <w:r w:rsidR="00056B88" w:rsidRPr="00547C8D">
        <w:rPr>
          <w:rFonts w:ascii="BentonSans Comp Regular" w:hAnsi="BentonSans Comp Regular"/>
          <w:color w:val="000000" w:themeColor="text1"/>
          <w:sz w:val="20"/>
        </w:rPr>
        <w:t xml:space="preserve">ARTM </w:t>
      </w:r>
      <w:r w:rsidRPr="00547C8D">
        <w:rPr>
          <w:rFonts w:ascii="BentonSans Comp Regular" w:hAnsi="BentonSans Comp Regular"/>
          <w:color w:val="000000" w:themeColor="text1"/>
          <w:sz w:val="20"/>
        </w:rPr>
        <w:t>3205; and permission of instructor, department, and sponsor (</w:t>
      </w:r>
      <w:r w:rsidRPr="00547C8D">
        <w:rPr>
          <w:rFonts w:ascii="BentonSans Comp Regular" w:hAnsi="BentonSans Comp Regular"/>
          <w:bCs/>
          <w:color w:val="000000" w:themeColor="text1"/>
          <w:sz w:val="20"/>
        </w:rPr>
        <w:t xml:space="preserve">required prior to </w:t>
      </w:r>
      <w:r w:rsidR="00056B88" w:rsidRPr="00547C8D">
        <w:rPr>
          <w:rFonts w:ascii="BentonSans Comp Regular" w:hAnsi="BentonSans Comp Regular"/>
          <w:bCs/>
          <w:color w:val="000000" w:themeColor="text1"/>
          <w:sz w:val="20"/>
        </w:rPr>
        <w:t xml:space="preserve">course </w:t>
      </w:r>
      <w:r w:rsidRPr="00547C8D">
        <w:rPr>
          <w:rFonts w:ascii="BentonSans Comp Regular" w:hAnsi="BentonSans Comp Regular"/>
          <w:bCs/>
          <w:color w:val="000000" w:themeColor="text1"/>
          <w:sz w:val="20"/>
        </w:rPr>
        <w:t xml:space="preserve">registration). </w:t>
      </w:r>
      <w:r w:rsidR="00056B88" w:rsidRPr="00547C8D">
        <w:rPr>
          <w:rFonts w:ascii="BentonSans Comp Regular" w:hAnsi="BentonSans Comp Regular"/>
          <w:bCs/>
          <w:color w:val="000000" w:themeColor="text1"/>
          <w:sz w:val="20"/>
        </w:rPr>
        <w:t xml:space="preserve"> </w:t>
      </w:r>
      <w:r w:rsidR="00056B88" w:rsidRPr="00547C8D">
        <w:rPr>
          <w:rFonts w:ascii="BentonSans Comp Regular" w:hAnsi="BentonSans Comp Regular"/>
          <w:color w:val="000000" w:themeColor="text1"/>
          <w:sz w:val="20"/>
        </w:rPr>
        <w:t xml:space="preserve">Placement in a professional setting for observation and supervised digital media-related duties. </w:t>
      </w:r>
      <w:r w:rsidRPr="00547C8D">
        <w:rPr>
          <w:rFonts w:ascii="BentonSans Comp Regular" w:hAnsi="BentonSans Comp Regular"/>
          <w:color w:val="000000" w:themeColor="text1"/>
          <w:sz w:val="20"/>
        </w:rPr>
        <w:t xml:space="preserve"> This experience requires 120 contact hours per semester. </w:t>
      </w:r>
      <w:r w:rsidR="00056B88" w:rsidRPr="00547C8D">
        <w:rPr>
          <w:rFonts w:ascii="BentonSans Comp Regular" w:hAnsi="BentonSans Comp Regular"/>
          <w:color w:val="000000" w:themeColor="text1"/>
          <w:sz w:val="20"/>
        </w:rPr>
        <w:t xml:space="preserve"> Written documentation of internship required.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in sponsor.</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Graded on a Pass/No Credit basis. </w:t>
      </w:r>
    </w:p>
    <w:p w14:paraId="274A3D27"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03E5BABE" w14:textId="77777777" w:rsidR="005F06A0" w:rsidRPr="00547C8D" w:rsidRDefault="002B686E" w:rsidP="00BB0CED">
      <w:pPr>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Painting (ARTP)</w:t>
      </w:r>
    </w:p>
    <w:p w14:paraId="1F39AF24"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649429FB" w14:textId="4D2C34A5" w:rsidR="00DB22F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ARTP 2131. Painting </w:t>
      </w:r>
      <w:r w:rsidR="00DB22F0"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(3)</w:t>
      </w:r>
      <w:r w:rsidR="00CA3B61"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DB22F0" w:rsidRPr="00547C8D">
        <w:rPr>
          <w:rFonts w:ascii="BentonSans Comp Regular" w:hAnsi="BentonSans Comp Regular"/>
          <w:color w:val="000000" w:themeColor="text1"/>
          <w:sz w:val="20"/>
        </w:rPr>
        <w:t>Pre</w:t>
      </w:r>
      <w:r w:rsidR="002303FB" w:rsidRPr="00547C8D">
        <w:rPr>
          <w:rFonts w:ascii="BentonSans Comp Regular" w:hAnsi="BentonSans Comp Regular"/>
          <w:color w:val="000000" w:themeColor="text1"/>
          <w:sz w:val="20"/>
        </w:rPr>
        <w:t>- or Co</w:t>
      </w:r>
      <w:r w:rsidR="00DB22F0" w:rsidRPr="00547C8D">
        <w:rPr>
          <w:rFonts w:ascii="BentonSans Comp Regular" w:hAnsi="BentonSans Comp Regular"/>
          <w:color w:val="000000" w:themeColor="text1"/>
          <w:sz w:val="20"/>
        </w:rPr>
        <w:t>requisite(s): Art or Graphic Design major; ARTB 1201; ARTB 1202; ARTB 1203; ARTB 1204; and ARTB 1206 or ARTG 2180.  Beginning painting studio, exploration of theory and practice, with a focus on traditional and contemporary methods and mediums in painting, ranging from oil paint to introduction of water-based, digital, and mixed-media approaches.  Students are introduced to the work of culturally diverse painters and encouraged to develop unique expressive content of their own.  Six contact hours.</w:t>
      </w:r>
    </w:p>
    <w:p w14:paraId="231B7CEB" w14:textId="77777777" w:rsidR="00DB22F0" w:rsidRPr="00547C8D" w:rsidRDefault="00DB22F0" w:rsidP="00BB0CED">
      <w:pPr>
        <w:widowControl/>
        <w:jc w:val="both"/>
        <w:rPr>
          <w:rFonts w:ascii="BentonSans Comp Regular" w:hAnsi="BentonSans Comp Regular"/>
          <w:color w:val="000000" w:themeColor="text1"/>
          <w:sz w:val="20"/>
        </w:rPr>
      </w:pPr>
    </w:p>
    <w:p w14:paraId="6E85BA88" w14:textId="799DC6A6"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ARTP 3031. Topics in Painting. </w:t>
      </w:r>
      <w:r w:rsidR="003155B1"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0319A2"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  Special topics in painting.</w:t>
      </w:r>
      <w:r w:rsidR="000319A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B51F58F" w14:textId="77777777"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3246360F" w14:textId="5728523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ARTP 3131. Abstract Painting.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B425E7"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B425E7" w:rsidRPr="00547C8D">
        <w:rPr>
          <w:rFonts w:ascii="BentonSans Comp Regular" w:hAnsi="BentonSans Comp Regular"/>
          <w:color w:val="000000" w:themeColor="text1"/>
          <w:sz w:val="20"/>
        </w:rPr>
        <w:t>,</w:t>
      </w:r>
      <w:r w:rsidR="007A2215"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ARTP 2131.  </w:t>
      </w:r>
      <w:r w:rsidR="00B425E7" w:rsidRPr="00547C8D">
        <w:rPr>
          <w:rFonts w:ascii="BentonSans Comp Regular" w:hAnsi="BentonSans Comp Regular"/>
          <w:color w:val="000000" w:themeColor="text1"/>
          <w:sz w:val="20"/>
        </w:rPr>
        <w:t>Intermediate studio exploring varieties of abstraction in modern and contemporary painting practice, utilizing diverse media (e.g., acrylics, inks, and an introduction of encaustics). Students are encouraged to develop their own visual language and content in response to trends and methods in 21st century abstraction. Six contact hours.</w:t>
      </w:r>
    </w:p>
    <w:p w14:paraId="4A949F63"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86224DA" w14:textId="33C4F9FD" w:rsidR="005F06A0" w:rsidRPr="00547C8D" w:rsidRDefault="003B4F69"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ARTP 3132. Figurative Painting. (3)</w:t>
      </w:r>
      <w:r w:rsidRPr="00547C8D">
        <w:rPr>
          <w:rFonts w:ascii="BentonSans Comp Regular" w:hAnsi="BentonSans Comp Regular"/>
          <w:color w:val="000000" w:themeColor="text1"/>
          <w:sz w:val="20"/>
        </w:rPr>
        <w:t xml:space="preserve">  Prerequisite(s):  Art </w:t>
      </w:r>
      <w:r w:rsidR="00E25255"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E2525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ARTD </w:t>
      </w:r>
      <w:r w:rsidR="00534316"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134</w:t>
      </w:r>
      <w:r w:rsidR="00E2525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ARTP 2131; </w:t>
      </w:r>
      <w:r w:rsidR="00E25255" w:rsidRPr="00547C8D">
        <w:rPr>
          <w:rFonts w:ascii="BentonSans Comp Regular" w:hAnsi="BentonSans Comp Regular"/>
          <w:color w:val="000000" w:themeColor="text1"/>
          <w:sz w:val="20"/>
        </w:rPr>
        <w:t xml:space="preserve">and ARTA 3201 </w:t>
      </w:r>
      <w:r w:rsidRPr="00547C8D">
        <w:rPr>
          <w:rFonts w:ascii="BentonSans Comp Regular" w:hAnsi="BentonSans Comp Regular"/>
          <w:color w:val="000000" w:themeColor="text1"/>
          <w:sz w:val="20"/>
        </w:rPr>
        <w:t xml:space="preserve">or Graphic Design major.  Intermediate studio exploring the human form as a vehicle for artistic expression using a variety of painting media (e.g., oil, acrylic, watercolor, egg tempera, and experimental processes).  Students are introduced to diverse historic and contemporary approaches to figuration and encouraged to develop unique expressive content of their own. </w:t>
      </w:r>
      <w:r w:rsidR="000C0B6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Integration of various media and disciplines is fully acceptable. </w:t>
      </w:r>
      <w:r w:rsidR="000C0B6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Six contact hours.</w:t>
      </w:r>
      <w:r w:rsidR="000C0B6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2A377A67" w14:textId="77777777" w:rsidR="003B4F69" w:rsidRPr="00547C8D" w:rsidRDefault="003B4F69" w:rsidP="00BB0CED">
      <w:pPr>
        <w:widowControl/>
        <w:tabs>
          <w:tab w:val="left" w:pos="792"/>
          <w:tab w:val="right" w:pos="3870"/>
          <w:tab w:val="left" w:pos="9630"/>
        </w:tabs>
        <w:jc w:val="both"/>
        <w:rPr>
          <w:rFonts w:ascii="BentonSans Comp Regular" w:hAnsi="BentonSans Comp Regular"/>
          <w:color w:val="000000" w:themeColor="text1"/>
          <w:sz w:val="20"/>
        </w:rPr>
      </w:pPr>
    </w:p>
    <w:p w14:paraId="682CAF5C" w14:textId="6303C6CC"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ARTP 3161. Mixed Medi</w:t>
      </w:r>
      <w:r w:rsidR="00D75607" w:rsidRPr="00547C8D">
        <w:rPr>
          <w:rFonts w:ascii="BentonSans Comp Regular" w:hAnsi="BentonSans Comp Regular"/>
          <w:b/>
          <w:color w:val="000000" w:themeColor="text1"/>
          <w:sz w:val="20"/>
        </w:rPr>
        <w:t>a Painting</w:t>
      </w:r>
      <w:r w:rsidRPr="00547C8D">
        <w:rPr>
          <w:rFonts w:ascii="BentonSans Comp Regular" w:hAnsi="BentonSans Comp Regular"/>
          <w:b/>
          <w:color w:val="000000" w:themeColor="text1"/>
          <w:sz w:val="20"/>
        </w:rPr>
        <w:t xml:space="preserve">. (3)  </w:t>
      </w:r>
      <w:r w:rsidR="00D75607" w:rsidRPr="00547C8D">
        <w:rPr>
          <w:rFonts w:ascii="BentonSans Comp Regular" w:hAnsi="BentonSans Comp Regular"/>
          <w:color w:val="000000" w:themeColor="text1"/>
          <w:sz w:val="20"/>
        </w:rPr>
        <w:t xml:space="preserve">Prerequisite(s): </w:t>
      </w:r>
      <w:r w:rsidR="003C484E" w:rsidRPr="00547C8D">
        <w:rPr>
          <w:rFonts w:ascii="BentonSans Comp Regular" w:hAnsi="BentonSans Comp Regular"/>
          <w:color w:val="000000" w:themeColor="text1"/>
          <w:sz w:val="20"/>
        </w:rPr>
        <w:t xml:space="preserve">ARTP 2131 and Art major; or Graphic Design </w:t>
      </w:r>
      <w:r w:rsidR="00D75607" w:rsidRPr="00547C8D">
        <w:rPr>
          <w:rFonts w:ascii="BentonSans Comp Regular" w:hAnsi="BentonSans Comp Regular"/>
          <w:color w:val="000000" w:themeColor="text1"/>
          <w:sz w:val="20"/>
        </w:rPr>
        <w:t xml:space="preserve">major.  Intermediate studio course exploring a variety of mixed-media approaches, including drawing, painting, collage, and assemblage upon a range of substrates, with a possibility of developing large-scale, site specific collaborations in public spaces.  Exact format of this class may vary each semester.  Six contact hours.  </w:t>
      </w:r>
      <w:r w:rsidR="00D75607" w:rsidRPr="00547C8D">
        <w:rPr>
          <w:rFonts w:ascii="BentonSans Comp Regular" w:hAnsi="BentonSans Comp Regular"/>
          <w:i/>
          <w:color w:val="000000" w:themeColor="text1"/>
          <w:sz w:val="20"/>
        </w:rPr>
        <w:t>May be repeated for credit.</w:t>
      </w:r>
    </w:p>
    <w:p w14:paraId="1550597B"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058AC7C4" w14:textId="77777777" w:rsidR="005F06A0" w:rsidRPr="00547C8D" w:rsidRDefault="002B686E" w:rsidP="00BB0CED">
      <w:pPr>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Print Media (ARTR)</w:t>
      </w:r>
    </w:p>
    <w:p w14:paraId="381E51B1"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7C36B7E8" w14:textId="6D78D6C0" w:rsidR="00A6227F" w:rsidRPr="00547C8D" w:rsidRDefault="00A6227F" w:rsidP="00BB0CED">
      <w:pPr>
        <w:widowControl/>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ARTR 2161. Photo-Mechanical Print Media. (3)  </w:t>
      </w:r>
      <w:r w:rsidRPr="00547C8D">
        <w:rPr>
          <w:rFonts w:ascii="BentonSans Comp Regular" w:hAnsi="BentonSans Comp Regular"/>
          <w:bCs/>
          <w:color w:val="000000" w:themeColor="text1"/>
          <w:sz w:val="20"/>
        </w:rPr>
        <w:t>Pr</w:t>
      </w:r>
      <w:r w:rsidR="0017630C" w:rsidRPr="00547C8D">
        <w:rPr>
          <w:rFonts w:ascii="BentonSans Comp Regular" w:hAnsi="BentonSans Comp Regular"/>
          <w:bCs/>
          <w:color w:val="000000" w:themeColor="text1"/>
          <w:sz w:val="20"/>
        </w:rPr>
        <w:t>e- or Co</w:t>
      </w:r>
      <w:r w:rsidRPr="00547C8D">
        <w:rPr>
          <w:rFonts w:ascii="BentonSans Comp Regular" w:hAnsi="BentonSans Comp Regular"/>
          <w:bCs/>
          <w:color w:val="000000" w:themeColor="text1"/>
          <w:sz w:val="20"/>
        </w:rPr>
        <w:t>erequisite(s): Art or Graphic Design major; ARTB 1201; ARTB 1202; ARTB 1203; ARTB 1204; and ARTB 1206 or ARTG 2180.  Introduction and survey of photo-mechanical printmaking processes, including photo-based screenprinting, photo-etching, photo-lithography, and digital printing.  Learn the history and context of photo-mechanical printmaking, as well as its application in contemporary art practices.  Explore photo-mechanical printmaking through various print projects including monoprints, varied editions, and conventional editions.  Six contact hours.</w:t>
      </w:r>
    </w:p>
    <w:p w14:paraId="5A3A4926" w14:textId="77777777" w:rsidR="00A6227F" w:rsidRPr="00547C8D" w:rsidRDefault="00A6227F" w:rsidP="00BB0CED">
      <w:pPr>
        <w:widowControl/>
        <w:tabs>
          <w:tab w:val="left" w:pos="792"/>
          <w:tab w:val="right" w:pos="3870"/>
          <w:tab w:val="left" w:pos="9630"/>
        </w:tabs>
        <w:jc w:val="both"/>
        <w:rPr>
          <w:rFonts w:ascii="BentonSans Comp Regular" w:hAnsi="BentonSans Comp Regular"/>
          <w:bCs/>
          <w:color w:val="000000" w:themeColor="text1"/>
          <w:sz w:val="20"/>
        </w:rPr>
      </w:pPr>
    </w:p>
    <w:p w14:paraId="0A08D101" w14:textId="68C6C37D" w:rsidR="00445A4F" w:rsidRPr="00547C8D" w:rsidRDefault="00445A4F" w:rsidP="00BB0CED">
      <w:pPr>
        <w:widowControl/>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ARTR 2162. Drawing/Expression in Print Media. (3)</w:t>
      </w:r>
      <w:r w:rsidRPr="00547C8D">
        <w:rPr>
          <w:rFonts w:ascii="BentonSans Comp Regular" w:hAnsi="BentonSans Comp Regular"/>
          <w:bCs/>
          <w:color w:val="000000" w:themeColor="text1"/>
          <w:sz w:val="20"/>
        </w:rPr>
        <w:t xml:space="preserve">  Pre</w:t>
      </w:r>
      <w:r w:rsidR="00353586" w:rsidRPr="00547C8D">
        <w:rPr>
          <w:rFonts w:ascii="BentonSans Comp Regular" w:hAnsi="BentonSans Comp Regular"/>
          <w:bCs/>
          <w:color w:val="000000" w:themeColor="text1"/>
          <w:sz w:val="20"/>
        </w:rPr>
        <w:t>- or Co</w:t>
      </w:r>
      <w:r w:rsidRPr="00547C8D">
        <w:rPr>
          <w:rFonts w:ascii="BentonSans Comp Regular" w:hAnsi="BentonSans Comp Regular"/>
          <w:bCs/>
          <w:color w:val="000000" w:themeColor="text1"/>
          <w:sz w:val="20"/>
        </w:rPr>
        <w:t xml:space="preserve">requisite(s): Art or Graphic Design major; ARTB 1201; ARTB 1202; ARTB 1203; ARTB 1204; and ARTB 1206 or ARTG 2180.  Introduction and survey of analog printmaking processes, including relief printmaking (linoleum or woodblock), etching/intaglio printmaking, monotype printmaking, as well as drawing-based methods in screenprinting and/or </w:t>
      </w:r>
      <w:r w:rsidRPr="00547C8D">
        <w:rPr>
          <w:rFonts w:ascii="BentonSans Comp Regular" w:hAnsi="BentonSans Comp Regular"/>
          <w:bCs/>
          <w:color w:val="000000" w:themeColor="text1"/>
          <w:sz w:val="20"/>
        </w:rPr>
        <w:t xml:space="preserve">lithography.  Learn the history and context of traditional/analog printmaking and its applications in contemporary art practices.  Explore mark-making and expression through various printmaking projects including monoprints, varied editions, and conventional editions.  Six contact hours. </w:t>
      </w:r>
    </w:p>
    <w:p w14:paraId="0F46B8D5" w14:textId="77777777" w:rsidR="00445A4F" w:rsidRPr="00547C8D" w:rsidRDefault="00445A4F" w:rsidP="00BB0CED">
      <w:pPr>
        <w:widowControl/>
        <w:tabs>
          <w:tab w:val="left" w:pos="792"/>
          <w:tab w:val="right" w:pos="3870"/>
          <w:tab w:val="left" w:pos="9630"/>
        </w:tabs>
        <w:jc w:val="both"/>
        <w:rPr>
          <w:rFonts w:ascii="BentonSans Comp Regular" w:hAnsi="BentonSans Comp Regular"/>
          <w:bCs/>
          <w:color w:val="000000" w:themeColor="text1"/>
          <w:sz w:val="20"/>
        </w:rPr>
      </w:pPr>
    </w:p>
    <w:p w14:paraId="26E50FF4" w14:textId="0953447C"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ARTR 3061. Topics in Print Media. </w:t>
      </w:r>
      <w:r w:rsidR="00BE2BBD" w:rsidRPr="00547C8D">
        <w:rPr>
          <w:rFonts w:ascii="BentonSans Comp Regular" w:hAnsi="BentonSans Comp Regular"/>
          <w:b/>
          <w:bCs/>
          <w:color w:val="000000" w:themeColor="text1"/>
          <w:sz w:val="20"/>
        </w:rPr>
        <w:t>(</w:t>
      </w:r>
      <w:r w:rsidR="003155B1"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 xml:space="preserve"> </w:t>
      </w:r>
      <w:r w:rsidR="00BE2BB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Special topics in print media. </w:t>
      </w:r>
      <w:r w:rsidR="008F4E8F"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3CA1C5BA" w14:textId="77777777"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0A03221D" w14:textId="287DEFE7" w:rsidR="005F06A0" w:rsidRPr="00547C8D" w:rsidRDefault="00797818"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ARTR 3162</w:t>
      </w:r>
      <w:r w:rsidR="00C14335"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Large Format Printing and Mixed Media. (3)  </w:t>
      </w:r>
      <w:r w:rsidRPr="00547C8D">
        <w:rPr>
          <w:rFonts w:ascii="BentonSans Comp Regular" w:hAnsi="BentonSans Comp Regular"/>
          <w:bCs/>
          <w:color w:val="000000" w:themeColor="text1"/>
          <w:sz w:val="20"/>
        </w:rPr>
        <w:t xml:space="preserve">Prerequisite(s): Art or Graphic Design major; ARTR 2161; and ARTR 2162.  Studio course focused on large format printing, collaboration, and mixed-media.  Learn how to create and produce large format prints via hand-pulled, digital, and commercial printing methods.  Students collaborate on large-scale public artworks for murals and exhibits integrating printed matter with drawing and painting, investigating traditional and non-traditional substrates.  Six contact hours.  </w:t>
      </w:r>
      <w:r w:rsidRPr="00547C8D">
        <w:rPr>
          <w:rFonts w:ascii="BentonSans Comp Regular" w:hAnsi="BentonSans Comp Regular"/>
          <w:bCs/>
          <w:i/>
          <w:color w:val="000000" w:themeColor="text1"/>
          <w:sz w:val="20"/>
        </w:rPr>
        <w:t>May be repeated for credit.</w:t>
      </w:r>
    </w:p>
    <w:p w14:paraId="1732BA99" w14:textId="77777777" w:rsidR="00797818" w:rsidRPr="00547C8D" w:rsidRDefault="00797818" w:rsidP="00BB0CED">
      <w:pPr>
        <w:widowControl/>
        <w:jc w:val="both"/>
        <w:rPr>
          <w:rFonts w:ascii="BentonSans Comp Regular" w:hAnsi="BentonSans Comp Regular"/>
          <w:color w:val="000000" w:themeColor="text1"/>
          <w:sz w:val="20"/>
        </w:rPr>
      </w:pPr>
    </w:p>
    <w:p w14:paraId="004BED26" w14:textId="268DFB8B" w:rsidR="005F06A0" w:rsidRPr="00547C8D" w:rsidRDefault="005F06A0"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ARTR 3263. </w:t>
      </w:r>
      <w:r w:rsidR="008148D7" w:rsidRPr="00547C8D">
        <w:rPr>
          <w:rFonts w:ascii="BentonSans Comp Regular" w:hAnsi="BentonSans Comp Regular"/>
          <w:b/>
          <w:bCs/>
          <w:color w:val="000000" w:themeColor="text1"/>
          <w:sz w:val="20"/>
        </w:rPr>
        <w:t>Mixed-Media Bookmaking and Papermaking</w:t>
      </w:r>
      <w:r w:rsidR="00B369BE" w:rsidRPr="00547C8D">
        <w:rPr>
          <w:rFonts w:ascii="BentonSans Comp Regular" w:hAnsi="BentonSans Comp Regular"/>
          <w:b/>
          <w:bCs/>
          <w:color w:val="000000" w:themeColor="text1"/>
          <w:sz w:val="20"/>
        </w:rPr>
        <w:t xml:space="preserve">. (3)  </w:t>
      </w:r>
      <w:r w:rsidR="00B369BE" w:rsidRPr="00547C8D">
        <w:rPr>
          <w:rFonts w:ascii="BentonSans Comp Regular" w:hAnsi="BentonSans Comp Regular"/>
          <w:bCs/>
          <w:color w:val="000000" w:themeColor="text1"/>
          <w:sz w:val="20"/>
        </w:rPr>
        <w:t xml:space="preserve">Prerequisite(s): Art or Graphic Design major; and ARTR 2161 or ARTR 2162.  </w:t>
      </w:r>
      <w:r w:rsidR="008148D7" w:rsidRPr="00547C8D">
        <w:rPr>
          <w:rFonts w:ascii="BentonSans Comp Regular" w:hAnsi="BentonSans Comp Regular"/>
          <w:bCs/>
          <w:color w:val="000000" w:themeColor="text1"/>
          <w:sz w:val="20"/>
        </w:rPr>
        <w:t xml:space="preserve">Studio course focused on print production methods for creating handmade papers and books.  An introduction to book art forms, including hand-sewn Western Codex, Japanese binding, accordion pleats, sculptural book forms and pop-ups, etc.  Students create a portfolio of handmade papers using abaca and other fibers, and explore three-dimensional paper forms. Six contact hours.  </w:t>
      </w:r>
      <w:r w:rsidR="00B369BE" w:rsidRPr="00547C8D">
        <w:rPr>
          <w:rFonts w:ascii="BentonSans Comp Regular" w:hAnsi="BentonSans Comp Regular"/>
          <w:bCs/>
          <w:i/>
          <w:color w:val="000000" w:themeColor="text1"/>
          <w:sz w:val="20"/>
        </w:rPr>
        <w:t>May be repeated for credit.</w:t>
      </w:r>
    </w:p>
    <w:p w14:paraId="01C93DD0" w14:textId="77777777" w:rsidR="00B369BE" w:rsidRPr="00547C8D" w:rsidRDefault="00B369BE" w:rsidP="00BB0CED">
      <w:pPr>
        <w:widowControl/>
        <w:jc w:val="both"/>
        <w:rPr>
          <w:rFonts w:ascii="BentonSans Comp Regular" w:hAnsi="BentonSans Comp Regular"/>
          <w:color w:val="000000" w:themeColor="text1"/>
          <w:sz w:val="20"/>
        </w:rPr>
      </w:pPr>
    </w:p>
    <w:p w14:paraId="2442DC67" w14:textId="77777777" w:rsidR="005F06A0" w:rsidRPr="00547C8D" w:rsidRDefault="002B686E" w:rsidP="00BB0CED">
      <w:pPr>
        <w:keepNext/>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Photography (ARTT)</w:t>
      </w:r>
    </w:p>
    <w:p w14:paraId="340E2932" w14:textId="77777777" w:rsidR="005F06A0" w:rsidRPr="00547C8D" w:rsidRDefault="005F06A0" w:rsidP="00BB0CED">
      <w:pPr>
        <w:keepNext/>
        <w:widowControl/>
        <w:tabs>
          <w:tab w:val="left" w:pos="792"/>
          <w:tab w:val="right" w:pos="3870"/>
          <w:tab w:val="left" w:pos="9630"/>
        </w:tabs>
        <w:jc w:val="both"/>
        <w:rPr>
          <w:rFonts w:ascii="BentonSans Comp Regular" w:hAnsi="BentonSans Comp Regular"/>
          <w:b/>
          <w:color w:val="000000" w:themeColor="text1"/>
          <w:sz w:val="20"/>
        </w:rPr>
      </w:pPr>
    </w:p>
    <w:p w14:paraId="1E4F2B79" w14:textId="4D6A5806" w:rsidR="005F06A0" w:rsidRPr="00547C8D" w:rsidRDefault="005F06A0" w:rsidP="00BB0CED">
      <w:pPr>
        <w:keepNext/>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2191. Photographic Media </w:t>
      </w:r>
      <w:r w:rsidR="00225F1D" w:rsidRPr="00547C8D">
        <w:rPr>
          <w:rFonts w:ascii="BentonSans Comp Regular" w:hAnsi="BentonSans Comp Regular"/>
          <w:b/>
          <w:color w:val="000000" w:themeColor="text1"/>
          <w:sz w:val="20"/>
        </w:rPr>
        <w:t>I - Darkroom</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B7140"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4B7140" w:rsidRPr="00547C8D">
        <w:rPr>
          <w:rFonts w:ascii="BentonSans Comp Regular" w:hAnsi="BentonSans Comp Regular"/>
          <w:color w:val="000000" w:themeColor="text1"/>
          <w:sz w:val="20"/>
        </w:rPr>
        <w:t>ARTB 1201; ARTB 1202; ARTB 1203; ARTB 1204; and ARTB 1206 or ARTG 2180</w:t>
      </w:r>
      <w:r w:rsidRPr="00547C8D">
        <w:rPr>
          <w:rFonts w:ascii="BentonSans Comp Regular" w:hAnsi="BentonSans Comp Regular"/>
          <w:color w:val="000000" w:themeColor="text1"/>
          <w:sz w:val="20"/>
        </w:rPr>
        <w:t xml:space="preserve">.  Fundamental principles, processes, and aesthetics of black and white photography.  Introduction to photographic theory, operation of cameras, and basic darkroom techniques.  Principles of photography as a means of personal expression.  Six contact hours. </w:t>
      </w:r>
    </w:p>
    <w:p w14:paraId="5E437F4C"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E77653E" w14:textId="4B41CC66"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3091. Topics in Photography. </w:t>
      </w:r>
      <w:r w:rsidR="003155B1"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D05F06"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D05F06" w:rsidRPr="00547C8D">
        <w:rPr>
          <w:rFonts w:ascii="BentonSans Comp Regular" w:hAnsi="BentonSans Comp Regular"/>
          <w:color w:val="000000" w:themeColor="text1"/>
          <w:sz w:val="20"/>
        </w:rPr>
        <w:t>,</w:t>
      </w:r>
      <w:r w:rsidR="00FC7AC5"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permission of instructor. Special topics in photography.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Six contact hours. </w:t>
      </w:r>
    </w:p>
    <w:p w14:paraId="2573E52D"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6A2BA72B" w14:textId="7E4B0637" w:rsidR="005F06A0" w:rsidRPr="00547C8D" w:rsidRDefault="005F06A0" w:rsidP="00BB0CED">
      <w:pPr>
        <w:widowControl/>
        <w:tabs>
          <w:tab w:val="left" w:pos="792"/>
          <w:tab w:val="right" w:pos="3870"/>
          <w:tab w:val="left" w:pos="96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ARTT 3190. Digital Photography.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6D4D73"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6D4D73" w:rsidRPr="00547C8D">
        <w:rPr>
          <w:rFonts w:ascii="BentonSans Comp Regular" w:hAnsi="BentonSans Comp Regular"/>
          <w:color w:val="000000" w:themeColor="text1"/>
          <w:sz w:val="20"/>
        </w:rPr>
        <w:t xml:space="preserve">; and ARTG 3183 or </w:t>
      </w:r>
      <w:r w:rsidRPr="00547C8D">
        <w:rPr>
          <w:rFonts w:ascii="BentonSans Comp Regular" w:hAnsi="BentonSans Comp Regular"/>
          <w:color w:val="000000" w:themeColor="text1"/>
          <w:sz w:val="20"/>
        </w:rPr>
        <w:t xml:space="preserve">ARTT 2191.  Exploration of the technical and aesthetic parameters unique to digital photography.  Forms of input and output </w:t>
      </w:r>
      <w:r w:rsidR="00B576AE"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discussed along with advanced applications of </w:t>
      </w:r>
      <w:r w:rsidR="006D4D73" w:rsidRPr="00547C8D">
        <w:rPr>
          <w:rFonts w:ascii="BentonSans Comp Regular" w:hAnsi="BentonSans Comp Regular"/>
          <w:color w:val="000000" w:themeColor="text1"/>
          <w:sz w:val="20"/>
        </w:rPr>
        <w:t>digital photography software</w:t>
      </w:r>
      <w:r w:rsidR="00495B9B" w:rsidRPr="00547C8D">
        <w:rPr>
          <w:rFonts w:ascii="BentonSans Comp Regular" w:hAnsi="BentonSans Comp Regular"/>
          <w:color w:val="000000" w:themeColor="text1"/>
          <w:sz w:val="20"/>
        </w:rPr>
        <w:t xml:space="preserve">.  Six contact </w:t>
      </w:r>
      <w:r w:rsidRPr="00547C8D">
        <w:rPr>
          <w:rFonts w:ascii="BentonSans Comp Regular" w:hAnsi="BentonSans Comp Regular"/>
          <w:color w:val="000000" w:themeColor="text1"/>
          <w:sz w:val="20"/>
        </w:rPr>
        <w:t xml:space="preserve">hours.  </w:t>
      </w:r>
      <w:r w:rsidR="006D4D73" w:rsidRPr="00547C8D">
        <w:rPr>
          <w:rFonts w:ascii="BentonSans Comp Regular" w:hAnsi="BentonSans Comp Regular"/>
          <w:i/>
          <w:color w:val="000000" w:themeColor="text1"/>
          <w:sz w:val="20"/>
        </w:rPr>
        <w:t xml:space="preserve">May be repeated for credit one time. </w:t>
      </w:r>
    </w:p>
    <w:p w14:paraId="27B902D3"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7FAE2932" w14:textId="56ED2110"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ARTT 3191. Camera and Light.</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B576AE"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FC7AC5" w:rsidRPr="00547C8D">
        <w:rPr>
          <w:rFonts w:ascii="BentonSans Comp Regular" w:hAnsi="BentonSans Comp Regular"/>
          <w:color w:val="000000" w:themeColor="text1"/>
          <w:sz w:val="20"/>
        </w:rPr>
        <w:t xml:space="preserve">, </w:t>
      </w:r>
      <w:r w:rsidR="00B576AE"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ARTT 2191.</w:t>
      </w:r>
      <w:r w:rsidR="00FC7AC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Principles and practices of small, medium or large format photography, in conjunction with available and studio lighting techniques.</w:t>
      </w:r>
      <w:r w:rsidR="00FC7AC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Emphasis on personal expression. Six contact hours. </w:t>
      </w:r>
    </w:p>
    <w:p w14:paraId="576F6D7B"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8EF8EA8" w14:textId="5CCC266D" w:rsidR="00EF1FE4" w:rsidRPr="00547C8D" w:rsidRDefault="009A1A4C"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3193. Alternative and Historic Photographic Media. (3)  </w:t>
      </w:r>
      <w:r w:rsidRPr="00547C8D">
        <w:rPr>
          <w:rFonts w:ascii="BentonSans Comp Regular" w:hAnsi="BentonSans Comp Regular"/>
          <w:color w:val="000000" w:themeColor="text1"/>
          <w:sz w:val="20"/>
        </w:rPr>
        <w:t>Prerequisite(s): ARTT 2191</w:t>
      </w:r>
      <w:r w:rsidR="000F47D9" w:rsidRPr="00547C8D">
        <w:rPr>
          <w:rFonts w:ascii="BentonSans Comp Regular" w:hAnsi="BentonSans Comp Regular"/>
          <w:color w:val="000000" w:themeColor="text1"/>
          <w:sz w:val="20"/>
        </w:rPr>
        <w:t xml:space="preserve"> or ARTT 3190</w:t>
      </w:r>
      <w:r w:rsidR="00640B79">
        <w:rPr>
          <w:rFonts w:ascii="BentonSans Comp Regular" w:hAnsi="BentonSans Comp Regular"/>
          <w:color w:val="000000" w:themeColor="text1"/>
          <w:sz w:val="20"/>
        </w:rPr>
        <w:t xml:space="preserve"> or ARTT 3390; </w:t>
      </w:r>
      <w:r w:rsidRPr="00547C8D">
        <w:rPr>
          <w:rFonts w:ascii="BentonSans Comp Regular" w:hAnsi="BentonSans Comp Regular"/>
          <w:color w:val="000000" w:themeColor="text1"/>
          <w:sz w:val="20"/>
        </w:rPr>
        <w:t xml:space="preserve">Art or Graphic Design major.  </w:t>
      </w:r>
      <w:r w:rsidR="008E520C" w:rsidRPr="008E520C">
        <w:rPr>
          <w:rFonts w:ascii="BentonSans Comp Regular" w:hAnsi="BentonSans Comp Regular"/>
          <w:color w:val="000000" w:themeColor="text1"/>
          <w:sz w:val="20"/>
        </w:rPr>
        <w:t xml:space="preserve">Exploration of alternative and historic photographic processes in combination with advanced applications of digital imaging </w:t>
      </w:r>
      <w:r w:rsidR="008E520C" w:rsidRPr="008E520C">
        <w:rPr>
          <w:rFonts w:ascii="BentonSans Comp Regular" w:hAnsi="BentonSans Comp Regular"/>
          <w:color w:val="000000" w:themeColor="text1"/>
          <w:sz w:val="20"/>
        </w:rPr>
        <w:lastRenderedPageBreak/>
        <w:t>software. Emphasis on personal expression. Six contact hours.</w:t>
      </w:r>
      <w:r w:rsidR="008E520C">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6C98EB46" w14:textId="77777777" w:rsidR="009A1A4C" w:rsidRPr="00547C8D" w:rsidRDefault="009A1A4C" w:rsidP="00BB0CED">
      <w:pPr>
        <w:widowControl/>
        <w:tabs>
          <w:tab w:val="left" w:pos="792"/>
          <w:tab w:val="right" w:pos="3870"/>
          <w:tab w:val="left" w:pos="9630"/>
        </w:tabs>
        <w:jc w:val="both"/>
        <w:rPr>
          <w:rFonts w:ascii="BentonSans Comp Regular" w:hAnsi="BentonSans Comp Regular"/>
          <w:color w:val="000000" w:themeColor="text1"/>
          <w:sz w:val="20"/>
        </w:rPr>
      </w:pPr>
    </w:p>
    <w:p w14:paraId="7940BB96" w14:textId="0B6E8A2F"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3195. </w:t>
      </w:r>
      <w:r w:rsidR="00FA28C7" w:rsidRPr="00547C8D">
        <w:rPr>
          <w:rFonts w:ascii="BentonSans Comp Regular" w:hAnsi="BentonSans Comp Regular"/>
          <w:b/>
          <w:color w:val="000000" w:themeColor="text1"/>
          <w:sz w:val="20"/>
        </w:rPr>
        <w:t>Visual Narrative</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FA28C7"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FA28C7" w:rsidRPr="00547C8D">
        <w:rPr>
          <w:rFonts w:ascii="BentonSans Comp Regular" w:hAnsi="BentonSans Comp Regular"/>
          <w:color w:val="000000" w:themeColor="text1"/>
          <w:sz w:val="20"/>
        </w:rPr>
        <w:t>,</w:t>
      </w:r>
      <w:r w:rsidR="00FC7AC5"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 xml:space="preserve">ARTT 2191. </w:t>
      </w:r>
      <w:r w:rsidR="00FC7AC5" w:rsidRPr="00547C8D">
        <w:rPr>
          <w:rFonts w:ascii="BentonSans Comp Regular" w:hAnsi="BentonSans Comp Regular"/>
          <w:color w:val="000000" w:themeColor="text1"/>
          <w:sz w:val="20"/>
        </w:rPr>
        <w:t xml:space="preserve"> </w:t>
      </w:r>
      <w:r w:rsidR="00FA28C7" w:rsidRPr="00547C8D">
        <w:rPr>
          <w:rFonts w:ascii="BentonSans Comp Regular" w:hAnsi="BentonSans Comp Regular"/>
          <w:color w:val="000000" w:themeColor="text1"/>
          <w:sz w:val="20"/>
        </w:rPr>
        <w:t xml:space="preserve">Examines the nature of visual narrative to portray the human condition through the photographic document and ethical storytelling.  Historical information and contemporary concerns are explored.  Six contact hours.  </w:t>
      </w:r>
      <w:r w:rsidR="00FA28C7" w:rsidRPr="00547C8D">
        <w:rPr>
          <w:rFonts w:ascii="BentonSans Comp Regular" w:hAnsi="BentonSans Comp Regular"/>
          <w:i/>
          <w:color w:val="000000" w:themeColor="text1"/>
          <w:sz w:val="20"/>
        </w:rPr>
        <w:t>May be repeated for credit.</w:t>
      </w:r>
    </w:p>
    <w:p w14:paraId="436973A9"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3703F717" w14:textId="5CA668D1" w:rsidR="007E42A7" w:rsidRPr="00547C8D" w:rsidRDefault="005F4739"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3390. Digital Compositing. (3) </w:t>
      </w:r>
      <w:r w:rsidRPr="00547C8D">
        <w:rPr>
          <w:rFonts w:ascii="BentonSans Comp Regular" w:hAnsi="BentonSans Comp Regular"/>
          <w:color w:val="000000" w:themeColor="text1"/>
          <w:sz w:val="20"/>
        </w:rPr>
        <w:t xml:space="preserve"> </w:t>
      </w:r>
      <w:r w:rsidR="00FA345F" w:rsidRPr="00547C8D">
        <w:rPr>
          <w:rFonts w:ascii="BentonSans Comp Regular" w:hAnsi="BentonSans Comp Regular"/>
          <w:color w:val="000000" w:themeColor="text1"/>
          <w:sz w:val="20"/>
        </w:rPr>
        <w:t xml:space="preserve">Cross-listed Course(s): ARTM 3390.  </w:t>
      </w:r>
      <w:r w:rsidRPr="00547C8D">
        <w:rPr>
          <w:rFonts w:ascii="BentonSans Comp Regular" w:hAnsi="BentonSans Comp Regular"/>
          <w:color w:val="000000" w:themeColor="text1"/>
          <w:sz w:val="20"/>
        </w:rPr>
        <w:t xml:space="preserve">Prerequisite(s): Art or Graphic Design major; and ARTT 2191 or ARTM 2105.  Advanced digital manipulation of photographic imagery in digital photography software, and the exploration of historical and contemporary theory surrounding the manipulation of the photographic medium.  Six contact hours.  </w:t>
      </w:r>
      <w:r w:rsidRPr="00547C8D">
        <w:rPr>
          <w:rFonts w:ascii="BentonSans Comp Regular" w:hAnsi="BentonSans Comp Regular"/>
          <w:i/>
          <w:color w:val="000000" w:themeColor="text1"/>
          <w:sz w:val="20"/>
        </w:rPr>
        <w:t>May be repeated for credit one time.</w:t>
      </w:r>
    </w:p>
    <w:p w14:paraId="510297BA" w14:textId="77777777" w:rsidR="005F4739" w:rsidRPr="00547C8D" w:rsidRDefault="005F4739" w:rsidP="00BB0CED">
      <w:pPr>
        <w:widowControl/>
        <w:tabs>
          <w:tab w:val="left" w:pos="792"/>
          <w:tab w:val="right" w:pos="3870"/>
          <w:tab w:val="left" w:pos="9630"/>
        </w:tabs>
        <w:jc w:val="both"/>
        <w:rPr>
          <w:rFonts w:ascii="BentonSans Comp Regular" w:hAnsi="BentonSans Comp Regular"/>
          <w:color w:val="000000" w:themeColor="text1"/>
          <w:sz w:val="20"/>
        </w:rPr>
      </w:pPr>
    </w:p>
    <w:p w14:paraId="43BA1B18" w14:textId="55694172" w:rsidR="005F06A0" w:rsidRPr="00547C8D" w:rsidRDefault="00590746"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ARTT 3391. Experimental Photographic Media. (3) </w:t>
      </w:r>
      <w:r w:rsidRPr="00547C8D">
        <w:rPr>
          <w:rFonts w:ascii="BentonSans Comp Regular" w:hAnsi="BentonSans Comp Regular"/>
          <w:bCs/>
          <w:color w:val="000000" w:themeColor="text1"/>
          <w:sz w:val="20"/>
        </w:rPr>
        <w:t xml:space="preserve"> Prerequisite(s): </w:t>
      </w:r>
      <w:r w:rsidR="00AC6826" w:rsidRPr="00AC6826">
        <w:rPr>
          <w:rFonts w:ascii="BentonSans Comp Regular" w:hAnsi="BentonSans Comp Regular"/>
          <w:bCs/>
          <w:color w:val="000000" w:themeColor="text1"/>
          <w:sz w:val="20"/>
        </w:rPr>
        <w:t>ARTT 2191 or ARTT 3190 or ARTT 3390 and ARTA 3201</w:t>
      </w:r>
      <w:r w:rsidR="00AC6826">
        <w:rPr>
          <w:rFonts w:ascii="BentonSans Comp Regular" w:hAnsi="BentonSans Comp Regular"/>
          <w:bCs/>
          <w:color w:val="000000" w:themeColor="text1"/>
          <w:sz w:val="20"/>
        </w:rPr>
        <w:t xml:space="preserve">; Art </w:t>
      </w:r>
      <w:r w:rsidR="00AC6826" w:rsidRPr="00AC6826">
        <w:rPr>
          <w:rFonts w:ascii="BentonSans Comp Regular" w:hAnsi="BentonSans Comp Regular"/>
          <w:bCs/>
          <w:color w:val="000000" w:themeColor="text1"/>
          <w:sz w:val="20"/>
        </w:rPr>
        <w:t>or Graphic Design major</w:t>
      </w:r>
      <w:r w:rsidRPr="00547C8D">
        <w:rPr>
          <w:rFonts w:ascii="BentonSans Comp Regular" w:hAnsi="BentonSans Comp Regular"/>
          <w:bCs/>
          <w:color w:val="000000" w:themeColor="text1"/>
          <w:sz w:val="20"/>
        </w:rPr>
        <w:t xml:space="preserve">.  </w:t>
      </w:r>
      <w:r w:rsidR="00AC6826" w:rsidRPr="00AC6826">
        <w:rPr>
          <w:rFonts w:ascii="BentonSans Comp Regular" w:hAnsi="BentonSans Comp Regular"/>
          <w:bCs/>
          <w:color w:val="000000" w:themeColor="text1"/>
          <w:sz w:val="20"/>
        </w:rPr>
        <w:t>Exploration of contemporary photographic mixed media techniques, including the combination of traditional and digital methods. Experimental studies in the personal and imaginative use of photographic materials. Six contact hours.</w:t>
      </w:r>
      <w:r w:rsidRPr="00547C8D">
        <w:rPr>
          <w:rFonts w:ascii="BentonSans Comp Regular" w:hAnsi="BentonSans Comp Regular"/>
          <w:bCs/>
          <w:color w:val="000000" w:themeColor="text1"/>
          <w:sz w:val="20"/>
        </w:rPr>
        <w:t xml:space="preserve">  </w:t>
      </w:r>
      <w:r w:rsidRPr="00547C8D">
        <w:rPr>
          <w:rFonts w:ascii="BentonSans Comp Regular" w:hAnsi="BentonSans Comp Regular"/>
          <w:bCs/>
          <w:i/>
          <w:color w:val="000000" w:themeColor="text1"/>
          <w:sz w:val="20"/>
        </w:rPr>
        <w:t>May be repeated for credit.</w:t>
      </w:r>
    </w:p>
    <w:p w14:paraId="0BD312D2" w14:textId="77777777" w:rsidR="00590746" w:rsidRPr="00547C8D" w:rsidRDefault="00590746" w:rsidP="00BB0CED">
      <w:pPr>
        <w:widowControl/>
        <w:jc w:val="both"/>
        <w:rPr>
          <w:rFonts w:ascii="BentonSans Comp Regular" w:hAnsi="BentonSans Comp Regular"/>
          <w:color w:val="000000" w:themeColor="text1"/>
          <w:sz w:val="20"/>
        </w:rPr>
      </w:pPr>
    </w:p>
    <w:p w14:paraId="590C6CB0" w14:textId="28F80CDA" w:rsidR="008D68BA" w:rsidRPr="00547C8D" w:rsidRDefault="008D68BA"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ARTT 4291. Introduction to Creative Research in Photography. (3)  </w:t>
      </w:r>
      <w:r w:rsidRPr="00547C8D">
        <w:rPr>
          <w:rFonts w:ascii="BentonSans Comp Regular" w:hAnsi="BentonSans Comp Regular"/>
          <w:bCs/>
          <w:color w:val="000000" w:themeColor="text1"/>
          <w:sz w:val="20"/>
        </w:rPr>
        <w:t xml:space="preserve">Prerequisite(s): Art major, ARTA 3201, and ARTT 3191; or Graphic Design major.  </w:t>
      </w:r>
      <w:r w:rsidR="004700FF" w:rsidRPr="00547C8D">
        <w:rPr>
          <w:rFonts w:ascii="BentonSans Comp Regular" w:hAnsi="BentonSans Comp Regular"/>
          <w:bCs/>
          <w:color w:val="000000" w:themeColor="text1"/>
          <w:sz w:val="20"/>
        </w:rPr>
        <w:t xml:space="preserve">Pre- or Corequisite(s): ARTT 3190.  </w:t>
      </w:r>
      <w:r w:rsidRPr="00547C8D">
        <w:rPr>
          <w:rFonts w:ascii="BentonSans Comp Regular" w:hAnsi="BentonSans Comp Regular"/>
          <w:bCs/>
          <w:color w:val="000000" w:themeColor="text1"/>
          <w:sz w:val="20"/>
        </w:rPr>
        <w:t>Advanced study of photography for individual creative expression with an emphasis on contemporary photographic topics, methodologies, and professional practices.</w:t>
      </w:r>
    </w:p>
    <w:p w14:paraId="3B97D051" w14:textId="77777777" w:rsidR="008D68BA" w:rsidRPr="00547C8D" w:rsidRDefault="008D68BA" w:rsidP="00BB0CED">
      <w:pPr>
        <w:widowControl/>
        <w:jc w:val="both"/>
        <w:rPr>
          <w:rFonts w:ascii="BentonSans Comp Regular" w:hAnsi="BentonSans Comp Regular"/>
          <w:color w:val="000000" w:themeColor="text1"/>
          <w:sz w:val="20"/>
        </w:rPr>
      </w:pPr>
    </w:p>
    <w:p w14:paraId="43589DC8" w14:textId="3B486A74"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ARTT 4409. Internship in Photography.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700FF"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FC7AC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ARTT 319</w:t>
      </w:r>
      <w:r w:rsidR="004700FF" w:rsidRPr="00547C8D">
        <w:rPr>
          <w:rFonts w:ascii="BentonSans Comp Regular" w:hAnsi="BentonSans Comp Regular"/>
          <w:color w:val="000000" w:themeColor="text1"/>
          <w:sz w:val="20"/>
        </w:rPr>
        <w:t>0</w:t>
      </w:r>
      <w:r w:rsidR="00FC7AC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permission of instructor, department, and sponsor (c</w:t>
      </w:r>
      <w:r w:rsidRPr="00547C8D">
        <w:rPr>
          <w:rFonts w:ascii="BentonSans Comp Regular" w:hAnsi="BentonSans Comp Regular"/>
          <w:bCs/>
          <w:color w:val="000000" w:themeColor="text1"/>
          <w:sz w:val="20"/>
        </w:rPr>
        <w:t>onsents required prior to registration)</w:t>
      </w:r>
      <w:r w:rsidRPr="00547C8D">
        <w:rPr>
          <w:rFonts w:ascii="BentonSans Comp Regular" w:hAnsi="BentonSans Comp Regular"/>
          <w:color w:val="000000" w:themeColor="text1"/>
          <w:sz w:val="20"/>
        </w:rPr>
        <w:t xml:space="preserve">. </w:t>
      </w:r>
      <w:r w:rsidR="004700FF" w:rsidRPr="00547C8D">
        <w:rPr>
          <w:rFonts w:ascii="BentonSans Comp Regular" w:hAnsi="BentonSans Comp Regular"/>
          <w:color w:val="000000" w:themeColor="text1"/>
          <w:sz w:val="20"/>
        </w:rPr>
        <w:t xml:space="preserve"> Opportunity for students to observe, examine, and participate in the creative dynamics and procedural operations of photographically related organizations, businesses, or museum studies.  Sponsor and faculty supervised. </w:t>
      </w:r>
      <w:r w:rsidR="000D73EE" w:rsidRPr="00547C8D">
        <w:rPr>
          <w:rFonts w:ascii="BentonSans Comp Regular" w:hAnsi="BentonSans Comp Regular"/>
          <w:color w:val="000000" w:themeColor="text1"/>
          <w:sz w:val="20"/>
        </w:rPr>
        <w:t xml:space="preserve"> </w:t>
      </w:r>
      <w:r w:rsidR="004700FF" w:rsidRPr="00547C8D">
        <w:rPr>
          <w:rFonts w:ascii="BentonSans Comp Regular" w:hAnsi="BentonSans Comp Regular"/>
          <w:color w:val="000000" w:themeColor="text1"/>
          <w:sz w:val="20"/>
        </w:rPr>
        <w:t xml:space="preserve">This experience requires 120 contact hours per semester.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in sponsor.</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Graded on a Pass/No Credit basis.</w:t>
      </w:r>
      <w:r w:rsidRPr="00547C8D">
        <w:rPr>
          <w:rFonts w:ascii="BentonSans Comp Regular" w:hAnsi="BentonSans Comp Regular"/>
          <w:color w:val="000000" w:themeColor="text1"/>
          <w:sz w:val="20"/>
        </w:rPr>
        <w:t xml:space="preserve"> </w:t>
      </w:r>
    </w:p>
    <w:p w14:paraId="39A9D07B" w14:textId="77777777" w:rsidR="005F06A0" w:rsidRDefault="005F06A0" w:rsidP="00BB0CED">
      <w:pPr>
        <w:widowControl/>
        <w:jc w:val="both"/>
        <w:rPr>
          <w:rFonts w:ascii="BentonSans Comp Regular" w:hAnsi="BentonSans Comp Regular"/>
          <w:iCs/>
          <w:color w:val="000000" w:themeColor="text1"/>
          <w:sz w:val="20"/>
        </w:rPr>
      </w:pPr>
    </w:p>
    <w:p w14:paraId="3DE876F6" w14:textId="77777777" w:rsidR="009A4F9C" w:rsidRPr="009A4F9C" w:rsidRDefault="009A4F9C" w:rsidP="00BB0CED">
      <w:pPr>
        <w:widowControl/>
        <w:jc w:val="both"/>
        <w:rPr>
          <w:rFonts w:ascii="BentonSans Comp Regular" w:hAnsi="BentonSans Comp Regular"/>
          <w:iCs/>
          <w:color w:val="000000" w:themeColor="text1"/>
          <w:sz w:val="20"/>
        </w:rPr>
      </w:pPr>
    </w:p>
    <w:p w14:paraId="5969E234" w14:textId="77777777" w:rsidR="005F06A0" w:rsidRPr="00547C8D" w:rsidRDefault="002B686E" w:rsidP="00BB0CED">
      <w:pPr>
        <w:keepNext/>
        <w:keepLines/>
        <w:widowControl/>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Sculpture (ARTZ)</w:t>
      </w:r>
    </w:p>
    <w:p w14:paraId="4E17BAD5" w14:textId="77777777" w:rsidR="005F06A0" w:rsidRPr="00547C8D" w:rsidRDefault="005F06A0" w:rsidP="00BB0CED">
      <w:pPr>
        <w:keepNext/>
        <w:keepLines/>
        <w:widowControl/>
        <w:tabs>
          <w:tab w:val="left" w:pos="792"/>
          <w:tab w:val="right" w:pos="3870"/>
          <w:tab w:val="left" w:pos="9630"/>
        </w:tabs>
        <w:jc w:val="both"/>
        <w:rPr>
          <w:rFonts w:ascii="BentonSans Comp Regular" w:hAnsi="BentonSans Comp Regular"/>
          <w:b/>
          <w:color w:val="000000" w:themeColor="text1"/>
          <w:sz w:val="20"/>
        </w:rPr>
      </w:pPr>
    </w:p>
    <w:p w14:paraId="3A7A6D30" w14:textId="1CA515E4" w:rsidR="005C6015" w:rsidRPr="00547C8D" w:rsidRDefault="005C6015" w:rsidP="00BB0CED">
      <w:pPr>
        <w:keepNext/>
        <w:keepLines/>
        <w:widowControl/>
        <w:tabs>
          <w:tab w:val="left" w:pos="792"/>
          <w:tab w:val="right" w:pos="3870"/>
          <w:tab w:val="left" w:pos="9630"/>
        </w:tabs>
        <w:jc w:val="both"/>
        <w:rPr>
          <w:rFonts w:ascii="BentonSans Comp Regular" w:hAnsi="BentonSans Comp Regular"/>
          <w:i/>
          <w:strike/>
          <w:color w:val="000000" w:themeColor="text1"/>
          <w:sz w:val="20"/>
        </w:rPr>
      </w:pPr>
      <w:r w:rsidRPr="00547C8D">
        <w:rPr>
          <w:rFonts w:ascii="BentonSans Comp Regular" w:hAnsi="BentonSans Comp Regular"/>
          <w:b/>
          <w:color w:val="000000" w:themeColor="text1"/>
          <w:sz w:val="20"/>
        </w:rPr>
        <w:t>ARTZ 2104. Installation Art. (3)</w:t>
      </w:r>
      <w:r w:rsidRPr="00547C8D">
        <w:rPr>
          <w:rFonts w:ascii="BentonSans Comp Regular" w:hAnsi="BentonSans Comp Regular"/>
          <w:color w:val="000000" w:themeColor="text1"/>
          <w:sz w:val="20"/>
        </w:rPr>
        <w:t xml:space="preserve">  Prerequisite(s): Art </w:t>
      </w:r>
      <w:r w:rsidR="00603F66"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603F66" w:rsidRPr="00547C8D">
        <w:rPr>
          <w:rFonts w:ascii="BentonSans Comp Regular" w:hAnsi="BentonSans Comp Regular"/>
          <w:color w:val="000000" w:themeColor="text1"/>
          <w:sz w:val="20"/>
        </w:rPr>
        <w:t>ARTB 1201; ARTB 1202; ARTB 1203; ARTB 1204; and ARTB 1206 or ARTG 2180</w:t>
      </w:r>
      <w:r w:rsidRPr="00547C8D">
        <w:rPr>
          <w:rFonts w:ascii="BentonSans Comp Regular" w:hAnsi="BentonSans Comp Regular"/>
          <w:color w:val="000000" w:themeColor="text1"/>
          <w:sz w:val="20"/>
        </w:rPr>
        <w:t xml:space="preserve">.  Techniques and methods of creating Installation Art, from the generation of initial ideas, to experimentation, mockups, and final assembly.  Emphasis on the historical and creative issues surrounding the nature and definition of installation art.  Six contact hours. </w:t>
      </w:r>
      <w:r w:rsidRPr="00547C8D">
        <w:rPr>
          <w:rFonts w:ascii="BentonSans Comp Regular" w:hAnsi="BentonSans Comp Regular"/>
          <w:i/>
          <w:color w:val="000000" w:themeColor="text1"/>
          <w:sz w:val="20"/>
        </w:rPr>
        <w:t xml:space="preserve"> </w:t>
      </w:r>
      <w:r w:rsidR="00603F66" w:rsidRPr="00547C8D">
        <w:rPr>
          <w:rFonts w:ascii="BentonSans Comp Regular" w:hAnsi="BentonSans Comp Regular"/>
          <w:i/>
          <w:color w:val="000000" w:themeColor="text1"/>
          <w:sz w:val="20"/>
        </w:rPr>
        <w:t>May be repeated for credit.</w:t>
      </w:r>
    </w:p>
    <w:p w14:paraId="05BB9299" w14:textId="77777777" w:rsidR="005C6015" w:rsidRPr="00547C8D" w:rsidRDefault="005C6015" w:rsidP="00BB0CED">
      <w:pPr>
        <w:widowControl/>
        <w:tabs>
          <w:tab w:val="left" w:pos="792"/>
          <w:tab w:val="right" w:pos="3870"/>
          <w:tab w:val="left" w:pos="9630"/>
        </w:tabs>
        <w:jc w:val="both"/>
        <w:rPr>
          <w:rFonts w:ascii="BentonSans Comp Regular" w:hAnsi="BentonSans Comp Regular"/>
          <w:b/>
          <w:color w:val="000000" w:themeColor="text1"/>
          <w:sz w:val="20"/>
        </w:rPr>
      </w:pPr>
    </w:p>
    <w:p w14:paraId="2941CD25" w14:textId="1C23F32D" w:rsidR="00865077" w:rsidRPr="00547C8D" w:rsidRDefault="00865077"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ARTZ 2141. Methods and Materials in Sculpture. (3)</w:t>
      </w:r>
      <w:r w:rsidRPr="00547C8D">
        <w:rPr>
          <w:rFonts w:ascii="BentonSans Comp Regular" w:hAnsi="BentonSans Comp Regular"/>
          <w:color w:val="000000" w:themeColor="text1"/>
          <w:sz w:val="20"/>
        </w:rPr>
        <w:t xml:space="preserve">  Prerequisite(s): Art or Graphic Design major.  Pre- or Corequisite(s): ARTB 1201; ARTB 1202; ARTB 1203; ARTB 1204; and ARTB 1206 or ARTG 2180.  Introduction to the modeling of the human body, including portraiture, in traditional and contemporary materials.  Students learn how to build an armature, model an original form and make 3D reproductions, working with clay, plaster, plasticine, resins, plastic, silicone, and other casting </w:t>
      </w:r>
      <w:r w:rsidRPr="00547C8D">
        <w:rPr>
          <w:rFonts w:ascii="BentonSans Comp Regular" w:hAnsi="BentonSans Comp Regular"/>
          <w:color w:val="000000" w:themeColor="text1"/>
          <w:sz w:val="20"/>
        </w:rPr>
        <w:t>materials, while exploring the expressive qualities of three-dimensional art making.  Six contact hours.</w:t>
      </w:r>
    </w:p>
    <w:p w14:paraId="5C67D477" w14:textId="77777777" w:rsidR="00865077" w:rsidRPr="00547C8D" w:rsidRDefault="00865077" w:rsidP="00BB0CED">
      <w:pPr>
        <w:widowControl/>
        <w:tabs>
          <w:tab w:val="left" w:pos="792"/>
          <w:tab w:val="right" w:pos="3870"/>
          <w:tab w:val="left" w:pos="9630"/>
        </w:tabs>
        <w:jc w:val="both"/>
        <w:rPr>
          <w:rFonts w:ascii="BentonSans Comp Regular" w:hAnsi="BentonSans Comp Regular"/>
          <w:color w:val="000000" w:themeColor="text1"/>
          <w:sz w:val="20"/>
        </w:rPr>
      </w:pPr>
    </w:p>
    <w:p w14:paraId="1766B6D8" w14:textId="62900B2A" w:rsidR="00956222" w:rsidRPr="00547C8D" w:rsidRDefault="00956222"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ARTZ 2306. Introduction to 3D Modeling and Digital Fabrication. (3)</w:t>
      </w:r>
      <w:r w:rsidRPr="00547C8D">
        <w:rPr>
          <w:rFonts w:ascii="BentonSans Comp Regular" w:hAnsi="BentonSans Comp Regular"/>
          <w:color w:val="000000" w:themeColor="text1"/>
          <w:sz w:val="20"/>
        </w:rPr>
        <w:t xml:space="preserve">  Prerequisite(s):  </w:t>
      </w:r>
      <w:r w:rsidR="00675A81" w:rsidRPr="00547C8D">
        <w:rPr>
          <w:rFonts w:ascii="BentonSans Comp Regular" w:hAnsi="BentonSans Comp Regular"/>
          <w:color w:val="000000" w:themeColor="text1"/>
          <w:sz w:val="20"/>
        </w:rPr>
        <w:t xml:space="preserve">Art </w:t>
      </w:r>
      <w:r w:rsidR="00A95E00" w:rsidRPr="00547C8D">
        <w:rPr>
          <w:rFonts w:ascii="BentonSans Comp Regular" w:hAnsi="BentonSans Comp Regular"/>
          <w:color w:val="000000" w:themeColor="text1"/>
          <w:sz w:val="20"/>
        </w:rPr>
        <w:t xml:space="preserve">or Graphic Design major.  Pre- or Corequisite(s): ARTB 1201; ARTB 1202; ARTB 1203; ARTB 1204; and ARTB 1206 or ARTG 2180.  </w:t>
      </w:r>
      <w:r w:rsidR="003E6F3C" w:rsidRPr="00547C8D">
        <w:rPr>
          <w:rFonts w:ascii="BentonSans Comp Regular" w:hAnsi="BentonSans Comp Regular"/>
          <w:color w:val="000000" w:themeColor="text1"/>
          <w:sz w:val="20"/>
        </w:rPr>
        <w:t>Introductory studio exploring the use of computer-aided design for the creation or art and design works.  Introduces 3D modeling software such as 123D Design, Blender, and/or Rhino</w:t>
      </w:r>
      <w:r w:rsidR="00341C2F" w:rsidRPr="00547C8D">
        <w:rPr>
          <w:rFonts w:ascii="BentonSans Comp Regular" w:hAnsi="BentonSans Comp Regular"/>
          <w:color w:val="000000" w:themeColor="text1"/>
          <w:sz w:val="20"/>
        </w:rPr>
        <w:t>,</w:t>
      </w:r>
      <w:r w:rsidR="003E6F3C" w:rsidRPr="00547C8D">
        <w:rPr>
          <w:rFonts w:ascii="BentonSans Comp Regular" w:hAnsi="BentonSans Comp Regular"/>
          <w:color w:val="000000" w:themeColor="text1"/>
          <w:sz w:val="20"/>
        </w:rPr>
        <w:t xml:space="preserve"> as well as a series of fabrication methods.  Projects emphasize the use of digital fabrication as a tool for realizing conceptually driven work in ceramics, fiber, and sculptural media.  Six contact hours.</w:t>
      </w:r>
    </w:p>
    <w:p w14:paraId="016B5556" w14:textId="77CB97E2" w:rsidR="00956222" w:rsidRDefault="00956222" w:rsidP="00BB0CED">
      <w:pPr>
        <w:widowControl/>
        <w:tabs>
          <w:tab w:val="left" w:pos="792"/>
          <w:tab w:val="right" w:pos="3870"/>
          <w:tab w:val="left" w:pos="9630"/>
        </w:tabs>
        <w:jc w:val="both"/>
        <w:rPr>
          <w:rFonts w:ascii="BentonSans Comp Regular" w:hAnsi="BentonSans Comp Regular"/>
          <w:b/>
          <w:bCs/>
          <w:color w:val="000000" w:themeColor="text1"/>
          <w:sz w:val="20"/>
        </w:rPr>
      </w:pPr>
    </w:p>
    <w:p w14:paraId="2DB03F44" w14:textId="24050DE3"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ARTZ 3041. Topics in Sculpture.</w:t>
      </w:r>
      <w:r w:rsidRPr="00547C8D">
        <w:rPr>
          <w:rFonts w:ascii="BentonSans Comp Regular" w:hAnsi="BentonSans Comp Regular"/>
          <w:color w:val="000000" w:themeColor="text1"/>
          <w:sz w:val="20"/>
        </w:rPr>
        <w:t xml:space="preserve"> </w:t>
      </w:r>
      <w:r w:rsidR="003155B1"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Special Topics in sculpture.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D77D530"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78C8A56A" w14:textId="2E51385B"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ARTZ 3142. Sculpture</w:t>
      </w:r>
      <w:r w:rsidR="002C13F3" w:rsidRPr="00547C8D">
        <w:rPr>
          <w:rFonts w:ascii="BentonSans Comp Regular" w:hAnsi="BentonSans Comp Regular"/>
          <w:b/>
          <w:color w:val="000000" w:themeColor="text1"/>
          <w:sz w:val="20"/>
        </w:rPr>
        <w:t>: Metal Fabrication and Bronze Casting</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2C13F3"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2C13F3" w:rsidRPr="00547C8D">
        <w:rPr>
          <w:rFonts w:ascii="BentonSans Comp Regular" w:hAnsi="BentonSans Comp Regular"/>
          <w:color w:val="000000" w:themeColor="text1"/>
          <w:sz w:val="20"/>
        </w:rPr>
        <w:t>; and ARTC 2171, ARTC 2172, ARTF 2151, ARTZ 2141, or ARTZ 2306</w:t>
      </w:r>
      <w:r w:rsidRPr="00547C8D">
        <w:rPr>
          <w:rFonts w:ascii="BentonSans Comp Regular" w:hAnsi="BentonSans Comp Regular"/>
          <w:color w:val="000000" w:themeColor="text1"/>
          <w:sz w:val="20"/>
        </w:rPr>
        <w:t xml:space="preserve">.  </w:t>
      </w:r>
      <w:r w:rsidR="002C13F3" w:rsidRPr="00547C8D">
        <w:rPr>
          <w:rFonts w:ascii="BentonSans Comp Regular" w:hAnsi="BentonSans Comp Regular"/>
          <w:color w:val="000000" w:themeColor="text1"/>
          <w:sz w:val="20"/>
        </w:rPr>
        <w:t>Investigation of theory and practice in contemporary sculpture; introduction of fabrication methods such as welding, cutting, bending, lost wax bronze casting technique, melting and casting metal and bronze finishing.  Creative research, experimentation, and development of a personal voice are at the core of this course.  Six contact hours.</w:t>
      </w:r>
      <w:r w:rsidRPr="00547C8D">
        <w:rPr>
          <w:rFonts w:ascii="BentonSans Comp Regular" w:hAnsi="BentonSans Comp Regular"/>
          <w:color w:val="000000" w:themeColor="text1"/>
          <w:sz w:val="20"/>
        </w:rPr>
        <w:t xml:space="preserve"> </w:t>
      </w:r>
    </w:p>
    <w:p w14:paraId="447EBF41"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612B348" w14:textId="1C45033D" w:rsidR="004400B9" w:rsidRPr="00547C8D" w:rsidRDefault="004400B9"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ARTZ 3243. Sculpture: Wood and Stone Carving. (3)  </w:t>
      </w:r>
      <w:r w:rsidRPr="00547C8D">
        <w:rPr>
          <w:rFonts w:ascii="BentonSans Comp Regular" w:hAnsi="BentonSans Comp Regular"/>
          <w:color w:val="000000" w:themeColor="text1"/>
          <w:sz w:val="20"/>
        </w:rPr>
        <w:t>Prerequisite(s): Art or Graphic Design major; and ARTC 2171, ARTC 2172, ARTF 2151, ARTZ 2141, or ARTZ 2306.  Subtractive methods of sculpting in three-dimensional and two-dimensional relief forms. Introduction of tools and techniques of wood and stone carving.  Assignments include model-making and casting as preparation for carving projects.  The aim of this course is an analytical and critical approach to art making.  Projects include sculpture/relief design with a focus on learning to communicate ideas and concepts while utilizing different materials and forms of expression.  Six contact hours.</w:t>
      </w:r>
    </w:p>
    <w:p w14:paraId="36749DE2" w14:textId="77777777" w:rsidR="004400B9" w:rsidRPr="00547C8D" w:rsidRDefault="004400B9" w:rsidP="00BB0CED">
      <w:pPr>
        <w:widowControl/>
        <w:tabs>
          <w:tab w:val="left" w:pos="792"/>
          <w:tab w:val="right" w:pos="3870"/>
          <w:tab w:val="left" w:pos="9630"/>
        </w:tabs>
        <w:jc w:val="both"/>
        <w:rPr>
          <w:rFonts w:ascii="BentonSans Comp Regular" w:hAnsi="BentonSans Comp Regular"/>
          <w:color w:val="000000" w:themeColor="text1"/>
          <w:sz w:val="20"/>
        </w:rPr>
      </w:pPr>
    </w:p>
    <w:p w14:paraId="213ADA95" w14:textId="674FE1E0" w:rsidR="00CF57CB" w:rsidRPr="00547C8D" w:rsidRDefault="00CF57CB"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ARTZ 3306. Advanced 3D Modeling and Digital Fabrication.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BA7B01"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BA7B01" w:rsidRPr="00547C8D">
        <w:rPr>
          <w:rFonts w:ascii="BentonSans Comp Regular" w:hAnsi="BentonSans Comp Regular"/>
          <w:color w:val="000000" w:themeColor="text1"/>
          <w:sz w:val="20"/>
        </w:rPr>
        <w:t xml:space="preserve">ARTA 3201; ARTZ 2306; and ARTC 2171, ARTC 2172, ARTF 2151, or ARTZ 2141.  </w:t>
      </w:r>
      <w:r w:rsidRPr="00547C8D">
        <w:rPr>
          <w:rFonts w:ascii="BentonSans Comp Regular" w:hAnsi="BentonSans Comp Regular"/>
          <w:color w:val="000000" w:themeColor="text1"/>
          <w:sz w:val="20"/>
        </w:rPr>
        <w:t xml:space="preserve">Whereas ARTZ 2306 </w:t>
      </w:r>
      <w:r w:rsidR="00930F71" w:rsidRPr="00547C8D">
        <w:rPr>
          <w:rFonts w:ascii="BentonSans Comp Regular" w:hAnsi="BentonSans Comp Regular"/>
          <w:color w:val="000000" w:themeColor="text1"/>
          <w:sz w:val="20"/>
        </w:rPr>
        <w:t>focuses</w:t>
      </w:r>
      <w:r w:rsidRPr="00547C8D">
        <w:rPr>
          <w:rFonts w:ascii="BentonSans Comp Regular" w:hAnsi="BentonSans Comp Regular"/>
          <w:color w:val="000000" w:themeColor="text1"/>
          <w:sz w:val="20"/>
        </w:rPr>
        <w:t xml:space="preserve"> primarily on learning foundational software and fabrication methods, this advanced course aims to integrate these techniques with analog making methodologies and explore the conceptual implications of digital making within a greater art and design context.  Additionally, students are exposed to advanced 3D modeling and fabrication methods.  Projects emphasize the use of digital fabrication towards the development of a personal design language. </w:t>
      </w:r>
      <w:r w:rsidR="00930F7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Six contact hours.</w:t>
      </w:r>
    </w:p>
    <w:p w14:paraId="69E054F4" w14:textId="77777777" w:rsidR="00CF57CB" w:rsidRPr="00547C8D" w:rsidRDefault="00CF57CB" w:rsidP="00BB0CED">
      <w:pPr>
        <w:widowControl/>
        <w:tabs>
          <w:tab w:val="left" w:pos="792"/>
          <w:tab w:val="right" w:pos="3870"/>
          <w:tab w:val="left" w:pos="9630"/>
        </w:tabs>
        <w:jc w:val="both"/>
        <w:rPr>
          <w:rFonts w:ascii="BentonSans Comp Regular" w:hAnsi="BentonSans Comp Regular"/>
          <w:color w:val="000000" w:themeColor="text1"/>
          <w:sz w:val="20"/>
        </w:rPr>
      </w:pPr>
    </w:p>
    <w:p w14:paraId="4273D33B" w14:textId="1BD1BFA5" w:rsidR="00756866" w:rsidRPr="00547C8D" w:rsidRDefault="00756866" w:rsidP="00BB0CED">
      <w:pPr>
        <w:widowControl/>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ARTZ 3344. Sculpture: Mixed Media. (3)  </w:t>
      </w:r>
      <w:r w:rsidRPr="00547C8D">
        <w:rPr>
          <w:rFonts w:ascii="BentonSans Comp Regular" w:hAnsi="BentonSans Comp Regular"/>
          <w:bCs/>
          <w:color w:val="000000" w:themeColor="text1"/>
          <w:sz w:val="20"/>
        </w:rPr>
        <w:t>Prerequisite(s): Art or Graphic Design major; and ARTC 2171, ARTC 2172, ARTF 2151, ARTZ 2141, or ARTZ 2306.  Advanced metal, wood, and plastic fabrication techniques.  Exploration of mixed-media sculpture, through non-traditional materials, including man-made and natural found objects and methods such as recycling and upcycling. Introduction to an environmentally friendly studio practice.  Exploration of topics and ideas in the 21st century sculpture.  Six contact hours.</w:t>
      </w:r>
    </w:p>
    <w:p w14:paraId="707B666E" w14:textId="77777777" w:rsidR="00756866" w:rsidRPr="00547C8D" w:rsidRDefault="00756866" w:rsidP="00BB0CED">
      <w:pPr>
        <w:widowControl/>
        <w:tabs>
          <w:tab w:val="left" w:pos="792"/>
          <w:tab w:val="right" w:pos="3870"/>
          <w:tab w:val="left" w:pos="9630"/>
        </w:tabs>
        <w:jc w:val="both"/>
        <w:rPr>
          <w:rFonts w:ascii="BentonSans Comp Regular" w:hAnsi="BentonSans Comp Regular"/>
          <w:bCs/>
          <w:color w:val="000000" w:themeColor="text1"/>
          <w:sz w:val="20"/>
        </w:rPr>
      </w:pPr>
    </w:p>
    <w:p w14:paraId="541A06E2" w14:textId="77777777" w:rsidR="005F06A0" w:rsidRPr="00547C8D" w:rsidRDefault="002B686E" w:rsidP="00BB0CED">
      <w:pPr>
        <w:keepNext/>
        <w:widowControl/>
        <w:pBdr>
          <w:top w:val="single" w:sz="4" w:space="1" w:color="auto"/>
        </w:pBdr>
        <w:tabs>
          <w:tab w:val="left" w:pos="162"/>
          <w:tab w:val="right" w:pos="4050"/>
        </w:tabs>
        <w:snapToGrid w:val="0"/>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lastRenderedPageBreak/>
        <w:t xml:space="preserve">Bioinformatics and Genomics </w:t>
      </w:r>
      <w:r w:rsidR="005F06A0" w:rsidRPr="00547C8D">
        <w:rPr>
          <w:rFonts w:ascii="BentonSans Comp Regular" w:hAnsi="BentonSans Comp Regular"/>
          <w:b/>
          <w:color w:val="000000" w:themeColor="text1"/>
          <w:sz w:val="32"/>
        </w:rPr>
        <w:t>(BINF)</w:t>
      </w:r>
    </w:p>
    <w:p w14:paraId="0586F3A8" w14:textId="77777777" w:rsidR="005F06A0" w:rsidRPr="00547C8D" w:rsidRDefault="005F06A0" w:rsidP="00BB0CED">
      <w:pPr>
        <w:keepNext/>
        <w:widowControl/>
        <w:tabs>
          <w:tab w:val="left" w:pos="162"/>
          <w:tab w:val="right" w:pos="4050"/>
        </w:tabs>
        <w:snapToGrid w:val="0"/>
        <w:jc w:val="both"/>
        <w:rPr>
          <w:rFonts w:ascii="BentonSans Comp Regular" w:hAnsi="BentonSans Comp Regular"/>
          <w:color w:val="000000" w:themeColor="text1"/>
          <w:sz w:val="20"/>
        </w:rPr>
      </w:pPr>
    </w:p>
    <w:p w14:paraId="253E288F" w14:textId="77777777" w:rsidR="005F06A0" w:rsidRPr="00547C8D" w:rsidRDefault="005F06A0" w:rsidP="00BB0CED">
      <w:pPr>
        <w:keepNext/>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BINF 1101. Introduction to</w:t>
      </w:r>
      <w:r w:rsidR="00B6462B" w:rsidRPr="00547C8D">
        <w:rPr>
          <w:rFonts w:ascii="BentonSans Comp Regular" w:hAnsi="BentonSans Comp Regular"/>
          <w:b/>
          <w:bCs/>
          <w:snapToGrid/>
          <w:color w:val="000000" w:themeColor="text1"/>
          <w:sz w:val="20"/>
        </w:rPr>
        <w:t xml:space="preserve"> Bioinformatics and Genomics. (4</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AC42F4" w:rsidRPr="00547C8D">
        <w:rPr>
          <w:rFonts w:ascii="BentonSans Comp Regular" w:hAnsi="BentonSans Comp Regular"/>
          <w:snapToGrid/>
          <w:color w:val="000000" w:themeColor="text1"/>
          <w:sz w:val="20"/>
        </w:rPr>
        <w:t xml:space="preserve">Introduction to </w:t>
      </w:r>
      <w:r w:rsidRPr="00547C8D">
        <w:rPr>
          <w:rFonts w:ascii="BentonSans Comp Regular" w:hAnsi="BentonSans Comp Regular"/>
          <w:snapToGrid/>
          <w:color w:val="000000" w:themeColor="text1"/>
          <w:sz w:val="20"/>
        </w:rPr>
        <w:t>the genomics pe</w:t>
      </w:r>
      <w:r w:rsidR="00AC42F4" w:rsidRPr="00547C8D">
        <w:rPr>
          <w:rFonts w:ascii="BentonSans Comp Regular" w:hAnsi="BentonSans Comp Regular"/>
          <w:snapToGrid/>
          <w:color w:val="000000" w:themeColor="text1"/>
          <w:sz w:val="20"/>
        </w:rPr>
        <w:t>rspective in the life sciences, combining a</w:t>
      </w:r>
      <w:r w:rsidRPr="00547C8D">
        <w:rPr>
          <w:rFonts w:ascii="BentonSans Comp Regular" w:hAnsi="BentonSans Comp Regular"/>
          <w:snapToGrid/>
          <w:color w:val="000000" w:themeColor="text1"/>
          <w:sz w:val="20"/>
        </w:rPr>
        <w:t xml:space="preserve"> general introduction to genomic technologies and the bioinformatics methods used to analyze genome-scale data with a presentation of real world scientific problems where these technologies are having an impact. </w:t>
      </w:r>
      <w:r w:rsidR="00B6462B" w:rsidRPr="00547C8D">
        <w:rPr>
          <w:rFonts w:ascii="BentonSans Comp Regular" w:hAnsi="BentonSans Comp Regular"/>
          <w:snapToGrid/>
          <w:color w:val="000000" w:themeColor="text1"/>
          <w:sz w:val="20"/>
        </w:rPr>
        <w:t xml:space="preserve"> </w:t>
      </w:r>
      <w:r w:rsidR="00AC42F4" w:rsidRPr="00547C8D">
        <w:rPr>
          <w:rFonts w:ascii="BentonSans Comp Regular" w:hAnsi="BentonSans Comp Regular"/>
          <w:snapToGrid/>
          <w:color w:val="000000" w:themeColor="text1"/>
          <w:sz w:val="20"/>
        </w:rPr>
        <w:t xml:space="preserve">The lab component provides hands-on experience with biological sequence and structure databases, using small-scale projects to introduce students to the world of bioinformatics research.  </w:t>
      </w:r>
      <w:r w:rsidR="00AC42F4" w:rsidRPr="00547C8D">
        <w:rPr>
          <w:rFonts w:ascii="BentonSans Comp Regular" w:hAnsi="BentonSans Comp Regular"/>
          <w:i/>
          <w:snapToGrid/>
          <w:color w:val="000000" w:themeColor="text1"/>
          <w:sz w:val="20"/>
        </w:rPr>
        <w:t>F</w:t>
      </w:r>
      <w:r w:rsidRPr="00547C8D">
        <w:rPr>
          <w:rFonts w:ascii="BentonSans Comp Regular" w:hAnsi="BentonSans Comp Regular"/>
          <w:i/>
          <w:snapToGrid/>
          <w:color w:val="000000" w:themeColor="text1"/>
          <w:sz w:val="20"/>
        </w:rPr>
        <w:t xml:space="preserve">ulfills </w:t>
      </w:r>
      <w:r w:rsidR="00AC42F4" w:rsidRPr="00547C8D">
        <w:rPr>
          <w:rFonts w:ascii="BentonSans Comp Regular" w:hAnsi="BentonSans Comp Regular"/>
          <w:i/>
          <w:snapToGrid/>
          <w:color w:val="000000" w:themeColor="text1"/>
          <w:sz w:val="20"/>
        </w:rPr>
        <w:t>the</w:t>
      </w:r>
      <w:r w:rsidRPr="00547C8D">
        <w:rPr>
          <w:rFonts w:ascii="BentonSans Comp Regular" w:hAnsi="BentonSans Comp Regular"/>
          <w:i/>
          <w:snapToGrid/>
          <w:color w:val="000000" w:themeColor="text1"/>
          <w:sz w:val="20"/>
        </w:rPr>
        <w:t xml:space="preserve"> </w:t>
      </w:r>
      <w:r w:rsidR="00B6462B" w:rsidRPr="00547C8D">
        <w:rPr>
          <w:rFonts w:ascii="BentonSans Comp Regular" w:hAnsi="BentonSans Comp Regular"/>
          <w:i/>
          <w:snapToGrid/>
          <w:color w:val="000000" w:themeColor="text1"/>
          <w:sz w:val="20"/>
        </w:rPr>
        <w:t>G</w:t>
      </w:r>
      <w:r w:rsidRPr="00547C8D">
        <w:rPr>
          <w:rFonts w:ascii="BentonSans Comp Regular" w:hAnsi="BentonSans Comp Regular"/>
          <w:i/>
          <w:snapToGrid/>
          <w:color w:val="000000" w:themeColor="text1"/>
          <w:sz w:val="20"/>
        </w:rPr>
        <w:t xml:space="preserve">eneral </w:t>
      </w:r>
      <w:r w:rsidR="00B6462B" w:rsidRPr="00547C8D">
        <w:rPr>
          <w:rFonts w:ascii="BentonSans Comp Regular" w:hAnsi="BentonSans Comp Regular"/>
          <w:i/>
          <w:snapToGrid/>
          <w:color w:val="000000" w:themeColor="text1"/>
          <w:sz w:val="20"/>
        </w:rPr>
        <w:t>E</w:t>
      </w:r>
      <w:r w:rsidRPr="00547C8D">
        <w:rPr>
          <w:rFonts w:ascii="BentonSans Comp Regular" w:hAnsi="BentonSans Comp Regular"/>
          <w:i/>
          <w:snapToGrid/>
          <w:color w:val="000000" w:themeColor="text1"/>
          <w:sz w:val="20"/>
        </w:rPr>
        <w:t xml:space="preserve">ducation </w:t>
      </w:r>
      <w:r w:rsidR="00AC42F4" w:rsidRPr="00547C8D">
        <w:rPr>
          <w:rFonts w:ascii="BentonSans Comp Regular" w:hAnsi="BentonSans Comp Regular"/>
          <w:i/>
          <w:snapToGrid/>
          <w:color w:val="000000" w:themeColor="text1"/>
          <w:sz w:val="20"/>
        </w:rPr>
        <w:t>Natural S</w:t>
      </w:r>
      <w:r w:rsidRPr="00547C8D">
        <w:rPr>
          <w:rFonts w:ascii="BentonSans Comp Regular" w:hAnsi="BentonSans Comp Regular"/>
          <w:i/>
          <w:snapToGrid/>
          <w:color w:val="000000" w:themeColor="text1"/>
          <w:sz w:val="20"/>
        </w:rPr>
        <w:t xml:space="preserve">cience </w:t>
      </w:r>
      <w:r w:rsidR="00AC42F4" w:rsidRPr="00547C8D">
        <w:rPr>
          <w:rFonts w:ascii="BentonSans Comp Regular" w:hAnsi="BentonSans Comp Regular"/>
          <w:i/>
          <w:snapToGrid/>
          <w:color w:val="000000" w:themeColor="text1"/>
          <w:sz w:val="20"/>
        </w:rPr>
        <w:t xml:space="preserve">and Lab </w:t>
      </w:r>
      <w:r w:rsidRPr="00547C8D">
        <w:rPr>
          <w:rFonts w:ascii="BentonSans Comp Regular" w:hAnsi="BentonSans Comp Regular"/>
          <w:i/>
          <w:snapToGrid/>
          <w:color w:val="000000" w:themeColor="text1"/>
          <w:sz w:val="20"/>
        </w:rPr>
        <w:t>requirement.</w:t>
      </w:r>
      <w:r w:rsidRPr="00547C8D">
        <w:rPr>
          <w:rFonts w:ascii="BentonSans Comp Regular" w:hAnsi="BentonSans Comp Regular"/>
          <w:snapToGrid/>
          <w:color w:val="000000" w:themeColor="text1"/>
          <w:sz w:val="20"/>
        </w:rPr>
        <w:t xml:space="preserve"> </w:t>
      </w:r>
    </w:p>
    <w:p w14:paraId="5CA6B616" w14:textId="77777777" w:rsidR="005F06A0" w:rsidRPr="00547C8D" w:rsidRDefault="005F06A0" w:rsidP="00BB0CED">
      <w:pPr>
        <w:widowControl/>
        <w:jc w:val="both"/>
        <w:rPr>
          <w:rFonts w:ascii="BentonSans Comp Regular" w:hAnsi="BentonSans Comp Regular"/>
          <w:snapToGrid/>
          <w:color w:val="000000" w:themeColor="text1"/>
          <w:szCs w:val="24"/>
        </w:rPr>
      </w:pPr>
    </w:p>
    <w:p w14:paraId="02A4566B" w14:textId="520E61F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BINF 2111. Introduction to Bioinformatics Computing. (4)</w:t>
      </w:r>
      <w:r w:rsidRPr="00547C8D">
        <w:rPr>
          <w:rFonts w:ascii="BentonSans Comp Regular" w:hAnsi="BentonSans Comp Regular"/>
          <w:snapToGrid/>
          <w:color w:val="000000" w:themeColor="text1"/>
          <w:sz w:val="20"/>
        </w:rPr>
        <w:t xml:space="preserve">  </w:t>
      </w:r>
      <w:r w:rsidR="005370EC" w:rsidRPr="00547C8D">
        <w:rPr>
          <w:rFonts w:ascii="BentonSans Comp Regular" w:hAnsi="BentonSans Comp Regular"/>
          <w:snapToGrid/>
          <w:color w:val="000000" w:themeColor="text1"/>
          <w:sz w:val="20"/>
        </w:rPr>
        <w:t xml:space="preserve">Introduction of </w:t>
      </w:r>
      <w:r w:rsidRPr="00547C8D">
        <w:rPr>
          <w:rFonts w:ascii="BentonSans Comp Regular" w:hAnsi="BentonSans Comp Regular"/>
          <w:snapToGrid/>
          <w:color w:val="000000" w:themeColor="text1"/>
          <w:sz w:val="20"/>
        </w:rPr>
        <w:t xml:space="preserve">fundamentals of programming for bioinformatics (sometimes called “scripting”) using current programming languages and paradigms.  Introduces both the language and the use of the language within a Unix environment, demonstrating how interpreted languages serve both as a useful tool for writing and testing programs interactively and as a powerful data analysis and processing tool for bioinformatics. </w:t>
      </w:r>
      <w:r w:rsidR="009F0334" w:rsidRPr="00547C8D">
        <w:rPr>
          <w:rFonts w:ascii="BentonSans Comp Regular" w:hAnsi="BentonSans Comp Regular"/>
          <w:snapToGrid/>
          <w:color w:val="000000" w:themeColor="text1"/>
          <w:sz w:val="20"/>
        </w:rPr>
        <w:t xml:space="preserve"> Hands-on computing labs in which students learn bioinformatics computing and programming are also included.</w:t>
      </w:r>
    </w:p>
    <w:p w14:paraId="7593F3FA" w14:textId="77777777" w:rsidR="005F06A0" w:rsidRPr="00547C8D" w:rsidRDefault="005F06A0" w:rsidP="00BB0CED">
      <w:pPr>
        <w:widowControl/>
        <w:jc w:val="both"/>
        <w:rPr>
          <w:rFonts w:ascii="BentonSans Comp Regular" w:hAnsi="BentonSans Comp Regular"/>
          <w:snapToGrid/>
          <w:color w:val="000000" w:themeColor="text1"/>
          <w:sz w:val="20"/>
        </w:rPr>
      </w:pPr>
    </w:p>
    <w:p w14:paraId="0F420C9B" w14:textId="085C40D8"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BINF 3101. Sequence Analysis. (3)</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000B2356" w:rsidRPr="00547C8D">
        <w:rPr>
          <w:rFonts w:ascii="BentonSans Comp Regular" w:hAnsi="BentonSans Comp Regular"/>
          <w:snapToGrid/>
          <w:color w:val="000000" w:themeColor="text1"/>
          <w:sz w:val="20"/>
        </w:rPr>
        <w:t xml:space="preserve">.  </w:t>
      </w:r>
      <w:r w:rsidR="00D4208E" w:rsidRPr="00547C8D">
        <w:rPr>
          <w:rFonts w:ascii="BentonSans Comp Regular" w:hAnsi="BentonSans Comp Regular"/>
          <w:snapToGrid/>
          <w:color w:val="000000" w:themeColor="text1"/>
          <w:sz w:val="20"/>
        </w:rPr>
        <w:t>Th</w:t>
      </w:r>
      <w:r w:rsidRPr="00547C8D">
        <w:rPr>
          <w:rFonts w:ascii="BentonSans Comp Regular" w:hAnsi="BentonSans Comp Regular"/>
          <w:snapToGrid/>
          <w:color w:val="000000" w:themeColor="text1"/>
          <w:sz w:val="20"/>
        </w:rPr>
        <w:t xml:space="preserve">e purpose, application, and biological significance of bioinformatics methods that identify sequence similarity, methods that rely on sequence similarity to produce models of biological processes and systems, as well as methods that use sequence characteristics to predict functional features in genomic sequence data. </w:t>
      </w:r>
    </w:p>
    <w:p w14:paraId="73EA4417" w14:textId="77777777" w:rsidR="005F06A0" w:rsidRPr="00547C8D" w:rsidRDefault="005F06A0" w:rsidP="00BB0CED">
      <w:pPr>
        <w:widowControl/>
        <w:jc w:val="both"/>
        <w:rPr>
          <w:rFonts w:ascii="BentonSans Comp Regular" w:hAnsi="BentonSans Comp Regular"/>
          <w:snapToGrid/>
          <w:color w:val="000000" w:themeColor="text1"/>
          <w:sz w:val="20"/>
        </w:rPr>
      </w:pPr>
    </w:p>
    <w:p w14:paraId="23DCC17F" w14:textId="77777777" w:rsidR="00F72147" w:rsidRPr="00547C8D" w:rsidRDefault="00F72147"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BINF 3121. Statistics for Bioinformatics.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BINF 2111 and satisfactory completion of either MATH 1103, MATH 1120, MATH 1121, MATH 1241, STAT 1220, STAT 1221, STAT 2122, or permission of instructor based on sufficient demonstration of foundational mathematics concepts.  Concepts from probability, stochastic processes, information theory, and other statistical methods are introduced and illustrated by examples from molecular biology, genomics and population genetics while exploring the use of the R and Bioconductor software for biostatistical analysis. </w:t>
      </w:r>
    </w:p>
    <w:p w14:paraId="66F7F2C3" w14:textId="79C9D7E4" w:rsidR="00F72147" w:rsidRPr="00547C8D" w:rsidRDefault="00F72147" w:rsidP="00BB0CED">
      <w:pPr>
        <w:widowControl/>
        <w:jc w:val="both"/>
        <w:rPr>
          <w:rFonts w:ascii="BentonSans Comp Regular" w:hAnsi="BentonSans Comp Regular"/>
          <w:b/>
          <w:bCs/>
          <w:snapToGrid/>
          <w:color w:val="000000" w:themeColor="text1"/>
          <w:sz w:val="20"/>
        </w:rPr>
      </w:pPr>
    </w:p>
    <w:p w14:paraId="09488A84" w14:textId="178AD9AA" w:rsidR="002B67DD" w:rsidRPr="00547C8D" w:rsidRDefault="002B67DD"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BINF 3131. Bioinformatics Algorithms. (4)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Introduction to common algorithms and data structures for bioinformatics problems.  Focuses on teaching students how to formulate a biological problem as a computational problem, and then solving it using efficient algorithms.  Intended for students who have programming skills and basic molecular biology knowledge. </w:t>
      </w:r>
    </w:p>
    <w:p w14:paraId="4F6C304D" w14:textId="0657FD1F" w:rsidR="002B67DD" w:rsidRPr="00547C8D" w:rsidRDefault="002B67DD" w:rsidP="00BB0CED">
      <w:pPr>
        <w:widowControl/>
        <w:jc w:val="both"/>
        <w:rPr>
          <w:rFonts w:ascii="BentonSans Comp Regular" w:hAnsi="BentonSans Comp Regular"/>
          <w:b/>
          <w:bCs/>
          <w:snapToGrid/>
          <w:color w:val="000000" w:themeColor="text1"/>
          <w:sz w:val="20"/>
        </w:rPr>
      </w:pPr>
    </w:p>
    <w:p w14:paraId="51290392" w14:textId="337C40C1" w:rsidR="00F72147" w:rsidRPr="00547C8D" w:rsidRDefault="00F72147"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BINF 3201. Genomic Methods.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BIOL 11</w:t>
      </w:r>
      <w:r w:rsidR="00E559DB" w:rsidRPr="00547C8D">
        <w:rPr>
          <w:rFonts w:ascii="BentonSans Comp Regular" w:hAnsi="BentonSans Comp Regular"/>
          <w:snapToGrid/>
          <w:color w:val="000000" w:themeColor="text1"/>
          <w:sz w:val="20"/>
        </w:rPr>
        <w:t>1</w:t>
      </w:r>
      <w:r w:rsidRPr="00547C8D">
        <w:rPr>
          <w:rFonts w:ascii="BentonSans Comp Regular" w:hAnsi="BentonSans Comp Regular"/>
          <w:snapToGrid/>
          <w:color w:val="000000" w:themeColor="text1"/>
          <w:sz w:val="20"/>
        </w:rPr>
        <w:t>0 and BIOL 11</w:t>
      </w:r>
      <w:r w:rsidR="00E559DB" w:rsidRPr="00547C8D">
        <w:rPr>
          <w:rFonts w:ascii="BentonSans Comp Regular" w:hAnsi="BentonSans Comp Regular"/>
          <w:snapToGrid/>
          <w:color w:val="000000" w:themeColor="text1"/>
          <w:sz w:val="20"/>
        </w:rPr>
        <w:t>1</w:t>
      </w:r>
      <w:r w:rsidRPr="00547C8D">
        <w:rPr>
          <w:rFonts w:ascii="BentonSans Comp Regular" w:hAnsi="BentonSans Comp Regular"/>
          <w:snapToGrid/>
          <w:color w:val="000000" w:themeColor="text1"/>
          <w:sz w:val="20"/>
        </w:rPr>
        <w:t xml:space="preserve">0L; or BIOL 2120; or permission of instructor.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BINF 1101.  </w:t>
      </w:r>
      <w:r w:rsidR="007C36FA" w:rsidRPr="00547C8D">
        <w:rPr>
          <w:rFonts w:ascii="BentonSans Comp Regular" w:hAnsi="BentonSans Comp Regular"/>
          <w:snapToGrid/>
          <w:color w:val="000000" w:themeColor="text1"/>
          <w:sz w:val="20"/>
        </w:rPr>
        <w:t>Lecture topics introduce students to core concepts in genomics that allow bench scientists to acquire large datasets in a high-throughput manner as well as address the computational methods used to analyze these data resources.  Labs are intended to give students hands-on experience in setting up and performing experiments with an emphasis on nucleic acid and protein profiling, understanding and troubleshooting published protocols, and interpreting the data using computational tools.</w:t>
      </w:r>
      <w:r w:rsidRPr="00547C8D">
        <w:rPr>
          <w:rFonts w:ascii="BentonSans Comp Regular" w:hAnsi="BentonSans Comp Regular"/>
          <w:snapToGrid/>
          <w:color w:val="000000" w:themeColor="text1"/>
          <w:sz w:val="20"/>
        </w:rPr>
        <w:t xml:space="preserve"> </w:t>
      </w:r>
    </w:p>
    <w:p w14:paraId="2D7AE4FC" w14:textId="77777777" w:rsidR="00F72147" w:rsidRPr="00547C8D" w:rsidRDefault="00F72147" w:rsidP="00BB0CED">
      <w:pPr>
        <w:widowControl/>
        <w:jc w:val="both"/>
        <w:rPr>
          <w:rFonts w:ascii="BentonSans Comp Regular" w:hAnsi="BentonSans Comp Regular"/>
          <w:snapToGrid/>
          <w:color w:val="000000" w:themeColor="text1"/>
          <w:szCs w:val="24"/>
        </w:rPr>
      </w:pPr>
    </w:p>
    <w:p w14:paraId="0FFC239A"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BINF 3900. Undergraduate Research.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BINF 1101 and permission of instructor.  Enables students in the Bioinformatics and Genomics program to initiate research projects in their respective fields of interest and to interact with faculty in pursuing research experience.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6EE7E58"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1671E70A" w14:textId="77777777"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BINF 4010. Topics in Bioinformatics and Genomics.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F02C42" w:rsidRPr="00547C8D">
        <w:rPr>
          <w:rFonts w:ascii="BentonSans Comp Regular" w:hAnsi="BentonSans Comp Regular"/>
          <w:color w:val="000000" w:themeColor="text1"/>
          <w:sz w:val="20"/>
        </w:rPr>
        <w:t xml:space="preserve"> </w:t>
      </w:r>
      <w:r w:rsidR="005818AD" w:rsidRPr="00547C8D">
        <w:rPr>
          <w:rFonts w:ascii="BentonSans Comp Regular" w:hAnsi="BentonSans Comp Regular"/>
          <w:color w:val="000000" w:themeColor="text1"/>
          <w:sz w:val="20"/>
        </w:rPr>
        <w:t xml:space="preserve">Exploration of specific topics from the areas of bioinformatics and genomics.  </w:t>
      </w:r>
      <w:r w:rsidR="00AD6B86" w:rsidRPr="00547C8D">
        <w:rPr>
          <w:rFonts w:ascii="BentonSans Comp Regular" w:hAnsi="BentonSans Comp Regular"/>
          <w:i/>
          <w:color w:val="000000" w:themeColor="text1"/>
          <w:sz w:val="20"/>
        </w:rPr>
        <w:t>May be repeated for credit with permission of department; students may register for multiple sections of the course with different topics in the same or different semesters.</w:t>
      </w:r>
      <w:r w:rsidRPr="00547C8D">
        <w:rPr>
          <w:rFonts w:ascii="BentonSans Comp Regular" w:hAnsi="BentonSans Comp Regular"/>
          <w:color w:val="000000" w:themeColor="text1"/>
          <w:sz w:val="20"/>
        </w:rPr>
        <w:t xml:space="preserve"> </w:t>
      </w:r>
    </w:p>
    <w:p w14:paraId="2AB921C8"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4B743357"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BINF 4171. Business of Biotechnology.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in a scientific/technical course of study or if in a non-biological/technical or scientific program, special permission of instructor.  Introduces students to the field of biotechnology and how biotech businesses are created and managed.  The students should be able to define biotechnology and understand the difference between a biotech company and a pharmaceutical company.  Additional concepts covered will include platform technology, biotechnology’s history, biotechnology products and development processes, current technologies used by biotech companies today, biotechnology business fundamentals, research and development within biotech companies, exit strategies, and careers in the biotech field.</w:t>
      </w:r>
      <w:r w:rsidRPr="00547C8D">
        <w:rPr>
          <w:rFonts w:ascii="BentonSans Comp Regular" w:hAnsi="BentonSans Comp Regular"/>
          <w:i/>
          <w:color w:val="000000" w:themeColor="text1"/>
          <w:sz w:val="20"/>
        </w:rPr>
        <w:t xml:space="preserve"> </w:t>
      </w:r>
    </w:p>
    <w:p w14:paraId="43E2808C"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636A62EF"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BINF 4191. </w:t>
      </w:r>
      <w:r w:rsidR="00116D65" w:rsidRPr="00547C8D">
        <w:rPr>
          <w:rFonts w:ascii="BentonSans Comp Regular" w:hAnsi="BentonSans Comp Regular"/>
          <w:b/>
          <w:color w:val="000000" w:themeColor="text1"/>
          <w:sz w:val="20"/>
        </w:rPr>
        <w:t>Life Sciences</w:t>
      </w:r>
      <w:r w:rsidRPr="00547C8D">
        <w:rPr>
          <w:rFonts w:ascii="BentonSans Comp Regular" w:hAnsi="BentonSans Comp Regular"/>
          <w:b/>
          <w:color w:val="000000" w:themeColor="text1"/>
          <w:sz w:val="20"/>
        </w:rPr>
        <w:t xml:space="preserve"> and the Law.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in a scientific/technical </w:t>
      </w:r>
      <w:r w:rsidR="00F44533" w:rsidRPr="00547C8D">
        <w:rPr>
          <w:rFonts w:ascii="BentonSans Comp Regular" w:hAnsi="BentonSans Comp Regular"/>
          <w:color w:val="000000" w:themeColor="text1"/>
          <w:sz w:val="20"/>
        </w:rPr>
        <w:t>major</w:t>
      </w:r>
      <w:r w:rsidRPr="00547C8D">
        <w:rPr>
          <w:rFonts w:ascii="BentonSans Comp Regular" w:hAnsi="BentonSans Comp Regular"/>
          <w:color w:val="000000" w:themeColor="text1"/>
          <w:sz w:val="20"/>
        </w:rPr>
        <w:t xml:space="preserve"> or </w:t>
      </w:r>
      <w:r w:rsidR="00F44533" w:rsidRPr="00547C8D">
        <w:rPr>
          <w:rFonts w:ascii="BentonSans Comp Regular" w:hAnsi="BentonSans Comp Regular"/>
          <w:color w:val="000000" w:themeColor="text1"/>
          <w:sz w:val="20"/>
        </w:rPr>
        <w:t xml:space="preserve">permission of instructor </w:t>
      </w:r>
      <w:r w:rsidRPr="00547C8D">
        <w:rPr>
          <w:rFonts w:ascii="BentonSans Comp Regular" w:hAnsi="BentonSans Comp Regular"/>
          <w:color w:val="000000" w:themeColor="text1"/>
          <w:sz w:val="20"/>
        </w:rPr>
        <w:t xml:space="preserve">if in a non-biological/technical or scientific </w:t>
      </w:r>
      <w:r w:rsidR="00F44533" w:rsidRPr="00547C8D">
        <w:rPr>
          <w:rFonts w:ascii="BentonSans Comp Regular" w:hAnsi="BentonSans Comp Regular"/>
          <w:color w:val="000000" w:themeColor="text1"/>
          <w:sz w:val="20"/>
        </w:rPr>
        <w:t>major</w:t>
      </w:r>
      <w:r w:rsidRPr="00547C8D">
        <w:rPr>
          <w:rFonts w:ascii="BentonSans Comp Regular" w:hAnsi="BentonSans Comp Regular"/>
          <w:color w:val="000000" w:themeColor="text1"/>
          <w:sz w:val="20"/>
        </w:rPr>
        <w:t xml:space="preserve">.  </w:t>
      </w:r>
      <w:r w:rsidR="00116D65" w:rsidRPr="00547C8D">
        <w:rPr>
          <w:rFonts w:ascii="BentonSans Comp Regular" w:hAnsi="BentonSans Comp Regular"/>
          <w:color w:val="000000" w:themeColor="text1"/>
          <w:sz w:val="20"/>
        </w:rPr>
        <w:t>Law and regulations permeate our daily lives, and nowhere is this truer than in areas of life sciences.  This course explores what the law is, how our current laws developed, and factors currently affecting the evolution of the law.  It provides a general overview of U.S. law, including constitutional law, criminal law, contract law, tort law, property law (especially intellectual property law), business law (especially legal aspects of forming a new company), and administrative law.  It then focuses on specific aspects of the law affecting the life sciences, such as ownership of tissues and organisms, regulation of drugs and medical devices, regulation of research in the life sciences, the history and regulation of medicine, the economics and various types of health care delivery, and food production.</w:t>
      </w:r>
      <w:r w:rsidRPr="00547C8D">
        <w:rPr>
          <w:rFonts w:ascii="BentonSans Comp Regular" w:hAnsi="BentonSans Comp Regular"/>
          <w:i/>
          <w:color w:val="000000" w:themeColor="text1"/>
          <w:sz w:val="20"/>
        </w:rPr>
        <w:t xml:space="preserve"> </w:t>
      </w:r>
    </w:p>
    <w:p w14:paraId="03625022"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6DA8CBA4" w14:textId="5F0F64CD" w:rsidR="005F06A0" w:rsidRPr="00547C8D" w:rsidRDefault="005F06A0" w:rsidP="00BB0CED">
      <w:pPr>
        <w:keepNext/>
        <w:keepLines/>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BINF 4211. Applied Data Mining for Bioinformatics. (4)</w:t>
      </w:r>
      <w:r w:rsidR="0049334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Concepts and techniques of evaluating bioinformatics data.  The objective of this course is to provide students with a working knowledge of data sources, current tools and methodologies used for bioinformatics research though a variety of hands-on data analysis activities. </w:t>
      </w:r>
    </w:p>
    <w:p w14:paraId="7F99419E"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35775218" w14:textId="11CC7173"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BINF 4600. Bioinformatics and Genomics Seminar.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BINF 3101 or permission of instructor.  A </w:t>
      </w:r>
      <w:r w:rsidR="008B2A3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enior</w:t>
      </w:r>
      <w:r w:rsidR="008B2A3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seminar course designed to introduce students to the research being conducted in both the Department of Bioinformatics and Genomics at UNC Charlotte, as well as through invited speakers from other universities. </w:t>
      </w:r>
    </w:p>
    <w:p w14:paraId="3D953AC3"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20FC0EBA" w14:textId="77777777" w:rsidR="008B2A3B" w:rsidRPr="00547C8D" w:rsidRDefault="008B2A3B"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BINF 4650. Senior Project.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and permission of department.  An individual or group project in the teaching, theory, or application of bioinformatics, genomics, or computational biology under the direction of a faculty member.  Projects </w:t>
      </w:r>
      <w:r w:rsidRPr="00547C8D">
        <w:rPr>
          <w:rFonts w:ascii="BentonSans Comp Regular" w:hAnsi="BentonSans Comp Regular"/>
          <w:color w:val="000000" w:themeColor="text1"/>
          <w:sz w:val="20"/>
        </w:rPr>
        <w:lastRenderedPageBreak/>
        <w:t xml:space="preserve">must be approved by the department before they can be initiated.  </w:t>
      </w:r>
      <w:r w:rsidRPr="00547C8D">
        <w:rPr>
          <w:rFonts w:ascii="BentonSans Comp Regular" w:hAnsi="BentonSans Comp Regular"/>
          <w:i/>
          <w:color w:val="000000" w:themeColor="text1"/>
          <w:sz w:val="20"/>
        </w:rPr>
        <w:t>May be repeated on</w:t>
      </w:r>
      <w:r w:rsidR="00CA408D" w:rsidRPr="00547C8D">
        <w:rPr>
          <w:rFonts w:ascii="BentonSans Comp Regular" w:hAnsi="BentonSans Comp Regular"/>
          <w:i/>
          <w:color w:val="000000" w:themeColor="text1"/>
          <w:sz w:val="20"/>
        </w:rPr>
        <w:t>e time</w:t>
      </w:r>
      <w:r w:rsidRPr="00547C8D">
        <w:rPr>
          <w:rFonts w:ascii="BentonSans Comp Regular" w:hAnsi="BentonSans Comp Regular"/>
          <w:i/>
          <w:color w:val="000000" w:themeColor="text1"/>
          <w:sz w:val="20"/>
        </w:rPr>
        <w:t xml:space="preserve">.  </w:t>
      </w:r>
    </w:p>
    <w:p w14:paraId="00CDBEC8" w14:textId="74E610EA" w:rsidR="008B2A3B" w:rsidRPr="00547C8D" w:rsidRDefault="008B2A3B" w:rsidP="00BB0CED">
      <w:pPr>
        <w:widowControl/>
        <w:tabs>
          <w:tab w:val="left" w:pos="162"/>
          <w:tab w:val="right" w:pos="4050"/>
        </w:tabs>
        <w:snapToGrid w:val="0"/>
        <w:jc w:val="both"/>
        <w:rPr>
          <w:rFonts w:ascii="BentonSans Comp Regular" w:hAnsi="BentonSans Comp Regular"/>
          <w:color w:val="000000" w:themeColor="text1"/>
          <w:sz w:val="20"/>
        </w:rPr>
      </w:pPr>
    </w:p>
    <w:p w14:paraId="32FC78FD" w14:textId="67E10B65" w:rsidR="00E63B5B" w:rsidRPr="00547C8D" w:rsidRDefault="00E63B5B"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BINF 4900. Principles of Team Science. (3)</w:t>
      </w:r>
      <w:r w:rsidRPr="00547C8D">
        <w:rPr>
          <w:rFonts w:ascii="BentonSans Comp Regular" w:hAnsi="BentonSans Comp Regular"/>
          <w:color w:val="000000" w:themeColor="text1"/>
          <w:sz w:val="20"/>
        </w:rPr>
        <w:t xml:space="preserve">  Prerequisite(s): Permission of department.  Introduction of appropriate project design, implementation, and management skills needed to function as a small team solving typical problems in bioinformatics and genomics.  Students are given realistic problems and are required to develop specifications, deliverables, timelines, and costs.  Under faculty supervision, the group assigns roles, responsibilities, and deadlines in order to complete the project and then execute the project.  At the end of the course, the group produces a written document with deliverables and makes a formal presentation of the project. </w:t>
      </w:r>
      <w:r w:rsidRPr="00547C8D">
        <w:rPr>
          <w:rFonts w:ascii="BentonSans Comp Regular" w:hAnsi="BentonSans Comp Regular"/>
          <w:i/>
          <w:color w:val="000000" w:themeColor="text1"/>
          <w:sz w:val="20"/>
        </w:rPr>
        <w:t xml:space="preserve"> May be repeated for credit.</w:t>
      </w:r>
    </w:p>
    <w:p w14:paraId="366D24F3" w14:textId="77777777" w:rsidR="00E63B5B" w:rsidRDefault="00E63B5B" w:rsidP="00BB0CED">
      <w:pPr>
        <w:widowControl/>
        <w:tabs>
          <w:tab w:val="left" w:pos="162"/>
          <w:tab w:val="right" w:pos="4050"/>
        </w:tabs>
        <w:snapToGrid w:val="0"/>
        <w:jc w:val="both"/>
        <w:rPr>
          <w:rFonts w:ascii="BentonSans Comp Regular" w:hAnsi="BentonSans Comp Regular"/>
          <w:color w:val="000000" w:themeColor="text1"/>
          <w:sz w:val="20"/>
        </w:rPr>
      </w:pPr>
    </w:p>
    <w:p w14:paraId="0411EA3E" w14:textId="77777777" w:rsidR="0065455D" w:rsidRPr="00547C8D" w:rsidRDefault="0065455D" w:rsidP="00BB0CED">
      <w:pPr>
        <w:widowControl/>
        <w:tabs>
          <w:tab w:val="left" w:pos="162"/>
          <w:tab w:val="right" w:pos="4050"/>
        </w:tabs>
        <w:snapToGrid w:val="0"/>
        <w:jc w:val="both"/>
        <w:rPr>
          <w:rFonts w:ascii="BentonSans Comp Regular" w:hAnsi="BentonSans Comp Regular"/>
          <w:color w:val="000000" w:themeColor="text1"/>
          <w:sz w:val="20"/>
        </w:rPr>
      </w:pPr>
    </w:p>
    <w:p w14:paraId="701C9D86" w14:textId="77777777" w:rsidR="005F06A0" w:rsidRPr="00547C8D" w:rsidRDefault="002B686E" w:rsidP="00BB0CED">
      <w:pPr>
        <w:keepNext/>
        <w:keepLines/>
        <w:widowControl/>
        <w:pBdr>
          <w:top w:val="single" w:sz="4" w:space="1" w:color="auto"/>
        </w:pBdr>
        <w:tabs>
          <w:tab w:val="left" w:pos="792"/>
          <w:tab w:val="right" w:pos="3870"/>
          <w:tab w:val="left" w:pos="963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Biology</w:t>
      </w:r>
      <w:r w:rsidR="005F06A0" w:rsidRPr="00547C8D">
        <w:rPr>
          <w:rFonts w:ascii="BentonSans Comp Regular" w:hAnsi="BentonSans Comp Regular"/>
          <w:b/>
          <w:color w:val="000000" w:themeColor="text1"/>
          <w:sz w:val="32"/>
        </w:rPr>
        <w:t xml:space="preserve"> (BIOL)</w:t>
      </w:r>
    </w:p>
    <w:p w14:paraId="14D41798" w14:textId="77777777" w:rsidR="005F06A0" w:rsidRPr="00547C8D" w:rsidRDefault="005F06A0" w:rsidP="00BB0CED">
      <w:pPr>
        <w:keepNext/>
        <w:keepLines/>
        <w:widowControl/>
        <w:tabs>
          <w:tab w:val="left" w:pos="792"/>
          <w:tab w:val="right" w:pos="3870"/>
          <w:tab w:val="left" w:pos="9630"/>
        </w:tabs>
        <w:jc w:val="both"/>
        <w:rPr>
          <w:rFonts w:ascii="BentonSans Comp Regular" w:hAnsi="BentonSans Comp Regular"/>
          <w:color w:val="000000" w:themeColor="text1"/>
          <w:sz w:val="20"/>
        </w:rPr>
      </w:pPr>
    </w:p>
    <w:p w14:paraId="2799CF41" w14:textId="77777777" w:rsidR="005F06A0" w:rsidRPr="00547C8D" w:rsidRDefault="005F06A0" w:rsidP="00BB0CED">
      <w:pPr>
        <w:keepNext/>
        <w:keepLines/>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1000. Special Topics in Biology.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CA408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A2215" w:rsidRPr="00547C8D">
        <w:rPr>
          <w:rFonts w:ascii="BentonSans Comp Regular" w:hAnsi="BentonSans Comp Regular"/>
          <w:color w:val="000000" w:themeColor="text1"/>
          <w:sz w:val="20"/>
        </w:rPr>
        <w:t>Va</w:t>
      </w:r>
      <w:r w:rsidRPr="00547C8D">
        <w:rPr>
          <w:rFonts w:ascii="BentonSans Comp Regular" w:hAnsi="BentonSans Comp Regular"/>
          <w:color w:val="000000" w:themeColor="text1"/>
          <w:sz w:val="20"/>
        </w:rPr>
        <w:t>r</w:t>
      </w:r>
      <w:r w:rsidR="007A2215" w:rsidRPr="00547C8D">
        <w:rPr>
          <w:rFonts w:ascii="BentonSans Comp Regular" w:hAnsi="BentonSans Comp Regular"/>
          <w:color w:val="000000" w:themeColor="text1"/>
          <w:sz w:val="20"/>
        </w:rPr>
        <w:t>ies by topic offered</w:t>
      </w:r>
      <w:r w:rsidRPr="00547C8D">
        <w:rPr>
          <w:rFonts w:ascii="BentonSans Comp Regular" w:hAnsi="BentonSans Comp Regular"/>
          <w:color w:val="000000" w:themeColor="text1"/>
          <w:sz w:val="20"/>
        </w:rPr>
        <w:t xml:space="preserve">.  Special topics for non-majors in Biology.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Lecture hours and laboratory hours vary by courses taught. </w:t>
      </w:r>
    </w:p>
    <w:p w14:paraId="52B0AA75"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E882D08"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1110. Principles of Biology I. (3)</w:t>
      </w:r>
      <w:r w:rsidRPr="00547C8D">
        <w:rPr>
          <w:rFonts w:ascii="BentonSans Comp Regular" w:hAnsi="BentonSans Comp Regular"/>
          <w:color w:val="000000" w:themeColor="text1"/>
          <w:sz w:val="20"/>
        </w:rPr>
        <w:t xml:space="preserve">  Introduction to biology for non-majors. Fundamental principles of life with a human emphasis. </w:t>
      </w:r>
      <w:r w:rsidR="00C63237" w:rsidRPr="00547C8D">
        <w:rPr>
          <w:rFonts w:ascii="BentonSans Comp Regular" w:hAnsi="BentonSans Comp Regular"/>
          <w:i/>
          <w:color w:val="000000" w:themeColor="text1"/>
          <w:sz w:val="20"/>
        </w:rPr>
        <w:t>Not accepted toward the Biology major.</w:t>
      </w:r>
      <w:r w:rsidRPr="00547C8D">
        <w:rPr>
          <w:rFonts w:ascii="BentonSans Comp Regular" w:hAnsi="BentonSans Comp Regular"/>
          <w:i/>
          <w:color w:val="000000" w:themeColor="text1"/>
          <w:sz w:val="20"/>
        </w:rPr>
        <w:t xml:space="preserve"> </w:t>
      </w:r>
    </w:p>
    <w:p w14:paraId="293486A4"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F1E0948" w14:textId="28561E34"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BIOL 1110L. Principles of Biology I Laboratory. (1)</w:t>
      </w:r>
      <w:r w:rsidRPr="00547C8D">
        <w:rPr>
          <w:rFonts w:ascii="BentonSans Comp Regular" w:hAnsi="BentonSans Comp Regular"/>
          <w:color w:val="000000" w:themeColor="text1"/>
          <w:sz w:val="20"/>
        </w:rPr>
        <w:t xml:space="preserve"> </w:t>
      </w:r>
      <w:r w:rsidR="0011527D"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1110. One laboratory period of three hours a week.  </w:t>
      </w:r>
      <w:r w:rsidR="00C63237" w:rsidRPr="00547C8D">
        <w:rPr>
          <w:rFonts w:ascii="BentonSans Comp Regular" w:hAnsi="BentonSans Comp Regular"/>
          <w:i/>
          <w:color w:val="000000" w:themeColor="text1"/>
          <w:sz w:val="20"/>
        </w:rPr>
        <w:t>Not accepted toward the Biology major.</w:t>
      </w:r>
      <w:r w:rsidRPr="00547C8D">
        <w:rPr>
          <w:rFonts w:ascii="BentonSans Comp Regular" w:hAnsi="BentonSans Comp Regular"/>
          <w:color w:val="000000" w:themeColor="text1"/>
          <w:sz w:val="20"/>
        </w:rPr>
        <w:t xml:space="preserve"> </w:t>
      </w:r>
    </w:p>
    <w:p w14:paraId="1E5708D8"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0BFAF959" w14:textId="2907BA56"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1115. Principles of Biology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1110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11527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Continuation of BIOL 1110 for non-majors.  Fundamental principles of life with a human emphasis. </w:t>
      </w:r>
      <w:r w:rsidRPr="00547C8D">
        <w:rPr>
          <w:rFonts w:ascii="BentonSans Comp Regular" w:hAnsi="BentonSans Comp Regular"/>
          <w:i/>
          <w:color w:val="000000" w:themeColor="text1"/>
          <w:sz w:val="20"/>
        </w:rPr>
        <w:t xml:space="preserve"> </w:t>
      </w:r>
    </w:p>
    <w:p w14:paraId="363C8B9F"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4BC526C2"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2000. Special Topics in Biology.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A2215" w:rsidRPr="00547C8D">
        <w:rPr>
          <w:rFonts w:ascii="BentonSans Comp Regular" w:hAnsi="BentonSans Comp Regular"/>
          <w:color w:val="000000" w:themeColor="text1"/>
          <w:sz w:val="20"/>
        </w:rPr>
        <w:t>Varies by topic offered</w:t>
      </w:r>
      <w:r w:rsidRPr="00547C8D">
        <w:rPr>
          <w:rFonts w:ascii="BentonSans Comp Regular" w:hAnsi="BentonSans Comp Regular"/>
          <w:color w:val="000000" w:themeColor="text1"/>
          <w:sz w:val="20"/>
        </w:rPr>
        <w:t>. Special introductory topics for biology majors</w:t>
      </w:r>
      <w:r w:rsidR="00A725E8" w:rsidRPr="00547C8D">
        <w:rPr>
          <w:rFonts w:ascii="BentonSans Comp Regular" w:hAnsi="BentonSans Comp Regular"/>
          <w:color w:val="000000" w:themeColor="text1"/>
          <w:sz w:val="20"/>
        </w:rPr>
        <w:t xml:space="preserve"> and minors</w:t>
      </w:r>
      <w:r w:rsidRPr="00547C8D">
        <w:rPr>
          <w:rFonts w:ascii="BentonSans Comp Regular" w:hAnsi="BentonSans Comp Regular"/>
          <w:color w:val="000000" w:themeColor="text1"/>
          <w:sz w:val="20"/>
        </w:rPr>
        <w:t xml:space="preserve">. </w:t>
      </w:r>
      <w:r w:rsidR="00A725E8"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Lecture hours </w:t>
      </w:r>
      <w:r w:rsidRPr="00B91A03">
        <w:rPr>
          <w:rFonts w:ascii="BentonSans Comp Regular" w:hAnsi="BentonSans Comp Regular"/>
          <w:color w:val="000000" w:themeColor="text1"/>
          <w:sz w:val="20"/>
        </w:rPr>
        <w:t>and laboratory hours vary with the courses taught.</w:t>
      </w:r>
      <w:r w:rsidRPr="00B91A03">
        <w:rPr>
          <w:rFonts w:ascii="BentonSans Comp Regular" w:hAnsi="BentonSans Comp Regular"/>
          <w:i/>
          <w:color w:val="000000" w:themeColor="text1"/>
          <w:sz w:val="20"/>
        </w:rPr>
        <w:t xml:space="preserve"> </w:t>
      </w:r>
    </w:p>
    <w:p w14:paraId="656CABB4" w14:textId="77777777" w:rsidR="005F06A0" w:rsidRPr="00B91A03"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15040052" w14:textId="2F638281" w:rsidR="005F06A0" w:rsidRPr="00B91A03" w:rsidRDefault="005F06A0" w:rsidP="00BB0CED">
      <w:pPr>
        <w:widowControl/>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2120. General Biology I. (3)  </w:t>
      </w:r>
      <w:r w:rsidR="0014669A" w:rsidRPr="00B91A03">
        <w:rPr>
          <w:rFonts w:ascii="BentonSans Comp Regular" w:hAnsi="BentonSans Comp Regular"/>
          <w:color w:val="000000" w:themeColor="text1"/>
          <w:sz w:val="20"/>
        </w:rPr>
        <w:t>Prerequisite(s):</w:t>
      </w:r>
      <w:r w:rsidR="00CC2ADA" w:rsidRPr="00B91A03">
        <w:rPr>
          <w:rFonts w:ascii="BentonSans Comp Regular" w:hAnsi="BentonSans Comp Regular"/>
          <w:color w:val="000000" w:themeColor="text1"/>
          <w:sz w:val="20"/>
        </w:rPr>
        <w:t xml:space="preserve">  </w:t>
      </w:r>
      <w:r w:rsidR="00020015" w:rsidRPr="00B91A03">
        <w:rPr>
          <w:rFonts w:ascii="BentonSans Comp Regular" w:hAnsi="BentonSans Comp Regular"/>
          <w:color w:val="000000" w:themeColor="text1"/>
          <w:sz w:val="20"/>
        </w:rPr>
        <w:t xml:space="preserve">Appropriate eligibility level of BIOL placement; </w:t>
      </w:r>
      <w:r w:rsidR="008F5F98" w:rsidRPr="00B91A03">
        <w:rPr>
          <w:rFonts w:ascii="BentonSans Comp Regular" w:hAnsi="BentonSans Comp Regular"/>
          <w:color w:val="000000" w:themeColor="text1"/>
          <w:sz w:val="20"/>
        </w:rPr>
        <w:t>BIOL 1110 wit</w:t>
      </w:r>
      <w:r w:rsidR="00A71E1B" w:rsidRPr="00B91A03">
        <w:rPr>
          <w:rFonts w:ascii="BentonSans Comp Regular" w:hAnsi="BentonSans Comp Regular"/>
          <w:color w:val="000000" w:themeColor="text1"/>
          <w:sz w:val="20"/>
        </w:rPr>
        <w:t>h grade of B or above</w:t>
      </w:r>
      <w:r w:rsidR="00CC2ADA" w:rsidRPr="00B91A03">
        <w:rPr>
          <w:rFonts w:ascii="BentonSans Comp Regular" w:hAnsi="BentonSans Comp Regular"/>
          <w:color w:val="000000" w:themeColor="text1"/>
          <w:sz w:val="20"/>
        </w:rPr>
        <w:t xml:space="preserve"> or placement by the department.  </w:t>
      </w:r>
      <w:r w:rsidRPr="00B91A03">
        <w:rPr>
          <w:rFonts w:ascii="BentonSans Comp Regular" w:hAnsi="BentonSans Comp Regular"/>
          <w:color w:val="000000" w:themeColor="text1"/>
          <w:sz w:val="20"/>
        </w:rPr>
        <w:t xml:space="preserve">Origin and early evolution of life, basic principles of chemistry, cell biology, and genetics.  Three lecture periods per week.  </w:t>
      </w:r>
      <w:r w:rsidR="00C63237" w:rsidRPr="00B91A03">
        <w:rPr>
          <w:rFonts w:ascii="BentonSans Comp Regular" w:hAnsi="BentonSans Comp Regular"/>
          <w:i/>
          <w:color w:val="000000" w:themeColor="text1"/>
          <w:sz w:val="20"/>
        </w:rPr>
        <w:t>May not be attempted more than twice.</w:t>
      </w:r>
      <w:r w:rsidR="00C63237" w:rsidRPr="00B91A03">
        <w:rPr>
          <w:rFonts w:ascii="BentonSans Comp Regular" w:hAnsi="BentonSans Comp Regular"/>
          <w:color w:val="000000" w:themeColor="text1"/>
          <w:sz w:val="20"/>
        </w:rPr>
        <w:t xml:space="preserve"> </w:t>
      </w:r>
    </w:p>
    <w:p w14:paraId="1792681B" w14:textId="66B09F99" w:rsidR="002D6BAA" w:rsidRPr="00B91A03" w:rsidRDefault="002D6BAA" w:rsidP="00BB0CED">
      <w:pPr>
        <w:widowControl/>
        <w:jc w:val="both"/>
        <w:rPr>
          <w:rFonts w:ascii="BentonSans Comp Regular" w:hAnsi="BentonSans Comp Regular"/>
          <w:color w:val="000000" w:themeColor="text1"/>
          <w:sz w:val="20"/>
        </w:rPr>
      </w:pPr>
    </w:p>
    <w:p w14:paraId="20E7933A" w14:textId="1C070900" w:rsidR="002D6BAA" w:rsidRPr="00B91A03" w:rsidRDefault="002D6BAA" w:rsidP="00BB0CED">
      <w:pPr>
        <w:widowControl/>
        <w:jc w:val="both"/>
        <w:rPr>
          <w:rFonts w:ascii="BentonSans Comp Regular" w:hAnsi="BentonSans Comp Regular"/>
          <w:sz w:val="20"/>
        </w:rPr>
      </w:pPr>
      <w:r w:rsidRPr="00B91A03">
        <w:rPr>
          <w:rFonts w:ascii="BentonSans Comp Regular" w:hAnsi="BentonSans Comp Regular"/>
          <w:b/>
          <w:color w:val="000000" w:themeColor="text1"/>
          <w:sz w:val="20"/>
        </w:rPr>
        <w:t>BIOL 2120L. General Biology I Laboratory. (1)</w:t>
      </w:r>
      <w:r w:rsidRPr="00B91A03">
        <w:rPr>
          <w:rFonts w:ascii="BentonSans Comp Regular" w:hAnsi="BentonSans Comp Regular"/>
          <w:sz w:val="20"/>
        </w:rPr>
        <w:t xml:space="preserve"> Corequisite(s): BIOL 2120. The accompanying laboratory to BIOL 2120. Experimental scientific inquiry into the concepts addressed in General Biology I.</w:t>
      </w:r>
    </w:p>
    <w:p w14:paraId="558CFACB" w14:textId="77777777" w:rsidR="005F06A0" w:rsidRPr="00B91A03" w:rsidRDefault="005F06A0" w:rsidP="00BB0CED">
      <w:pPr>
        <w:widowControl/>
        <w:jc w:val="both"/>
        <w:rPr>
          <w:rFonts w:ascii="BentonSans Comp Regular" w:hAnsi="BentonSans Comp Regular"/>
          <w:color w:val="000000" w:themeColor="text1"/>
          <w:sz w:val="20"/>
        </w:rPr>
      </w:pPr>
    </w:p>
    <w:p w14:paraId="1C7E0FA5" w14:textId="47AED36B" w:rsidR="005F06A0" w:rsidRPr="00B91A03" w:rsidRDefault="005F06A0" w:rsidP="00BB0CED">
      <w:pPr>
        <w:widowControl/>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2130. General Biology II. (3)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BIOL 2120 </w:t>
      </w:r>
      <w:r w:rsidR="00EE1C7B">
        <w:rPr>
          <w:rFonts w:ascii="BentonSans Comp Regular" w:hAnsi="BentonSans Comp Regular"/>
          <w:color w:val="000000" w:themeColor="text1"/>
          <w:sz w:val="20"/>
        </w:rPr>
        <w:t xml:space="preserve">and BIOL 2120L </w:t>
      </w:r>
      <w:r w:rsidR="009E297B" w:rsidRPr="00B91A03">
        <w:rPr>
          <w:rFonts w:ascii="BentonSans Comp Regular" w:hAnsi="BentonSans Comp Regular"/>
          <w:color w:val="000000" w:themeColor="text1"/>
          <w:sz w:val="20"/>
        </w:rPr>
        <w:t>with grade of C or above</w:t>
      </w:r>
      <w:r w:rsidR="00C63237" w:rsidRPr="00B91A03">
        <w:rPr>
          <w:rFonts w:ascii="BentonSans Comp Regular" w:hAnsi="BentonSans Comp Regular"/>
          <w:iCs/>
          <w:color w:val="000000" w:themeColor="text1"/>
          <w:sz w:val="20"/>
        </w:rPr>
        <w:t xml:space="preserve"> or placement by the department</w:t>
      </w:r>
      <w:r w:rsidRPr="00B91A03">
        <w:rPr>
          <w:rFonts w:ascii="BentonSans Comp Regular" w:hAnsi="BentonSans Comp Regular"/>
          <w:color w:val="000000" w:themeColor="text1"/>
          <w:sz w:val="20"/>
        </w:rPr>
        <w:t>.</w:t>
      </w:r>
      <w:r w:rsidR="0065455D">
        <w:rPr>
          <w:rFonts w:ascii="BentonSans Comp Regular" w:hAnsi="BentonSans Comp Regular"/>
          <w:color w:val="000000" w:themeColor="text1"/>
          <w:sz w:val="20"/>
        </w:rPr>
        <w:t xml:space="preserve"> Corequisite(s): </w:t>
      </w:r>
      <w:r w:rsidR="0065455D" w:rsidRPr="0065455D">
        <w:rPr>
          <w:rFonts w:ascii="BentonSans Comp Regular" w:hAnsi="BentonSans Comp Regular"/>
          <w:color w:val="000000" w:themeColor="text1"/>
          <w:sz w:val="20"/>
        </w:rPr>
        <w:t>BIOL 2130L with grade of C or above, or placement by the department.</w:t>
      </w:r>
      <w:r w:rsidRPr="00B91A03">
        <w:rPr>
          <w:rFonts w:ascii="BentonSans Comp Regular" w:hAnsi="BentonSans Comp Regular"/>
          <w:color w:val="000000" w:themeColor="text1"/>
          <w:sz w:val="20"/>
        </w:rPr>
        <w:t xml:space="preserve">  Ecology, evolution, biodiversity, plant and animal structure and function. </w:t>
      </w:r>
      <w:r w:rsidR="00C63237" w:rsidRPr="00B91A03">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Three lecture periods per week. </w:t>
      </w:r>
      <w:r w:rsidR="00C63237"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2B2AF4E0" w14:textId="0AD84F4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766101D" w14:textId="29A86859" w:rsidR="002D6BAA" w:rsidRPr="00B91A03" w:rsidRDefault="002D6BAA" w:rsidP="00BB0CED">
      <w:pPr>
        <w:widowControl/>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BIOL 2130L. General Biology II Laboratory. (1)</w:t>
      </w:r>
      <w:r w:rsidRPr="00B91A03">
        <w:rPr>
          <w:rFonts w:ascii="BentonSans Comp Regular" w:hAnsi="BentonSans Comp Regular"/>
          <w:color w:val="000000" w:themeColor="text1"/>
          <w:sz w:val="20"/>
        </w:rPr>
        <w:t xml:space="preserve"> </w:t>
      </w:r>
      <w:r w:rsidR="004C78A7">
        <w:rPr>
          <w:rFonts w:ascii="BentonSans Comp Regular" w:hAnsi="BentonSans Comp Regular"/>
          <w:color w:val="000000" w:themeColor="text1"/>
          <w:sz w:val="20"/>
        </w:rPr>
        <w:t xml:space="preserve">Prerequisite(s): </w:t>
      </w:r>
      <w:r w:rsidR="004C78A7" w:rsidRPr="004C78A7">
        <w:rPr>
          <w:rFonts w:ascii="BentonSans Comp Regular" w:hAnsi="BentonSans Comp Regular"/>
          <w:color w:val="000000" w:themeColor="text1"/>
          <w:sz w:val="20"/>
        </w:rPr>
        <w:t>BIOL 2120 and BIOL 2120L with grade of C or above, or placement by the department.</w:t>
      </w:r>
      <w:r w:rsidR="004C78A7">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Corequisite(s): BIOL 2130. The accompanying laboratory to </w:t>
      </w:r>
      <w:r w:rsidRPr="00B91A03">
        <w:rPr>
          <w:rFonts w:ascii="BentonSans Comp Regular" w:hAnsi="BentonSans Comp Regular"/>
          <w:color w:val="000000" w:themeColor="text1"/>
          <w:sz w:val="20"/>
        </w:rPr>
        <w:t>BIOL 2130. Experimental scientific inquiry into the concepts addressed in General Biology II.</w:t>
      </w:r>
    </w:p>
    <w:p w14:paraId="3676D186" w14:textId="77777777" w:rsidR="002D6BAA" w:rsidRPr="00B91A03" w:rsidRDefault="002D6BAA" w:rsidP="00BB0CED">
      <w:pPr>
        <w:widowControl/>
        <w:tabs>
          <w:tab w:val="left" w:pos="792"/>
          <w:tab w:val="right" w:pos="3870"/>
          <w:tab w:val="left" w:pos="9630"/>
        </w:tabs>
        <w:jc w:val="both"/>
        <w:rPr>
          <w:rFonts w:ascii="BentonSans Comp Regular" w:hAnsi="BentonSans Comp Regular"/>
          <w:color w:val="000000" w:themeColor="text1"/>
          <w:sz w:val="20"/>
        </w:rPr>
      </w:pPr>
    </w:p>
    <w:p w14:paraId="2A00F73D" w14:textId="5A0A4E79" w:rsidR="005F06A0" w:rsidRPr="00B91A03" w:rsidRDefault="005F06A0" w:rsidP="00BB0CED">
      <w:pPr>
        <w:widowControl/>
        <w:tabs>
          <w:tab w:val="left" w:pos="792"/>
          <w:tab w:val="right" w:pos="3870"/>
          <w:tab w:val="left" w:pos="9630"/>
        </w:tabs>
        <w:jc w:val="both"/>
        <w:rPr>
          <w:rFonts w:ascii="BentonSans Comp Regular" w:hAnsi="BentonSans Comp Regular"/>
          <w:bCs/>
          <w:i/>
          <w:iCs/>
          <w:color w:val="000000" w:themeColor="text1"/>
          <w:sz w:val="20"/>
        </w:rPr>
      </w:pPr>
      <w:r w:rsidRPr="00B91A03">
        <w:rPr>
          <w:rFonts w:ascii="BentonSans Comp Regular" w:hAnsi="BentonSans Comp Regular"/>
          <w:b/>
          <w:bCs/>
          <w:color w:val="000000" w:themeColor="text1"/>
          <w:sz w:val="20"/>
        </w:rPr>
        <w:t>BIOL 21</w:t>
      </w:r>
      <w:r w:rsidR="00A748BC" w:rsidRPr="00B91A03">
        <w:rPr>
          <w:rFonts w:ascii="BentonSans Comp Regular" w:hAnsi="BentonSans Comp Regular"/>
          <w:b/>
          <w:bCs/>
          <w:color w:val="000000" w:themeColor="text1"/>
          <w:sz w:val="20"/>
        </w:rPr>
        <w:t>4</w:t>
      </w:r>
      <w:r w:rsidRPr="00B91A03">
        <w:rPr>
          <w:rFonts w:ascii="BentonSans Comp Regular" w:hAnsi="BentonSans Comp Regular"/>
          <w:b/>
          <w:bCs/>
          <w:color w:val="000000" w:themeColor="text1"/>
          <w:sz w:val="20"/>
        </w:rPr>
        <w:t>0L. General Biology Laboratory. (2)</w:t>
      </w:r>
      <w:r w:rsidR="0041759D" w:rsidRPr="00B91A03">
        <w:rPr>
          <w:rFonts w:ascii="BentonSans Comp Regular" w:hAnsi="BentonSans Comp Regular"/>
          <w:b/>
          <w:bCs/>
          <w:color w:val="000000" w:themeColor="text1"/>
          <w:sz w:val="20"/>
        </w:rPr>
        <w:t xml:space="preserve"> </w:t>
      </w:r>
      <w:r w:rsidRPr="00B91A03">
        <w:rPr>
          <w:rFonts w:ascii="BentonSans Comp Regular" w:hAnsi="BentonSans Comp Regular"/>
          <w:b/>
          <w:bCs/>
          <w:color w:val="000000" w:themeColor="text1"/>
          <w:sz w:val="20"/>
        </w:rPr>
        <w:t xml:space="preserve"> </w:t>
      </w:r>
      <w:r w:rsidR="00A748BC" w:rsidRPr="00B91A03">
        <w:rPr>
          <w:rFonts w:ascii="BentonSans Comp Regular" w:hAnsi="BentonSans Comp Regular"/>
          <w:b/>
          <w:bCs/>
          <w:color w:val="000000" w:themeColor="text1"/>
          <w:sz w:val="20"/>
        </w:rPr>
        <w:t xml:space="preserve">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BIOL 2120</w:t>
      </w:r>
      <w:r w:rsidR="00A748BC" w:rsidRPr="00B91A03">
        <w:rPr>
          <w:rFonts w:ascii="BentonSans Comp Regular" w:hAnsi="BentonSans Comp Regular"/>
          <w:color w:val="000000" w:themeColor="text1"/>
          <w:sz w:val="20"/>
        </w:rPr>
        <w:t xml:space="preserve"> or BIOL 2130</w:t>
      </w:r>
      <w:r w:rsidR="007A2215" w:rsidRPr="00B91A03">
        <w:rPr>
          <w:rFonts w:ascii="BentonSans Comp Regular" w:hAnsi="BentonSans Comp Regular"/>
          <w:color w:val="000000" w:themeColor="text1"/>
          <w:sz w:val="20"/>
        </w:rPr>
        <w:t xml:space="preserve"> with grade of C or above</w:t>
      </w:r>
      <w:r w:rsidRPr="00B91A03">
        <w:rPr>
          <w:rFonts w:ascii="BentonSans Comp Regular" w:hAnsi="BentonSans Comp Regular"/>
          <w:color w:val="000000" w:themeColor="text1"/>
          <w:sz w:val="20"/>
        </w:rPr>
        <w:t xml:space="preserve">.  Population ecology, evolution, phylogenetics, invertebrate biology, animal and plant physiology.  </w:t>
      </w:r>
      <w:r w:rsidRPr="00B91A03">
        <w:rPr>
          <w:rFonts w:ascii="BentonSans Comp Regular" w:hAnsi="BentonSans Comp Regular"/>
          <w:bCs/>
          <w:color w:val="000000" w:themeColor="text1"/>
          <w:sz w:val="20"/>
        </w:rPr>
        <w:t>One three-hour laboratory period and linked laboratory lecture per week.</w:t>
      </w:r>
      <w:r w:rsidR="00A748BC" w:rsidRPr="00B91A03">
        <w:rPr>
          <w:rFonts w:ascii="BentonSans Comp Regular" w:hAnsi="BentonSans Comp Regular"/>
          <w:bCs/>
          <w:color w:val="000000" w:themeColor="text1"/>
          <w:sz w:val="20"/>
        </w:rPr>
        <w:t xml:space="preserve">  </w:t>
      </w:r>
      <w:r w:rsidR="00C63237" w:rsidRPr="00B91A03">
        <w:rPr>
          <w:rFonts w:ascii="BentonSans Comp Regular" w:hAnsi="BentonSans Comp Regular"/>
          <w:bCs/>
          <w:i/>
          <w:color w:val="000000" w:themeColor="text1"/>
          <w:sz w:val="20"/>
        </w:rPr>
        <w:t>May not be attempted more than twice.</w:t>
      </w:r>
      <w:r w:rsidRPr="00B91A03">
        <w:rPr>
          <w:rFonts w:ascii="BentonSans Comp Regular" w:hAnsi="BentonSans Comp Regular"/>
          <w:b/>
          <w:bCs/>
          <w:i/>
          <w:iCs/>
          <w:color w:val="000000" w:themeColor="text1"/>
          <w:sz w:val="20"/>
        </w:rPr>
        <w:t xml:space="preserve"> </w:t>
      </w:r>
    </w:p>
    <w:p w14:paraId="0219AC0A"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DE9BD0C" w14:textId="77777777" w:rsidR="005F06A0" w:rsidRPr="00B91A03"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B91A03">
        <w:rPr>
          <w:rFonts w:ascii="BentonSans Comp Regular" w:hAnsi="BentonSans Comp Regular"/>
          <w:b/>
          <w:color w:val="000000" w:themeColor="text1"/>
          <w:sz w:val="20"/>
        </w:rPr>
        <w:t xml:space="preserve">BIOL 2259. Fundamentals of Microbiology. (3)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Pr="00B91A03">
        <w:rPr>
          <w:rFonts w:ascii="BentonSans Comp Regular" w:hAnsi="BentonSans Comp Regular"/>
          <w:iCs/>
          <w:color w:val="000000" w:themeColor="text1"/>
          <w:sz w:val="20"/>
        </w:rPr>
        <w:t>BIOL 1110 or BIOL 2120</w:t>
      </w:r>
      <w:r w:rsidR="00C63237" w:rsidRPr="00B91A03">
        <w:rPr>
          <w:rFonts w:ascii="BentonSans Comp Regular" w:hAnsi="BentonSans Comp Regular"/>
          <w:iCs/>
          <w:color w:val="000000" w:themeColor="text1"/>
          <w:sz w:val="20"/>
        </w:rPr>
        <w:t xml:space="preserve"> with grade of C or above; </w:t>
      </w:r>
      <w:r w:rsidRPr="00B91A03">
        <w:rPr>
          <w:rFonts w:ascii="BentonSans Comp Regular" w:hAnsi="BentonSans Comp Regular"/>
          <w:color w:val="000000" w:themeColor="text1"/>
          <w:sz w:val="20"/>
        </w:rPr>
        <w:t>CHEM 1203 or CHEM 1251</w:t>
      </w:r>
      <w:r w:rsidR="00C63237" w:rsidRPr="00B91A03">
        <w:rPr>
          <w:rFonts w:ascii="BentonSans Comp Regular" w:hAnsi="BentonSans Comp Regular"/>
          <w:color w:val="000000" w:themeColor="text1"/>
          <w:sz w:val="20"/>
        </w:rPr>
        <w:t xml:space="preserve"> with grade of C or above</w:t>
      </w:r>
      <w:r w:rsidRPr="00B91A03">
        <w:rPr>
          <w:rFonts w:ascii="BentonSans Comp Regular" w:hAnsi="BentonSans Comp Regular"/>
          <w:color w:val="000000" w:themeColor="text1"/>
          <w:sz w:val="20"/>
        </w:rPr>
        <w:t xml:space="preserve">. Basic physiology of bacteria, fungi, protozoa, and viruses, with emphasis on host-parasite interaction and control and epidemiology of infectious diseases. </w:t>
      </w:r>
      <w:r w:rsidR="00C63237" w:rsidRPr="00B91A03">
        <w:rPr>
          <w:rFonts w:ascii="BentonSans Comp Regular" w:hAnsi="BentonSans Comp Regular"/>
          <w:color w:val="000000" w:themeColor="text1"/>
          <w:sz w:val="20"/>
        </w:rPr>
        <w:t xml:space="preserve"> </w:t>
      </w:r>
      <w:r w:rsidR="006050D8" w:rsidRPr="00B91A03">
        <w:rPr>
          <w:rFonts w:ascii="BentonSans Comp Regular" w:hAnsi="BentonSans Comp Regular"/>
          <w:i/>
          <w:color w:val="000000" w:themeColor="text1"/>
          <w:sz w:val="20"/>
        </w:rPr>
        <w:t xml:space="preserve">Not accepted toward the Biology major. </w:t>
      </w:r>
      <w:r w:rsidR="00C63237"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7B063ECA"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39A3BC86" w14:textId="0651A292"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BIOL 2259L. Fundamentals of Microbiology Laboratory. (1)</w:t>
      </w:r>
      <w:r w:rsidRPr="00B91A03">
        <w:rPr>
          <w:rFonts w:ascii="BentonSans Comp Regular" w:hAnsi="BentonSans Comp Regular"/>
          <w:color w:val="000000" w:themeColor="text1"/>
          <w:sz w:val="20"/>
        </w:rPr>
        <w:t xml:space="preserve"> </w:t>
      </w:r>
      <w:r w:rsidR="002D46B7" w:rsidRPr="00B91A03">
        <w:rPr>
          <w:rFonts w:ascii="BentonSans Comp Regular" w:hAnsi="BentonSans Comp Regular"/>
          <w:color w:val="000000" w:themeColor="text1"/>
          <w:sz w:val="20"/>
        </w:rPr>
        <w:t xml:space="preserve"> </w:t>
      </w:r>
      <w:r w:rsidR="008D08C5" w:rsidRPr="00B91A03">
        <w:rPr>
          <w:rFonts w:ascii="BentonSans Comp Regular" w:hAnsi="BentonSans Comp Regular"/>
          <w:color w:val="000000" w:themeColor="text1"/>
          <w:sz w:val="20"/>
        </w:rPr>
        <w:t>Pre- or Corequisite(s):</w:t>
      </w:r>
      <w:r w:rsidRPr="00B91A03">
        <w:rPr>
          <w:rFonts w:ascii="BentonSans Comp Regular" w:hAnsi="BentonSans Comp Regular"/>
          <w:color w:val="000000" w:themeColor="text1"/>
          <w:sz w:val="20"/>
        </w:rPr>
        <w:t xml:space="preserve"> BIOL 2259.  One laboratory period of three hours per week.  Attendance mandatory for safety training.  </w:t>
      </w:r>
      <w:r w:rsidR="00286BE4" w:rsidRPr="00B91A03">
        <w:rPr>
          <w:rFonts w:ascii="BentonSans Comp Regular" w:hAnsi="BentonSans Comp Regular"/>
          <w:i/>
          <w:color w:val="000000" w:themeColor="text1"/>
          <w:sz w:val="20"/>
        </w:rPr>
        <w:t xml:space="preserve">Not accepted toward the Biology major. </w:t>
      </w:r>
      <w:r w:rsidR="00286BE4"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5984454F" w14:textId="77777777" w:rsidR="005F06A0" w:rsidRPr="00B91A03"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4263BF5E" w14:textId="5DA3B4AD"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2273. Human Anatomy and Physiology. (3) </w:t>
      </w:r>
      <w:r w:rsidRPr="00B91A03">
        <w:rPr>
          <w:rFonts w:ascii="BentonSans Comp Regular" w:hAnsi="BentonSans Comp Regular"/>
          <w:color w:val="000000" w:themeColor="text1"/>
          <w:sz w:val="20"/>
        </w:rPr>
        <w:t xml:space="preserve">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00286BE4" w:rsidRPr="00B91A03">
        <w:rPr>
          <w:rFonts w:ascii="BentonSans Comp Regular" w:hAnsi="BentonSans Comp Regular"/>
          <w:iCs/>
          <w:color w:val="000000" w:themeColor="text1"/>
          <w:sz w:val="20"/>
        </w:rPr>
        <w:t xml:space="preserve">BIOL 1110 or BIOL 2120 with grade of C or above; </w:t>
      </w:r>
      <w:r w:rsidR="00286BE4" w:rsidRPr="00B91A03">
        <w:rPr>
          <w:rFonts w:ascii="BentonSans Comp Regular" w:hAnsi="BentonSans Comp Regular"/>
          <w:color w:val="000000" w:themeColor="text1"/>
          <w:sz w:val="20"/>
        </w:rPr>
        <w:t xml:space="preserve">CHEM 1203 or CHEM 1251 with grade of C or above.  </w:t>
      </w:r>
      <w:r w:rsidR="009032EC">
        <w:rPr>
          <w:rFonts w:ascii="BentonSans Comp Regular" w:hAnsi="BentonSans Comp Regular"/>
          <w:color w:val="000000" w:themeColor="text1"/>
          <w:sz w:val="20"/>
        </w:rPr>
        <w:t>Co</w:t>
      </w:r>
      <w:r w:rsidR="008928A2">
        <w:rPr>
          <w:rFonts w:ascii="BentonSans Comp Regular" w:hAnsi="BentonSans Comp Regular"/>
          <w:color w:val="000000" w:themeColor="text1"/>
          <w:sz w:val="20"/>
        </w:rPr>
        <w:t xml:space="preserve">requisite Course(s): BIOL 2273L. </w:t>
      </w:r>
      <w:r w:rsidRPr="00B91A03">
        <w:rPr>
          <w:rFonts w:ascii="BentonSans Comp Regular" w:hAnsi="BentonSans Comp Regular"/>
          <w:color w:val="000000" w:themeColor="text1"/>
          <w:sz w:val="20"/>
        </w:rPr>
        <w:t xml:space="preserve">Fundamentals of the anatomy and physiology of the human body. </w:t>
      </w:r>
      <w:r w:rsidR="00286BE4" w:rsidRPr="00B91A03">
        <w:rPr>
          <w:rFonts w:ascii="BentonSans Comp Regular" w:hAnsi="BentonSans Comp Regular"/>
          <w:color w:val="000000" w:themeColor="text1"/>
          <w:sz w:val="20"/>
        </w:rPr>
        <w:t xml:space="preserve"> </w:t>
      </w:r>
      <w:r w:rsidR="00286BE4" w:rsidRPr="00B91A03">
        <w:rPr>
          <w:rFonts w:ascii="BentonSans Comp Regular" w:hAnsi="BentonSans Comp Regular"/>
          <w:i/>
          <w:color w:val="000000" w:themeColor="text1"/>
          <w:sz w:val="20"/>
        </w:rPr>
        <w:t xml:space="preserve">Not accepted toward the Biology major. </w:t>
      </w:r>
      <w:r w:rsidR="00286BE4"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07B1408F" w14:textId="77777777" w:rsidR="005F06A0" w:rsidRPr="00B91A03"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36066566" w14:textId="01420AC4"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2273L. Human Anatomy and Physiology Laboratory. (1) </w:t>
      </w:r>
      <w:r w:rsidRPr="00B91A03">
        <w:rPr>
          <w:rFonts w:ascii="BentonSans Comp Regular" w:hAnsi="BentonSans Comp Regular"/>
          <w:color w:val="000000" w:themeColor="text1"/>
          <w:sz w:val="20"/>
        </w:rPr>
        <w:t xml:space="preserve"> </w:t>
      </w:r>
      <w:r w:rsidR="008D08C5" w:rsidRPr="00B91A03">
        <w:rPr>
          <w:rFonts w:ascii="BentonSans Comp Regular" w:hAnsi="BentonSans Comp Regular"/>
          <w:color w:val="000000" w:themeColor="text1"/>
          <w:sz w:val="20"/>
        </w:rPr>
        <w:t>Corequisite</w:t>
      </w:r>
      <w:r w:rsidR="008928A2">
        <w:rPr>
          <w:rFonts w:ascii="BentonSans Comp Regular" w:hAnsi="BentonSans Comp Regular"/>
          <w:color w:val="000000" w:themeColor="text1"/>
          <w:sz w:val="20"/>
        </w:rPr>
        <w:t xml:space="preserve"> Course</w:t>
      </w:r>
      <w:r w:rsidR="008D08C5" w:rsidRPr="00B91A03">
        <w:rPr>
          <w:rFonts w:ascii="BentonSans Comp Regular" w:hAnsi="BentonSans Comp Regular"/>
          <w:color w:val="000000" w:themeColor="text1"/>
          <w:sz w:val="20"/>
        </w:rPr>
        <w:t>(s):</w:t>
      </w:r>
      <w:r w:rsidRPr="00B91A03">
        <w:rPr>
          <w:rFonts w:ascii="BentonSans Comp Regular" w:hAnsi="BentonSans Comp Regular"/>
          <w:color w:val="000000" w:themeColor="text1"/>
          <w:sz w:val="20"/>
        </w:rPr>
        <w:t xml:space="preserve"> BIOL 2273. </w:t>
      </w:r>
      <w:r w:rsidR="00286BE4" w:rsidRPr="00B91A03">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One laboratory period of three hours a week.  </w:t>
      </w:r>
      <w:r w:rsidR="002D230F" w:rsidRPr="00B91A03">
        <w:rPr>
          <w:rFonts w:ascii="BentonSans Comp Regular" w:hAnsi="BentonSans Comp Regular"/>
          <w:i/>
          <w:color w:val="000000" w:themeColor="text1"/>
          <w:sz w:val="20"/>
        </w:rPr>
        <w:t xml:space="preserve">Not accepted toward the Biology major. </w:t>
      </w:r>
      <w:r w:rsidR="002D230F"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2E6CBD6B"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CAB70AA" w14:textId="4C9A1999" w:rsidR="005F06A0" w:rsidRPr="00B91A03"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B91A03">
        <w:rPr>
          <w:rFonts w:ascii="BentonSans Comp Regular" w:hAnsi="BentonSans Comp Regular"/>
          <w:b/>
          <w:bCs/>
          <w:color w:val="000000" w:themeColor="text1"/>
          <w:sz w:val="20"/>
        </w:rPr>
        <w:t xml:space="preserve">BIOL 2274. Human Anatomy and Physiology II. (3)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Pr="00B91A03">
        <w:rPr>
          <w:rFonts w:ascii="BentonSans Comp Regular" w:hAnsi="BentonSans Comp Regular"/>
          <w:bCs/>
          <w:color w:val="000000" w:themeColor="text1"/>
          <w:sz w:val="20"/>
        </w:rPr>
        <w:t>BIOL 2273</w:t>
      </w:r>
      <w:r w:rsidR="002D230F" w:rsidRPr="00B91A03">
        <w:rPr>
          <w:rFonts w:ascii="BentonSans Comp Regular" w:hAnsi="BentonSans Comp Regular"/>
          <w:bCs/>
          <w:color w:val="000000" w:themeColor="text1"/>
          <w:sz w:val="20"/>
        </w:rPr>
        <w:t xml:space="preserve"> with grade of C or above</w:t>
      </w:r>
      <w:r w:rsidRPr="00B91A03">
        <w:rPr>
          <w:rFonts w:ascii="BentonSans Comp Regular" w:hAnsi="BentonSans Comp Regular"/>
          <w:color w:val="000000" w:themeColor="text1"/>
          <w:sz w:val="20"/>
        </w:rPr>
        <w:t xml:space="preserve">. </w:t>
      </w:r>
      <w:r w:rsidR="008928A2">
        <w:rPr>
          <w:rFonts w:ascii="BentonSans Comp Regular" w:hAnsi="BentonSans Comp Regular"/>
          <w:color w:val="000000" w:themeColor="text1"/>
          <w:sz w:val="20"/>
        </w:rPr>
        <w:t xml:space="preserve">Co-requisite Course(s): BIOL 2274L. </w:t>
      </w:r>
      <w:r w:rsidRPr="00B91A03">
        <w:rPr>
          <w:rFonts w:ascii="BentonSans Comp Regular" w:hAnsi="BentonSans Comp Regular"/>
          <w:color w:val="000000" w:themeColor="text1"/>
          <w:sz w:val="20"/>
        </w:rPr>
        <w:t xml:space="preserve"> Continuation of BIOL 2273. </w:t>
      </w:r>
      <w:r w:rsidR="00A95A09" w:rsidRPr="00B91A03">
        <w:rPr>
          <w:rFonts w:ascii="BentonSans Comp Regular" w:hAnsi="BentonSans Comp Regular"/>
          <w:color w:val="000000" w:themeColor="text1"/>
          <w:sz w:val="20"/>
        </w:rPr>
        <w:t xml:space="preserve"> </w:t>
      </w:r>
      <w:r w:rsidR="00695710">
        <w:rPr>
          <w:rFonts w:ascii="BentonSans Comp Regular" w:hAnsi="BentonSans Comp Regular"/>
          <w:i/>
          <w:color w:val="000000" w:themeColor="text1"/>
          <w:sz w:val="20"/>
        </w:rPr>
        <w:t>A</w:t>
      </w:r>
      <w:r w:rsidR="002D230F" w:rsidRPr="00B91A03">
        <w:rPr>
          <w:rFonts w:ascii="BentonSans Comp Regular" w:hAnsi="BentonSans Comp Regular"/>
          <w:i/>
          <w:color w:val="000000" w:themeColor="text1"/>
          <w:sz w:val="20"/>
        </w:rPr>
        <w:t xml:space="preserve">ccepted toward the Biology major. </w:t>
      </w:r>
      <w:r w:rsidR="002D230F"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780DE579"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48294A3E" w14:textId="76D4CAA2"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BIOL 2274L. Human Anatomy and Physiology II Laboratory. (1</w:t>
      </w:r>
      <w:r w:rsidR="008928A2">
        <w:rPr>
          <w:rFonts w:ascii="BentonSans Comp Regular" w:hAnsi="BentonSans Comp Regular"/>
          <w:b/>
          <w:color w:val="000000" w:themeColor="text1"/>
          <w:sz w:val="20"/>
        </w:rPr>
        <w:t>)</w:t>
      </w:r>
      <w:r w:rsidR="008D08C5" w:rsidRPr="00B91A03">
        <w:rPr>
          <w:rFonts w:ascii="BentonSans Comp Regular" w:hAnsi="BentonSans Comp Regular"/>
          <w:color w:val="000000" w:themeColor="text1"/>
          <w:sz w:val="20"/>
        </w:rPr>
        <w:t xml:space="preserve"> Corequisite</w:t>
      </w:r>
      <w:r w:rsidR="008928A2">
        <w:rPr>
          <w:rFonts w:ascii="BentonSans Comp Regular" w:hAnsi="BentonSans Comp Regular"/>
          <w:color w:val="000000" w:themeColor="text1"/>
          <w:sz w:val="20"/>
        </w:rPr>
        <w:t xml:space="preserve"> Course</w:t>
      </w:r>
      <w:r w:rsidR="008D08C5" w:rsidRPr="00B91A03">
        <w:rPr>
          <w:rFonts w:ascii="BentonSans Comp Regular" w:hAnsi="BentonSans Comp Regular"/>
          <w:color w:val="000000" w:themeColor="text1"/>
          <w:sz w:val="20"/>
        </w:rPr>
        <w:t>(s):</w:t>
      </w:r>
      <w:r w:rsidRPr="00B91A03">
        <w:rPr>
          <w:rFonts w:ascii="BentonSans Comp Regular" w:hAnsi="BentonSans Comp Regular"/>
          <w:color w:val="000000" w:themeColor="text1"/>
          <w:sz w:val="20"/>
        </w:rPr>
        <w:t xml:space="preserve"> BIOL 2274. </w:t>
      </w:r>
      <w:r w:rsidR="00A95A09" w:rsidRPr="00B91A03">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One laboratory period of three hours a week.  </w:t>
      </w:r>
      <w:r w:rsidR="00695710">
        <w:rPr>
          <w:rFonts w:ascii="BentonSans Comp Regular" w:hAnsi="BentonSans Comp Regular"/>
          <w:i/>
          <w:color w:val="000000" w:themeColor="text1"/>
          <w:sz w:val="20"/>
        </w:rPr>
        <w:t>A</w:t>
      </w:r>
      <w:r w:rsidR="00A95A09" w:rsidRPr="00B91A03">
        <w:rPr>
          <w:rFonts w:ascii="BentonSans Comp Regular" w:hAnsi="BentonSans Comp Regular"/>
          <w:i/>
          <w:color w:val="000000" w:themeColor="text1"/>
          <w:sz w:val="20"/>
        </w:rPr>
        <w:t xml:space="preserve">ccepted toward the Biology major. </w:t>
      </w:r>
      <w:r w:rsidR="00A95A09"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73120CF4"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687E414"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3000. Special Topics in Biology. </w:t>
      </w:r>
      <w:r w:rsidR="003155B1" w:rsidRPr="00B91A03">
        <w:rPr>
          <w:rFonts w:ascii="BentonSans Comp Regular" w:hAnsi="BentonSans Comp Regular"/>
          <w:b/>
          <w:color w:val="000000" w:themeColor="text1"/>
          <w:sz w:val="20"/>
        </w:rPr>
        <w:t>(1 to 4)</w:t>
      </w:r>
      <w:r w:rsidRPr="00B91A03">
        <w:rPr>
          <w:rFonts w:ascii="BentonSans Comp Regular" w:hAnsi="BentonSans Comp Regular"/>
          <w:color w:val="000000" w:themeColor="text1"/>
          <w:sz w:val="20"/>
        </w:rPr>
        <w:t xml:space="preserve">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005D1616" w:rsidRPr="00B91A03">
        <w:rPr>
          <w:rFonts w:ascii="BentonSans Comp Regular" w:hAnsi="BentonSans Comp Regular"/>
          <w:color w:val="000000" w:themeColor="text1"/>
          <w:sz w:val="20"/>
        </w:rPr>
        <w:t>V</w:t>
      </w:r>
      <w:r w:rsidRPr="00B91A03">
        <w:rPr>
          <w:rFonts w:ascii="BentonSans Comp Regular" w:hAnsi="BentonSans Comp Regular"/>
          <w:color w:val="000000" w:themeColor="text1"/>
          <w:sz w:val="20"/>
        </w:rPr>
        <w:t>ar</w:t>
      </w:r>
      <w:r w:rsidR="00A95A09" w:rsidRPr="00B91A03">
        <w:rPr>
          <w:rFonts w:ascii="BentonSans Comp Regular" w:hAnsi="BentonSans Comp Regular"/>
          <w:color w:val="000000" w:themeColor="text1"/>
          <w:sz w:val="20"/>
        </w:rPr>
        <w:t xml:space="preserve">ies by </w:t>
      </w:r>
      <w:r w:rsidR="005D1616" w:rsidRPr="00B91A03">
        <w:rPr>
          <w:rFonts w:ascii="BentonSans Comp Regular" w:hAnsi="BentonSans Comp Regular"/>
          <w:color w:val="000000" w:themeColor="text1"/>
          <w:sz w:val="20"/>
        </w:rPr>
        <w:t>topic offered</w:t>
      </w:r>
      <w:r w:rsidRPr="00B91A03">
        <w:rPr>
          <w:rFonts w:ascii="BentonSans Comp Regular" w:hAnsi="BentonSans Comp Regular"/>
          <w:color w:val="000000" w:themeColor="text1"/>
          <w:sz w:val="20"/>
        </w:rPr>
        <w:t>.  Special topics for intermediate</w:t>
      </w:r>
      <w:r w:rsidR="00A95A09" w:rsidRPr="00B91A03">
        <w:rPr>
          <w:rFonts w:ascii="BentonSans Comp Regular" w:hAnsi="BentonSans Comp Regular"/>
          <w:color w:val="000000" w:themeColor="text1"/>
          <w:sz w:val="20"/>
        </w:rPr>
        <w:t>-</w:t>
      </w:r>
      <w:r w:rsidRPr="00B91A03">
        <w:rPr>
          <w:rFonts w:ascii="BentonSans Comp Regular" w:hAnsi="BentonSans Comp Regular"/>
          <w:color w:val="000000" w:themeColor="text1"/>
          <w:sz w:val="20"/>
        </w:rPr>
        <w:t xml:space="preserve">level </w:t>
      </w:r>
      <w:r w:rsidR="00A95A09" w:rsidRPr="00B91A03">
        <w:rPr>
          <w:rFonts w:ascii="BentonSans Comp Regular" w:hAnsi="BentonSans Comp Regular"/>
          <w:color w:val="000000" w:themeColor="text1"/>
          <w:sz w:val="20"/>
        </w:rPr>
        <w:t>Bi</w:t>
      </w:r>
      <w:r w:rsidRPr="00B91A03">
        <w:rPr>
          <w:rFonts w:ascii="BentonSans Comp Regular" w:hAnsi="BentonSans Comp Regular"/>
          <w:color w:val="000000" w:themeColor="text1"/>
          <w:sz w:val="20"/>
        </w:rPr>
        <w:t>ology</w:t>
      </w:r>
      <w:r w:rsidR="00A95A09" w:rsidRPr="00B91A03">
        <w:rPr>
          <w:rFonts w:ascii="BentonSans Comp Regular" w:hAnsi="BentonSans Comp Regular"/>
          <w:color w:val="000000" w:themeColor="text1"/>
          <w:sz w:val="20"/>
        </w:rPr>
        <w:t xml:space="preserve"> majors and minors</w:t>
      </w:r>
      <w:r w:rsidRPr="00B91A03">
        <w:rPr>
          <w:rFonts w:ascii="BentonSans Comp Regular" w:hAnsi="BentonSans Comp Regular"/>
          <w:color w:val="000000" w:themeColor="text1"/>
          <w:sz w:val="20"/>
        </w:rPr>
        <w:t xml:space="preserve">.  </w:t>
      </w:r>
      <w:r w:rsidR="00E47220" w:rsidRPr="00B91A03">
        <w:rPr>
          <w:rFonts w:ascii="BentonSans Comp Regular" w:hAnsi="BentonSans Comp Regular"/>
          <w:i/>
          <w:color w:val="000000" w:themeColor="text1"/>
          <w:sz w:val="20"/>
        </w:rPr>
        <w:t>May be repeated for credit with change of topic.</w:t>
      </w:r>
      <w:r w:rsidRPr="00B91A03">
        <w:rPr>
          <w:rFonts w:ascii="BentonSans Comp Regular" w:hAnsi="BentonSans Comp Regular"/>
          <w:color w:val="000000" w:themeColor="text1"/>
          <w:sz w:val="20"/>
        </w:rPr>
        <w:t xml:space="preserve">  Lecture hours and laboratory hours vary with the courses taught. </w:t>
      </w:r>
    </w:p>
    <w:p w14:paraId="76459B6B"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67685500" w14:textId="72277909" w:rsidR="005F06A0" w:rsidRPr="00B91A03"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B91A03">
        <w:rPr>
          <w:rFonts w:ascii="BentonSans Comp Regular" w:hAnsi="BentonSans Comp Regular"/>
          <w:b/>
          <w:bCs/>
          <w:color w:val="000000" w:themeColor="text1"/>
          <w:sz w:val="20"/>
        </w:rPr>
        <w:t xml:space="preserve">BIOL 3111. Cell Biology. (3) </w:t>
      </w:r>
      <w:r w:rsidR="00A95A09" w:rsidRPr="00B91A03">
        <w:rPr>
          <w:rFonts w:ascii="BentonSans Comp Regular" w:hAnsi="BentonSans Comp Regular"/>
          <w:b/>
          <w:bCs/>
          <w:color w:val="000000" w:themeColor="text1"/>
          <w:sz w:val="20"/>
        </w:rPr>
        <w:t xml:space="preserve">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00FE78AE" w:rsidRPr="00B91A03">
        <w:rPr>
          <w:rFonts w:ascii="BentonSans Comp Regular" w:hAnsi="BentonSans Comp Regular"/>
          <w:color w:val="000000" w:themeColor="text1"/>
          <w:sz w:val="20"/>
        </w:rPr>
        <w:t xml:space="preserve">Biology major </w:t>
      </w:r>
      <w:r w:rsidR="009162CE" w:rsidRPr="00B91A03">
        <w:rPr>
          <w:rFonts w:ascii="BentonSans Comp Regular" w:hAnsi="BentonSans Comp Regular"/>
          <w:color w:val="000000" w:themeColor="text1"/>
          <w:sz w:val="20"/>
        </w:rPr>
        <w:t xml:space="preserve">or minor </w:t>
      </w:r>
      <w:r w:rsidR="00FE78AE" w:rsidRPr="00B91A03">
        <w:rPr>
          <w:rFonts w:ascii="BentonSans Comp Regular" w:hAnsi="BentonSans Comp Regular"/>
          <w:color w:val="000000" w:themeColor="text1"/>
          <w:sz w:val="20"/>
        </w:rPr>
        <w:t xml:space="preserve">or permission of department; and </w:t>
      </w:r>
      <w:r w:rsidRPr="00B91A03">
        <w:rPr>
          <w:rFonts w:ascii="BentonSans Comp Regular" w:hAnsi="BentonSans Comp Regular"/>
          <w:iCs/>
          <w:color w:val="000000" w:themeColor="text1"/>
          <w:sz w:val="20"/>
        </w:rPr>
        <w:t xml:space="preserve">BIOL </w:t>
      </w:r>
      <w:r w:rsidR="00A95A09" w:rsidRPr="00B91A03">
        <w:rPr>
          <w:rFonts w:ascii="BentonSans Comp Regular" w:hAnsi="BentonSans Comp Regular"/>
          <w:iCs/>
          <w:color w:val="000000" w:themeColor="text1"/>
          <w:sz w:val="20"/>
        </w:rPr>
        <w:t xml:space="preserve">2120, BIOL 2130, CHEM 1252, and CHEM 1252L with grades of C or above.  </w:t>
      </w:r>
      <w:r w:rsidRPr="00B91A03">
        <w:rPr>
          <w:rFonts w:ascii="BentonSans Comp Regular" w:hAnsi="BentonSans Comp Regular"/>
          <w:color w:val="000000" w:themeColor="text1"/>
          <w:sz w:val="20"/>
        </w:rPr>
        <w:t xml:space="preserve">Structure and function of cells. </w:t>
      </w:r>
      <w:r w:rsidR="00FE78AE" w:rsidRPr="00B91A03">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Biomolecular structures and their interactions including membranes, proteins and nucleic acids. </w:t>
      </w:r>
    </w:p>
    <w:p w14:paraId="2891C807" w14:textId="77777777" w:rsidR="005F06A0" w:rsidRPr="00B91A03"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BB38503" w14:textId="5534CD71" w:rsidR="005F06A0" w:rsidRPr="00B91A03" w:rsidRDefault="005F06A0" w:rsidP="00BB0CED">
      <w:pPr>
        <w:widowControl/>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3111L. Cell Biology Laboratory. (1)   </w:t>
      </w:r>
      <w:r w:rsidR="0014669A" w:rsidRPr="00B91A03">
        <w:rPr>
          <w:rFonts w:ascii="BentonSans Comp Regular" w:hAnsi="BentonSans Comp Regular"/>
          <w:color w:val="000000" w:themeColor="text1"/>
          <w:sz w:val="20"/>
        </w:rPr>
        <w:t>Prerequisite(s):</w:t>
      </w:r>
      <w:r w:rsidR="00C644C6" w:rsidRPr="00B91A03">
        <w:rPr>
          <w:rFonts w:ascii="BentonSans Comp Regular" w:hAnsi="BentonSans Comp Regular"/>
          <w:color w:val="000000" w:themeColor="text1"/>
          <w:sz w:val="20"/>
        </w:rPr>
        <w:t xml:space="preserve">  BIOL 2140L with grade of C or above.  </w:t>
      </w:r>
      <w:r w:rsidR="008D08C5" w:rsidRPr="00B91A03">
        <w:rPr>
          <w:rFonts w:ascii="BentonSans Comp Regular" w:hAnsi="BentonSans Comp Regular"/>
          <w:color w:val="000000" w:themeColor="text1"/>
          <w:sz w:val="20"/>
        </w:rPr>
        <w:t>Pre- or Corequisite(s):</w:t>
      </w:r>
      <w:r w:rsidRPr="00B91A03">
        <w:rPr>
          <w:rFonts w:ascii="BentonSans Comp Regular" w:hAnsi="BentonSans Comp Regular"/>
          <w:color w:val="000000" w:themeColor="text1"/>
          <w:sz w:val="20"/>
        </w:rPr>
        <w:t xml:space="preserve"> BIOL 3111.  </w:t>
      </w:r>
      <w:r w:rsidR="003F3863" w:rsidRPr="00B91A03">
        <w:rPr>
          <w:rFonts w:ascii="BentonSans Comp Regular" w:hAnsi="BentonSans Comp Regular"/>
          <w:color w:val="000000" w:themeColor="text1"/>
          <w:sz w:val="20"/>
        </w:rPr>
        <w:t xml:space="preserve">The accompanying lab to BIOL 3111.  Structure and function of cells.  Biomolecular structures and their interactions including membranes, proteins and nucleic acids.  </w:t>
      </w:r>
      <w:r w:rsidRPr="00B91A03">
        <w:rPr>
          <w:rFonts w:ascii="BentonSans Comp Regular" w:hAnsi="BentonSans Comp Regular"/>
          <w:color w:val="000000" w:themeColor="text1"/>
          <w:sz w:val="20"/>
        </w:rPr>
        <w:t xml:space="preserve">One laboratory period of three hours a week.  </w:t>
      </w:r>
    </w:p>
    <w:p w14:paraId="3102C771" w14:textId="77777777" w:rsidR="005F06A0" w:rsidRPr="00B91A03"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52A9FD8F" w14:textId="4C815D19" w:rsidR="005F06A0" w:rsidRPr="00547C8D" w:rsidRDefault="005F06A0" w:rsidP="00BB0CED">
      <w:pPr>
        <w:widowControl/>
        <w:jc w:val="both"/>
        <w:rPr>
          <w:rFonts w:ascii="BentonSans Comp Regular" w:hAnsi="BentonSans Comp Regular"/>
          <w:snapToGrid/>
          <w:color w:val="000000" w:themeColor="text1"/>
          <w:sz w:val="20"/>
        </w:rPr>
      </w:pPr>
      <w:r w:rsidRPr="00B91A03">
        <w:rPr>
          <w:rFonts w:ascii="BentonSans Comp Regular" w:hAnsi="BentonSans Comp Regular"/>
          <w:b/>
          <w:bCs/>
          <w:snapToGrid/>
          <w:color w:val="000000" w:themeColor="text1"/>
          <w:sz w:val="20"/>
        </w:rPr>
        <w:lastRenderedPageBreak/>
        <w:t>BIOL</w:t>
      </w:r>
      <w:r w:rsidRPr="00547C8D">
        <w:rPr>
          <w:rFonts w:ascii="BentonSans Comp Regular" w:hAnsi="BentonSans Comp Regular"/>
          <w:b/>
          <w:bCs/>
          <w:snapToGrid/>
          <w:color w:val="000000" w:themeColor="text1"/>
          <w:sz w:val="20"/>
        </w:rPr>
        <w:t xml:space="preserve"> 3144. Ecology. (3)  </w:t>
      </w:r>
      <w:r w:rsidR="0014669A" w:rsidRPr="00547C8D">
        <w:rPr>
          <w:rFonts w:ascii="BentonSans Comp Regular" w:hAnsi="BentonSans Comp Regular"/>
          <w:color w:val="000000" w:themeColor="text1"/>
          <w:sz w:val="20"/>
        </w:rPr>
        <w:t>Prerequisite(s):</w:t>
      </w:r>
      <w:r w:rsidR="00C644C6" w:rsidRPr="00547C8D">
        <w:rPr>
          <w:rFonts w:ascii="BentonSans Comp Regular" w:hAnsi="BentonSans Comp Regular"/>
          <w:color w:val="000000" w:themeColor="text1"/>
          <w:sz w:val="20"/>
        </w:rPr>
        <w:t xml:space="preserve"> Biology major </w:t>
      </w:r>
      <w:r w:rsidR="009162CE" w:rsidRPr="00547C8D">
        <w:rPr>
          <w:rFonts w:ascii="BentonSans Comp Regular" w:hAnsi="BentonSans Comp Regular"/>
          <w:color w:val="000000" w:themeColor="text1"/>
          <w:sz w:val="20"/>
        </w:rPr>
        <w:t xml:space="preserve">or minor </w:t>
      </w:r>
      <w:r w:rsidR="00C644C6" w:rsidRPr="00547C8D">
        <w:rPr>
          <w:rFonts w:ascii="BentonSans Comp Regular" w:hAnsi="BentonSans Comp Regular"/>
          <w:color w:val="000000" w:themeColor="text1"/>
          <w:sz w:val="20"/>
        </w:rPr>
        <w:t xml:space="preserve">or permission of department; and </w:t>
      </w:r>
      <w:r w:rsidR="00C644C6" w:rsidRPr="00547C8D">
        <w:rPr>
          <w:rFonts w:ascii="BentonSans Comp Regular" w:hAnsi="BentonSans Comp Regular"/>
          <w:iCs/>
          <w:color w:val="000000" w:themeColor="text1"/>
          <w:sz w:val="20"/>
        </w:rPr>
        <w:t xml:space="preserve">BIOL 2120, BIOL 2130, CHEM 1252, and CHEM 1252L with grades of C or above.  </w:t>
      </w:r>
      <w:r w:rsidRPr="00547C8D">
        <w:rPr>
          <w:rFonts w:ascii="BentonSans Comp Regular" w:hAnsi="BentonSans Comp Regular"/>
          <w:snapToGrid/>
          <w:color w:val="000000" w:themeColor="text1"/>
          <w:sz w:val="20"/>
        </w:rPr>
        <w:t xml:space="preserve">Interrelationships of organisms and their environment. </w:t>
      </w:r>
    </w:p>
    <w:p w14:paraId="5E714A0A"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3B323B79" w14:textId="65BA421D"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3144L. Ecology Laboratory.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C644C6" w:rsidRPr="00547C8D">
        <w:rPr>
          <w:rFonts w:ascii="BentonSans Comp Regular" w:hAnsi="BentonSans Comp Regular"/>
          <w:color w:val="000000" w:themeColor="text1"/>
          <w:sz w:val="20"/>
        </w:rPr>
        <w:t xml:space="preserve">  BIOL 2140L with grade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3144.  </w:t>
      </w:r>
      <w:r w:rsidR="003F3863" w:rsidRPr="00547C8D">
        <w:rPr>
          <w:rFonts w:ascii="BentonSans Comp Regular" w:hAnsi="BentonSans Comp Regular"/>
          <w:color w:val="000000" w:themeColor="text1"/>
          <w:sz w:val="20"/>
        </w:rPr>
        <w:t xml:space="preserve">The accompanying lab to BIOL 3144.  </w:t>
      </w:r>
      <w:r w:rsidR="003F3863" w:rsidRPr="00547C8D">
        <w:rPr>
          <w:rFonts w:ascii="BentonSans Comp Regular" w:hAnsi="BentonSans Comp Regular"/>
          <w:snapToGrid/>
          <w:color w:val="000000" w:themeColor="text1"/>
          <w:sz w:val="20"/>
        </w:rPr>
        <w:t xml:space="preserve">Interrelationships of organisms and their environment.  </w:t>
      </w:r>
      <w:r w:rsidRPr="00547C8D">
        <w:rPr>
          <w:rFonts w:ascii="BentonSans Comp Regular" w:hAnsi="BentonSans Comp Regular"/>
          <w:color w:val="000000" w:themeColor="text1"/>
          <w:sz w:val="20"/>
        </w:rPr>
        <w:t xml:space="preserve">One laboratory period of three hours a week. </w:t>
      </w:r>
    </w:p>
    <w:p w14:paraId="112062A2"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27493E1"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BIOL 3161. Introduction to Biotechnology.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2B2BBE" w:rsidRPr="00547C8D">
        <w:rPr>
          <w:rFonts w:ascii="BentonSans Comp Regular" w:hAnsi="BentonSans Comp Regular"/>
          <w:snapToGrid/>
          <w:color w:val="000000" w:themeColor="text1"/>
          <w:sz w:val="20"/>
        </w:rPr>
        <w:t xml:space="preserve">  BIOL 1110 or BIOL 2120 with grade of C or above, or permission of department.  </w:t>
      </w:r>
      <w:r w:rsidRPr="00547C8D">
        <w:rPr>
          <w:rFonts w:ascii="BentonSans Comp Regular" w:hAnsi="BentonSans Comp Regular"/>
          <w:snapToGrid/>
          <w:color w:val="000000" w:themeColor="text1"/>
          <w:sz w:val="20"/>
        </w:rPr>
        <w:t xml:space="preserve">An overview of basic molecular biology, techniques, and uses of biotechnology tools in environmental and biomedical fields. Three lecture hours per week. </w:t>
      </w:r>
    </w:p>
    <w:p w14:paraId="6D59ECF6"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2DE48B7C" w14:textId="01FE67CD"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3166. Genetics.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B4A3C" w:rsidRPr="00547C8D">
        <w:rPr>
          <w:rFonts w:ascii="BentonSans Comp Regular" w:hAnsi="BentonSans Comp Regular"/>
          <w:iCs/>
          <w:color w:val="000000" w:themeColor="text1"/>
          <w:sz w:val="20"/>
        </w:rPr>
        <w:t xml:space="preserve">Biology major </w:t>
      </w:r>
      <w:r w:rsidR="009162CE" w:rsidRPr="00547C8D">
        <w:rPr>
          <w:rFonts w:ascii="BentonSans Comp Regular" w:hAnsi="BentonSans Comp Regular"/>
          <w:color w:val="000000" w:themeColor="text1"/>
          <w:sz w:val="20"/>
        </w:rPr>
        <w:t xml:space="preserve">or minor </w:t>
      </w:r>
      <w:r w:rsidR="001B4A3C" w:rsidRPr="00547C8D">
        <w:rPr>
          <w:rFonts w:ascii="BentonSans Comp Regular" w:hAnsi="BentonSans Comp Regular"/>
          <w:iCs/>
          <w:color w:val="000000" w:themeColor="text1"/>
          <w:sz w:val="20"/>
        </w:rPr>
        <w:t xml:space="preserve">or permission of department; </w:t>
      </w:r>
      <w:r w:rsidR="00C16F95" w:rsidRPr="00547C8D">
        <w:rPr>
          <w:rFonts w:ascii="BentonSans Comp Regular" w:hAnsi="BentonSans Comp Regular"/>
          <w:iCs/>
          <w:color w:val="000000" w:themeColor="text1"/>
          <w:sz w:val="20"/>
        </w:rPr>
        <w:t xml:space="preserve">BIOL </w:t>
      </w:r>
      <w:r w:rsidR="004C4F28" w:rsidRPr="00547C8D">
        <w:rPr>
          <w:rFonts w:ascii="BentonSans Comp Regular" w:hAnsi="BentonSans Comp Regular"/>
          <w:iCs/>
          <w:color w:val="000000" w:themeColor="text1"/>
          <w:sz w:val="20"/>
        </w:rPr>
        <w:t>2120, BIOL 2130</w:t>
      </w:r>
      <w:r w:rsidR="00C16F95" w:rsidRPr="00547C8D">
        <w:rPr>
          <w:rFonts w:ascii="BentonSans Comp Regular" w:hAnsi="BentonSans Comp Regular"/>
          <w:iCs/>
          <w:color w:val="000000" w:themeColor="text1"/>
          <w:sz w:val="20"/>
        </w:rPr>
        <w:t xml:space="preserve">, </w:t>
      </w:r>
      <w:r w:rsidRPr="00547C8D">
        <w:rPr>
          <w:rFonts w:ascii="BentonSans Comp Regular" w:hAnsi="BentonSans Comp Regular"/>
          <w:color w:val="000000" w:themeColor="text1"/>
          <w:sz w:val="20"/>
        </w:rPr>
        <w:t xml:space="preserve">CHEM </w:t>
      </w:r>
      <w:r w:rsidR="001B4A3C" w:rsidRPr="00547C8D">
        <w:rPr>
          <w:rFonts w:ascii="BentonSans Comp Regular" w:hAnsi="BentonSans Comp Regular"/>
          <w:color w:val="000000" w:themeColor="text1"/>
          <w:sz w:val="20"/>
        </w:rPr>
        <w:t>1252</w:t>
      </w:r>
      <w:r w:rsidR="00C16F95" w:rsidRPr="00547C8D">
        <w:rPr>
          <w:rFonts w:ascii="BentonSans Comp Regular" w:hAnsi="BentonSans Comp Regular"/>
          <w:color w:val="000000" w:themeColor="text1"/>
          <w:sz w:val="20"/>
        </w:rPr>
        <w:t>, a</w:t>
      </w:r>
      <w:r w:rsidR="001B4A3C" w:rsidRPr="00547C8D">
        <w:rPr>
          <w:rFonts w:ascii="BentonSans Comp Regular" w:hAnsi="BentonSans Comp Regular"/>
          <w:color w:val="000000" w:themeColor="text1"/>
          <w:sz w:val="20"/>
        </w:rPr>
        <w:t>nd CHEM 1252L with grades of C or above</w:t>
      </w:r>
      <w:r w:rsidRPr="00547C8D">
        <w:rPr>
          <w:rFonts w:ascii="BentonSans Comp Regular" w:hAnsi="BentonSans Comp Regular"/>
          <w:color w:val="000000" w:themeColor="text1"/>
          <w:sz w:val="20"/>
        </w:rPr>
        <w:t xml:space="preserve">.  Basic concepts of heredity; principles of classical, molecular, and population genetics. </w:t>
      </w:r>
    </w:p>
    <w:p w14:paraId="33C7E01A"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5ED06EF" w14:textId="3587391D"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3166L. Genetics Laboratory. (1)   </w:t>
      </w:r>
      <w:r w:rsidR="0014669A" w:rsidRPr="00547C8D">
        <w:rPr>
          <w:rFonts w:ascii="BentonSans Comp Regular" w:hAnsi="BentonSans Comp Regular"/>
          <w:color w:val="000000" w:themeColor="text1"/>
          <w:sz w:val="20"/>
        </w:rPr>
        <w:t>Prerequisite(s):</w:t>
      </w:r>
      <w:r w:rsidR="001B4A3C" w:rsidRPr="00547C8D">
        <w:rPr>
          <w:rFonts w:ascii="BentonSans Comp Regular" w:hAnsi="BentonSans Comp Regular"/>
          <w:color w:val="000000" w:themeColor="text1"/>
          <w:sz w:val="20"/>
        </w:rPr>
        <w:t xml:space="preserve">  BIOL 2140L with grade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3166.  </w:t>
      </w:r>
      <w:r w:rsidR="003F3863" w:rsidRPr="00547C8D">
        <w:rPr>
          <w:rFonts w:ascii="BentonSans Comp Regular" w:hAnsi="BentonSans Comp Regular"/>
          <w:color w:val="000000" w:themeColor="text1"/>
          <w:sz w:val="20"/>
        </w:rPr>
        <w:t xml:space="preserve">The accompanying lab to BIOL 3166.  Basic concepts of heredity; principles of classical, molecular, and population genetics.  </w:t>
      </w:r>
      <w:r w:rsidRPr="00547C8D">
        <w:rPr>
          <w:rFonts w:ascii="BentonSans Comp Regular" w:hAnsi="BentonSans Comp Regular"/>
          <w:color w:val="000000" w:themeColor="text1"/>
          <w:sz w:val="20"/>
        </w:rPr>
        <w:t xml:space="preserve">One laboratory period of three hours a week. </w:t>
      </w:r>
    </w:p>
    <w:p w14:paraId="412FCF39"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622D93B9" w14:textId="1FA6DA90"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3202. Horticulture. (3)  </w:t>
      </w:r>
      <w:r w:rsidR="0041490A"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1490A" w:rsidRPr="00547C8D">
        <w:rPr>
          <w:rFonts w:ascii="BentonSans Comp Regular" w:hAnsi="BentonSans Comp Regular"/>
          <w:color w:val="000000" w:themeColor="text1"/>
          <w:sz w:val="20"/>
        </w:rPr>
        <w:t xml:space="preserve"> Biology major </w:t>
      </w:r>
      <w:r w:rsidR="009162CE" w:rsidRPr="00547C8D">
        <w:rPr>
          <w:rFonts w:ascii="BentonSans Comp Regular" w:hAnsi="BentonSans Comp Regular"/>
          <w:color w:val="000000" w:themeColor="text1"/>
          <w:sz w:val="20"/>
        </w:rPr>
        <w:t xml:space="preserve">or minor </w:t>
      </w:r>
      <w:r w:rsidR="0041490A" w:rsidRPr="00547C8D">
        <w:rPr>
          <w:rFonts w:ascii="BentonSans Comp Regular" w:hAnsi="BentonSans Comp Regular"/>
          <w:color w:val="000000" w:themeColor="text1"/>
          <w:sz w:val="20"/>
        </w:rPr>
        <w:t xml:space="preserve">or permission of department; </w:t>
      </w:r>
      <w:r w:rsidRPr="00547C8D">
        <w:rPr>
          <w:rFonts w:ascii="BentonSans Comp Regular" w:hAnsi="BentonSans Comp Regular"/>
          <w:color w:val="000000" w:themeColor="text1"/>
          <w:sz w:val="20"/>
        </w:rPr>
        <w:t xml:space="preserve">BIOL </w:t>
      </w:r>
      <w:r w:rsidR="0041490A" w:rsidRPr="00547C8D">
        <w:rPr>
          <w:rFonts w:ascii="BentonSans Comp Regular" w:hAnsi="BentonSans Comp Regular"/>
          <w:color w:val="000000" w:themeColor="text1"/>
          <w:sz w:val="20"/>
        </w:rPr>
        <w:t xml:space="preserve">2120 and BIOL </w:t>
      </w:r>
      <w:r w:rsidRPr="00547C8D">
        <w:rPr>
          <w:rFonts w:ascii="BentonSans Comp Regular" w:hAnsi="BentonSans Comp Regular"/>
          <w:color w:val="000000" w:themeColor="text1"/>
          <w:sz w:val="20"/>
        </w:rPr>
        <w:t>2130 with grade</w:t>
      </w:r>
      <w:r w:rsidR="0041490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4149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Principles of horticulture, greenhouse management, environmental factors, production, and maintenance of cultivars, and landscaping. </w:t>
      </w:r>
    </w:p>
    <w:p w14:paraId="09890E21"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69EFCD5F" w14:textId="4EDB8DF9"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3202L. Horticulture Laboratory. (1)</w:t>
      </w:r>
      <w:r w:rsidR="00F82FB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F82FB6" w:rsidRPr="00547C8D">
        <w:rPr>
          <w:rFonts w:ascii="BentonSans Comp Regular" w:hAnsi="BentonSans Comp Regular"/>
          <w:color w:val="000000" w:themeColor="text1"/>
          <w:sz w:val="20"/>
        </w:rPr>
        <w:t xml:space="preserve">  BIOL 2140L.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3202. Greenhouse work, plant identification, and field trips.  One laboratory period of three hours a week. </w:t>
      </w:r>
      <w:r w:rsidRPr="00547C8D">
        <w:rPr>
          <w:rFonts w:ascii="BentonSans Comp Regular" w:hAnsi="BentonSans Comp Regular"/>
          <w:i/>
          <w:color w:val="000000" w:themeColor="text1"/>
          <w:sz w:val="20"/>
        </w:rPr>
        <w:t xml:space="preserve"> </w:t>
      </w:r>
    </w:p>
    <w:p w14:paraId="2FA696FF"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4FB742E" w14:textId="5F1B95A9"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3215. Economic Botany. (3)  </w:t>
      </w:r>
      <w:r w:rsidR="00F82FB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82FB6" w:rsidRPr="00547C8D">
        <w:rPr>
          <w:rFonts w:ascii="BentonSans Comp Regular" w:hAnsi="BentonSans Comp Regular"/>
          <w:color w:val="000000" w:themeColor="text1"/>
          <w:sz w:val="20"/>
        </w:rPr>
        <w:t xml:space="preserve"> Biology major </w:t>
      </w:r>
      <w:r w:rsidR="009162CE" w:rsidRPr="00547C8D">
        <w:rPr>
          <w:rFonts w:ascii="BentonSans Comp Regular" w:hAnsi="BentonSans Comp Regular"/>
          <w:color w:val="000000" w:themeColor="text1"/>
          <w:sz w:val="20"/>
        </w:rPr>
        <w:t xml:space="preserve">or minor </w:t>
      </w:r>
      <w:r w:rsidR="00F82FB6" w:rsidRPr="00547C8D">
        <w:rPr>
          <w:rFonts w:ascii="BentonSans Comp Regular" w:hAnsi="BentonSans Comp Regular"/>
          <w:color w:val="000000" w:themeColor="text1"/>
          <w:sz w:val="20"/>
        </w:rPr>
        <w:t xml:space="preserve">or permission of department; BIOL 2120 and BIOL 2130 with </w:t>
      </w:r>
      <w:r w:rsidRPr="00547C8D">
        <w:rPr>
          <w:rFonts w:ascii="BentonSans Comp Regular" w:hAnsi="BentonSans Comp Regular"/>
          <w:color w:val="000000" w:themeColor="text1"/>
          <w:sz w:val="20"/>
        </w:rPr>
        <w:t>grade</w:t>
      </w:r>
      <w:r w:rsidR="00F82FB6"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 </w:t>
      </w:r>
      <w:r w:rsidR="00F82FB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Origins of agricultural plants; history of use and misuse of plants by humans; consideration of major groups of crop, spice, medicinal, and drug plants. </w:t>
      </w:r>
    </w:p>
    <w:p w14:paraId="5DA4BD62"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14024D0B" w14:textId="6A9B238F"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BIOL 3222. General Botany.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54415" w:rsidRPr="00547C8D">
        <w:rPr>
          <w:rFonts w:ascii="BentonSans Comp Regular" w:hAnsi="BentonSans Comp Regular"/>
          <w:color w:val="000000" w:themeColor="text1"/>
          <w:sz w:val="20"/>
        </w:rPr>
        <w:t xml:space="preserve">Biology major </w:t>
      </w:r>
      <w:r w:rsidR="005D5AC1" w:rsidRPr="00547C8D">
        <w:rPr>
          <w:rFonts w:ascii="BentonSans Comp Regular" w:hAnsi="BentonSans Comp Regular"/>
          <w:color w:val="000000" w:themeColor="text1"/>
          <w:sz w:val="20"/>
        </w:rPr>
        <w:t xml:space="preserve">or minor </w:t>
      </w:r>
      <w:r w:rsidR="00054415" w:rsidRPr="00547C8D">
        <w:rPr>
          <w:rFonts w:ascii="BentonSans Comp Regular" w:hAnsi="BentonSans Comp Regular"/>
          <w:color w:val="000000" w:themeColor="text1"/>
          <w:sz w:val="20"/>
        </w:rPr>
        <w:t xml:space="preserve">or permission of department; BIOL 2120 and BIOL 2130 with </w:t>
      </w:r>
      <w:r w:rsidRPr="00547C8D">
        <w:rPr>
          <w:rFonts w:ascii="BentonSans Comp Regular" w:hAnsi="BentonSans Comp Regular"/>
          <w:color w:val="000000" w:themeColor="text1"/>
          <w:sz w:val="20"/>
        </w:rPr>
        <w:t>grade</w:t>
      </w:r>
      <w:r w:rsidR="00054415"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 </w:t>
      </w:r>
      <w:r w:rsidR="003F386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Morphology, physiology, reproduction, phylogeny, and ecology of plants. </w:t>
      </w:r>
    </w:p>
    <w:p w14:paraId="37525CD0" w14:textId="77777777"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p>
    <w:p w14:paraId="6DBF6BC8" w14:textId="267D8473"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3222L. General Botany Laboratory. (1) </w:t>
      </w:r>
      <w:r w:rsidR="00A3333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00A3333B" w:rsidRPr="00547C8D">
        <w:rPr>
          <w:rFonts w:ascii="BentonSans Comp Regular" w:hAnsi="BentonSans Comp Regular"/>
          <w:bCs/>
          <w:color w:val="000000" w:themeColor="text1"/>
          <w:sz w:val="20"/>
        </w:rPr>
        <w:t xml:space="preserve"> BIOL 2140L.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3222. </w:t>
      </w:r>
      <w:r w:rsidR="00A3333B" w:rsidRPr="00547C8D">
        <w:rPr>
          <w:rFonts w:ascii="BentonSans Comp Regular" w:hAnsi="BentonSans Comp Regular"/>
          <w:color w:val="000000" w:themeColor="text1"/>
          <w:sz w:val="20"/>
        </w:rPr>
        <w:t xml:space="preserve"> </w:t>
      </w:r>
      <w:r w:rsidR="003F3863" w:rsidRPr="00547C8D">
        <w:rPr>
          <w:rFonts w:ascii="BentonSans Comp Regular" w:hAnsi="BentonSans Comp Regular"/>
          <w:color w:val="000000" w:themeColor="text1"/>
          <w:sz w:val="20"/>
        </w:rPr>
        <w:t xml:space="preserve">The accompanying lab to BIOL 3222.  Morphology, physiology, reproduction, phylogeny, and ecology of plants.  </w:t>
      </w:r>
      <w:r w:rsidRPr="00547C8D">
        <w:rPr>
          <w:rFonts w:ascii="BentonSans Comp Regular" w:hAnsi="BentonSans Comp Regular"/>
          <w:color w:val="000000" w:themeColor="text1"/>
          <w:sz w:val="20"/>
        </w:rPr>
        <w:t xml:space="preserve">One laboratory period of three hours a week. </w:t>
      </w:r>
    </w:p>
    <w:p w14:paraId="6396B7CA" w14:textId="77777777"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p>
    <w:p w14:paraId="28159C06" w14:textId="529636D8"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3229. Field Botany. (3) </w:t>
      </w:r>
      <w:r w:rsidR="00CA1B8A"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A1B8A" w:rsidRPr="00547C8D">
        <w:rPr>
          <w:rFonts w:ascii="BentonSans Comp Regular" w:hAnsi="BentonSans Comp Regular"/>
          <w:color w:val="000000" w:themeColor="text1"/>
          <w:sz w:val="20"/>
        </w:rPr>
        <w:t xml:space="preserve">Biology major </w:t>
      </w:r>
      <w:r w:rsidR="005D5AC1" w:rsidRPr="00547C8D">
        <w:rPr>
          <w:rFonts w:ascii="BentonSans Comp Regular" w:hAnsi="BentonSans Comp Regular"/>
          <w:color w:val="000000" w:themeColor="text1"/>
          <w:sz w:val="20"/>
        </w:rPr>
        <w:t xml:space="preserve">or minor </w:t>
      </w:r>
      <w:r w:rsidR="00CA1B8A" w:rsidRPr="00547C8D">
        <w:rPr>
          <w:rFonts w:ascii="BentonSans Comp Regular" w:hAnsi="BentonSans Comp Regular"/>
          <w:color w:val="000000" w:themeColor="text1"/>
          <w:sz w:val="20"/>
        </w:rPr>
        <w:t xml:space="preserve">or permission of department; BIOL 2120, </w:t>
      </w:r>
      <w:r w:rsidRPr="00547C8D">
        <w:rPr>
          <w:rFonts w:ascii="BentonSans Comp Regular" w:hAnsi="BentonSans Comp Regular"/>
          <w:color w:val="000000" w:themeColor="text1"/>
          <w:sz w:val="20"/>
        </w:rPr>
        <w:t>BIOL 2130</w:t>
      </w:r>
      <w:r w:rsidR="00CA1B8A" w:rsidRPr="00547C8D">
        <w:rPr>
          <w:rFonts w:ascii="BentonSans Comp Regular" w:hAnsi="BentonSans Comp Regular"/>
          <w:color w:val="000000" w:themeColor="text1"/>
          <w:sz w:val="20"/>
        </w:rPr>
        <w:t>, and BIOL 2140L</w:t>
      </w:r>
      <w:r w:rsidRPr="00547C8D">
        <w:rPr>
          <w:rFonts w:ascii="BentonSans Comp Regular" w:hAnsi="BentonSans Comp Regular"/>
          <w:color w:val="000000" w:themeColor="text1"/>
          <w:sz w:val="20"/>
        </w:rPr>
        <w:t xml:space="preserve"> with grade</w:t>
      </w:r>
      <w:r w:rsidR="00CA1B8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 </w:t>
      </w:r>
      <w:r w:rsidR="00CA1B8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field course stressing identification, classification and habitat of the vascular plants, particularly of the Piedmont, but also including the Coastal Plain and the mountains of North</w:t>
      </w:r>
      <w:r w:rsidR="00AF31F4" w:rsidRPr="00547C8D">
        <w:rPr>
          <w:rFonts w:ascii="BentonSans Comp Regular" w:hAnsi="BentonSans Comp Regular"/>
          <w:color w:val="000000" w:themeColor="text1"/>
          <w:sz w:val="20"/>
        </w:rPr>
        <w:t xml:space="preserve"> Carolina. Six hours a day for 9</w:t>
      </w:r>
      <w:r w:rsidRPr="00547C8D">
        <w:rPr>
          <w:rFonts w:ascii="BentonSans Comp Regular" w:hAnsi="BentonSans Comp Regular"/>
          <w:color w:val="000000" w:themeColor="text1"/>
          <w:sz w:val="20"/>
        </w:rPr>
        <w:t xml:space="preserve"> days.  </w:t>
      </w:r>
    </w:p>
    <w:p w14:paraId="600F4B46"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45C7A601" w14:textId="5273F179"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3231. Invertebrate Zoology. (4)  </w:t>
      </w:r>
      <w:r w:rsidR="0014669A" w:rsidRPr="00547C8D">
        <w:rPr>
          <w:rFonts w:ascii="BentonSans Comp Regular" w:hAnsi="BentonSans Comp Regular"/>
          <w:color w:val="000000" w:themeColor="text1"/>
          <w:sz w:val="20"/>
        </w:rPr>
        <w:t>Prerequisite(s):</w:t>
      </w:r>
      <w:r w:rsidR="00AF31F4" w:rsidRPr="00547C8D">
        <w:rPr>
          <w:rFonts w:ascii="BentonSans Comp Regular" w:hAnsi="BentonSans Comp Regular"/>
          <w:color w:val="000000" w:themeColor="text1"/>
          <w:sz w:val="20"/>
        </w:rPr>
        <w:t xml:space="preserve"> Biology major </w:t>
      </w:r>
      <w:r w:rsidR="005D5AC1" w:rsidRPr="00547C8D">
        <w:rPr>
          <w:rFonts w:ascii="BentonSans Comp Regular" w:hAnsi="BentonSans Comp Regular"/>
          <w:color w:val="000000" w:themeColor="text1"/>
          <w:sz w:val="20"/>
        </w:rPr>
        <w:t xml:space="preserve">or minor </w:t>
      </w:r>
      <w:r w:rsidR="00AF31F4" w:rsidRPr="00547C8D">
        <w:rPr>
          <w:rFonts w:ascii="BentonSans Comp Regular" w:hAnsi="BentonSans Comp Regular"/>
          <w:color w:val="000000" w:themeColor="text1"/>
          <w:sz w:val="20"/>
        </w:rPr>
        <w:t xml:space="preserve">or permission of department; BIOL 2120, BIOL 2130, and BIOL 2140L with grades of C or above.  </w:t>
      </w:r>
      <w:r w:rsidR="005F4A0E" w:rsidRPr="00547C8D">
        <w:rPr>
          <w:rFonts w:ascii="BentonSans Comp Regular" w:hAnsi="BentonSans Comp Regular"/>
          <w:color w:val="000000" w:themeColor="text1"/>
          <w:sz w:val="20"/>
        </w:rPr>
        <w:t xml:space="preserve">Comparative invertebrate </w:t>
      </w:r>
      <w:r w:rsidRPr="00547C8D">
        <w:rPr>
          <w:rFonts w:ascii="BentonSans Comp Regular" w:hAnsi="BentonSans Comp Regular"/>
          <w:color w:val="000000" w:themeColor="text1"/>
          <w:sz w:val="20"/>
        </w:rPr>
        <w:t>anatomy</w:t>
      </w:r>
      <w:r w:rsidR="005F4A0E"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physiology, </w:t>
      </w:r>
      <w:r w:rsidR="005F4A0E" w:rsidRPr="00547C8D">
        <w:rPr>
          <w:rFonts w:ascii="BentonSans Comp Regular" w:hAnsi="BentonSans Comp Regular"/>
          <w:color w:val="000000" w:themeColor="text1"/>
          <w:sz w:val="20"/>
        </w:rPr>
        <w:t xml:space="preserve">as well as </w:t>
      </w:r>
      <w:r w:rsidRPr="00547C8D">
        <w:rPr>
          <w:rFonts w:ascii="BentonSans Comp Regular" w:hAnsi="BentonSans Comp Regular"/>
          <w:color w:val="000000" w:themeColor="text1"/>
          <w:sz w:val="20"/>
        </w:rPr>
        <w:t xml:space="preserve">life histories </w:t>
      </w:r>
      <w:r w:rsidR="005F4A0E" w:rsidRPr="00547C8D">
        <w:rPr>
          <w:rFonts w:ascii="BentonSans Comp Regular" w:hAnsi="BentonSans Comp Regular"/>
          <w:color w:val="000000" w:themeColor="text1"/>
          <w:sz w:val="20"/>
        </w:rPr>
        <w:t xml:space="preserve">and ecology </w:t>
      </w:r>
      <w:r w:rsidRPr="00547C8D">
        <w:rPr>
          <w:rFonts w:ascii="BentonSans Comp Regular" w:hAnsi="BentonSans Comp Regular"/>
          <w:color w:val="000000" w:themeColor="text1"/>
          <w:sz w:val="20"/>
        </w:rPr>
        <w:t xml:space="preserve">of select </w:t>
      </w:r>
      <w:r w:rsidR="005F4A0E" w:rsidRPr="00547C8D">
        <w:rPr>
          <w:rFonts w:ascii="BentonSans Comp Regular" w:hAnsi="BentonSans Comp Regular"/>
          <w:color w:val="000000" w:themeColor="text1"/>
          <w:sz w:val="20"/>
        </w:rPr>
        <w:t>taxonomic groups</w:t>
      </w:r>
      <w:r w:rsidRPr="00547C8D">
        <w:rPr>
          <w:rFonts w:ascii="BentonSans Comp Regular" w:hAnsi="BentonSans Comp Regular"/>
          <w:color w:val="000000" w:themeColor="text1"/>
          <w:sz w:val="20"/>
        </w:rPr>
        <w:t>.</w:t>
      </w:r>
      <w:r w:rsidR="005F4A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and one laboratory period of three hours a week. </w:t>
      </w:r>
    </w:p>
    <w:p w14:paraId="17384B95"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65B85716" w14:textId="56D85C09"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3233. Vertebrate Zoology. (4)  </w:t>
      </w:r>
      <w:r w:rsidR="0014669A" w:rsidRPr="00547C8D">
        <w:rPr>
          <w:rFonts w:ascii="BentonSans Comp Regular" w:hAnsi="BentonSans Comp Regular"/>
          <w:color w:val="000000" w:themeColor="text1"/>
          <w:sz w:val="20"/>
        </w:rPr>
        <w:t>Prerequisite(s):</w:t>
      </w:r>
      <w:r w:rsidR="00AF31F4" w:rsidRPr="00547C8D">
        <w:rPr>
          <w:rFonts w:ascii="BentonSans Comp Regular" w:hAnsi="BentonSans Comp Regular"/>
          <w:color w:val="000000" w:themeColor="text1"/>
          <w:sz w:val="20"/>
        </w:rPr>
        <w:t xml:space="preserve"> Biology major </w:t>
      </w:r>
      <w:r w:rsidR="005D5AC1" w:rsidRPr="00547C8D">
        <w:rPr>
          <w:rFonts w:ascii="BentonSans Comp Regular" w:hAnsi="BentonSans Comp Regular"/>
          <w:color w:val="000000" w:themeColor="text1"/>
          <w:sz w:val="20"/>
        </w:rPr>
        <w:t xml:space="preserve">or minor </w:t>
      </w:r>
      <w:r w:rsidR="00AF31F4" w:rsidRPr="00547C8D">
        <w:rPr>
          <w:rFonts w:ascii="BentonSans Comp Regular" w:hAnsi="BentonSans Comp Regular"/>
          <w:color w:val="000000" w:themeColor="text1"/>
          <w:sz w:val="20"/>
        </w:rPr>
        <w:t xml:space="preserve">or permission of department; BIOL 2120, BIOL 2130, and BIOL 2140L with grades of C or above.  </w:t>
      </w:r>
      <w:r w:rsidRPr="00547C8D">
        <w:rPr>
          <w:rFonts w:ascii="BentonSans Comp Regular" w:hAnsi="BentonSans Comp Regular"/>
          <w:color w:val="000000" w:themeColor="text1"/>
          <w:sz w:val="20"/>
        </w:rPr>
        <w:t xml:space="preserve">Taxonomy, anatomy, physiology, and life histories of vertebrates. Three lecture hours and one laboratory period of three hours a week. </w:t>
      </w:r>
    </w:p>
    <w:p w14:paraId="6BF1DD87"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38CC6B85" w14:textId="53958E92"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3234. Field Entomology. (3) </w:t>
      </w:r>
      <w:r w:rsidR="00FD12BF"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FD12BF" w:rsidRPr="00547C8D">
        <w:rPr>
          <w:rFonts w:ascii="BentonSans Comp Regular" w:hAnsi="BentonSans Comp Regular"/>
          <w:color w:val="000000" w:themeColor="text1"/>
          <w:sz w:val="20"/>
        </w:rPr>
        <w:t xml:space="preserve"> Biology major </w:t>
      </w:r>
      <w:r w:rsidR="005D5AC1" w:rsidRPr="00547C8D">
        <w:rPr>
          <w:rFonts w:ascii="BentonSans Comp Regular" w:hAnsi="BentonSans Comp Regular"/>
          <w:color w:val="000000" w:themeColor="text1"/>
          <w:sz w:val="20"/>
        </w:rPr>
        <w:t xml:space="preserve">or minor </w:t>
      </w:r>
      <w:r w:rsidR="00FD12BF" w:rsidRPr="00547C8D">
        <w:rPr>
          <w:rFonts w:ascii="BentonSans Comp Regular" w:hAnsi="BentonSans Comp Regular"/>
          <w:color w:val="000000" w:themeColor="text1"/>
          <w:sz w:val="20"/>
        </w:rPr>
        <w:t xml:space="preserve">or permission of department; BIOL 2120, BIOL 2130, and BIOL 2140L with grades of C or above.  </w:t>
      </w:r>
      <w:r w:rsidRPr="00547C8D">
        <w:rPr>
          <w:rFonts w:ascii="BentonSans Comp Regular" w:hAnsi="BentonSans Comp Regular"/>
          <w:color w:val="000000" w:themeColor="text1"/>
          <w:sz w:val="20"/>
        </w:rPr>
        <w:t xml:space="preserve">A field course stressing identification and ecology of insects of the Piedmont of North Carolina.  Six hours a day for </w:t>
      </w:r>
      <w:r w:rsidR="00FA643A" w:rsidRPr="00547C8D">
        <w:rPr>
          <w:rFonts w:ascii="BentonSans Comp Regular" w:hAnsi="BentonSans Comp Regular"/>
          <w:color w:val="000000" w:themeColor="text1"/>
          <w:sz w:val="20"/>
        </w:rPr>
        <w:t>9</w:t>
      </w:r>
      <w:r w:rsidRPr="00547C8D">
        <w:rPr>
          <w:rFonts w:ascii="BentonSans Comp Regular" w:hAnsi="BentonSans Comp Regular"/>
          <w:color w:val="000000" w:themeColor="text1"/>
          <w:sz w:val="20"/>
        </w:rPr>
        <w:t xml:space="preserve"> days.  </w:t>
      </w:r>
    </w:p>
    <w:p w14:paraId="1545A150" w14:textId="7276C466" w:rsidR="005F06A0"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159717E" w14:textId="77777777" w:rsidR="00F17FC3" w:rsidRPr="00547C8D" w:rsidRDefault="00F17FC3" w:rsidP="00BB0CED">
      <w:pPr>
        <w:widowControl/>
        <w:tabs>
          <w:tab w:val="left" w:pos="792"/>
          <w:tab w:val="right" w:pos="3870"/>
          <w:tab w:val="left" w:pos="9630"/>
        </w:tabs>
        <w:jc w:val="both"/>
        <w:rPr>
          <w:rFonts w:ascii="BentonSans Comp Regular" w:hAnsi="BentonSans Comp Regular"/>
          <w:color w:val="000000" w:themeColor="text1"/>
          <w:sz w:val="20"/>
        </w:rPr>
      </w:pPr>
    </w:p>
    <w:p w14:paraId="2B4A454B" w14:textId="77619B88"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3235. Biology of Insects.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FD12BF" w:rsidRPr="00547C8D">
        <w:rPr>
          <w:rFonts w:ascii="BentonSans Comp Regular" w:hAnsi="BentonSans Comp Regular"/>
          <w:color w:val="000000" w:themeColor="text1"/>
          <w:sz w:val="20"/>
        </w:rPr>
        <w:t xml:space="preserve"> </w:t>
      </w:r>
      <w:r w:rsidR="005D5AC1" w:rsidRPr="00547C8D">
        <w:rPr>
          <w:rFonts w:ascii="BentonSans Comp Regular" w:hAnsi="BentonSans Comp Regular"/>
          <w:color w:val="000000" w:themeColor="text1"/>
          <w:sz w:val="20"/>
        </w:rPr>
        <w:t>Biology major or minor</w:t>
      </w:r>
      <w:r w:rsidR="00FD12BF" w:rsidRPr="00547C8D">
        <w:rPr>
          <w:rFonts w:ascii="BentonSans Comp Regular" w:hAnsi="BentonSans Comp Regular"/>
          <w:color w:val="000000" w:themeColor="text1"/>
          <w:sz w:val="20"/>
        </w:rPr>
        <w:t xml:space="preserve"> or permission of department; BIOL 2120 and BIOL 2130 with grades of C or above.  </w:t>
      </w:r>
      <w:r w:rsidRPr="00547C8D">
        <w:rPr>
          <w:rFonts w:ascii="BentonSans Comp Regular" w:hAnsi="BentonSans Comp Regular"/>
          <w:color w:val="000000" w:themeColor="text1"/>
          <w:sz w:val="20"/>
        </w:rPr>
        <w:t xml:space="preserve">The anatomy, physiology, development, behavior, ecology, and medical and economic importance of insects.  </w:t>
      </w:r>
    </w:p>
    <w:p w14:paraId="5B510FCF"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4FD84F91" w14:textId="47E6A751"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BIOL 3236. General Zoology.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AC1" w:rsidRPr="00547C8D">
        <w:rPr>
          <w:rFonts w:ascii="BentonSans Comp Regular" w:hAnsi="BentonSans Comp Regular"/>
          <w:color w:val="000000" w:themeColor="text1"/>
          <w:sz w:val="20"/>
        </w:rPr>
        <w:t>Biology major or minor</w:t>
      </w:r>
      <w:r w:rsidR="00975C06" w:rsidRPr="00547C8D">
        <w:rPr>
          <w:rFonts w:ascii="BentonSans Comp Regular" w:hAnsi="BentonSans Comp Regular"/>
          <w:color w:val="000000" w:themeColor="text1"/>
          <w:sz w:val="20"/>
        </w:rPr>
        <w:t xml:space="preserve"> or permission of department; BIOL 2120 and BIOL 2130 with grades of C or above.  </w:t>
      </w:r>
      <w:r w:rsidRPr="00547C8D">
        <w:rPr>
          <w:rFonts w:ascii="BentonSans Comp Regular" w:hAnsi="BentonSans Comp Regular"/>
          <w:snapToGrid/>
          <w:color w:val="000000" w:themeColor="text1"/>
          <w:sz w:val="20"/>
        </w:rPr>
        <w:t xml:space="preserve">The morphology, function, development, phylogeny, and ecology of the principal invertebrate and vertebrate types. </w:t>
      </w:r>
      <w:r w:rsidRPr="00547C8D">
        <w:rPr>
          <w:rFonts w:ascii="BentonSans Comp Regular" w:hAnsi="BentonSans Comp Regular"/>
          <w:i/>
          <w:iCs/>
          <w:snapToGrid/>
          <w:color w:val="000000" w:themeColor="text1"/>
          <w:sz w:val="20"/>
        </w:rPr>
        <w:t xml:space="preserve"> </w:t>
      </w:r>
    </w:p>
    <w:p w14:paraId="38713F93" w14:textId="77777777" w:rsidR="005F06A0" w:rsidRPr="00547C8D" w:rsidRDefault="005F06A0" w:rsidP="00BB0CED">
      <w:pPr>
        <w:widowControl/>
        <w:jc w:val="both"/>
        <w:rPr>
          <w:rFonts w:ascii="BentonSans Comp Regular" w:hAnsi="BentonSans Comp Regular"/>
          <w:snapToGrid/>
          <w:color w:val="000000" w:themeColor="text1"/>
          <w:sz w:val="20"/>
        </w:rPr>
      </w:pPr>
    </w:p>
    <w:p w14:paraId="6BA0B255" w14:textId="4AA10A89"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BIOL 3236L. General Zoology Laboratory. (1) </w:t>
      </w:r>
      <w:r w:rsidR="00AB7175"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00AB7175" w:rsidRPr="00547C8D">
        <w:rPr>
          <w:rFonts w:ascii="BentonSans Comp Regular" w:hAnsi="BentonSans Comp Regular"/>
          <w:bCs/>
          <w:snapToGrid/>
          <w:color w:val="000000" w:themeColor="text1"/>
          <w:sz w:val="20"/>
        </w:rPr>
        <w:t xml:space="preserve"> BIOL 2140L.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BIOL 3236.</w:t>
      </w:r>
      <w:r w:rsidR="00AB717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4A19AD" w:rsidRPr="00547C8D">
        <w:rPr>
          <w:rFonts w:ascii="BentonSans Comp Regular" w:hAnsi="BentonSans Comp Regular"/>
          <w:snapToGrid/>
          <w:color w:val="000000" w:themeColor="text1"/>
          <w:sz w:val="20"/>
        </w:rPr>
        <w:t xml:space="preserve">The accompanying lab to BIOL 3236.  The morphology, function, development, phylogeny, and ecology of the principal invertebrate and vertebrate types. </w:t>
      </w:r>
      <w:r w:rsidR="004A19AD" w:rsidRPr="00547C8D">
        <w:rPr>
          <w:rFonts w:ascii="BentonSans Comp Regular" w:hAnsi="BentonSans Comp Regular"/>
          <w:i/>
          <w:iCs/>
          <w:snapToGrid/>
          <w:color w:val="000000" w:themeColor="text1"/>
          <w:sz w:val="20"/>
        </w:rPr>
        <w:t xml:space="preserve"> </w:t>
      </w:r>
      <w:r w:rsidRPr="00547C8D">
        <w:rPr>
          <w:rFonts w:ascii="BentonSans Comp Regular" w:hAnsi="BentonSans Comp Regular"/>
          <w:snapToGrid/>
          <w:color w:val="000000" w:themeColor="text1"/>
          <w:sz w:val="20"/>
        </w:rPr>
        <w:t xml:space="preserve">One laboratory period of three hours a week. </w:t>
      </w:r>
    </w:p>
    <w:p w14:paraId="0EE64F1C" w14:textId="6B3EDEF1" w:rsidR="006B31A7" w:rsidRPr="00547C8D" w:rsidRDefault="006B31A7" w:rsidP="00BB0CED">
      <w:pPr>
        <w:widowControl/>
        <w:tabs>
          <w:tab w:val="left" w:pos="792"/>
          <w:tab w:val="right" w:pos="3870"/>
          <w:tab w:val="left" w:pos="9630"/>
        </w:tabs>
        <w:jc w:val="both"/>
        <w:rPr>
          <w:rFonts w:ascii="BentonSans Comp Regular" w:hAnsi="BentonSans Comp Regular"/>
          <w:color w:val="000000" w:themeColor="text1"/>
          <w:sz w:val="20"/>
        </w:rPr>
      </w:pPr>
    </w:p>
    <w:p w14:paraId="3D0FB76F" w14:textId="4B552C8B" w:rsidR="00145B11" w:rsidRPr="00547C8D" w:rsidRDefault="00145B11"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3244. Field Ecology. (3)</w:t>
      </w:r>
      <w:r w:rsidRPr="00547C8D">
        <w:rPr>
          <w:rFonts w:ascii="BentonSans Comp Regular" w:hAnsi="BentonSans Comp Regular"/>
          <w:color w:val="000000" w:themeColor="text1"/>
          <w:sz w:val="20"/>
        </w:rPr>
        <w:t xml:space="preserve">  Prerequisite(s): Biology major or minor; BIOL 2120, BIOL 2130, and BIOL 2140L.  Creates North Carolina naturalists by employing common field methods to explore the native flora and fauna. Introduction to modern field ecology by understanding its development from natural history.  Class lectures teach the basics of a number of interdisciplinary fields within ecology.  Field exercises offer a variety of sampling techniques, designs, and protocols to identify and study local plants and animals. Current literature is used to support these exercises.</w:t>
      </w:r>
    </w:p>
    <w:p w14:paraId="1EFCE9D4" w14:textId="22A02280" w:rsidR="00145B11" w:rsidRDefault="00145B11" w:rsidP="00BB0CED">
      <w:pPr>
        <w:widowControl/>
        <w:tabs>
          <w:tab w:val="left" w:pos="792"/>
          <w:tab w:val="right" w:pos="3870"/>
          <w:tab w:val="left" w:pos="9630"/>
        </w:tabs>
        <w:jc w:val="both"/>
        <w:rPr>
          <w:rFonts w:ascii="BentonSans Comp Regular" w:hAnsi="BentonSans Comp Regular"/>
          <w:color w:val="000000" w:themeColor="text1"/>
          <w:sz w:val="20"/>
        </w:rPr>
      </w:pPr>
    </w:p>
    <w:p w14:paraId="74584CFB" w14:textId="7A8E3A22" w:rsidR="00835790" w:rsidRDefault="00835790" w:rsidP="00BB0CED">
      <w:pPr>
        <w:widowControl/>
        <w:tabs>
          <w:tab w:val="left" w:pos="792"/>
          <w:tab w:val="right" w:pos="3870"/>
          <w:tab w:val="left" w:pos="9630"/>
        </w:tabs>
        <w:jc w:val="both"/>
        <w:rPr>
          <w:rFonts w:ascii="BentonSans Comp Regular" w:hAnsi="BentonSans Comp Regular"/>
          <w:color w:val="000000" w:themeColor="text1"/>
          <w:sz w:val="20"/>
        </w:rPr>
      </w:pPr>
    </w:p>
    <w:p w14:paraId="3D591B6B" w14:textId="77777777" w:rsidR="00835790" w:rsidRPr="00547C8D" w:rsidRDefault="00835790" w:rsidP="00BB0CED">
      <w:pPr>
        <w:widowControl/>
        <w:tabs>
          <w:tab w:val="left" w:pos="792"/>
          <w:tab w:val="right" w:pos="3870"/>
          <w:tab w:val="left" w:pos="9630"/>
        </w:tabs>
        <w:jc w:val="both"/>
        <w:rPr>
          <w:rFonts w:ascii="BentonSans Comp Regular" w:hAnsi="BentonSans Comp Regular"/>
          <w:color w:val="000000" w:themeColor="text1"/>
          <w:sz w:val="20"/>
        </w:rPr>
      </w:pPr>
    </w:p>
    <w:p w14:paraId="34758BC3" w14:textId="2FFCD0D7" w:rsidR="006B31A7" w:rsidRPr="00547C8D" w:rsidRDefault="006B31A7"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3271. Human Body in Health and Disease.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1110, BIOL 2120, or BIOL 2273</w:t>
      </w:r>
      <w:r w:rsidR="00403351" w:rsidRPr="00547C8D">
        <w:rPr>
          <w:rFonts w:ascii="BentonSans Comp Regular" w:hAnsi="BentonSans Comp Regular"/>
          <w:color w:val="000000" w:themeColor="text1"/>
          <w:sz w:val="20"/>
        </w:rPr>
        <w:t xml:space="preserve"> with grade of C or above; and Biology minor or permission of department</w:t>
      </w:r>
      <w:r w:rsidRPr="00547C8D">
        <w:rPr>
          <w:rFonts w:ascii="BentonSans Comp Regular" w:hAnsi="BentonSans Comp Regular"/>
          <w:color w:val="000000" w:themeColor="text1"/>
          <w:sz w:val="20"/>
        </w:rPr>
        <w:t xml:space="preserve">.  </w:t>
      </w:r>
      <w:r w:rsidR="00403351" w:rsidRPr="00547C8D">
        <w:rPr>
          <w:rFonts w:ascii="BentonSans Comp Regular" w:hAnsi="BentonSans Comp Regular"/>
          <w:color w:val="000000" w:themeColor="text1"/>
          <w:sz w:val="20"/>
        </w:rPr>
        <w:t>Introduction to the human body and its structural components and mechanisms that help the body maintain optimal working order.  Explores the relationship between the body's structure (anatomy) and function (physiology), learning how the body works when it is healthy and what happens when it is affected by a disease.  Not accepted toward the Biology major.</w:t>
      </w:r>
    </w:p>
    <w:p w14:paraId="1C7F8039" w14:textId="77777777" w:rsidR="006B31A7" w:rsidRPr="00547C8D" w:rsidRDefault="006B31A7" w:rsidP="00BB0CED">
      <w:pPr>
        <w:widowControl/>
        <w:tabs>
          <w:tab w:val="left" w:pos="792"/>
          <w:tab w:val="right" w:pos="3870"/>
          <w:tab w:val="left" w:pos="9630"/>
        </w:tabs>
        <w:jc w:val="both"/>
        <w:rPr>
          <w:rFonts w:ascii="BentonSans Comp Regular" w:hAnsi="BentonSans Comp Regular"/>
          <w:color w:val="000000" w:themeColor="text1"/>
          <w:sz w:val="20"/>
        </w:rPr>
      </w:pPr>
    </w:p>
    <w:p w14:paraId="6266D004" w14:textId="39778688"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3272. Plant Physiology. (3) </w:t>
      </w:r>
      <w:r w:rsidR="00C20ADF"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C20ADF" w:rsidRPr="00547C8D">
        <w:rPr>
          <w:rFonts w:ascii="BentonSans Comp Regular" w:hAnsi="BentonSans Comp Regular"/>
          <w:color w:val="000000" w:themeColor="text1"/>
          <w:sz w:val="20"/>
        </w:rPr>
        <w:t xml:space="preserve">  Biology major</w:t>
      </w:r>
      <w:r w:rsidR="005D5AC1" w:rsidRPr="00547C8D">
        <w:rPr>
          <w:rFonts w:ascii="BentonSans Comp Regular" w:hAnsi="BentonSans Comp Regular"/>
          <w:color w:val="000000" w:themeColor="text1"/>
          <w:sz w:val="20"/>
        </w:rPr>
        <w:t xml:space="preserve"> or minor</w:t>
      </w:r>
      <w:r w:rsidR="00C20ADF" w:rsidRPr="00547C8D">
        <w:rPr>
          <w:rFonts w:ascii="BentonSans Comp Regular" w:hAnsi="BentonSans Comp Regular"/>
          <w:color w:val="000000" w:themeColor="text1"/>
          <w:sz w:val="20"/>
        </w:rPr>
        <w:t xml:space="preserve"> or permission of department; BIOL 2120, BIOL 2130, BIOL 2140L, CHEM 1252, and CHEM 1252L with grades of C or above.  </w:t>
      </w:r>
      <w:r w:rsidRPr="00547C8D">
        <w:rPr>
          <w:rFonts w:ascii="BentonSans Comp Regular" w:hAnsi="BentonSans Comp Regular"/>
          <w:color w:val="000000" w:themeColor="text1"/>
          <w:sz w:val="20"/>
        </w:rPr>
        <w:t xml:space="preserve">Metabolic and </w:t>
      </w:r>
      <w:r w:rsidRPr="00547C8D">
        <w:rPr>
          <w:rFonts w:ascii="BentonSans Comp Regular" w:hAnsi="BentonSans Comp Regular"/>
          <w:color w:val="000000" w:themeColor="text1"/>
          <w:sz w:val="20"/>
        </w:rPr>
        <w:lastRenderedPageBreak/>
        <w:t xml:space="preserve">physiological processes of plants and conditions which affect or regulate these processes. </w:t>
      </w:r>
    </w:p>
    <w:p w14:paraId="1D4703F8"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487004C1" w14:textId="40495BF2" w:rsidR="00943C76" w:rsidRPr="00547C8D" w:rsidRDefault="00943C76"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3272L. Plant Physiology Laboratory.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2140L and BIOL 3111L.  </w:t>
      </w:r>
      <w:r w:rsidR="007B3431" w:rsidRPr="00547C8D">
        <w:rPr>
          <w:rFonts w:ascii="BentonSans Comp Regular" w:hAnsi="BentonSans Comp Regular"/>
          <w:color w:val="000000" w:themeColor="text1"/>
          <w:sz w:val="20"/>
        </w:rPr>
        <w:t>Corequisite(s):</w:t>
      </w:r>
      <w:r w:rsidR="004A19AD" w:rsidRPr="00547C8D">
        <w:rPr>
          <w:rFonts w:ascii="BentonSans Comp Regular" w:hAnsi="BentonSans Comp Regular"/>
          <w:color w:val="000000" w:themeColor="text1"/>
          <w:sz w:val="20"/>
        </w:rPr>
        <w:t xml:space="preserve"> BIOL 3272.  The accompanying lab to BIOL 3272.  Metabolic and physiological processes of plants and conditions which affect or regulate these processes.  </w:t>
      </w:r>
      <w:r w:rsidRPr="00547C8D">
        <w:rPr>
          <w:rFonts w:ascii="BentonSans Comp Regular" w:hAnsi="BentonSans Comp Regular"/>
          <w:color w:val="000000" w:themeColor="text1"/>
          <w:sz w:val="20"/>
        </w:rPr>
        <w:t xml:space="preserve">One laboratory period of three hours a week. </w:t>
      </w:r>
    </w:p>
    <w:p w14:paraId="0C733AC8" w14:textId="77777777" w:rsidR="00943C76" w:rsidRPr="00547C8D" w:rsidRDefault="00943C76" w:rsidP="00BB0CED">
      <w:pPr>
        <w:widowControl/>
        <w:tabs>
          <w:tab w:val="left" w:pos="792"/>
          <w:tab w:val="right" w:pos="3870"/>
          <w:tab w:val="left" w:pos="9630"/>
        </w:tabs>
        <w:jc w:val="both"/>
        <w:rPr>
          <w:rFonts w:ascii="BentonSans Comp Regular" w:hAnsi="BentonSans Comp Regular"/>
          <w:color w:val="000000" w:themeColor="text1"/>
          <w:sz w:val="20"/>
        </w:rPr>
      </w:pPr>
    </w:p>
    <w:p w14:paraId="3BA2B5E4" w14:textId="39CC8566"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3273. Animal Physiology. (3) </w:t>
      </w:r>
      <w:r w:rsidR="00A8027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A80277" w:rsidRPr="00547C8D">
        <w:rPr>
          <w:rFonts w:ascii="BentonSans Comp Regular" w:hAnsi="BentonSans Comp Regular"/>
          <w:color w:val="000000" w:themeColor="text1"/>
          <w:sz w:val="20"/>
        </w:rPr>
        <w:t xml:space="preserve"> </w:t>
      </w:r>
      <w:r w:rsidR="001915B9" w:rsidRPr="00547C8D">
        <w:rPr>
          <w:rFonts w:ascii="BentonSans Comp Regular" w:hAnsi="BentonSans Comp Regular"/>
          <w:color w:val="000000" w:themeColor="text1"/>
          <w:sz w:val="20"/>
        </w:rPr>
        <w:t xml:space="preserve">Biology major </w:t>
      </w:r>
      <w:r w:rsidR="005D5AC1" w:rsidRPr="00547C8D">
        <w:rPr>
          <w:rFonts w:ascii="BentonSans Comp Regular" w:hAnsi="BentonSans Comp Regular"/>
          <w:color w:val="000000" w:themeColor="text1"/>
          <w:sz w:val="20"/>
        </w:rPr>
        <w:t xml:space="preserve">or minor </w:t>
      </w:r>
      <w:r w:rsidR="001915B9" w:rsidRPr="00547C8D">
        <w:rPr>
          <w:rFonts w:ascii="BentonSans Comp Regular" w:hAnsi="BentonSans Comp Regular"/>
          <w:color w:val="000000" w:themeColor="text1"/>
          <w:sz w:val="20"/>
        </w:rPr>
        <w:t>or permission of department; BIOL 2120, BIOL 2130, CHEM 125</w:t>
      </w:r>
      <w:r w:rsidR="00DB28B6" w:rsidRPr="00547C8D">
        <w:rPr>
          <w:rFonts w:ascii="BentonSans Comp Regular" w:hAnsi="BentonSans Comp Regular"/>
          <w:color w:val="000000" w:themeColor="text1"/>
          <w:sz w:val="20"/>
        </w:rPr>
        <w:t>2</w:t>
      </w:r>
      <w:r w:rsidR="001915B9" w:rsidRPr="00547C8D">
        <w:rPr>
          <w:rFonts w:ascii="BentonSans Comp Regular" w:hAnsi="BentonSans Comp Regular"/>
          <w:color w:val="000000" w:themeColor="text1"/>
          <w:sz w:val="20"/>
        </w:rPr>
        <w:t xml:space="preserve">, and CHEM 1252L with grades of C or above.  </w:t>
      </w:r>
      <w:r w:rsidRPr="00547C8D">
        <w:rPr>
          <w:rFonts w:ascii="BentonSans Comp Regular" w:hAnsi="BentonSans Comp Regular"/>
          <w:color w:val="000000" w:themeColor="text1"/>
          <w:sz w:val="20"/>
        </w:rPr>
        <w:t>Fundamental control mechanisms that operate to maintain the homeostatic state.</w:t>
      </w:r>
      <w:r w:rsidR="001915B9" w:rsidRPr="00547C8D">
        <w:rPr>
          <w:rFonts w:ascii="BentonSans Comp Regular" w:hAnsi="BentonSans Comp Regular"/>
          <w:color w:val="000000" w:themeColor="text1"/>
          <w:sz w:val="20"/>
        </w:rPr>
        <w:t xml:space="preserve"> </w:t>
      </w:r>
    </w:p>
    <w:p w14:paraId="6C28BE3F"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2176F98" w14:textId="59592DCD"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3273L. Animal Physiology Laboratory. (1) </w:t>
      </w:r>
      <w:r w:rsidRPr="00547C8D">
        <w:rPr>
          <w:rFonts w:ascii="BentonSans Comp Regular" w:hAnsi="BentonSans Comp Regular"/>
          <w:color w:val="000000" w:themeColor="text1"/>
          <w:sz w:val="20"/>
        </w:rPr>
        <w:t xml:space="preserve"> </w:t>
      </w:r>
      <w:r w:rsidR="00037EC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7EC6" w:rsidRPr="00547C8D">
        <w:rPr>
          <w:rFonts w:ascii="BentonSans Comp Regular" w:hAnsi="BentonSans Comp Regular"/>
          <w:color w:val="000000" w:themeColor="text1"/>
          <w:sz w:val="20"/>
        </w:rPr>
        <w:t xml:space="preserve"> BIOL 2140L</w:t>
      </w:r>
      <w:r w:rsidR="00DB28B6"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w:t>
      </w:r>
      <w:r w:rsidR="00037EC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4A19AD" w:rsidRPr="00547C8D">
        <w:rPr>
          <w:rFonts w:ascii="BentonSans Comp Regular" w:hAnsi="BentonSans Comp Regular"/>
          <w:color w:val="000000" w:themeColor="text1"/>
          <w:sz w:val="20"/>
        </w:rPr>
        <w:t xml:space="preserve"> BIOL 3273.  The accompanying lab to BIOL 3273.  Fundamental control mechanisms that operate to maintain the homeostatic state.  </w:t>
      </w:r>
      <w:r w:rsidRPr="00547C8D">
        <w:rPr>
          <w:rFonts w:ascii="BentonSans Comp Regular" w:hAnsi="BentonSans Comp Regular"/>
          <w:color w:val="000000" w:themeColor="text1"/>
          <w:sz w:val="20"/>
        </w:rPr>
        <w:t xml:space="preserve">One laboratory period of three hours a week. </w:t>
      </w:r>
    </w:p>
    <w:p w14:paraId="08210C0A" w14:textId="55F7C326"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46A870BC" w14:textId="4D3EF7F9" w:rsidR="006D58FD" w:rsidRPr="00547C8D" w:rsidRDefault="006D58FD"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3274. Scientific Writing. (3)  </w:t>
      </w:r>
      <w:r w:rsidRPr="00547C8D">
        <w:rPr>
          <w:rFonts w:ascii="BentonSans Comp Regular" w:hAnsi="BentonSans Comp Regular"/>
          <w:color w:val="000000" w:themeColor="text1"/>
          <w:sz w:val="20"/>
        </w:rPr>
        <w:t xml:space="preserve"> Prerequisite(s): Biology major or minor; BIOL 2120, BIOL 2130, and BIOL 2140L.  An introduction to the process of scientific writing for Biology majors.  Biology students are routinely required to produce a variety of written products, such as lab reports, research papers, and grant/research proposals.  This course helps students gain proficiency in the written and oral communication of scientific works by using effective reasoning and interpretation skills.  Additionally, it provides practical experience in experimental design, conducting scientific literature research, as well as drawing biological conclusions from published data and articulating those conclusions to an appropriate audience.  The main goal of this course is to help build a foundation in scientific writing through a combination of in-class workshops and online activities in a hybrid format.  </w:t>
      </w:r>
      <w:r w:rsidRPr="00547C8D">
        <w:rPr>
          <w:rFonts w:ascii="BentonSans Comp Regular" w:hAnsi="BentonSans Comp Regular"/>
          <w:i/>
          <w:color w:val="000000" w:themeColor="text1"/>
          <w:sz w:val="20"/>
        </w:rPr>
        <w:t>May be attempted a maximum of two times.</w:t>
      </w:r>
    </w:p>
    <w:p w14:paraId="29B9AE78" w14:textId="77777777" w:rsidR="006D58FD" w:rsidRPr="00547C8D" w:rsidRDefault="006D58FD" w:rsidP="00BB0CED">
      <w:pPr>
        <w:widowControl/>
        <w:tabs>
          <w:tab w:val="left" w:pos="792"/>
          <w:tab w:val="right" w:pos="3870"/>
          <w:tab w:val="left" w:pos="9630"/>
        </w:tabs>
        <w:jc w:val="both"/>
        <w:rPr>
          <w:rFonts w:ascii="BentonSans Comp Regular" w:hAnsi="BentonSans Comp Regular"/>
          <w:color w:val="000000" w:themeColor="text1"/>
          <w:sz w:val="20"/>
        </w:rPr>
      </w:pPr>
    </w:p>
    <w:p w14:paraId="76D78BCF" w14:textId="7D6BF641"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3405. Internship in Biology.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A project-oriented, internship with a biological focus.  Supervised by a faculty member in the </w:t>
      </w:r>
      <w:r w:rsidR="00A17120" w:rsidRPr="00547C8D">
        <w:rPr>
          <w:rFonts w:ascii="BentonSans Comp Regular" w:hAnsi="BentonSans Comp Regular"/>
          <w:color w:val="000000" w:themeColor="text1"/>
          <w:sz w:val="20"/>
        </w:rPr>
        <w:t>Department of Biological Sciences</w:t>
      </w:r>
      <w:r w:rsidRPr="00547C8D">
        <w:rPr>
          <w:rFonts w:ascii="BentonSans Comp Regular" w:hAnsi="BentonSans Comp Regular"/>
          <w:color w:val="000000" w:themeColor="text1"/>
          <w:sz w:val="20"/>
        </w:rPr>
        <w:t xml:space="preserve">.  </w:t>
      </w:r>
      <w:r w:rsidR="00821F8D" w:rsidRPr="00547C8D">
        <w:rPr>
          <w:rFonts w:ascii="BentonSans Comp Regular" w:hAnsi="BentonSans Comp Regular"/>
          <w:color w:val="000000" w:themeColor="text1"/>
          <w:sz w:val="20"/>
        </w:rPr>
        <w:t xml:space="preserve">A UNC Charlotte faculty supervisor from the Department of Biological Sciences must be arranged before beginning the course.  </w:t>
      </w:r>
      <w:r w:rsidR="00EA60E2" w:rsidRPr="00547C8D">
        <w:rPr>
          <w:rFonts w:ascii="BentonSans Comp Regular" w:hAnsi="BentonSans Comp Regular"/>
          <w:i/>
          <w:color w:val="000000" w:themeColor="text1"/>
          <w:sz w:val="20"/>
        </w:rPr>
        <w:t>May be repeated for credit up to two credit hours for the B.A. and three credit hours for the B.S.</w:t>
      </w:r>
    </w:p>
    <w:p w14:paraId="461B7C89" w14:textId="77777777"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p>
    <w:p w14:paraId="278562D2" w14:textId="42F42753" w:rsidR="005F06A0" w:rsidRPr="00547C8D" w:rsidRDefault="005F06A0" w:rsidP="00BB0CED">
      <w:pPr>
        <w:widowControl/>
        <w:autoSpaceDE w:val="0"/>
        <w:autoSpaceDN w:val="0"/>
        <w:adjustRightIn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3500. Biology 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Approval by the department and the University Career Center. Required of students participating in the Cooperative Education Program during the semesters in which they are working. </w:t>
      </w:r>
      <w:r w:rsidR="008756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Participating students pay a course registration fee for transcript notation. </w:t>
      </w:r>
      <w:r w:rsidR="008756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875637" w:rsidRPr="00547C8D">
        <w:rPr>
          <w:rFonts w:ascii="BentonSans Comp Regular" w:hAnsi="BentonSans Comp Regular"/>
          <w:color w:val="000000" w:themeColor="text1"/>
          <w:sz w:val="20"/>
        </w:rPr>
        <w:t xml:space="preserve"> </w:t>
      </w:r>
      <w:r w:rsidR="00875637" w:rsidRPr="00547C8D">
        <w:rPr>
          <w:rFonts w:ascii="BentonSans Comp Regular" w:hAnsi="BentonSans Comp Regular"/>
          <w:i/>
          <w:color w:val="000000" w:themeColor="text1"/>
          <w:sz w:val="20"/>
        </w:rPr>
        <w:t xml:space="preserve">Course may be repeated.  Graded on a Satisfactory/Unsatisfactory basis.  </w:t>
      </w:r>
    </w:p>
    <w:p w14:paraId="432CDDF7"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2B4C381B" w14:textId="77777777"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3800. Tutorial in Biology.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color w:val="000000" w:themeColor="text1"/>
          <w:sz w:val="20"/>
        </w:rPr>
        <w:t xml:space="preserve"> </w:t>
      </w:r>
      <w:r w:rsidR="00385F0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385F02" w:rsidRPr="00547C8D">
        <w:rPr>
          <w:rFonts w:ascii="BentonSans Comp Regular" w:hAnsi="BentonSans Comp Regular"/>
          <w:color w:val="000000" w:themeColor="text1"/>
          <w:sz w:val="20"/>
        </w:rPr>
        <w:t>, minimum overall GPA of 2.8 and Biology GPA of 3.0</w:t>
      </w:r>
      <w:r w:rsidRPr="00547C8D">
        <w:rPr>
          <w:rFonts w:ascii="BentonSans Comp Regular" w:hAnsi="BentonSans Comp Regular"/>
          <w:color w:val="000000" w:themeColor="text1"/>
          <w:sz w:val="20"/>
        </w:rPr>
        <w:t xml:space="preserve">.  Enables </w:t>
      </w:r>
      <w:r w:rsidR="00713EC1"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iology majors to engage in directed study in their fields of interest.  Maximum credit toward major</w:t>
      </w:r>
      <w:r w:rsidR="00713EC1" w:rsidRPr="00547C8D">
        <w:rPr>
          <w:rFonts w:ascii="BentonSans Comp Regular" w:hAnsi="BentonSans Comp Regular"/>
          <w:color w:val="000000" w:themeColor="text1"/>
          <w:sz w:val="20"/>
        </w:rPr>
        <w:t xml:space="preserve"> is </w:t>
      </w:r>
      <w:r w:rsidRPr="00547C8D">
        <w:rPr>
          <w:rFonts w:ascii="BentonSans Comp Regular" w:hAnsi="BentonSans Comp Regular"/>
          <w:color w:val="000000" w:themeColor="text1"/>
          <w:sz w:val="20"/>
        </w:rPr>
        <w:t>one hour for B.A.; two hours for B.S.</w:t>
      </w:r>
      <w:r w:rsidR="00713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6112273"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A6369EB"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BIOL 3900. Undergraduate Research.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minimum overall GPA of 2.8 and Biology GPA of 3.0. Enables biology majors to initiate research projects in their respective fields of interest. Maximum credit toward major: six hours for B.A.; nine hours for B.S.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Minimum total of two credit hours of BIOL 3900 may count as one biology lab and a minimum total of four credit hours of BIOL 3900 may count for two biology labs. Maximum of two labs.  </w:t>
      </w:r>
    </w:p>
    <w:p w14:paraId="52E35BE6" w14:textId="77777777"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77496663" w14:textId="2C6B1630"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4000. Special Topics in Biology.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C4486F" w:rsidRPr="00547C8D">
        <w:rPr>
          <w:rFonts w:ascii="BentonSans Comp Regular" w:hAnsi="BentonSans Comp Regular"/>
          <w:color w:val="000000" w:themeColor="text1"/>
          <w:sz w:val="20"/>
        </w:rPr>
        <w:t xml:space="preserve"> </w:t>
      </w:r>
      <w:r w:rsidR="00D11494" w:rsidRPr="00547C8D">
        <w:rPr>
          <w:rFonts w:ascii="BentonSans Comp Regular" w:hAnsi="BentonSans Comp Regular"/>
          <w:color w:val="000000" w:themeColor="text1"/>
          <w:sz w:val="20"/>
        </w:rPr>
        <w:t>V</w:t>
      </w:r>
      <w:r w:rsidR="00C4486F" w:rsidRPr="00547C8D">
        <w:rPr>
          <w:rFonts w:ascii="BentonSans Comp Regular" w:hAnsi="BentonSans Comp Regular"/>
          <w:color w:val="000000" w:themeColor="text1"/>
          <w:sz w:val="20"/>
        </w:rPr>
        <w:t>aries with topic</w:t>
      </w:r>
      <w:r w:rsidR="005D1616" w:rsidRPr="00547C8D">
        <w:rPr>
          <w:rFonts w:ascii="BentonSans Comp Regular" w:hAnsi="BentonSans Comp Regular"/>
          <w:color w:val="000000" w:themeColor="text1"/>
          <w:sz w:val="20"/>
        </w:rPr>
        <w:t xml:space="preserve"> offered</w:t>
      </w:r>
      <w:r w:rsidR="00D11494" w:rsidRPr="00547C8D">
        <w:rPr>
          <w:rFonts w:ascii="BentonSans Comp Regular" w:hAnsi="BentonSans Comp Regular"/>
          <w:color w:val="000000" w:themeColor="text1"/>
          <w:sz w:val="20"/>
        </w:rPr>
        <w:t xml:space="preserve">;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C4486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for advanced undergraduates. </w:t>
      </w:r>
      <w:r w:rsidR="00E47220" w:rsidRPr="00547C8D">
        <w:rPr>
          <w:rFonts w:ascii="BentonSans Comp Regular" w:hAnsi="BentonSans Comp Regular"/>
          <w:i/>
          <w:color w:val="000000" w:themeColor="text1"/>
          <w:sz w:val="20"/>
        </w:rPr>
        <w:t>May be repeated for credit with change of topic.</w:t>
      </w:r>
      <w:r w:rsidR="00C4486F" w:rsidRPr="00547C8D">
        <w:rPr>
          <w:rFonts w:ascii="BentonSans Comp Regular" w:hAnsi="BentonSans Comp Regular"/>
          <w:color w:val="000000" w:themeColor="text1"/>
          <w:sz w:val="20"/>
        </w:rPr>
        <w:t xml:space="preserve"> Lecture hours and </w:t>
      </w:r>
      <w:r w:rsidRPr="00547C8D">
        <w:rPr>
          <w:rFonts w:ascii="BentonSans Comp Regular" w:hAnsi="BentonSans Comp Regular"/>
          <w:color w:val="000000" w:themeColor="text1"/>
          <w:sz w:val="20"/>
        </w:rPr>
        <w:t>laboratory hours vary with the courses taught.</w:t>
      </w:r>
      <w:r w:rsidRPr="00547C8D">
        <w:rPr>
          <w:rFonts w:ascii="BentonSans Comp Regular" w:hAnsi="BentonSans Comp Regular"/>
          <w:i/>
          <w:color w:val="000000" w:themeColor="text1"/>
          <w:sz w:val="20"/>
        </w:rPr>
        <w:t xml:space="preserve"> </w:t>
      </w:r>
    </w:p>
    <w:p w14:paraId="55E9CA04"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04F7E495" w14:textId="59612C3F" w:rsidR="005F06A0" w:rsidRPr="00547C8D" w:rsidRDefault="005F06A0" w:rsidP="00BB0CED">
      <w:pPr>
        <w:widowControl/>
        <w:tabs>
          <w:tab w:val="left" w:pos="792"/>
          <w:tab w:val="right" w:pos="3870"/>
          <w:tab w:val="left" w:pos="9630"/>
        </w:tabs>
        <w:jc w:val="both"/>
        <w:rPr>
          <w:rFonts w:ascii="BentonSans Comp Regular" w:hAnsi="BentonSans Comp Regular"/>
          <w:b/>
          <w:i/>
          <w:color w:val="000000" w:themeColor="text1"/>
          <w:sz w:val="20"/>
        </w:rPr>
      </w:pPr>
      <w:r w:rsidRPr="00547C8D">
        <w:rPr>
          <w:rFonts w:ascii="BentonSans Comp Regular" w:hAnsi="BentonSans Comp Regular"/>
          <w:b/>
          <w:color w:val="000000" w:themeColor="text1"/>
          <w:sz w:val="20"/>
        </w:rPr>
        <w:t>BIOL 4040. Stem Cells. (3)</w:t>
      </w:r>
      <w:r w:rsidR="003D43A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3166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Current molecular genetics research in the broad field of stem cells. </w:t>
      </w:r>
      <w:r w:rsidR="003D43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Discussion and interpretation of current research related to stem cell development, differentiation, regeneration, and molecular mechanisms of pluripotency. </w:t>
      </w:r>
    </w:p>
    <w:p w14:paraId="2EF4C575" w14:textId="3D188279"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4111. Evolution. (3)</w:t>
      </w:r>
      <w:r w:rsidR="003D43A9"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E3DE7" w:rsidRPr="00547C8D">
        <w:rPr>
          <w:rFonts w:ascii="BentonSans Comp Regular" w:hAnsi="BentonSans Comp Regular"/>
          <w:color w:val="000000" w:themeColor="text1"/>
          <w:sz w:val="20"/>
        </w:rPr>
        <w:t xml:space="preserve">BIOL 3111 and </w:t>
      </w:r>
      <w:r w:rsidRPr="00547C8D">
        <w:rPr>
          <w:rFonts w:ascii="BentonSans Comp Regular" w:hAnsi="BentonSans Comp Regular"/>
          <w:color w:val="000000" w:themeColor="text1"/>
          <w:sz w:val="20"/>
        </w:rPr>
        <w:t xml:space="preserve">BIOL 3166 </w:t>
      </w:r>
      <w:r w:rsidR="009E297B" w:rsidRPr="00547C8D">
        <w:rPr>
          <w:rFonts w:ascii="BentonSans Comp Regular" w:hAnsi="BentonSans Comp Regular"/>
          <w:color w:val="000000" w:themeColor="text1"/>
          <w:sz w:val="20"/>
        </w:rPr>
        <w:t>with grade</w:t>
      </w:r>
      <w:r w:rsidR="00FE3DE7"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Theories of evolution and forces</w:t>
      </w:r>
      <w:r w:rsidR="00FE3DE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which affect gene frequencies. </w:t>
      </w:r>
    </w:p>
    <w:p w14:paraId="7F47E76D"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04863D35" w14:textId="6BD3E438"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4121. Biometry. (4)</w:t>
      </w:r>
      <w:r w:rsidRPr="00547C8D">
        <w:rPr>
          <w:rFonts w:ascii="BentonSans Comp Regular" w:hAnsi="BentonSans Comp Regular"/>
          <w:color w:val="000000" w:themeColor="text1"/>
          <w:sz w:val="20"/>
        </w:rPr>
        <w:t xml:space="preserve"> </w:t>
      </w:r>
      <w:r w:rsidR="00D6390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63909" w:rsidRPr="00547C8D">
        <w:rPr>
          <w:rFonts w:ascii="BentonSans Comp Regular" w:hAnsi="BentonSans Comp Regular"/>
          <w:color w:val="000000" w:themeColor="text1"/>
          <w:sz w:val="20"/>
        </w:rPr>
        <w:t>BIOL 2140</w:t>
      </w:r>
      <w:r w:rsidR="003D43A9" w:rsidRPr="00547C8D">
        <w:rPr>
          <w:rFonts w:ascii="BentonSans Comp Regular" w:hAnsi="BentonSans Comp Regular"/>
          <w:color w:val="000000" w:themeColor="text1"/>
          <w:sz w:val="20"/>
        </w:rPr>
        <w:t>L</w:t>
      </w:r>
      <w:r w:rsidR="00D63909" w:rsidRPr="00547C8D">
        <w:rPr>
          <w:rFonts w:ascii="BentonSans Comp Regular" w:hAnsi="BentonSans Comp Regular"/>
          <w:color w:val="000000" w:themeColor="text1"/>
          <w:sz w:val="20"/>
        </w:rPr>
        <w:t>, BIOL 3166, and o</w:t>
      </w:r>
      <w:r w:rsidRPr="00547C8D">
        <w:rPr>
          <w:rFonts w:ascii="BentonSans Comp Regular" w:hAnsi="BentonSans Comp Regular"/>
          <w:color w:val="000000" w:themeColor="text1"/>
          <w:sz w:val="20"/>
        </w:rPr>
        <w:t xml:space="preserve">ne </w:t>
      </w:r>
      <w:r w:rsidR="00D63909" w:rsidRPr="00547C8D">
        <w:rPr>
          <w:rFonts w:ascii="BentonSans Comp Regular" w:hAnsi="BentonSans Comp Regular"/>
          <w:color w:val="000000" w:themeColor="text1"/>
          <w:sz w:val="20"/>
        </w:rPr>
        <w:t xml:space="preserve">STAT </w:t>
      </w:r>
      <w:r w:rsidRPr="00547C8D">
        <w:rPr>
          <w:rFonts w:ascii="BentonSans Comp Regular" w:hAnsi="BentonSans Comp Regular"/>
          <w:color w:val="000000" w:themeColor="text1"/>
          <w:sz w:val="20"/>
        </w:rPr>
        <w:t>course with grade</w:t>
      </w:r>
      <w:r w:rsidR="003D43A9" w:rsidRPr="00547C8D">
        <w:rPr>
          <w:rFonts w:ascii="BentonSans Comp Regular" w:hAnsi="BentonSans Comp Regular"/>
          <w:color w:val="000000" w:themeColor="text1"/>
          <w:sz w:val="20"/>
        </w:rPr>
        <w:t>s</w:t>
      </w:r>
      <w:r w:rsidRPr="00547C8D">
        <w:rPr>
          <w:rFonts w:ascii="BentonSans Comp Regular" w:hAnsi="BentonSans Comp Regular"/>
          <w:iCs/>
          <w:color w:val="000000" w:themeColor="text1"/>
          <w:sz w:val="20"/>
        </w:rPr>
        <w:t xml:space="preserve"> of C or above</w:t>
      </w:r>
      <w:r w:rsidR="00D11494" w:rsidRPr="00547C8D">
        <w:rPr>
          <w:rFonts w:ascii="BentonSans Comp Regular" w:hAnsi="BentonSans Comp Regular"/>
          <w:iCs/>
          <w:color w:val="000000" w:themeColor="text1"/>
          <w:sz w:val="20"/>
        </w:rPr>
        <w:t xml:space="preserve">; </w:t>
      </w:r>
      <w:r w:rsidR="00D11494" w:rsidRPr="00547C8D">
        <w:rPr>
          <w:rFonts w:ascii="BentonSans Comp Regular" w:hAnsi="BentonSans Comp Regular"/>
          <w:color w:val="000000" w:themeColor="text1"/>
          <w:sz w:val="20"/>
        </w:rPr>
        <w:t xml:space="preserve">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D63909" w:rsidRPr="00547C8D">
        <w:rPr>
          <w:rFonts w:ascii="BentonSans Comp Regular" w:hAnsi="BentonSans Comp Regular"/>
          <w:color w:val="000000" w:themeColor="text1"/>
          <w:sz w:val="20"/>
        </w:rPr>
        <w:t xml:space="preserve"> Advanced biostatistics with d</w:t>
      </w:r>
      <w:r w:rsidRPr="00547C8D">
        <w:rPr>
          <w:rFonts w:ascii="BentonSans Comp Regular" w:hAnsi="BentonSans Comp Regular"/>
          <w:color w:val="000000" w:themeColor="text1"/>
          <w:sz w:val="20"/>
        </w:rPr>
        <w:t xml:space="preserve">esign and analysis of experiments. Three lecture hours and one laboratory period of three hours a week. </w:t>
      </w:r>
    </w:p>
    <w:p w14:paraId="2CE6D06E"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DD6CBF3" w14:textId="658B07A6"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4144. Advanced Ecology.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 BIOL 2140L, </w:t>
      </w:r>
      <w:r w:rsidRPr="00547C8D">
        <w:rPr>
          <w:rFonts w:ascii="BentonSans Comp Regular" w:hAnsi="BentonSans Comp Regular"/>
          <w:color w:val="000000" w:themeColor="text1"/>
          <w:sz w:val="20"/>
        </w:rPr>
        <w:t>BIOL 3144</w:t>
      </w:r>
      <w:r w:rsidR="003D43A9" w:rsidRPr="00547C8D">
        <w:rPr>
          <w:rFonts w:ascii="BentonSans Comp Regular" w:hAnsi="BentonSans Comp Regular"/>
          <w:color w:val="000000" w:themeColor="text1"/>
          <w:sz w:val="20"/>
        </w:rPr>
        <w:t>, and BIOL 3144L</w:t>
      </w:r>
      <w:r w:rsidRPr="00547C8D">
        <w:rPr>
          <w:rFonts w:ascii="BentonSans Comp Regular" w:hAnsi="BentonSans Comp Regular"/>
          <w:color w:val="000000" w:themeColor="text1"/>
          <w:sz w:val="20"/>
        </w:rPr>
        <w:t xml:space="preserve"> with grade</w:t>
      </w:r>
      <w:r w:rsidR="003D43A9" w:rsidRPr="00547C8D">
        <w:rPr>
          <w:rFonts w:ascii="BentonSans Comp Regular" w:hAnsi="BentonSans Comp Regular"/>
          <w:color w:val="000000" w:themeColor="text1"/>
          <w:sz w:val="20"/>
        </w:rPr>
        <w:t>s</w:t>
      </w:r>
      <w:r w:rsidRPr="00547C8D">
        <w:rPr>
          <w:rFonts w:ascii="BentonSans Comp Regular" w:hAnsi="BentonSans Comp Regular"/>
          <w:iCs/>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Energy flow, nutrient cycles, community structure, population growth, and regulation. </w:t>
      </w:r>
      <w:r w:rsidR="003D43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and one laboratory period of three hours a week. </w:t>
      </w:r>
    </w:p>
    <w:p w14:paraId="245B07C4"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53459F8D" w14:textId="03BBF7E2"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BIOL 4162. Advanced Biotechnology I.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BIOL 3111L and </w:t>
      </w:r>
      <w:r w:rsidRPr="00547C8D">
        <w:rPr>
          <w:rFonts w:ascii="BentonSans Comp Regular" w:hAnsi="BentonSans Comp Regular"/>
          <w:color w:val="000000" w:themeColor="text1"/>
          <w:sz w:val="20"/>
        </w:rPr>
        <w:t>BIOL 3161 or BIOL 3166 with grade</w:t>
      </w:r>
      <w:r w:rsidR="003D43A9" w:rsidRPr="00547C8D">
        <w:rPr>
          <w:rFonts w:ascii="BentonSans Comp Regular" w:hAnsi="BentonSans Comp Regular"/>
          <w:color w:val="000000" w:themeColor="text1"/>
          <w:sz w:val="20"/>
        </w:rPr>
        <w:t>s</w:t>
      </w:r>
      <w:r w:rsidRPr="00547C8D">
        <w:rPr>
          <w:rFonts w:ascii="BentonSans Comp Regular" w:hAnsi="BentonSans Comp Regular"/>
          <w:iCs/>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Problem-based learning approach where students work in teams to develop solution strategies that use biotechnology to solve real-world problems.  Three lecture hours per week. </w:t>
      </w:r>
    </w:p>
    <w:p w14:paraId="3106CAA7" w14:textId="1E7DB575" w:rsidR="005F06A0" w:rsidRDefault="005F06A0" w:rsidP="00BB0CED">
      <w:pPr>
        <w:widowControl/>
        <w:tabs>
          <w:tab w:val="left" w:pos="792"/>
          <w:tab w:val="right" w:pos="3870"/>
          <w:tab w:val="left" w:pos="9630"/>
        </w:tabs>
        <w:jc w:val="both"/>
        <w:rPr>
          <w:rFonts w:ascii="BentonSans Comp Regular" w:hAnsi="BentonSans Comp Regular"/>
          <w:iCs/>
          <w:color w:val="000000" w:themeColor="text1"/>
          <w:sz w:val="20"/>
        </w:rPr>
      </w:pPr>
    </w:p>
    <w:p w14:paraId="6C9927C1" w14:textId="43763A62" w:rsidR="005F06A0" w:rsidRPr="00547C8D" w:rsidRDefault="005F06A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BIOL 4163. Advanced Biotechnology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3161 or BIOL 3166 </w:t>
      </w:r>
      <w:r w:rsidR="003D43A9" w:rsidRPr="00547C8D">
        <w:rPr>
          <w:rFonts w:ascii="BentonSans Comp Regular" w:hAnsi="BentonSans Comp Regular"/>
          <w:color w:val="000000" w:themeColor="text1"/>
          <w:sz w:val="20"/>
        </w:rPr>
        <w:t xml:space="preserve">and BIOL 4162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iCs/>
          <w:color w:val="000000" w:themeColor="text1"/>
          <w:sz w:val="20"/>
        </w:rPr>
        <w:t xml:space="preserve"> and </w:t>
      </w:r>
      <w:r w:rsidRPr="00547C8D">
        <w:rPr>
          <w:rFonts w:ascii="BentonSans Comp Regular" w:hAnsi="BentonSans Comp Regular"/>
          <w:color w:val="000000" w:themeColor="text1"/>
          <w:sz w:val="20"/>
        </w:rPr>
        <w:t>permission of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Students work in teams to implement solution strategies developed in BIOL 4162 that use biotechnology to solve real-world problems.  One laboratory period and two lecture hours per week. </w:t>
      </w:r>
    </w:p>
    <w:p w14:paraId="4A971511" w14:textId="77777777" w:rsidR="005F06A0" w:rsidRDefault="005F06A0" w:rsidP="00BB0CED">
      <w:pPr>
        <w:widowControl/>
        <w:tabs>
          <w:tab w:val="left" w:pos="792"/>
          <w:tab w:val="right" w:pos="3870"/>
          <w:tab w:val="left" w:pos="9630"/>
        </w:tabs>
        <w:jc w:val="both"/>
        <w:rPr>
          <w:rFonts w:ascii="BentonSans Comp Regular" w:hAnsi="BentonSans Comp Regular"/>
          <w:iCs/>
          <w:color w:val="000000" w:themeColor="text1"/>
          <w:sz w:val="20"/>
        </w:rPr>
      </w:pPr>
    </w:p>
    <w:p w14:paraId="1690CDD0" w14:textId="45F7F0FD" w:rsidR="002C00A7" w:rsidRPr="00AC2D20" w:rsidRDefault="002C00A7" w:rsidP="00BB0CED">
      <w:pPr>
        <w:widowControl/>
        <w:tabs>
          <w:tab w:val="left" w:pos="792"/>
          <w:tab w:val="right" w:pos="3870"/>
          <w:tab w:val="left" w:pos="963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BIOL 416</w:t>
      </w:r>
      <w:r w:rsidR="00C123E7">
        <w:rPr>
          <w:rFonts w:ascii="BentonSans Comp Regular" w:hAnsi="BentonSans Comp Regular"/>
          <w:b/>
          <w:bCs/>
          <w:iCs/>
          <w:color w:val="000000" w:themeColor="text1"/>
          <w:sz w:val="20"/>
        </w:rPr>
        <w:t xml:space="preserve">4. </w:t>
      </w:r>
      <w:r w:rsidR="00AC2D20" w:rsidRPr="00AC2D20">
        <w:rPr>
          <w:rFonts w:ascii="BentonSans Comp Regular" w:hAnsi="BentonSans Comp Regular"/>
          <w:b/>
          <w:bCs/>
          <w:iCs/>
          <w:color w:val="000000" w:themeColor="text1"/>
          <w:sz w:val="20"/>
        </w:rPr>
        <w:t>Bacteriophage Discovery</w:t>
      </w:r>
      <w:r w:rsidR="00AC2D20">
        <w:rPr>
          <w:rFonts w:ascii="BentonSans Comp Regular" w:hAnsi="BentonSans Comp Regular"/>
          <w:b/>
          <w:bCs/>
          <w:iCs/>
          <w:color w:val="000000" w:themeColor="text1"/>
          <w:sz w:val="20"/>
        </w:rPr>
        <w:t>. (4)</w:t>
      </w:r>
      <w:r w:rsidR="00AC2D20">
        <w:rPr>
          <w:rFonts w:ascii="BentonSans Comp Regular" w:hAnsi="BentonSans Comp Regular"/>
          <w:iCs/>
          <w:color w:val="000000" w:themeColor="text1"/>
          <w:sz w:val="20"/>
        </w:rPr>
        <w:t xml:space="preserve"> Prerequisite(s): </w:t>
      </w:r>
      <w:r w:rsidR="00AC2D20" w:rsidRPr="00AC2D20">
        <w:rPr>
          <w:rFonts w:ascii="BentonSans Comp Regular" w:hAnsi="BentonSans Comp Regular"/>
          <w:iCs/>
          <w:color w:val="000000" w:themeColor="text1"/>
          <w:sz w:val="20"/>
        </w:rPr>
        <w:t>BIOL 2120, BIOL 2120L, BIOL 2130, BIOL 2130L</w:t>
      </w:r>
      <w:r w:rsidR="00AC2D20">
        <w:rPr>
          <w:rFonts w:ascii="BentonSans Comp Regular" w:hAnsi="BentonSans Comp Regular"/>
          <w:iCs/>
          <w:color w:val="000000" w:themeColor="text1"/>
          <w:sz w:val="20"/>
        </w:rPr>
        <w:t xml:space="preserve">; Instructor approval. </w:t>
      </w:r>
      <w:r w:rsidR="00FB3B6D" w:rsidRPr="00FB3B6D">
        <w:rPr>
          <w:rFonts w:ascii="BentonSans Comp Regular" w:hAnsi="BentonSans Comp Regular"/>
          <w:iCs/>
          <w:color w:val="000000" w:themeColor="text1"/>
          <w:sz w:val="20"/>
        </w:rPr>
        <w:t xml:space="preserve">Along with the international SEA-PHAGES (Science Education Alliance-Phage Hunters Advancing Genomics and Evolutionary Science) program, students complete the first component of the phage discovery and genomics platform: the isolation, purification, and amplification of new phages from environmental samples by using a specific bacterial host, coupled </w:t>
      </w:r>
      <w:r w:rsidR="00FB3B6D" w:rsidRPr="00FB3B6D">
        <w:rPr>
          <w:rFonts w:ascii="BentonSans Comp Regular" w:hAnsi="BentonSans Comp Regular"/>
          <w:iCs/>
          <w:color w:val="000000" w:themeColor="text1"/>
          <w:sz w:val="20"/>
        </w:rPr>
        <w:lastRenderedPageBreak/>
        <w:t>with electron microscopy and DNA isolation and analysis. The second component is the bioinformatic dissection of phage genomes using computational programs to identify genes, regulatory elements, and other genomic features. The second component occurs in a subsequent semester.</w:t>
      </w:r>
      <w:r w:rsidR="00FB3B6D">
        <w:rPr>
          <w:rFonts w:ascii="BentonSans Comp Regular" w:hAnsi="BentonSans Comp Regular"/>
          <w:iCs/>
          <w:color w:val="000000" w:themeColor="text1"/>
          <w:sz w:val="20"/>
        </w:rPr>
        <w:t xml:space="preserve"> </w:t>
      </w:r>
    </w:p>
    <w:p w14:paraId="293C004F" w14:textId="77777777" w:rsidR="00C123E7" w:rsidRDefault="00C123E7" w:rsidP="00BB0CED">
      <w:pPr>
        <w:widowControl/>
        <w:tabs>
          <w:tab w:val="left" w:pos="792"/>
          <w:tab w:val="right" w:pos="3870"/>
          <w:tab w:val="left" w:pos="9630"/>
        </w:tabs>
        <w:jc w:val="both"/>
        <w:rPr>
          <w:rFonts w:ascii="BentonSans Comp Regular" w:hAnsi="BentonSans Comp Regular"/>
          <w:iCs/>
          <w:color w:val="000000" w:themeColor="text1"/>
          <w:sz w:val="20"/>
        </w:rPr>
      </w:pPr>
    </w:p>
    <w:p w14:paraId="65B4C4F5" w14:textId="77777777" w:rsidR="00442828" w:rsidRDefault="00442828" w:rsidP="00BB0CED">
      <w:pPr>
        <w:widowControl/>
        <w:tabs>
          <w:tab w:val="left" w:pos="792"/>
          <w:tab w:val="right" w:pos="3870"/>
          <w:tab w:val="left" w:pos="9630"/>
        </w:tabs>
        <w:jc w:val="both"/>
        <w:rPr>
          <w:rFonts w:ascii="BentonSans Comp Regular" w:hAnsi="BentonSans Comp Regular"/>
          <w:iCs/>
          <w:color w:val="000000" w:themeColor="text1"/>
          <w:sz w:val="20"/>
        </w:rPr>
      </w:pPr>
    </w:p>
    <w:p w14:paraId="4575BC6C" w14:textId="4C966A8A" w:rsidR="00C123E7" w:rsidRPr="00442828" w:rsidRDefault="00C123E7" w:rsidP="00BB0CED">
      <w:pPr>
        <w:widowControl/>
        <w:tabs>
          <w:tab w:val="left" w:pos="792"/>
          <w:tab w:val="right" w:pos="3870"/>
          <w:tab w:val="left" w:pos="963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 xml:space="preserve">BIOL 4165. </w:t>
      </w:r>
      <w:r w:rsidR="00442828" w:rsidRPr="00442828">
        <w:rPr>
          <w:rFonts w:ascii="BentonSans Comp Regular" w:hAnsi="BentonSans Comp Regular"/>
          <w:b/>
          <w:bCs/>
          <w:iCs/>
          <w:color w:val="000000" w:themeColor="text1"/>
          <w:sz w:val="20"/>
        </w:rPr>
        <w:t>Investigating Bacteriophage Genomics</w:t>
      </w:r>
      <w:r w:rsidR="00442828">
        <w:rPr>
          <w:rFonts w:ascii="BentonSans Comp Regular" w:hAnsi="BentonSans Comp Regular"/>
          <w:b/>
          <w:bCs/>
          <w:iCs/>
          <w:color w:val="000000" w:themeColor="text1"/>
          <w:sz w:val="20"/>
        </w:rPr>
        <w:t>. (4)</w:t>
      </w:r>
      <w:r w:rsidR="00442828">
        <w:rPr>
          <w:rFonts w:ascii="BentonSans Comp Regular" w:hAnsi="BentonSans Comp Regular"/>
          <w:iCs/>
          <w:color w:val="000000" w:themeColor="text1"/>
          <w:sz w:val="20"/>
        </w:rPr>
        <w:t xml:space="preserve"> </w:t>
      </w:r>
      <w:r w:rsidR="003A4EA5">
        <w:rPr>
          <w:rFonts w:ascii="BentonSans Comp Regular" w:hAnsi="BentonSans Comp Regular"/>
          <w:iCs/>
          <w:color w:val="000000" w:themeColor="text1"/>
          <w:sz w:val="20"/>
        </w:rPr>
        <w:t xml:space="preserve">Prerequisite(s): </w:t>
      </w:r>
      <w:r w:rsidR="003A4EA5" w:rsidRPr="003A4EA5">
        <w:rPr>
          <w:rFonts w:ascii="BentonSans Comp Regular" w:hAnsi="BentonSans Comp Regular"/>
          <w:iCs/>
          <w:color w:val="000000" w:themeColor="text1"/>
          <w:sz w:val="20"/>
        </w:rPr>
        <w:t>BIOL 2120, BIOL 2120L, BIOL 2130, BIOL 2130L</w:t>
      </w:r>
      <w:r w:rsidR="003A4EA5">
        <w:rPr>
          <w:rFonts w:ascii="BentonSans Comp Regular" w:hAnsi="BentonSans Comp Regular"/>
          <w:iCs/>
          <w:color w:val="000000" w:themeColor="text1"/>
          <w:sz w:val="20"/>
        </w:rPr>
        <w:t xml:space="preserve">. </w:t>
      </w:r>
      <w:r w:rsidR="00442828" w:rsidRPr="00442828">
        <w:rPr>
          <w:rFonts w:ascii="BentonSans Comp Regular" w:hAnsi="BentonSans Comp Regular"/>
          <w:iCs/>
          <w:color w:val="000000" w:themeColor="text1"/>
          <w:sz w:val="20"/>
        </w:rPr>
        <w:t xml:space="preserve">This course is part of the Howard Hughes Medical Institute (HHMI) SEA-PHAGES program. SEA PHAGES (Science Education Alliance-Phage Hunters Advancing Genomics and Evolutionary Science, </w:t>
      </w:r>
      <w:r w:rsidR="00442828" w:rsidRPr="00BB2C29">
        <w:rPr>
          <w:rFonts w:ascii="BentonSans Comp Regular" w:hAnsi="BentonSans Comp Regular"/>
          <w:iCs/>
          <w:color w:val="000000" w:themeColor="text1"/>
          <w:sz w:val="20"/>
          <w:u w:val="single"/>
        </w:rPr>
        <w:t>(https://seaphages.org/</w:t>
      </w:r>
      <w:r w:rsidR="00442828" w:rsidRPr="00BB2C29">
        <w:rPr>
          <w:rFonts w:ascii="BentonSans Comp Regular" w:hAnsi="BentonSans Comp Regular"/>
          <w:iCs/>
          <w:color w:val="000000" w:themeColor="text1"/>
          <w:sz w:val="20"/>
        </w:rPr>
        <w:t>)</w:t>
      </w:r>
      <w:r w:rsidR="00442828" w:rsidRPr="00442828">
        <w:rPr>
          <w:rFonts w:ascii="BentonSans Comp Regular" w:hAnsi="BentonSans Comp Regular"/>
          <w:iCs/>
          <w:color w:val="000000" w:themeColor="text1"/>
          <w:sz w:val="20"/>
        </w:rPr>
        <w:t xml:space="preserve"> is a discovery-based undergraduate research course that begins with simple digging in the soil to find new viruses, but progresses through a variety of microbiology techniques and eventually to complex genome annotation and bioinformatic analyses.</w:t>
      </w:r>
      <w:r w:rsidR="00442828">
        <w:rPr>
          <w:rFonts w:ascii="BentonSans Comp Regular" w:hAnsi="BentonSans Comp Regular"/>
          <w:iCs/>
          <w:color w:val="000000" w:themeColor="text1"/>
          <w:sz w:val="20"/>
        </w:rPr>
        <w:t xml:space="preserve"> </w:t>
      </w:r>
    </w:p>
    <w:p w14:paraId="131EBB66" w14:textId="77777777" w:rsidR="002C00A7" w:rsidRPr="00547C8D" w:rsidRDefault="002C00A7" w:rsidP="00BB0CED">
      <w:pPr>
        <w:widowControl/>
        <w:tabs>
          <w:tab w:val="left" w:pos="792"/>
          <w:tab w:val="right" w:pos="3870"/>
          <w:tab w:val="left" w:pos="9630"/>
        </w:tabs>
        <w:jc w:val="both"/>
        <w:rPr>
          <w:rFonts w:ascii="BentonSans Comp Regular" w:hAnsi="BentonSans Comp Regular"/>
          <w:iCs/>
          <w:color w:val="000000" w:themeColor="text1"/>
          <w:sz w:val="20"/>
        </w:rPr>
      </w:pPr>
    </w:p>
    <w:p w14:paraId="2110140E" w14:textId="5D46B22D" w:rsidR="000341B0" w:rsidRPr="00547C8D" w:rsidRDefault="000341B0" w:rsidP="00BB0CED">
      <w:pPr>
        <w:widowControl/>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BIOL 4167. Medical Genetics. (3)</w:t>
      </w:r>
      <w:r w:rsidRPr="00547C8D">
        <w:rPr>
          <w:rFonts w:ascii="BentonSans Comp Regular" w:hAnsi="BentonSans Comp Regular"/>
          <w:iCs/>
          <w:color w:val="000000" w:themeColor="text1"/>
          <w:sz w:val="20"/>
        </w:rPr>
        <w:t xml:space="preserve">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BIOL 3111 and BIOL 3166</w:t>
      </w:r>
      <w:r w:rsidR="00FA643A" w:rsidRPr="00547C8D">
        <w:rPr>
          <w:rFonts w:ascii="BentonSans Comp Regular" w:hAnsi="BentonSans Comp Regular"/>
          <w:iCs/>
          <w:color w:val="000000" w:themeColor="text1"/>
          <w:sz w:val="20"/>
        </w:rPr>
        <w:t xml:space="preserve">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iCs/>
          <w:color w:val="000000" w:themeColor="text1"/>
          <w:sz w:val="20"/>
        </w:rPr>
        <w:t>.  Various applications of genetics to human health, including studies of the inheritance of diseases in families, mapping of disease genes to specific locations on chromosomes, diagnosis and treatment of genetic disease, and genetic counseling.  The major focus is on the molecular mechanisms through which genes cause diseases.</w:t>
      </w:r>
      <w:r w:rsidRPr="00547C8D">
        <w:rPr>
          <w:rFonts w:ascii="BentonSans Comp Regular" w:hAnsi="BentonSans Comp Regular"/>
          <w:i/>
          <w:iCs/>
          <w:color w:val="000000" w:themeColor="text1"/>
          <w:sz w:val="20"/>
        </w:rPr>
        <w:t xml:space="preserve"> </w:t>
      </w:r>
    </w:p>
    <w:p w14:paraId="00DE1FA0" w14:textId="77777777" w:rsidR="000341B0" w:rsidRPr="00547C8D" w:rsidRDefault="000341B0" w:rsidP="00BB0CED">
      <w:pPr>
        <w:widowControl/>
        <w:tabs>
          <w:tab w:val="left" w:pos="792"/>
          <w:tab w:val="right" w:pos="3870"/>
          <w:tab w:val="left" w:pos="9630"/>
        </w:tabs>
        <w:jc w:val="both"/>
        <w:rPr>
          <w:rFonts w:ascii="BentonSans Comp Regular" w:hAnsi="BentonSans Comp Regular"/>
          <w:i/>
          <w:iCs/>
          <w:color w:val="000000" w:themeColor="text1"/>
          <w:sz w:val="20"/>
        </w:rPr>
      </w:pPr>
    </w:p>
    <w:p w14:paraId="646FFBFD" w14:textId="5D214635"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4168. Recombinant DNA Techniques. (4)</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BIOL 3111L, </w:t>
      </w:r>
      <w:r w:rsidRPr="00547C8D">
        <w:rPr>
          <w:rFonts w:ascii="BentonSans Comp Regular" w:hAnsi="BentonSans Comp Regular"/>
          <w:color w:val="000000" w:themeColor="text1"/>
          <w:sz w:val="20"/>
        </w:rPr>
        <w:t>BIOL 3166</w:t>
      </w:r>
      <w:r w:rsidR="003D43A9" w:rsidRPr="00547C8D">
        <w:rPr>
          <w:rFonts w:ascii="BentonSans Comp Regular" w:hAnsi="BentonSans Comp Regular"/>
          <w:color w:val="000000" w:themeColor="text1"/>
          <w:sz w:val="20"/>
        </w:rPr>
        <w:t xml:space="preserve">, or CHEM 4165 with </w:t>
      </w:r>
      <w:r w:rsidRPr="00547C8D">
        <w:rPr>
          <w:rFonts w:ascii="BentonSans Comp Regular" w:hAnsi="BentonSans Comp Regular"/>
          <w:color w:val="000000" w:themeColor="text1"/>
          <w:sz w:val="20"/>
        </w:rPr>
        <w:t>grade of C or above and permission of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Modern molecular biological methods (such as DNA cloning, gel electrophoresis, nucleic acid hybridization, PCR, and DNA sequencing) data analysis and interpretation.  Two lecture hour and two laboratory periods of three hours a week.  </w:t>
      </w:r>
    </w:p>
    <w:p w14:paraId="372301F6"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50F12A2" w14:textId="3ADC35A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4171. Cell Physiology.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The fundamental physiochemical properties of cells.</w:t>
      </w:r>
      <w:r w:rsidRPr="00547C8D">
        <w:rPr>
          <w:rFonts w:ascii="BentonSans Comp Regular" w:hAnsi="BentonSans Comp Regular"/>
          <w:i/>
          <w:color w:val="000000" w:themeColor="text1"/>
          <w:sz w:val="20"/>
        </w:rPr>
        <w:t xml:space="preserve"> </w:t>
      </w:r>
    </w:p>
    <w:p w14:paraId="3E4AA9A4"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15ADBC8" w14:textId="116E3191"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4184. Plant Biotechnology.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3166 with grade of C or above </w:t>
      </w:r>
      <w:r w:rsidR="00DD333E" w:rsidRPr="00547C8D">
        <w:rPr>
          <w:rFonts w:ascii="BentonSans Comp Regular" w:hAnsi="BentonSans Comp Regular"/>
          <w:color w:val="000000" w:themeColor="text1"/>
          <w:sz w:val="20"/>
        </w:rPr>
        <w:t>or permission of department</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A laboratory-oriented course designed to integrate plant molecular biology, recombinant DNA technology, and plant cell and tissue culture.  One lecture hour and two laboratory periods of three hours a week.  </w:t>
      </w:r>
    </w:p>
    <w:p w14:paraId="25AE7461" w14:textId="6F63D31A" w:rsidR="005F06A0"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30B37638" w14:textId="44909F6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4199. Molecular Biology. (3)</w:t>
      </w:r>
      <w:r w:rsidRPr="00547C8D">
        <w:rPr>
          <w:rFonts w:ascii="BentonSans Comp Regular" w:hAnsi="BentonSans Comp Regular"/>
          <w:color w:val="000000" w:themeColor="text1"/>
          <w:sz w:val="20"/>
        </w:rPr>
        <w:t xml:space="preserve"> </w:t>
      </w:r>
      <w:r w:rsidR="00D710E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BIOL 3166, and CHEM 213</w:t>
      </w:r>
      <w:r w:rsidR="00D710EA" w:rsidRPr="00547C8D">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Structural and functional interaction of nucleic acids and proteins in the replication, transcription, and translation of genetic material. </w:t>
      </w:r>
    </w:p>
    <w:p w14:paraId="6FCB1908"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7615801" w14:textId="432F9D0C"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BIOL 4233. Parasitology.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Cs/>
          <w:color w:val="000000" w:themeColor="text1"/>
          <w:sz w:val="20"/>
        </w:rPr>
        <w:t>BIOL</w:t>
      </w:r>
      <w:r w:rsidR="00FD798F" w:rsidRPr="00547C8D">
        <w:rPr>
          <w:rFonts w:ascii="BentonSans Comp Regular" w:hAnsi="BentonSans Comp Regular"/>
          <w:iCs/>
          <w:color w:val="000000" w:themeColor="text1"/>
          <w:sz w:val="20"/>
        </w:rPr>
        <w:t xml:space="preserve"> 3111</w:t>
      </w:r>
      <w:r w:rsidRPr="00547C8D">
        <w:rPr>
          <w:rFonts w:ascii="BentonSans Comp Regular" w:hAnsi="BentonSans Comp Regular"/>
          <w:iCs/>
          <w:color w:val="000000" w:themeColor="text1"/>
          <w:sz w:val="20"/>
        </w:rPr>
        <w:t xml:space="preserve"> 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snapToGrid/>
          <w:color w:val="000000" w:themeColor="text1"/>
          <w:sz w:val="20"/>
        </w:rPr>
        <w:t xml:space="preserve">. </w:t>
      </w:r>
      <w:r w:rsidR="00D710E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Morphology, life cycles, ecology, taxonomy, and medical and economic importance of parasites. Three lecture hours a week. </w:t>
      </w:r>
      <w:r w:rsidRPr="00547C8D">
        <w:rPr>
          <w:rFonts w:ascii="BentonSans Comp Regular" w:hAnsi="BentonSans Comp Regular"/>
          <w:i/>
          <w:iCs/>
          <w:snapToGrid/>
          <w:color w:val="000000" w:themeColor="text1"/>
          <w:sz w:val="20"/>
        </w:rPr>
        <w:t xml:space="preserve"> </w:t>
      </w:r>
    </w:p>
    <w:p w14:paraId="0C79E493" w14:textId="77777777" w:rsidR="005F06A0" w:rsidRPr="00547C8D" w:rsidRDefault="005F06A0" w:rsidP="00BB0CED">
      <w:pPr>
        <w:widowControl/>
        <w:jc w:val="both"/>
        <w:rPr>
          <w:rFonts w:ascii="BentonSans Comp Regular" w:hAnsi="BentonSans Comp Regular"/>
          <w:snapToGrid/>
          <w:color w:val="000000" w:themeColor="text1"/>
          <w:sz w:val="20"/>
        </w:rPr>
      </w:pPr>
    </w:p>
    <w:p w14:paraId="01399F7F" w14:textId="6053F666"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BIOL 4235. Mammalogy. (4)</w:t>
      </w:r>
      <w:r w:rsidRPr="00547C8D">
        <w:rPr>
          <w:rFonts w:ascii="BentonSans Comp Regular" w:hAnsi="BentonSans Comp Regular"/>
          <w:color w:val="000000" w:themeColor="text1"/>
          <w:sz w:val="20"/>
        </w:rPr>
        <w:t xml:space="preserve"> </w:t>
      </w:r>
      <w:r w:rsidR="00D710E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710EA" w:rsidRPr="00547C8D">
        <w:rPr>
          <w:rFonts w:ascii="BentonSans Comp Regular" w:hAnsi="BentonSans Comp Regular"/>
          <w:color w:val="000000" w:themeColor="text1"/>
          <w:sz w:val="20"/>
        </w:rPr>
        <w:t xml:space="preserve">BIOL 2140L and </w:t>
      </w:r>
      <w:r w:rsidRPr="00547C8D">
        <w:rPr>
          <w:rFonts w:ascii="BentonSans Comp Regular" w:hAnsi="BentonSans Comp Regular"/>
          <w:color w:val="000000" w:themeColor="text1"/>
          <w:sz w:val="20"/>
        </w:rPr>
        <w:t xml:space="preserve">BIOL 3272 or BIOL 3273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or permission of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Taxonomy, anatomy, physiology, and life histories of the mammals. Three lecture hours and one laboratory period of three hours a week. </w:t>
      </w:r>
    </w:p>
    <w:p w14:paraId="1AA8727A"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4B3C73A9" w14:textId="04FA356C" w:rsidR="005F06A0" w:rsidRPr="00547C8D" w:rsidRDefault="00D710EA"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4242. </w:t>
      </w:r>
      <w:r w:rsidR="005F06A0" w:rsidRPr="00547C8D">
        <w:rPr>
          <w:rFonts w:ascii="BentonSans Comp Regular" w:hAnsi="BentonSans Comp Regular"/>
          <w:b/>
          <w:color w:val="000000" w:themeColor="text1"/>
          <w:sz w:val="20"/>
        </w:rPr>
        <w:t>Biology of Birds. (3)</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BIOL 3144 </w:t>
      </w:r>
      <w:r w:rsidR="009E297B" w:rsidRPr="00547C8D">
        <w:rPr>
          <w:rFonts w:ascii="BentonSans Comp Regular" w:hAnsi="BentonSans Comp Regular"/>
          <w:color w:val="000000" w:themeColor="text1"/>
          <w:sz w:val="20"/>
        </w:rPr>
        <w:t>with grade of C or above</w:t>
      </w:r>
      <w:r w:rsidR="005F06A0" w:rsidRPr="00547C8D">
        <w:rPr>
          <w:rFonts w:ascii="BentonSans Comp Regular" w:hAnsi="BentonSans Comp Regular"/>
          <w:iCs/>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5F06A0" w:rsidRPr="00547C8D">
        <w:rPr>
          <w:rFonts w:ascii="BentonSans Comp Regular" w:hAnsi="BentonSans Comp Regular"/>
          <w:color w:val="000000" w:themeColor="text1"/>
          <w:sz w:val="20"/>
        </w:rPr>
        <w:t>.  Overview of general avian biology, including taxonomy and anatomy, but concentrating on behavior, ecology</w:t>
      </w:r>
      <w:r w:rsidR="00EA60E2"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and conservation of birds.  Focus on </w:t>
      </w:r>
      <w:r w:rsidR="00EA60E2" w:rsidRPr="00547C8D">
        <w:rPr>
          <w:rFonts w:ascii="BentonSans Comp Regular" w:hAnsi="BentonSans Comp Regular"/>
          <w:color w:val="000000" w:themeColor="text1"/>
          <w:sz w:val="20"/>
        </w:rPr>
        <w:t>birds of the southeastern U.S.</w:t>
      </w:r>
    </w:p>
    <w:p w14:paraId="692DE85B" w14:textId="77777777" w:rsidR="005F06A0" w:rsidRPr="00547C8D" w:rsidRDefault="005F06A0" w:rsidP="00BB0CED">
      <w:pPr>
        <w:widowControl/>
        <w:jc w:val="both"/>
        <w:rPr>
          <w:rFonts w:ascii="BentonSans Comp Regular" w:hAnsi="BentonSans Comp Regular"/>
          <w:color w:val="000000" w:themeColor="text1"/>
          <w:sz w:val="20"/>
        </w:rPr>
      </w:pPr>
    </w:p>
    <w:p w14:paraId="2137D802" w14:textId="27A95DD2" w:rsidR="005F06A0" w:rsidRPr="00547C8D" w:rsidRDefault="005F06A0" w:rsidP="00BB0CED">
      <w:pPr>
        <w:keepLines/>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4242L. Biology of Birds Lab</w:t>
      </w:r>
      <w:r w:rsidR="00D710EA" w:rsidRPr="00547C8D">
        <w:rPr>
          <w:rFonts w:ascii="BentonSans Comp Regular" w:hAnsi="BentonSans Comp Regular"/>
          <w:b/>
          <w:color w:val="000000" w:themeColor="text1"/>
          <w:sz w:val="20"/>
        </w:rPr>
        <w:t>oratory</w:t>
      </w:r>
      <w:r w:rsidRPr="00547C8D">
        <w:rPr>
          <w:rFonts w:ascii="BentonSans Comp Regular" w:hAnsi="BentonSans Comp Regular"/>
          <w:b/>
          <w:color w:val="000000" w:themeColor="text1"/>
          <w:sz w:val="20"/>
        </w:rPr>
        <w:t>. (1)</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00D710EA" w:rsidRPr="00547C8D">
        <w:rPr>
          <w:rFonts w:ascii="BentonSans Comp Regular" w:hAnsi="BentonSans Comp Regular"/>
          <w:color w:val="000000" w:themeColor="text1"/>
          <w:sz w:val="20"/>
        </w:rPr>
        <w:t xml:space="preserve"> BIOL 4242</w:t>
      </w:r>
      <w:r w:rsidR="00D11494" w:rsidRPr="00547C8D">
        <w:rPr>
          <w:rFonts w:ascii="BentonSans Comp Regular" w:hAnsi="BentonSans Comp Regular"/>
          <w:color w:val="000000" w:themeColor="text1"/>
          <w:sz w:val="20"/>
        </w:rPr>
        <w:t>; and Biology major or permission of department</w:t>
      </w:r>
      <w:r w:rsidR="00D710E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Meets for one three-hour period per week.  The laboratory and field portion of the Biology of Birds focus</w:t>
      </w:r>
      <w:r w:rsidR="00D710EA" w:rsidRPr="00547C8D">
        <w:rPr>
          <w:rFonts w:ascii="BentonSans Comp Regular" w:hAnsi="BentonSans Comp Regular"/>
          <w:color w:val="000000" w:themeColor="text1"/>
          <w:sz w:val="20"/>
        </w:rPr>
        <w:t>es</w:t>
      </w:r>
      <w:r w:rsidRPr="00547C8D">
        <w:rPr>
          <w:rFonts w:ascii="BentonSans Comp Regular" w:hAnsi="BentonSans Comp Regular"/>
          <w:color w:val="000000" w:themeColor="text1"/>
          <w:sz w:val="20"/>
        </w:rPr>
        <w:t xml:space="preserve"> on field identification and inventory techniques, with an introduction to anatomy.  </w:t>
      </w:r>
      <w:r w:rsidR="00D710EA"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inoculars</w:t>
      </w:r>
      <w:r w:rsidR="00D710EA" w:rsidRPr="00547C8D">
        <w:rPr>
          <w:rFonts w:ascii="BentonSans Comp Regular" w:hAnsi="BentonSans Comp Regular"/>
          <w:color w:val="000000" w:themeColor="text1"/>
          <w:sz w:val="20"/>
        </w:rPr>
        <w:t xml:space="preserve"> are required</w:t>
      </w:r>
      <w:r w:rsidRPr="00547C8D">
        <w:rPr>
          <w:rFonts w:ascii="BentonSans Comp Regular" w:hAnsi="BentonSans Comp Regular"/>
          <w:color w:val="000000" w:themeColor="text1"/>
          <w:sz w:val="20"/>
        </w:rPr>
        <w:t xml:space="preserve">.  </w:t>
      </w:r>
    </w:p>
    <w:p w14:paraId="76667C3F"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54B96D94" w14:textId="05660AF8"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4243. Animal Behavior.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710EA" w:rsidRPr="00547C8D">
        <w:rPr>
          <w:rFonts w:ascii="BentonSans Comp Regular" w:hAnsi="BentonSans Comp Regular"/>
          <w:color w:val="000000" w:themeColor="text1"/>
          <w:sz w:val="20"/>
        </w:rPr>
        <w:t xml:space="preserve">BIOL 2120 and </w:t>
      </w:r>
      <w:r w:rsidRPr="00547C8D">
        <w:rPr>
          <w:rFonts w:ascii="BentonSans Comp Regular" w:hAnsi="BentonSans Comp Regular"/>
          <w:color w:val="000000" w:themeColor="text1"/>
          <w:sz w:val="20"/>
        </w:rPr>
        <w:t>BIOL 2130 with grade</w:t>
      </w:r>
      <w:r w:rsidR="00D710E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An ethological approach to how animals respond to their environment.  Causation, development, and adaptive significance of behavior in social systems. </w:t>
      </w:r>
    </w:p>
    <w:p w14:paraId="68ADA7CC"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690B1F90" w14:textId="608F466E"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4244. Conservation Biology.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3144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Conservation values, extinction rates, genetic diversity, demography, habitat fragmentation, reserve management, ecological restoration.  </w:t>
      </w:r>
    </w:p>
    <w:p w14:paraId="6AC6CB13" w14:textId="77777777"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67698A17" w14:textId="0D02D2F6"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4244L. Conservation Biology Labora</w:t>
      </w:r>
      <w:r w:rsidR="00445759" w:rsidRPr="00547C8D">
        <w:rPr>
          <w:rFonts w:ascii="BentonSans Comp Regular" w:hAnsi="BentonSans Comp Regular"/>
          <w:b/>
          <w:color w:val="000000" w:themeColor="text1"/>
          <w:sz w:val="20"/>
        </w:rPr>
        <w:t xml:space="preserve">tory. </w:t>
      </w:r>
      <w:r w:rsidRPr="00547C8D">
        <w:rPr>
          <w:rFonts w:ascii="BentonSans Comp Regular" w:hAnsi="BentonSans Comp Regular"/>
          <w:b/>
          <w:color w:val="000000" w:themeColor="text1"/>
          <w:sz w:val="20"/>
        </w:rPr>
        <w:t xml:space="preserve">(1) </w:t>
      </w:r>
      <w:r w:rsidR="0044575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445759" w:rsidRPr="00547C8D">
        <w:rPr>
          <w:rFonts w:ascii="BentonSans Comp Regular" w:hAnsi="BentonSans Comp Regular"/>
          <w:color w:val="000000" w:themeColor="text1"/>
          <w:sz w:val="20"/>
        </w:rPr>
        <w:t xml:space="preserve">  BIOL 2140L with grade of C or above</w:t>
      </w:r>
      <w:r w:rsidR="00D11494" w:rsidRPr="00547C8D">
        <w:rPr>
          <w:rFonts w:ascii="BentonSans Comp Regular" w:hAnsi="BentonSans Comp Regular"/>
          <w:color w:val="000000" w:themeColor="text1"/>
          <w:sz w:val="20"/>
        </w:rPr>
        <w:t>; and Biology major or permission of department</w:t>
      </w:r>
      <w:r w:rsidR="00445759"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4244.  </w:t>
      </w:r>
      <w:r w:rsidR="0036717B" w:rsidRPr="00547C8D">
        <w:rPr>
          <w:rFonts w:ascii="BentonSans Comp Regular" w:hAnsi="BentonSans Comp Regular"/>
          <w:color w:val="000000" w:themeColor="text1"/>
          <w:sz w:val="20"/>
        </w:rPr>
        <w:t xml:space="preserve">The accompanying lab to BIOL 4244.  Conservation values, extinction rates, genetic diversity, demography, habitat fragmentation, reserve management, ecological restoration.  </w:t>
      </w:r>
      <w:r w:rsidRPr="00547C8D">
        <w:rPr>
          <w:rFonts w:ascii="BentonSans Comp Regular" w:hAnsi="BentonSans Comp Regular"/>
          <w:color w:val="000000" w:themeColor="text1"/>
          <w:sz w:val="20"/>
        </w:rPr>
        <w:t xml:space="preserve">One laboratory period of three hours a week plus field trips.  </w:t>
      </w:r>
    </w:p>
    <w:p w14:paraId="56E38DAA"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2BE8F84" w14:textId="0B01803D" w:rsidR="00A8443C" w:rsidRPr="00547C8D" w:rsidRDefault="00A8443C"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4245. Marine Biology.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Diversity and adaptations of marine biota, and ecological processes of marine ecosystems. </w:t>
      </w:r>
    </w:p>
    <w:p w14:paraId="1394B637" w14:textId="77777777" w:rsidR="00A8443C" w:rsidRPr="00547C8D" w:rsidRDefault="00A8443C" w:rsidP="00BB0CED">
      <w:pPr>
        <w:widowControl/>
        <w:tabs>
          <w:tab w:val="left" w:pos="792"/>
          <w:tab w:val="right" w:pos="3870"/>
          <w:tab w:val="left" w:pos="9630"/>
        </w:tabs>
        <w:jc w:val="both"/>
        <w:rPr>
          <w:rFonts w:ascii="BentonSans Comp Regular" w:hAnsi="BentonSans Comp Regular"/>
          <w:color w:val="000000" w:themeColor="text1"/>
          <w:sz w:val="20"/>
        </w:rPr>
      </w:pPr>
    </w:p>
    <w:p w14:paraId="4B1F07D0" w14:textId="0545ECCC"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4250. Microbiology.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Morphology, physiology, pathogenicity, metabolism, and ecology of bacteria, viruses, protozoa, and fungi.  Aquatic, dairy, and food microbiology. </w:t>
      </w:r>
    </w:p>
    <w:p w14:paraId="007B9A5F"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20DDDFE4" w14:textId="738DC85E"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4250L. Microbiology Laboratory. (1)</w:t>
      </w:r>
      <w:r w:rsidRPr="00547C8D">
        <w:rPr>
          <w:rFonts w:ascii="BentonSans Comp Regular" w:hAnsi="BentonSans Comp Regular"/>
          <w:color w:val="000000" w:themeColor="text1"/>
          <w:sz w:val="20"/>
        </w:rPr>
        <w:t xml:space="preserve"> </w:t>
      </w:r>
      <w:r w:rsidR="0044575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445759" w:rsidRPr="00547C8D">
        <w:rPr>
          <w:rFonts w:ascii="BentonSans Comp Regular" w:hAnsi="BentonSans Comp Regular"/>
          <w:color w:val="000000" w:themeColor="text1"/>
          <w:sz w:val="20"/>
        </w:rPr>
        <w:t xml:space="preserve">  BIOL 3111L with grade of C or above</w:t>
      </w:r>
      <w:r w:rsidR="00D11494" w:rsidRPr="00547C8D">
        <w:rPr>
          <w:rFonts w:ascii="BentonSans Comp Regular" w:hAnsi="BentonSans Comp Regular"/>
          <w:color w:val="000000" w:themeColor="text1"/>
          <w:sz w:val="20"/>
        </w:rPr>
        <w:t>; and Biology major or permission of department</w:t>
      </w:r>
      <w:r w:rsidR="00445759"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4250</w:t>
      </w:r>
      <w:r w:rsidR="00445759"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One laboratory period of three hours a week. Attendance mandatory for safety training. </w:t>
      </w:r>
    </w:p>
    <w:p w14:paraId="7AE2FC33"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0F23C14" w14:textId="202CFD26"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BIOL 4251. Immunology.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24095" w:rsidRPr="00547C8D">
        <w:rPr>
          <w:rFonts w:ascii="BentonSans Comp Regular" w:hAnsi="BentonSans Comp Regular"/>
          <w:iCs/>
          <w:color w:val="000000" w:themeColor="text1"/>
          <w:sz w:val="20"/>
        </w:rPr>
        <w:t>BIOL 3111 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324095" w:rsidRPr="00547C8D">
        <w:rPr>
          <w:rFonts w:ascii="BentonSans Comp Regular" w:hAnsi="BentonSans Comp Regular"/>
          <w:iCs/>
          <w:color w:val="000000" w:themeColor="text1"/>
          <w:sz w:val="20"/>
        </w:rPr>
        <w:t>.</w:t>
      </w:r>
      <w:r w:rsidRPr="00547C8D">
        <w:rPr>
          <w:rFonts w:ascii="BentonSans Comp Regular" w:hAnsi="BentonSans Comp Regular"/>
          <w:color w:val="000000" w:themeColor="text1"/>
          <w:sz w:val="20"/>
        </w:rPr>
        <w:t xml:space="preserve">  Cellular, molecular and genetic basis for immunity; physical chemistry of antigens and antibodies and their interactions; defense mechanisms. </w:t>
      </w:r>
    </w:p>
    <w:p w14:paraId="17F7C421"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63F1AAF6" w14:textId="1A43F4A5"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BIOL 4255. Bacterial Genetics.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3166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281D0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Regulation of gene expression in bacterial systems. </w:t>
      </w:r>
      <w:r w:rsidR="00281D0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Bacteriophage genetics. DNA transfer in bacteria. </w:t>
      </w:r>
    </w:p>
    <w:p w14:paraId="493891B5"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1A3AADA4" w14:textId="301FEEC5"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BIOL 4256. Pathogenic Bacteriology.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4250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Cellular and molecular interactions of mammalian hosts with prokaryotic parasites. </w:t>
      </w:r>
    </w:p>
    <w:p w14:paraId="58241ABC"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7C2273F0" w14:textId="214CB942" w:rsidR="005F06A0" w:rsidRPr="00547C8D" w:rsidRDefault="005F06A0" w:rsidP="00BB0CED">
      <w:pPr>
        <w:keepLines/>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4256L. Pathogenic Bacteriology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4250L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and Biology major or permission of department</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4256. </w:t>
      </w:r>
      <w:r w:rsidR="00B81789" w:rsidRPr="00547C8D">
        <w:rPr>
          <w:rFonts w:ascii="BentonSans Comp Regular" w:hAnsi="BentonSans Comp Regular"/>
          <w:color w:val="000000" w:themeColor="text1"/>
          <w:sz w:val="20"/>
        </w:rPr>
        <w:t xml:space="preserve"> </w:t>
      </w:r>
      <w:r w:rsidR="0036717B" w:rsidRPr="00547C8D">
        <w:rPr>
          <w:rFonts w:ascii="BentonSans Comp Regular" w:hAnsi="BentonSans Comp Regular"/>
          <w:color w:val="000000" w:themeColor="text1"/>
          <w:sz w:val="20"/>
        </w:rPr>
        <w:t xml:space="preserve">The accompanying lab to BIOL 4256.  Cellular and molecular interactions of mammalian hosts with prokaryotic parasites.  </w:t>
      </w:r>
      <w:r w:rsidRPr="00547C8D">
        <w:rPr>
          <w:rFonts w:ascii="BentonSans Comp Regular" w:hAnsi="BentonSans Comp Regular"/>
          <w:color w:val="000000" w:themeColor="text1"/>
          <w:sz w:val="20"/>
        </w:rPr>
        <w:t xml:space="preserve">One laboratory period of three hours a week. </w:t>
      </w:r>
    </w:p>
    <w:p w14:paraId="50C6AFA1"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714C8DA0" w14:textId="673D1954"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4257. Microbial Physiology and Metabolism. (3) </w:t>
      </w:r>
      <w:r w:rsidR="00B8178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4250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B817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Lectures in microbial metabolism and physiology, including such topics as bacterial nutrition, transport mechanisms, catabolism and energy production, biosynthesis, global regulation of gene expression.  Three one-hour lectures per week.  </w:t>
      </w:r>
    </w:p>
    <w:p w14:paraId="20E220AC" w14:textId="77777777"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1E0C2F8B" w14:textId="1099AF54"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4257L. Microbial Physiology and Metabolism Lab.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4257</w:t>
      </w:r>
      <w:r w:rsidR="00D11494" w:rsidRPr="00547C8D">
        <w:rPr>
          <w:rFonts w:ascii="BentonSans Comp Regular" w:hAnsi="BentonSans Comp Regular"/>
          <w:color w:val="000000" w:themeColor="text1"/>
          <w:sz w:val="20"/>
        </w:rPr>
        <w:t>; and Biology major or permission of department</w:t>
      </w:r>
      <w:r w:rsidRPr="00547C8D">
        <w:rPr>
          <w:rFonts w:ascii="BentonSans Comp Regular" w:hAnsi="BentonSans Comp Regular"/>
          <w:color w:val="000000" w:themeColor="text1"/>
          <w:sz w:val="20"/>
        </w:rPr>
        <w:t xml:space="preserve">.  Laboratory exercises covering such topics in general microbiology as characterization of microbial growth, transport, preparation and use of cell-free systems, isolation and electrophoresis of periplasmic proteins, isolation and characterization of membrane lipids, and the polymerase chain reaction.  One three-hour lab per week. </w:t>
      </w:r>
    </w:p>
    <w:p w14:paraId="54889ECB"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840AD89" w14:textId="376EB0F7" w:rsidR="000341B0" w:rsidRPr="00547C8D" w:rsidRDefault="000341B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4258. Epidemics and Plagues.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711840"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permission </w:t>
      </w:r>
      <w:r w:rsidR="00711840" w:rsidRPr="00547C8D">
        <w:rPr>
          <w:rFonts w:ascii="BentonSans Comp Regular" w:hAnsi="BentonSans Comp Regular"/>
          <w:color w:val="000000" w:themeColor="text1"/>
          <w:sz w:val="20"/>
        </w:rPr>
        <w:t>of</w:t>
      </w:r>
      <w:r w:rsidRPr="00547C8D">
        <w:rPr>
          <w:rFonts w:ascii="BentonSans Comp Regular" w:hAnsi="BentonSans Comp Regular"/>
          <w:color w:val="000000" w:themeColor="text1"/>
          <w:sz w:val="20"/>
        </w:rPr>
        <w:t xml:space="preserve">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A study of the history, modeling, epidemiology, environmental, and behavioral changes that contributed to the development of selected epidemics and plagues which have dramatically affected plants, agricultural animals, and humans.  Hybrid course with class meetings and online assignments. </w:t>
      </w:r>
    </w:p>
    <w:p w14:paraId="044E27CE" w14:textId="77777777" w:rsidR="000341B0" w:rsidRPr="00547C8D" w:rsidRDefault="000341B0" w:rsidP="00BB0CED">
      <w:pPr>
        <w:widowControl/>
        <w:tabs>
          <w:tab w:val="left" w:pos="792"/>
          <w:tab w:val="right" w:pos="3870"/>
          <w:tab w:val="left" w:pos="9630"/>
        </w:tabs>
        <w:jc w:val="both"/>
        <w:rPr>
          <w:rFonts w:ascii="BentonSans Comp Regular" w:hAnsi="BentonSans Comp Regular"/>
          <w:color w:val="000000" w:themeColor="text1"/>
          <w:sz w:val="20"/>
        </w:rPr>
      </w:pPr>
    </w:p>
    <w:p w14:paraId="4559C4CE" w14:textId="26E881FA"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4259. Virology. (3)</w:t>
      </w:r>
      <w:r w:rsidR="00C239A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239AC" w:rsidRPr="00547C8D">
        <w:rPr>
          <w:rFonts w:ascii="BentonSans Comp Regular" w:hAnsi="BentonSans Comp Regular"/>
          <w:color w:val="000000" w:themeColor="text1"/>
          <w:sz w:val="20"/>
        </w:rPr>
        <w:t>BIOL 31</w:t>
      </w:r>
      <w:r w:rsidR="00EA60E2" w:rsidRPr="00547C8D">
        <w:rPr>
          <w:rFonts w:ascii="BentonSans Comp Regular" w:hAnsi="BentonSans Comp Regular"/>
          <w:color w:val="000000" w:themeColor="text1"/>
          <w:sz w:val="20"/>
        </w:rPr>
        <w:t xml:space="preserve">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C239A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C239AC" w:rsidRPr="00547C8D">
        <w:rPr>
          <w:rFonts w:ascii="BentonSans Comp Regular" w:hAnsi="BentonSans Comp Regular"/>
          <w:color w:val="000000" w:themeColor="text1"/>
          <w:sz w:val="20"/>
        </w:rPr>
        <w:t>Focus on molecular biology, evolution</w:t>
      </w:r>
      <w:r w:rsidR="006C2988" w:rsidRPr="00547C8D">
        <w:rPr>
          <w:rFonts w:ascii="BentonSans Comp Regular" w:hAnsi="BentonSans Comp Regular"/>
          <w:color w:val="000000" w:themeColor="text1"/>
          <w:sz w:val="20"/>
        </w:rPr>
        <w:t>,</w:t>
      </w:r>
      <w:r w:rsidR="00C239AC" w:rsidRPr="00547C8D">
        <w:rPr>
          <w:rFonts w:ascii="BentonSans Comp Regular" w:hAnsi="BentonSans Comp Regular"/>
          <w:color w:val="000000" w:themeColor="text1"/>
          <w:sz w:val="20"/>
        </w:rPr>
        <w:t xml:space="preserve"> and pathogenesis of clinically relevant human and animal viruses.  Additional topics include:  advances in virus-based gene therapy, vaccines, and anticancer agents; viruses as potential bioterrorism threats; bacteriophages and plant viruses; unusual virus-like agents. </w:t>
      </w:r>
    </w:p>
    <w:p w14:paraId="1FDFEACE"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6C3F9DC0" w14:textId="3C7193F2"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BIOL 4260. Population Genetics. (3)</w:t>
      </w:r>
      <w:r w:rsidR="007728F0"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3166 and STAT 1221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The genetics of qualitative and quantitative traits in populations, including an assessment of the factors affecting the extent and pattern of the genetic variation in these traits. </w:t>
      </w:r>
    </w:p>
    <w:p w14:paraId="5F93C270" w14:textId="1918118E" w:rsidR="005F06A0"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4B662CA2" w14:textId="3058ED8F" w:rsidR="00A90C42" w:rsidRPr="007E16B8" w:rsidRDefault="00A90C42" w:rsidP="00BB0CED">
      <w:pPr>
        <w:widowControl/>
        <w:tabs>
          <w:tab w:val="left" w:pos="792"/>
          <w:tab w:val="right" w:pos="3870"/>
          <w:tab w:val="left" w:pos="9630"/>
        </w:tabs>
        <w:jc w:val="both"/>
        <w:rPr>
          <w:rFonts w:ascii="BentonSans Comp Regular" w:hAnsi="BentonSans Comp Regular"/>
          <w:sz w:val="20"/>
        </w:rPr>
      </w:pPr>
      <w:r w:rsidRPr="007E16B8">
        <w:rPr>
          <w:rFonts w:ascii="BentonSans Comp Regular" w:hAnsi="BentonSans Comp Regular"/>
          <w:b/>
          <w:color w:val="000000" w:themeColor="text1"/>
          <w:sz w:val="20"/>
        </w:rPr>
        <w:t>BIOL 4261. Genome Stability and Human Disease. (3)</w:t>
      </w:r>
      <w:r w:rsidR="007E16B8">
        <w:rPr>
          <w:rFonts w:ascii="BentonSans Comp Regular" w:hAnsi="BentonSans Comp Regular"/>
          <w:sz w:val="20"/>
        </w:rPr>
        <w:t xml:space="preserve"> </w:t>
      </w:r>
      <w:r w:rsidR="007E16B8" w:rsidRPr="007E16B8">
        <w:rPr>
          <w:rFonts w:ascii="BentonSans Comp Regular" w:hAnsi="BentonSans Comp Regular"/>
          <w:sz w:val="20"/>
        </w:rPr>
        <w:t>Prerequisite(s): BIOL 2120, BIOL 2130</w:t>
      </w:r>
      <w:r w:rsidR="007E16B8">
        <w:rPr>
          <w:rFonts w:ascii="BentonSans Comp Regular" w:hAnsi="BentonSans Comp Regular"/>
          <w:sz w:val="20"/>
        </w:rPr>
        <w:t>, and permission of department</w:t>
      </w:r>
      <w:r w:rsidR="007E16B8" w:rsidRPr="007E16B8">
        <w:rPr>
          <w:rFonts w:ascii="BentonSans Comp Regular" w:hAnsi="BentonSans Comp Regular"/>
          <w:sz w:val="20"/>
        </w:rPr>
        <w:t xml:space="preserve">. </w:t>
      </w:r>
      <w:r w:rsidR="007E16B8">
        <w:rPr>
          <w:rFonts w:ascii="BentonSans Comp Regular" w:hAnsi="BentonSans Comp Regular"/>
          <w:sz w:val="20"/>
        </w:rPr>
        <w:t xml:space="preserve">Cross-listed Course(s): BIOL 5261. </w:t>
      </w:r>
      <w:r w:rsidRPr="007E16B8">
        <w:rPr>
          <w:rFonts w:ascii="BentonSans Comp Regular" w:hAnsi="BentonSans Comp Regular"/>
          <w:sz w:val="20"/>
        </w:rPr>
        <w:t xml:space="preserve">DNA damage arises from environmental and endogenous insults, and a variety of specialized cellular mechanisms enable the efficient and accurate repair of lesions. When repair processes are impaired in humans, substantial developmental defects and predisposition to cancer may result. This course introduces students to the principal DNA repair pathways and the diseases induced by inherited repair defects, with an emphasis on interpreting primary research. The aim of this course is to build on students' basic knowledge of biological principles to provide in-depth knowledge regarding the relationship </w:t>
      </w:r>
      <w:r w:rsidRPr="007E16B8">
        <w:rPr>
          <w:rFonts w:ascii="BentonSans Comp Regular" w:hAnsi="BentonSans Comp Regular"/>
          <w:sz w:val="20"/>
        </w:rPr>
        <w:t>between DNA repair dysfunction and human genetic diseases, including certain cancers. </w:t>
      </w:r>
    </w:p>
    <w:p w14:paraId="6F550CC4" w14:textId="66AAA99B" w:rsidR="00A90C42" w:rsidRDefault="00A90C42" w:rsidP="00BB0CED">
      <w:pPr>
        <w:widowControl/>
        <w:tabs>
          <w:tab w:val="left" w:pos="792"/>
          <w:tab w:val="right" w:pos="3870"/>
          <w:tab w:val="left" w:pos="9630"/>
        </w:tabs>
        <w:jc w:val="both"/>
        <w:rPr>
          <w:rFonts w:ascii="BentonSans Comp Regular" w:hAnsi="BentonSans Comp Regular"/>
          <w:b/>
          <w:color w:val="000000" w:themeColor="text1"/>
          <w:sz w:val="20"/>
        </w:rPr>
      </w:pPr>
    </w:p>
    <w:p w14:paraId="42972DE9" w14:textId="3DEC0258" w:rsidR="007728F0" w:rsidRPr="00547C8D" w:rsidRDefault="007728F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4265. Drugs: Molecular and Cellular Mechanisms.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E1489" w:rsidRPr="00547C8D">
        <w:rPr>
          <w:rFonts w:ascii="BentonSans Comp Regular" w:hAnsi="BentonSans Comp Regular"/>
          <w:color w:val="000000" w:themeColor="text1"/>
          <w:sz w:val="20"/>
        </w:rPr>
        <w:t>BIOL 3111 with grade of C or above, or permission of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EE14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detailed focus on representative drugs and their target cells and organs to understand mechanisms of action at a molecular and cellular level.  Drug discovery, approval, and economics are also discussed. </w:t>
      </w:r>
    </w:p>
    <w:p w14:paraId="3CC91AB6" w14:textId="77777777" w:rsidR="007728F0" w:rsidRPr="00547C8D" w:rsidRDefault="007728F0" w:rsidP="00BB0CED">
      <w:pPr>
        <w:widowControl/>
        <w:tabs>
          <w:tab w:val="left" w:pos="792"/>
          <w:tab w:val="right" w:pos="3870"/>
          <w:tab w:val="left" w:pos="9630"/>
        </w:tabs>
        <w:jc w:val="both"/>
        <w:rPr>
          <w:rFonts w:ascii="BentonSans Comp Regular" w:hAnsi="BentonSans Comp Regular"/>
          <w:color w:val="000000" w:themeColor="text1"/>
          <w:sz w:val="20"/>
        </w:rPr>
      </w:pPr>
    </w:p>
    <w:p w14:paraId="0A129482" w14:textId="429A5F04" w:rsidR="00A8443C" w:rsidRPr="00547C8D" w:rsidRDefault="00A8443C"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4272. Comparative Animal Physiology.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2120 and BIOL 2130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3111.  Fundamental mechanisms and evolutionary diversity of physiological adaptations of animals. </w:t>
      </w:r>
    </w:p>
    <w:p w14:paraId="05D7F148" w14:textId="77777777" w:rsidR="00A8443C" w:rsidRPr="00547C8D" w:rsidRDefault="00A8443C" w:rsidP="00BB0CED">
      <w:pPr>
        <w:widowControl/>
        <w:tabs>
          <w:tab w:val="left" w:pos="792"/>
          <w:tab w:val="right" w:pos="3870"/>
          <w:tab w:val="left" w:pos="9630"/>
        </w:tabs>
        <w:jc w:val="both"/>
        <w:rPr>
          <w:rFonts w:ascii="BentonSans Comp Regular" w:hAnsi="BentonSans Comp Regular"/>
          <w:color w:val="000000" w:themeColor="text1"/>
          <w:sz w:val="20"/>
        </w:rPr>
      </w:pPr>
    </w:p>
    <w:p w14:paraId="48501785" w14:textId="1361618A" w:rsidR="00A8443C" w:rsidRPr="00547C8D" w:rsidRDefault="00A8443C"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4274. Environmental Toxicology and Health.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2120 and BIOL 2130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3111.  Molecular, physiological and ecological effects of major environmental pollutants. </w:t>
      </w:r>
    </w:p>
    <w:p w14:paraId="43A32448" w14:textId="77777777" w:rsidR="00A8443C" w:rsidRPr="00547C8D" w:rsidRDefault="00A8443C" w:rsidP="00BB0CED">
      <w:pPr>
        <w:widowControl/>
        <w:tabs>
          <w:tab w:val="left" w:pos="792"/>
          <w:tab w:val="right" w:pos="3870"/>
          <w:tab w:val="left" w:pos="9630"/>
        </w:tabs>
        <w:jc w:val="both"/>
        <w:rPr>
          <w:rFonts w:ascii="BentonSans Comp Regular" w:hAnsi="BentonSans Comp Regular"/>
          <w:color w:val="000000" w:themeColor="text1"/>
          <w:sz w:val="20"/>
        </w:rPr>
      </w:pPr>
    </w:p>
    <w:p w14:paraId="64B3A543" w14:textId="29A21227" w:rsidR="005F4A0E" w:rsidRPr="00547C8D" w:rsidRDefault="005F4A0E"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4276. Cardiovascular Physiology.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3273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Physiology of the cardiovascular system, especially mammalian with emphasis on the experimental basis for our current knowledge.</w:t>
      </w:r>
    </w:p>
    <w:p w14:paraId="5AD7E3A4" w14:textId="77777777" w:rsidR="005F4A0E" w:rsidRPr="00547C8D" w:rsidRDefault="005F4A0E" w:rsidP="00BB0CED">
      <w:pPr>
        <w:widowControl/>
        <w:tabs>
          <w:tab w:val="left" w:pos="792"/>
          <w:tab w:val="right" w:pos="3870"/>
          <w:tab w:val="left" w:pos="9630"/>
        </w:tabs>
        <w:jc w:val="both"/>
        <w:rPr>
          <w:rFonts w:ascii="BentonSans Comp Regular" w:hAnsi="BentonSans Comp Regular"/>
          <w:color w:val="000000" w:themeColor="text1"/>
          <w:sz w:val="20"/>
        </w:rPr>
      </w:pPr>
    </w:p>
    <w:p w14:paraId="2744DE6D" w14:textId="68B0B40A"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4277. Endocrinology.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3273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D1149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Endocrine glands and their physiological roles in metabolism, growth and reproduction. </w:t>
      </w:r>
    </w:p>
    <w:p w14:paraId="1815B8E4"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462CCA3" w14:textId="40E50AD9"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BIOL 4279. Neurobiology.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A8443C" w:rsidRPr="00547C8D">
        <w:rPr>
          <w:rFonts w:ascii="BentonSans Comp Regular" w:hAnsi="BentonSans Comp Regular"/>
          <w:color w:val="000000" w:themeColor="text1"/>
          <w:sz w:val="20"/>
        </w:rPr>
        <w:t xml:space="preserve"> BIOL 3111 with </w:t>
      </w:r>
      <w:r w:rsidR="00B81789" w:rsidRPr="00547C8D">
        <w:rPr>
          <w:rFonts w:ascii="BentonSans Comp Regular" w:hAnsi="BentonSans Comp Regular"/>
          <w:color w:val="000000" w:themeColor="text1"/>
          <w:sz w:val="20"/>
        </w:rPr>
        <w:t xml:space="preserve">grade of </w:t>
      </w:r>
      <w:r w:rsidR="00A8443C" w:rsidRPr="00547C8D">
        <w:rPr>
          <w:rFonts w:ascii="BentonSans Comp Regular" w:hAnsi="BentonSans Comp Regular"/>
          <w:color w:val="000000" w:themeColor="text1"/>
          <w:sz w:val="20"/>
        </w:rPr>
        <w:t xml:space="preserve">C or </w:t>
      </w:r>
      <w:r w:rsidR="00B81789" w:rsidRPr="00547C8D">
        <w:rPr>
          <w:rFonts w:ascii="BentonSans Comp Regular" w:hAnsi="BentonSans Comp Regular"/>
          <w:color w:val="000000" w:themeColor="text1"/>
          <w:sz w:val="20"/>
        </w:rPr>
        <w:t>above</w:t>
      </w:r>
      <w:r w:rsidR="00A8443C" w:rsidRPr="00547C8D">
        <w:rPr>
          <w:rFonts w:ascii="BentonSans Comp Regular" w:hAnsi="BentonSans Comp Regular"/>
          <w:color w:val="000000" w:themeColor="text1"/>
          <w:sz w:val="20"/>
        </w:rPr>
        <w:t xml:space="preserve">, or permission </w:t>
      </w:r>
      <w:r w:rsidR="00B81789" w:rsidRPr="00547C8D">
        <w:rPr>
          <w:rFonts w:ascii="BentonSans Comp Regular" w:hAnsi="BentonSans Comp Regular"/>
          <w:color w:val="000000" w:themeColor="text1"/>
          <w:sz w:val="20"/>
        </w:rPr>
        <w:t>of</w:t>
      </w:r>
      <w:r w:rsidR="00A8443C" w:rsidRPr="00547C8D">
        <w:rPr>
          <w:rFonts w:ascii="BentonSans Comp Regular" w:hAnsi="BentonSans Comp Regular"/>
          <w:color w:val="000000" w:themeColor="text1"/>
          <w:sz w:val="20"/>
        </w:rPr>
        <w:t xml:space="preserve">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A8443C" w:rsidRPr="00547C8D">
        <w:rPr>
          <w:rFonts w:ascii="BentonSans Comp Regular" w:hAnsi="BentonSans Comp Regular"/>
          <w:color w:val="000000" w:themeColor="text1"/>
          <w:sz w:val="20"/>
        </w:rPr>
        <w:t xml:space="preserve">.  The molecular and cellular processes of neuronal function in the human central and peripheral nervous systems. </w:t>
      </w:r>
    </w:p>
    <w:p w14:paraId="2D513978"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20168989" w14:textId="68D034E8"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4279L. Neurobiology Laboratory. (1)</w:t>
      </w:r>
      <w:r w:rsidRPr="00547C8D">
        <w:rPr>
          <w:rFonts w:ascii="BentonSans Comp Regular" w:hAnsi="BentonSans Comp Regular"/>
          <w:color w:val="000000" w:themeColor="text1"/>
          <w:sz w:val="20"/>
        </w:rPr>
        <w:t xml:space="preserve">  </w:t>
      </w:r>
      <w:r w:rsidR="00D11494" w:rsidRPr="00547C8D">
        <w:rPr>
          <w:rFonts w:ascii="BentonSans Comp Regular" w:hAnsi="BentonSans Comp Regular"/>
          <w:color w:val="000000" w:themeColor="text1"/>
          <w:sz w:val="20"/>
        </w:rPr>
        <w:t xml:space="preserve">Prerequisite(s): Biology major or permission of department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4279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36717B" w:rsidRPr="00547C8D">
        <w:rPr>
          <w:rFonts w:ascii="BentonSans Comp Regular" w:hAnsi="BentonSans Comp Regular"/>
          <w:color w:val="000000" w:themeColor="text1"/>
          <w:sz w:val="20"/>
        </w:rPr>
        <w:t xml:space="preserve">The accompanying lab to BIOL 4279.  The molecular and cellular processes of neuronal function in the human central and peripheral nervous systems.  </w:t>
      </w:r>
      <w:r w:rsidRPr="00547C8D">
        <w:rPr>
          <w:rFonts w:ascii="BentonSans Comp Regular" w:hAnsi="BentonSans Comp Regular"/>
          <w:color w:val="000000" w:themeColor="text1"/>
          <w:sz w:val="20"/>
        </w:rPr>
        <w:t xml:space="preserve">One laboratory period of three hours a week. </w:t>
      </w:r>
    </w:p>
    <w:p w14:paraId="1BA7178D"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743F3A56" w14:textId="07714E69"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4283. Developmental Biology. (3) </w:t>
      </w:r>
      <w:r w:rsidR="001A4AC9" w:rsidRPr="00547C8D">
        <w:rPr>
          <w:rFonts w:ascii="BentonSans Comp Regular" w:hAnsi="BentonSans Comp Regular"/>
          <w:color w:val="000000" w:themeColor="text1"/>
          <w:sz w:val="20"/>
        </w:rPr>
        <w:t xml:space="preserve"> Cross-listed Course(s): BIOL 5283.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Developmental processes occurring chiefly during gametogenesis, fertilization, early embryogenesis, and organogenesis.  </w:t>
      </w:r>
    </w:p>
    <w:p w14:paraId="38ADE556" w14:textId="331A52C1"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586CBC78" w14:textId="67B39D51" w:rsidR="0054532B" w:rsidRPr="00547C8D" w:rsidRDefault="0054532B"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4284. Eukaryotic Microbiology. (4)</w:t>
      </w:r>
      <w:r w:rsidRPr="00547C8D">
        <w:rPr>
          <w:rFonts w:ascii="BentonSans Comp Regular" w:hAnsi="BentonSans Comp Regular"/>
          <w:color w:val="000000" w:themeColor="text1"/>
          <w:sz w:val="20"/>
        </w:rPr>
        <w:t xml:space="preserve">  Cross-listed Course(s): BIOL 5284.  Prerequisite(s): BIOL 3111 and BIOL 3166 with grades of C or above, or permission of instructor; and Biology major or minor, or permission of department.  The biology of free-living, parasitic, and pathogenic eukaryotic microorganisms with emphasis on systematics, cell physiology, ecology, and molecular biology of species contributing to global environmental cycles, animal and crop disease, death, and economic loss.  Three hours of lecture and one three hour laboratory period per week.</w:t>
      </w:r>
    </w:p>
    <w:p w14:paraId="43B98895" w14:textId="1030D175" w:rsidR="0054532B" w:rsidRDefault="0054532B" w:rsidP="00BB0CED">
      <w:pPr>
        <w:widowControl/>
        <w:tabs>
          <w:tab w:val="left" w:pos="792"/>
          <w:tab w:val="right" w:pos="3870"/>
          <w:tab w:val="left" w:pos="9630"/>
        </w:tabs>
        <w:jc w:val="both"/>
        <w:rPr>
          <w:rFonts w:ascii="BentonSans Comp Regular" w:hAnsi="BentonSans Comp Regular"/>
          <w:color w:val="000000" w:themeColor="text1"/>
          <w:sz w:val="20"/>
        </w:rPr>
      </w:pPr>
    </w:p>
    <w:p w14:paraId="0243E3E5" w14:textId="4D0241A0"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4292. Advances in Immunology. (3)</w:t>
      </w:r>
      <w:r w:rsidRPr="00547C8D">
        <w:rPr>
          <w:rFonts w:ascii="BentonSans Comp Regular" w:hAnsi="BentonSans Comp Regular"/>
          <w:color w:val="000000" w:themeColor="text1"/>
          <w:sz w:val="20"/>
        </w:rPr>
        <w:t xml:space="preserve"> </w:t>
      </w:r>
      <w:r w:rsidR="00B8178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4251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Current topics in immunology with particular emphasis upon the genetic systems and molecular mechanisms underlying immune reactions. </w:t>
      </w:r>
    </w:p>
    <w:p w14:paraId="018A7EE5"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3932BB3C" w14:textId="194CD510"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4293. Comparative Vertebrate Anatomy. (4)</w:t>
      </w:r>
      <w:r w:rsidR="00B8178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81789" w:rsidRPr="00547C8D">
        <w:rPr>
          <w:rFonts w:ascii="BentonSans Comp Regular" w:hAnsi="BentonSans Comp Regular"/>
          <w:color w:val="000000" w:themeColor="text1"/>
          <w:sz w:val="20"/>
        </w:rPr>
        <w:t xml:space="preserve">BIOL 2140L, </w:t>
      </w:r>
      <w:r w:rsidRPr="00547C8D">
        <w:rPr>
          <w:rFonts w:ascii="BentonSans Comp Regular" w:hAnsi="BentonSans Comp Regular"/>
          <w:color w:val="000000" w:themeColor="text1"/>
          <w:sz w:val="20"/>
        </w:rPr>
        <w:t>BIOL 3111</w:t>
      </w:r>
      <w:r w:rsidR="00B81789" w:rsidRPr="00547C8D">
        <w:rPr>
          <w:rFonts w:ascii="BentonSans Comp Regular" w:hAnsi="BentonSans Comp Regular"/>
          <w:color w:val="000000" w:themeColor="text1"/>
          <w:sz w:val="20"/>
        </w:rPr>
        <w:t>, and BIOL 3111L</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B81789"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Comparison of selected anatomical systems across vertebrates, with emphasis on evolution and functional analyses.  Three hours of lecture and one laboratory period of three hours per week. </w:t>
      </w:r>
    </w:p>
    <w:p w14:paraId="6A45C56E" w14:textId="7D887FED"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6915BCCF" w14:textId="70485B32" w:rsidR="00266D1C" w:rsidRPr="00547C8D" w:rsidRDefault="00266D1C"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4300. Life: How We Got Here. (3)</w:t>
      </w:r>
      <w:r w:rsidRPr="00547C8D">
        <w:rPr>
          <w:rFonts w:ascii="BentonSans Comp Regular" w:hAnsi="BentonSans Comp Regular"/>
          <w:color w:val="000000" w:themeColor="text1"/>
          <w:sz w:val="20"/>
        </w:rPr>
        <w:t xml:space="preserve">  Prerequisite(s): BIOL 3111 and BIOL 3166.  A broad examination of the evolution of life - from abiogenesis to the evolution of replicators, cells, individuals, and societies, with a primary focus of understanding the major transitions in evolution and biological complexity. </w:t>
      </w:r>
      <w:r w:rsidR="0041615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relating to the future of life - synthetic biology, AI, and climate change - are also considered.</w:t>
      </w:r>
    </w:p>
    <w:p w14:paraId="01F93A67" w14:textId="77777777" w:rsidR="00266D1C" w:rsidRPr="00547C8D" w:rsidRDefault="00266D1C" w:rsidP="00BB0CED">
      <w:pPr>
        <w:widowControl/>
        <w:tabs>
          <w:tab w:val="left" w:pos="792"/>
          <w:tab w:val="right" w:pos="3870"/>
          <w:tab w:val="left" w:pos="9630"/>
        </w:tabs>
        <w:jc w:val="both"/>
        <w:rPr>
          <w:rFonts w:ascii="BentonSans Comp Regular" w:hAnsi="BentonSans Comp Regular"/>
          <w:color w:val="000000" w:themeColor="text1"/>
          <w:sz w:val="20"/>
        </w:rPr>
      </w:pPr>
    </w:p>
    <w:p w14:paraId="11B3F57D" w14:textId="0AFAD26F"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BIOL 4405. Internship/Laboratory Research.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A748B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11494" w:rsidRPr="00547C8D">
        <w:rPr>
          <w:rFonts w:ascii="BentonSans Comp Regular" w:hAnsi="BentonSans Comp Regular"/>
          <w:color w:val="000000" w:themeColor="text1"/>
          <w:sz w:val="20"/>
        </w:rPr>
        <w:t xml:space="preserve">Biology major or </w:t>
      </w:r>
      <w:r w:rsidR="00A748BC" w:rsidRPr="00547C8D">
        <w:rPr>
          <w:rFonts w:ascii="BentonSans Comp Regular" w:hAnsi="BentonSans Comp Regular"/>
          <w:color w:val="000000" w:themeColor="text1"/>
          <w:sz w:val="20"/>
        </w:rPr>
        <w:t xml:space="preserve">Biotechnology minor, </w:t>
      </w:r>
      <w:r w:rsidRPr="00547C8D">
        <w:rPr>
          <w:rFonts w:ascii="BentonSans Comp Regular" w:hAnsi="BentonSans Comp Regular"/>
          <w:color w:val="000000" w:themeColor="text1"/>
          <w:sz w:val="20"/>
        </w:rPr>
        <w:t>permission of instructor, and permission of the Biotechnology Program director.  A biotechnology-oriented internship with either an organization or within a biotechnology-related laboratory within the Departments of Biolog</w:t>
      </w:r>
      <w:r w:rsidR="00A748BC" w:rsidRPr="00547C8D">
        <w:rPr>
          <w:rFonts w:ascii="BentonSans Comp Regular" w:hAnsi="BentonSans Comp Regular"/>
          <w:color w:val="000000" w:themeColor="text1"/>
          <w:sz w:val="20"/>
        </w:rPr>
        <w:t>ical Sciences</w:t>
      </w:r>
      <w:r w:rsidRPr="00547C8D">
        <w:rPr>
          <w:rFonts w:ascii="BentonSans Comp Regular" w:hAnsi="BentonSans Comp Regular"/>
          <w:color w:val="000000" w:themeColor="text1"/>
          <w:sz w:val="20"/>
        </w:rPr>
        <w:t xml:space="preserve">, Civil and Environmental Engineering, or Chemistry.  </w:t>
      </w:r>
    </w:p>
    <w:p w14:paraId="3FDD7ECC" w14:textId="77777777"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p>
    <w:p w14:paraId="2F562F67" w14:textId="7336FFCE"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BIOL 4600. Senior Seminar. (</w:t>
      </w:r>
      <w:r w:rsidR="00A923ED"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81789" w:rsidRPr="00547C8D">
        <w:rPr>
          <w:rFonts w:ascii="BentonSans Comp Regular" w:hAnsi="BentonSans Comp Regular"/>
          <w:color w:val="000000" w:themeColor="text1"/>
          <w:sz w:val="20"/>
        </w:rPr>
        <w:t xml:space="preserve"> Biology major, </w:t>
      </w:r>
      <w:r w:rsidRPr="00547C8D">
        <w:rPr>
          <w:rFonts w:ascii="BentonSans Comp Regular" w:hAnsi="BentonSans Comp Regular"/>
          <w:color w:val="000000" w:themeColor="text1"/>
          <w:sz w:val="20"/>
        </w:rPr>
        <w:t>Senior standing, BIOL 3111, BIOL 3144, BIOL 3166, and either BIOL 327</w:t>
      </w:r>
      <w:r w:rsidR="00B81789"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 or BIOL 327</w:t>
      </w:r>
      <w:r w:rsidR="00B81789"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Student presentation of oral and written reports from pertinent biologi</w:t>
      </w:r>
      <w:r w:rsidR="00B81789" w:rsidRPr="00547C8D">
        <w:rPr>
          <w:rFonts w:ascii="BentonSans Comp Regular" w:hAnsi="BentonSans Comp Regular"/>
          <w:color w:val="000000" w:themeColor="text1"/>
          <w:sz w:val="20"/>
        </w:rPr>
        <w:t>cal literature.  Exit exam for B</w:t>
      </w:r>
      <w:r w:rsidRPr="00547C8D">
        <w:rPr>
          <w:rFonts w:ascii="BentonSans Comp Regular" w:hAnsi="BentonSans Comp Regular"/>
          <w:color w:val="000000" w:themeColor="text1"/>
          <w:sz w:val="20"/>
        </w:rPr>
        <w:t xml:space="preserve">iology majors </w:t>
      </w:r>
      <w:r w:rsidR="00B81789"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administered.  </w:t>
      </w:r>
    </w:p>
    <w:p w14:paraId="18654D59"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01551B63" w14:textId="200089AF" w:rsidR="005F06A0" w:rsidRPr="00547C8D" w:rsidRDefault="005F06A0" w:rsidP="00BB0CED">
      <w:pPr>
        <w:widowControl/>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4601. Honors Seminar. (2)   </w:t>
      </w:r>
      <w:r w:rsidR="00D11494" w:rsidRPr="00547C8D">
        <w:rPr>
          <w:rFonts w:ascii="BentonSans Comp Regular" w:hAnsi="BentonSans Comp Regular"/>
          <w:color w:val="000000" w:themeColor="text1"/>
          <w:sz w:val="20"/>
        </w:rPr>
        <w:t>Prerequisite(s): Biology major or permission of department.  Open by invitation to J</w:t>
      </w:r>
      <w:r w:rsidRPr="00547C8D">
        <w:rPr>
          <w:rFonts w:ascii="BentonSans Comp Regular" w:hAnsi="BentonSans Comp Regular"/>
          <w:color w:val="000000" w:themeColor="text1"/>
          <w:sz w:val="20"/>
        </w:rPr>
        <w:t xml:space="preserve">uniors.  Exploration of the nature of science, ethics in science, critical analysis, hypothesis testing and statistical analysis, peer review, and research skills.  Students analyze professional research papers, present their analyses orally, select an Honors Advisor, and write a research proposal.  Exit exam for </w:t>
      </w:r>
      <w:r w:rsidR="00D11494"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 xml:space="preserve">iology majors will be administered.  Two lecture hours with occasional additional hours to attend special lectures and seminars. </w:t>
      </w:r>
    </w:p>
    <w:p w14:paraId="39086674" w14:textId="77777777" w:rsidR="005F06A0" w:rsidRPr="00547C8D" w:rsidRDefault="005F06A0" w:rsidP="00BB0CED">
      <w:pPr>
        <w:widowControl/>
        <w:tabs>
          <w:tab w:val="left" w:pos="792"/>
          <w:tab w:val="right" w:pos="3870"/>
          <w:tab w:val="left" w:pos="9630"/>
        </w:tabs>
        <w:jc w:val="both"/>
        <w:rPr>
          <w:rFonts w:ascii="BentonSans Comp Regular" w:hAnsi="BentonSans Comp Regular"/>
          <w:b/>
          <w:color w:val="000000" w:themeColor="text1"/>
          <w:sz w:val="20"/>
        </w:rPr>
      </w:pPr>
    </w:p>
    <w:p w14:paraId="124F408B" w14:textId="677C9BF2"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4700. Honors Research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4601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Senior standing</w:t>
      </w:r>
      <w:r w:rsidR="00D11494" w:rsidRPr="00547C8D">
        <w:rPr>
          <w:rFonts w:ascii="BentonSans Comp Regular" w:hAnsi="BentonSans Comp Regular"/>
          <w:color w:val="000000" w:themeColor="text1"/>
          <w:sz w:val="20"/>
        </w:rPr>
        <w:t>; and Biology major or permission of department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Independent Honors project: proposal, and research.  By invitation. </w:t>
      </w:r>
    </w:p>
    <w:p w14:paraId="056BCF9E" w14:textId="77777777"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p>
    <w:p w14:paraId="14089FF1" w14:textId="4FAEBE30" w:rsidR="005F06A0" w:rsidRPr="00547C8D" w:rsidRDefault="005F06A0" w:rsidP="00BB0CED">
      <w:pPr>
        <w:widowControl/>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4701. Honors Research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46A1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BIOL 4700</w:t>
      </w:r>
      <w:r w:rsidR="00D11494" w:rsidRPr="00547C8D">
        <w:rPr>
          <w:rFonts w:ascii="BentonSans Comp Regular" w:hAnsi="BentonSans Comp Regular"/>
          <w:color w:val="000000" w:themeColor="text1"/>
          <w:sz w:val="20"/>
        </w:rPr>
        <w:t xml:space="preserve">; </w:t>
      </w:r>
      <w:r w:rsidR="00F46A1D" w:rsidRPr="00547C8D">
        <w:rPr>
          <w:rFonts w:ascii="BentonSans Comp Regular" w:hAnsi="BentonSans Comp Regular"/>
          <w:snapToGrid/>
          <w:color w:val="000000"/>
          <w:sz w:val="20"/>
        </w:rPr>
        <w:t>approval of a proposal through the Honors College Application to Candidacy process the semester prior to taking the course</w:t>
      </w:r>
      <w:r w:rsidR="00D11494" w:rsidRPr="00547C8D">
        <w:rPr>
          <w:rFonts w:ascii="BentonSans Comp Regular" w:hAnsi="BentonSans Comp Regular"/>
          <w:color w:val="000000" w:themeColor="text1"/>
          <w:sz w:val="20"/>
        </w:rPr>
        <w:t>; and Biology major or permission of department</w:t>
      </w:r>
      <w:r w:rsidRPr="00547C8D">
        <w:rPr>
          <w:rFonts w:ascii="BentonSans Comp Regular" w:hAnsi="BentonSans Comp Regular"/>
          <w:color w:val="000000" w:themeColor="text1"/>
          <w:sz w:val="20"/>
        </w:rPr>
        <w:t>.  Independent Honors project</w:t>
      </w:r>
      <w:r w:rsidR="00F46A1D" w:rsidRPr="00547C8D">
        <w:rPr>
          <w:rFonts w:ascii="BentonSans Comp Regular" w:hAnsi="BentonSans Comp Regular"/>
          <w:color w:val="000000" w:themeColor="text1"/>
          <w:sz w:val="20"/>
        </w:rPr>
        <w:t>, including</w:t>
      </w:r>
      <w:r w:rsidRPr="00547C8D">
        <w:rPr>
          <w:rFonts w:ascii="BentonSans Comp Regular" w:hAnsi="BentonSans Comp Regular"/>
          <w:color w:val="000000" w:themeColor="text1"/>
          <w:sz w:val="20"/>
        </w:rPr>
        <w:t xml:space="preserve"> thesis preparation and presentation of results.  May be substituted for BIOL 4600 and for one lab. </w:t>
      </w:r>
      <w:r w:rsidRPr="00547C8D">
        <w:rPr>
          <w:rFonts w:ascii="BentonSans Comp Regular" w:hAnsi="BentonSans Comp Regular"/>
          <w:i/>
          <w:color w:val="000000" w:themeColor="text1"/>
          <w:sz w:val="20"/>
        </w:rPr>
        <w:t xml:space="preserve"> </w:t>
      </w:r>
    </w:p>
    <w:p w14:paraId="29EC953A" w14:textId="77777777" w:rsidR="005F06A0"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3BC07788" w14:textId="77777777" w:rsidR="00AF3437" w:rsidRPr="00547C8D" w:rsidRDefault="00AF3437" w:rsidP="00BB0CED">
      <w:pPr>
        <w:widowControl/>
        <w:tabs>
          <w:tab w:val="left" w:pos="162"/>
          <w:tab w:val="right" w:pos="4050"/>
        </w:tabs>
        <w:snapToGrid w:val="0"/>
        <w:jc w:val="both"/>
        <w:rPr>
          <w:rFonts w:ascii="BentonSans Comp Regular" w:hAnsi="BentonSans Comp Regular"/>
          <w:b/>
          <w:color w:val="000000" w:themeColor="text1"/>
          <w:sz w:val="20"/>
        </w:rPr>
      </w:pPr>
    </w:p>
    <w:p w14:paraId="7425A025" w14:textId="77777777" w:rsidR="005F06A0" w:rsidRPr="00547C8D" w:rsidRDefault="00A12631" w:rsidP="00BB0CED">
      <w:pPr>
        <w:widowControl/>
        <w:pBdr>
          <w:top w:val="single" w:sz="4" w:space="1" w:color="auto"/>
        </w:pBdr>
        <w:tabs>
          <w:tab w:val="left" w:pos="162"/>
          <w:tab w:val="right" w:pos="405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Business Law</w:t>
      </w:r>
      <w:r w:rsidR="005F06A0" w:rsidRPr="00547C8D">
        <w:rPr>
          <w:rFonts w:ascii="BentonSans Comp Regular" w:hAnsi="BentonSans Comp Regular"/>
          <w:b/>
          <w:color w:val="000000" w:themeColor="text1"/>
          <w:sz w:val="32"/>
        </w:rPr>
        <w:t xml:space="preserve"> (BLAW)</w:t>
      </w:r>
    </w:p>
    <w:p w14:paraId="627D8F9E"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05FB9B0F" w14:textId="3E542DC2" w:rsidR="005F06A0" w:rsidRPr="00547C8D" w:rsidRDefault="00A12631"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BLAW 3150. </w:t>
      </w:r>
      <w:r w:rsidR="005F06A0" w:rsidRPr="00547C8D">
        <w:rPr>
          <w:rFonts w:ascii="BentonSans Comp Regular" w:hAnsi="BentonSans Comp Regular"/>
          <w:b/>
          <w:color w:val="000000" w:themeColor="text1"/>
          <w:sz w:val="20"/>
        </w:rPr>
        <w:t>B</w:t>
      </w:r>
      <w:r w:rsidRPr="00547C8D">
        <w:rPr>
          <w:rFonts w:ascii="BentonSans Comp Regular" w:hAnsi="BentonSans Comp Regular"/>
          <w:b/>
          <w:color w:val="000000" w:themeColor="text1"/>
          <w:sz w:val="20"/>
        </w:rPr>
        <w:t>usiness Law I.</w:t>
      </w:r>
      <w:r w:rsidR="005F06A0" w:rsidRPr="00547C8D">
        <w:rPr>
          <w:rFonts w:ascii="BentonSans Comp Regular" w:hAnsi="BentonSans Comp Regular"/>
          <w:b/>
          <w:color w:val="000000" w:themeColor="text1"/>
          <w:sz w:val="20"/>
        </w:rPr>
        <w:t xml:space="preserve"> (3)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INFO 2130</w:t>
      </w:r>
      <w:r w:rsidR="00DA45C6"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005F06A0" w:rsidRPr="00547C8D">
        <w:rPr>
          <w:rFonts w:ascii="BentonSans Comp Regular" w:hAnsi="BentonSans Comp Regular"/>
          <w:color w:val="000000" w:themeColor="text1"/>
          <w:sz w:val="20"/>
        </w:rPr>
        <w:t>, business major</w:t>
      </w:r>
      <w:r w:rsidR="00DA45C6"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5F06A0" w:rsidRPr="00547C8D">
        <w:rPr>
          <w:rFonts w:ascii="BentonSans Comp Regular" w:hAnsi="BentonSans Comp Regular"/>
          <w:color w:val="000000" w:themeColor="text1"/>
          <w:sz w:val="20"/>
        </w:rPr>
        <w:t xml:space="preserve">.  A study </w:t>
      </w:r>
      <w:r w:rsidR="005F06A0" w:rsidRPr="00547C8D">
        <w:rPr>
          <w:rFonts w:ascii="BentonSans Comp Regular" w:hAnsi="BentonSans Comp Regular"/>
          <w:color w:val="000000" w:themeColor="text1"/>
          <w:sz w:val="20"/>
        </w:rPr>
        <w:t xml:space="preserve">of the legal setting of business and its relationship to the business firm.  Topics include:  the nature of law and the court system, criminal and civil procedure, alternative dispute resolution, constitutional authority to regulate business, business ethics, criminal law, torts, contracts, the law of sales, intellectual property, and cyberlaw.  </w:t>
      </w:r>
    </w:p>
    <w:p w14:paraId="20784F31" w14:textId="77777777"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p>
    <w:p w14:paraId="4282BBE1" w14:textId="547F57B9" w:rsidR="005F06A0" w:rsidRPr="00547C8D" w:rsidRDefault="00A12631"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BLAW 3250. </w:t>
      </w:r>
      <w:r w:rsidR="005F06A0" w:rsidRPr="00547C8D">
        <w:rPr>
          <w:rFonts w:ascii="BentonSans Comp Regular" w:hAnsi="BentonSans Comp Regular"/>
          <w:b/>
          <w:color w:val="000000" w:themeColor="text1"/>
          <w:sz w:val="20"/>
        </w:rPr>
        <w:t>Business Law II. (3)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BLAW 3150; </w:t>
      </w:r>
      <w:r w:rsidR="008A0950" w:rsidRPr="00547C8D">
        <w:rPr>
          <w:rFonts w:ascii="BentonSans Comp Regular" w:hAnsi="BentonSans Comp Regular"/>
          <w:color w:val="000000" w:themeColor="text1"/>
          <w:sz w:val="20"/>
        </w:rPr>
        <w:t>Junior or Senior standing</w:t>
      </w:r>
      <w:r w:rsidR="005F06A0" w:rsidRPr="00547C8D">
        <w:rPr>
          <w:rFonts w:ascii="BentonSans Comp Regular" w:hAnsi="BentonSans Comp Regular"/>
          <w:color w:val="000000" w:themeColor="text1"/>
          <w:sz w:val="20"/>
        </w:rPr>
        <w:t>, business major</w:t>
      </w:r>
      <w:r w:rsidR="00DA45C6"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5F06A0" w:rsidRPr="00547C8D">
        <w:rPr>
          <w:rFonts w:ascii="BentonSans Comp Regular" w:hAnsi="BentonSans Comp Regular"/>
          <w:color w:val="000000" w:themeColor="text1"/>
          <w:sz w:val="20"/>
        </w:rPr>
        <w:t xml:space="preserve">.  The study of the Uniform Commercial Code.  </w:t>
      </w:r>
      <w:r w:rsidR="003B6867" w:rsidRPr="00547C8D">
        <w:rPr>
          <w:rFonts w:ascii="BentonSans Comp Regular" w:hAnsi="BentonSans Comp Regular"/>
          <w:color w:val="000000" w:themeColor="text1"/>
          <w:sz w:val="20"/>
        </w:rPr>
        <w:t>Topics</w:t>
      </w:r>
      <w:r w:rsidR="005F06A0" w:rsidRPr="00547C8D">
        <w:rPr>
          <w:rFonts w:ascii="BentonSans Comp Regular" w:hAnsi="BentonSans Comp Regular"/>
          <w:color w:val="000000" w:themeColor="text1"/>
          <w:sz w:val="20"/>
        </w:rPr>
        <w:t xml:space="preserve"> include</w:t>
      </w:r>
      <w:r w:rsidR="003B6867"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 commercial paper, bank deposits and collections, letters of credit, documents of title, secured transactions, creditors</w:t>
      </w:r>
      <w:r w:rsidR="005F6855"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rights and bankruptcy, agency law, employment law </w:t>
      </w:r>
      <w:r w:rsidR="00BC372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and government regulation of business, business organizations and securities regulation, real and personal property, insurance, wills, trusts, and estates.</w:t>
      </w:r>
      <w:r w:rsidR="005F06A0" w:rsidRPr="00547C8D">
        <w:rPr>
          <w:rFonts w:ascii="BentonSans Comp Regular" w:hAnsi="BentonSans Comp Regular"/>
          <w:i/>
          <w:color w:val="000000" w:themeColor="text1"/>
          <w:sz w:val="20"/>
        </w:rPr>
        <w:t xml:space="preserve"> </w:t>
      </w:r>
    </w:p>
    <w:p w14:paraId="2C6E7F9B" w14:textId="77777777" w:rsidR="005F06A0"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180EA47F" w14:textId="77777777" w:rsidR="00AF3437" w:rsidRPr="00547C8D" w:rsidRDefault="00AF3437" w:rsidP="00BB0CED">
      <w:pPr>
        <w:widowControl/>
        <w:tabs>
          <w:tab w:val="left" w:pos="162"/>
          <w:tab w:val="right" w:pos="4050"/>
        </w:tabs>
        <w:snapToGrid w:val="0"/>
        <w:jc w:val="both"/>
        <w:rPr>
          <w:rFonts w:ascii="BentonSans Comp Regular" w:hAnsi="BentonSans Comp Regular"/>
          <w:color w:val="000000" w:themeColor="text1"/>
          <w:sz w:val="20"/>
        </w:rPr>
      </w:pPr>
    </w:p>
    <w:p w14:paraId="2622211F" w14:textId="77777777" w:rsidR="00C25545" w:rsidRPr="00547C8D" w:rsidRDefault="00C25545" w:rsidP="00BB0CED">
      <w:pPr>
        <w:widowControl/>
        <w:pBdr>
          <w:top w:val="single" w:sz="4" w:space="1" w:color="auto"/>
        </w:pBdr>
        <w:tabs>
          <w:tab w:val="left" w:pos="162"/>
          <w:tab w:val="right" w:pos="405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Business </w:t>
      </w:r>
      <w:r w:rsidR="00041D9F" w:rsidRPr="00547C8D">
        <w:rPr>
          <w:rFonts w:ascii="BentonSans Comp Regular" w:hAnsi="BentonSans Comp Regular"/>
          <w:b/>
          <w:color w:val="000000" w:themeColor="text1"/>
          <w:sz w:val="32"/>
        </w:rPr>
        <w:t>Analytics</w:t>
      </w:r>
      <w:r w:rsidRPr="00547C8D">
        <w:rPr>
          <w:rFonts w:ascii="BentonSans Comp Regular" w:hAnsi="BentonSans Comp Regular"/>
          <w:b/>
          <w:color w:val="000000" w:themeColor="text1"/>
          <w:sz w:val="32"/>
        </w:rPr>
        <w:t xml:space="preserve"> (BUSA)</w:t>
      </w:r>
    </w:p>
    <w:p w14:paraId="065D6481" w14:textId="77777777" w:rsidR="00C25545" w:rsidRPr="00547C8D" w:rsidRDefault="00C25545" w:rsidP="00BB0CED">
      <w:pPr>
        <w:widowControl/>
        <w:tabs>
          <w:tab w:val="left" w:pos="162"/>
          <w:tab w:val="right" w:pos="4050"/>
        </w:tabs>
        <w:snapToGrid w:val="0"/>
        <w:jc w:val="both"/>
        <w:rPr>
          <w:rFonts w:ascii="BentonSans Comp Regular" w:hAnsi="BentonSans Comp Regular"/>
          <w:b/>
          <w:color w:val="000000" w:themeColor="text1"/>
          <w:sz w:val="20"/>
        </w:rPr>
      </w:pPr>
    </w:p>
    <w:p w14:paraId="47E54BDB"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BUSA 2130. Business Computing.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 2116 with a grade C or above, or permission of department.  Application of spreadsheet software to solve business problems.  An introduction to basic and advanced Excel functionalities. Fundamental programming methods for Excel VBA to automate tasks to improve productivity. </w:t>
      </w:r>
    </w:p>
    <w:p w14:paraId="429BE3BB"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p>
    <w:p w14:paraId="717C483C"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3090. Topics in Business Analytics.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advisor.  Exploration of topics from areas of business analytics.  Specific topics covered serve as the tool for exploring specialized graduate programs and examining career options.  </w:t>
      </w:r>
    </w:p>
    <w:p w14:paraId="47EC14B1"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p>
    <w:p w14:paraId="46E29D8C" w14:textId="45E4AA46"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3120. Financial Management with a Quantitative Focus.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ACCT 2121, </w:t>
      </w:r>
      <w:r w:rsidR="00016DE8" w:rsidRPr="00547C8D">
        <w:rPr>
          <w:rFonts w:ascii="BentonSans Comp Regular" w:hAnsi="BentonSans Comp Regular"/>
          <w:color w:val="000000" w:themeColor="text1"/>
          <w:sz w:val="20"/>
        </w:rPr>
        <w:t xml:space="preserve">ACCT </w:t>
      </w:r>
      <w:r w:rsidRPr="00547C8D">
        <w:rPr>
          <w:rFonts w:ascii="BentonSans Comp Regular" w:hAnsi="BentonSans Comp Regular"/>
          <w:color w:val="000000" w:themeColor="text1"/>
          <w:sz w:val="20"/>
        </w:rPr>
        <w:t xml:space="preserve">2122, ECON 2101, ECON 2102, ITCS 2116, MATH 1242, and STAT 1220 with grades of C or above; Business major;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permission of department.  Principles and problems of financial aspects of managing capital structure, least-cost asset management, planning and control.  Computer application is included where appropriate, and students are expected to use calculus and statistics. </w:t>
      </w:r>
    </w:p>
    <w:p w14:paraId="7EC2D621"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p>
    <w:p w14:paraId="139D9AC4"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3122. Investments with a Quantitative Focus.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BUSA 3120 with a grade of C or above, or permission of department.  Major topics are security analysis and portfolio management.  The viewpoint is that of the investment professionals who are concerned with the evaluation of individual securities and management of security portfolios. Students are expected to use calculus and statistics. </w:t>
      </w:r>
    </w:p>
    <w:p w14:paraId="2046FE89"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p>
    <w:p w14:paraId="5E9FA37C"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3124. Intermediate Microeconomic and Macroeconomic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ECON 2101, ECON 2102, and MATH 1242 with grades of C or above or permission of department.  Microeconomic analysis with emphasis on consumer theory and the theory of production.  Resource allocation and the determination of optimum output and pricing by a firm operating under various market structures.  Distribution and welfare theories. Macroeconomic analysis of the level and growth of national income, production, unemployment, the balance of trade, interest rates, and price levels.  Fiscal and monetary policies are considered.</w:t>
      </w:r>
    </w:p>
    <w:p w14:paraId="2D4FC475" w14:textId="77777777"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p>
    <w:p w14:paraId="6830925F" w14:textId="1D45E923" w:rsidR="00012B79" w:rsidRPr="00547C8D" w:rsidRDefault="00012B79"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3233. Data and Information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BUSA 2130 and ITCS 2116 with grades of C or above; and </w:t>
      </w:r>
      <w:r w:rsidR="008A0950" w:rsidRPr="00547C8D">
        <w:rPr>
          <w:rFonts w:ascii="BentonSans Comp Regular" w:hAnsi="BentonSans Comp Regular"/>
          <w:color w:val="000000" w:themeColor="text1"/>
          <w:sz w:val="20"/>
        </w:rPr>
        <w:t xml:space="preserve">Junior or Senior </w:t>
      </w:r>
      <w:r w:rsidR="008A0950" w:rsidRPr="00547C8D">
        <w:rPr>
          <w:rFonts w:ascii="BentonSans Comp Regular" w:hAnsi="BentonSans Comp Regular"/>
          <w:color w:val="000000" w:themeColor="text1"/>
          <w:sz w:val="20"/>
        </w:rPr>
        <w:lastRenderedPageBreak/>
        <w:t>standing</w:t>
      </w:r>
      <w:r w:rsidRPr="00547C8D">
        <w:rPr>
          <w:rFonts w:ascii="BentonSans Comp Regular" w:hAnsi="BentonSans Comp Regular"/>
          <w:color w:val="000000" w:themeColor="text1"/>
          <w:sz w:val="20"/>
        </w:rPr>
        <w:t xml:space="preserve"> or permission of department.  A study of the design and implementation of databases and enterprise data warehouses for business applications.  Exploration of basic concepts of database and data warehouse design, the use of SQL to create and manipulate corporate databases, and the exploration of warehouse management software.</w:t>
      </w:r>
    </w:p>
    <w:p w14:paraId="1E0DB22B" w14:textId="2678CAC1" w:rsidR="009F13D3" w:rsidRPr="00547C8D" w:rsidRDefault="009F13D3" w:rsidP="00BB0CED">
      <w:pPr>
        <w:widowControl/>
        <w:tabs>
          <w:tab w:val="left" w:pos="162"/>
          <w:tab w:val="right" w:pos="4050"/>
        </w:tabs>
        <w:snapToGrid w:val="0"/>
        <w:jc w:val="both"/>
        <w:rPr>
          <w:rFonts w:ascii="BentonSans Comp Regular" w:hAnsi="BentonSans Comp Regular"/>
          <w:color w:val="000000" w:themeColor="text1"/>
          <w:sz w:val="20"/>
        </w:rPr>
      </w:pPr>
    </w:p>
    <w:p w14:paraId="607DB095" w14:textId="4DF1F24A" w:rsidR="009F13D3" w:rsidRPr="00547C8D" w:rsidRDefault="009F13D3"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BUSA 3400. Business Analytics Internship. (3)  </w:t>
      </w:r>
      <w:r w:rsidRPr="00547C8D">
        <w:rPr>
          <w:rFonts w:ascii="BentonSans Comp Regular" w:hAnsi="BentonSans Comp Regular"/>
          <w:color w:val="000000" w:themeColor="text1"/>
          <w:sz w:val="20"/>
        </w:rPr>
        <w:t xml:space="preserve">Prerequisite(s): Business Analytics major in good standing; Junior or Senior standing; and permission of instructor.  Provides a meaningful work experience in the field of business analytics.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May not be repeated or taken for credit at the same time or following any other internship for credit.  </w:t>
      </w:r>
    </w:p>
    <w:p w14:paraId="50EC362B" w14:textId="77777777" w:rsidR="009F13D3" w:rsidRPr="00547C8D" w:rsidRDefault="009F13D3" w:rsidP="00BB0CED">
      <w:pPr>
        <w:widowControl/>
        <w:tabs>
          <w:tab w:val="left" w:pos="162"/>
          <w:tab w:val="right" w:pos="4050"/>
        </w:tabs>
        <w:snapToGrid w:val="0"/>
        <w:jc w:val="both"/>
        <w:rPr>
          <w:rFonts w:ascii="BentonSans Comp Regular" w:hAnsi="BentonSans Comp Regular"/>
          <w:color w:val="000000" w:themeColor="text1"/>
          <w:sz w:val="20"/>
        </w:rPr>
      </w:pPr>
    </w:p>
    <w:p w14:paraId="120DA3C4" w14:textId="77777777" w:rsidR="005F06A0" w:rsidRPr="00547C8D" w:rsidRDefault="003B6867" w:rsidP="00BB0CED">
      <w:pPr>
        <w:keepNext/>
        <w:widowControl/>
        <w:pBdr>
          <w:top w:val="single" w:sz="4" w:space="1" w:color="auto"/>
        </w:pBdr>
        <w:tabs>
          <w:tab w:val="left" w:pos="162"/>
          <w:tab w:val="right" w:pos="405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Business</w:t>
      </w:r>
      <w:r w:rsidR="005F06A0" w:rsidRPr="00547C8D">
        <w:rPr>
          <w:rFonts w:ascii="BentonSans Comp Regular" w:hAnsi="BentonSans Comp Regular"/>
          <w:b/>
          <w:color w:val="000000" w:themeColor="text1"/>
          <w:sz w:val="32"/>
        </w:rPr>
        <w:t xml:space="preserve"> (BUSN)</w:t>
      </w:r>
    </w:p>
    <w:p w14:paraId="30505093"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142FDDFD" w14:textId="77777777" w:rsidR="00CE71A9" w:rsidRPr="00547C8D" w:rsidRDefault="00CE71A9" w:rsidP="00BB0CED">
      <w:pPr>
        <w:widowControl/>
        <w:tabs>
          <w:tab w:val="left" w:pos="162"/>
          <w:tab w:val="right" w:pos="4050"/>
        </w:tabs>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BUSN 1100. Freshman Honors Seminar. (1)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Freshman standing in the Business Honors Program.  A study of selected topics that impact the potential for success of business honors students in school and beyond. </w:t>
      </w:r>
      <w:r w:rsidR="000B623D"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Topics include</w:t>
      </w:r>
      <w:r w:rsidR="006E175E"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 </w:t>
      </w:r>
      <w:r w:rsidR="006E175E" w:rsidRPr="00547C8D">
        <w:rPr>
          <w:rFonts w:ascii="BentonSans Comp Regular" w:hAnsi="BentonSans Comp Regular"/>
          <w:bCs/>
          <w:color w:val="000000" w:themeColor="text1"/>
          <w:sz w:val="20"/>
        </w:rPr>
        <w:t>U</w:t>
      </w:r>
      <w:r w:rsidRPr="00547C8D">
        <w:rPr>
          <w:rFonts w:ascii="BentonSans Comp Regular" w:hAnsi="BentonSans Comp Regular"/>
          <w:bCs/>
          <w:color w:val="000000" w:themeColor="text1"/>
          <w:sz w:val="20"/>
        </w:rPr>
        <w:t>niversity life, corporate and community interaction, career selection, keys to success</w:t>
      </w:r>
      <w:r w:rsidR="006E175E" w:rsidRPr="00547C8D">
        <w:rPr>
          <w:rFonts w:ascii="BentonSans Comp Regular" w:hAnsi="BentonSans Comp Regular"/>
          <w:bCs/>
          <w:color w:val="000000" w:themeColor="text1"/>
          <w:sz w:val="20"/>
        </w:rPr>
        <w:t>, a</w:t>
      </w:r>
      <w:r w:rsidRPr="00547C8D">
        <w:rPr>
          <w:rFonts w:ascii="BentonSans Comp Regular" w:hAnsi="BentonSans Comp Regular"/>
          <w:bCs/>
          <w:color w:val="000000" w:themeColor="text1"/>
          <w:sz w:val="20"/>
        </w:rPr>
        <w:t xml:space="preserve">nd practitioner interaction, among others.  </w:t>
      </w:r>
    </w:p>
    <w:p w14:paraId="0B63EA70" w14:textId="77777777" w:rsidR="00CE71A9" w:rsidRPr="00547C8D" w:rsidRDefault="00CE71A9" w:rsidP="00BB0CED">
      <w:pPr>
        <w:widowControl/>
        <w:tabs>
          <w:tab w:val="left" w:pos="162"/>
          <w:tab w:val="right" w:pos="4050"/>
        </w:tabs>
        <w:snapToGrid w:val="0"/>
        <w:jc w:val="both"/>
        <w:rPr>
          <w:rFonts w:ascii="BentonSans Comp Regular" w:hAnsi="BentonSans Comp Regular"/>
          <w:bCs/>
          <w:color w:val="000000" w:themeColor="text1"/>
          <w:sz w:val="20"/>
        </w:rPr>
      </w:pPr>
    </w:p>
    <w:p w14:paraId="13256EA8" w14:textId="79D6B49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BUSN 1101. Introduction to Business and Professional Development. (3)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College of Business major</w:t>
      </w:r>
      <w:r w:rsidR="00BB1D8E" w:rsidRPr="00547C8D">
        <w:rPr>
          <w:rFonts w:ascii="BentonSans Comp Regular" w:hAnsi="BentonSans Comp Regular"/>
          <w:color w:val="000000" w:themeColor="text1"/>
          <w:sz w:val="20"/>
        </w:rPr>
        <w:t xml:space="preserve"> and Freshman standing.  </w:t>
      </w:r>
      <w:r w:rsidR="00446E53" w:rsidRPr="00547C8D">
        <w:rPr>
          <w:rFonts w:ascii="BentonSans Comp Regular" w:hAnsi="BentonSans Comp Regular"/>
          <w:color w:val="000000" w:themeColor="text1"/>
          <w:sz w:val="20"/>
        </w:rPr>
        <w:t xml:space="preserve">Fundamentals of business, including accounting, </w:t>
      </w:r>
      <w:r w:rsidR="00BB1D8E" w:rsidRPr="00547C8D">
        <w:rPr>
          <w:rFonts w:ascii="BentonSans Comp Regular" w:hAnsi="BentonSans Comp Regular"/>
          <w:color w:val="000000" w:themeColor="text1"/>
          <w:sz w:val="20"/>
        </w:rPr>
        <w:t xml:space="preserve">business analytics, </w:t>
      </w:r>
      <w:r w:rsidR="00446E53" w:rsidRPr="00547C8D">
        <w:rPr>
          <w:rFonts w:ascii="BentonSans Comp Regular" w:hAnsi="BentonSans Comp Regular"/>
          <w:color w:val="000000" w:themeColor="text1"/>
          <w:sz w:val="20"/>
        </w:rPr>
        <w:t>economics, finance, international business, management, management information systems, marketing, and operations and supply chain management.  Other topics addressed relate to preparing students for success and include goal setting, understanding the inquiry process, and cultural awareness.  Based on hours earned when admitted to the College of Business, this course may not be required.</w:t>
      </w:r>
    </w:p>
    <w:p w14:paraId="1E12DDB4"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54CFFE7B" w14:textId="1C91DBF4" w:rsidR="00005AED" w:rsidRPr="00547C8D" w:rsidRDefault="00005AED"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BUSN 1701. Practicum I: Corporate Citizenship.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253C4" w:rsidRPr="00547C8D">
        <w:rPr>
          <w:rFonts w:ascii="BentonSans Comp Regular" w:hAnsi="BentonSans Comp Regular"/>
          <w:color w:val="000000" w:themeColor="text1"/>
          <w:sz w:val="20"/>
        </w:rPr>
        <w:t>Admission to Business Honors Program (BHP)</w:t>
      </w:r>
      <w:r w:rsidRPr="00547C8D">
        <w:rPr>
          <w:rFonts w:ascii="BentonSans Comp Regular" w:hAnsi="BentonSans Comp Regular"/>
          <w:color w:val="000000" w:themeColor="text1"/>
          <w:sz w:val="20"/>
        </w:rPr>
        <w:t>.  An experiential learning course which examines the relationship between corporate citizenship and service to one’s community.  Lectures, readings, and seminars explore the historical, ethical, and economic foundations of service in business, highlighting issues such as corporate giving, environmental impact of business decisions, and industry professionalism.  Prepare for 40 hours non-profit service.</w:t>
      </w:r>
      <w:r w:rsidRPr="00547C8D">
        <w:rPr>
          <w:rFonts w:ascii="BentonSans Comp Regular" w:hAnsi="BentonSans Comp Regular"/>
          <w:i/>
          <w:color w:val="000000" w:themeColor="text1"/>
          <w:sz w:val="20"/>
        </w:rPr>
        <w:t xml:space="preserve">  </w:t>
      </w:r>
    </w:p>
    <w:p w14:paraId="4A62A873" w14:textId="77777777" w:rsidR="00005AED" w:rsidRPr="00547C8D" w:rsidRDefault="00005AED" w:rsidP="00BB0CED">
      <w:pPr>
        <w:widowControl/>
        <w:tabs>
          <w:tab w:val="left" w:pos="162"/>
          <w:tab w:val="right" w:pos="4050"/>
        </w:tabs>
        <w:snapToGrid w:val="0"/>
        <w:jc w:val="both"/>
        <w:rPr>
          <w:rFonts w:ascii="BentonSans Comp Regular" w:hAnsi="BentonSans Comp Regular"/>
          <w:color w:val="000000" w:themeColor="text1"/>
          <w:sz w:val="20"/>
        </w:rPr>
      </w:pPr>
    </w:p>
    <w:p w14:paraId="45E50F9B" w14:textId="77777777"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BUSN 2000. Topics in Business and Economics.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Current topics from business and economics.  </w:t>
      </w:r>
      <w:r w:rsidR="00C65D36" w:rsidRPr="00547C8D">
        <w:rPr>
          <w:rFonts w:ascii="BentonSans Comp Regular" w:hAnsi="BentonSans Comp Regular"/>
          <w:i/>
          <w:color w:val="000000" w:themeColor="text1"/>
          <w:sz w:val="20"/>
        </w:rPr>
        <w:t xml:space="preserve">May be repeated for credit with change of topic </w:t>
      </w:r>
      <w:r w:rsidR="00DD333E" w:rsidRPr="00547C8D">
        <w:rPr>
          <w:rFonts w:ascii="BentonSans Comp Regular" w:hAnsi="BentonSans Comp Regular"/>
          <w:i/>
          <w:color w:val="000000" w:themeColor="text1"/>
          <w:sz w:val="20"/>
        </w:rPr>
        <w:t>and permission of department</w:t>
      </w:r>
      <w:r w:rsidR="00C65D36"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7F948040" w14:textId="34498C78" w:rsidR="005F06A0" w:rsidRPr="00547C8D" w:rsidRDefault="005F06A0" w:rsidP="00BB0CED">
      <w:pPr>
        <w:widowControl/>
        <w:tabs>
          <w:tab w:val="left" w:pos="162"/>
          <w:tab w:val="right" w:pos="4050"/>
        </w:tabs>
        <w:snapToGrid w:val="0"/>
        <w:jc w:val="both"/>
        <w:rPr>
          <w:rFonts w:ascii="BentonSans Comp Regular" w:hAnsi="BentonSans Comp Regular"/>
          <w:iCs/>
          <w:color w:val="000000" w:themeColor="text1"/>
          <w:sz w:val="20"/>
        </w:rPr>
      </w:pPr>
    </w:p>
    <w:p w14:paraId="230E3BBA" w14:textId="2D90E75D" w:rsidR="00E564F9" w:rsidRPr="00547C8D" w:rsidRDefault="00E564F9" w:rsidP="00BB0CED">
      <w:pPr>
        <w:widowControl/>
        <w:tabs>
          <w:tab w:val="left" w:pos="162"/>
          <w:tab w:val="right" w:pos="405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BUSN 2100. Business Professional Development. (1)</w:t>
      </w:r>
      <w:r w:rsidRPr="00547C8D">
        <w:rPr>
          <w:rFonts w:ascii="BentonSans Comp Regular" w:hAnsi="BentonSans Comp Regular"/>
          <w:iCs/>
          <w:color w:val="000000" w:themeColor="text1"/>
          <w:sz w:val="20"/>
        </w:rPr>
        <w:t xml:space="preserve">  Prerequisite(s): College of Business major.  A study of selected topics related to preparing business students for academic and career success.  Topics include: goal setting, understanding the inquiry process, and cultural awareness.  This course is recommended for business students in their first semester at </w:t>
      </w:r>
      <w:r w:rsidRPr="00547C8D">
        <w:rPr>
          <w:rFonts w:ascii="BentonSans Comp Regular" w:hAnsi="BentonSans Comp Regular"/>
          <w:iCs/>
          <w:color w:val="000000" w:themeColor="text1"/>
          <w:sz w:val="20"/>
        </w:rPr>
        <w:t>UNC Charlotte who are not eligible for or who have prior credit for BUSN 1100.</w:t>
      </w:r>
    </w:p>
    <w:p w14:paraId="741625B6" w14:textId="77777777" w:rsidR="00E564F9" w:rsidRPr="00547C8D" w:rsidRDefault="00E564F9" w:rsidP="00BB0CED">
      <w:pPr>
        <w:widowControl/>
        <w:tabs>
          <w:tab w:val="left" w:pos="162"/>
          <w:tab w:val="right" w:pos="4050"/>
        </w:tabs>
        <w:snapToGrid w:val="0"/>
        <w:jc w:val="both"/>
        <w:rPr>
          <w:rFonts w:ascii="BentonSans Comp Regular" w:hAnsi="BentonSans Comp Regular"/>
          <w:iCs/>
          <w:color w:val="000000" w:themeColor="text1"/>
          <w:sz w:val="20"/>
        </w:rPr>
      </w:pPr>
    </w:p>
    <w:p w14:paraId="7F091A5F" w14:textId="29CA1A48" w:rsidR="00005AED" w:rsidRPr="00547C8D" w:rsidRDefault="00005AED"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BUSN 2701. Practicum II: Professionalism and Service Seminar.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5776D" w:rsidRPr="00547C8D">
        <w:rPr>
          <w:rFonts w:ascii="BentonSans Comp Regular" w:hAnsi="BentonSans Comp Regular"/>
          <w:color w:val="000000" w:themeColor="text1"/>
          <w:sz w:val="20"/>
        </w:rPr>
        <w:t>Admission to Business Honors Program (BHP)</w:t>
      </w:r>
      <w:r w:rsidRPr="00547C8D">
        <w:rPr>
          <w:rFonts w:ascii="BentonSans Comp Regular" w:hAnsi="BentonSans Comp Regular"/>
          <w:color w:val="000000" w:themeColor="text1"/>
          <w:sz w:val="20"/>
        </w:rPr>
        <w:t>.  An examination of acceptable industry norms, values, and ethics in the workplace.  Simultaneously students complete a 40 hour service project with an approved non-profit</w:t>
      </w:r>
      <w:r w:rsidR="000C334A" w:rsidRPr="00547C8D">
        <w:rPr>
          <w:rFonts w:ascii="BentonSans Comp Regular" w:hAnsi="BentonSans Comp Regular"/>
          <w:color w:val="000000" w:themeColor="text1"/>
          <w:sz w:val="20"/>
        </w:rPr>
        <w:t xml:space="preserve"> organization</w:t>
      </w:r>
      <w:r w:rsidRPr="00547C8D">
        <w:rPr>
          <w:rFonts w:ascii="BentonSans Comp Regular" w:hAnsi="BentonSans Comp Regular"/>
          <w:color w:val="000000" w:themeColor="text1"/>
          <w:sz w:val="20"/>
        </w:rPr>
        <w:t xml:space="preserve">. </w:t>
      </w:r>
    </w:p>
    <w:p w14:paraId="1B45A9EC" w14:textId="77777777" w:rsidR="00005AED" w:rsidRPr="00547C8D" w:rsidRDefault="00005AED" w:rsidP="00BB0CED">
      <w:pPr>
        <w:widowControl/>
        <w:tabs>
          <w:tab w:val="left" w:pos="162"/>
          <w:tab w:val="right" w:pos="4050"/>
        </w:tabs>
        <w:snapToGrid w:val="0"/>
        <w:jc w:val="both"/>
        <w:rPr>
          <w:rFonts w:ascii="BentonSans Comp Regular" w:hAnsi="BentonSans Comp Regular"/>
          <w:color w:val="000000" w:themeColor="text1"/>
          <w:sz w:val="20"/>
        </w:rPr>
      </w:pPr>
    </w:p>
    <w:p w14:paraId="5A947C81" w14:textId="6651CEDE" w:rsidR="00005AED" w:rsidRPr="00547C8D" w:rsidRDefault="00005AED"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BUSN 2702. Practicum III: Leadership and Group Dynamics.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5776D" w:rsidRPr="00547C8D">
        <w:rPr>
          <w:rFonts w:ascii="BentonSans Comp Regular" w:hAnsi="BentonSans Comp Regular"/>
          <w:color w:val="000000" w:themeColor="text1"/>
          <w:sz w:val="20"/>
        </w:rPr>
        <w:t>Admission to Business Honors Program (BHP)</w:t>
      </w:r>
      <w:r w:rsidRPr="00547C8D">
        <w:rPr>
          <w:rFonts w:ascii="BentonSans Comp Regular" w:hAnsi="BentonSans Comp Regular"/>
          <w:color w:val="000000" w:themeColor="text1"/>
          <w:sz w:val="20"/>
        </w:rPr>
        <w:t xml:space="preserve">.  Students plan and implement a group service project using the fundamentals of communication, planning, organizing, financing, and marketing.  Concurrently, students explore and develop their leadership profile by engaging in thoughtful discussions, reflection, and exercises. </w:t>
      </w:r>
      <w:r w:rsidRPr="00547C8D">
        <w:rPr>
          <w:rFonts w:ascii="BentonSans Comp Regular" w:hAnsi="BentonSans Comp Regular"/>
          <w:i/>
          <w:color w:val="000000" w:themeColor="text1"/>
          <w:sz w:val="20"/>
        </w:rPr>
        <w:t xml:space="preserve"> </w:t>
      </w:r>
    </w:p>
    <w:p w14:paraId="0D793C6E" w14:textId="77777777" w:rsidR="00005AED" w:rsidRPr="00547C8D" w:rsidRDefault="00005AED" w:rsidP="00BB0CED">
      <w:pPr>
        <w:widowControl/>
        <w:tabs>
          <w:tab w:val="left" w:pos="162"/>
          <w:tab w:val="right" w:pos="4050"/>
        </w:tabs>
        <w:snapToGrid w:val="0"/>
        <w:jc w:val="both"/>
        <w:rPr>
          <w:rFonts w:ascii="BentonSans Comp Regular" w:hAnsi="BentonSans Comp Regular"/>
          <w:color w:val="000000" w:themeColor="text1"/>
          <w:sz w:val="20"/>
        </w:rPr>
      </w:pPr>
    </w:p>
    <w:p w14:paraId="7F0FFA16" w14:textId="22FC9882" w:rsidR="005855F0" w:rsidRPr="00547C8D" w:rsidRDefault="005855F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BUSN 3400. Business Honors Internship. (</w:t>
      </w:r>
      <w:r w:rsidR="00394236" w:rsidRPr="00547C8D">
        <w:rPr>
          <w:rFonts w:ascii="BentonSans Comp Regular" w:hAnsi="BentonSans Comp Regular"/>
          <w:b/>
          <w:bCs/>
          <w:color w:val="000000" w:themeColor="text1"/>
          <w:sz w:val="20"/>
        </w:rPr>
        <w:t>0</w:t>
      </w:r>
      <w:r w:rsidRPr="00547C8D">
        <w:rPr>
          <w:rFonts w:ascii="BentonSans Comp Regular" w:hAnsi="BentonSans Comp Regular"/>
          <w:b/>
          <w:bCs/>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Sophomore, Junior, or Senior in good </w:t>
      </w:r>
      <w:r w:rsidR="00D23FF8" w:rsidRPr="00547C8D">
        <w:rPr>
          <w:rFonts w:ascii="BentonSans Comp Regular" w:hAnsi="BentonSans Comp Regular"/>
          <w:color w:val="000000" w:themeColor="text1"/>
          <w:sz w:val="20"/>
        </w:rPr>
        <w:t xml:space="preserve">Business Honors Program </w:t>
      </w:r>
      <w:r w:rsidRPr="00547C8D">
        <w:rPr>
          <w:rFonts w:ascii="BentonSans Comp Regular" w:hAnsi="BentonSans Comp Regular"/>
          <w:color w:val="000000" w:themeColor="text1"/>
          <w:sz w:val="20"/>
        </w:rPr>
        <w:t>standing</w:t>
      </w:r>
      <w:r w:rsidR="00D23FF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permission of </w:t>
      </w:r>
      <w:r w:rsidR="00D23FF8" w:rsidRPr="00547C8D">
        <w:rPr>
          <w:rFonts w:ascii="BentonSans Comp Regular" w:hAnsi="BentonSans Comp Regular"/>
          <w:color w:val="000000" w:themeColor="text1"/>
          <w:sz w:val="20"/>
        </w:rPr>
        <w:t>instructor</w:t>
      </w:r>
      <w:r w:rsidRPr="00547C8D">
        <w:rPr>
          <w:rFonts w:ascii="BentonSans Comp Regular" w:hAnsi="BentonSans Comp Regular"/>
          <w:color w:val="000000" w:themeColor="text1"/>
          <w:sz w:val="20"/>
        </w:rPr>
        <w:t xml:space="preserve">.  </w:t>
      </w:r>
      <w:r w:rsidR="00D23FF8" w:rsidRPr="00547C8D">
        <w:rPr>
          <w:rFonts w:ascii="BentonSans Comp Regular" w:hAnsi="BentonSans Comp Regular"/>
          <w:color w:val="000000" w:themeColor="text1"/>
          <w:sz w:val="20"/>
        </w:rPr>
        <w:t xml:space="preserve">The internship requires 150 hours of supervised employment that provides a meaningful work experience in any business field.  An internship proposal form must be completed and approved prior to registration and the commencement of the work experience.  May be used to meet requirements of a major elective, up to a maximum of three credit hours.  </w:t>
      </w:r>
      <w:r w:rsidR="00D23FF8" w:rsidRPr="00547C8D">
        <w:rPr>
          <w:rFonts w:ascii="BentonSans Comp Regular" w:hAnsi="BentonSans Comp Regular"/>
          <w:i/>
          <w:color w:val="000000" w:themeColor="text1"/>
          <w:sz w:val="20"/>
        </w:rPr>
        <w:t>Graded on a Pass/No Credit basis.</w:t>
      </w:r>
      <w:r w:rsidR="00D23FF8" w:rsidRPr="00547C8D">
        <w:rPr>
          <w:rFonts w:ascii="BentonSans Comp Regular" w:hAnsi="BentonSans Comp Regular"/>
          <w:color w:val="000000" w:themeColor="text1"/>
          <w:sz w:val="20"/>
        </w:rPr>
        <w:t xml:space="preserve">  </w:t>
      </w:r>
      <w:r w:rsidR="00D23FF8" w:rsidRPr="00547C8D">
        <w:rPr>
          <w:rFonts w:ascii="BentonSans Comp Regular" w:hAnsi="BentonSans Comp Regular"/>
          <w:i/>
          <w:color w:val="000000" w:themeColor="text1"/>
          <w:sz w:val="20"/>
        </w:rPr>
        <w:t>May not be repeated or taken for credit at the same time or following any other internship for credit.</w:t>
      </w:r>
    </w:p>
    <w:p w14:paraId="22FA0BB0" w14:textId="7B8708D0" w:rsidR="005855F0" w:rsidRPr="00547C8D" w:rsidRDefault="005855F0" w:rsidP="00BB0CED">
      <w:pPr>
        <w:widowControl/>
        <w:tabs>
          <w:tab w:val="left" w:pos="162"/>
          <w:tab w:val="right" w:pos="4050"/>
        </w:tabs>
        <w:snapToGrid w:val="0"/>
        <w:jc w:val="both"/>
        <w:rPr>
          <w:rFonts w:ascii="BentonSans Comp Regular" w:hAnsi="BentonSans Comp Regular"/>
          <w:color w:val="000000" w:themeColor="text1"/>
          <w:sz w:val="20"/>
        </w:rPr>
      </w:pPr>
    </w:p>
    <w:p w14:paraId="7E97A7F9" w14:textId="383511F1" w:rsidR="00E370FC" w:rsidRPr="00547C8D" w:rsidRDefault="00E370FC"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BUSN 3701. Practicum IV: Building Networks for Success. (1) </w:t>
      </w:r>
      <w:r w:rsidRPr="00547C8D">
        <w:rPr>
          <w:rFonts w:ascii="BentonSans Comp Regular" w:hAnsi="BentonSans Comp Regular"/>
          <w:color w:val="000000" w:themeColor="text1"/>
          <w:sz w:val="20"/>
        </w:rPr>
        <w:t xml:space="preserve"> Prerequisite(s): BUSN 2701.  Exposes Business Honors students to formal and informal networks in organizations.  Topics include: mentor relationships, power, and politics.  Students prepare for their career success by engaging with speakers from the business community, case analyses, a mentor relationship, and planning and executing a networking event. </w:t>
      </w:r>
    </w:p>
    <w:p w14:paraId="1B9DA3F2" w14:textId="77777777" w:rsidR="00E370FC" w:rsidRPr="00547C8D" w:rsidRDefault="00E370FC" w:rsidP="00BB0CED">
      <w:pPr>
        <w:widowControl/>
        <w:tabs>
          <w:tab w:val="left" w:pos="162"/>
          <w:tab w:val="right" w:pos="4050"/>
        </w:tabs>
        <w:snapToGrid w:val="0"/>
        <w:jc w:val="both"/>
        <w:rPr>
          <w:rFonts w:ascii="BentonSans Comp Regular" w:hAnsi="BentonSans Comp Regular"/>
          <w:color w:val="000000" w:themeColor="text1"/>
          <w:sz w:val="20"/>
        </w:rPr>
      </w:pPr>
    </w:p>
    <w:p w14:paraId="793B80A4"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BUSN </w:t>
      </w:r>
      <w:r w:rsidR="000750E2" w:rsidRPr="00547C8D">
        <w:rPr>
          <w:rFonts w:ascii="BentonSans Comp Regular" w:hAnsi="BentonSans Comp Regular"/>
          <w:b/>
          <w:color w:val="000000" w:themeColor="text1"/>
          <w:sz w:val="20"/>
        </w:rPr>
        <w:t>4701</w:t>
      </w:r>
      <w:r w:rsidRPr="00547C8D">
        <w:rPr>
          <w:rFonts w:ascii="BentonSans Comp Regular" w:hAnsi="BentonSans Comp Regular"/>
          <w:b/>
          <w:color w:val="000000" w:themeColor="text1"/>
          <w:sz w:val="20"/>
        </w:rPr>
        <w:t xml:space="preserve">. Business Honors Thesis. (3) </w:t>
      </w:r>
      <w:r w:rsidR="000750E2"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750E2"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 xml:space="preserve">ermission of the Director of </w:t>
      </w:r>
      <w:r w:rsidR="000750E2" w:rsidRPr="00547C8D">
        <w:rPr>
          <w:rFonts w:ascii="BentonSans Comp Regular" w:hAnsi="BentonSans Comp Regular"/>
          <w:color w:val="000000" w:themeColor="text1"/>
          <w:sz w:val="20"/>
        </w:rPr>
        <w:t xml:space="preserve">Undergraduate Special </w:t>
      </w:r>
      <w:r w:rsidRPr="00547C8D">
        <w:rPr>
          <w:rFonts w:ascii="BentonSans Comp Regular" w:hAnsi="BentonSans Comp Regular"/>
          <w:color w:val="000000" w:themeColor="text1"/>
          <w:sz w:val="20"/>
        </w:rPr>
        <w:t>Program</w:t>
      </w:r>
      <w:r w:rsidR="000750E2" w:rsidRPr="00547C8D">
        <w:rPr>
          <w:rFonts w:ascii="BentonSans Comp Regular" w:hAnsi="BentonSans Comp Regular"/>
          <w:color w:val="000000" w:themeColor="text1"/>
          <w:sz w:val="20"/>
        </w:rPr>
        <w:t>s</w:t>
      </w:r>
      <w:r w:rsidR="00712BE5" w:rsidRPr="00547C8D">
        <w:rPr>
          <w:rFonts w:ascii="BentonSans Comp Regular" w:hAnsi="BentonSans Comp Regular"/>
          <w:snapToGrid/>
          <w:color w:val="000000"/>
          <w:sz w:val="20"/>
        </w:rPr>
        <w:t xml:space="preserve"> and approval of a </w:t>
      </w:r>
      <w:r w:rsidR="000750E2" w:rsidRPr="00547C8D">
        <w:rPr>
          <w:rFonts w:ascii="BentonSans Comp Regular" w:hAnsi="BentonSans Comp Regular"/>
          <w:snapToGrid/>
          <w:color w:val="000000"/>
          <w:sz w:val="20"/>
        </w:rPr>
        <w:t xml:space="preserve">thesis </w:t>
      </w:r>
      <w:r w:rsidR="00712BE5" w:rsidRPr="00547C8D">
        <w:rPr>
          <w:rFonts w:ascii="BentonSans Comp Regular" w:hAnsi="BentonSans Comp Regular"/>
          <w:snapToGrid/>
          <w:color w:val="000000"/>
          <w:sz w:val="20"/>
        </w:rPr>
        <w:t>proposal through the Honors College Application to Candidacy process the semester prior to taking the course</w:t>
      </w:r>
      <w:r w:rsidRPr="00547C8D">
        <w:rPr>
          <w:rFonts w:ascii="BentonSans Comp Regular" w:hAnsi="BentonSans Comp Regular"/>
          <w:color w:val="000000" w:themeColor="text1"/>
          <w:sz w:val="20"/>
        </w:rPr>
        <w:t>.</w:t>
      </w:r>
      <w:r w:rsidR="00712BE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Honors project directed by Business Honors committee or assigned faculty member.  One faculty contact hour per week and independent research. </w:t>
      </w:r>
    </w:p>
    <w:p w14:paraId="7AC3071D" w14:textId="01CB0A30" w:rsidR="005F06A0"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3FAB4FB1" w14:textId="2E217845" w:rsidR="0098514B" w:rsidRPr="00547C8D" w:rsidRDefault="0098514B" w:rsidP="00BB0CED">
      <w:pPr>
        <w:widowControl/>
        <w:pBdr>
          <w:top w:val="single" w:sz="4" w:space="1" w:color="auto"/>
        </w:pBdr>
        <w:tabs>
          <w:tab w:val="left" w:pos="162"/>
          <w:tab w:val="right" w:pos="405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Capitalism Studies (CAPI)</w:t>
      </w:r>
    </w:p>
    <w:p w14:paraId="2A1D1AC9" w14:textId="5055E16A" w:rsidR="0098514B" w:rsidRDefault="0098514B"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09B57168" w14:textId="0512683B" w:rsidR="00BA7D76" w:rsidRPr="00BA7D76" w:rsidRDefault="00BA7D76" w:rsidP="00BB0CED">
      <w:pPr>
        <w:widowControl/>
        <w:tabs>
          <w:tab w:val="left" w:pos="162"/>
          <w:tab w:val="right" w:pos="4050"/>
        </w:tabs>
        <w:snapToGrid w:val="0"/>
        <w:jc w:val="both"/>
        <w:rPr>
          <w:rFonts w:ascii="BentonSans Comp Regular" w:hAnsi="BentonSans Comp Regular"/>
          <w:color w:val="000000" w:themeColor="text1"/>
          <w:kern w:val="2"/>
          <w:sz w:val="20"/>
        </w:rPr>
      </w:pPr>
      <w:r w:rsidRPr="00BA7D76">
        <w:rPr>
          <w:rFonts w:ascii="BentonSans Comp Regular" w:hAnsi="BentonSans Comp Regular"/>
          <w:b/>
          <w:color w:val="000000" w:themeColor="text1"/>
          <w:kern w:val="2"/>
          <w:sz w:val="20"/>
        </w:rPr>
        <w:t xml:space="preserve">CAPI 1501. </w:t>
      </w:r>
      <w:bookmarkStart w:id="8" w:name="_Hlk129896095"/>
      <w:r w:rsidRPr="00BA7D76">
        <w:rPr>
          <w:rFonts w:ascii="BentonSans Comp Regular" w:hAnsi="BentonSans Comp Regular" w:cs="Arial"/>
          <w:b/>
          <w:color w:val="222222"/>
          <w:sz w:val="20"/>
        </w:rPr>
        <w:t>Global Social Science: Capitalism in Global Context</w:t>
      </w:r>
      <w:bookmarkEnd w:id="8"/>
      <w:r w:rsidRPr="00BA7D76">
        <w:rPr>
          <w:rFonts w:ascii="BentonSans Comp Regular" w:hAnsi="BentonSans Comp Regular" w:cs="Arial"/>
          <w:b/>
          <w:color w:val="222222"/>
          <w:sz w:val="20"/>
        </w:rPr>
        <w:t>. (3)</w:t>
      </w:r>
      <w:r w:rsidRPr="00BA7D76">
        <w:rPr>
          <w:rFonts w:ascii="BentonSans Comp Regular" w:hAnsi="BentonSans Comp Regular" w:cs="Arial"/>
          <w:color w:val="222222"/>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This course provides an analysis of capitalism in its global and transnational context.</w:t>
      </w:r>
      <w:r w:rsidR="000C384A">
        <w:rPr>
          <w:rFonts w:ascii="BentonSans Comp Regular" w:hAnsi="BentonSans Comp Regular" w:cs="Arial"/>
          <w:color w:val="222222"/>
          <w:sz w:val="20"/>
        </w:rPr>
        <w:t xml:space="preserve"> </w:t>
      </w:r>
      <w:r w:rsidR="000C384A" w:rsidRPr="0085179D">
        <w:rPr>
          <w:rFonts w:ascii="BentonSans Comp Regular" w:hAnsi="BentonSans Comp Regular"/>
          <w:i/>
          <w:color w:val="000000" w:themeColor="text1"/>
          <w:sz w:val="20"/>
        </w:rPr>
        <w:t>May not be taken for credit and for a grade if credit has been received for CAPI 2100.</w:t>
      </w:r>
    </w:p>
    <w:p w14:paraId="0D26B059" w14:textId="77777777" w:rsidR="00BA7D76" w:rsidRPr="00547C8D" w:rsidRDefault="00BA7D76"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61D49D01" w14:textId="0F79877D" w:rsidR="00D71BC7" w:rsidRDefault="00D71BC7" w:rsidP="00BB0CED">
      <w:pPr>
        <w:widowControl/>
        <w:tabs>
          <w:tab w:val="left" w:pos="162"/>
          <w:tab w:val="right" w:pos="4050"/>
        </w:tabs>
        <w:snapToGrid w:val="0"/>
        <w:jc w:val="both"/>
        <w:rPr>
          <w:rFonts w:ascii="BentonSans Comp Regular" w:hAnsi="BentonSans Comp Regular"/>
          <w:color w:val="000000" w:themeColor="text1"/>
          <w:kern w:val="2"/>
          <w:sz w:val="20"/>
        </w:rPr>
      </w:pPr>
      <w:r w:rsidRPr="00854D29">
        <w:rPr>
          <w:rFonts w:ascii="BentonSans Comp Regular" w:hAnsi="BentonSans Comp Regular"/>
          <w:b/>
          <w:color w:val="000000" w:themeColor="text1"/>
          <w:kern w:val="2"/>
          <w:sz w:val="20"/>
        </w:rPr>
        <w:t xml:space="preserve">CAPI 1512. </w:t>
      </w:r>
      <w:bookmarkStart w:id="9" w:name="_Hlk129849939"/>
      <w:r w:rsidRPr="00854D29">
        <w:rPr>
          <w:rFonts w:ascii="BentonSans Comp Regular" w:hAnsi="BentonSans Comp Regular"/>
          <w:b/>
          <w:color w:val="000000" w:themeColor="text1"/>
          <w:kern w:val="2"/>
          <w:sz w:val="20"/>
        </w:rPr>
        <w:t>Local Arts/Humanities: Capitalism in the USA and Beyond</w:t>
      </w:r>
      <w:bookmarkEnd w:id="9"/>
      <w:r w:rsidRPr="00854D29">
        <w:rPr>
          <w:rFonts w:ascii="BentonSans Comp Regular" w:hAnsi="BentonSans Comp Regular"/>
          <w:b/>
          <w:color w:val="000000" w:themeColor="text1"/>
          <w:kern w:val="2"/>
          <w:sz w:val="20"/>
        </w:rPr>
        <w:t>. (3)</w:t>
      </w:r>
      <w:r w:rsidRPr="00854D29">
        <w:rPr>
          <w:rFonts w:ascii="BentonSans Comp Regular" w:hAnsi="BentonSans Comp Regular"/>
          <w:color w:val="000000" w:themeColor="text1"/>
          <w:kern w:val="2"/>
          <w:sz w:val="20"/>
        </w:rPr>
        <w:t xml:space="preserve"> Cross-listed Course(s): HIST 1512. </w:t>
      </w:r>
      <w:r w:rsidR="00A82D9B" w:rsidRPr="00854D29">
        <w:rPr>
          <w:rFonts w:ascii="BentonSans Comp Regular" w:hAnsi="BentonSans Comp Regular"/>
          <w:color w:val="000000" w:themeColor="text1"/>
          <w:kern w:val="2"/>
          <w:sz w:val="20"/>
        </w:rPr>
        <w:t xml:space="preserve">An introduction to capitalism as an economic, political, cultural, and social system, with emphasis on the United States. This Local Theme course uses the methods and insights of the arts and humanities to explore the central question of what it means </w:t>
      </w:r>
      <w:r w:rsidR="00A82D9B" w:rsidRPr="00854D29">
        <w:rPr>
          <w:rFonts w:ascii="BentonSans Comp Regular" w:hAnsi="BentonSans Comp Regular"/>
          <w:color w:val="000000" w:themeColor="text1"/>
          <w:kern w:val="2"/>
          <w:sz w:val="20"/>
        </w:rPr>
        <w:lastRenderedPageBreak/>
        <w:t>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w:t>
      </w:r>
      <w:r w:rsidR="00A82D9B" w:rsidRPr="0085179D">
        <w:rPr>
          <w:rFonts w:ascii="BentonSans Comp Regular" w:hAnsi="BentonSans Comp Regular"/>
          <w:color w:val="000000" w:themeColor="text1"/>
          <w:kern w:val="2"/>
          <w:sz w:val="20"/>
        </w:rPr>
        <w:t xml:space="preserve">. </w:t>
      </w:r>
    </w:p>
    <w:p w14:paraId="75CA66EA" w14:textId="1D7F752C" w:rsidR="00854D29" w:rsidRDefault="00854D29"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3DBEEC4E" w14:textId="2B18A209" w:rsidR="00BA7D76" w:rsidRDefault="00BA7D76" w:rsidP="00BB0CED">
      <w:pPr>
        <w:widowControl/>
        <w:tabs>
          <w:tab w:val="left" w:pos="162"/>
          <w:tab w:val="right" w:pos="4050"/>
        </w:tabs>
        <w:snapToGrid w:val="0"/>
        <w:jc w:val="both"/>
        <w:rPr>
          <w:rFonts w:ascii="BentonSans Comp Regular" w:hAnsi="BentonSans Comp Regular"/>
          <w:i/>
          <w:color w:val="000000" w:themeColor="text1"/>
          <w:kern w:val="2"/>
          <w:sz w:val="20"/>
        </w:rPr>
      </w:pPr>
      <w:r w:rsidRPr="00547C8D">
        <w:rPr>
          <w:rFonts w:ascii="BentonSans Comp Regular" w:hAnsi="BentonSans Comp Regular"/>
          <w:b/>
          <w:color w:val="000000" w:themeColor="text1"/>
          <w:kern w:val="2"/>
          <w:sz w:val="20"/>
        </w:rPr>
        <w:t xml:space="preserve">CAPI 2050. Topics in Capitalism Studies. (3) </w:t>
      </w:r>
      <w:r w:rsidRPr="00547C8D">
        <w:rPr>
          <w:rFonts w:ascii="BentonSans Comp Regular" w:hAnsi="BentonSans Comp Regular"/>
          <w:color w:val="000000" w:themeColor="text1"/>
          <w:kern w:val="2"/>
          <w:sz w:val="20"/>
        </w:rPr>
        <w:t xml:space="preserve"> An introductory-level approach to the interdisciplinary field of Capitalism Studies, focusing on a special topic.  </w:t>
      </w:r>
      <w:r w:rsidRPr="00547C8D">
        <w:rPr>
          <w:rFonts w:ascii="BentonSans Comp Regular" w:hAnsi="BentonSans Comp Regular"/>
          <w:i/>
          <w:color w:val="000000" w:themeColor="text1"/>
          <w:kern w:val="2"/>
          <w:sz w:val="20"/>
        </w:rPr>
        <w:t>May be repeated for credit with change in topic.</w:t>
      </w:r>
    </w:p>
    <w:p w14:paraId="6B0D0A55" w14:textId="77777777" w:rsidR="00515CFD" w:rsidRPr="00515CFD" w:rsidRDefault="00515CFD"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1A85FF0F" w14:textId="38B91639" w:rsidR="00BA7D76" w:rsidRPr="00515CFD" w:rsidRDefault="00515CFD" w:rsidP="00BB0CED">
      <w:pPr>
        <w:widowControl/>
        <w:tabs>
          <w:tab w:val="left" w:pos="162"/>
          <w:tab w:val="right" w:pos="4050"/>
        </w:tabs>
        <w:snapToGrid w:val="0"/>
        <w:jc w:val="both"/>
        <w:rPr>
          <w:rFonts w:ascii="BentonSans Comp Regular" w:hAnsi="BentonSans Comp Regular"/>
          <w:color w:val="000000" w:themeColor="text1"/>
          <w:kern w:val="2"/>
          <w:sz w:val="20"/>
        </w:rPr>
      </w:pPr>
      <w:r w:rsidRPr="00515CFD">
        <w:rPr>
          <w:rFonts w:ascii="BentonSans Comp Regular" w:hAnsi="BentonSans Comp Regular"/>
          <w:b/>
          <w:color w:val="000000" w:themeColor="text1"/>
          <w:kern w:val="2"/>
          <w:sz w:val="20"/>
        </w:rPr>
        <w:t>CAPI 2100. Introduction to Capitalism Studies. (3)</w:t>
      </w:r>
      <w:r w:rsidRPr="00515CFD">
        <w:rPr>
          <w:rFonts w:ascii="BentonSans Comp Regular" w:hAnsi="BentonSans Comp Regular"/>
          <w:color w:val="000000" w:themeColor="text1"/>
          <w:kern w:val="2"/>
          <w:sz w:val="20"/>
        </w:rPr>
        <w:t xml:space="preserve">  An overview of the history and development of capitalism, since its rise and proliferation across the globe, with special attention to the last 300 years.  The how and why capitalism changed during these centuries and the impacts of these changes on global society are explored.  Students develop a richer understanding of the complex web of causal forces that link the economy, society, and culture.  Emphasis is placed that capitalism is not natural or trans-historical, but rather is a social process, with a history of change over time. </w:t>
      </w:r>
      <w:r w:rsidRPr="00515CFD">
        <w:rPr>
          <w:rFonts w:ascii="BentonSans Comp Regular" w:hAnsi="BentonSans Comp Regular"/>
          <w:i/>
          <w:color w:val="000000" w:themeColor="text1"/>
          <w:sz w:val="20"/>
        </w:rPr>
        <w:t xml:space="preserve">May not be taken for credit and for a grade if credit has been received for </w:t>
      </w:r>
      <w:r w:rsidR="00C37C87">
        <w:rPr>
          <w:rFonts w:ascii="BentonSans Comp Regular" w:hAnsi="BentonSans Comp Regular"/>
          <w:i/>
          <w:color w:val="000000" w:themeColor="text1"/>
          <w:sz w:val="20"/>
        </w:rPr>
        <w:t>CAPI 1501</w:t>
      </w:r>
      <w:r w:rsidRPr="00515CFD">
        <w:rPr>
          <w:rFonts w:ascii="BentonSans Comp Regular" w:hAnsi="BentonSans Comp Regular"/>
          <w:i/>
          <w:color w:val="000000" w:themeColor="text1"/>
          <w:sz w:val="20"/>
        </w:rPr>
        <w:t>.</w:t>
      </w:r>
    </w:p>
    <w:p w14:paraId="6892686D" w14:textId="77777777" w:rsidR="00515CFD" w:rsidRPr="00854D29" w:rsidRDefault="00515CFD"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3DC06A82" w14:textId="55F3672F" w:rsidR="00BF5676" w:rsidRPr="00547C8D" w:rsidRDefault="00BF5676" w:rsidP="00BB0CED">
      <w:pPr>
        <w:widowControl/>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CAPI 3050</w:t>
      </w:r>
      <w:r w:rsidR="00B01658" w:rsidRPr="00547C8D">
        <w:rPr>
          <w:rFonts w:ascii="BentonSans Comp Regular" w:hAnsi="BentonSans Comp Regular"/>
          <w:b/>
          <w:color w:val="000000" w:themeColor="text1"/>
          <w:kern w:val="2"/>
          <w:sz w:val="20"/>
        </w:rPr>
        <w:t>.</w:t>
      </w:r>
      <w:r w:rsidRPr="00547C8D">
        <w:rPr>
          <w:rFonts w:ascii="BentonSans Comp Regular" w:hAnsi="BentonSans Comp Regular"/>
          <w:b/>
          <w:color w:val="000000" w:themeColor="text1"/>
          <w:kern w:val="2"/>
          <w:sz w:val="20"/>
        </w:rPr>
        <w:t xml:space="preserve"> Topics in Capitalism Studies</w:t>
      </w:r>
      <w:r w:rsidR="00B01658" w:rsidRPr="00547C8D">
        <w:rPr>
          <w:rFonts w:ascii="BentonSans Comp Regular" w:hAnsi="BentonSans Comp Regular"/>
          <w:b/>
          <w:color w:val="000000" w:themeColor="text1"/>
          <w:kern w:val="2"/>
          <w:sz w:val="20"/>
        </w:rPr>
        <w:t>. (3)</w:t>
      </w:r>
      <w:r w:rsidR="00B01658" w:rsidRPr="00547C8D">
        <w:rPr>
          <w:rFonts w:ascii="BentonSans Comp Regular" w:hAnsi="BentonSans Comp Regular"/>
          <w:color w:val="000000" w:themeColor="text1"/>
          <w:kern w:val="2"/>
          <w:sz w:val="20"/>
        </w:rPr>
        <w:t xml:space="preserve">  </w:t>
      </w:r>
      <w:r w:rsidRPr="00547C8D">
        <w:rPr>
          <w:rFonts w:ascii="BentonSans Comp Regular" w:hAnsi="BentonSans Comp Regular"/>
          <w:color w:val="000000" w:themeColor="text1"/>
          <w:kern w:val="2"/>
          <w:sz w:val="20"/>
        </w:rPr>
        <w:t>An interdisciplinary perspective on a specific topic, related to the field of Capitalism Studies.</w:t>
      </w:r>
      <w:r w:rsidR="00B01658" w:rsidRPr="00547C8D">
        <w:rPr>
          <w:rFonts w:ascii="BentonSans Comp Regular" w:hAnsi="BentonSans Comp Regular"/>
          <w:color w:val="000000" w:themeColor="text1"/>
          <w:kern w:val="2"/>
          <w:sz w:val="20"/>
        </w:rPr>
        <w:t xml:space="preserve">  </w:t>
      </w:r>
      <w:r w:rsidRPr="00547C8D">
        <w:rPr>
          <w:rFonts w:ascii="BentonSans Comp Regular" w:hAnsi="BentonSans Comp Regular"/>
          <w:i/>
          <w:color w:val="000000" w:themeColor="text1"/>
          <w:kern w:val="2"/>
          <w:sz w:val="20"/>
        </w:rPr>
        <w:t>May be repeated for credit with change in topic.</w:t>
      </w:r>
    </w:p>
    <w:p w14:paraId="19C2DC3D" w14:textId="77777777" w:rsidR="00BF5676" w:rsidRPr="00547C8D" w:rsidRDefault="00BF5676"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1CFFA937" w14:textId="454BAA5F" w:rsidR="00BF5676" w:rsidRPr="00547C8D" w:rsidRDefault="00BF5676" w:rsidP="00BB0CED">
      <w:pPr>
        <w:widowControl/>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CAPI 3800</w:t>
      </w:r>
      <w:r w:rsidR="00B01658" w:rsidRPr="00547C8D">
        <w:rPr>
          <w:rFonts w:ascii="BentonSans Comp Regular" w:hAnsi="BentonSans Comp Regular"/>
          <w:b/>
          <w:color w:val="000000" w:themeColor="text1"/>
          <w:kern w:val="2"/>
          <w:sz w:val="20"/>
        </w:rPr>
        <w:t>.</w:t>
      </w:r>
      <w:r w:rsidRPr="00547C8D">
        <w:rPr>
          <w:rFonts w:ascii="BentonSans Comp Regular" w:hAnsi="BentonSans Comp Regular"/>
          <w:b/>
          <w:color w:val="000000" w:themeColor="text1"/>
          <w:kern w:val="2"/>
          <w:sz w:val="20"/>
        </w:rPr>
        <w:t xml:space="preserve"> Independent Study</w:t>
      </w:r>
      <w:r w:rsidR="00B01658" w:rsidRPr="00547C8D">
        <w:rPr>
          <w:rFonts w:ascii="BentonSans Comp Regular" w:hAnsi="BentonSans Comp Regular"/>
          <w:b/>
          <w:color w:val="000000" w:themeColor="text1"/>
          <w:kern w:val="2"/>
          <w:sz w:val="20"/>
        </w:rPr>
        <w:t xml:space="preserve">. (3)  </w:t>
      </w:r>
      <w:r w:rsidRPr="00547C8D">
        <w:rPr>
          <w:rFonts w:ascii="BentonSans Comp Regular" w:hAnsi="BentonSans Comp Regular"/>
          <w:color w:val="000000" w:themeColor="text1"/>
          <w:kern w:val="2"/>
          <w:sz w:val="20"/>
        </w:rPr>
        <w:t>Students pursue individual investigations, supervised by the instructor, of subjects directly related to Capitalism Studies.</w:t>
      </w:r>
      <w:r w:rsidR="00B01658" w:rsidRPr="00547C8D">
        <w:rPr>
          <w:rFonts w:ascii="BentonSans Comp Regular" w:hAnsi="BentonSans Comp Regular"/>
          <w:color w:val="000000" w:themeColor="text1"/>
          <w:kern w:val="2"/>
          <w:sz w:val="20"/>
        </w:rPr>
        <w:t xml:space="preserve">  </w:t>
      </w:r>
    </w:p>
    <w:p w14:paraId="02D3D38F" w14:textId="77777777" w:rsidR="00B01658" w:rsidRPr="00547C8D" w:rsidRDefault="00B01658"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6F6B3F0D" w14:textId="69A73733" w:rsidR="0098514B" w:rsidRPr="00547C8D" w:rsidRDefault="00BF5676" w:rsidP="00BB0CED">
      <w:pPr>
        <w:widowControl/>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CAPI 4050</w:t>
      </w:r>
      <w:r w:rsidR="00B01658" w:rsidRPr="00547C8D">
        <w:rPr>
          <w:rFonts w:ascii="BentonSans Comp Regular" w:hAnsi="BentonSans Comp Regular"/>
          <w:b/>
          <w:color w:val="000000" w:themeColor="text1"/>
          <w:kern w:val="2"/>
          <w:sz w:val="20"/>
        </w:rPr>
        <w:t xml:space="preserve">. </w:t>
      </w:r>
      <w:r w:rsidR="00151E30">
        <w:rPr>
          <w:rFonts w:ascii="BentonSans Comp Regular" w:hAnsi="BentonSans Comp Regular"/>
          <w:b/>
          <w:color w:val="000000" w:themeColor="text1"/>
          <w:kern w:val="2"/>
          <w:sz w:val="20"/>
        </w:rPr>
        <w:t>Capstone</w:t>
      </w:r>
      <w:r w:rsidRPr="00547C8D">
        <w:rPr>
          <w:rFonts w:ascii="BentonSans Comp Regular" w:hAnsi="BentonSans Comp Regular"/>
          <w:b/>
          <w:color w:val="000000" w:themeColor="text1"/>
          <w:kern w:val="2"/>
          <w:sz w:val="20"/>
        </w:rPr>
        <w:t xml:space="preserve"> in Capitalism Studies</w:t>
      </w:r>
      <w:r w:rsidR="00B01658" w:rsidRPr="00547C8D">
        <w:rPr>
          <w:rFonts w:ascii="BentonSans Comp Regular" w:hAnsi="BentonSans Comp Regular"/>
          <w:b/>
          <w:color w:val="000000" w:themeColor="text1"/>
          <w:kern w:val="2"/>
          <w:sz w:val="20"/>
        </w:rPr>
        <w:t xml:space="preserve">. (3)  </w:t>
      </w:r>
      <w:r w:rsidR="00151E30" w:rsidRPr="00151E30">
        <w:rPr>
          <w:rFonts w:ascii="BentonSans Comp Regular" w:hAnsi="BentonSans Comp Regular"/>
          <w:color w:val="000000" w:themeColor="text1"/>
          <w:kern w:val="2"/>
          <w:sz w:val="20"/>
        </w:rPr>
        <w:t>As their capstone project in Capitalism Studies, students explore, in depth, specific subjects in the broader field of Capitalism Studies, using short original research projects.</w:t>
      </w:r>
      <w:r w:rsidR="00151E30">
        <w:rPr>
          <w:rFonts w:ascii="BentonSans Comp Regular" w:hAnsi="BentonSans Comp Regular"/>
          <w:color w:val="000000" w:themeColor="text1"/>
          <w:kern w:val="2"/>
          <w:sz w:val="20"/>
        </w:rPr>
        <w:t xml:space="preserve"> </w:t>
      </w:r>
      <w:r w:rsidR="00B01658" w:rsidRPr="00547C8D">
        <w:rPr>
          <w:rFonts w:ascii="BentonSans Comp Regular" w:hAnsi="BentonSans Comp Regular"/>
          <w:color w:val="000000" w:themeColor="text1"/>
          <w:kern w:val="2"/>
          <w:sz w:val="20"/>
        </w:rPr>
        <w:t xml:space="preserve">  </w:t>
      </w:r>
      <w:r w:rsidRPr="00547C8D">
        <w:rPr>
          <w:rFonts w:ascii="BentonSans Comp Regular" w:hAnsi="BentonSans Comp Regular"/>
          <w:i/>
          <w:color w:val="000000" w:themeColor="text1"/>
          <w:kern w:val="2"/>
          <w:sz w:val="20"/>
        </w:rPr>
        <w:t>May be repeated for credit with change in topic.</w:t>
      </w:r>
    </w:p>
    <w:p w14:paraId="1AB759FB" w14:textId="77777777" w:rsidR="0098514B" w:rsidRPr="00547C8D" w:rsidRDefault="0098514B"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26F4E756" w14:textId="77777777" w:rsidR="005F06A0" w:rsidRPr="00547C8D" w:rsidRDefault="002B686E" w:rsidP="00BB0CED">
      <w:pPr>
        <w:widowControl/>
        <w:pBdr>
          <w:top w:val="single" w:sz="4" w:space="1" w:color="auto"/>
        </w:pBdr>
        <w:tabs>
          <w:tab w:val="left" w:pos="162"/>
          <w:tab w:val="right" w:pos="405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Civil and Environmental Engineering</w:t>
      </w:r>
      <w:r w:rsidR="005F06A0" w:rsidRPr="00547C8D">
        <w:rPr>
          <w:rFonts w:ascii="BentonSans Comp Regular" w:hAnsi="BentonSans Comp Regular"/>
          <w:b/>
          <w:color w:val="000000" w:themeColor="text1"/>
          <w:sz w:val="32"/>
        </w:rPr>
        <w:t xml:space="preserve"> (CEGR)</w:t>
      </w:r>
    </w:p>
    <w:p w14:paraId="1C5B9534"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kern w:val="2"/>
          <w:sz w:val="20"/>
        </w:rPr>
      </w:pPr>
    </w:p>
    <w:p w14:paraId="75D8C2EA" w14:textId="77777777" w:rsidR="007F4517" w:rsidRDefault="004608A7" w:rsidP="00BB0CED">
      <w:pPr>
        <w:widowControl/>
        <w:jc w:val="both"/>
        <w:rPr>
          <w:rFonts w:ascii="BentonSans Comp Regular" w:hAnsi="BentonSans Comp Regular"/>
          <w:b/>
          <w:bCs/>
          <w:snapToGrid/>
          <w:color w:val="000000" w:themeColor="text1"/>
          <w:sz w:val="20"/>
        </w:rPr>
      </w:pPr>
      <w:r>
        <w:rPr>
          <w:rFonts w:ascii="BentonSans Comp Regular" w:hAnsi="BentonSans Comp Regular"/>
          <w:b/>
          <w:bCs/>
          <w:snapToGrid/>
          <w:color w:val="000000" w:themeColor="text1"/>
          <w:sz w:val="20"/>
        </w:rPr>
        <w:t xml:space="preserve">CEGR 2090. Special Topics in Civil and Environmental Engineering. </w:t>
      </w:r>
    </w:p>
    <w:p w14:paraId="7056AD1A" w14:textId="4DCABD9B" w:rsidR="004608A7" w:rsidRPr="00025575" w:rsidRDefault="004608A7"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(1 to 3). </w:t>
      </w:r>
      <w:r w:rsidR="00025575" w:rsidRPr="00025575">
        <w:rPr>
          <w:rFonts w:ascii="BentonSans Comp Regular" w:hAnsi="BentonSans Comp Regular"/>
          <w:snapToGrid/>
          <w:color w:val="000000" w:themeColor="text1"/>
          <w:sz w:val="20"/>
        </w:rPr>
        <w:t>Prerequisite(s): CEGR major.</w:t>
      </w:r>
      <w:r w:rsidR="00025575">
        <w:rPr>
          <w:rFonts w:ascii="BentonSans Comp Regular" w:hAnsi="BentonSans Comp Regular"/>
          <w:b/>
          <w:bCs/>
          <w:snapToGrid/>
          <w:color w:val="000000" w:themeColor="text1"/>
          <w:sz w:val="20"/>
        </w:rPr>
        <w:t xml:space="preserve"> </w:t>
      </w:r>
      <w:r w:rsidRPr="004608A7">
        <w:rPr>
          <w:rFonts w:ascii="BentonSans Comp Regular" w:hAnsi="BentonSans Comp Regular"/>
          <w:snapToGrid/>
          <w:color w:val="000000" w:themeColor="text1"/>
          <w:sz w:val="20"/>
        </w:rPr>
        <w:t>The special topics covered in each offering of the course serve to advance knowledge at the sophomore level.  The content is determined by the instructor and number of credit hours.</w:t>
      </w:r>
      <w:r w:rsidR="00025575">
        <w:rPr>
          <w:rFonts w:ascii="BentonSans Comp Regular" w:hAnsi="BentonSans Comp Regular"/>
          <w:snapToGrid/>
          <w:color w:val="000000" w:themeColor="text1"/>
          <w:sz w:val="20"/>
        </w:rPr>
        <w:t xml:space="preserve"> </w:t>
      </w:r>
      <w:r w:rsidR="00025575">
        <w:rPr>
          <w:rFonts w:ascii="BentonSans Comp Regular" w:hAnsi="BentonSans Comp Regular"/>
          <w:i/>
          <w:iCs/>
          <w:snapToGrid/>
          <w:color w:val="000000" w:themeColor="text1"/>
          <w:sz w:val="20"/>
        </w:rPr>
        <w:t>May be repeated for credit with change of topic.</w:t>
      </w:r>
    </w:p>
    <w:p w14:paraId="18BF7868" w14:textId="77777777" w:rsidR="004608A7" w:rsidRDefault="004608A7" w:rsidP="00BB0CED">
      <w:pPr>
        <w:widowControl/>
        <w:jc w:val="both"/>
        <w:rPr>
          <w:rFonts w:ascii="BentonSans Comp Regular" w:hAnsi="BentonSans Comp Regular"/>
          <w:b/>
          <w:bCs/>
          <w:snapToGrid/>
          <w:color w:val="000000" w:themeColor="text1"/>
          <w:sz w:val="20"/>
        </w:rPr>
      </w:pPr>
    </w:p>
    <w:p w14:paraId="4577F8EA" w14:textId="0D4D7A3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CEGR 2101. Civil Engineering Drawing. (2) </w:t>
      </w:r>
      <w:r w:rsidR="003D4C7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 xml:space="preserve">Prerequisite(s): Engineering major or minor.  </w:t>
      </w:r>
      <w:r w:rsidRPr="00547C8D">
        <w:rPr>
          <w:rFonts w:ascii="BentonSans Comp Regular" w:hAnsi="BentonSans Comp Regular"/>
          <w:snapToGrid/>
          <w:color w:val="000000" w:themeColor="text1"/>
          <w:sz w:val="20"/>
        </w:rPr>
        <w:t xml:space="preserve">Introduction to engineering drawing in the environmental, geotechnical, transportation, and structural sub-disciplines of civil engineering, including sketching, principles of Mechanical drawing, and computer aided drawing (CAD). CAD utilizes the MOSAIC computing environment. One hour of lecture and three hours of laboratory per week. </w:t>
      </w:r>
    </w:p>
    <w:p w14:paraId="1E28F33C" w14:textId="77777777" w:rsidR="00C57E03" w:rsidRPr="00547C8D" w:rsidRDefault="00C57E03" w:rsidP="00BB0CED">
      <w:pPr>
        <w:widowControl/>
        <w:tabs>
          <w:tab w:val="left" w:pos="162"/>
          <w:tab w:val="right" w:pos="4050"/>
        </w:tabs>
        <w:jc w:val="both"/>
        <w:rPr>
          <w:rFonts w:ascii="BentonSans Comp Regular" w:hAnsi="BentonSans Comp Regular"/>
          <w:color w:val="000000" w:themeColor="text1"/>
          <w:sz w:val="20"/>
        </w:rPr>
      </w:pPr>
    </w:p>
    <w:p w14:paraId="3DFB5C36" w14:textId="5DA0AA8E"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2102. </w:t>
      </w:r>
      <w:r w:rsidR="00981934" w:rsidRPr="00547C8D">
        <w:rPr>
          <w:rFonts w:ascii="BentonSans Comp Regular" w:hAnsi="BentonSans Comp Regular"/>
          <w:b/>
          <w:color w:val="000000" w:themeColor="text1"/>
          <w:sz w:val="20"/>
        </w:rPr>
        <w:t>Engineering Economic Analysis.</w:t>
      </w:r>
      <w:r w:rsidRPr="00547C8D">
        <w:rPr>
          <w:rFonts w:ascii="BentonSans Comp Regular" w:hAnsi="BentonSans Comp Regular"/>
          <w:b/>
          <w:color w:val="000000" w:themeColor="text1"/>
          <w:sz w:val="20"/>
        </w:rPr>
        <w:t xml:space="preserve"> (3) </w:t>
      </w:r>
      <w:r w:rsidR="00CF787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1201</w:t>
      </w:r>
      <w:r w:rsidR="0014669A" w:rsidRPr="00547C8D">
        <w:rPr>
          <w:rFonts w:ascii="BentonSans Comp Regular" w:hAnsi="BentonSans Comp Regular"/>
          <w:color w:val="000000" w:themeColor="text1"/>
          <w:sz w:val="20"/>
        </w:rPr>
        <w:t xml:space="preserve"> </w:t>
      </w:r>
      <w:r w:rsidR="00082532"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 xml:space="preserve">and </w:t>
      </w:r>
      <w:r w:rsidR="00E0681F" w:rsidRPr="00547C8D">
        <w:rPr>
          <w:rFonts w:ascii="BentonSans Comp Regular" w:hAnsi="BentonSans Comp Regular"/>
          <w:color w:val="000000" w:themeColor="text1"/>
          <w:sz w:val="20"/>
        </w:rPr>
        <w:t xml:space="preserve">Civil </w:t>
      </w:r>
      <w:r w:rsidR="0014669A" w:rsidRPr="00547C8D">
        <w:rPr>
          <w:rFonts w:ascii="BentonSans Comp Regular" w:hAnsi="BentonSans Comp Regular"/>
          <w:color w:val="000000" w:themeColor="text1"/>
          <w:sz w:val="20"/>
        </w:rPr>
        <w:t>Engineering major</w:t>
      </w:r>
      <w:r w:rsidRPr="00547C8D">
        <w:rPr>
          <w:rFonts w:ascii="BentonSans Comp Regular" w:hAnsi="BentonSans Comp Regular"/>
          <w:color w:val="000000" w:themeColor="text1"/>
          <w:sz w:val="20"/>
        </w:rPr>
        <w:t xml:space="preserve">.  Economic analysis of engineering solutions; present and annual worth analysis; cost benefit analysis; internal rate of return analysis; bonds and cost estimating.  Three hours per week. </w:t>
      </w:r>
    </w:p>
    <w:p w14:paraId="6F0D4986"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282CD0D" w14:textId="1F44FA82" w:rsidR="00D4728B" w:rsidRPr="00547C8D" w:rsidRDefault="00D4728B"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2103. Surveying and Technical Drawing. (3)  </w:t>
      </w:r>
      <w:r w:rsidRPr="00547C8D">
        <w:rPr>
          <w:rFonts w:ascii="BentonSans Comp Regular" w:hAnsi="BentonSans Comp Regular"/>
          <w:color w:val="000000" w:themeColor="text1"/>
          <w:sz w:val="20"/>
        </w:rPr>
        <w:t>Prerequisite(s): ENGR 1202 with a grade of C or above</w:t>
      </w:r>
      <w:r w:rsidR="00E0681F" w:rsidRPr="00547C8D">
        <w:rPr>
          <w:rFonts w:ascii="BentonSans Comp Regular" w:hAnsi="BentonSans Comp Regular"/>
          <w:color w:val="000000" w:themeColor="text1"/>
          <w:sz w:val="20"/>
        </w:rPr>
        <w:t>, and Civil Engineering major</w:t>
      </w:r>
      <w:r w:rsidRPr="00547C8D">
        <w:rPr>
          <w:rFonts w:ascii="BentonSans Comp Regular" w:hAnsi="BentonSans Comp Regular"/>
          <w:color w:val="000000" w:themeColor="text1"/>
          <w:sz w:val="20"/>
        </w:rPr>
        <w:t xml:space="preserve">.  Elements of plane surveying and technical drawing, including taping, use of level, total station, GPS, topographical surveying, mapping, error adjustment, area and volume computations, sketching, principles of Mechanical drawing, and computer aided drawing (CAD). </w:t>
      </w:r>
      <w:r w:rsidR="00BC771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Three hours of lecture and one laboratory period of three hours each week.</w:t>
      </w:r>
    </w:p>
    <w:p w14:paraId="3F01171B" w14:textId="6A7CDC72" w:rsidR="00D4728B" w:rsidRDefault="00D4728B" w:rsidP="00BB0CED">
      <w:pPr>
        <w:widowControl/>
        <w:tabs>
          <w:tab w:val="left" w:pos="162"/>
          <w:tab w:val="right" w:pos="4050"/>
        </w:tabs>
        <w:jc w:val="both"/>
        <w:rPr>
          <w:rFonts w:ascii="BentonSans Comp Regular" w:hAnsi="BentonSans Comp Regular"/>
          <w:color w:val="000000" w:themeColor="text1"/>
          <w:sz w:val="20"/>
        </w:rPr>
      </w:pPr>
    </w:p>
    <w:p w14:paraId="6BCA8593" w14:textId="05CE2169" w:rsidR="005F06A0" w:rsidRPr="00547C8D" w:rsidRDefault="005A2D4C" w:rsidP="00BB0CED">
      <w:pPr>
        <w:widowControl/>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CEGR 2104. </w:t>
      </w:r>
      <w:r w:rsidR="005F06A0" w:rsidRPr="00547C8D">
        <w:rPr>
          <w:rFonts w:ascii="BentonSans Comp Regular" w:hAnsi="BentonSans Comp Regular"/>
          <w:b/>
          <w:color w:val="000000" w:themeColor="text1"/>
          <w:sz w:val="20"/>
        </w:rPr>
        <w:t xml:space="preserve">Surveying and Site Design. (3)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ENGR 1202</w:t>
      </w:r>
      <w:r w:rsidR="0014669A" w:rsidRPr="00547C8D">
        <w:rPr>
          <w:rFonts w:ascii="BentonSans Comp Regular" w:hAnsi="BentonSans Comp Regular"/>
          <w:color w:val="000000" w:themeColor="text1"/>
          <w:sz w:val="20"/>
        </w:rPr>
        <w:t xml:space="preserve"> </w:t>
      </w:r>
      <w:r w:rsidR="00082532"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and Engineering major or minor</w:t>
      </w:r>
      <w:r w:rsidR="005F06A0" w:rsidRPr="00547C8D">
        <w:rPr>
          <w:rFonts w:ascii="BentonSans Comp Regular" w:hAnsi="BentonSans Comp Regular"/>
          <w:color w:val="000000" w:themeColor="text1"/>
          <w:sz w:val="20"/>
        </w:rPr>
        <w:t xml:space="preserve">.  Elements of plane surveying, including taping, use of </w:t>
      </w:r>
      <w:r w:rsidR="001335F8" w:rsidRPr="00547C8D">
        <w:rPr>
          <w:rFonts w:ascii="BentonSans Comp Regular" w:hAnsi="BentonSans Comp Regular"/>
          <w:color w:val="000000" w:themeColor="text1"/>
          <w:sz w:val="20"/>
        </w:rPr>
        <w:t xml:space="preserve">level, </w:t>
      </w:r>
      <w:r w:rsidR="005F06A0" w:rsidRPr="00547C8D">
        <w:rPr>
          <w:rFonts w:ascii="BentonSans Comp Regular" w:hAnsi="BentonSans Comp Regular"/>
          <w:color w:val="000000" w:themeColor="text1"/>
          <w:sz w:val="20"/>
        </w:rPr>
        <w:t>total station</w:t>
      </w:r>
      <w:r w:rsidR="001335F8" w:rsidRPr="00547C8D">
        <w:rPr>
          <w:rFonts w:ascii="BentonSans Comp Regular" w:hAnsi="BentonSans Comp Regular"/>
          <w:color w:val="000000" w:themeColor="text1"/>
          <w:sz w:val="20"/>
        </w:rPr>
        <w:t>, and GPS</w:t>
      </w:r>
      <w:r w:rsidR="005F06A0" w:rsidRPr="00547C8D">
        <w:rPr>
          <w:rFonts w:ascii="BentonSans Comp Regular" w:hAnsi="BentonSans Comp Regular"/>
          <w:color w:val="000000" w:themeColor="text1"/>
          <w:sz w:val="20"/>
        </w:rPr>
        <w:t xml:space="preserve">; topographical surveying and mapping; error adjustment; area and volume computations; site development; computer applications.  One hour of lecture and 3 hours of field work for four weeks: three hours of lecture. </w:t>
      </w:r>
    </w:p>
    <w:p w14:paraId="537347D2"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08972107" w14:textId="088069C5" w:rsidR="005F06A0" w:rsidRPr="00547C8D" w:rsidRDefault="00981934" w:rsidP="00BB0CED">
      <w:pPr>
        <w:widowControl/>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CEGR 2154. Design Project Lab. </w:t>
      </w:r>
      <w:r w:rsidR="005F06A0" w:rsidRPr="00547C8D">
        <w:rPr>
          <w:rFonts w:ascii="BentonSans Comp Regular" w:hAnsi="BentonSans Comp Regular"/>
          <w:b/>
          <w:color w:val="000000" w:themeColor="text1"/>
          <w:sz w:val="20"/>
        </w:rPr>
        <w:t xml:space="preserve">(2)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CEGR 2102</w:t>
      </w:r>
      <w:r w:rsidR="00082532" w:rsidRPr="00547C8D">
        <w:rPr>
          <w:rFonts w:ascii="BentonSans Comp Regular" w:hAnsi="BentonSans Comp Regular"/>
          <w:color w:val="000000" w:themeColor="text1"/>
          <w:sz w:val="20"/>
        </w:rPr>
        <w:t xml:space="preserve"> with grade of C or above, </w:t>
      </w:r>
      <w:r w:rsidR="0014669A" w:rsidRPr="00547C8D">
        <w:rPr>
          <w:rFonts w:ascii="BentonSans Comp Regular" w:hAnsi="BentonSans Comp Regular"/>
          <w:color w:val="000000" w:themeColor="text1"/>
          <w:sz w:val="20"/>
        </w:rPr>
        <w:t xml:space="preserve">and </w:t>
      </w:r>
      <w:r w:rsidR="00E0681F" w:rsidRPr="00547C8D">
        <w:rPr>
          <w:rFonts w:ascii="BentonSans Comp Regular" w:hAnsi="BentonSans Comp Regular"/>
          <w:color w:val="000000" w:themeColor="text1"/>
          <w:sz w:val="20"/>
        </w:rPr>
        <w:t>Civil Engineering major</w:t>
      </w:r>
      <w:r w:rsidR="005F06A0" w:rsidRPr="00547C8D">
        <w:rPr>
          <w:rFonts w:ascii="BentonSans Comp Regular" w:hAnsi="BentonSans Comp Regular"/>
          <w:color w:val="000000" w:themeColor="text1"/>
          <w:sz w:val="20"/>
        </w:rPr>
        <w:t xml:space="preserve">.  Problem definition, evaluation of design alternatives, design concepts, conceptual design.  Students work together in teams to find, present, and defend their solutions to real world civil engineering problems.  One hour of lecture and 3 hours of laboratory per week. </w:t>
      </w:r>
    </w:p>
    <w:p w14:paraId="28DAC5F0"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6BE84B19"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3090. Special Topics in Civil Engineering.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Cs/>
          <w:color w:val="000000" w:themeColor="text1"/>
          <w:sz w:val="20"/>
        </w:rPr>
        <w:t xml:space="preserve"> </w:t>
      </w:r>
      <w:r w:rsidR="00981934"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Permission of CE</w:t>
      </w:r>
      <w:r w:rsidR="00E027B4" w:rsidRPr="00547C8D">
        <w:rPr>
          <w:rFonts w:ascii="BentonSans Comp Regular" w:hAnsi="BentonSans Comp Regular"/>
          <w:bCs/>
          <w:color w:val="000000" w:themeColor="text1"/>
          <w:sz w:val="20"/>
        </w:rPr>
        <w:t>E</w:t>
      </w:r>
      <w:r w:rsidRPr="00547C8D">
        <w:rPr>
          <w:rFonts w:ascii="BentonSans Comp Regular" w:hAnsi="BentonSans Comp Regular"/>
          <w:bCs/>
          <w:color w:val="000000" w:themeColor="text1"/>
          <w:sz w:val="20"/>
        </w:rPr>
        <w:t xml:space="preserve"> Advisor</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Examination of specific new areas emerging in the various fields of civil engineering based upon and synthesizing knowledge students have gained from engineering science, mathematics, and physical science stems of the core curriculum.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r w:rsidR="003C6239" w:rsidRPr="00547C8D">
        <w:rPr>
          <w:rFonts w:ascii="BentonSans Comp Regular" w:hAnsi="BentonSans Comp Regular"/>
          <w:i/>
          <w:color w:val="000000" w:themeColor="text1"/>
          <w:sz w:val="20"/>
        </w:rPr>
        <w:t xml:space="preserve"> up to 6 credits</w:t>
      </w:r>
      <w:r w:rsidRPr="00547C8D">
        <w:rPr>
          <w:rFonts w:ascii="BentonSans Comp Regular" w:hAnsi="BentonSans Comp Regular"/>
          <w:i/>
          <w:color w:val="000000" w:themeColor="text1"/>
          <w:sz w:val="20"/>
        </w:rPr>
        <w:t xml:space="preserve">. </w:t>
      </w:r>
    </w:p>
    <w:p w14:paraId="4995DFCA"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5B71CD4" w14:textId="5C1D487C" w:rsidR="00F852E6" w:rsidRPr="00547C8D" w:rsidRDefault="00F852E6"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3111. Construction Engineering.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CEGR 3255, </w:t>
      </w:r>
      <w:r w:rsidR="00082532"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CEGR 3278</w:t>
      </w:r>
      <w:r w:rsidR="00082532"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The principles and techniques of engineering construction projects from the conceptual phase, through design and construction, to completion and close-out are presented.  Students develop the analytical skills and awareness necessary on the design engineering side of construction projects. Topics include: project initiation, estimating, budgeting, allocation of resources, construction equipment, formwork and bracing, temporary structures, erection and assembly methods, application of PCI, ASCE, and AASHTO codes, and value engineering.</w:t>
      </w:r>
      <w:r w:rsidR="003C6239" w:rsidRPr="00547C8D">
        <w:rPr>
          <w:rFonts w:ascii="BentonSans Comp Regular" w:hAnsi="BentonSans Comp Regular"/>
          <w:color w:val="000000" w:themeColor="text1"/>
          <w:sz w:val="20"/>
        </w:rPr>
        <w:t xml:space="preserve"> </w:t>
      </w:r>
    </w:p>
    <w:p w14:paraId="2CD9BFB1" w14:textId="77777777" w:rsidR="00F852E6" w:rsidRPr="00547C8D" w:rsidRDefault="00F852E6" w:rsidP="00BB0CED">
      <w:pPr>
        <w:widowControl/>
        <w:tabs>
          <w:tab w:val="left" w:pos="162"/>
          <w:tab w:val="right" w:pos="4050"/>
        </w:tabs>
        <w:jc w:val="both"/>
        <w:rPr>
          <w:rFonts w:ascii="BentonSans Comp Regular" w:hAnsi="BentonSans Comp Regular"/>
          <w:color w:val="000000" w:themeColor="text1"/>
          <w:sz w:val="20"/>
        </w:rPr>
      </w:pPr>
    </w:p>
    <w:p w14:paraId="389BB880" w14:textId="7A61DC42"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w:t>
      </w:r>
      <w:r w:rsidR="00A9397C" w:rsidRPr="00547C8D">
        <w:rPr>
          <w:rFonts w:ascii="BentonSans Comp Regular" w:hAnsi="BentonSans Comp Regular"/>
          <w:b/>
          <w:color w:val="000000" w:themeColor="text1"/>
          <w:sz w:val="20"/>
        </w:rPr>
        <w:t xml:space="preserve">EGR 3122. Structural Analysis.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A9397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C1D14" w:rsidRPr="00547C8D">
        <w:rPr>
          <w:rFonts w:ascii="BentonSans Comp Regular" w:hAnsi="BentonSans Comp Regular"/>
          <w:color w:val="000000" w:themeColor="text1"/>
          <w:sz w:val="20"/>
        </w:rPr>
        <w:t xml:space="preserve">MATH 2171 and </w:t>
      </w:r>
      <w:r w:rsidRPr="00547C8D">
        <w:rPr>
          <w:rFonts w:ascii="BentonSans Comp Regular" w:hAnsi="BentonSans Comp Regular"/>
          <w:color w:val="000000" w:themeColor="text1"/>
          <w:sz w:val="20"/>
        </w:rPr>
        <w:t>MEGR 2144</w:t>
      </w:r>
      <w:r w:rsidR="00A9397C"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 xml:space="preserve">with grades of C or above; </w:t>
      </w:r>
      <w:r w:rsidR="008A0950" w:rsidRPr="00547C8D">
        <w:rPr>
          <w:rFonts w:ascii="BentonSans Comp Regular" w:hAnsi="BentonSans Comp Regular"/>
          <w:color w:val="000000" w:themeColor="text1"/>
          <w:sz w:val="20"/>
        </w:rPr>
        <w:t>Junior or Senior standing</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 xml:space="preserve">Civil </w:t>
      </w:r>
      <w:r w:rsidR="0014669A" w:rsidRPr="00547C8D">
        <w:rPr>
          <w:rFonts w:ascii="BentonSans Comp Regular" w:hAnsi="BentonSans Comp Regular"/>
          <w:color w:val="000000" w:themeColor="text1"/>
          <w:sz w:val="20"/>
        </w:rPr>
        <w:t>Engineering major</w:t>
      </w:r>
      <w:r w:rsidRPr="00547C8D">
        <w:rPr>
          <w:rFonts w:ascii="BentonSans Comp Regular" w:hAnsi="BentonSans Comp Regular"/>
          <w:color w:val="000000" w:themeColor="text1"/>
          <w:sz w:val="20"/>
        </w:rPr>
        <w:t xml:space="preserve">. </w:t>
      </w:r>
      <w:r w:rsidR="00A645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Analysis of statically determinate and indeterminate beams, trusses and frames to include shear and moment diagrams, rough deflected shapes and deflections; influence lines and criteria f</w:t>
      </w:r>
      <w:r w:rsidR="007823D4" w:rsidRPr="00547C8D">
        <w:rPr>
          <w:rFonts w:ascii="BentonSans Comp Regular" w:hAnsi="BentonSans Comp Regular"/>
          <w:color w:val="000000" w:themeColor="text1"/>
          <w:sz w:val="20"/>
        </w:rPr>
        <w:t xml:space="preserve">or moving loads; </w:t>
      </w:r>
      <w:r w:rsidRPr="00547C8D">
        <w:rPr>
          <w:rFonts w:ascii="BentonSans Comp Regular" w:hAnsi="BentonSans Comp Regular"/>
          <w:color w:val="000000" w:themeColor="text1"/>
          <w:sz w:val="20"/>
        </w:rPr>
        <w:t xml:space="preserve">indeterminate analyses to include methods of consistent deflection, slope deflection, and moment distribution. </w:t>
      </w:r>
    </w:p>
    <w:p w14:paraId="4901E01D"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7FF9BAA" w14:textId="0B71D5F9"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3141. Introduction to Environmental Engineering. (3)</w:t>
      </w:r>
      <w:r w:rsidRPr="00547C8D">
        <w:rPr>
          <w:rFonts w:ascii="BentonSans Comp Regular" w:hAnsi="BentonSans Comp Regular"/>
          <w:color w:val="000000" w:themeColor="text1"/>
          <w:sz w:val="20"/>
        </w:rPr>
        <w:t xml:space="preserve"> </w:t>
      </w:r>
      <w:r w:rsidR="00A42433"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CHEM 1251, </w:t>
      </w:r>
      <w:r w:rsidR="00A42433" w:rsidRPr="00547C8D">
        <w:rPr>
          <w:rFonts w:ascii="BentonSans Comp Regular" w:hAnsi="BentonSans Comp Regular"/>
          <w:color w:val="000000" w:themeColor="text1"/>
          <w:sz w:val="20"/>
        </w:rPr>
        <w:t xml:space="preserve">CHEM 1251L, and MEGR 2141 with grades of C or above; CEE major; </w:t>
      </w:r>
      <w:r w:rsidRPr="00547C8D">
        <w:rPr>
          <w:rFonts w:ascii="BentonSans Comp Regular" w:hAnsi="BentonSans Comp Regular"/>
          <w:color w:val="000000" w:themeColor="text1"/>
          <w:sz w:val="20"/>
        </w:rPr>
        <w:t xml:space="preserve">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Environmental engineering concepts, including stream pollution analysis, water and wastewater treatment processes; solid and hazardous waste management practices; pollution problems and controls; mass balance analyses, and review of pertinent legislation.  </w:t>
      </w:r>
    </w:p>
    <w:p w14:paraId="5403AE82"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C4AA4B1" w14:textId="35C40A8C"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CEGR 3143. Hydraulics and Hydrology. (3) </w:t>
      </w:r>
      <w:r w:rsidR="00FB44C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bCs/>
          <w:color w:val="000000" w:themeColor="text1"/>
          <w:sz w:val="20"/>
        </w:rPr>
        <w:t xml:space="preserve"> </w:t>
      </w:r>
      <w:r w:rsidR="00BC1D14" w:rsidRPr="00547C8D">
        <w:rPr>
          <w:rFonts w:ascii="BentonSans Comp Regular" w:hAnsi="BentonSans Comp Regular"/>
          <w:bCs/>
          <w:color w:val="000000" w:themeColor="text1"/>
          <w:sz w:val="20"/>
        </w:rPr>
        <w:t xml:space="preserve">MATH 2171 and </w:t>
      </w:r>
      <w:r w:rsidRPr="00547C8D">
        <w:rPr>
          <w:rFonts w:ascii="BentonSans Comp Regular" w:hAnsi="BentonSans Comp Regular"/>
          <w:bCs/>
          <w:color w:val="000000" w:themeColor="text1"/>
          <w:sz w:val="20"/>
        </w:rPr>
        <w:t xml:space="preserve">MEGR 2141 </w:t>
      </w:r>
      <w:r w:rsidR="00FB44CC" w:rsidRPr="00547C8D">
        <w:rPr>
          <w:rFonts w:ascii="BentonSans Comp Regular" w:hAnsi="BentonSans Comp Regular"/>
          <w:bCs/>
          <w:color w:val="000000" w:themeColor="text1"/>
          <w:sz w:val="20"/>
        </w:rPr>
        <w:t xml:space="preserve">with grades of C or above; </w:t>
      </w:r>
      <w:r w:rsidR="008A0950" w:rsidRPr="00547C8D">
        <w:rPr>
          <w:rFonts w:ascii="BentonSans Comp Regular" w:hAnsi="BentonSans Comp Regular"/>
          <w:color w:val="000000" w:themeColor="text1"/>
          <w:sz w:val="20"/>
        </w:rPr>
        <w:t>Junior or Senior standing</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w:t>
      </w:r>
      <w:r w:rsidR="00FB44C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Fluid properties, pressure, closed-conduit flow, pipe network, pumps, open channel flow, weirs, orifices, flumes; precipitation, runoff, groundwater flow, st</w:t>
      </w:r>
      <w:r w:rsidR="00050DD0" w:rsidRPr="00547C8D">
        <w:rPr>
          <w:rFonts w:ascii="BentonSans Comp Regular" w:hAnsi="BentonSans Comp Regular"/>
          <w:color w:val="000000" w:themeColor="text1"/>
          <w:sz w:val="20"/>
        </w:rPr>
        <w:t>r</w:t>
      </w:r>
      <w:r w:rsidRPr="00547C8D">
        <w:rPr>
          <w:rFonts w:ascii="BentonSans Comp Regular" w:hAnsi="BentonSans Comp Regular"/>
          <w:color w:val="000000" w:themeColor="text1"/>
          <w:sz w:val="20"/>
        </w:rPr>
        <w:t xml:space="preserve">eam flow, flow measurement. </w:t>
      </w:r>
    </w:p>
    <w:p w14:paraId="469CF09E"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p>
    <w:p w14:paraId="0DC7C0D5" w14:textId="416668AF" w:rsidR="003E61BA"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CEGR 3153. Transportation Laboratory. (</w:t>
      </w:r>
      <w:r w:rsidR="00981934"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CEGR 3161</w:t>
      </w:r>
      <w:r w:rsidR="0014669A" w:rsidRPr="00547C8D">
        <w:rPr>
          <w:rFonts w:ascii="BentonSans Comp Regular" w:hAnsi="BentonSans Comp Regular"/>
          <w:color w:val="000000" w:themeColor="text1"/>
          <w:sz w:val="20"/>
        </w:rPr>
        <w:t xml:space="preserve"> </w:t>
      </w:r>
      <w:r w:rsidR="00082532"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 xml:space="preserve">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 of transportation systems, including highways, airports, pipelines, and mass transit; route layout, geometric design and earthwork calculations; computer-aided system simulation and evaluation.  </w:t>
      </w:r>
      <w:r w:rsidR="00981934" w:rsidRPr="00547C8D">
        <w:rPr>
          <w:rFonts w:ascii="BentonSans Comp Regular" w:hAnsi="BentonSans Comp Regular"/>
          <w:color w:val="000000" w:themeColor="text1"/>
          <w:sz w:val="20"/>
        </w:rPr>
        <w:t xml:space="preserve">Technical report writing and evaluation of components of written technical communication.  </w:t>
      </w:r>
      <w:r w:rsidRPr="00547C8D">
        <w:rPr>
          <w:rFonts w:ascii="BentonSans Comp Regular" w:hAnsi="BentonSans Comp Regular"/>
          <w:color w:val="000000" w:themeColor="text1"/>
          <w:sz w:val="20"/>
        </w:rPr>
        <w:t xml:space="preserve">One </w:t>
      </w:r>
      <w:r w:rsidR="00981934" w:rsidRPr="00547C8D">
        <w:rPr>
          <w:rFonts w:ascii="BentonSans Comp Regular" w:hAnsi="BentonSans Comp Regular"/>
          <w:color w:val="000000" w:themeColor="text1"/>
          <w:sz w:val="20"/>
        </w:rPr>
        <w:t xml:space="preserve">and a half </w:t>
      </w:r>
      <w:r w:rsidRPr="00547C8D">
        <w:rPr>
          <w:rFonts w:ascii="BentonSans Comp Regular" w:hAnsi="BentonSans Comp Regular"/>
          <w:color w:val="000000" w:themeColor="text1"/>
          <w:sz w:val="20"/>
        </w:rPr>
        <w:t>hour</w:t>
      </w:r>
      <w:r w:rsidR="00981934"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lecture and three hours of laboratory per week.  </w:t>
      </w:r>
    </w:p>
    <w:p w14:paraId="433D6047" w14:textId="77777777" w:rsidR="003E61BA" w:rsidRPr="00547C8D" w:rsidRDefault="003E61BA" w:rsidP="00BB0CED">
      <w:pPr>
        <w:widowControl/>
        <w:tabs>
          <w:tab w:val="left" w:pos="162"/>
          <w:tab w:val="right" w:pos="4050"/>
        </w:tabs>
        <w:jc w:val="both"/>
        <w:rPr>
          <w:rFonts w:ascii="BentonSans Comp Regular" w:hAnsi="BentonSans Comp Regular"/>
          <w:b/>
          <w:color w:val="000000" w:themeColor="text1"/>
          <w:sz w:val="20"/>
        </w:rPr>
      </w:pPr>
    </w:p>
    <w:p w14:paraId="24A366C6" w14:textId="27D39E48" w:rsidR="005F06A0" w:rsidRPr="00547C8D" w:rsidRDefault="009A4CEB"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3155.</w:t>
      </w:r>
      <w:r w:rsidR="005F06A0" w:rsidRPr="00547C8D">
        <w:rPr>
          <w:rFonts w:ascii="BentonSans Comp Regular" w:hAnsi="BentonSans Comp Regular"/>
          <w:b/>
          <w:color w:val="000000" w:themeColor="text1"/>
          <w:sz w:val="20"/>
        </w:rPr>
        <w:t xml:space="preserve"> Environm</w:t>
      </w:r>
      <w:r w:rsidRPr="00547C8D">
        <w:rPr>
          <w:rFonts w:ascii="BentonSans Comp Regular" w:hAnsi="BentonSans Comp Regular"/>
          <w:b/>
          <w:color w:val="000000" w:themeColor="text1"/>
          <w:sz w:val="20"/>
        </w:rPr>
        <w:t>ental Laboratory.</w:t>
      </w:r>
      <w:r w:rsidR="00CC400A" w:rsidRPr="00547C8D">
        <w:rPr>
          <w:rFonts w:ascii="BentonSans Comp Regular" w:hAnsi="BentonSans Comp Regular"/>
          <w:b/>
          <w:color w:val="000000" w:themeColor="text1"/>
          <w:sz w:val="20"/>
        </w:rPr>
        <w:t xml:space="preserve"> (2</w:t>
      </w:r>
      <w:r w:rsidR="005F06A0" w:rsidRPr="00547C8D">
        <w:rPr>
          <w:rFonts w:ascii="BentonSans Comp Regular" w:hAnsi="BentonSans Comp Regular"/>
          <w:b/>
          <w:color w:val="000000" w:themeColor="text1"/>
          <w:sz w:val="20"/>
        </w:rPr>
        <w:t>)</w:t>
      </w:r>
      <w:r w:rsidR="005C2A7B">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CHEM 1251</w:t>
      </w:r>
      <w:r w:rsidR="00082532" w:rsidRPr="00547C8D">
        <w:rPr>
          <w:rFonts w:ascii="BentonSans Comp Regular" w:hAnsi="BentonSans Comp Regular"/>
          <w:color w:val="000000" w:themeColor="text1"/>
          <w:sz w:val="20"/>
        </w:rPr>
        <w:t xml:space="preserve"> and</w:t>
      </w:r>
      <w:r w:rsidR="0014669A"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CHEM 1251L</w:t>
      </w:r>
      <w:r w:rsidR="00082532"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Civil Engineering major</w:t>
      </w:r>
      <w:r w:rsidR="00CC400A"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5F06A0" w:rsidRPr="00547C8D">
        <w:rPr>
          <w:rFonts w:ascii="BentonSans Comp Regular" w:hAnsi="BentonSans Comp Regular"/>
          <w:color w:val="000000" w:themeColor="text1"/>
          <w:sz w:val="20"/>
        </w:rPr>
        <w:t xml:space="preserve"> CEGR 3141</w:t>
      </w:r>
      <w:r w:rsidR="00082532" w:rsidRPr="00547C8D">
        <w:rPr>
          <w:rFonts w:ascii="BentonSans Comp Regular" w:hAnsi="BentonSans Comp Regular"/>
          <w:color w:val="000000" w:themeColor="text1"/>
          <w:sz w:val="20"/>
        </w:rPr>
        <w:t xml:space="preserve"> with grade of C or above.</w:t>
      </w:r>
      <w:r w:rsidR="005F06A0" w:rsidRPr="00547C8D">
        <w:rPr>
          <w:rFonts w:ascii="BentonSans Comp Regular" w:hAnsi="BentonSans Comp Regular"/>
          <w:color w:val="000000" w:themeColor="text1"/>
          <w:sz w:val="20"/>
        </w:rPr>
        <w:t xml:space="preserve">  Laboratory problems in environmental engineering.  Emphasis on analysis and presentation of results as well as on the significance of results as they affect theory and/or practice. </w:t>
      </w:r>
      <w:r w:rsidR="00CC400A" w:rsidRPr="00547C8D">
        <w:rPr>
          <w:rFonts w:ascii="BentonSans Comp Regular" w:hAnsi="BentonSans Comp Regular"/>
          <w:color w:val="000000" w:themeColor="text1"/>
          <w:sz w:val="20"/>
        </w:rPr>
        <w:t xml:space="preserve"> Technical report writing and evaluation of different forms of written communication.  </w:t>
      </w:r>
      <w:r w:rsidR="005F06A0" w:rsidRPr="00547C8D">
        <w:rPr>
          <w:rFonts w:ascii="BentonSans Comp Regular" w:hAnsi="BentonSans Comp Regular"/>
          <w:color w:val="000000" w:themeColor="text1"/>
          <w:sz w:val="20"/>
        </w:rPr>
        <w:t>One</w:t>
      </w:r>
      <w:r w:rsidR="00CC400A" w:rsidRPr="00547C8D">
        <w:rPr>
          <w:rFonts w:ascii="BentonSans Comp Regular" w:hAnsi="BentonSans Comp Regular"/>
          <w:color w:val="000000" w:themeColor="text1"/>
          <w:sz w:val="20"/>
        </w:rPr>
        <w:t xml:space="preserve"> and a half</w:t>
      </w:r>
      <w:r w:rsidR="005F06A0" w:rsidRPr="00547C8D">
        <w:rPr>
          <w:rFonts w:ascii="BentonSans Comp Regular" w:hAnsi="BentonSans Comp Regular"/>
          <w:color w:val="000000" w:themeColor="text1"/>
          <w:sz w:val="20"/>
        </w:rPr>
        <w:t xml:space="preserve"> hour</w:t>
      </w:r>
      <w:r w:rsidR="00CC400A" w:rsidRPr="00547C8D">
        <w:rPr>
          <w:rFonts w:ascii="BentonSans Comp Regular" w:hAnsi="BentonSans Comp Regular"/>
          <w:color w:val="000000" w:themeColor="text1"/>
          <w:sz w:val="20"/>
        </w:rPr>
        <w:t>s</w:t>
      </w:r>
      <w:r w:rsidR="005F06A0" w:rsidRPr="00547C8D">
        <w:rPr>
          <w:rFonts w:ascii="BentonSans Comp Regular" w:hAnsi="BentonSans Comp Regular"/>
          <w:color w:val="000000" w:themeColor="text1"/>
          <w:sz w:val="20"/>
        </w:rPr>
        <w:t xml:space="preserve"> of lecture and three hours of laboratory per week. </w:t>
      </w:r>
    </w:p>
    <w:p w14:paraId="2BAA91BF"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49A621BB" w14:textId="31B452F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3161. Transportation Engineering I. (3)</w:t>
      </w:r>
      <w:r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CEGR 2102, </w:t>
      </w:r>
      <w:r w:rsidR="00CC400A" w:rsidRPr="00547C8D">
        <w:rPr>
          <w:rFonts w:ascii="BentonSans Comp Regular" w:hAnsi="BentonSans Comp Regular"/>
          <w:color w:val="000000" w:themeColor="text1"/>
          <w:sz w:val="20"/>
        </w:rPr>
        <w:t xml:space="preserve">CEGR </w:t>
      </w:r>
      <w:r w:rsidRPr="00547C8D">
        <w:rPr>
          <w:rFonts w:ascii="BentonSans Comp Regular" w:hAnsi="BentonSans Comp Regular"/>
          <w:color w:val="000000" w:themeColor="text1"/>
          <w:sz w:val="20"/>
        </w:rPr>
        <w:t>210</w:t>
      </w:r>
      <w:r w:rsidR="00257131"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 xml:space="preserve">and MEGR 2141, all with grades of C or above; </w:t>
      </w:r>
      <w:r w:rsidR="008A0950" w:rsidRPr="00547C8D">
        <w:rPr>
          <w:rFonts w:ascii="BentonSans Comp Regular" w:hAnsi="BentonSans Comp Regular"/>
          <w:color w:val="000000" w:themeColor="text1"/>
          <w:sz w:val="20"/>
        </w:rPr>
        <w:t>Junior or Senior standing</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Analysis of transportation facilities; planning, location, economic considerations,</w:t>
      </w:r>
      <w:r w:rsidR="00CC400A" w:rsidRPr="00547C8D">
        <w:rPr>
          <w:rFonts w:ascii="BentonSans Comp Regular" w:hAnsi="BentonSans Comp Regular"/>
          <w:color w:val="000000" w:themeColor="text1"/>
          <w:sz w:val="20"/>
        </w:rPr>
        <w:t xml:space="preserve"> safety analysis, and Intelligent Transportation components,</w:t>
      </w:r>
      <w:r w:rsidRPr="00547C8D">
        <w:rPr>
          <w:rFonts w:ascii="BentonSans Comp Regular" w:hAnsi="BentonSans Comp Regular"/>
          <w:color w:val="000000" w:themeColor="text1"/>
          <w:sz w:val="20"/>
        </w:rPr>
        <w:t xml:space="preserve"> with special emphasis on land transportation.  </w:t>
      </w:r>
    </w:p>
    <w:p w14:paraId="0568D881"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224690FA" w14:textId="56F3FAAE" w:rsidR="005F06A0" w:rsidRPr="00547C8D" w:rsidRDefault="005F06A0" w:rsidP="00BB0CED">
      <w:pPr>
        <w:widowControl/>
        <w:tabs>
          <w:tab w:val="left" w:pos="162"/>
          <w:tab w:val="right" w:pos="4050"/>
        </w:tabs>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CEGR 3201. Systems and Design.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FA12ED" w:rsidRPr="00547C8D">
        <w:rPr>
          <w:rFonts w:ascii="BentonSans Comp Regular" w:hAnsi="BentonSans Comp Regular"/>
          <w:bCs/>
          <w:snapToGrid/>
          <w:color w:val="000000" w:themeColor="text1"/>
          <w:sz w:val="20"/>
        </w:rPr>
        <w:t xml:space="preserve">Civil Engineering major, Senior standing, and permission of instructor.  </w:t>
      </w:r>
      <w:r w:rsidRPr="00547C8D">
        <w:rPr>
          <w:rFonts w:ascii="BentonSans Comp Regular" w:hAnsi="BentonSans Comp Regular"/>
          <w:bCs/>
          <w:snapToGrid/>
          <w:color w:val="000000" w:themeColor="text1"/>
          <w:sz w:val="20"/>
        </w:rPr>
        <w:t xml:space="preserve">Systems engineering techniques applied to civil engineering problems emphasizing methodological considerations, evaluating alternatives and developing engineering plans carried out by small groups of students. </w:t>
      </w:r>
    </w:p>
    <w:p w14:paraId="08347E92" w14:textId="77777777" w:rsidR="005F06A0" w:rsidRPr="00547C8D" w:rsidRDefault="005F06A0" w:rsidP="00BB0CED">
      <w:pPr>
        <w:widowControl/>
        <w:tabs>
          <w:tab w:val="left" w:pos="162"/>
          <w:tab w:val="right" w:pos="4050"/>
        </w:tabs>
        <w:jc w:val="both"/>
        <w:rPr>
          <w:rFonts w:ascii="BentonSans Comp Regular" w:hAnsi="BentonSans Comp Regular"/>
          <w:b/>
          <w:bCs/>
          <w:snapToGrid/>
          <w:color w:val="000000" w:themeColor="text1"/>
          <w:sz w:val="20"/>
        </w:rPr>
      </w:pPr>
    </w:p>
    <w:p w14:paraId="60E85FE8" w14:textId="77777777" w:rsidR="005F06A0" w:rsidRPr="00547C8D" w:rsidRDefault="005F06A0" w:rsidP="00BB0CED">
      <w:pPr>
        <w:widowControl/>
        <w:tabs>
          <w:tab w:val="left" w:pos="162"/>
          <w:tab w:val="right" w:pos="4050"/>
        </w:tabs>
        <w:jc w:val="both"/>
        <w:rPr>
          <w:rFonts w:ascii="BentonSans Comp Regular" w:hAnsi="BentonSans Comp Regular"/>
          <w:b/>
          <w:bCs/>
          <w:color w:val="000000" w:themeColor="text1"/>
          <w:sz w:val="20"/>
        </w:rPr>
      </w:pPr>
      <w:r w:rsidRPr="00547C8D">
        <w:rPr>
          <w:rFonts w:ascii="BentonSans Comp Regular" w:hAnsi="BentonSans Comp Regular"/>
          <w:b/>
          <w:bCs/>
          <w:color w:val="000000" w:themeColor="text1"/>
          <w:sz w:val="20"/>
        </w:rPr>
        <w:t>CEGR 3202. Systems and Design II. (4)</w:t>
      </w:r>
      <w:r w:rsidR="009814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CEGR 3201 in immediate preceding semester</w:t>
      </w:r>
      <w:r w:rsidR="0014669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xml:space="preserve">. </w:t>
      </w:r>
      <w:r w:rsidR="00981457"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Continuation of CEGR 3201. </w:t>
      </w:r>
      <w:r w:rsidR="009814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Creatively investigate the produce alternative solutions for a comprehensive engineering project resulting in written and verbal class presentations. One hour of lecture and three hours of laboratory per week. </w:t>
      </w:r>
    </w:p>
    <w:p w14:paraId="4DB44250"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0A2DE309"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3221. Structural Steel Design I. (3)</w:t>
      </w:r>
      <w:r w:rsidRPr="00547C8D">
        <w:rPr>
          <w:rFonts w:ascii="BentonSans Comp Regular" w:hAnsi="BentonSans Comp Regular"/>
          <w:color w:val="000000" w:themeColor="text1"/>
          <w:sz w:val="20"/>
        </w:rPr>
        <w:t xml:space="preserve"> </w:t>
      </w:r>
      <w:r w:rsidR="00EB07A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and CEGR 3255</w:t>
      </w:r>
      <w:r w:rsidR="00B06DE0"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Analysis and design of structural steel components with emphasis on theories necessary for a thorough understanding of the design procedure.  Design philosophies and types of steel structures.  Columns, tension members and laterally supported beams are considered.  General Flexural theory, including bending of unsymmetrical sections.  Current AISC Specifications used. </w:t>
      </w:r>
    </w:p>
    <w:p w14:paraId="1D6B828D"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407C0A21"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3225. Reinforced Concrete Design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and CEGR 3255</w:t>
      </w:r>
      <w:r w:rsidR="00B06DE0"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and Engineering major or minor</w:t>
      </w:r>
      <w:r w:rsidR="005A2D4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Analysis and design of reinforced concrete components with emphasis on fundamental theories. Mechanics and behavior of reinforced concrete. Flexural members to include singly and doubly-reinforced beams of various cross sections (rectangular, T</w:t>
      </w:r>
      <w:r w:rsidR="00AF43E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beams, joists, one</w:t>
      </w:r>
      <w:r w:rsidR="00AF43E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way slabs, and others). Shear in beams and columns. Short columns </w:t>
      </w:r>
      <w:r w:rsidRPr="00547C8D">
        <w:rPr>
          <w:rFonts w:ascii="BentonSans Comp Regular" w:hAnsi="BentonSans Comp Regular"/>
          <w:color w:val="000000" w:themeColor="text1"/>
          <w:sz w:val="20"/>
        </w:rPr>
        <w:t xml:space="preserve">to include uniaxial and biaxial bending. Construction of short column interaction diagrams. Introduction to footings. Current ACI Specifications. </w:t>
      </w:r>
    </w:p>
    <w:p w14:paraId="719D6296"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3DDC0316" w14:textId="5DE6F521" w:rsidR="00391D5D" w:rsidRPr="00547C8D" w:rsidRDefault="00391D5D"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3231. Land Development Engineering Fundamentals.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517CEC" w:rsidRPr="00547C8D">
        <w:rPr>
          <w:rFonts w:ascii="BentonSans Comp Regular" w:hAnsi="BentonSans Comp Regular"/>
          <w:color w:val="000000" w:themeColor="text1"/>
          <w:sz w:val="20"/>
        </w:rPr>
        <w:t xml:space="preserve"> with grade of C or above,</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Analysis of land development industry practices and basic business principals.  Analyze land forms for implementation of practical engineering solutions based on social, economic and environmental factors.  Analyze and design infrastructure planning of residential and non-residential land development projects. </w:t>
      </w:r>
    </w:p>
    <w:p w14:paraId="3C6F40BA" w14:textId="77777777" w:rsidR="00391D5D" w:rsidRPr="00547C8D" w:rsidRDefault="00391D5D" w:rsidP="00BB0CED">
      <w:pPr>
        <w:widowControl/>
        <w:tabs>
          <w:tab w:val="left" w:pos="162"/>
          <w:tab w:val="right" w:pos="4050"/>
        </w:tabs>
        <w:jc w:val="both"/>
        <w:rPr>
          <w:rFonts w:ascii="BentonSans Comp Regular" w:hAnsi="BentonSans Comp Regular"/>
          <w:color w:val="000000" w:themeColor="text1"/>
          <w:sz w:val="20"/>
        </w:rPr>
      </w:pPr>
    </w:p>
    <w:p w14:paraId="36EF1E4E" w14:textId="68E33444" w:rsidR="00391D5D" w:rsidRPr="00547C8D" w:rsidRDefault="00391D5D"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3233. Land Development Engineering Studio.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14669A" w:rsidRPr="00547C8D">
        <w:rPr>
          <w:rFonts w:ascii="BentonSans Comp Regular" w:hAnsi="BentonSans Comp Regular"/>
          <w:color w:val="000000" w:themeColor="text1"/>
          <w:sz w:val="20"/>
        </w:rPr>
        <w:t xml:space="preserve"> </w:t>
      </w:r>
      <w:r w:rsidR="00517CEC"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Conduct and prepare a site analysis to determi</w:t>
      </w:r>
      <w:r w:rsidR="0014669A" w:rsidRPr="00547C8D">
        <w:rPr>
          <w:rFonts w:ascii="BentonSans Comp Regular" w:hAnsi="BentonSans Comp Regular"/>
          <w:color w:val="000000" w:themeColor="text1"/>
          <w:sz w:val="20"/>
        </w:rPr>
        <w:t xml:space="preserve">ne the best use for raw land.  </w:t>
      </w:r>
      <w:r w:rsidRPr="00547C8D">
        <w:rPr>
          <w:rFonts w:ascii="BentonSans Comp Regular" w:hAnsi="BentonSans Comp Regular"/>
          <w:color w:val="000000" w:themeColor="text1"/>
          <w:sz w:val="20"/>
        </w:rPr>
        <w:t xml:space="preserve">Site analysis includes determination of infrastructure constraints, understanding government regulations and how they apply to the development of the site and preparing a conceptual plan for cost determination and feasibility.  Use CAD for preparation of conceptual plans and for presenting ideas.  </w:t>
      </w:r>
    </w:p>
    <w:p w14:paraId="0E6A6AC9" w14:textId="77777777" w:rsidR="0048222E" w:rsidRPr="00547C8D" w:rsidRDefault="0048222E" w:rsidP="00BB0CED">
      <w:pPr>
        <w:widowControl/>
        <w:tabs>
          <w:tab w:val="left" w:pos="162"/>
          <w:tab w:val="right" w:pos="4050"/>
        </w:tabs>
        <w:jc w:val="both"/>
        <w:rPr>
          <w:rFonts w:ascii="BentonSans Comp Regular" w:hAnsi="BentonSans Comp Regular"/>
          <w:color w:val="000000" w:themeColor="text1"/>
          <w:sz w:val="20"/>
        </w:rPr>
      </w:pPr>
    </w:p>
    <w:p w14:paraId="238F4955" w14:textId="429A8BF5" w:rsidR="0048222E" w:rsidRPr="00547C8D" w:rsidRDefault="0048222E"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3235. Land Development Engineering – Advanced Site Analysis.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3153</w:t>
      </w:r>
      <w:r w:rsidR="001466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CEGR 3161</w:t>
      </w:r>
      <w:r w:rsidR="009B401B" w:rsidRPr="00547C8D">
        <w:rPr>
          <w:rFonts w:ascii="BentonSans Comp Regular" w:hAnsi="BentonSans Comp Regular"/>
          <w:color w:val="000000" w:themeColor="text1"/>
          <w:sz w:val="20"/>
        </w:rPr>
        <w:t xml:space="preserve"> with grade of C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Site assessment of land to determine infrastructure needs.  Design cost effective infrastructure for residential and commercial developments.  Analyze government regulations to determine side design criteria.  Prepare a design for each of the major infrastructure components (roads, stormwater, sanitary sewer and water).  Prepare plans in CAD for presentation of design alternatives and solutions. </w:t>
      </w:r>
    </w:p>
    <w:p w14:paraId="4AFD1114" w14:textId="77777777" w:rsidR="0048222E" w:rsidRPr="00547C8D" w:rsidRDefault="0048222E" w:rsidP="00BB0CED">
      <w:pPr>
        <w:widowControl/>
        <w:tabs>
          <w:tab w:val="left" w:pos="162"/>
          <w:tab w:val="right" w:pos="4050"/>
        </w:tabs>
        <w:jc w:val="both"/>
        <w:rPr>
          <w:rFonts w:ascii="BentonSans Comp Regular" w:hAnsi="BentonSans Comp Regular"/>
          <w:color w:val="000000" w:themeColor="text1"/>
          <w:sz w:val="20"/>
        </w:rPr>
      </w:pPr>
    </w:p>
    <w:p w14:paraId="698505E1" w14:textId="3246B8D2"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CEGR 3255.</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Str</w:t>
      </w:r>
      <w:r w:rsidR="00F852E6" w:rsidRPr="00547C8D">
        <w:rPr>
          <w:rFonts w:ascii="BentonSans Comp Regular" w:hAnsi="BentonSans Comp Regular"/>
          <w:b/>
          <w:color w:val="000000" w:themeColor="text1"/>
          <w:sz w:val="20"/>
        </w:rPr>
        <w:t>uctural Materials I Laboratory.</w:t>
      </w:r>
      <w:r w:rsidR="00FB44CC" w:rsidRPr="00547C8D">
        <w:rPr>
          <w:rFonts w:ascii="BentonSans Comp Regular" w:hAnsi="BentonSans Comp Regular"/>
          <w:b/>
          <w:color w:val="000000" w:themeColor="text1"/>
          <w:sz w:val="20"/>
        </w:rPr>
        <w:t xml:space="preserve"> (2</w:t>
      </w:r>
      <w:r w:rsidRPr="00547C8D">
        <w:rPr>
          <w:rFonts w:ascii="BentonSans Comp Regular" w:hAnsi="BentonSans Comp Regular"/>
          <w:b/>
          <w:color w:val="000000" w:themeColor="text1"/>
          <w:sz w:val="20"/>
        </w:rPr>
        <w:t>)</w:t>
      </w:r>
      <w:r w:rsidR="004D6A03">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B44CC" w:rsidRPr="00547C8D">
        <w:rPr>
          <w:rFonts w:ascii="BentonSans Comp Regular" w:hAnsi="BentonSans Comp Regular"/>
          <w:color w:val="000000" w:themeColor="text1"/>
          <w:sz w:val="20"/>
        </w:rPr>
        <w:t>MEGR 2141</w:t>
      </w:r>
      <w:r w:rsidR="00D13A3E" w:rsidRPr="00547C8D">
        <w:rPr>
          <w:rFonts w:ascii="BentonSans Comp Regular" w:hAnsi="BentonSans Comp Regular"/>
          <w:color w:val="000000" w:themeColor="text1"/>
          <w:sz w:val="20"/>
        </w:rPr>
        <w:t xml:space="preserve"> with grade of C or above, </w:t>
      </w:r>
      <w:r w:rsidR="0014669A" w:rsidRPr="00547C8D">
        <w:rPr>
          <w:rFonts w:ascii="BentonSans Comp Regular" w:hAnsi="BentonSans Comp Regular"/>
          <w:color w:val="000000" w:themeColor="text1"/>
          <w:sz w:val="20"/>
        </w:rPr>
        <w:t xml:space="preserve">and </w:t>
      </w:r>
      <w:r w:rsidR="00E0681F"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FB44CC" w:rsidRPr="00547C8D">
        <w:rPr>
          <w:rFonts w:ascii="BentonSans Comp Regular" w:hAnsi="BentonSans Comp Regular"/>
          <w:color w:val="000000" w:themeColor="text1"/>
          <w:sz w:val="20"/>
        </w:rPr>
        <w:t xml:space="preserve"> MEGR 2144</w:t>
      </w:r>
      <w:r w:rsidR="00D13A3E" w:rsidRPr="00547C8D">
        <w:rPr>
          <w:rFonts w:ascii="BentonSans Comp Regular" w:hAnsi="BentonSans Comp Regular"/>
          <w:color w:val="000000" w:themeColor="text1"/>
          <w:sz w:val="20"/>
        </w:rPr>
        <w:t xml:space="preserve"> with grade of C or above</w:t>
      </w:r>
      <w:r w:rsidR="00FB44C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Composition, properties, and testing of: wood, natural and artificial aggregates, bitumins, portland cement concrete, pozzolans, and structural metals.</w:t>
      </w:r>
      <w:r w:rsidR="00D22F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D22F0A" w:rsidRPr="00547C8D">
        <w:rPr>
          <w:rFonts w:ascii="BentonSans Comp Regular" w:hAnsi="BentonSans Comp Regular"/>
          <w:color w:val="000000" w:themeColor="text1"/>
          <w:sz w:val="20"/>
        </w:rPr>
        <w:t xml:space="preserve">Experiments in solid mechanics.  </w:t>
      </w:r>
      <w:r w:rsidRPr="00547C8D">
        <w:rPr>
          <w:rFonts w:ascii="BentonSans Comp Regular" w:hAnsi="BentonSans Comp Regular"/>
          <w:color w:val="000000" w:themeColor="text1"/>
          <w:sz w:val="20"/>
        </w:rPr>
        <w:t xml:space="preserve">Data analysis, presentation, and report writing.  One </w:t>
      </w:r>
      <w:r w:rsidR="00FB44CC" w:rsidRPr="00547C8D">
        <w:rPr>
          <w:rFonts w:ascii="BentonSans Comp Regular" w:hAnsi="BentonSans Comp Regular"/>
          <w:color w:val="000000" w:themeColor="text1"/>
          <w:sz w:val="20"/>
        </w:rPr>
        <w:t>and a half hours</w:t>
      </w:r>
      <w:r w:rsidRPr="00547C8D">
        <w:rPr>
          <w:rFonts w:ascii="BentonSans Comp Regular" w:hAnsi="BentonSans Comp Regular"/>
          <w:color w:val="000000" w:themeColor="text1"/>
          <w:sz w:val="20"/>
        </w:rPr>
        <w:t xml:space="preserve"> of lecture and three hours of laboratory per week.  </w:t>
      </w:r>
    </w:p>
    <w:p w14:paraId="2F3F6BDF"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F1A0967" w14:textId="5A8707FB"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CEGR 3258. Geotechnical Laboratory. (</w:t>
      </w:r>
      <w:r w:rsidR="00981934" w:rsidRPr="00547C8D">
        <w:rPr>
          <w:rFonts w:ascii="BentonSans Comp Regular" w:hAnsi="BentonSans Comp Regular"/>
          <w:b/>
          <w:bCs/>
          <w:color w:val="000000" w:themeColor="text1"/>
          <w:sz w:val="20"/>
        </w:rPr>
        <w:t>2</w:t>
      </w:r>
      <w:r w:rsidRPr="00547C8D">
        <w:rPr>
          <w:rFonts w:ascii="BentonSans Comp Regular" w:hAnsi="BentonSans Comp Regular"/>
          <w:b/>
          <w:bCs/>
          <w:color w:val="000000" w:themeColor="text1"/>
          <w:sz w:val="20"/>
        </w:rPr>
        <w:t>)</w:t>
      </w:r>
      <w:r w:rsidR="004D6A03">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CEGR 3278</w:t>
      </w:r>
      <w:r w:rsidR="0014669A" w:rsidRPr="00547C8D">
        <w:rPr>
          <w:rFonts w:ascii="BentonSans Comp Regular" w:hAnsi="BentonSans Comp Regular"/>
          <w:color w:val="000000" w:themeColor="text1"/>
          <w:sz w:val="20"/>
        </w:rPr>
        <w:t xml:space="preserve"> </w:t>
      </w:r>
      <w:r w:rsidR="00EE6D49"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 xml:space="preserve">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Test to determine engineering properties of soils; consistency, permeability, shear strength, and consolidation.  Data analysis, presentation</w:t>
      </w:r>
      <w:r w:rsidR="00057A4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report writing.  One </w:t>
      </w:r>
      <w:r w:rsidR="00981934" w:rsidRPr="00547C8D">
        <w:rPr>
          <w:rFonts w:ascii="BentonSans Comp Regular" w:hAnsi="BentonSans Comp Regular"/>
          <w:color w:val="000000" w:themeColor="text1"/>
          <w:sz w:val="20"/>
        </w:rPr>
        <w:t xml:space="preserve">and a half </w:t>
      </w:r>
      <w:r w:rsidRPr="00547C8D">
        <w:rPr>
          <w:rFonts w:ascii="BentonSans Comp Regular" w:hAnsi="BentonSans Comp Regular"/>
          <w:color w:val="000000" w:themeColor="text1"/>
          <w:sz w:val="20"/>
        </w:rPr>
        <w:t>hour</w:t>
      </w:r>
      <w:r w:rsidR="00981934"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lecture and three hours of laboratory per week.  </w:t>
      </w:r>
    </w:p>
    <w:p w14:paraId="14E78186"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060A1A3" w14:textId="08B9B028"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3278. Geotechnical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and MEGR 2144</w:t>
      </w:r>
      <w:r w:rsidR="00FB44CC"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xml:space="preserve">.  Soil origin, formation, composition, and classification; permeability; seepage; soil mechanics principles, including stresses, shear strength, and consolidation; foundations, retaining structures, and slope stability.  Integration of design and technical reporting.  </w:t>
      </w:r>
    </w:p>
    <w:p w14:paraId="6625A748" w14:textId="2407FA86" w:rsidR="005F06A0" w:rsidRDefault="005F06A0" w:rsidP="00BB0CED">
      <w:pPr>
        <w:widowControl/>
        <w:tabs>
          <w:tab w:val="left" w:pos="162"/>
          <w:tab w:val="right" w:pos="4050"/>
        </w:tabs>
        <w:jc w:val="both"/>
        <w:rPr>
          <w:rFonts w:ascii="BentonSans Comp Regular" w:hAnsi="BentonSans Comp Regular"/>
          <w:b/>
          <w:color w:val="000000" w:themeColor="text1"/>
          <w:sz w:val="20"/>
        </w:rPr>
      </w:pPr>
    </w:p>
    <w:p w14:paraId="2326B203" w14:textId="77777777" w:rsidR="005F06A0" w:rsidRPr="00547C8D" w:rsidRDefault="005F06A0" w:rsidP="00BB0CED">
      <w:pPr>
        <w:widowControl/>
        <w:tabs>
          <w:tab w:val="left" w:pos="162"/>
          <w:tab w:val="right" w:pos="4050"/>
        </w:tabs>
        <w:jc w:val="both"/>
        <w:rPr>
          <w:rFonts w:ascii="BentonSans Comp Regular" w:hAnsi="BentonSans Comp Regular"/>
          <w:b/>
          <w:bCs/>
          <w:color w:val="000000" w:themeColor="text1"/>
          <w:sz w:val="20"/>
        </w:rPr>
      </w:pPr>
      <w:r w:rsidRPr="00547C8D">
        <w:rPr>
          <w:rFonts w:ascii="BentonSans Comp Regular" w:hAnsi="BentonSans Comp Regular"/>
          <w:b/>
          <w:bCs/>
          <w:color w:val="000000" w:themeColor="text1"/>
          <w:sz w:val="20"/>
        </w:rPr>
        <w:t xml:space="preserve">CEGR 3695. Civil Engineering Cooperative Education Seminar. (1)  </w:t>
      </w:r>
      <w:r w:rsidR="0014669A" w:rsidRPr="00547C8D">
        <w:rPr>
          <w:rFonts w:ascii="BentonSans Comp Regular" w:hAnsi="BentonSans Comp Regular"/>
          <w:color w:val="000000" w:themeColor="text1"/>
          <w:sz w:val="20"/>
        </w:rPr>
        <w:t>Prerequisite(s): Engineering major or minor</w:t>
      </w:r>
      <w:r w:rsidR="0014669A"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Required of co-op students following each work semester.  </w:t>
      </w:r>
      <w:r w:rsidRPr="00547C8D">
        <w:rPr>
          <w:rFonts w:ascii="BentonSans Comp Regular" w:hAnsi="BentonSans Comp Regular"/>
          <w:color w:val="000000" w:themeColor="text1"/>
          <w:sz w:val="20"/>
        </w:rPr>
        <w:t>Presentation of engineering reports on work done prior semester.</w:t>
      </w:r>
      <w:r w:rsidR="00F852E6" w:rsidRPr="00547C8D">
        <w:rPr>
          <w:rFonts w:ascii="BentonSans Comp Regular" w:hAnsi="BentonSans Comp Regular"/>
          <w:color w:val="000000" w:themeColor="text1"/>
          <w:sz w:val="20"/>
        </w:rPr>
        <w:t xml:space="preserve">  </w:t>
      </w:r>
      <w:r w:rsidR="00F852E6" w:rsidRPr="00547C8D">
        <w:rPr>
          <w:rFonts w:ascii="BentonSans Comp Regular" w:hAnsi="BentonSans Comp Regular"/>
          <w:i/>
          <w:color w:val="000000" w:themeColor="text1"/>
          <w:sz w:val="20"/>
        </w:rPr>
        <w:t xml:space="preserve">May be repeated for credit; three (3) credit hours maximum. </w:t>
      </w:r>
      <w:r w:rsidRPr="00547C8D">
        <w:rPr>
          <w:rFonts w:ascii="BentonSans Comp Regular" w:hAnsi="BentonSans Comp Regular"/>
          <w:color w:val="000000" w:themeColor="text1"/>
          <w:sz w:val="20"/>
        </w:rPr>
        <w:t xml:space="preserve"> </w:t>
      </w:r>
    </w:p>
    <w:p w14:paraId="1E87F26F"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06C61E4" w14:textId="305395A5"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lastRenderedPageBreak/>
        <w:t xml:space="preserve">CEGR 3890. Individualized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w:t>
      </w:r>
      <w:r w:rsidR="005F188E" w:rsidRPr="00547C8D">
        <w:rPr>
          <w:rFonts w:ascii="BentonSans Comp Regular" w:hAnsi="BentonSans Comp Regular"/>
          <w:color w:val="000000" w:themeColor="text1"/>
          <w:sz w:val="20"/>
        </w:rPr>
        <w:t>department</w:t>
      </w:r>
      <w:r w:rsidRPr="00547C8D">
        <w:rPr>
          <w:rFonts w:ascii="BentonSans Comp Regular" w:hAnsi="BentonSans Comp Regular"/>
          <w:color w:val="000000" w:themeColor="text1"/>
          <w:sz w:val="20"/>
        </w:rPr>
        <w:t xml:space="preserve">. </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Supervised individual study within an area of a student’s particular interest which is beyond the scope of existing courses.  </w:t>
      </w:r>
      <w:r w:rsidR="00F02C42" w:rsidRPr="00547C8D">
        <w:rPr>
          <w:rFonts w:ascii="BentonSans Comp Regular" w:hAnsi="BentonSans Comp Regular"/>
          <w:i/>
          <w:color w:val="000000" w:themeColor="text1"/>
          <w:sz w:val="20"/>
        </w:rPr>
        <w:t xml:space="preserve">May be repeated for credit up to </w:t>
      </w:r>
      <w:r w:rsidR="005F188E" w:rsidRPr="00547C8D">
        <w:rPr>
          <w:rFonts w:ascii="BentonSans Comp Regular" w:hAnsi="BentonSans Comp Regular"/>
          <w:i/>
          <w:color w:val="000000" w:themeColor="text1"/>
          <w:sz w:val="20"/>
        </w:rPr>
        <w:t>3</w:t>
      </w:r>
      <w:r w:rsidR="00F02C42" w:rsidRPr="00547C8D">
        <w:rPr>
          <w:rFonts w:ascii="BentonSans Comp Regular" w:hAnsi="BentonSans Comp Regular"/>
          <w:i/>
          <w:color w:val="000000" w:themeColor="text1"/>
          <w:sz w:val="20"/>
        </w:rPr>
        <w:t xml:space="preserve"> credit hours.</w:t>
      </w:r>
      <w:r w:rsidRPr="00547C8D">
        <w:rPr>
          <w:rFonts w:ascii="BentonSans Comp Regular" w:hAnsi="BentonSans Comp Regular"/>
          <w:color w:val="000000" w:themeColor="text1"/>
          <w:sz w:val="20"/>
        </w:rPr>
        <w:t xml:space="preserve"> </w:t>
      </w:r>
    </w:p>
    <w:p w14:paraId="38F4524D"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10063216"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3990. Undergraduate Research in Civil Engineering.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CE</w:t>
      </w:r>
      <w:r w:rsidR="00B674D7"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Advisor</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562AD5"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ndependent study of a theoretical and/or experimental problem in a specialized area of Civil Engineering.</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F02C42" w:rsidRPr="00547C8D">
        <w:rPr>
          <w:rFonts w:ascii="BentonSans Comp Regular" w:hAnsi="BentonSans Comp Regular"/>
          <w:i/>
          <w:color w:val="000000" w:themeColor="text1"/>
          <w:sz w:val="20"/>
        </w:rPr>
        <w:t>May be repeated for credit up to 6 credit hours.</w:t>
      </w:r>
      <w:r w:rsidRPr="00547C8D">
        <w:rPr>
          <w:rFonts w:ascii="BentonSans Comp Regular" w:hAnsi="BentonSans Comp Regular"/>
          <w:color w:val="000000" w:themeColor="text1"/>
          <w:sz w:val="20"/>
        </w:rPr>
        <w:t xml:space="preserve"> </w:t>
      </w:r>
    </w:p>
    <w:p w14:paraId="58BC2EDD" w14:textId="77777777" w:rsidR="005F06A0" w:rsidRPr="00547C8D" w:rsidRDefault="005F06A0" w:rsidP="00BB0CED">
      <w:pPr>
        <w:widowControl/>
        <w:tabs>
          <w:tab w:val="left" w:pos="162"/>
          <w:tab w:val="right" w:pos="4050"/>
        </w:tabs>
        <w:jc w:val="both"/>
        <w:rPr>
          <w:rFonts w:ascii="BentonSans Comp Regular" w:hAnsi="BentonSans Comp Regular"/>
          <w:b/>
          <w:i/>
          <w:color w:val="000000" w:themeColor="text1"/>
          <w:sz w:val="20"/>
        </w:rPr>
      </w:pPr>
    </w:p>
    <w:p w14:paraId="465EA8F4"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4090. Special Topics in Civil Engineering.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Permission of C</w:t>
      </w:r>
      <w:r w:rsidR="002B0C28"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E Advisor</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Study of specific new areas emerging in the various fields of civil engineering.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8847C39" w14:textId="77777777" w:rsidR="005F06A0" w:rsidRDefault="005F06A0" w:rsidP="00BB0CED">
      <w:pPr>
        <w:widowControl/>
        <w:tabs>
          <w:tab w:val="left" w:pos="162"/>
          <w:tab w:val="right" w:pos="4050"/>
        </w:tabs>
        <w:jc w:val="both"/>
        <w:rPr>
          <w:rFonts w:ascii="BentonSans Comp Regular" w:hAnsi="BentonSans Comp Regular"/>
          <w:color w:val="000000" w:themeColor="text1"/>
          <w:sz w:val="20"/>
        </w:rPr>
      </w:pPr>
    </w:p>
    <w:p w14:paraId="5D5F91C7" w14:textId="77777777" w:rsidR="00AF3437" w:rsidRPr="00547C8D" w:rsidRDefault="00AF3437" w:rsidP="00BB0CED">
      <w:pPr>
        <w:widowControl/>
        <w:tabs>
          <w:tab w:val="left" w:pos="162"/>
          <w:tab w:val="right" w:pos="4050"/>
        </w:tabs>
        <w:jc w:val="both"/>
        <w:rPr>
          <w:rFonts w:ascii="BentonSans Comp Regular" w:hAnsi="BentonSans Comp Regular"/>
          <w:color w:val="000000" w:themeColor="text1"/>
          <w:sz w:val="20"/>
        </w:rPr>
      </w:pPr>
    </w:p>
    <w:p w14:paraId="4D9E598B" w14:textId="4AA4D4EF"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4108. Finite Element Analysis and Applications.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CEGR </w:t>
      </w:r>
      <w:r w:rsidR="00CC53E3" w:rsidRPr="00547C8D">
        <w:rPr>
          <w:rFonts w:ascii="BentonSans Comp Regular" w:hAnsi="BentonSans Comp Regular"/>
          <w:bCs/>
          <w:color w:val="000000" w:themeColor="text1"/>
          <w:sz w:val="20"/>
        </w:rPr>
        <w:t>4224</w:t>
      </w:r>
      <w:r w:rsidRPr="00547C8D">
        <w:rPr>
          <w:rFonts w:ascii="BentonSans Comp Regular" w:hAnsi="BentonSans Comp Regular"/>
          <w:bCs/>
          <w:color w:val="000000" w:themeColor="text1"/>
          <w:sz w:val="20"/>
        </w:rPr>
        <w:t xml:space="preserve"> </w:t>
      </w:r>
      <w:r w:rsidR="009E297B" w:rsidRPr="00547C8D">
        <w:rPr>
          <w:rFonts w:ascii="BentonSans Comp Regular" w:hAnsi="BentonSans Comp Regular"/>
          <w:bCs/>
          <w:color w:val="000000" w:themeColor="text1"/>
          <w:sz w:val="20"/>
        </w:rPr>
        <w:t xml:space="preserve">with grade of </w:t>
      </w:r>
      <w:r w:rsidR="00CC53E3" w:rsidRPr="00547C8D">
        <w:rPr>
          <w:rFonts w:ascii="BentonSans Comp Regular" w:hAnsi="BentonSans Comp Regular"/>
          <w:bCs/>
          <w:color w:val="000000" w:themeColor="text1"/>
          <w:sz w:val="20"/>
        </w:rPr>
        <w:t>B</w:t>
      </w:r>
      <w:r w:rsidR="009E297B" w:rsidRPr="00547C8D">
        <w:rPr>
          <w:rFonts w:ascii="BentonSans Comp Regular" w:hAnsi="BentonSans Comp Regular"/>
          <w:bCs/>
          <w:color w:val="000000" w:themeColor="text1"/>
          <w:sz w:val="20"/>
        </w:rPr>
        <w:t xml:space="preserve"> or above</w:t>
      </w:r>
      <w:r w:rsidR="0014669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b/>
          <w:bCs/>
          <w:color w:val="000000" w:themeColor="text1"/>
          <w:sz w:val="20"/>
        </w:rPr>
        <w:t xml:space="preserve"> </w:t>
      </w:r>
      <w:r w:rsidR="00CC53E3"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Finite element method and its application to engineering problems. </w:t>
      </w:r>
      <w:r w:rsidR="00CC53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Application of displacement method to plane stress, plane strain, plate bending and axisymmetrical bodies. </w:t>
      </w:r>
      <w:r w:rsidR="00CC53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dynamics, fluid mechanics, and structural mechanics. </w:t>
      </w:r>
    </w:p>
    <w:p w14:paraId="4EDE043C"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1415E794" w14:textId="44B9C3CE" w:rsidR="00D63D94" w:rsidRPr="00547C8D" w:rsidRDefault="00D63D94"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4122. Power Plant Design. (3)</w:t>
      </w:r>
      <w:r w:rsidRPr="00547C8D">
        <w:rPr>
          <w:rFonts w:ascii="BentonSans Comp Regular" w:hAnsi="BentonSans Comp Regular"/>
          <w:color w:val="000000" w:themeColor="text1"/>
          <w:sz w:val="20"/>
        </w:rPr>
        <w:t xml:space="preserve">  </w:t>
      </w:r>
      <w:r w:rsidR="00E46D83" w:rsidRPr="00547C8D">
        <w:rPr>
          <w:rFonts w:ascii="BentonSans Comp Regular" w:hAnsi="BentonSans Comp Regular"/>
          <w:color w:val="000000" w:themeColor="text1"/>
          <w:sz w:val="20"/>
        </w:rPr>
        <w:t xml:space="preserve">Cross-listed Course(s): CEGR 5122.  </w:t>
      </w:r>
      <w:r w:rsidRPr="00547C8D">
        <w:rPr>
          <w:rFonts w:ascii="BentonSans Comp Regular" w:hAnsi="BentonSans Comp Regular"/>
          <w:color w:val="000000" w:themeColor="text1"/>
          <w:sz w:val="20"/>
        </w:rPr>
        <w:t>Prerequisite(s): CEGR 2102, CEGR 3122, and CEGR 3278, all with grades of C or above.  Coverage of basic aspects of power generation, including fossil fuel, nuclear, gas, bio, hydro, solar, and wind; analysis and design of infrastructure components and systems in energy production and distribution facilities with a focus on structural and geotechnical systems; history of energy and power; key governing codes, policies and/or regulations for energy facilities; economic and management comparisons of energy alternatives; quality assurance requirements; layouts of power plant sites.</w:t>
      </w:r>
    </w:p>
    <w:p w14:paraId="2761C4D3" w14:textId="77777777" w:rsidR="00D63D94" w:rsidRPr="00547C8D" w:rsidRDefault="00D63D94" w:rsidP="00BB0CED">
      <w:pPr>
        <w:widowControl/>
        <w:tabs>
          <w:tab w:val="left" w:pos="162"/>
          <w:tab w:val="right" w:pos="4050"/>
        </w:tabs>
        <w:jc w:val="both"/>
        <w:rPr>
          <w:rFonts w:ascii="BentonSans Comp Regular" w:hAnsi="BentonSans Comp Regular"/>
          <w:color w:val="000000" w:themeColor="text1"/>
          <w:sz w:val="20"/>
        </w:rPr>
      </w:pPr>
    </w:p>
    <w:p w14:paraId="42943EB7" w14:textId="75F04334"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CEGR 4123. Bridge Design.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C5CB7" w:rsidRPr="00547C8D">
        <w:rPr>
          <w:rFonts w:ascii="BentonSans Comp Regular" w:hAnsi="BentonSans Comp Regular"/>
          <w:color w:val="000000" w:themeColor="text1"/>
          <w:sz w:val="20"/>
        </w:rPr>
        <w:t xml:space="preserve">CEGR 3122, </w:t>
      </w:r>
      <w:r w:rsidRPr="00547C8D">
        <w:rPr>
          <w:rFonts w:ascii="BentonSans Comp Regular" w:hAnsi="BentonSans Comp Regular"/>
          <w:color w:val="000000" w:themeColor="text1"/>
          <w:sz w:val="20"/>
        </w:rPr>
        <w:t>CEGR 3221</w:t>
      </w:r>
      <w:r w:rsidR="002C5CB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w:t>
      </w:r>
      <w:r w:rsidR="00562AD5" w:rsidRPr="00547C8D">
        <w:rPr>
          <w:rFonts w:ascii="BentonSans Comp Regular" w:hAnsi="BentonSans Comp Regular"/>
          <w:color w:val="000000" w:themeColor="text1"/>
          <w:sz w:val="20"/>
        </w:rPr>
        <w:t xml:space="preserve">CEGR </w:t>
      </w:r>
      <w:r w:rsidRPr="00547C8D">
        <w:rPr>
          <w:rFonts w:ascii="BentonSans Comp Regular" w:hAnsi="BentonSans Comp Regular"/>
          <w:color w:val="000000" w:themeColor="text1"/>
          <w:sz w:val="20"/>
        </w:rPr>
        <w:t>3225</w:t>
      </w:r>
      <w:r w:rsidR="00252A96" w:rsidRPr="00547C8D">
        <w:rPr>
          <w:rFonts w:ascii="BentonSans Comp Regular" w:hAnsi="BentonSans Comp Regular"/>
          <w:color w:val="000000" w:themeColor="text1"/>
          <w:sz w:val="20"/>
        </w:rPr>
        <w:t xml:space="preserve"> with grades of </w:t>
      </w:r>
      <w:r w:rsidR="002C5CB7" w:rsidRPr="00547C8D">
        <w:rPr>
          <w:rFonts w:ascii="BentonSans Comp Regular" w:hAnsi="BentonSans Comp Regular"/>
          <w:color w:val="000000" w:themeColor="text1"/>
          <w:sz w:val="20"/>
        </w:rPr>
        <w:t>B</w:t>
      </w:r>
      <w:r w:rsidR="00252A96" w:rsidRPr="00547C8D">
        <w:rPr>
          <w:rFonts w:ascii="BentonSans Comp Regular" w:hAnsi="BentonSans Comp Regular"/>
          <w:color w:val="000000" w:themeColor="text1"/>
          <w:sz w:val="20"/>
        </w:rPr>
        <w:t xml:space="preserve"> or above</w:t>
      </w:r>
      <w:r w:rsidR="0014669A" w:rsidRPr="00547C8D">
        <w:rPr>
          <w:rFonts w:ascii="BentonSans Comp Regular" w:hAnsi="BentonSans Comp Regular"/>
          <w:color w:val="000000" w:themeColor="text1"/>
          <w:sz w:val="20"/>
        </w:rPr>
        <w:t>; and Engineering major or minor</w:t>
      </w:r>
      <w:r w:rsidR="0022717D" w:rsidRPr="00547C8D">
        <w:rPr>
          <w:rFonts w:ascii="BentonSans Comp Regular" w:hAnsi="BentonSans Comp Regular"/>
          <w:color w:val="000000" w:themeColor="text1"/>
          <w:sz w:val="20"/>
        </w:rPr>
        <w:t xml:space="preserve">. </w:t>
      </w:r>
      <w:r w:rsidR="002C5CB7" w:rsidRPr="00547C8D">
        <w:t xml:space="preserve"> </w:t>
      </w:r>
      <w:r w:rsidR="002C5CB7" w:rsidRPr="00547C8D">
        <w:rPr>
          <w:rFonts w:ascii="BentonSans Comp Regular" w:hAnsi="BentonSans Comp Regular"/>
          <w:color w:val="000000" w:themeColor="text1"/>
          <w:sz w:val="20"/>
        </w:rPr>
        <w:t>Review of bridge design codes and loadings; superstructure and substructure design of short and intermediate span bridges constructed of steel and concrete; wind and seismic design considerations.</w:t>
      </w:r>
    </w:p>
    <w:p w14:paraId="4C36BA56"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722152D4" w14:textId="5A1E171B"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CEGR 4126. Codes, Loads, and Nodes. (3)  </w:t>
      </w:r>
      <w:r w:rsidR="0014669A" w:rsidRPr="00547C8D">
        <w:rPr>
          <w:rFonts w:ascii="BentonSans Comp Regular" w:hAnsi="BentonSans Comp Regular"/>
          <w:color w:val="000000" w:themeColor="text1"/>
          <w:sz w:val="20"/>
        </w:rPr>
        <w:t>Prerequisite(s):</w:t>
      </w:r>
      <w:r w:rsidR="00A0092E" w:rsidRPr="00547C8D">
        <w:rPr>
          <w:rFonts w:ascii="BentonSans Comp Regular" w:hAnsi="BentonSans Comp Regular"/>
          <w:color w:val="000000" w:themeColor="text1"/>
          <w:sz w:val="20"/>
        </w:rPr>
        <w:t xml:space="preserve"> CEGR 3122 with a grade B</w:t>
      </w:r>
      <w:r w:rsidRPr="00547C8D">
        <w:rPr>
          <w:rFonts w:ascii="BentonSans Comp Regular" w:hAnsi="BentonSans Comp Regular"/>
          <w:color w:val="000000" w:themeColor="text1"/>
          <w:sz w:val="20"/>
        </w:rPr>
        <w:t xml:space="preserve">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Building systems and components; code requirements according to the latest ASCE Standard 7 pertaining to buildings and other structures; gravity load analysis including dead, live, roof live and snow loads; lateral load analysis focusing on wind and seismic forces, and applied to the main lateral load resisting systems; software applications using the SAP2000 </w:t>
      </w:r>
      <w:r w:rsidR="00562AD5" w:rsidRPr="00547C8D">
        <w:rPr>
          <w:rFonts w:ascii="BentonSans Comp Regular" w:hAnsi="BentonSans Comp Regular"/>
          <w:color w:val="000000" w:themeColor="text1"/>
          <w:sz w:val="20"/>
        </w:rPr>
        <w:t xml:space="preserve">or similar </w:t>
      </w:r>
      <w:r w:rsidRPr="00547C8D">
        <w:rPr>
          <w:rFonts w:ascii="BentonSans Comp Regular" w:hAnsi="BentonSans Comp Regular"/>
          <w:color w:val="000000" w:themeColor="text1"/>
          <w:sz w:val="20"/>
        </w:rPr>
        <w:t xml:space="preserve">tool, with 2-D and 3-D models loaded with gravity and lateral loads. </w:t>
      </w:r>
    </w:p>
    <w:p w14:paraId="037373E0"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0339419F" w14:textId="488ECCBB"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4128. Matrix Methods of Structural Analysis. (3)</w:t>
      </w:r>
      <w:r w:rsidR="00B674D7"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w:t>
      </w:r>
      <w:r w:rsidR="00591E09" w:rsidRPr="00547C8D">
        <w:rPr>
          <w:rFonts w:ascii="BentonSans Comp Regular" w:hAnsi="BentonSans Comp Regular"/>
          <w:color w:val="000000" w:themeColor="text1"/>
          <w:sz w:val="20"/>
        </w:rPr>
        <w:t xml:space="preserve">4224 </w:t>
      </w:r>
      <w:r w:rsidR="00591B86" w:rsidRPr="00547C8D">
        <w:rPr>
          <w:rFonts w:ascii="BentonSans Comp Regular" w:hAnsi="BentonSans Comp Regular"/>
          <w:color w:val="000000" w:themeColor="text1"/>
          <w:sz w:val="20"/>
        </w:rPr>
        <w:t xml:space="preserve">with grade of </w:t>
      </w:r>
      <w:r w:rsidR="00591E09" w:rsidRPr="00547C8D">
        <w:rPr>
          <w:rFonts w:ascii="BentonSans Comp Regular" w:hAnsi="BentonSans Comp Regular"/>
          <w:color w:val="000000" w:themeColor="text1"/>
          <w:sz w:val="20"/>
        </w:rPr>
        <w:t>B</w:t>
      </w:r>
      <w:r w:rsidR="00591B86" w:rsidRPr="00547C8D">
        <w:rPr>
          <w:rFonts w:ascii="BentonSans Comp Regular" w:hAnsi="BentonSans Comp Regular"/>
          <w:color w:val="000000" w:themeColor="text1"/>
          <w:sz w:val="20"/>
        </w:rPr>
        <w:t xml:space="preserve">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Derivation of the basic equations governing linear structural systems.  Application of stiffness and flexibility methods of trusses and frames.  Solution techniques utilizing digital computer. </w:t>
      </w:r>
    </w:p>
    <w:p w14:paraId="3FA40BDC" w14:textId="77777777" w:rsidR="00C83224" w:rsidRPr="00547C8D" w:rsidRDefault="00C83224" w:rsidP="00BB0CED">
      <w:pPr>
        <w:widowControl/>
        <w:tabs>
          <w:tab w:val="left" w:pos="162"/>
          <w:tab w:val="right" w:pos="4050"/>
        </w:tabs>
        <w:jc w:val="both"/>
        <w:rPr>
          <w:rFonts w:ascii="BentonSans Comp Regular" w:hAnsi="BentonSans Comp Regular"/>
          <w:color w:val="000000" w:themeColor="text1"/>
          <w:sz w:val="20"/>
        </w:rPr>
      </w:pPr>
    </w:p>
    <w:p w14:paraId="61214F69" w14:textId="37736A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CEGR 4142. Water</w:t>
      </w:r>
      <w:r w:rsidR="00726886" w:rsidRPr="00547C8D">
        <w:rPr>
          <w:rFonts w:ascii="BentonSans Comp Regular" w:hAnsi="BentonSans Comp Regular"/>
          <w:b/>
          <w:color w:val="000000" w:themeColor="text1"/>
          <w:sz w:val="20"/>
        </w:rPr>
        <w:t xml:space="preserve"> Treatment</w:t>
      </w:r>
      <w:r w:rsidRPr="00547C8D">
        <w:rPr>
          <w:rFonts w:ascii="BentonSans Comp Regular" w:hAnsi="BentonSans Comp Regular"/>
          <w:b/>
          <w:color w:val="000000" w:themeColor="text1"/>
          <w:sz w:val="20"/>
        </w:rPr>
        <w:t xml:space="preserve">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3141</w:t>
      </w:r>
      <w:r w:rsidR="00591B86" w:rsidRPr="00547C8D">
        <w:rPr>
          <w:rFonts w:ascii="BentonSans Comp Regular" w:hAnsi="BentonSans Comp Regular"/>
          <w:color w:val="000000" w:themeColor="text1"/>
          <w:sz w:val="20"/>
        </w:rPr>
        <w:t xml:space="preserve"> 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Analysis and design of water and </w:t>
      </w:r>
      <w:r w:rsidRPr="00547C8D">
        <w:rPr>
          <w:rFonts w:ascii="BentonSans Comp Regular" w:hAnsi="BentonSans Comp Regular"/>
          <w:color w:val="000000" w:themeColor="text1"/>
          <w:sz w:val="20"/>
        </w:rPr>
        <w:t xml:space="preserve">wastewater treatment processes including physical, chemical and biological treatment.  Computer-aided design of treatment systems. </w:t>
      </w:r>
    </w:p>
    <w:p w14:paraId="55F04E87"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p>
    <w:p w14:paraId="28A6B79A" w14:textId="58039328"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CEGR 4144. Engineering Hydrology.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CEGR 3143</w:t>
      </w:r>
      <w:r w:rsidR="006151BF" w:rsidRPr="00547C8D">
        <w:rPr>
          <w:rFonts w:ascii="BentonSans Comp Regular" w:hAnsi="BentonSans Comp Regular"/>
          <w:color w:val="000000" w:themeColor="text1"/>
          <w:sz w:val="20"/>
        </w:rPr>
        <w:t xml:space="preserve"> with grade of C or above,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The quantitative study of the various components of the water cycle, including precipitation, runoff, ground water flow, evaporation and transpiration, steam flow. Hydrograph analysis, flood routing, frequency and duration, reservoir design, computer applications. </w:t>
      </w:r>
    </w:p>
    <w:p w14:paraId="1EDE69B0" w14:textId="77777777" w:rsidR="005F06A0" w:rsidRPr="00547C8D" w:rsidRDefault="005F06A0" w:rsidP="00BB0CED">
      <w:pPr>
        <w:widowControl/>
        <w:jc w:val="both"/>
        <w:rPr>
          <w:rFonts w:ascii="BentonSans Comp Regular" w:hAnsi="BentonSans Comp Regular"/>
          <w:snapToGrid/>
          <w:color w:val="000000" w:themeColor="text1"/>
          <w:sz w:val="20"/>
        </w:rPr>
      </w:pPr>
    </w:p>
    <w:p w14:paraId="55893723" w14:textId="706A8576"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CEGR 4145. Groundwater Resources Engineering. (3)</w:t>
      </w:r>
      <w:r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CEGR 3143</w:t>
      </w:r>
      <w:r w:rsidR="0014669A" w:rsidRPr="00547C8D">
        <w:rPr>
          <w:rFonts w:ascii="BentonSans Comp Regular" w:hAnsi="BentonSans Comp Regular"/>
          <w:color w:val="000000" w:themeColor="text1"/>
          <w:sz w:val="20"/>
        </w:rPr>
        <w:t xml:space="preserve"> </w:t>
      </w:r>
      <w:r w:rsidR="004958EB"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Overview of hydrological cycle </w:t>
      </w:r>
      <w:r w:rsidR="00A0166D"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principles of</w:t>
      </w:r>
      <w:r w:rsidR="00A0166D" w:rsidRPr="00547C8D">
        <w:rPr>
          <w:rFonts w:ascii="BentonSans Comp Regular" w:hAnsi="BentonSans Comp Regular"/>
          <w:snapToGrid/>
          <w:color w:val="000000" w:themeColor="text1"/>
          <w:sz w:val="20"/>
        </w:rPr>
        <w:t xml:space="preserve"> saturated and unsaturated</w:t>
      </w:r>
      <w:r w:rsidRPr="00547C8D">
        <w:rPr>
          <w:rFonts w:ascii="BentonSans Comp Regular" w:hAnsi="BentonSans Comp Regular"/>
          <w:snapToGrid/>
          <w:color w:val="000000" w:themeColor="text1"/>
          <w:sz w:val="20"/>
        </w:rPr>
        <w:t xml:space="preserve"> </w:t>
      </w:r>
      <w:r w:rsidR="00A0166D" w:rsidRPr="00547C8D">
        <w:rPr>
          <w:rFonts w:ascii="BentonSans Comp Regular" w:hAnsi="BentonSans Comp Regular"/>
          <w:snapToGrid/>
          <w:color w:val="000000" w:themeColor="text1"/>
          <w:sz w:val="20"/>
        </w:rPr>
        <w:t xml:space="preserve">subsurface </w:t>
      </w:r>
      <w:r w:rsidRPr="00547C8D">
        <w:rPr>
          <w:rFonts w:ascii="BentonSans Comp Regular" w:hAnsi="BentonSans Comp Regular"/>
          <w:snapToGrid/>
          <w:color w:val="000000" w:themeColor="text1"/>
          <w:sz w:val="20"/>
        </w:rPr>
        <w:t xml:space="preserve">flow.  </w:t>
      </w:r>
      <w:r w:rsidR="00A0166D" w:rsidRPr="00547C8D">
        <w:rPr>
          <w:rFonts w:ascii="BentonSans Comp Regular" w:hAnsi="BentonSans Comp Regular"/>
          <w:snapToGrid/>
          <w:color w:val="000000" w:themeColor="text1"/>
          <w:sz w:val="20"/>
        </w:rPr>
        <w:t xml:space="preserve">Aquifer types and well hydraulics.  Field methods for evaluating hydraulic conductivity.  Introduction to contaminant fate and transport.  </w:t>
      </w:r>
      <w:r w:rsidRPr="00547C8D">
        <w:rPr>
          <w:rFonts w:ascii="BentonSans Comp Regular" w:hAnsi="BentonSans Comp Regular"/>
          <w:snapToGrid/>
          <w:color w:val="000000" w:themeColor="text1"/>
          <w:sz w:val="20"/>
        </w:rPr>
        <w:t xml:space="preserve">Applications of groundwater modeling. </w:t>
      </w:r>
    </w:p>
    <w:p w14:paraId="0C152E62"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3A111F6" w14:textId="0A916C36"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4146. Advanced Engineering Hydraulics.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3143 </w:t>
      </w:r>
      <w:r w:rsidR="004958EB"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Problems of liquids as applied in civil engineering; open channel flow; dams a</w:t>
      </w:r>
      <w:r w:rsidR="00BB0CE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nd spillways; water power; river flow and backwater curves; pipe networks, fire flow, sewage collection, groundwater, computer applications. </w:t>
      </w:r>
    </w:p>
    <w:p w14:paraId="753AD238" w14:textId="77777777" w:rsidR="003D4C71" w:rsidRPr="00547C8D" w:rsidRDefault="003D4C71" w:rsidP="00BB0CED">
      <w:pPr>
        <w:widowControl/>
        <w:tabs>
          <w:tab w:val="left" w:pos="162"/>
          <w:tab w:val="right" w:pos="4050"/>
        </w:tabs>
        <w:jc w:val="both"/>
        <w:rPr>
          <w:rFonts w:ascii="BentonSans Comp Regular" w:hAnsi="BentonSans Comp Regular"/>
          <w:color w:val="000000" w:themeColor="text1"/>
          <w:sz w:val="20"/>
        </w:rPr>
      </w:pPr>
    </w:p>
    <w:p w14:paraId="6C9FB5F6" w14:textId="40FCA1F8" w:rsidR="003D4C71" w:rsidRPr="00547C8D" w:rsidRDefault="003D4C71"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4147. Stormwater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3141</w:t>
      </w:r>
      <w:r w:rsidR="00F96D52"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CEGR 3143</w:t>
      </w:r>
      <w:r w:rsidR="00F96D52"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Introduction to the impacts and water quality parameters due to urbanization.  Develop a numerical model to analyze water stormwater impacts and evaluate different mitigation methods.  Understand and utilize the guiding principles of low impact design (LID) and evaluate the available BMPs and understand their limitations.</w:t>
      </w:r>
    </w:p>
    <w:p w14:paraId="461495E1" w14:textId="08DC928F" w:rsidR="003D4C71" w:rsidRDefault="003D4C71" w:rsidP="00BB0CED">
      <w:pPr>
        <w:widowControl/>
        <w:tabs>
          <w:tab w:val="left" w:pos="162"/>
          <w:tab w:val="right" w:pos="4050"/>
        </w:tabs>
        <w:jc w:val="both"/>
        <w:rPr>
          <w:rFonts w:ascii="BentonSans Comp Regular" w:hAnsi="BentonSans Comp Regular"/>
          <w:color w:val="000000" w:themeColor="text1"/>
          <w:sz w:val="20"/>
        </w:rPr>
      </w:pPr>
    </w:p>
    <w:p w14:paraId="10EF2B0E" w14:textId="331F813E" w:rsidR="00C57E03" w:rsidRPr="00716BDD" w:rsidRDefault="00C57E03"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CEGR 4149. Environmental Engineering Principles and Practices. </w:t>
      </w:r>
      <w:r w:rsidR="00716BDD">
        <w:rPr>
          <w:rFonts w:ascii="BentonSans Comp Regular" w:hAnsi="BentonSans Comp Regular"/>
          <w:b/>
          <w:color w:val="000000" w:themeColor="text1"/>
          <w:sz w:val="20"/>
        </w:rPr>
        <w:t>(3)</w:t>
      </w:r>
      <w:r w:rsidR="00716BDD">
        <w:rPr>
          <w:rFonts w:ascii="BentonSans Comp Regular" w:hAnsi="BentonSans Comp Regular"/>
          <w:color w:val="000000" w:themeColor="text1"/>
          <w:sz w:val="20"/>
        </w:rPr>
        <w:t>. Prerequisite(s): CEGR 3141. Cross-listed Course(s): CEGR 5149. F</w:t>
      </w:r>
      <w:r w:rsidR="00716BDD" w:rsidRPr="00716BDD">
        <w:rPr>
          <w:rFonts w:ascii="BentonSans Comp Regular" w:hAnsi="BentonSans Comp Regular"/>
          <w:color w:val="000000" w:themeColor="text1"/>
          <w:sz w:val="20"/>
        </w:rPr>
        <w:t>undamental science and engineering principles used in environmental engineering and how these principles appl</w:t>
      </w:r>
      <w:r w:rsidR="00EE2ED3">
        <w:rPr>
          <w:rFonts w:ascii="BentonSans Comp Regular" w:hAnsi="BentonSans Comp Regular"/>
          <w:color w:val="000000" w:themeColor="text1"/>
          <w:sz w:val="20"/>
        </w:rPr>
        <w:t xml:space="preserve">y </w:t>
      </w:r>
      <w:r w:rsidR="00716BDD" w:rsidRPr="00716BDD">
        <w:rPr>
          <w:rFonts w:ascii="BentonSans Comp Regular" w:hAnsi="BentonSans Comp Regular"/>
          <w:color w:val="000000" w:themeColor="text1"/>
          <w:sz w:val="20"/>
        </w:rPr>
        <w:t>in the functioning of the most common unit processes used in water, wastewater, air, and waste management facilities.</w:t>
      </w:r>
    </w:p>
    <w:p w14:paraId="14A00D01" w14:textId="655BE7E6" w:rsidR="00C57E03" w:rsidRDefault="00C57E03" w:rsidP="00BB0CED">
      <w:pPr>
        <w:widowControl/>
        <w:tabs>
          <w:tab w:val="left" w:pos="162"/>
          <w:tab w:val="right" w:pos="4050"/>
        </w:tabs>
        <w:jc w:val="both"/>
        <w:rPr>
          <w:rFonts w:ascii="BentonSans Comp Regular" w:hAnsi="BentonSans Comp Regular"/>
          <w:color w:val="000000" w:themeColor="text1"/>
          <w:sz w:val="20"/>
        </w:rPr>
      </w:pPr>
    </w:p>
    <w:p w14:paraId="11DC5619" w14:textId="0E76A9AA" w:rsidR="00716BDD" w:rsidRPr="00716BDD" w:rsidRDefault="00716BDD"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CEGR 4153. Fundamentals of Environmental Microbiology. (3). </w:t>
      </w:r>
      <w:r>
        <w:rPr>
          <w:rFonts w:ascii="BentonSans Comp Regular" w:hAnsi="BentonSans Comp Regular"/>
          <w:color w:val="000000" w:themeColor="text1"/>
          <w:sz w:val="20"/>
        </w:rPr>
        <w:t>Prerequisite(s): CEGR 3141. Cross-listed Course(s): CEGR 5153. I</w:t>
      </w:r>
      <w:r w:rsidRPr="00716BDD">
        <w:rPr>
          <w:rFonts w:ascii="BentonSans Comp Regular" w:hAnsi="BentonSans Comp Regular"/>
          <w:color w:val="000000" w:themeColor="text1"/>
          <w:sz w:val="20"/>
        </w:rPr>
        <w:t>ntroductory concepts on fundamentals of environmental microbiology to students from different engineering and science disciplines. This course focuses on understanding the role of microbiology to environmental engineering and science. Concepts related to different molecular biology tools used in microbial ecology will be introduced. Fundamentals of microbiology in different natural and biological processes will be discuss</w:t>
      </w:r>
      <w:r>
        <w:rPr>
          <w:rFonts w:ascii="BentonSans Comp Regular" w:hAnsi="BentonSans Comp Regular"/>
          <w:color w:val="000000" w:themeColor="text1"/>
          <w:sz w:val="20"/>
        </w:rPr>
        <w:t>ed.</w:t>
      </w:r>
    </w:p>
    <w:p w14:paraId="3D0969AC" w14:textId="77777777" w:rsidR="00716BDD" w:rsidRPr="00547C8D" w:rsidRDefault="00716BDD" w:rsidP="00BB0CED">
      <w:pPr>
        <w:widowControl/>
        <w:tabs>
          <w:tab w:val="left" w:pos="162"/>
          <w:tab w:val="right" w:pos="4050"/>
        </w:tabs>
        <w:jc w:val="both"/>
        <w:rPr>
          <w:rFonts w:ascii="BentonSans Comp Regular" w:hAnsi="BentonSans Comp Regular"/>
          <w:color w:val="000000" w:themeColor="text1"/>
          <w:sz w:val="20"/>
        </w:rPr>
      </w:pPr>
    </w:p>
    <w:p w14:paraId="4A7E76D2" w14:textId="370C6968"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CEGR 4161. Advanced Traffic Engineering.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 </w:t>
      </w:r>
      <w:r w:rsidR="00F0094A"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Analysis of b</w:t>
      </w:r>
      <w:r w:rsidR="00A67FAE">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asic characteristics of drivers, vehicles, and roadway that affect the performance of road systems.  Stream flow elements, volume, density, speed.  Techniques of traffic engineering measurements, investigations and data analysis, capacity analysis.  Intersections, accidents, parking. </w:t>
      </w:r>
    </w:p>
    <w:p w14:paraId="70A13B4A"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746C8063" w14:textId="0908CBDA"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4162. Transportation Planning. (3)</w:t>
      </w:r>
      <w:r w:rsidRPr="00547C8D">
        <w:rPr>
          <w:rFonts w:ascii="BentonSans Comp Regular" w:hAnsi="BentonSans Comp Regular"/>
          <w:color w:val="000000" w:themeColor="text1"/>
          <w:sz w:val="20"/>
        </w:rPr>
        <w:t xml:space="preserve"> </w:t>
      </w:r>
      <w:r w:rsidR="0075289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14669A" w:rsidRPr="00547C8D">
        <w:rPr>
          <w:rFonts w:ascii="BentonSans Comp Regular" w:hAnsi="BentonSans Comp Regular"/>
          <w:color w:val="000000" w:themeColor="text1"/>
          <w:sz w:val="20"/>
        </w:rPr>
        <w:t xml:space="preserve"> </w:t>
      </w:r>
      <w:r w:rsidR="00F0094A"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xml:space="preserve">.  Urban transportation; travel characteristics of urban transportation systems; </w:t>
      </w:r>
      <w:r w:rsidRPr="00547C8D">
        <w:rPr>
          <w:rFonts w:ascii="BentonSans Comp Regular" w:hAnsi="BentonSans Comp Regular"/>
          <w:color w:val="000000" w:themeColor="text1"/>
          <w:sz w:val="20"/>
        </w:rPr>
        <w:lastRenderedPageBreak/>
        <w:t xml:space="preserve">analysis of transportation-oriented studies; analytic methods of traffic generation, distribution, modal split, and assignment; traffic flow theory. </w:t>
      </w:r>
    </w:p>
    <w:p w14:paraId="01865592" w14:textId="1EFC1190"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7B557579" w14:textId="2E2B776C" w:rsidR="00BC7715" w:rsidRPr="00547C8D" w:rsidRDefault="00BC771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4168. Airport Planning and Design. (3)</w:t>
      </w:r>
      <w:r w:rsidRPr="00547C8D">
        <w:rPr>
          <w:rFonts w:ascii="BentonSans Comp Regular" w:hAnsi="BentonSans Comp Regular"/>
          <w:color w:val="000000" w:themeColor="text1"/>
          <w:sz w:val="20"/>
        </w:rPr>
        <w:t xml:space="preserve">  </w:t>
      </w:r>
      <w:r w:rsidR="004D38C9" w:rsidRPr="00547C8D">
        <w:rPr>
          <w:rFonts w:ascii="BentonSans Comp Regular" w:hAnsi="BentonSans Comp Regular"/>
          <w:color w:val="000000" w:themeColor="text1"/>
          <w:sz w:val="20"/>
        </w:rPr>
        <w:t xml:space="preserve">Cross-listed Course(s): </w:t>
      </w:r>
      <w:r w:rsidR="00266422" w:rsidRPr="00547C8D">
        <w:rPr>
          <w:rFonts w:ascii="BentonSans Comp Regular" w:hAnsi="BentonSans Comp Regular"/>
          <w:color w:val="000000" w:themeColor="text1"/>
          <w:sz w:val="20"/>
        </w:rPr>
        <w:t xml:space="preserve">CEGR 5168.  </w:t>
      </w:r>
      <w:r w:rsidRPr="00547C8D">
        <w:rPr>
          <w:rFonts w:ascii="BentonSans Comp Regular" w:hAnsi="BentonSans Comp Regular"/>
          <w:color w:val="000000" w:themeColor="text1"/>
          <w:sz w:val="20"/>
        </w:rPr>
        <w:t xml:space="preserve">Prerequisite(s): CEGR 3161 and permission of department.  The principles of airport planning and design are studied. </w:t>
      </w:r>
      <w:r w:rsidR="007528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Covers essential elements of current airport planning and design trends, including airport master planning and layout plans, forecasting, capacity and delay effects, geometric design and layout of airfields including signage and lighting, and the organization and layout of terminal facilities.  Also focuses on environmental planning, such as hazardous wildlife attractants, airport noise, and compatible land use.  Additionally, it explores the financing options related to capital development of airports, including grants, passenger facility charges, and bonds.</w:t>
      </w:r>
    </w:p>
    <w:p w14:paraId="127836EB" w14:textId="77777777" w:rsidR="00BC7715" w:rsidRPr="00547C8D" w:rsidRDefault="00BC7715" w:rsidP="00BB0CED">
      <w:pPr>
        <w:widowControl/>
        <w:tabs>
          <w:tab w:val="left" w:pos="162"/>
          <w:tab w:val="right" w:pos="4050"/>
        </w:tabs>
        <w:jc w:val="both"/>
        <w:rPr>
          <w:rFonts w:ascii="BentonSans Comp Regular" w:hAnsi="BentonSans Comp Regular"/>
          <w:color w:val="000000" w:themeColor="text1"/>
          <w:sz w:val="20"/>
        </w:rPr>
      </w:pPr>
    </w:p>
    <w:p w14:paraId="198D8268" w14:textId="5C329879" w:rsidR="005F06A0" w:rsidRPr="00547C8D" w:rsidRDefault="005F06A0" w:rsidP="00BB0CED">
      <w:pPr>
        <w:widowControl/>
        <w:tabs>
          <w:tab w:val="left" w:pos="162"/>
          <w:tab w:val="right" w:pos="4050"/>
        </w:tabs>
        <w:jc w:val="both"/>
        <w:rPr>
          <w:rFonts w:ascii="BentonSans Comp Regular" w:hAnsi="BentonSans Comp Regular"/>
          <w:b/>
          <w:i/>
          <w:color w:val="000000" w:themeColor="text1"/>
          <w:sz w:val="20"/>
        </w:rPr>
      </w:pPr>
      <w:r w:rsidRPr="00547C8D">
        <w:rPr>
          <w:rFonts w:ascii="BentonSans Comp Regular" w:hAnsi="BentonSans Comp Regular"/>
          <w:b/>
          <w:color w:val="000000" w:themeColor="text1"/>
          <w:sz w:val="20"/>
        </w:rPr>
        <w:t>CEGR 4171. Urban Public Transportation.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 </w:t>
      </w:r>
      <w:r w:rsidR="00F0094A"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Planning, design, and operation of bus, rail, and other public modes.  Relationship between particular modes and characteristics of urban areas.  Funding, security and other administrative issues.  </w:t>
      </w:r>
    </w:p>
    <w:p w14:paraId="64D08461"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E737636" w14:textId="2A96CCB5"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4181. Human Factors in Traffic Engineering.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F0094A" w:rsidRPr="00547C8D">
        <w:rPr>
          <w:rFonts w:ascii="BentonSans Comp Regular" w:hAnsi="BentonSans Comp Regular"/>
          <w:color w:val="000000" w:themeColor="text1"/>
          <w:sz w:val="20"/>
        </w:rPr>
        <w:t xml:space="preserve"> 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Study of the driver's and pedestrian's relationship with the traffic system, including roadway, vehicle, and environment. Consideration of the driving task, driver and pedestrian characteristics, performance and limitations with regard to traffic facility design and operation. </w:t>
      </w:r>
    </w:p>
    <w:p w14:paraId="1E8AC63E"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4CE3FD15"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4182. Transportation Environmental Assessment. (3)</w:t>
      </w:r>
      <w:r w:rsidRPr="00547C8D">
        <w:rPr>
          <w:rFonts w:ascii="BentonSans Comp Regular" w:hAnsi="BentonSans Comp Regular"/>
          <w:color w:val="000000" w:themeColor="text1"/>
          <w:sz w:val="20"/>
        </w:rPr>
        <w:t xml:space="preserve"> </w:t>
      </w:r>
      <w:r w:rsidR="00562AD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and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study of the environmental impact analysis and assessment procedures for transportation improvements.</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Route location decisions. </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Noise, air quality, socio-economic, and other impacts.  </w:t>
      </w:r>
    </w:p>
    <w:p w14:paraId="6170F02F"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44BB27F2"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4183. Traffic Engineering Studies.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Introduction to the traffic engineering studies most used by traffic engineers, including data collection techniques, statistical analysis procedures, report writing and presentation. One hour of lecture and three hours of laboratory per week. </w:t>
      </w:r>
    </w:p>
    <w:p w14:paraId="5AF845D4"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019BCAD5" w14:textId="1593A6E9"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CEGR 4184. Highway Safety.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4F0B7E" w:rsidRPr="00547C8D">
        <w:rPr>
          <w:rFonts w:ascii="BentonSans Comp Regular" w:hAnsi="BentonSans Comp Regular"/>
          <w:color w:val="000000" w:themeColor="text1"/>
          <w:sz w:val="20"/>
        </w:rPr>
        <w:t xml:space="preserve"> with grade of C or above,</w:t>
      </w:r>
      <w:r w:rsidR="001466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STAT 3128</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Engineering responses at the state and local levels to the problem of highway safety.  Extent of the highway safety problem, elements of traffic accidents, common accident countermeasures, collection and analysis of accident data, evaluation of safety-related projects and programs, and litigation issues. </w:t>
      </w:r>
    </w:p>
    <w:p w14:paraId="50C107AC"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8503777" w14:textId="2E61B1D2"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4185. Geometric Design of Highways.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 xml:space="preserve">Prerequisite(s): CEGR 3153, </w:t>
      </w:r>
      <w:r w:rsidRPr="00547C8D">
        <w:rPr>
          <w:rFonts w:ascii="BentonSans Comp Regular" w:hAnsi="BentonSans Comp Regular"/>
          <w:color w:val="000000" w:themeColor="text1"/>
          <w:sz w:val="20"/>
        </w:rPr>
        <w:t>CEGR 3161</w:t>
      </w:r>
      <w:r w:rsidR="00C47711" w:rsidRPr="00547C8D">
        <w:rPr>
          <w:rFonts w:ascii="BentonSans Comp Regular" w:hAnsi="BentonSans Comp Regular"/>
          <w:color w:val="000000" w:themeColor="text1"/>
          <w:sz w:val="20"/>
        </w:rPr>
        <w:t xml:space="preserve"> with grade of C or above,</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Theory and practice of geometric design of highways including intersections, interchanges, parking and drainage facilities.  Driver ability, vehicle performance, safety and economics are considered.  Two hours of lecture and three laboratory hours per week. </w:t>
      </w:r>
    </w:p>
    <w:p w14:paraId="586C9756"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58F6A68B" w14:textId="2018CD09"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4222. Structural Steel Design II.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CEGR 3122 </w:t>
      </w:r>
      <w:r w:rsidR="005652CC" w:rsidRPr="00547C8D">
        <w:rPr>
          <w:rFonts w:ascii="BentonSans Comp Regular" w:hAnsi="BentonSans Comp Regular"/>
          <w:bCs/>
          <w:color w:val="000000" w:themeColor="text1"/>
          <w:sz w:val="20"/>
        </w:rPr>
        <w:t xml:space="preserve">and CEGR 3221 </w:t>
      </w:r>
      <w:r w:rsidR="009E297B" w:rsidRPr="00547C8D">
        <w:rPr>
          <w:rFonts w:ascii="BentonSans Comp Regular" w:hAnsi="BentonSans Comp Regular"/>
          <w:bCs/>
          <w:color w:val="000000" w:themeColor="text1"/>
          <w:sz w:val="20"/>
        </w:rPr>
        <w:t>with grade</w:t>
      </w:r>
      <w:r w:rsidR="005652CC" w:rsidRPr="00547C8D">
        <w:rPr>
          <w:rFonts w:ascii="BentonSans Comp Regular" w:hAnsi="BentonSans Comp Regular"/>
          <w:bCs/>
          <w:color w:val="000000" w:themeColor="text1"/>
          <w:sz w:val="20"/>
        </w:rPr>
        <w:t>s</w:t>
      </w:r>
      <w:r w:rsidR="009E297B" w:rsidRPr="00547C8D">
        <w:rPr>
          <w:rFonts w:ascii="BentonSans Comp Regular" w:hAnsi="BentonSans Comp Regular"/>
          <w:bCs/>
          <w:color w:val="000000" w:themeColor="text1"/>
          <w:sz w:val="20"/>
        </w:rPr>
        <w:t xml:space="preserve"> of </w:t>
      </w:r>
      <w:r w:rsidR="00D30FDD" w:rsidRPr="00547C8D">
        <w:rPr>
          <w:rFonts w:ascii="BentonSans Comp Regular" w:hAnsi="BentonSans Comp Regular"/>
          <w:bCs/>
          <w:color w:val="000000" w:themeColor="text1"/>
          <w:sz w:val="20"/>
        </w:rPr>
        <w:t>B</w:t>
      </w:r>
      <w:r w:rsidR="009E297B" w:rsidRPr="00547C8D">
        <w:rPr>
          <w:rFonts w:ascii="BentonSans Comp Regular" w:hAnsi="BentonSans Comp Regular"/>
          <w:bCs/>
          <w:color w:val="000000" w:themeColor="text1"/>
          <w:sz w:val="20"/>
        </w:rPr>
        <w:t xml:space="preserve"> or above</w:t>
      </w:r>
      <w:r w:rsidR="0014669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 xml:space="preserve">and Engineering major or </w:t>
      </w:r>
      <w:r w:rsidR="0014669A" w:rsidRPr="00547C8D">
        <w:rPr>
          <w:rFonts w:ascii="BentonSans Comp Regular" w:hAnsi="BentonSans Comp Regular"/>
          <w:color w:val="000000" w:themeColor="text1"/>
          <w:sz w:val="20"/>
        </w:rPr>
        <w:t>minor</w:t>
      </w:r>
      <w:r w:rsidRPr="00547C8D">
        <w:rPr>
          <w:rFonts w:ascii="BentonSans Comp Regular" w:hAnsi="BentonSans Comp Regular"/>
          <w:bCs/>
          <w:color w:val="000000" w:themeColor="text1"/>
          <w:sz w:val="20"/>
        </w:rPr>
        <w:t>.</w:t>
      </w:r>
      <w:r w:rsidRPr="00547C8D">
        <w:rPr>
          <w:rFonts w:ascii="BentonSans Comp Regular" w:hAnsi="BentonSans Comp Regular"/>
          <w:b/>
          <w:bCs/>
          <w:color w:val="000000" w:themeColor="text1"/>
          <w:sz w:val="20"/>
        </w:rPr>
        <w:t xml:space="preserve">  </w:t>
      </w:r>
      <w:r w:rsidR="00D30FDD" w:rsidRPr="00547C8D">
        <w:rPr>
          <w:rFonts w:ascii="BentonSans Comp Regular" w:hAnsi="BentonSans Comp Regular"/>
          <w:color w:val="000000" w:themeColor="text1"/>
          <w:sz w:val="20"/>
        </w:rPr>
        <w:t>Analysis and design of structural steel components and systems with emphasis on theories necessary for a thorough understanding of the design of complete structures.</w:t>
      </w:r>
      <w:r w:rsidR="006D60F2" w:rsidRPr="00547C8D">
        <w:rPr>
          <w:rFonts w:ascii="BentonSans Comp Regular" w:hAnsi="BentonSans Comp Regular"/>
          <w:color w:val="000000" w:themeColor="text1"/>
          <w:sz w:val="20"/>
        </w:rPr>
        <w:t xml:space="preserve"> </w:t>
      </w:r>
      <w:r w:rsidR="00D30FDD" w:rsidRPr="00547C8D">
        <w:rPr>
          <w:rFonts w:ascii="BentonSans Comp Regular" w:hAnsi="BentonSans Comp Regular"/>
          <w:color w:val="000000" w:themeColor="text1"/>
          <w:sz w:val="20"/>
        </w:rPr>
        <w:t xml:space="preserve"> Composite beams, biaxial bending, beam columns, required strength analysis using the Direct Analysis Method, and bolted and welded connections are covered.</w:t>
      </w:r>
      <w:r w:rsidR="006D60F2" w:rsidRPr="00547C8D">
        <w:rPr>
          <w:rFonts w:ascii="BentonSans Comp Regular" w:hAnsi="BentonSans Comp Regular"/>
          <w:color w:val="000000" w:themeColor="text1"/>
          <w:sz w:val="20"/>
        </w:rPr>
        <w:t xml:space="preserve"> </w:t>
      </w:r>
      <w:r w:rsidR="00D30FDD" w:rsidRPr="00547C8D">
        <w:rPr>
          <w:rFonts w:ascii="BentonSans Comp Regular" w:hAnsi="BentonSans Comp Regular"/>
          <w:color w:val="000000" w:themeColor="text1"/>
          <w:sz w:val="20"/>
        </w:rPr>
        <w:t xml:space="preserve"> Current ANSI/AISC 360 specifications used.</w:t>
      </w:r>
    </w:p>
    <w:p w14:paraId="095FF658" w14:textId="433F7C89" w:rsidR="005F06A0" w:rsidRDefault="005F06A0" w:rsidP="00BB0CED">
      <w:pPr>
        <w:widowControl/>
        <w:tabs>
          <w:tab w:val="left" w:pos="162"/>
          <w:tab w:val="right" w:pos="4050"/>
        </w:tabs>
        <w:jc w:val="both"/>
        <w:rPr>
          <w:rFonts w:ascii="BentonSans Comp Regular" w:hAnsi="BentonSans Comp Regular"/>
          <w:color w:val="000000" w:themeColor="text1"/>
          <w:sz w:val="20"/>
        </w:rPr>
      </w:pPr>
    </w:p>
    <w:p w14:paraId="417A4B43" w14:textId="3657F71C"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4223. Timber Design.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w:t>
      </w:r>
      <w:r w:rsidR="00B45C59" w:rsidRPr="00547C8D">
        <w:rPr>
          <w:rFonts w:ascii="BentonSans Comp Regular" w:hAnsi="BentonSans Comp Regular"/>
          <w:color w:val="000000" w:themeColor="text1"/>
          <w:sz w:val="20"/>
        </w:rPr>
        <w:t>with grade of B</w:t>
      </w:r>
      <w:r w:rsidR="00957329" w:rsidRPr="00547C8D">
        <w:rPr>
          <w:rFonts w:ascii="BentonSans Comp Regular" w:hAnsi="BentonSans Comp Regular"/>
          <w:color w:val="000000" w:themeColor="text1"/>
          <w:sz w:val="20"/>
        </w:rPr>
        <w:t xml:space="preserve">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Principles of timber design. Design of simple timber structures subjected to gravity loads and lateral forces.  Computation of design loads; formulation of structural systems; design/analyze structural components and connections; structural system analysis of timber structures. </w:t>
      </w:r>
    </w:p>
    <w:p w14:paraId="0BA61326"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7D39490E" w14:textId="0E145918"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4224. Advanced Structural Analysis.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CEGR 3122 </w:t>
      </w:r>
      <w:r w:rsidR="009E297B" w:rsidRPr="00547C8D">
        <w:rPr>
          <w:rFonts w:ascii="BentonSans Comp Regular" w:hAnsi="BentonSans Comp Regular"/>
          <w:bCs/>
          <w:color w:val="000000" w:themeColor="text1"/>
          <w:sz w:val="20"/>
        </w:rPr>
        <w:t xml:space="preserve">with grade of </w:t>
      </w:r>
      <w:r w:rsidR="00D62301" w:rsidRPr="00547C8D">
        <w:rPr>
          <w:rFonts w:ascii="BentonSans Comp Regular" w:hAnsi="BentonSans Comp Regular"/>
          <w:bCs/>
          <w:color w:val="000000" w:themeColor="text1"/>
          <w:sz w:val="20"/>
        </w:rPr>
        <w:t>B</w:t>
      </w:r>
      <w:r w:rsidR="009E297B" w:rsidRPr="00547C8D">
        <w:rPr>
          <w:rFonts w:ascii="BentonSans Comp Regular" w:hAnsi="BentonSans Comp Regular"/>
          <w:bCs/>
          <w:color w:val="000000" w:themeColor="text1"/>
          <w:sz w:val="20"/>
        </w:rPr>
        <w:t xml:space="preserve"> or above</w:t>
      </w:r>
      <w:r w:rsidR="0014669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b/>
          <w:bCs/>
          <w:color w:val="000000" w:themeColor="text1"/>
          <w:sz w:val="20"/>
        </w:rPr>
        <w:t xml:space="preserve"> </w:t>
      </w:r>
      <w:r w:rsidR="00467378" w:rsidRPr="00547C8D">
        <w:rPr>
          <w:rFonts w:ascii="BentonSans Comp Regular" w:hAnsi="BentonSans Comp Regular"/>
          <w:b/>
          <w:bCs/>
          <w:color w:val="000000" w:themeColor="text1"/>
          <w:sz w:val="20"/>
        </w:rPr>
        <w:t xml:space="preserve"> </w:t>
      </w:r>
      <w:r w:rsidR="00D62301" w:rsidRPr="00547C8D">
        <w:rPr>
          <w:rFonts w:ascii="BentonSans Comp Regular" w:hAnsi="BentonSans Comp Regular"/>
          <w:color w:val="000000" w:themeColor="text1"/>
          <w:sz w:val="20"/>
        </w:rPr>
        <w:t>Analysis of statically indeterminate structures using approximate and classical methods.  Flexibility method, slope deflection method, and moment distribution method.  Introduction to matrix methods of structural analysis and commercial structural analysis software.</w:t>
      </w:r>
    </w:p>
    <w:p w14:paraId="19B49D64"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4106D02F" w14:textId="0B7E9B58"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CEGR 4226. Reinforced Concrete Design II.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957329" w:rsidRPr="00547C8D">
        <w:rPr>
          <w:rFonts w:ascii="BentonSans Comp Regular" w:hAnsi="BentonSans Comp Regular"/>
          <w:bCs/>
          <w:snapToGrid/>
          <w:color w:val="000000" w:themeColor="text1"/>
          <w:sz w:val="20"/>
        </w:rPr>
        <w:t xml:space="preserve">CEGR 3225 </w:t>
      </w:r>
      <w:r w:rsidR="009E297B" w:rsidRPr="00547C8D">
        <w:rPr>
          <w:rFonts w:ascii="BentonSans Comp Regular" w:hAnsi="BentonSans Comp Regular"/>
          <w:bCs/>
          <w:snapToGrid/>
          <w:color w:val="000000" w:themeColor="text1"/>
          <w:sz w:val="20"/>
        </w:rPr>
        <w:t xml:space="preserve">with grade of </w:t>
      </w:r>
      <w:r w:rsidR="0066004A" w:rsidRPr="00547C8D">
        <w:rPr>
          <w:rFonts w:ascii="BentonSans Comp Regular" w:hAnsi="BentonSans Comp Regular"/>
          <w:bCs/>
          <w:snapToGrid/>
          <w:color w:val="000000" w:themeColor="text1"/>
          <w:sz w:val="20"/>
        </w:rPr>
        <w:t>B</w:t>
      </w:r>
      <w:r w:rsidR="009E297B" w:rsidRPr="00547C8D">
        <w:rPr>
          <w:rFonts w:ascii="BentonSans Comp Regular" w:hAnsi="BentonSans Comp Regular"/>
          <w:bCs/>
          <w:snapToGrid/>
          <w:color w:val="000000" w:themeColor="text1"/>
          <w:sz w:val="20"/>
        </w:rPr>
        <w:t xml:space="preserve"> or above</w:t>
      </w:r>
      <w:r w:rsidR="0014669A"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snapToGrid/>
          <w:color w:val="000000" w:themeColor="text1"/>
          <w:sz w:val="20"/>
        </w:rPr>
        <w:t>.</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Analysis and design of reinforced concrete components and systems with emphasis on the fundamental theories necessary for a thorough understanding of concrete structures.  Concentrically loaded slender columns, slender columns under compression plus bending.  Wall footings and column footings. </w:t>
      </w:r>
      <w:r w:rsidR="00C85B6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Analysis of continuous beams and frames.  Total design project involving the analysis and design of a concrete structure.  Current ACI Specifications used. </w:t>
      </w:r>
    </w:p>
    <w:p w14:paraId="3D6D6029"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27F2A48E" w14:textId="78C3EEBC" w:rsidR="003E5B3F" w:rsidRPr="00547C8D" w:rsidRDefault="003E5B3F"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4242. Wastewater Treatment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3141 </w:t>
      </w:r>
      <w:r w:rsidR="0024668D"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or permission of department</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Analysis and design of wastewater treatment processes. Regulatory requirements, water quality testing, pretreatment, primary treatment, biological processes, nutrient removal, disinfection and tertiary/advanced processes.</w:t>
      </w:r>
      <w:r w:rsidRPr="00547C8D">
        <w:rPr>
          <w:rFonts w:ascii="BentonSans Comp Regular" w:hAnsi="BentonSans Comp Regular"/>
          <w:i/>
          <w:color w:val="000000" w:themeColor="text1"/>
          <w:sz w:val="20"/>
        </w:rPr>
        <w:t xml:space="preserve"> </w:t>
      </w:r>
    </w:p>
    <w:p w14:paraId="229FA851" w14:textId="77777777" w:rsidR="003E5B3F" w:rsidRPr="00547C8D" w:rsidRDefault="003E5B3F" w:rsidP="00BB0CED">
      <w:pPr>
        <w:widowControl/>
        <w:tabs>
          <w:tab w:val="left" w:pos="162"/>
          <w:tab w:val="right" w:pos="4050"/>
        </w:tabs>
        <w:jc w:val="both"/>
        <w:rPr>
          <w:rFonts w:ascii="BentonSans Comp Regular" w:hAnsi="BentonSans Comp Regular"/>
          <w:color w:val="000000" w:themeColor="text1"/>
          <w:sz w:val="20"/>
        </w:rPr>
      </w:pPr>
    </w:p>
    <w:p w14:paraId="6208DEE6" w14:textId="281A225E" w:rsidR="003E5B3F" w:rsidRPr="00547C8D" w:rsidRDefault="003E5B3F"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4246. Energy and the Environment.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3141 </w:t>
      </w:r>
      <w:r w:rsidR="003578B0"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or permission of department</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A quantitative survey of the sources and uses of energy and an analysis of their economic, environmental, and social impacts to society.</w:t>
      </w:r>
      <w:r w:rsidR="00116083" w:rsidRPr="00547C8D">
        <w:rPr>
          <w:rFonts w:ascii="BentonSans Comp Regular" w:hAnsi="BentonSans Comp Regular"/>
          <w:color w:val="000000" w:themeColor="text1"/>
          <w:sz w:val="20"/>
        </w:rPr>
        <w:t xml:space="preserve"> </w:t>
      </w:r>
    </w:p>
    <w:p w14:paraId="095C1598" w14:textId="77777777" w:rsidR="003E5B3F" w:rsidRPr="00547C8D" w:rsidRDefault="003E5B3F" w:rsidP="00BB0CED">
      <w:pPr>
        <w:widowControl/>
        <w:tabs>
          <w:tab w:val="left" w:pos="162"/>
          <w:tab w:val="right" w:pos="4050"/>
        </w:tabs>
        <w:jc w:val="both"/>
        <w:rPr>
          <w:rFonts w:ascii="BentonSans Comp Regular" w:hAnsi="BentonSans Comp Regular"/>
          <w:color w:val="000000" w:themeColor="text1"/>
          <w:sz w:val="20"/>
        </w:rPr>
      </w:pPr>
    </w:p>
    <w:p w14:paraId="2CB51B3F" w14:textId="508E13D7" w:rsidR="002C0943" w:rsidRPr="00547C8D" w:rsidRDefault="002C0943"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4247. Sustainability.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391D5D" w:rsidRPr="00547C8D">
        <w:rPr>
          <w:rFonts w:ascii="BentonSans Comp Regular" w:hAnsi="BentonSans Comp Regular"/>
          <w:color w:val="000000" w:themeColor="text1"/>
          <w:sz w:val="20"/>
        </w:rPr>
        <w:t xml:space="preserve"> CEGR 3141</w:t>
      </w:r>
      <w:r w:rsidR="00D96911" w:rsidRPr="00547C8D">
        <w:rPr>
          <w:rFonts w:ascii="BentonSans Comp Regular" w:hAnsi="BentonSans Comp Regular"/>
          <w:color w:val="000000" w:themeColor="text1"/>
          <w:sz w:val="20"/>
        </w:rPr>
        <w:t xml:space="preserve"> </w:t>
      </w:r>
      <w:r w:rsidR="00682627" w:rsidRPr="00547C8D">
        <w:rPr>
          <w:rFonts w:ascii="BentonSans Comp Regular" w:hAnsi="BentonSans Comp Regular"/>
          <w:color w:val="000000" w:themeColor="text1"/>
          <w:sz w:val="20"/>
        </w:rPr>
        <w:t xml:space="preserve">with grade of C or above, </w:t>
      </w:r>
      <w:r w:rsidR="00D96911" w:rsidRPr="00547C8D">
        <w:rPr>
          <w:rFonts w:ascii="BentonSans Comp Regular" w:hAnsi="BentonSans Comp Regular"/>
          <w:color w:val="000000" w:themeColor="text1"/>
          <w:sz w:val="20"/>
        </w:rPr>
        <w:t>and Engineering major or minor</w:t>
      </w:r>
      <w:r w:rsidR="00391D5D" w:rsidRPr="00547C8D">
        <w:rPr>
          <w:rFonts w:ascii="BentonSans Comp Regular" w:hAnsi="BentonSans Comp Regular"/>
          <w:color w:val="000000" w:themeColor="text1"/>
          <w:sz w:val="20"/>
        </w:rPr>
        <w:t>.  Focuses on sustainability as it applies to civil engineering, including land development choices, infrastructure planning, material selection and disposal, energy sources, and water supply and treatment.  Methods of assessing sustainability and incorporating sustainable features in design are reviewed.</w:t>
      </w:r>
    </w:p>
    <w:p w14:paraId="3AE30E1D" w14:textId="77777777" w:rsidR="002C0943" w:rsidRPr="00547C8D" w:rsidRDefault="002C0943" w:rsidP="00BB0CED">
      <w:pPr>
        <w:widowControl/>
        <w:tabs>
          <w:tab w:val="left" w:pos="162"/>
          <w:tab w:val="right" w:pos="4050"/>
        </w:tabs>
        <w:jc w:val="both"/>
        <w:rPr>
          <w:rFonts w:ascii="BentonSans Comp Regular" w:hAnsi="BentonSans Comp Regular"/>
          <w:color w:val="000000" w:themeColor="text1"/>
          <w:sz w:val="20"/>
        </w:rPr>
      </w:pPr>
    </w:p>
    <w:p w14:paraId="33A13A4A" w14:textId="4E5CD714"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4262. Traffic Engineering.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 </w:t>
      </w:r>
      <w:r w:rsidR="00682627"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Operation and management of street and highway systems. Traffic control systems, traffic flow theory, and highway capacity. Evaluation of traffic engineering alternatives and the conduct of traffic engineering studies. </w:t>
      </w:r>
    </w:p>
    <w:p w14:paraId="4B45F4DC"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55CF7CCE" w14:textId="76303A16" w:rsidR="00EF3B2B" w:rsidRPr="00547C8D" w:rsidRDefault="00EF3B2B" w:rsidP="00BB0CED">
      <w:pPr>
        <w:widowControl/>
        <w:jc w:val="both"/>
        <w:rPr>
          <w:rFonts w:ascii="BentonSans Comp Regular" w:hAnsi="BentonSans Comp Regular"/>
          <w:sz w:val="20"/>
        </w:rPr>
      </w:pPr>
      <w:r w:rsidRPr="00547C8D">
        <w:rPr>
          <w:rFonts w:ascii="BentonSans Comp Regular" w:hAnsi="BentonSans Comp Regular"/>
          <w:b/>
          <w:sz w:val="20"/>
        </w:rPr>
        <w:t>CEGR 4264. Landfill Design. (3)</w:t>
      </w:r>
      <w:r w:rsidRPr="00547C8D">
        <w:rPr>
          <w:rFonts w:ascii="BentonSans Comp Regular" w:hAnsi="BentonSans Comp Regular"/>
          <w:sz w:val="20"/>
        </w:rPr>
        <w:t xml:space="preserve">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CEGR 3258, CEGR 3278</w:t>
      </w:r>
      <w:r w:rsidR="00682627"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sz w:val="20"/>
        </w:rPr>
        <w:t xml:space="preserve"> permission of department</w:t>
      </w:r>
      <w:r w:rsidR="00D96911" w:rsidRPr="00547C8D">
        <w:rPr>
          <w:rFonts w:ascii="BentonSans Comp Regular" w:hAnsi="BentonSans Comp Regular"/>
          <w:sz w:val="20"/>
        </w:rPr>
        <w:t xml:space="preserve">, </w:t>
      </w:r>
      <w:r w:rsidR="00D96911" w:rsidRPr="00547C8D">
        <w:rPr>
          <w:rFonts w:ascii="BentonSans Comp Regular" w:hAnsi="BentonSans Comp Regular"/>
          <w:color w:val="000000" w:themeColor="text1"/>
          <w:sz w:val="20"/>
        </w:rPr>
        <w:t xml:space="preserve">and </w:t>
      </w:r>
      <w:r w:rsidR="00D96911" w:rsidRPr="00547C8D">
        <w:rPr>
          <w:rFonts w:ascii="BentonSans Comp Regular" w:hAnsi="BentonSans Comp Regular"/>
          <w:color w:val="000000" w:themeColor="text1"/>
          <w:sz w:val="20"/>
        </w:rPr>
        <w:lastRenderedPageBreak/>
        <w:t>Engineering major or minor</w:t>
      </w:r>
      <w:r w:rsidRPr="00547C8D">
        <w:rPr>
          <w:rFonts w:ascii="BentonSans Comp Regular" w:hAnsi="BentonSans Comp Regular"/>
          <w:sz w:val="20"/>
        </w:rPr>
        <w:t xml:space="preserve">.  </w:t>
      </w:r>
      <w:r w:rsidR="00A766AA" w:rsidRPr="00547C8D">
        <w:rPr>
          <w:rFonts w:ascii="BentonSans Comp Regular" w:hAnsi="BentonSans Comp Regular"/>
          <w:sz w:val="20"/>
        </w:rPr>
        <w:t>Principles and regulations pertaining to waste disposal and municipal solid waste landfill siting, design, construction, and operation.  Specific focus on design and construction of composite liner, mass flux analysis, and design and operation of leachate and gas collection systems.</w:t>
      </w:r>
    </w:p>
    <w:p w14:paraId="13F3BF5C" w14:textId="06981607" w:rsidR="00EF3B2B" w:rsidRDefault="00EF3B2B" w:rsidP="00BB0CED">
      <w:pPr>
        <w:widowControl/>
        <w:tabs>
          <w:tab w:val="left" w:pos="162"/>
          <w:tab w:val="right" w:pos="4050"/>
        </w:tabs>
        <w:jc w:val="both"/>
        <w:rPr>
          <w:rFonts w:ascii="BentonSans Comp Regular" w:hAnsi="BentonSans Comp Regular"/>
          <w:color w:val="000000" w:themeColor="text1"/>
          <w:sz w:val="20"/>
        </w:rPr>
      </w:pPr>
    </w:p>
    <w:p w14:paraId="0900DBB5" w14:textId="4C4D4A23"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4270. Earth Pressures and Retaining Structures. (3) </w:t>
      </w:r>
      <w:r w:rsidR="00D9691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and </w:t>
      </w:r>
      <w:r w:rsidR="00D96911" w:rsidRPr="00547C8D">
        <w:rPr>
          <w:rFonts w:ascii="BentonSans Comp Regular" w:hAnsi="BentonSans Comp Regular"/>
          <w:color w:val="000000" w:themeColor="text1"/>
          <w:sz w:val="20"/>
        </w:rPr>
        <w:t xml:space="preserve">CEGR </w:t>
      </w:r>
      <w:r w:rsidRPr="00547C8D">
        <w:rPr>
          <w:rFonts w:ascii="BentonSans Comp Regular" w:hAnsi="BentonSans Comp Regular"/>
          <w:color w:val="000000" w:themeColor="text1"/>
          <w:sz w:val="20"/>
        </w:rPr>
        <w:t>3278</w:t>
      </w:r>
      <w:r w:rsidR="00682627"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xml:space="preserve"> or </w:t>
      </w:r>
      <w:r w:rsidR="00B674D7" w:rsidRPr="00547C8D">
        <w:rPr>
          <w:rFonts w:ascii="BentonSans Comp Regular" w:hAnsi="BentonSans Comp Regular"/>
          <w:color w:val="000000" w:themeColor="text1"/>
          <w:sz w:val="20"/>
        </w:rPr>
        <w:t>permission of CEE Advisor</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Earth pressure theories, effects of wall friction and external loads (including earthquake); design of rigid retaining walls (including structural details); sheetpile wall design; soil reinforcement systems for retaining structures; computer applications. </w:t>
      </w:r>
    </w:p>
    <w:p w14:paraId="00F95379"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7803FC94" w14:textId="008CA3C2"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4271. Pavement Design.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 and </w:t>
      </w:r>
      <w:r w:rsidR="00D96911" w:rsidRPr="00547C8D">
        <w:rPr>
          <w:rFonts w:ascii="BentonSans Comp Regular" w:hAnsi="BentonSans Comp Regular"/>
          <w:color w:val="000000" w:themeColor="text1"/>
          <w:sz w:val="20"/>
        </w:rPr>
        <w:t xml:space="preserve">CEGR </w:t>
      </w:r>
      <w:r w:rsidRPr="00547C8D">
        <w:rPr>
          <w:rFonts w:ascii="BentonSans Comp Regular" w:hAnsi="BentonSans Comp Regular"/>
          <w:color w:val="000000" w:themeColor="text1"/>
          <w:sz w:val="20"/>
        </w:rPr>
        <w:t>3278</w:t>
      </w:r>
      <w:r w:rsidR="00682627"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xml:space="preserve"> or </w:t>
      </w:r>
      <w:r w:rsidR="00B674D7" w:rsidRPr="00547C8D">
        <w:rPr>
          <w:rFonts w:ascii="BentonSans Comp Regular" w:hAnsi="BentonSans Comp Regular"/>
          <w:color w:val="000000" w:themeColor="text1"/>
          <w:sz w:val="20"/>
        </w:rPr>
        <w:t>permission of CEE Advisor</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Pavement design concepts and considerations; engineering properties of pavement materials, including soils, bases, asphalt concrete, and portland cement concrete; design of flexible and rigid pavements including shoulders and drainage; computer applications for pavement analysis and design. </w:t>
      </w:r>
    </w:p>
    <w:p w14:paraId="4BFDBFBD"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60B19258" w14:textId="3A66F4AD" w:rsidR="00506590" w:rsidRPr="00547C8D" w:rsidRDefault="0050659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4272. Design with Geosynthetics. (3)</w:t>
      </w:r>
      <w:r w:rsidR="006F675D"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6F675D" w:rsidRPr="00547C8D">
        <w:rPr>
          <w:rFonts w:ascii="BentonSans Comp Regular" w:hAnsi="BentonSans Comp Regular"/>
          <w:color w:val="000000" w:themeColor="text1"/>
          <w:sz w:val="20"/>
        </w:rPr>
        <w:t xml:space="preserve">  CEGR 3258, CEGR 3278</w:t>
      </w:r>
      <w:r w:rsidR="00682627" w:rsidRPr="00547C8D">
        <w:rPr>
          <w:rFonts w:ascii="BentonSans Comp Regular" w:hAnsi="BentonSans Comp Regular"/>
          <w:color w:val="000000" w:themeColor="text1"/>
          <w:sz w:val="20"/>
        </w:rPr>
        <w:t xml:space="preserve"> with grade of C or above, </w:t>
      </w:r>
      <w:r w:rsidR="006F675D" w:rsidRPr="00547C8D">
        <w:rPr>
          <w:rFonts w:ascii="BentonSans Comp Regular" w:hAnsi="BentonSans Comp Regular"/>
          <w:color w:val="000000" w:themeColor="text1"/>
          <w:sz w:val="20"/>
        </w:rPr>
        <w:t>permission of department</w:t>
      </w:r>
      <w:r w:rsidR="00D96911" w:rsidRPr="00547C8D">
        <w:rPr>
          <w:rFonts w:ascii="BentonSans Comp Regular" w:hAnsi="BentonSans Comp Regular"/>
          <w:color w:val="000000" w:themeColor="text1"/>
          <w:sz w:val="20"/>
        </w:rPr>
        <w:t>; and Engineering major or minor</w:t>
      </w:r>
      <w:r w:rsidR="006F675D"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6F675D" w:rsidRPr="00547C8D">
        <w:rPr>
          <w:rFonts w:ascii="BentonSans Comp Regular" w:hAnsi="BentonSans Comp Regular"/>
          <w:color w:val="000000" w:themeColor="text1"/>
          <w:sz w:val="20"/>
        </w:rPr>
        <w:t xml:space="preserve">  CEGR 4278.  Introduction to geosynthetic materials, properties, laboratory test procedures, and functions; geosynthetic design methods used for geotechnical, transportation hydraulic, and geo-environmental applications (roadways, walls, slopes, foundation soils, landfills, and dams); the incorporation of geosynthetics for soil reinforcement, separation, filtration, drainage and containment.   </w:t>
      </w:r>
    </w:p>
    <w:p w14:paraId="17482E43" w14:textId="77777777" w:rsidR="00506590" w:rsidRPr="00547C8D" w:rsidRDefault="00506590" w:rsidP="00BB0CED">
      <w:pPr>
        <w:widowControl/>
        <w:tabs>
          <w:tab w:val="left" w:pos="162"/>
          <w:tab w:val="right" w:pos="4050"/>
        </w:tabs>
        <w:jc w:val="both"/>
        <w:rPr>
          <w:rFonts w:ascii="BentonSans Comp Regular" w:hAnsi="BentonSans Comp Regular"/>
          <w:color w:val="000000" w:themeColor="text1"/>
          <w:sz w:val="20"/>
        </w:rPr>
      </w:pPr>
    </w:p>
    <w:p w14:paraId="47237038" w14:textId="757AA581" w:rsidR="00773E34" w:rsidRPr="00547C8D" w:rsidRDefault="00773E34"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4273. Engineering Ground Improvement.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019BB" w:rsidRPr="00547C8D">
        <w:rPr>
          <w:rFonts w:ascii="BentonSans Comp Regular" w:hAnsi="BentonSans Comp Regular"/>
          <w:color w:val="000000" w:themeColor="text1"/>
          <w:sz w:val="20"/>
        </w:rPr>
        <w:t xml:space="preserve">CEGR 3258, </w:t>
      </w:r>
      <w:r w:rsidRPr="00547C8D">
        <w:rPr>
          <w:rFonts w:ascii="BentonSans Comp Regular" w:hAnsi="BentonSans Comp Regular"/>
          <w:color w:val="000000" w:themeColor="text1"/>
          <w:sz w:val="20"/>
        </w:rPr>
        <w:t>CEGR 3278</w:t>
      </w:r>
      <w:r w:rsidR="003019BB" w:rsidRPr="00547C8D">
        <w:rPr>
          <w:rFonts w:ascii="BentonSans Comp Regular" w:hAnsi="BentonSans Comp Regular"/>
          <w:color w:val="000000" w:themeColor="text1"/>
          <w:sz w:val="20"/>
        </w:rPr>
        <w:t xml:space="preserve"> with grade of C or above,</w:t>
      </w:r>
      <w:r w:rsidR="00D96911"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Methods of soil and site improvement; design techniques for dewatering systems: ground improvement techniques including: compaction, preloading, vertical drains, admixtures and chemical stabilization of soils, grouting, reinforced earth, in-situ densification, stone columns, slurry trenches, geopiers, and relevant uses of geotextiles.  Design considerations and construction techniques for each system are described.</w:t>
      </w:r>
    </w:p>
    <w:p w14:paraId="3594F0CE" w14:textId="77777777" w:rsidR="00773E34" w:rsidRPr="00547C8D" w:rsidRDefault="00773E34" w:rsidP="00BB0CED">
      <w:pPr>
        <w:widowControl/>
        <w:tabs>
          <w:tab w:val="left" w:pos="162"/>
          <w:tab w:val="right" w:pos="4050"/>
        </w:tabs>
        <w:jc w:val="both"/>
        <w:rPr>
          <w:rFonts w:ascii="BentonSans Comp Regular" w:hAnsi="BentonSans Comp Regular"/>
          <w:color w:val="000000" w:themeColor="text1"/>
          <w:sz w:val="20"/>
        </w:rPr>
      </w:pPr>
    </w:p>
    <w:p w14:paraId="3456919E" w14:textId="58F6FBDE"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4278. Geotechnical Engineering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3278 </w:t>
      </w:r>
      <w:r w:rsidR="000049E9"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D96911" w:rsidRPr="00547C8D">
        <w:rPr>
          <w:rFonts w:ascii="BentonSans Comp Regular" w:hAnsi="BentonSans Comp Regular"/>
          <w:color w:val="000000" w:themeColor="text1"/>
          <w:sz w:val="20"/>
        </w:rPr>
        <w:t>; and Engineering major or minor</w:t>
      </w:r>
      <w:r w:rsidR="008A28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 of shallow and deep foundations, including structural considerations; lateral earth pressure theories; design of rigid and flexible earth retaining structures; advanced aspects of slope stability analysis; and computer applications.  </w:t>
      </w:r>
    </w:p>
    <w:p w14:paraId="6F25C050" w14:textId="77777777" w:rsidR="005F06A0" w:rsidRDefault="005F06A0" w:rsidP="00BB0CED">
      <w:pPr>
        <w:widowControl/>
        <w:tabs>
          <w:tab w:val="left" w:pos="-1080"/>
          <w:tab w:val="left" w:pos="-720"/>
          <w:tab w:val="left" w:pos="0"/>
          <w:tab w:val="left" w:pos="270"/>
          <w:tab w:val="left" w:pos="734"/>
          <w:tab w:val="left" w:pos="1422"/>
          <w:tab w:val="left" w:pos="2682"/>
          <w:tab w:val="left" w:pos="3132"/>
          <w:tab w:val="left" w:pos="4122"/>
          <w:tab w:val="left" w:pos="5140"/>
          <w:tab w:val="right" w:leader="dot" w:pos="9302"/>
        </w:tabs>
        <w:ind w:right="90"/>
        <w:jc w:val="both"/>
        <w:rPr>
          <w:rFonts w:ascii="BentonSans Comp Regular" w:hAnsi="BentonSans Comp Regular"/>
          <w:b/>
          <w:color w:val="000000" w:themeColor="text1"/>
          <w:kern w:val="2"/>
          <w:sz w:val="20"/>
        </w:rPr>
      </w:pPr>
    </w:p>
    <w:p w14:paraId="4F106B5E" w14:textId="77777777" w:rsidR="00E41757" w:rsidRPr="00547C8D" w:rsidRDefault="00E41757" w:rsidP="00BB0CED">
      <w:pPr>
        <w:widowControl/>
        <w:tabs>
          <w:tab w:val="left" w:pos="-1080"/>
          <w:tab w:val="left" w:pos="-720"/>
          <w:tab w:val="left" w:pos="0"/>
          <w:tab w:val="left" w:pos="270"/>
          <w:tab w:val="left" w:pos="734"/>
          <w:tab w:val="left" w:pos="1422"/>
          <w:tab w:val="left" w:pos="2682"/>
          <w:tab w:val="left" w:pos="3132"/>
          <w:tab w:val="left" w:pos="4122"/>
          <w:tab w:val="left" w:pos="5140"/>
          <w:tab w:val="right" w:leader="dot" w:pos="9302"/>
        </w:tabs>
        <w:ind w:right="90"/>
        <w:jc w:val="both"/>
        <w:rPr>
          <w:rFonts w:ascii="BentonSans Comp Regular" w:hAnsi="BentonSans Comp Regular"/>
          <w:b/>
          <w:color w:val="000000" w:themeColor="text1"/>
          <w:kern w:val="2"/>
          <w:sz w:val="20"/>
        </w:rPr>
      </w:pPr>
    </w:p>
    <w:p w14:paraId="164FBC72" w14:textId="77777777" w:rsidR="005F06A0" w:rsidRPr="00547C8D" w:rsidRDefault="002B686E" w:rsidP="00BB0CED">
      <w:pPr>
        <w:keepNext/>
        <w:widowControl/>
        <w:pBdr>
          <w:top w:val="single" w:sz="4" w:space="1" w:color="auto"/>
        </w:pBdr>
        <w:tabs>
          <w:tab w:val="left" w:pos="162"/>
          <w:tab w:val="right" w:pos="405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Chemistry</w:t>
      </w:r>
      <w:r w:rsidR="005F06A0" w:rsidRPr="00547C8D">
        <w:rPr>
          <w:rFonts w:ascii="BentonSans Comp Regular" w:hAnsi="BentonSans Comp Regular"/>
          <w:b/>
          <w:color w:val="000000" w:themeColor="text1"/>
          <w:sz w:val="32"/>
        </w:rPr>
        <w:t xml:space="preserve"> (CHEM)</w:t>
      </w:r>
    </w:p>
    <w:p w14:paraId="0BFD0CCD" w14:textId="77777777" w:rsidR="005F06A0" w:rsidRPr="00547C8D" w:rsidRDefault="005F06A0" w:rsidP="00BB0CED">
      <w:pPr>
        <w:keepNext/>
        <w:widowControl/>
        <w:tabs>
          <w:tab w:val="left" w:pos="162"/>
          <w:tab w:val="right" w:pos="4050"/>
        </w:tabs>
        <w:snapToGrid w:val="0"/>
        <w:jc w:val="both"/>
        <w:rPr>
          <w:rFonts w:ascii="BentonSans Comp Regular" w:hAnsi="BentonSans Comp Regular"/>
          <w:color w:val="000000" w:themeColor="text1"/>
          <w:sz w:val="20"/>
        </w:rPr>
      </w:pPr>
    </w:p>
    <w:p w14:paraId="4E2AEE27" w14:textId="2CA35ADC"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1111. Chemistry in Today's Society. (3)</w:t>
      </w:r>
      <w:r w:rsidRPr="00547C8D">
        <w:rPr>
          <w:rFonts w:ascii="BentonSans Comp Regular" w:hAnsi="BentonSans Comp Regular"/>
          <w:color w:val="000000" w:themeColor="text1"/>
          <w:sz w:val="20"/>
        </w:rPr>
        <w:t xml:space="preserve">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For students not majoring in a Physical or Biological Science, Engineering, or science-oriented pre-professional program.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role of chemistry in society and the impact of chemistry on society.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introduction to the chemical concepts needed to understand many of the numerous scientific problems confronting society today.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and one </w:t>
      </w:r>
      <w:r w:rsidRPr="00547C8D">
        <w:rPr>
          <w:rFonts w:ascii="BentonSans Comp Regular" w:hAnsi="BentonSans Comp Regular"/>
          <w:color w:val="000000" w:themeColor="text1"/>
          <w:sz w:val="20"/>
        </w:rPr>
        <w:t>Problem Session hour per week.</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F94E6C" w:rsidRPr="00547C8D">
        <w:rPr>
          <w:rFonts w:ascii="BentonSans Comp Regular" w:hAnsi="BentonSans Comp Regular"/>
          <w:color w:val="000000" w:themeColor="text1"/>
          <w:sz w:val="20"/>
        </w:rPr>
        <w:t>Students who have received credit for CHEM 1251 may not enroll in CHEM 1111 or CHEM 1111L</w:t>
      </w:r>
      <w:r w:rsidR="00684C90" w:rsidRPr="00547C8D">
        <w:rPr>
          <w:rFonts w:ascii="BentonSans Comp Regular" w:hAnsi="BentonSans Comp Regular"/>
          <w:color w:val="000000" w:themeColor="text1"/>
          <w:sz w:val="20"/>
        </w:rPr>
        <w:t>.</w:t>
      </w:r>
    </w:p>
    <w:p w14:paraId="5FFF3CFC"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5DD38230" w14:textId="01972116"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1111L. Laboratory in Chemistry. (1)</w:t>
      </w:r>
      <w:r w:rsidRPr="00547C8D">
        <w:rPr>
          <w:rFonts w:ascii="BentonSans Comp Regular" w:hAnsi="BentonSans Comp Regular"/>
          <w:color w:val="000000" w:themeColor="text1"/>
          <w:sz w:val="20"/>
        </w:rPr>
        <w:t xml:space="preserve"> </w:t>
      </w:r>
      <w:r w:rsidR="00466F9C"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1111. Laboratory exercises to demonstrate what chemists do, techniques used in the laboratory, and the limitations inherent in any laboratory experiment. One three-hour laboratory per week. </w:t>
      </w:r>
      <w:r w:rsidR="00684C90" w:rsidRPr="00547C8D">
        <w:rPr>
          <w:rFonts w:ascii="BentonSans Comp Regular" w:hAnsi="BentonSans Comp Regular"/>
          <w:color w:val="000000" w:themeColor="text1"/>
          <w:sz w:val="20"/>
        </w:rPr>
        <w:t xml:space="preserve"> Students who have received credit for CHEM 1251 may not enroll in CHEM 1111L.</w:t>
      </w:r>
    </w:p>
    <w:p w14:paraId="163641D5"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635C360A"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CHEM 1200. Fundamentals of Chemistry. (3)</w:t>
      </w:r>
      <w:r w:rsidRPr="00547C8D">
        <w:rPr>
          <w:rFonts w:ascii="BentonSans Comp Regular" w:hAnsi="BentonSans Comp Regular"/>
          <w:color w:val="000000" w:themeColor="text1"/>
          <w:sz w:val="20"/>
        </w:rPr>
        <w:t xml:space="preserve">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Primarily for students with little or no chemistry background who intend to take CHEM 1251.  Introduction to the basic concepts, problem solving skills, and language of chemistry.  Develops relationships between chemical formulas and equations, and explores calculations dependent upon these.  Students who already have credit for CHEM 1251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may not take CHEM 1200 for credit.  CHEM 1200 will not fulfill chemistry degree requirements. </w:t>
      </w:r>
    </w:p>
    <w:p w14:paraId="63920089" w14:textId="77777777" w:rsidR="005F06A0" w:rsidRPr="00547C8D" w:rsidRDefault="005F06A0" w:rsidP="00BB0CED">
      <w:pPr>
        <w:widowControl/>
        <w:jc w:val="both"/>
        <w:rPr>
          <w:rFonts w:ascii="BentonSans Comp Regular" w:hAnsi="BentonSans Comp Regular"/>
          <w:color w:val="000000" w:themeColor="text1"/>
          <w:sz w:val="20"/>
        </w:rPr>
      </w:pPr>
    </w:p>
    <w:p w14:paraId="732B7EFA" w14:textId="3B06A519"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CHEM 1203. Introduction to General, Organic, and Biochemistry I.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Pre-Nursing major. </w:t>
      </w:r>
      <w:r w:rsidRPr="00547C8D">
        <w:rPr>
          <w:rFonts w:ascii="BentonSans Comp Regular" w:hAnsi="BentonSans Comp Regular"/>
          <w:snapToGrid/>
          <w:color w:val="000000" w:themeColor="text1"/>
          <w:sz w:val="20"/>
        </w:rPr>
        <w:t xml:space="preserve"> Qualifies as a prerequisite only for CHEM 1204. Fundamentals of chemistry and selected topics from inorganic chemistry. </w:t>
      </w:r>
      <w:r w:rsidR="00466F9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Three lecture hours and one Problem Session hour per week. </w:t>
      </w:r>
      <w:r w:rsidR="00466F9C" w:rsidRPr="00547C8D">
        <w:rPr>
          <w:rFonts w:ascii="BentonSans Comp Regular" w:hAnsi="BentonSans Comp Regular"/>
          <w:snapToGrid/>
          <w:color w:val="000000" w:themeColor="text1"/>
          <w:sz w:val="20"/>
        </w:rPr>
        <w:t xml:space="preserve"> </w:t>
      </w:r>
    </w:p>
    <w:p w14:paraId="66B33CA5" w14:textId="77777777" w:rsidR="005F06A0" w:rsidRPr="00547C8D" w:rsidRDefault="005F06A0" w:rsidP="00BB0CED">
      <w:pPr>
        <w:widowControl/>
        <w:jc w:val="both"/>
        <w:rPr>
          <w:rFonts w:ascii="BentonSans Comp Regular" w:hAnsi="BentonSans Comp Regular"/>
          <w:snapToGrid/>
          <w:color w:val="000000" w:themeColor="text1"/>
          <w:szCs w:val="24"/>
        </w:rPr>
      </w:pPr>
    </w:p>
    <w:p w14:paraId="052A81A7" w14:textId="50312985"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CHEM 1203L. Introduction to General, Organic, and Biochemistry I Laboratory. (1)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Pre-Nursing major.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CHEM 1203.  Laboratory investigations into the nature of inorganic compounds. </w:t>
      </w:r>
      <w:r w:rsidR="00704FE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One three-hour laboratory per week.  </w:t>
      </w:r>
    </w:p>
    <w:p w14:paraId="4ABC92DF" w14:textId="77777777" w:rsidR="005F06A0" w:rsidRPr="00547C8D" w:rsidRDefault="005F06A0" w:rsidP="00BB0CED">
      <w:pPr>
        <w:widowControl/>
        <w:jc w:val="both"/>
        <w:rPr>
          <w:rFonts w:ascii="BentonSans Comp Regular" w:hAnsi="BentonSans Comp Regular"/>
          <w:snapToGrid/>
          <w:color w:val="000000" w:themeColor="text1"/>
          <w:szCs w:val="24"/>
        </w:rPr>
      </w:pPr>
    </w:p>
    <w:p w14:paraId="3F5B5F7C" w14:textId="2A349037"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CHEM 1204. Introduction to General, Organic, and Biochemistry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CHEM 1203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w:t>
      </w:r>
      <w:r w:rsidR="00407800" w:rsidRPr="00547C8D">
        <w:rPr>
          <w:rFonts w:ascii="BentonSans Comp Regular" w:hAnsi="BentonSans Comp Regular"/>
          <w:snapToGrid/>
          <w:color w:val="000000" w:themeColor="text1"/>
          <w:sz w:val="20"/>
        </w:rPr>
        <w:t xml:space="preserve"> and</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Pre-Nursing major.</w:t>
      </w:r>
      <w:r w:rsidRPr="00547C8D">
        <w:rPr>
          <w:rFonts w:ascii="BentonSans Comp Regular" w:hAnsi="BentonSans Comp Regular"/>
          <w:snapToGrid/>
          <w:color w:val="000000" w:themeColor="text1"/>
          <w:sz w:val="20"/>
        </w:rPr>
        <w:t xml:space="preserve">  Selected topics from organic and biochemistry.  Does not qualify as a prerequisite of any other chemistry course. </w:t>
      </w:r>
      <w:r w:rsidR="0040780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Three lecture hours and one Problem Session hour per week.  </w:t>
      </w:r>
    </w:p>
    <w:p w14:paraId="2F6AF628" w14:textId="77777777" w:rsidR="005F06A0" w:rsidRPr="00547C8D" w:rsidRDefault="005F06A0" w:rsidP="00BB0CED">
      <w:pPr>
        <w:widowControl/>
        <w:jc w:val="both"/>
        <w:rPr>
          <w:rFonts w:ascii="BentonSans Comp Regular" w:hAnsi="BentonSans Comp Regular"/>
          <w:snapToGrid/>
          <w:color w:val="000000" w:themeColor="text1"/>
          <w:szCs w:val="24"/>
        </w:rPr>
      </w:pPr>
    </w:p>
    <w:p w14:paraId="35723BC4" w14:textId="68EA37F9"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CHEM 1204L. Introduction to General, Organic, and Biochemistry II Laboratory.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CHEM 1203 and </w:t>
      </w:r>
      <w:r w:rsidR="00D21F6A" w:rsidRPr="00547C8D">
        <w:rPr>
          <w:rFonts w:ascii="BentonSans Comp Regular" w:hAnsi="BentonSans Comp Regular"/>
          <w:snapToGrid/>
          <w:color w:val="000000" w:themeColor="text1"/>
          <w:sz w:val="20"/>
        </w:rPr>
        <w:t xml:space="preserve">CHEM </w:t>
      </w:r>
      <w:r w:rsidRPr="00547C8D">
        <w:rPr>
          <w:rFonts w:ascii="BentonSans Comp Regular" w:hAnsi="BentonSans Comp Regular"/>
          <w:snapToGrid/>
          <w:color w:val="000000" w:themeColor="text1"/>
          <w:sz w:val="20"/>
        </w:rPr>
        <w:t xml:space="preserve">1203L </w:t>
      </w:r>
      <w:r w:rsidR="009E297B" w:rsidRPr="00547C8D">
        <w:rPr>
          <w:rFonts w:ascii="BentonSans Comp Regular" w:hAnsi="BentonSans Comp Regular"/>
          <w:snapToGrid/>
          <w:color w:val="000000" w:themeColor="text1"/>
          <w:sz w:val="20"/>
        </w:rPr>
        <w:t>with grade</w:t>
      </w:r>
      <w:r w:rsidR="00D21F6A" w:rsidRPr="00547C8D">
        <w:rPr>
          <w:rFonts w:ascii="BentonSans Comp Regular" w:hAnsi="BentonSans Comp Regular"/>
          <w:snapToGrid/>
          <w:color w:val="000000" w:themeColor="text1"/>
          <w:sz w:val="20"/>
        </w:rPr>
        <w:t>s</w:t>
      </w:r>
      <w:r w:rsidR="009E297B" w:rsidRPr="00547C8D">
        <w:rPr>
          <w:rFonts w:ascii="BentonSans Comp Regular" w:hAnsi="BentonSans Comp Regular"/>
          <w:snapToGrid/>
          <w:color w:val="000000" w:themeColor="text1"/>
          <w:sz w:val="20"/>
        </w:rPr>
        <w:t xml:space="preserve"> of C or above</w:t>
      </w:r>
      <w:r w:rsidRPr="00547C8D">
        <w:rPr>
          <w:rFonts w:ascii="BentonSans Comp Regular" w:hAnsi="BentonSans Comp Regular"/>
          <w:snapToGrid/>
          <w:color w:val="000000" w:themeColor="text1"/>
          <w:sz w:val="20"/>
        </w:rPr>
        <w:t xml:space="preserve">; </w:t>
      </w:r>
      <w:r w:rsidR="002349B7" w:rsidRPr="00547C8D">
        <w:rPr>
          <w:rFonts w:ascii="BentonSans Comp Regular" w:hAnsi="BentonSans Comp Regular"/>
          <w:snapToGrid/>
          <w:color w:val="000000" w:themeColor="text1"/>
          <w:sz w:val="20"/>
        </w:rPr>
        <w:t xml:space="preserve">and </w:t>
      </w:r>
      <w:r w:rsidRPr="00547C8D">
        <w:rPr>
          <w:rFonts w:ascii="BentonSans Comp Regular" w:hAnsi="BentonSans Comp Regular"/>
          <w:bCs/>
          <w:snapToGrid/>
          <w:color w:val="000000" w:themeColor="text1"/>
          <w:sz w:val="20"/>
        </w:rPr>
        <w:t xml:space="preserve">Pre-Nursing major. </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CHEM 1204.  Laboratory investigations into the nature of organic and biochemical compounds.  One three-hour laboratory per week.</w:t>
      </w:r>
      <w:r w:rsidRPr="00547C8D">
        <w:rPr>
          <w:rFonts w:ascii="BentonSans Comp Regular" w:hAnsi="BentonSans Comp Regular"/>
          <w:i/>
          <w:iCs/>
          <w:snapToGrid/>
          <w:color w:val="000000" w:themeColor="text1"/>
          <w:sz w:val="20"/>
        </w:rPr>
        <w:t xml:space="preserve"> </w:t>
      </w:r>
    </w:p>
    <w:p w14:paraId="7A6BA2DE"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0E542898" w14:textId="30EC4DF8"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1251. General Chemistry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1100 </w:t>
      </w:r>
      <w:r w:rsidR="003E612A">
        <w:rPr>
          <w:rFonts w:ascii="BentonSans Comp Regular" w:hAnsi="BentonSans Comp Regular"/>
          <w:color w:val="000000" w:themeColor="text1"/>
          <w:sz w:val="20"/>
        </w:rPr>
        <w:t xml:space="preserve">or MATH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(or equivalent test score) or CHEM 1200 (which is recommended for students who have not had chemistry in high school)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A principles-oriented course for science and engineering majors.  Fundamental principles and laws of chemistry; the relationship of atomic structure to physical and chemical properties of the elements.  Topics include:  measurements, chemical nomenclature, reactions and stoichiometry, thermochemistry, atomic structure, periodicity, bonding, and molecular structure.  Three lecture hours and one P</w:t>
      </w:r>
      <w:r w:rsidR="00BD6421" w:rsidRPr="00547C8D">
        <w:rPr>
          <w:rFonts w:ascii="BentonSans Comp Regular" w:hAnsi="BentonSans Comp Regular"/>
          <w:color w:val="000000" w:themeColor="text1"/>
          <w:sz w:val="20"/>
        </w:rPr>
        <w:t xml:space="preserve">roblem Session hour per week.  </w:t>
      </w:r>
      <w:r w:rsidRPr="00547C8D">
        <w:rPr>
          <w:rFonts w:ascii="BentonSans Comp Regular" w:hAnsi="BentonSans Comp Regular"/>
          <w:color w:val="000000" w:themeColor="text1"/>
          <w:sz w:val="20"/>
        </w:rPr>
        <w:t xml:space="preserve">Students may attempt CHEM 1251 a total of three times.  Withdrawing from the course after the Add/Drop deadline constitutes an attempt as does receiving any letter grade.  </w:t>
      </w:r>
      <w:r w:rsidR="006F5949" w:rsidRPr="00547C8D">
        <w:rPr>
          <w:rFonts w:ascii="BentonSans Comp Regular" w:hAnsi="BentonSans Comp Regular"/>
          <w:color w:val="000000" w:themeColor="text1"/>
          <w:sz w:val="20"/>
        </w:rPr>
        <w:t>Students who have received credit for CHEM 1251 may not enroll in CHEM 1111 or CHEM 1111L.  Students who have received credit for CHEM 1251 with a grade of C or above may not enroll in CHEM 1200.</w:t>
      </w:r>
    </w:p>
    <w:p w14:paraId="4DA61221"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77125DB1" w14:textId="4724B826"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1251L. General Chemistry I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1251. Experimental investigations involving the </w:t>
      </w:r>
      <w:r w:rsidRPr="00547C8D">
        <w:rPr>
          <w:rFonts w:ascii="BentonSans Comp Regular" w:hAnsi="BentonSans Comp Regular"/>
          <w:color w:val="000000" w:themeColor="text1"/>
          <w:sz w:val="20"/>
        </w:rPr>
        <w:lastRenderedPageBreak/>
        <w:t>fundamental principles and laws of chemistry. One th</w:t>
      </w:r>
      <w:r w:rsidR="00BD6421" w:rsidRPr="00547C8D">
        <w:rPr>
          <w:rFonts w:ascii="BentonSans Comp Regular" w:hAnsi="BentonSans Comp Regular"/>
          <w:color w:val="000000" w:themeColor="text1"/>
          <w:sz w:val="20"/>
        </w:rPr>
        <w:t xml:space="preserve">ree-hour laboratory per week.  </w:t>
      </w:r>
      <w:r w:rsidRPr="00547C8D">
        <w:rPr>
          <w:rFonts w:ascii="BentonSans Comp Regular" w:hAnsi="BentonSans Comp Regular"/>
          <w:color w:val="000000" w:themeColor="text1"/>
          <w:sz w:val="20"/>
        </w:rPr>
        <w:t xml:space="preserve">Students may attempt CHEM 1251L a total of three times.  Withdrawing from the course after the Add/Drop deadline constitutes an attempt as does receiving any letter grade.  </w:t>
      </w:r>
      <w:r w:rsidR="006F5949" w:rsidRPr="00547C8D">
        <w:rPr>
          <w:rFonts w:ascii="BentonSans Comp Regular" w:hAnsi="BentonSans Comp Regular"/>
          <w:color w:val="000000" w:themeColor="text1"/>
          <w:sz w:val="20"/>
        </w:rPr>
        <w:t xml:space="preserve">Students who have received credit for CHEM 1251L may not enroll in CHEM 1111L.  </w:t>
      </w:r>
    </w:p>
    <w:p w14:paraId="16A14A1C" w14:textId="02EDE1FD" w:rsidR="005F06A0"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44A4E2EC" w14:textId="527B8F04"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1252. General Chemistry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Continuation of CHEM 1251.  Topics include:  gas laws, liquids and solids, solutions, chemical kinetics, chemical equilibrium, thermodynamics, and electrochemistry.  Three lecture hours and one Problem Session hour per </w:t>
      </w:r>
      <w:r w:rsidR="009C4DF0" w:rsidRPr="00547C8D">
        <w:rPr>
          <w:rFonts w:ascii="BentonSans Comp Regular" w:hAnsi="BentonSans Comp Regular"/>
          <w:color w:val="000000" w:themeColor="text1"/>
          <w:sz w:val="20"/>
        </w:rPr>
        <w:t xml:space="preserve">week.  </w:t>
      </w:r>
      <w:r w:rsidRPr="00547C8D">
        <w:rPr>
          <w:rFonts w:ascii="BentonSans Comp Regular" w:hAnsi="BentonSans Comp Regular"/>
          <w:color w:val="000000" w:themeColor="text1"/>
          <w:sz w:val="20"/>
        </w:rPr>
        <w:t xml:space="preserve">Students may attempt CHEM 1252 a total of three times. </w:t>
      </w:r>
      <w:r w:rsidR="0058404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Withdrawing from the course after the Add/Drop deadline constitutes an attempt as does receiving any letter grade.  </w:t>
      </w:r>
    </w:p>
    <w:p w14:paraId="04A24DE8"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61936C69" w14:textId="692A6B9C"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1252L. General Chemistry II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and </w:t>
      </w:r>
      <w:r w:rsidR="00174D30"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1251L</w:t>
      </w:r>
      <w:r w:rsidR="00174D30"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w:t>
      </w:r>
      <w:r w:rsidR="00AC46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1252. </w:t>
      </w:r>
      <w:r w:rsidR="00AC46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Continuation of CHEM 1251L. </w:t>
      </w:r>
      <w:r w:rsidR="00AC46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One th</w:t>
      </w:r>
      <w:r w:rsidR="00BD6421" w:rsidRPr="00547C8D">
        <w:rPr>
          <w:rFonts w:ascii="BentonSans Comp Regular" w:hAnsi="BentonSans Comp Regular"/>
          <w:color w:val="000000" w:themeColor="text1"/>
          <w:sz w:val="20"/>
        </w:rPr>
        <w:t xml:space="preserve">ree-hour laboratory per week.  </w:t>
      </w:r>
      <w:r w:rsidRPr="00547C8D">
        <w:rPr>
          <w:rFonts w:ascii="BentonSans Comp Regular" w:hAnsi="BentonSans Comp Regular"/>
          <w:color w:val="000000" w:themeColor="text1"/>
          <w:sz w:val="20"/>
        </w:rPr>
        <w:t xml:space="preserve">Students may attempt CHEM 1252L a total of three times.  Withdrawing from the course after the Add/Drop deadline constitutes an attempt as does receiving any letter grade.  </w:t>
      </w:r>
    </w:p>
    <w:p w14:paraId="6FB2DBA6"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4C39726F"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CHEM 2130. Survey of Organic Chemistry.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 </w:t>
      </w:r>
      <w:r w:rsidR="009E297B" w:rsidRPr="00547C8D">
        <w:rPr>
          <w:rFonts w:ascii="BentonSans Comp Regular" w:hAnsi="BentonSans Comp Regular"/>
          <w:color w:val="000000" w:themeColor="text1"/>
          <w:sz w:val="20"/>
        </w:rPr>
        <w:t>with grade</w:t>
      </w:r>
      <w:r w:rsidR="009F593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A survey of organic chemistry, including aldehydes, ketones, amines, amides and carboxylic acids, designed to meet the needs of B.A. in Biology majors.  </w:t>
      </w:r>
    </w:p>
    <w:p w14:paraId="52E7F526" w14:textId="77777777" w:rsidR="005F06A0" w:rsidRPr="00547C8D" w:rsidRDefault="005F06A0" w:rsidP="00BB0CED">
      <w:pPr>
        <w:widowControl/>
        <w:jc w:val="both"/>
        <w:rPr>
          <w:rFonts w:ascii="BentonSans Comp Regular" w:hAnsi="BentonSans Comp Regular"/>
          <w:color w:val="000000" w:themeColor="text1"/>
          <w:sz w:val="20"/>
        </w:rPr>
      </w:pPr>
    </w:p>
    <w:p w14:paraId="27B49111"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2131. Organic Chemistry 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 </w:t>
      </w:r>
      <w:r w:rsidR="009E297B" w:rsidRPr="00547C8D">
        <w:rPr>
          <w:rFonts w:ascii="BentonSans Comp Regular" w:hAnsi="BentonSans Comp Regular"/>
          <w:color w:val="000000" w:themeColor="text1"/>
          <w:sz w:val="20"/>
        </w:rPr>
        <w:t>with grade</w:t>
      </w:r>
      <w:r w:rsidR="00C7562F"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C7562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Descriptive principles and techniques of organic chemistry and their applications to reactions of aliphatic and aromatic compounds and natural products.  Students may attempt CHEM 2131 a total of three times. Withdrawing from the course after the Add/Drop deadline constitutes an attempt as doe</w:t>
      </w:r>
      <w:r w:rsidR="00743DFC" w:rsidRPr="00547C8D">
        <w:rPr>
          <w:rFonts w:ascii="BentonSans Comp Regular" w:hAnsi="BentonSans Comp Regular"/>
          <w:color w:val="000000" w:themeColor="text1"/>
          <w:sz w:val="20"/>
        </w:rPr>
        <w:t>s receiving any letter grade.</w:t>
      </w:r>
    </w:p>
    <w:p w14:paraId="642AB62C" w14:textId="77777777" w:rsidR="00663BE5" w:rsidRPr="00547C8D" w:rsidRDefault="00663BE5" w:rsidP="00BB0CED">
      <w:pPr>
        <w:widowControl/>
        <w:tabs>
          <w:tab w:val="left" w:pos="162"/>
          <w:tab w:val="right" w:pos="4050"/>
        </w:tabs>
        <w:snapToGrid w:val="0"/>
        <w:jc w:val="both"/>
        <w:rPr>
          <w:rFonts w:ascii="BentonSans Comp Regular" w:hAnsi="BentonSans Comp Regular"/>
          <w:color w:val="000000" w:themeColor="text1"/>
          <w:sz w:val="20"/>
        </w:rPr>
      </w:pPr>
    </w:p>
    <w:p w14:paraId="60C232F9" w14:textId="1A712162"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CHEM 2131L. Organic Chemistry I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1251L,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1252</w:t>
      </w:r>
      <w:r w:rsidR="00C7562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1252L </w:t>
      </w:r>
      <w:r w:rsidR="009E297B" w:rsidRPr="00547C8D">
        <w:rPr>
          <w:rFonts w:ascii="BentonSans Comp Regular" w:hAnsi="BentonSans Comp Regular"/>
          <w:color w:val="000000" w:themeColor="text1"/>
          <w:sz w:val="20"/>
        </w:rPr>
        <w:t>with grade</w:t>
      </w:r>
      <w:r w:rsidR="00C7562F"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C7562F"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2131 </w:t>
      </w:r>
      <w:r w:rsidRPr="00547C8D">
        <w:rPr>
          <w:rFonts w:ascii="BentonSans Comp Regular" w:hAnsi="BentonSans Comp Regular"/>
          <w:bCs/>
          <w:color w:val="000000" w:themeColor="text1"/>
          <w:sz w:val="20"/>
        </w:rPr>
        <w:t xml:space="preserve">or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bCs/>
          <w:color w:val="000000" w:themeColor="text1"/>
          <w:sz w:val="20"/>
        </w:rPr>
        <w:t>2130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Laboratory investigations into the physical and chemical properties of organic compounds. One laboratory p</w:t>
      </w:r>
      <w:r w:rsidR="00743DFC" w:rsidRPr="00547C8D">
        <w:rPr>
          <w:rFonts w:ascii="BentonSans Comp Regular" w:hAnsi="BentonSans Comp Regular"/>
          <w:color w:val="000000" w:themeColor="text1"/>
          <w:sz w:val="20"/>
        </w:rPr>
        <w:t xml:space="preserve">eriod of three hours per week.  </w:t>
      </w:r>
      <w:r w:rsidRPr="00547C8D">
        <w:rPr>
          <w:rFonts w:ascii="BentonSans Comp Regular" w:hAnsi="BentonSans Comp Regular"/>
          <w:color w:val="000000" w:themeColor="text1"/>
          <w:sz w:val="20"/>
        </w:rPr>
        <w:t>Students may attempt CHEM 2131L a total of three times. Withdrawing from the course after the Add/Drop deadline constitutes an attempt as doe</w:t>
      </w:r>
      <w:r w:rsidR="00743DFC" w:rsidRPr="00547C8D">
        <w:rPr>
          <w:rFonts w:ascii="BentonSans Comp Regular" w:hAnsi="BentonSans Comp Regular"/>
          <w:color w:val="000000" w:themeColor="text1"/>
          <w:sz w:val="20"/>
        </w:rPr>
        <w:t>s receiving any letter grade.</w:t>
      </w:r>
    </w:p>
    <w:p w14:paraId="0BA20BB6" w14:textId="5D2061A1" w:rsidR="00BE3E0C" w:rsidRDefault="00BE3E0C" w:rsidP="00BB0CED">
      <w:pPr>
        <w:widowControl/>
        <w:tabs>
          <w:tab w:val="left" w:pos="162"/>
          <w:tab w:val="right" w:pos="4050"/>
        </w:tabs>
        <w:snapToGrid w:val="0"/>
        <w:jc w:val="both"/>
        <w:rPr>
          <w:rFonts w:ascii="BentonSans Comp Regular" w:hAnsi="BentonSans Comp Regular"/>
          <w:b/>
          <w:color w:val="000000" w:themeColor="text1"/>
          <w:sz w:val="20"/>
        </w:rPr>
      </w:pPr>
    </w:p>
    <w:p w14:paraId="1583272E"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2132. Organic Chemistry II. (3)</w:t>
      </w:r>
      <w:r w:rsidR="00C7562F"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BA4F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Continuation of CHEM 2131.</w:t>
      </w:r>
      <w:r w:rsidR="00BA4F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and one </w:t>
      </w:r>
      <w:r w:rsidR="00743DFC" w:rsidRPr="00547C8D">
        <w:rPr>
          <w:rFonts w:ascii="BentonSans Comp Regular" w:hAnsi="BentonSans Comp Regular"/>
          <w:color w:val="000000" w:themeColor="text1"/>
          <w:sz w:val="20"/>
        </w:rPr>
        <w:t xml:space="preserve">Problem Session hour per week. </w:t>
      </w:r>
      <w:r w:rsidRPr="00547C8D">
        <w:rPr>
          <w:rFonts w:ascii="BentonSans Comp Regular" w:hAnsi="BentonSans Comp Regular"/>
          <w:color w:val="000000" w:themeColor="text1"/>
          <w:sz w:val="20"/>
        </w:rPr>
        <w:t xml:space="preserve">Students may attempt CHEM 2132 a total of three times. Withdrawing from the course after the Add/Drop deadline constitutes an attempt as does receiving any letter grade.  </w:t>
      </w:r>
    </w:p>
    <w:p w14:paraId="6382C13D"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2A3C1D79" w14:textId="6E2F168D"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2132L. Organic Chemistry II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2131L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2132. </w:t>
      </w:r>
      <w:r w:rsidR="00BA4F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Continuation of CHEM 2131L. </w:t>
      </w:r>
      <w:r w:rsidR="00BA4F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One laboratory period of three hours per we</w:t>
      </w:r>
      <w:r w:rsidR="00743DFC" w:rsidRPr="00547C8D">
        <w:rPr>
          <w:rFonts w:ascii="BentonSans Comp Regular" w:hAnsi="BentonSans Comp Regular"/>
          <w:color w:val="000000" w:themeColor="text1"/>
          <w:sz w:val="20"/>
        </w:rPr>
        <w:t xml:space="preserve">ek.  </w:t>
      </w:r>
      <w:r w:rsidRPr="00547C8D">
        <w:rPr>
          <w:rFonts w:ascii="BentonSans Comp Regular" w:hAnsi="BentonSans Comp Regular"/>
          <w:color w:val="000000" w:themeColor="text1"/>
          <w:sz w:val="20"/>
        </w:rPr>
        <w:t>Students may attempt CHEM 2132L a total of three times. Withdrawing from the course after the Add/Drop deadline constitutes an attempt as does</w:t>
      </w:r>
      <w:r w:rsidR="00743DFC" w:rsidRPr="00547C8D">
        <w:rPr>
          <w:rFonts w:ascii="BentonSans Comp Regular" w:hAnsi="BentonSans Comp Regular"/>
          <w:color w:val="000000" w:themeColor="text1"/>
          <w:sz w:val="20"/>
        </w:rPr>
        <w:t xml:space="preserve"> receiving any letter grade.</w:t>
      </w:r>
    </w:p>
    <w:p w14:paraId="5F437C67"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3B086644" w14:textId="380CB0F8"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2136L. Organic Chemistry Laboratory.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2132.</w:t>
      </w:r>
      <w:r w:rsidR="009C03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Laboratory investigation involving a </w:t>
      </w:r>
      <w:r w:rsidRPr="00547C8D">
        <w:rPr>
          <w:rFonts w:ascii="BentonSans Comp Regular" w:hAnsi="BentonSans Comp Regular"/>
          <w:color w:val="000000" w:themeColor="text1"/>
          <w:sz w:val="20"/>
        </w:rPr>
        <w:t xml:space="preserve">research-type project in lieu of CHEM 2132L. </w:t>
      </w:r>
      <w:r w:rsidR="009C03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Available only upon departmental invitation. </w:t>
      </w:r>
    </w:p>
    <w:p w14:paraId="4C48194A"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04FF1CE1" w14:textId="4B44FA18"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2141. Survey of Physical Chemistry.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1252 and </w:t>
      </w:r>
      <w:r w:rsidR="0092734B"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1252L</w:t>
      </w:r>
      <w:r w:rsidR="009273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with grades of C or above; MATH 1120 or one semester of calculus (high school or above); and PHYS 1101</w:t>
      </w:r>
      <w:r w:rsidR="0092734B" w:rsidRPr="00547C8D">
        <w:rPr>
          <w:rFonts w:ascii="BentonSans Comp Regular" w:hAnsi="BentonSans Comp Regular"/>
          <w:color w:val="000000" w:themeColor="text1"/>
          <w:sz w:val="20"/>
        </w:rPr>
        <w:t>, PHYS 2101,</w:t>
      </w:r>
      <w:r w:rsidRPr="00547C8D">
        <w:rPr>
          <w:rFonts w:ascii="BentonSans Comp Regular" w:hAnsi="BentonSans Comp Regular"/>
          <w:color w:val="000000" w:themeColor="text1"/>
          <w:sz w:val="20"/>
        </w:rPr>
        <w:t xml:space="preserve"> or one semester of physics (high school or above).  A course designed for students in the life sciences or others desiring a one-semester survey of the physical aspects of chemistry. Application of thermodynamics to chemical reactions, energy transfer processes, and chemical and physical equilibria; the study of reaction rates and mechanisms; structure of gases, liquids, and solids; molecular structure and spectroscopy. </w:t>
      </w:r>
      <w:r w:rsidRPr="00547C8D">
        <w:rPr>
          <w:rFonts w:ascii="BentonSans Comp Regular" w:hAnsi="BentonSans Comp Regular"/>
          <w:i/>
          <w:color w:val="000000" w:themeColor="text1"/>
          <w:sz w:val="20"/>
        </w:rPr>
        <w:t xml:space="preserve"> </w:t>
      </w:r>
    </w:p>
    <w:p w14:paraId="4A0393EB"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064E7059"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3090. Special Topics in Chemistry.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Topics chosen from analytical, biochemistry, inorganic, organic, and physical chemistry.  Lecture and/or laboratory hours will vary with the nature of the course taught. </w:t>
      </w:r>
      <w:r w:rsidR="005D17C4" w:rsidRPr="00547C8D">
        <w:rPr>
          <w:rFonts w:ascii="BentonSans Comp Regular" w:hAnsi="BentonSans Comp Regular"/>
          <w:color w:val="000000" w:themeColor="text1"/>
          <w:sz w:val="20"/>
        </w:rPr>
        <w:t xml:space="preserve"> </w:t>
      </w:r>
      <w:r w:rsidR="005D17C4" w:rsidRPr="00547C8D">
        <w:rPr>
          <w:rFonts w:ascii="BentonSans Comp Regular" w:hAnsi="BentonSans Comp Regular"/>
          <w:i/>
          <w:color w:val="000000" w:themeColor="text1"/>
          <w:sz w:val="20"/>
        </w:rPr>
        <w:t xml:space="preserve">May be repeated for credit.  </w:t>
      </w:r>
    </w:p>
    <w:p w14:paraId="0A38AEDF"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3B995EC1"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3111. Quantitative Analysis.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1252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1252L with grades of C or above. </w:t>
      </w:r>
      <w:r w:rsidR="00C7562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Introduct</w:t>
      </w:r>
      <w:r w:rsidR="00C7562F" w:rsidRPr="00547C8D">
        <w:rPr>
          <w:rFonts w:ascii="BentonSans Comp Regular" w:hAnsi="BentonSans Comp Regular"/>
          <w:color w:val="000000" w:themeColor="text1"/>
          <w:sz w:val="20"/>
        </w:rPr>
        <w:t>ion</w:t>
      </w:r>
      <w:r w:rsidRPr="00547C8D">
        <w:rPr>
          <w:rFonts w:ascii="BentonSans Comp Regular" w:hAnsi="BentonSans Comp Regular"/>
          <w:color w:val="000000" w:themeColor="text1"/>
          <w:sz w:val="20"/>
        </w:rPr>
        <w:t xml:space="preserve"> to quantitative and analytical chemistry.  Principles of equilibrium, classical</w:t>
      </w:r>
      <w:r w:rsidR="00C7562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simple instrumental approaches are considered.  Three lecture hours, one Problem Session hour, and one laboratory period of three hours each week. </w:t>
      </w:r>
      <w:r w:rsidR="009C03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may attempt CHEM 3111 a total of three times.  Withdrawing from the course after the Add/Drop deadline constitutes an attempt, as does receiving any letter grade. </w:t>
      </w:r>
    </w:p>
    <w:p w14:paraId="05D4DF5E"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602D4FE7" w14:textId="5A85A283" w:rsidR="00387520" w:rsidRPr="00547C8D" w:rsidRDefault="0038752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3121. Inorganic Chemistry. (3)</w:t>
      </w:r>
      <w:r w:rsidRPr="00547C8D">
        <w:rPr>
          <w:rFonts w:ascii="BentonSans Comp Regular" w:hAnsi="BentonSans Comp Regular"/>
          <w:color w:val="000000" w:themeColor="text1"/>
          <w:sz w:val="20"/>
        </w:rPr>
        <w:t xml:space="preserve">  Prerequisite(s): CHEM 2131 with grade of C or above.  </w:t>
      </w:r>
      <w:r w:rsidR="0008466E" w:rsidRPr="00547C8D">
        <w:rPr>
          <w:rFonts w:ascii="BentonSans Comp Regular" w:hAnsi="BentonSans Comp Regular"/>
          <w:color w:val="000000" w:themeColor="text1"/>
          <w:sz w:val="20"/>
        </w:rPr>
        <w:t>Exploration of trends and bonding models for main group and metal elements and compounds.  Additional topics include: the qualitative and quantitative aspects of periodicity, symmetry, acid-base chemistry, and redox chemistry, with application of these concepts to explain structure, bonding, and reactivity of inorganic and organometallic species.</w:t>
      </w:r>
    </w:p>
    <w:p w14:paraId="455F3BEA" w14:textId="77777777" w:rsidR="00387520" w:rsidRPr="00547C8D" w:rsidRDefault="00387520" w:rsidP="00BB0CED">
      <w:pPr>
        <w:widowControl/>
        <w:tabs>
          <w:tab w:val="left" w:pos="162"/>
          <w:tab w:val="right" w:pos="4050"/>
        </w:tabs>
        <w:snapToGrid w:val="0"/>
        <w:jc w:val="both"/>
        <w:rPr>
          <w:rFonts w:ascii="BentonSans Comp Regular" w:hAnsi="BentonSans Comp Regular"/>
          <w:b/>
          <w:color w:val="000000" w:themeColor="text1"/>
          <w:sz w:val="20"/>
        </w:rPr>
      </w:pPr>
    </w:p>
    <w:p w14:paraId="717DAD9C" w14:textId="190D057D"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3141. Physical Chemistry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1252 and CHEM 1252L, each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MATH 1241 and MATH 1242; PHYS 2102 and PHYS 2102L.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At least one of the following: MATH 2241, MATH 2242, MATH 2164, MATH 2171, STAT 3128, or a department-approved mathematics course.  Quantum chemistry, atomic and molecular structure, spectroscopy.   </w:t>
      </w:r>
    </w:p>
    <w:p w14:paraId="7D7A391F"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54EE596A" w14:textId="26A06D8E"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CHEM 3141L. Physical Chemistry I Laboratory.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3141.  Experiments in laser spectroscopy, quantum mechanics, kinetics, and thermodynamics.  One laboratory period of three hours per week. </w:t>
      </w:r>
    </w:p>
    <w:p w14:paraId="56E91AC9"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47B584B5" w14:textId="1D9E675E" w:rsidR="005F06A0" w:rsidRPr="00547C8D" w:rsidRDefault="005F06A0" w:rsidP="00BB0CED">
      <w:pPr>
        <w:widowControl/>
        <w:tabs>
          <w:tab w:val="left" w:pos="162"/>
          <w:tab w:val="right" w:pos="4050"/>
        </w:tabs>
        <w:snapToGrid w:val="0"/>
        <w:jc w:val="both"/>
        <w:rPr>
          <w:rFonts w:ascii="BentonSans Comp Regular" w:hAnsi="BentonSans Comp Regular"/>
          <w:strike/>
          <w:color w:val="000000" w:themeColor="text1"/>
          <w:sz w:val="20"/>
        </w:rPr>
      </w:pPr>
      <w:r w:rsidRPr="00547C8D">
        <w:rPr>
          <w:rFonts w:ascii="BentonSans Comp Regular" w:hAnsi="BentonSans Comp Regular"/>
          <w:b/>
          <w:bCs/>
          <w:color w:val="000000" w:themeColor="text1"/>
          <w:sz w:val="20"/>
        </w:rPr>
        <w:t xml:space="preserve">CHEM 3142. Physical Chemistry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1252, CHEM 1252L, and CHEM 3141, each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MATH 1241 and MATH 1242; PHYS 2102 and PHYS 2102L; or permission of instructor.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At least one of the following: MATH 2241, MATH 2242, MATH 2164, MATH 2171, STAT 3128, or a department-approved mathematics course.  Kinetic theory of gases, statistical and classical thermodynamics, kinetics. </w:t>
      </w:r>
    </w:p>
    <w:p w14:paraId="19B0FEFB"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363293E3" w14:textId="7E24C17F"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3142L. Physical Chemistry II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3141L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3141 </w:t>
      </w:r>
      <w:r w:rsidRPr="00547C8D">
        <w:rPr>
          <w:rFonts w:ascii="BentonSans Comp Regular" w:hAnsi="BentonSans Comp Regular"/>
          <w:color w:val="000000" w:themeColor="text1"/>
          <w:sz w:val="20"/>
        </w:rPr>
        <w:lastRenderedPageBreak/>
        <w:t xml:space="preserve">or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3142.  Continuation of CHEM 3141L. One laboratory period of three hours per week. </w:t>
      </w:r>
    </w:p>
    <w:p w14:paraId="4D6047DA" w14:textId="30E42D2F"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0C36A314" w14:textId="7A0625EA" w:rsidR="0092734B" w:rsidRPr="00547C8D" w:rsidRDefault="0092734B"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3165. Survey of Biochemistry. (3)</w:t>
      </w:r>
      <w:r w:rsidRPr="00547C8D">
        <w:rPr>
          <w:rFonts w:ascii="BentonSans Comp Regular" w:hAnsi="BentonSans Comp Regular"/>
          <w:color w:val="000000" w:themeColor="text1"/>
          <w:sz w:val="20"/>
        </w:rPr>
        <w:t xml:space="preserve">  Prerequisite(s): CHEM 2131 with grade of C or above.  An introduction to fundamental principles of biochemistry, including the structures and functions of the four major classes of biological macromolecules (proteins, carbohydrates, nucleic acids</w:t>
      </w:r>
      <w:r w:rsidR="003F0C0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lipids), enzyme catalysis with basic kinetics, and the chemical nature of metabolic/bioenergetics processes.  These topics are introduced by examining the primary catabolic pathways of carbohydrates (glycolysis, gluconeogenesis, and the Krebs cycle) in detail.</w:t>
      </w:r>
    </w:p>
    <w:p w14:paraId="3CA6306D" w14:textId="77777777" w:rsidR="0092734B" w:rsidRPr="00547C8D" w:rsidRDefault="0092734B" w:rsidP="00BB0CED">
      <w:pPr>
        <w:widowControl/>
        <w:tabs>
          <w:tab w:val="left" w:pos="162"/>
          <w:tab w:val="right" w:pos="4050"/>
        </w:tabs>
        <w:snapToGrid w:val="0"/>
        <w:jc w:val="both"/>
        <w:rPr>
          <w:rFonts w:ascii="BentonSans Comp Regular" w:hAnsi="BentonSans Comp Regular"/>
          <w:color w:val="000000" w:themeColor="text1"/>
          <w:sz w:val="20"/>
        </w:rPr>
      </w:pPr>
    </w:p>
    <w:p w14:paraId="46A02D05" w14:textId="2B5887A1"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CHEM 3500. Chemistry 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chemistry through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2132</w:t>
      </w:r>
      <w:r w:rsidR="0039755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acceptance into the Experiential Learning Program by the University Career Center. </w:t>
      </w:r>
      <w:r w:rsidR="0039755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Enrollment </w:t>
      </w:r>
      <w:r w:rsidR="00875637" w:rsidRPr="00547C8D">
        <w:rPr>
          <w:rFonts w:ascii="BentonSans Comp Regular" w:hAnsi="BentonSans Comp Regular"/>
          <w:color w:val="000000" w:themeColor="text1"/>
          <w:sz w:val="20"/>
        </w:rPr>
        <w:t>in this course is required for C</w:t>
      </w:r>
      <w:r w:rsidRPr="00547C8D">
        <w:rPr>
          <w:rFonts w:ascii="BentonSans Comp Regular" w:hAnsi="BentonSans Comp Regular"/>
          <w:color w:val="000000" w:themeColor="text1"/>
          <w:sz w:val="20"/>
        </w:rPr>
        <w:t xml:space="preserve">hemistry majors during each semester or summer when they are working on a co-op assignment.  Participating students pay a course registration fee for transcript notation. </w:t>
      </w:r>
      <w:r w:rsidR="008756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875637" w:rsidRPr="00547C8D">
        <w:rPr>
          <w:rFonts w:ascii="BentonSans Comp Regular" w:hAnsi="BentonSans Comp Regular"/>
          <w:color w:val="000000" w:themeColor="text1"/>
          <w:sz w:val="20"/>
        </w:rPr>
        <w:t xml:space="preserve"> </w:t>
      </w:r>
      <w:r w:rsidR="00875637" w:rsidRPr="00547C8D">
        <w:rPr>
          <w:rFonts w:ascii="BentonSans Comp Regular" w:hAnsi="BentonSans Comp Regular"/>
          <w:i/>
          <w:color w:val="000000" w:themeColor="text1"/>
          <w:sz w:val="20"/>
        </w:rPr>
        <w:t xml:space="preserve">Course may be repeated.  Graded on a Satisfactory/Unsatisfactory basis.  </w:t>
      </w:r>
    </w:p>
    <w:p w14:paraId="09EBF6EC"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3C6C6552" w14:textId="176BDD3D"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3695. Chemistry Seminar</w:t>
      </w:r>
      <w:r w:rsidR="00C57896" w:rsidRPr="00547C8D">
        <w:rPr>
          <w:rFonts w:ascii="BentonSans Comp Regular" w:hAnsi="BentonSans Comp Regular"/>
          <w:b/>
          <w:color w:val="000000" w:themeColor="text1"/>
          <w:sz w:val="20"/>
        </w:rPr>
        <w:t xml:space="preserve"> I</w:t>
      </w:r>
      <w:r w:rsidRPr="00547C8D">
        <w:rPr>
          <w:rFonts w:ascii="BentonSans Comp Regular" w:hAnsi="BentonSans Comp Regular"/>
          <w:b/>
          <w:color w:val="000000" w:themeColor="text1"/>
          <w:sz w:val="20"/>
        </w:rPr>
        <w:t xml:space="preserve">. (1) </w:t>
      </w:r>
      <w:r w:rsidR="00C57896"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C57896" w:rsidRPr="00547C8D">
        <w:rPr>
          <w:rFonts w:ascii="BentonSans Comp Regular" w:hAnsi="BentonSans Comp Regular"/>
          <w:color w:val="000000" w:themeColor="text1"/>
          <w:sz w:val="20"/>
        </w:rPr>
        <w:t xml:space="preserve">Prerequisite(s): </w:t>
      </w:r>
      <w:r w:rsidR="00B12357" w:rsidRPr="00547C8D">
        <w:rPr>
          <w:rFonts w:ascii="BentonSans Comp Regular" w:hAnsi="BentonSans Comp Regular"/>
          <w:color w:val="000000" w:themeColor="text1"/>
          <w:sz w:val="20"/>
        </w:rPr>
        <w:t xml:space="preserve">Chemistry major and </w:t>
      </w:r>
      <w:r w:rsidR="00C57896" w:rsidRPr="00547C8D">
        <w:rPr>
          <w:rFonts w:ascii="BentonSans Comp Regular" w:hAnsi="BentonSans Comp Regular"/>
          <w:color w:val="000000" w:themeColor="text1"/>
          <w:sz w:val="20"/>
        </w:rPr>
        <w:t>CHEM 2131 with a grade of C or above.  Introduction to electronic database queries and analysis of the chemical literature.  Reading and analyzing primary chemical literature articles and writing a journal format paper based on them.</w:t>
      </w:r>
      <w:r w:rsidRPr="00547C8D">
        <w:rPr>
          <w:rFonts w:ascii="BentonSans Comp Regular" w:hAnsi="BentonSans Comp Regular"/>
          <w:color w:val="000000" w:themeColor="text1"/>
          <w:sz w:val="20"/>
        </w:rPr>
        <w:t xml:space="preserve"> </w:t>
      </w:r>
    </w:p>
    <w:p w14:paraId="2577CD5D"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000E22B5" w14:textId="0B2B8352"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4090. Special Topics in Chemistry.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Selected topics in chemistry.  Lecture and/or laboratory hours vary with the nature of the course taught.  </w:t>
      </w:r>
      <w:r w:rsidR="005D17C4" w:rsidRPr="00547C8D">
        <w:rPr>
          <w:rFonts w:ascii="BentonSans Comp Regular" w:hAnsi="BentonSans Comp Regular"/>
          <w:i/>
          <w:color w:val="000000" w:themeColor="text1"/>
          <w:sz w:val="20"/>
        </w:rPr>
        <w:t>May be repeated for credit.</w:t>
      </w:r>
      <w:r w:rsidR="005D17C4" w:rsidRPr="00547C8D">
        <w:rPr>
          <w:rFonts w:ascii="BentonSans Comp Regular" w:hAnsi="BentonSans Comp Regular"/>
          <w:color w:val="000000" w:themeColor="text1"/>
          <w:sz w:val="20"/>
        </w:rPr>
        <w:t xml:space="preserve">  </w:t>
      </w:r>
    </w:p>
    <w:p w14:paraId="39563CE4"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3C6AC714" w14:textId="4C519296"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4095. Topics for Teachers.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Selected topics in chemical education. </w:t>
      </w:r>
      <w:r w:rsidR="005D17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Lecture and/or laboratory hours vary with the nature of the course taught.</w:t>
      </w:r>
      <w:r w:rsidR="005D17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D17C4" w:rsidRPr="00547C8D">
        <w:rPr>
          <w:rFonts w:ascii="BentonSans Comp Regular" w:hAnsi="BentonSans Comp Regular"/>
          <w:i/>
          <w:color w:val="000000" w:themeColor="text1"/>
          <w:sz w:val="20"/>
        </w:rPr>
        <w:t xml:space="preserve">May be repeated for credit. </w:t>
      </w:r>
    </w:p>
    <w:p w14:paraId="67641FFB"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072BD899" w14:textId="55C8A936"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4111. Instrumental Analysis.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3111,</w:t>
      </w:r>
      <w:r w:rsidR="00940679" w:rsidRPr="00547C8D">
        <w:rPr>
          <w:rFonts w:ascii="BentonSans Comp Regular" w:hAnsi="BentonSans Comp Regular"/>
          <w:color w:val="000000" w:themeColor="text1"/>
          <w:sz w:val="20"/>
        </w:rPr>
        <w:t xml:space="preserve">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3141, and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3141L </w:t>
      </w:r>
      <w:r w:rsidR="009E297B" w:rsidRPr="00547C8D">
        <w:rPr>
          <w:rFonts w:ascii="BentonSans Comp Regular" w:hAnsi="BentonSans Comp Regular"/>
          <w:color w:val="000000" w:themeColor="text1"/>
          <w:sz w:val="20"/>
        </w:rPr>
        <w:t>with grade</w:t>
      </w:r>
      <w:r w:rsidR="0039755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Selected modern instrumental methods of analysis, including theory and practice, with considerable attention given to the instrument and elementary electronics involved in the techniques. Two lecture hours and six hours of lab per week.   </w:t>
      </w:r>
    </w:p>
    <w:p w14:paraId="38211516"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6832CCF9" w14:textId="2D15C44B"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4121. Advanced Inorganic Chemistry.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w:t>
      </w:r>
      <w:r w:rsidR="00484E9E" w:rsidRPr="00547C8D">
        <w:rPr>
          <w:rFonts w:ascii="BentonSans Comp Regular" w:hAnsi="BentonSans Comp Regular"/>
          <w:color w:val="000000" w:themeColor="text1"/>
          <w:sz w:val="20"/>
        </w:rPr>
        <w:t>2132</w:t>
      </w:r>
      <w:r w:rsidR="003D4C0E" w:rsidRPr="00547C8D">
        <w:rPr>
          <w:rFonts w:ascii="BentonSans Comp Regular" w:hAnsi="BentonSans Comp Regular"/>
          <w:color w:val="000000" w:themeColor="text1"/>
          <w:sz w:val="20"/>
        </w:rPr>
        <w:t>;</w:t>
      </w:r>
      <w:r w:rsidR="00484E9E" w:rsidRPr="00547C8D">
        <w:rPr>
          <w:rFonts w:ascii="BentonSans Comp Regular" w:hAnsi="BentonSans Comp Regular"/>
          <w:color w:val="000000" w:themeColor="text1"/>
          <w:sz w:val="20"/>
        </w:rPr>
        <w:t xml:space="preserve"> and </w:t>
      </w:r>
      <w:r w:rsidR="0039755D" w:rsidRPr="00547C8D">
        <w:rPr>
          <w:rFonts w:ascii="BentonSans Comp Regular" w:hAnsi="BentonSans Comp Regular"/>
          <w:color w:val="000000" w:themeColor="text1"/>
          <w:sz w:val="20"/>
        </w:rPr>
        <w:t xml:space="preserve">CHEM </w:t>
      </w:r>
      <w:r w:rsidR="00484E9E" w:rsidRPr="00547C8D">
        <w:rPr>
          <w:rFonts w:ascii="BentonSans Comp Regular" w:hAnsi="BentonSans Comp Regular"/>
          <w:color w:val="000000" w:themeColor="text1"/>
          <w:sz w:val="20"/>
        </w:rPr>
        <w:t>2132</w:t>
      </w:r>
      <w:r w:rsidRPr="00547C8D">
        <w:rPr>
          <w:rFonts w:ascii="BentonSans Comp Regular" w:hAnsi="BentonSans Comp Regular"/>
          <w:color w:val="000000" w:themeColor="text1"/>
          <w:sz w:val="20"/>
        </w:rPr>
        <w:t>L</w:t>
      </w:r>
      <w:r w:rsidR="00484E9E" w:rsidRPr="00547C8D">
        <w:rPr>
          <w:rFonts w:ascii="BentonSans Comp Regular" w:hAnsi="BentonSans Comp Regular"/>
          <w:color w:val="000000" w:themeColor="text1"/>
          <w:sz w:val="20"/>
        </w:rPr>
        <w:t xml:space="preserve"> or CHEM 2136L</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39755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484E9E" w:rsidRPr="00547C8D">
        <w:rPr>
          <w:rFonts w:ascii="BentonSans Comp Regular" w:hAnsi="BentonSans Comp Regular"/>
          <w:color w:val="000000" w:themeColor="text1"/>
          <w:sz w:val="20"/>
        </w:rPr>
        <w:t xml:space="preserve"> Pre-or </w:t>
      </w:r>
      <w:r w:rsidR="007B3431" w:rsidRPr="00547C8D">
        <w:rPr>
          <w:rFonts w:ascii="BentonSans Comp Regular" w:hAnsi="BentonSans Comp Regular"/>
          <w:color w:val="000000" w:themeColor="text1"/>
          <w:sz w:val="20"/>
        </w:rPr>
        <w:t>Corequisite(s):</w:t>
      </w:r>
      <w:r w:rsidR="00484E9E" w:rsidRPr="00547C8D">
        <w:rPr>
          <w:rFonts w:ascii="BentonSans Comp Regular" w:hAnsi="BentonSans Comp Regular"/>
          <w:color w:val="000000" w:themeColor="text1"/>
          <w:sz w:val="20"/>
        </w:rPr>
        <w:t xml:space="preserve">  CHEM 3141.  </w:t>
      </w:r>
      <w:r w:rsidR="00D542D4" w:rsidRPr="00547C8D">
        <w:rPr>
          <w:rFonts w:ascii="BentonSans Comp Regular" w:hAnsi="BentonSans Comp Regular"/>
          <w:color w:val="000000" w:themeColor="text1"/>
          <w:sz w:val="20"/>
        </w:rPr>
        <w:t xml:space="preserve">A review of atomic structure and bonding, a survey of the synthesis, structure, and reactivity of the elements and their most important compounds, a discussion of key industrial processes dealing with the preparation of inorganic compounds, and an overview of coordination and organometallic chemistry.  </w:t>
      </w:r>
      <w:r w:rsidRPr="00547C8D">
        <w:rPr>
          <w:rFonts w:ascii="BentonSans Comp Regular" w:hAnsi="BentonSans Comp Regular"/>
          <w:color w:val="000000" w:themeColor="text1"/>
          <w:sz w:val="20"/>
        </w:rPr>
        <w:t xml:space="preserve">Laboratory work involves inorganic preparations and characterization techniques. </w:t>
      </w:r>
      <w:r w:rsidR="00D542D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and one laboratory period of three hours a week. </w:t>
      </w:r>
    </w:p>
    <w:p w14:paraId="7FEE6071"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76F6D625" w14:textId="2BB11949"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4133. Methods of Organic Structure Determination.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2132</w:t>
      </w:r>
      <w:r w:rsidR="003D4C0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2132L </w:t>
      </w:r>
      <w:r w:rsidR="003D4C0E" w:rsidRPr="00547C8D">
        <w:rPr>
          <w:rFonts w:ascii="BentonSans Comp Regular" w:hAnsi="BentonSans Comp Regular"/>
          <w:color w:val="000000" w:themeColor="text1"/>
          <w:sz w:val="20"/>
        </w:rPr>
        <w:t xml:space="preserve">or CHEM 2136L </w:t>
      </w:r>
      <w:r w:rsidR="009E297B" w:rsidRPr="00547C8D">
        <w:rPr>
          <w:rFonts w:ascii="BentonSans Comp Regular" w:hAnsi="BentonSans Comp Regular"/>
          <w:color w:val="000000" w:themeColor="text1"/>
          <w:sz w:val="20"/>
        </w:rPr>
        <w:t>with grade</w:t>
      </w:r>
      <w:r w:rsidR="0039755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39755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Study and application of modern techniques, primarily spectroscopy, to determine the structure of organic molecules. One hour of lecture and one laboratory period of three hours each week.   </w:t>
      </w:r>
    </w:p>
    <w:p w14:paraId="76823676"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7C7031CB" w14:textId="552E1910"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4134. Organic Reaction Mechanisms.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2132</w:t>
      </w:r>
      <w:r w:rsidR="003D4C0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940679"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2132L</w:t>
      </w:r>
      <w:r w:rsidR="003D4C0E" w:rsidRPr="00547C8D">
        <w:rPr>
          <w:rFonts w:ascii="BentonSans Comp Regular" w:hAnsi="BentonSans Comp Regular"/>
          <w:color w:val="000000" w:themeColor="text1"/>
          <w:sz w:val="20"/>
        </w:rPr>
        <w:t xml:space="preserve"> or CHEM 2136L w</w:t>
      </w:r>
      <w:r w:rsidR="009E297B" w:rsidRPr="00547C8D">
        <w:rPr>
          <w:rFonts w:ascii="BentonSans Comp Regular" w:hAnsi="BentonSans Comp Regular"/>
          <w:color w:val="000000" w:themeColor="text1"/>
          <w:sz w:val="20"/>
        </w:rPr>
        <w:t>ith grade</w:t>
      </w:r>
      <w:r w:rsidR="003D4C0E"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3D4C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Mechanistic and theoretical topics which ar</w:t>
      </w:r>
      <w:r w:rsidR="00940679" w:rsidRPr="00547C8D">
        <w:rPr>
          <w:rFonts w:ascii="BentonSans Comp Regular" w:hAnsi="BentonSans Comp Regular"/>
          <w:color w:val="000000" w:themeColor="text1"/>
          <w:sz w:val="20"/>
        </w:rPr>
        <w:t xml:space="preserve">e beyond the scope of CHEM 2131 and CHEM </w:t>
      </w:r>
      <w:r w:rsidRPr="00547C8D">
        <w:rPr>
          <w:rFonts w:ascii="BentonSans Comp Regular" w:hAnsi="BentonSans Comp Regular"/>
          <w:color w:val="000000" w:themeColor="text1"/>
          <w:sz w:val="20"/>
        </w:rPr>
        <w:t xml:space="preserve">2132, including orbital symmetry control of organic reactions, the Hammett Equation and other linear free energy relationships, heterocyclic compounds, polycyclic aromatic compounds, organic photochemistry, carbynes, nitrenes, arynes and other short lived, reactive intermediates.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77332C5B"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4728D80B"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4165. Principles of Biochemistry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 study of the structures, properties, and functions of biological molecules, bioenergetics of biological reactions, and enzyme catalysis, with particular emphasis on the underlying chemical principles, including thermodynamics and kinetics.  </w:t>
      </w:r>
    </w:p>
    <w:p w14:paraId="04F501B1"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464E9D72" w14:textId="5FF76724"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4165L. Principles of Biochemistry 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2132L </w:t>
      </w:r>
      <w:r w:rsidR="006A73D1" w:rsidRPr="00547C8D">
        <w:rPr>
          <w:rFonts w:ascii="BentonSans Comp Regular" w:hAnsi="BentonSans Comp Regular"/>
          <w:color w:val="000000" w:themeColor="text1"/>
          <w:sz w:val="20"/>
        </w:rPr>
        <w:t xml:space="preserve">or CHEM 2136L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6A73D1"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4165.  Physical properties of biological molecules and an introduction to experimental techniques of biochemical research. Eleven four-hour lab periods. </w:t>
      </w:r>
    </w:p>
    <w:p w14:paraId="50FAF674"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46CDAA64"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4166. Principles of Biochemistry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4165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 study of various metabolic pathways and information transfer, including molecular aspects of cell biology and genetics, with particular emphasis on the underlying chemical reactions, including thermodynamics and kinetics. </w:t>
      </w:r>
    </w:p>
    <w:p w14:paraId="5B0E8788"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179B3F6E" w14:textId="77777777"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CHEM 4171. Biochemical Instrumentation.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w:t>
      </w:r>
      <w:r w:rsidRPr="00547C8D">
        <w:rPr>
          <w:rFonts w:ascii="BentonSans Comp Regular" w:hAnsi="BentonSans Comp Regular"/>
          <w:bCs/>
          <w:color w:val="000000" w:themeColor="text1"/>
          <w:sz w:val="20"/>
        </w:rPr>
        <w:t>3111,</w:t>
      </w:r>
      <w:r w:rsidRPr="00547C8D">
        <w:rPr>
          <w:rFonts w:ascii="BentonSans Comp Regular" w:hAnsi="BentonSans Comp Regular"/>
          <w:color w:val="000000" w:themeColor="text1"/>
          <w:sz w:val="20"/>
        </w:rPr>
        <w:t xml:space="preserve"> </w:t>
      </w:r>
      <w:r w:rsidR="00940679"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4165, and </w:t>
      </w:r>
      <w:r w:rsidR="00940679"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4165L </w:t>
      </w:r>
      <w:r w:rsidR="009E297B" w:rsidRPr="00547C8D">
        <w:rPr>
          <w:rFonts w:ascii="BentonSans Comp Regular" w:hAnsi="BentonSans Comp Regular"/>
          <w:color w:val="000000" w:themeColor="text1"/>
          <w:sz w:val="20"/>
        </w:rPr>
        <w:t>with grade</w:t>
      </w:r>
      <w:r w:rsidR="00940679"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9406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 </w:t>
      </w:r>
      <w:r w:rsidR="00940679" w:rsidRPr="00547C8D">
        <w:rPr>
          <w:rFonts w:ascii="BentonSans Comp Regular" w:hAnsi="BentonSans Comp Regular"/>
          <w:color w:val="000000" w:themeColor="text1"/>
          <w:sz w:val="20"/>
        </w:rPr>
        <w:t>p</w:t>
      </w:r>
      <w:r w:rsidR="00DD333E" w:rsidRPr="00547C8D">
        <w:rPr>
          <w:rFonts w:ascii="BentonSans Comp Regular" w:hAnsi="BentonSans Comp Regular"/>
          <w:color w:val="000000" w:themeColor="text1"/>
          <w:sz w:val="20"/>
        </w:rPr>
        <w:t>ermission of department</w:t>
      </w:r>
      <w:r w:rsidRPr="00547C8D">
        <w:rPr>
          <w:rFonts w:ascii="BentonSans Comp Regular" w:hAnsi="BentonSans Comp Regular"/>
          <w:color w:val="000000" w:themeColor="text1"/>
          <w:sz w:val="20"/>
        </w:rPr>
        <w:t xml:space="preserve">.  Modern instrumental methods used in biorelated areas such as biochemistry, biotechnology, and medical technology. Theory and practice. Electrochemistry, immunochemistry, spectroscopy, chromatography, sedimentation, and electrophoresis.  Two lecture hours and six hours of lab per week.  </w:t>
      </w:r>
    </w:p>
    <w:p w14:paraId="39DD12E3"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615C5906" w14:textId="7BCF665D"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4200. Computational Chemistry. (4)  </w:t>
      </w:r>
      <w:r w:rsidRPr="00547C8D">
        <w:rPr>
          <w:rFonts w:ascii="BentonSans Comp Regular" w:hAnsi="BentonSans Comp Regular"/>
          <w:color w:val="000000" w:themeColor="text1"/>
          <w:sz w:val="20"/>
        </w:rPr>
        <w:t>Prerequisite</w:t>
      </w:r>
      <w:r w:rsidR="009B64E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w:t>
      </w:r>
      <w:r w:rsidR="000529AA" w:rsidRPr="00547C8D">
        <w:rPr>
          <w:rFonts w:ascii="BentonSans Comp Regular" w:hAnsi="BentonSans Comp Regular"/>
          <w:color w:val="000000" w:themeColor="text1"/>
          <w:sz w:val="20"/>
        </w:rPr>
        <w:t xml:space="preserve">CHEM 2141, </w:t>
      </w:r>
      <w:r w:rsidRPr="00547C8D">
        <w:rPr>
          <w:rFonts w:ascii="BentonSans Comp Regular" w:hAnsi="BentonSans Comp Regular"/>
          <w:color w:val="000000" w:themeColor="text1"/>
          <w:sz w:val="20"/>
        </w:rPr>
        <w:t xml:space="preserve">CHEM </w:t>
      </w:r>
      <w:r w:rsidR="009B64EE" w:rsidRPr="00547C8D">
        <w:rPr>
          <w:rFonts w:ascii="BentonSans Comp Regular" w:hAnsi="BentonSans Comp Regular"/>
          <w:color w:val="000000" w:themeColor="text1"/>
          <w:sz w:val="20"/>
        </w:rPr>
        <w:t>3121,</w:t>
      </w:r>
      <w:r w:rsidRPr="00547C8D">
        <w:rPr>
          <w:rFonts w:ascii="BentonSans Comp Regular" w:hAnsi="BentonSans Comp Regular"/>
          <w:color w:val="000000" w:themeColor="text1"/>
          <w:sz w:val="20"/>
        </w:rPr>
        <w:t xml:space="preserve"> or permission of instructor</w:t>
      </w:r>
      <w:r w:rsidR="009B64EE" w:rsidRPr="00547C8D">
        <w:rPr>
          <w:rFonts w:ascii="BentonSans Comp Regular" w:hAnsi="BentonSans Comp Regular"/>
          <w:color w:val="000000" w:themeColor="text1"/>
          <w:sz w:val="20"/>
        </w:rPr>
        <w:t xml:space="preserve"> </w:t>
      </w:r>
      <w:r w:rsidR="00CD0942" w:rsidRPr="00547C8D">
        <w:rPr>
          <w:rFonts w:ascii="BentonSans Comp Regular" w:hAnsi="BentonSans Comp Regular"/>
          <w:color w:val="000000" w:themeColor="text1"/>
          <w:sz w:val="20"/>
        </w:rPr>
        <w:t>(</w:t>
      </w:r>
      <w:r w:rsidR="009B64EE" w:rsidRPr="00547C8D">
        <w:rPr>
          <w:rFonts w:ascii="BentonSans Comp Regular" w:hAnsi="BentonSans Comp Regular"/>
          <w:color w:val="000000" w:themeColor="text1"/>
          <w:sz w:val="20"/>
        </w:rPr>
        <w:t>for the B.A. in Chemistry</w:t>
      </w:r>
      <w:r w:rsidR="00CD0942" w:rsidRPr="00547C8D">
        <w:rPr>
          <w:rFonts w:ascii="BentonSans Comp Regular" w:hAnsi="BentonSans Comp Regular"/>
          <w:color w:val="000000" w:themeColor="text1"/>
          <w:sz w:val="20"/>
        </w:rPr>
        <w:t xml:space="preserve"> program)</w:t>
      </w:r>
      <w:r w:rsidRPr="00547C8D">
        <w:rPr>
          <w:rFonts w:ascii="BentonSans Comp Regular" w:hAnsi="BentonSans Comp Regular"/>
          <w:color w:val="000000" w:themeColor="text1"/>
          <w:sz w:val="20"/>
        </w:rPr>
        <w:t>.  Pre- or corequisite</w:t>
      </w:r>
      <w:r w:rsidR="009B64E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CHEM 3</w:t>
      </w:r>
      <w:r w:rsidR="009B64EE" w:rsidRPr="00547C8D">
        <w:rPr>
          <w:rFonts w:ascii="BentonSans Comp Regular" w:hAnsi="BentonSans Comp Regular"/>
          <w:color w:val="000000" w:themeColor="text1"/>
          <w:sz w:val="20"/>
        </w:rPr>
        <w:t>141 or permissi</w:t>
      </w:r>
      <w:r w:rsidR="000529AA" w:rsidRPr="00547C8D">
        <w:rPr>
          <w:rFonts w:ascii="BentonSans Comp Regular" w:hAnsi="BentonSans Comp Regular"/>
          <w:color w:val="000000" w:themeColor="text1"/>
          <w:sz w:val="20"/>
        </w:rPr>
        <w:t>on of instructor (for the B.S. and</w:t>
      </w:r>
      <w:r w:rsidR="009B64EE" w:rsidRPr="00547C8D">
        <w:rPr>
          <w:rFonts w:ascii="BentonSans Comp Regular" w:hAnsi="BentonSans Comp Regular"/>
          <w:color w:val="000000" w:themeColor="text1"/>
          <w:sz w:val="20"/>
        </w:rPr>
        <w:t xml:space="preserve"> M.S. in Chemistry programs).</w:t>
      </w:r>
      <w:r w:rsidRPr="00547C8D">
        <w:rPr>
          <w:rFonts w:ascii="BentonSans Comp Regular" w:hAnsi="BentonSans Comp Regular"/>
          <w:color w:val="000000" w:themeColor="text1"/>
          <w:sz w:val="20"/>
        </w:rPr>
        <w:t xml:space="preserve">  Electronic and molecular mechanics-based computational methods, including properties, optimized equilibrium and transition state structures and potential energy surfaces of reactions.  Three lecture hours and three hours of laboratory each week.  Additional projects required of graduate students.  </w:t>
      </w:r>
    </w:p>
    <w:p w14:paraId="2ED01E9C"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013321F0" w14:textId="7DC31971"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4695. Chemistry Seminar</w:t>
      </w:r>
      <w:r w:rsidR="00B12357" w:rsidRPr="00547C8D">
        <w:rPr>
          <w:rFonts w:ascii="BentonSans Comp Regular" w:hAnsi="BentonSans Comp Regular"/>
          <w:b/>
          <w:color w:val="000000" w:themeColor="text1"/>
          <w:sz w:val="20"/>
        </w:rPr>
        <w:t xml:space="preserve"> II</w:t>
      </w:r>
      <w:r w:rsidRPr="00547C8D">
        <w:rPr>
          <w:rFonts w:ascii="BentonSans Comp Regular" w:hAnsi="BentonSans Comp Regular"/>
          <w:b/>
          <w:color w:val="000000" w:themeColor="text1"/>
          <w:sz w:val="20"/>
        </w:rPr>
        <w:t xml:space="preserve">.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80F71" w:rsidRPr="00547C8D">
        <w:rPr>
          <w:rFonts w:ascii="BentonSans Comp Regular" w:hAnsi="BentonSans Comp Regular"/>
          <w:color w:val="000000" w:themeColor="text1"/>
          <w:sz w:val="20"/>
        </w:rPr>
        <w:t xml:space="preserve">Senior standing; CHEM 3695 with a grade of C or above; and CHEM 2132, CHEM 2141, CHEM 3111, </w:t>
      </w:r>
      <w:r w:rsidR="00B8477E" w:rsidRPr="00547C8D">
        <w:rPr>
          <w:rFonts w:ascii="BentonSans Comp Regular" w:hAnsi="BentonSans Comp Regular"/>
          <w:color w:val="000000" w:themeColor="text1"/>
          <w:sz w:val="20"/>
        </w:rPr>
        <w:t xml:space="preserve">CHEM 3121, </w:t>
      </w:r>
      <w:r w:rsidR="00380F71" w:rsidRPr="00547C8D">
        <w:rPr>
          <w:rFonts w:ascii="BentonSans Comp Regular" w:hAnsi="BentonSans Comp Regular"/>
          <w:color w:val="000000" w:themeColor="text1"/>
          <w:sz w:val="20"/>
        </w:rPr>
        <w:t xml:space="preserve">or CHEM 3141 with a grade of C or above.  </w:t>
      </w:r>
      <w:r w:rsidRPr="00547C8D">
        <w:rPr>
          <w:rFonts w:ascii="BentonSans Comp Regular" w:hAnsi="BentonSans Comp Regular"/>
          <w:color w:val="000000" w:themeColor="text1"/>
          <w:sz w:val="20"/>
        </w:rPr>
        <w:t>Senior standing.  Discussion of recent developments in chemistry</w:t>
      </w:r>
      <w:r w:rsidR="00380F71" w:rsidRPr="00547C8D">
        <w:rPr>
          <w:rFonts w:ascii="BentonSans Comp Regular" w:hAnsi="BentonSans Comp Regular"/>
          <w:color w:val="000000" w:themeColor="text1"/>
          <w:sz w:val="20"/>
        </w:rPr>
        <w:t xml:space="preserve"> based on primary literature</w:t>
      </w:r>
      <w:r w:rsidRPr="00547C8D">
        <w:rPr>
          <w:rFonts w:ascii="BentonSans Comp Regular" w:hAnsi="BentonSans Comp Regular"/>
          <w:color w:val="000000" w:themeColor="text1"/>
          <w:sz w:val="20"/>
        </w:rPr>
        <w:t xml:space="preserve">. </w:t>
      </w:r>
      <w:r w:rsidR="00380F7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Written and oral reports are required.  </w:t>
      </w:r>
    </w:p>
    <w:p w14:paraId="21A9B0CF" w14:textId="62A808B3" w:rsidR="005F06A0"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6362B515" w14:textId="77777777" w:rsidR="00BE3E0C" w:rsidRPr="00547C8D" w:rsidRDefault="00BE3E0C" w:rsidP="00BB0CED">
      <w:pPr>
        <w:widowControl/>
        <w:tabs>
          <w:tab w:val="left" w:pos="162"/>
          <w:tab w:val="right" w:pos="4050"/>
        </w:tabs>
        <w:snapToGrid w:val="0"/>
        <w:jc w:val="both"/>
        <w:rPr>
          <w:rFonts w:ascii="BentonSans Comp Regular" w:hAnsi="BentonSans Comp Regular"/>
          <w:color w:val="000000" w:themeColor="text1"/>
          <w:sz w:val="20"/>
        </w:rPr>
      </w:pPr>
    </w:p>
    <w:p w14:paraId="05F0A6A8" w14:textId="40B3F45E"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CHEM 4696. Chemistry Seminar.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3695, CHEM 4695, and Senior standing.  Discussion of recent developments and special topics in chemistry.  Written and oral reports are required. </w:t>
      </w:r>
      <w:r w:rsidRPr="00547C8D">
        <w:rPr>
          <w:rFonts w:ascii="BentonSans Comp Regular" w:hAnsi="BentonSans Comp Regular"/>
          <w:i/>
          <w:color w:val="000000" w:themeColor="text1"/>
          <w:sz w:val="20"/>
        </w:rPr>
        <w:t xml:space="preserve"> </w:t>
      </w:r>
    </w:p>
    <w:p w14:paraId="7C363582"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46AFC6CE" w14:textId="4B6A2FF3" w:rsidR="005F06A0"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4900. Directed Undergraduate Research.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overseeing the research</w:t>
      </w:r>
      <w:r w:rsidR="00712BE5" w:rsidRPr="00547C8D">
        <w:rPr>
          <w:rFonts w:ascii="BentonSans Comp Regular" w:hAnsi="BentonSans Comp Regular"/>
          <w:color w:val="000000" w:themeColor="text1"/>
          <w:sz w:val="20"/>
        </w:rPr>
        <w:t xml:space="preserve">; </w:t>
      </w:r>
      <w:r w:rsidR="00712BE5"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color w:val="000000" w:themeColor="text1"/>
          <w:sz w:val="20"/>
        </w:rPr>
        <w:t>.</w:t>
      </w:r>
      <w:r w:rsidR="00712BE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Independent study and research in any of these fields of chemistry: organic, physical, analytical, inorganic chemistry or biochemistry. </w:t>
      </w:r>
      <w:r w:rsidR="005D17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Hours for laboratory and library work to be determined.  </w:t>
      </w:r>
      <w:r w:rsidR="005D17C4"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A19A3E8" w14:textId="77777777" w:rsidR="00C85548" w:rsidRDefault="00C85548" w:rsidP="00BB0CED">
      <w:pPr>
        <w:widowControl/>
        <w:tabs>
          <w:tab w:val="left" w:pos="162"/>
          <w:tab w:val="right" w:pos="4050"/>
        </w:tabs>
        <w:jc w:val="both"/>
        <w:rPr>
          <w:rFonts w:ascii="BentonSans Comp Regular" w:hAnsi="BentonSans Comp Regular"/>
          <w:color w:val="000000" w:themeColor="text1"/>
          <w:sz w:val="20"/>
        </w:rPr>
      </w:pPr>
    </w:p>
    <w:p w14:paraId="54B1D2F2" w14:textId="77777777" w:rsidR="00C85548" w:rsidRPr="00547C8D" w:rsidRDefault="00C85548" w:rsidP="00BB0CED">
      <w:pPr>
        <w:pStyle w:val="BodyText2"/>
        <w:keepNext/>
        <w:pBdr>
          <w:top w:val="single" w:sz="4" w:space="1" w:color="auto"/>
        </w:pBdr>
        <w:tabs>
          <w:tab w:val="left" w:pos="792"/>
          <w:tab w:val="right" w:pos="3870"/>
        </w:tabs>
        <w:snapToGrid w:val="0"/>
        <w:spacing w:line="240" w:lineRule="auto"/>
        <w:jc w:val="left"/>
        <w:rPr>
          <w:rFonts w:ascii="BentonSans Comp Regular" w:hAnsi="BentonSans Comp Regular"/>
          <w:snapToGrid/>
          <w:color w:val="000000" w:themeColor="text1"/>
          <w:sz w:val="32"/>
        </w:rPr>
      </w:pPr>
      <w:r w:rsidRPr="00A27E93">
        <w:rPr>
          <w:rFonts w:ascii="BentonSans Comp Regular" w:hAnsi="BentonSans Comp Regular"/>
          <w:snapToGrid/>
          <w:color w:val="000000" w:themeColor="text1"/>
          <w:sz w:val="32"/>
        </w:rPr>
        <w:t>Humanities &amp; Earth and Social Sciences (CHES)</w:t>
      </w:r>
    </w:p>
    <w:p w14:paraId="44F67BAF" w14:textId="77777777" w:rsidR="00C85548" w:rsidRPr="00547C8D" w:rsidRDefault="00C85548" w:rsidP="00BB0CED">
      <w:pPr>
        <w:keepNext/>
        <w:widowControl/>
        <w:tabs>
          <w:tab w:val="left" w:pos="792"/>
          <w:tab w:val="right" w:pos="3870"/>
        </w:tabs>
        <w:snapToGrid w:val="0"/>
        <w:jc w:val="both"/>
        <w:rPr>
          <w:rFonts w:ascii="BentonSans Comp Regular" w:hAnsi="BentonSans Comp Regular"/>
          <w:b/>
          <w:snapToGrid/>
          <w:color w:val="000000" w:themeColor="text1"/>
          <w:sz w:val="20"/>
        </w:rPr>
      </w:pPr>
    </w:p>
    <w:p w14:paraId="3EF3C663" w14:textId="3D76F91F" w:rsidR="00C85548" w:rsidRPr="00547C8D" w:rsidRDefault="00C85548"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w:t>
      </w:r>
      <w:r>
        <w:rPr>
          <w:rFonts w:ascii="BentonSans Comp Regular" w:hAnsi="BentonSans Comp Regular"/>
          <w:b/>
          <w:snapToGrid/>
          <w:color w:val="000000" w:themeColor="text1"/>
          <w:sz w:val="20"/>
        </w:rPr>
        <w:t>HES</w:t>
      </w:r>
      <w:r w:rsidRPr="00547C8D">
        <w:rPr>
          <w:rFonts w:ascii="BentonSans Comp Regular" w:hAnsi="BentonSans Comp Regular"/>
          <w:b/>
          <w:snapToGrid/>
          <w:color w:val="000000" w:themeColor="text1"/>
          <w:sz w:val="20"/>
        </w:rPr>
        <w:t xml:space="preserve"> 2600. LEADS Colloquium. (1)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themeColor="text1"/>
          <w:sz w:val="20"/>
        </w:rPr>
        <w:t>Freshman or Sophomore standing.</w:t>
      </w:r>
      <w:r w:rsidR="001426E7">
        <w:rPr>
          <w:rFonts w:ascii="BentonSans Comp Regular" w:hAnsi="BentonSans Comp Regular"/>
          <w:snapToGrid/>
          <w:color w:val="000000" w:themeColor="text1"/>
          <w:sz w:val="20"/>
        </w:rPr>
        <w:t xml:space="preserve"> </w:t>
      </w:r>
      <w:r w:rsidR="001D40F8">
        <w:rPr>
          <w:rFonts w:ascii="BentonSans Comp Regular" w:hAnsi="BentonSans Comp Regular"/>
          <w:snapToGrid/>
          <w:color w:val="000000" w:themeColor="text1"/>
          <w:sz w:val="20"/>
        </w:rPr>
        <w:t xml:space="preserve">Cross-listed Course(s): COSC 2600. </w:t>
      </w:r>
      <w:r w:rsidRPr="00547C8D">
        <w:rPr>
          <w:rFonts w:ascii="BentonSans Comp Regular" w:hAnsi="BentonSans Comp Regular"/>
          <w:snapToGrid/>
          <w:color w:val="000000" w:themeColor="text1"/>
          <w:sz w:val="20"/>
        </w:rPr>
        <w:t xml:space="preserve">An introduction to LEADS focused on providing opportunities for students to engage with the key pillars of LEADS.  It is conducted in the context of real-world thinking and activities designed to help students understand what leadership is, how it can be cultivated, and how leaders can use creative problem solving to move from ideas to causing action.  Through a series of highly personalized activities, the course emphasizes initiative, adaptability, creativity, critical questioning, and problem solving.  Reflective learning and the development of communication skills are central to this course experience.  Upon successful completion of this course, students should be able to display attitudes, skills, and behaviors that are needed to succeed academically, personally and professionally.  Students gain practice and knowledge around communication, critical thinking, collaboration, creativity, and careers.  Developing and practicing these core competencies, called the 5 C's, contribute to the student's overall personal and academic brand, confidence level around their academic path, and their connection to the UNC Charlotte and LEADS culture and community. </w:t>
      </w:r>
    </w:p>
    <w:p w14:paraId="290E8754" w14:textId="77777777" w:rsidR="00C85548" w:rsidRPr="00547C8D" w:rsidRDefault="00C85548" w:rsidP="00BB0CED">
      <w:pPr>
        <w:keepNext/>
        <w:widowControl/>
        <w:tabs>
          <w:tab w:val="left" w:pos="792"/>
          <w:tab w:val="right" w:pos="3870"/>
        </w:tabs>
        <w:snapToGrid w:val="0"/>
        <w:jc w:val="both"/>
        <w:rPr>
          <w:rFonts w:ascii="BentonSans Comp Regular" w:hAnsi="BentonSans Comp Regular"/>
          <w:snapToGrid/>
          <w:color w:val="000000" w:themeColor="text1"/>
          <w:sz w:val="20"/>
        </w:rPr>
      </w:pPr>
    </w:p>
    <w:p w14:paraId="2D6A604F" w14:textId="434E9E58" w:rsidR="00C85548" w:rsidRPr="00547C8D" w:rsidRDefault="00C85548" w:rsidP="00BB0CED">
      <w:pPr>
        <w:keepNext/>
        <w:widowControl/>
        <w:tabs>
          <w:tab w:val="left" w:pos="792"/>
          <w:tab w:val="right" w:pos="387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w:t>
      </w:r>
      <w:r>
        <w:rPr>
          <w:rFonts w:ascii="BentonSans Comp Regular" w:hAnsi="BentonSans Comp Regular"/>
          <w:b/>
          <w:snapToGrid/>
          <w:color w:val="000000" w:themeColor="text1"/>
          <w:sz w:val="20"/>
        </w:rPr>
        <w:t>HES</w:t>
      </w:r>
      <w:r w:rsidRPr="00547C8D">
        <w:rPr>
          <w:rFonts w:ascii="BentonSans Comp Regular" w:hAnsi="BentonSans Comp Regular"/>
          <w:b/>
          <w:snapToGrid/>
          <w:color w:val="000000" w:themeColor="text1"/>
          <w:sz w:val="20"/>
        </w:rPr>
        <w:t xml:space="preserve"> 3000. </w:t>
      </w:r>
      <w:r w:rsidR="00756330" w:rsidRPr="00756330">
        <w:rPr>
          <w:rFonts w:ascii="BentonSans Comp Regular" w:hAnsi="BentonSans Comp Regular"/>
          <w:b/>
          <w:snapToGrid/>
          <w:color w:val="000000" w:themeColor="text1"/>
          <w:sz w:val="20"/>
        </w:rPr>
        <w:t>Topics in Humanities &amp; Earth and Social Sciences</w:t>
      </w:r>
      <w:r w:rsidRPr="00547C8D">
        <w:rPr>
          <w:rFonts w:ascii="BentonSans Comp Regular" w:hAnsi="BentonSans Comp Regular"/>
          <w:b/>
          <w:snapToGrid/>
          <w:color w:val="000000" w:themeColor="text1"/>
          <w:sz w:val="20"/>
        </w:rPr>
        <w:t>. (1 to 4)</w:t>
      </w:r>
      <w:r w:rsidRPr="00547C8D">
        <w:rPr>
          <w:rFonts w:ascii="BentonSans Comp Regular" w:hAnsi="BentonSans Comp Regular"/>
          <w:snapToGrid/>
          <w:color w:val="000000" w:themeColor="text1"/>
          <w:sz w:val="20"/>
        </w:rPr>
        <w:t xml:space="preserve">  Prerequisite(s): Sophomore, Junior, or Senior standing. </w:t>
      </w:r>
      <w:r w:rsidR="001D40F8">
        <w:rPr>
          <w:rFonts w:ascii="BentonSans Comp Regular" w:hAnsi="BentonSans Comp Regular"/>
          <w:snapToGrid/>
          <w:color w:val="000000" w:themeColor="text1"/>
          <w:sz w:val="20"/>
        </w:rPr>
        <w:t>Cross-listed Course(s): COSC 3000.</w:t>
      </w:r>
      <w:r w:rsidRPr="00547C8D">
        <w:rPr>
          <w:rFonts w:ascii="BentonSans Comp Regular" w:hAnsi="BentonSans Comp Regular"/>
          <w:snapToGrid/>
          <w:color w:val="000000" w:themeColor="text1"/>
          <w:sz w:val="20"/>
        </w:rPr>
        <w:t xml:space="preserve"> Topics chosen from the general area of the </w:t>
      </w:r>
      <w:r w:rsidR="00756330">
        <w:rPr>
          <w:rFonts w:ascii="BentonSans Comp Regular" w:hAnsi="BentonSans Comp Regular"/>
          <w:snapToGrid/>
          <w:color w:val="000000" w:themeColor="text1"/>
          <w:sz w:val="20"/>
        </w:rPr>
        <w:t>humanities &amp; earth and social</w:t>
      </w:r>
      <w:r w:rsidRPr="00547C8D">
        <w:rPr>
          <w:rFonts w:ascii="BentonSans Comp Regular" w:hAnsi="BentonSans Comp Regular"/>
          <w:snapToGrid/>
          <w:color w:val="000000" w:themeColor="text1"/>
          <w:sz w:val="20"/>
        </w:rPr>
        <w:t xml:space="preserve"> and sciences in order to demonstrate relationships and interdisciplinary influences.  Can be used toward general degree requirements as indicated each time the course is offered.  </w:t>
      </w:r>
      <w:r w:rsidR="00220B05" w:rsidRPr="00547C8D">
        <w:rPr>
          <w:rFonts w:ascii="BentonSans Comp Regular" w:hAnsi="BentonSans Comp Regular"/>
          <w:i/>
          <w:snapToGrid/>
          <w:color w:val="000000" w:themeColor="text1"/>
          <w:sz w:val="20"/>
        </w:rPr>
        <w:t xml:space="preserve">May be repeated for credit with change of topics and permission of student’s major department.  </w:t>
      </w:r>
    </w:p>
    <w:p w14:paraId="64FD726A" w14:textId="77777777" w:rsidR="00C85548" w:rsidRPr="00547C8D" w:rsidRDefault="00C85548" w:rsidP="00BB0CED">
      <w:pPr>
        <w:widowControl/>
        <w:tabs>
          <w:tab w:val="left" w:pos="792"/>
          <w:tab w:val="right" w:pos="3870"/>
        </w:tabs>
        <w:snapToGrid w:val="0"/>
        <w:jc w:val="both"/>
        <w:rPr>
          <w:rFonts w:ascii="BentonSans Comp Regular" w:hAnsi="BentonSans Comp Regular"/>
          <w:snapToGrid/>
          <w:color w:val="000000" w:themeColor="text1"/>
          <w:sz w:val="20"/>
        </w:rPr>
      </w:pPr>
    </w:p>
    <w:p w14:paraId="6A1B43CB" w14:textId="4FB636F0" w:rsidR="00C85548" w:rsidRPr="00547C8D" w:rsidRDefault="00C85548" w:rsidP="00BB0CED">
      <w:pPr>
        <w:widowControl/>
        <w:tabs>
          <w:tab w:val="left" w:pos="792"/>
          <w:tab w:val="right" w:pos="387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w:t>
      </w:r>
      <w:r>
        <w:rPr>
          <w:rFonts w:ascii="BentonSans Comp Regular" w:hAnsi="BentonSans Comp Regular"/>
          <w:b/>
          <w:snapToGrid/>
          <w:color w:val="000000" w:themeColor="text1"/>
          <w:sz w:val="20"/>
        </w:rPr>
        <w:t>HES</w:t>
      </w:r>
      <w:r w:rsidRPr="00547C8D">
        <w:rPr>
          <w:rFonts w:ascii="BentonSans Comp Regular" w:hAnsi="BentonSans Comp Regular"/>
          <w:b/>
          <w:snapToGrid/>
          <w:color w:val="000000" w:themeColor="text1"/>
          <w:sz w:val="20"/>
        </w:rPr>
        <w:t xml:space="preserve"> 3400. Non-Residential Studies. (1 to 15)</w:t>
      </w:r>
      <w:r w:rsidRPr="00547C8D">
        <w:rPr>
          <w:rFonts w:ascii="BentonSans Comp Regular" w:hAnsi="BentonSans Comp Regular"/>
          <w:snapToGrid/>
          <w:color w:val="000000" w:themeColor="text1"/>
          <w:sz w:val="20"/>
        </w:rPr>
        <w:t xml:space="preserve">  </w:t>
      </w:r>
      <w:r w:rsidR="001D40F8">
        <w:rPr>
          <w:rFonts w:ascii="BentonSans Comp Regular" w:hAnsi="BentonSans Comp Regular"/>
          <w:snapToGrid/>
          <w:color w:val="000000" w:themeColor="text1"/>
          <w:sz w:val="20"/>
        </w:rPr>
        <w:t xml:space="preserve">Cross-listed Course(s): COSC 3400. </w:t>
      </w:r>
      <w:r w:rsidRPr="00547C8D">
        <w:rPr>
          <w:rFonts w:ascii="BentonSans Comp Regular" w:hAnsi="BentonSans Comp Regular"/>
          <w:snapToGrid/>
          <w:color w:val="000000" w:themeColor="text1"/>
          <w:sz w:val="20"/>
        </w:rPr>
        <w:t xml:space="preserve">Experience outside the University which provides an alternative learning opportunity to broaden understanding of the major and provide an introduction to various careers.  All arrangements for non-residential study must be approved in advance and include a written proposal of goals, methods, duration, hours credit, and evaluation procedures.  The University Career Center is available to assist students to locate appropriate work experiences.  Student projects are approved, supervised, and evaluated within the student’s major department.  Grading by a faculty advisor may be on a </w:t>
      </w:r>
      <w:r w:rsidRPr="00547C8D">
        <w:rPr>
          <w:rFonts w:ascii="BentonSans Comp Regular" w:hAnsi="BentonSans Comp Regular"/>
          <w:i/>
          <w:snapToGrid/>
          <w:color w:val="000000" w:themeColor="text1"/>
          <w:sz w:val="20"/>
        </w:rPr>
        <w:t>Pass/No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basis</w:t>
      </w:r>
      <w:r w:rsidRPr="00547C8D">
        <w:rPr>
          <w:rFonts w:ascii="BentonSans Comp Regular" w:hAnsi="BentonSans Comp Regular"/>
          <w:snapToGrid/>
          <w:color w:val="000000" w:themeColor="text1"/>
          <w:sz w:val="20"/>
        </w:rPr>
        <w:t xml:space="preserve">, ordinarily to be taken in the Junior or Senior year.  </w:t>
      </w:r>
      <w:r w:rsidRPr="00547C8D">
        <w:rPr>
          <w:rFonts w:ascii="BentonSans Comp Regular" w:hAnsi="BentonSans Comp Regular"/>
          <w:i/>
          <w:snapToGrid/>
          <w:color w:val="000000" w:themeColor="text1"/>
          <w:sz w:val="20"/>
        </w:rPr>
        <w:t xml:space="preserve">May be repeated for credit.  </w:t>
      </w:r>
      <w:r w:rsidRPr="00547C8D">
        <w:rPr>
          <w:rFonts w:ascii="BentonSans Comp Regular" w:hAnsi="BentonSans Comp Regular"/>
          <w:snapToGrid/>
          <w:color w:val="000000" w:themeColor="text1"/>
          <w:sz w:val="20"/>
        </w:rPr>
        <w:t xml:space="preserve">No more than 15 hours of non-residential studies may be presented toward a degree. (Cannot be used toward general degree requirements.)  Contact major department or University Career Center for information.  </w:t>
      </w:r>
    </w:p>
    <w:p w14:paraId="3304A32E" w14:textId="77777777" w:rsidR="00C85548" w:rsidRPr="00547C8D" w:rsidRDefault="00C85548" w:rsidP="00BB0CED">
      <w:pPr>
        <w:widowControl/>
        <w:tabs>
          <w:tab w:val="left" w:pos="792"/>
          <w:tab w:val="right" w:pos="3870"/>
        </w:tabs>
        <w:snapToGrid w:val="0"/>
        <w:jc w:val="both"/>
        <w:rPr>
          <w:rFonts w:ascii="BentonSans Comp Regular" w:hAnsi="BentonSans Comp Regular"/>
          <w:snapToGrid/>
          <w:color w:val="000000" w:themeColor="text1"/>
          <w:sz w:val="20"/>
        </w:rPr>
      </w:pPr>
    </w:p>
    <w:p w14:paraId="53F4ECC8" w14:textId="5F94DD6A" w:rsidR="00C85548" w:rsidRPr="00547C8D" w:rsidRDefault="00C85548" w:rsidP="00BB0CED">
      <w:pPr>
        <w:widowControl/>
        <w:tabs>
          <w:tab w:val="left" w:pos="792"/>
          <w:tab w:val="right" w:pos="3870"/>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C</w:t>
      </w:r>
      <w:r>
        <w:rPr>
          <w:rFonts w:ascii="BentonSans Comp Regular" w:hAnsi="BentonSans Comp Regular"/>
          <w:b/>
          <w:snapToGrid/>
          <w:color w:val="000000" w:themeColor="text1"/>
          <w:sz w:val="20"/>
        </w:rPr>
        <w:t>HE</w:t>
      </w:r>
      <w:r w:rsidRPr="00547C8D">
        <w:rPr>
          <w:rFonts w:ascii="BentonSans Comp Regular" w:hAnsi="BentonSans Comp Regular"/>
          <w:b/>
          <w:snapToGrid/>
          <w:color w:val="000000" w:themeColor="text1"/>
          <w:sz w:val="20"/>
        </w:rPr>
        <w:t xml:space="preserve">S 3480. Citizenship and Service Practicum. (3) </w:t>
      </w:r>
      <w:r w:rsidRPr="001D40F8">
        <w:rPr>
          <w:rFonts w:ascii="BentonSans Comp Regular" w:hAnsi="BentonSans Comp Regular"/>
          <w:bCs/>
          <w:snapToGrid/>
          <w:color w:val="000000" w:themeColor="text1"/>
          <w:sz w:val="20"/>
        </w:rPr>
        <w:t>An interdisciplinary, expe</w:t>
      </w:r>
      <w:r w:rsidRPr="00547C8D">
        <w:rPr>
          <w:rFonts w:ascii="BentonSans Comp Regular" w:hAnsi="BentonSans Comp Regular"/>
          <w:snapToGrid/>
          <w:color w:val="000000" w:themeColor="text1"/>
          <w:sz w:val="20"/>
        </w:rPr>
        <w:t xml:space="preserve">riential learning course which examines the relationship between citizenship and service to one’s community.  Lectures, reading, and seminars explore the historical, ethical, and political foundations of voluntary service for issues such as poverty, homelessness, and social justice. Course meets for two hours of lecture/discussion per week and requires completion of 40 hours of voluntary service in the community. </w:t>
      </w:r>
    </w:p>
    <w:p w14:paraId="762CA306" w14:textId="77777777" w:rsidR="00C85548" w:rsidRDefault="00C85548" w:rsidP="00BB0CED">
      <w:pPr>
        <w:widowControl/>
        <w:tabs>
          <w:tab w:val="left" w:pos="792"/>
          <w:tab w:val="right" w:pos="3870"/>
        </w:tabs>
        <w:snapToGrid w:val="0"/>
        <w:jc w:val="both"/>
        <w:rPr>
          <w:rFonts w:ascii="BentonSans Comp Regular" w:hAnsi="BentonSans Comp Regular"/>
          <w:b/>
          <w:snapToGrid/>
          <w:color w:val="000000" w:themeColor="text1"/>
          <w:sz w:val="20"/>
        </w:rPr>
      </w:pPr>
    </w:p>
    <w:p w14:paraId="29770C60" w14:textId="1D53AB57" w:rsidR="00C85548" w:rsidRPr="00547C8D" w:rsidRDefault="00C85548" w:rsidP="00BB0CED">
      <w:pPr>
        <w:widowControl/>
        <w:autoSpaceDE w:val="0"/>
        <w:autoSpaceDN w:val="0"/>
        <w:adjustRightInd w:val="0"/>
        <w:jc w:val="both"/>
        <w:rPr>
          <w:rFonts w:ascii="BentonSans Comp Regular" w:hAnsi="BentonSans Comp Regular"/>
          <w:i/>
          <w:iCs/>
          <w:color w:val="000000" w:themeColor="text1"/>
          <w:sz w:val="20"/>
        </w:rPr>
      </w:pPr>
      <w:r w:rsidRPr="00547C8D">
        <w:rPr>
          <w:rFonts w:ascii="BentonSans Comp Regular" w:hAnsi="BentonSans Comp Regular"/>
          <w:b/>
          <w:snapToGrid/>
          <w:color w:val="000000" w:themeColor="text1"/>
          <w:sz w:val="20"/>
        </w:rPr>
        <w:t>C</w:t>
      </w:r>
      <w:r>
        <w:rPr>
          <w:rFonts w:ascii="BentonSans Comp Regular" w:hAnsi="BentonSans Comp Regular"/>
          <w:b/>
          <w:snapToGrid/>
          <w:color w:val="000000" w:themeColor="text1"/>
          <w:sz w:val="20"/>
        </w:rPr>
        <w:t>HE</w:t>
      </w:r>
      <w:r w:rsidRPr="00547C8D">
        <w:rPr>
          <w:rFonts w:ascii="BentonSans Comp Regular" w:hAnsi="BentonSans Comp Regular"/>
          <w:b/>
          <w:snapToGrid/>
          <w:color w:val="000000" w:themeColor="text1"/>
          <w:sz w:val="20"/>
        </w:rPr>
        <w:t>S</w:t>
      </w:r>
      <w:r w:rsidRPr="00547C8D">
        <w:rPr>
          <w:rFonts w:ascii="BentonSans Comp Regular" w:hAnsi="BentonSans Comp Regular"/>
          <w:b/>
          <w:bCs/>
          <w:color w:val="000000" w:themeColor="text1"/>
          <w:sz w:val="20"/>
        </w:rPr>
        <w:t xml:space="preserve"> 3500. </w:t>
      </w:r>
      <w:r w:rsidR="006441CD" w:rsidRPr="006441CD">
        <w:rPr>
          <w:rFonts w:ascii="BentonSans Comp Regular" w:hAnsi="BentonSans Comp Regular"/>
          <w:b/>
          <w:bCs/>
          <w:color w:val="000000" w:themeColor="text1"/>
          <w:sz w:val="20"/>
        </w:rPr>
        <w:t>Humanities &amp; Earth and Social Sciences Cooperative Education Experience</w:t>
      </w:r>
      <w:r w:rsidRPr="00547C8D">
        <w:rPr>
          <w:rFonts w:ascii="BentonSans Comp Regular" w:hAnsi="BentonSans Comp Regular"/>
          <w:b/>
          <w:bCs/>
          <w:color w:val="000000" w:themeColor="text1"/>
          <w:sz w:val="20"/>
        </w:rPr>
        <w:t xml:space="preserve">. (0) </w:t>
      </w:r>
      <w:r w:rsidRPr="00547C8D">
        <w:rPr>
          <w:rFonts w:ascii="BentonSans Comp Regular" w:hAnsi="BentonSans Comp Regular"/>
          <w:color w:val="000000" w:themeColor="text1"/>
          <w:sz w:val="20"/>
        </w:rPr>
        <w:t>Prerequisite(s): Departmental GPA and credit hours required and approval by the departmental Co-op Coordinator in conjunction with the University Career Center.</w:t>
      </w:r>
      <w:r w:rsidR="001D40F8">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Enrollment in this course is required for College of </w:t>
      </w:r>
      <w:r>
        <w:rPr>
          <w:rFonts w:ascii="BentonSans Comp Regular" w:hAnsi="BentonSans Comp Regular"/>
          <w:color w:val="000000" w:themeColor="text1"/>
          <w:sz w:val="20"/>
        </w:rPr>
        <w:t>Humanities &amp; Earth and Social Sciences</w:t>
      </w:r>
      <w:r w:rsidRPr="00547C8D">
        <w:rPr>
          <w:rFonts w:ascii="BentonSans Comp Regular" w:hAnsi="BentonSans Comp Regular"/>
          <w:color w:val="000000" w:themeColor="text1"/>
          <w:sz w:val="20"/>
        </w:rPr>
        <w:t xml:space="preserve"> students involved in professional work experiences offered through either the co-op (part-time work) or the alternating co-op (full-time work) option of the cooperative education program.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information, contact the University Career Center.  </w:t>
      </w:r>
      <w:r w:rsidRPr="00547C8D">
        <w:rPr>
          <w:rFonts w:ascii="BentonSans Comp Regular" w:hAnsi="BentonSans Comp Regular"/>
          <w:i/>
          <w:color w:val="000000" w:themeColor="text1"/>
          <w:sz w:val="20"/>
        </w:rPr>
        <w:t xml:space="preserve">Course may be repeated.  Graded on a Satisfactory/Unsatisfactory basis.  </w:t>
      </w:r>
    </w:p>
    <w:p w14:paraId="572287A1" w14:textId="77777777" w:rsidR="00C85548" w:rsidRPr="00547C8D" w:rsidRDefault="00C85548" w:rsidP="00BB0CED">
      <w:pPr>
        <w:widowControl/>
        <w:tabs>
          <w:tab w:val="left" w:pos="162"/>
          <w:tab w:val="right" w:pos="4050"/>
        </w:tabs>
        <w:jc w:val="both"/>
        <w:rPr>
          <w:rFonts w:ascii="BentonSans Comp Regular" w:hAnsi="BentonSans Comp Regular"/>
          <w:color w:val="000000" w:themeColor="text1"/>
          <w:sz w:val="20"/>
        </w:rPr>
      </w:pPr>
    </w:p>
    <w:p w14:paraId="62BA13A3" w14:textId="629E1A58" w:rsidR="00C85548" w:rsidRDefault="00C85548"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w:t>
      </w:r>
      <w:r>
        <w:rPr>
          <w:rFonts w:ascii="BentonSans Comp Regular" w:hAnsi="BentonSans Comp Regular"/>
          <w:b/>
          <w:color w:val="000000" w:themeColor="text1"/>
          <w:sz w:val="20"/>
        </w:rPr>
        <w:t>HE</w:t>
      </w:r>
      <w:r w:rsidRPr="00547C8D">
        <w:rPr>
          <w:rFonts w:ascii="BentonSans Comp Regular" w:hAnsi="BentonSans Comp Regular"/>
          <w:b/>
          <w:color w:val="000000" w:themeColor="text1"/>
          <w:sz w:val="20"/>
        </w:rPr>
        <w:t xml:space="preserve">S 4800. LEADS Capstone Project. (3)   </w:t>
      </w:r>
      <w:r w:rsidRPr="00547C8D">
        <w:rPr>
          <w:rFonts w:ascii="BentonSans Comp Regular" w:hAnsi="BentonSans Comp Regular"/>
          <w:color w:val="000000" w:themeColor="text1"/>
          <w:sz w:val="20"/>
        </w:rPr>
        <w:t xml:space="preserve">Prerequisite(s): </w:t>
      </w:r>
      <w:r w:rsidR="00430F31" w:rsidRPr="00430F31">
        <w:rPr>
          <w:rFonts w:ascii="BentonSans Comp Regular" w:hAnsi="BentonSans Comp Regular"/>
          <w:color w:val="000000" w:themeColor="text1"/>
          <w:sz w:val="20"/>
        </w:rPr>
        <w:t>CHES 2600 or COSC 2600 and LEADS elective courses</w:t>
      </w:r>
      <w:r w:rsidR="00430F31">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Senior standing, and permission of department. </w:t>
      </w:r>
      <w:r w:rsidR="001D40F8">
        <w:rPr>
          <w:rFonts w:ascii="BentonSans Comp Regular" w:hAnsi="BentonSans Comp Regular"/>
          <w:snapToGrid/>
          <w:color w:val="000000" w:themeColor="text1"/>
          <w:sz w:val="20"/>
        </w:rPr>
        <w:t xml:space="preserve">Cross-listed Course(s): COSC 4800. </w:t>
      </w:r>
      <w:r w:rsidRPr="00547C8D">
        <w:rPr>
          <w:rFonts w:ascii="BentonSans Comp Regular" w:hAnsi="BentonSans Comp Regular"/>
          <w:color w:val="000000" w:themeColor="text1"/>
          <w:sz w:val="20"/>
        </w:rPr>
        <w:t xml:space="preserve">The capstone experience for completion of the Undergraduate Certificate in Leadership, Innovation, Diversity, and Technology.  Student are expected to demonstrate their professional experience, growth, and development through the LEADS certificate program in an electronic portfolio format. </w:t>
      </w:r>
    </w:p>
    <w:p w14:paraId="2ABA59F4" w14:textId="77777777" w:rsidR="00C85548" w:rsidRPr="00547C8D" w:rsidRDefault="00C85548" w:rsidP="00BB0CED">
      <w:pPr>
        <w:widowControl/>
        <w:tabs>
          <w:tab w:val="left" w:pos="162"/>
          <w:tab w:val="right" w:pos="4050"/>
        </w:tabs>
        <w:snapToGrid w:val="0"/>
        <w:jc w:val="both"/>
        <w:rPr>
          <w:rFonts w:ascii="BentonSans Comp Regular" w:hAnsi="BentonSans Comp Regular"/>
          <w:color w:val="000000" w:themeColor="text1"/>
          <w:sz w:val="20"/>
        </w:rPr>
      </w:pPr>
    </w:p>
    <w:p w14:paraId="606AB7C2"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79186F08" w14:textId="77777777" w:rsidR="005F06A0" w:rsidRPr="00547C8D" w:rsidRDefault="00E1241E" w:rsidP="00BB0CED">
      <w:pPr>
        <w:keepNext/>
        <w:widowControl/>
        <w:pBdr>
          <w:top w:val="single" w:sz="4" w:space="1" w:color="auto"/>
        </w:pBdr>
        <w:tabs>
          <w:tab w:val="left" w:pos="162"/>
          <w:tab w:val="right" w:pos="405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Child and Family Development</w:t>
      </w:r>
      <w:r w:rsidR="005F06A0" w:rsidRPr="00547C8D">
        <w:rPr>
          <w:rFonts w:ascii="BentonSans Comp Regular" w:hAnsi="BentonSans Comp Regular"/>
          <w:b/>
          <w:color w:val="000000" w:themeColor="text1"/>
          <w:sz w:val="32"/>
        </w:rPr>
        <w:t xml:space="preserve"> (CHFD)</w:t>
      </w:r>
    </w:p>
    <w:p w14:paraId="396872C7" w14:textId="77777777" w:rsidR="005F06A0" w:rsidRPr="00547C8D" w:rsidRDefault="005F06A0" w:rsidP="00BB0CED">
      <w:pPr>
        <w:keepNext/>
        <w:widowControl/>
        <w:tabs>
          <w:tab w:val="left" w:pos="162"/>
          <w:tab w:val="right" w:pos="4050"/>
        </w:tabs>
        <w:jc w:val="both"/>
        <w:rPr>
          <w:rFonts w:ascii="BentonSans Comp Regular" w:hAnsi="BentonSans Comp Regular"/>
          <w:b/>
          <w:color w:val="000000" w:themeColor="text1"/>
          <w:sz w:val="20"/>
        </w:rPr>
      </w:pPr>
    </w:p>
    <w:p w14:paraId="77081348" w14:textId="0A719B1E" w:rsidR="005F06A0" w:rsidRPr="00547C8D" w:rsidRDefault="005B77B5" w:rsidP="00BB0CED">
      <w:pPr>
        <w:keepNext/>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2111. Foundations in Child </w:t>
      </w:r>
      <w:r w:rsidR="00D71EBD" w:rsidRPr="00547C8D">
        <w:rPr>
          <w:rFonts w:ascii="BentonSans Comp Regular" w:hAnsi="BentonSans Comp Regular"/>
          <w:b/>
          <w:color w:val="000000" w:themeColor="text1"/>
          <w:sz w:val="20"/>
        </w:rPr>
        <w:t>and</w:t>
      </w:r>
      <w:r w:rsidRPr="00547C8D">
        <w:rPr>
          <w:rFonts w:ascii="BentonSans Comp Regular" w:hAnsi="BentonSans Comp Regular"/>
          <w:b/>
          <w:color w:val="000000" w:themeColor="text1"/>
          <w:sz w:val="20"/>
        </w:rPr>
        <w:t xml:space="preserve"> Family Development</w:t>
      </w:r>
      <w:r w:rsidR="005F06A0" w:rsidRPr="00547C8D">
        <w:rPr>
          <w:rFonts w:ascii="BentonSans Comp Regular" w:hAnsi="BentonSans Comp Regular"/>
          <w:b/>
          <w:color w:val="000000" w:themeColor="text1"/>
          <w:sz w:val="20"/>
        </w:rPr>
        <w:t>. (3)</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D71EBD" w:rsidRPr="00547C8D">
        <w:rPr>
          <w:rFonts w:ascii="BentonSans Comp Regular" w:hAnsi="BentonSans Comp Regular"/>
          <w:color w:val="000000" w:themeColor="text1"/>
          <w:sz w:val="20"/>
        </w:rPr>
        <w:t xml:space="preserve"> Pre-CHFD or CHFD major or minor</w:t>
      </w:r>
      <w:r w:rsidR="006F738F" w:rsidRPr="00547C8D">
        <w:rPr>
          <w:rFonts w:ascii="BentonSans Comp Regular" w:hAnsi="BentonSans Comp Regular"/>
          <w:color w:val="000000" w:themeColor="text1"/>
          <w:sz w:val="20"/>
        </w:rPr>
        <w:t xml:space="preserve">; and minimum 2.5 </w:t>
      </w:r>
      <w:r w:rsidR="00D71EBD" w:rsidRPr="00547C8D">
        <w:rPr>
          <w:rFonts w:ascii="BentonSans Comp Regular" w:hAnsi="BentonSans Comp Regular"/>
          <w:color w:val="000000" w:themeColor="text1"/>
          <w:sz w:val="20"/>
        </w:rPr>
        <w:t xml:space="preserve">GPA overall.  </w:t>
      </w:r>
      <w:r w:rsidRPr="00547C8D">
        <w:rPr>
          <w:rFonts w:ascii="BentonSans Comp Regular" w:hAnsi="BentonSans Comp Regular"/>
          <w:color w:val="000000" w:themeColor="text1"/>
          <w:sz w:val="20"/>
        </w:rPr>
        <w:t>Focuses on the latest research and practice in the field of early child development.  Increases understanding of the basic concepts of development of children from birth through age 8, including developmental theory, milestones, current issues, and practical examples from the early childhood field.  Opportunities to study the developmental domains (social, emotional, cognitive, language, physical, and creativity) and apply this knowledge to planning appropriate activities and establishing appropriate expectations for children are provided.</w:t>
      </w:r>
      <w:r w:rsidR="005F06A0" w:rsidRPr="00547C8D">
        <w:rPr>
          <w:rFonts w:ascii="BentonSans Comp Regular" w:hAnsi="BentonSans Comp Regular"/>
          <w:color w:val="000000" w:themeColor="text1"/>
          <w:sz w:val="20"/>
        </w:rPr>
        <w:t xml:space="preserve"> </w:t>
      </w:r>
    </w:p>
    <w:p w14:paraId="0BD8ACF1"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26F4FBA" w14:textId="657F94CC"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2113. Development: Prenatal to 36 Months. (3)  </w:t>
      </w:r>
      <w:r w:rsidR="0014669A" w:rsidRPr="00547C8D">
        <w:rPr>
          <w:rFonts w:ascii="BentonSans Comp Regular" w:hAnsi="BentonSans Comp Regular"/>
          <w:color w:val="000000" w:themeColor="text1"/>
          <w:sz w:val="20"/>
        </w:rPr>
        <w:t>Prerequisite(s):</w:t>
      </w:r>
      <w:r w:rsidR="00D71EBD" w:rsidRPr="00547C8D">
        <w:rPr>
          <w:rFonts w:ascii="BentonSans Comp Regular" w:hAnsi="BentonSans Comp Regular"/>
          <w:color w:val="000000" w:themeColor="text1"/>
          <w:sz w:val="20"/>
        </w:rPr>
        <w:t xml:space="preserve"> </w:t>
      </w:r>
      <w:r w:rsidR="006F738F" w:rsidRPr="00547C8D">
        <w:rPr>
          <w:rFonts w:ascii="BentonSans Comp Regular" w:hAnsi="BentonSans Comp Regular"/>
          <w:color w:val="000000" w:themeColor="text1"/>
          <w:sz w:val="20"/>
        </w:rPr>
        <w:t>Pre-CHFD or CHFD major or minor; and minimum 2.5 GPA overall</w:t>
      </w:r>
      <w:r w:rsidR="00D71EB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Focuses on development beginning at conception through 36 months of age. </w:t>
      </w:r>
      <w:r w:rsidR="00EF6C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potential influences of biological, genetic, environmental, and cultural factors on development are explored. </w:t>
      </w:r>
      <w:r w:rsidR="00EF6C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Examined within the course are theories and research related to developmental processes. Relationship-based approaches (e.g., Touchpoints) </w:t>
      </w:r>
      <w:r w:rsidR="00EF6C5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embedded throughout course content.</w:t>
      </w:r>
      <w:r w:rsidR="00EF6C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field-based clinical assignment of approximately 8 hours is required. </w:t>
      </w:r>
    </w:p>
    <w:p w14:paraId="5352528F"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8361670" w14:textId="5C6E885F"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CHFD 2412. The Practice of Observation, Documentation, and Analysis of Young Children’s Behavior. (3) </w:t>
      </w:r>
      <w:r w:rsidR="00EF6C5F" w:rsidRPr="00547C8D">
        <w:rPr>
          <w:rFonts w:ascii="BentonSans Comp Regular" w:hAnsi="BentonSans Comp Regular"/>
          <w:b/>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CHFD 2111</w:t>
      </w:r>
      <w:r w:rsidR="006F738F" w:rsidRPr="00547C8D">
        <w:rPr>
          <w:rFonts w:ascii="BentonSans Comp Regular" w:hAnsi="BentonSans Comp Regular"/>
          <w:color w:val="000000" w:themeColor="text1"/>
          <w:sz w:val="20"/>
        </w:rPr>
        <w:t>;</w:t>
      </w:r>
      <w:r w:rsidR="00D71EBD" w:rsidRPr="00547C8D">
        <w:rPr>
          <w:rFonts w:ascii="BentonSans Comp Regular" w:hAnsi="BentonSans Comp Regular"/>
          <w:color w:val="000000" w:themeColor="text1"/>
          <w:sz w:val="20"/>
        </w:rPr>
        <w:t xml:space="preserve"> </w:t>
      </w:r>
      <w:r w:rsidR="006F738F" w:rsidRPr="00547C8D">
        <w:rPr>
          <w:rFonts w:ascii="BentonSans Comp Regular" w:hAnsi="BentonSans Comp Regular"/>
          <w:color w:val="000000" w:themeColor="text1"/>
          <w:sz w:val="20"/>
        </w:rPr>
        <w:t xml:space="preserve">Pre-CHFD or CHFD major or minor; and minimum 2.5 GPA overall. </w:t>
      </w:r>
      <w:r w:rsidR="00EF6C5F"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ffective methods of observation, documentation, and assessment as related to developmental theory for young children, Birth-8, who are culturally, linguistically, and ability-diverse.  A field-based clinical assignment of approximately 30 clinical hours is required.</w:t>
      </w:r>
      <w:r w:rsidRPr="00547C8D">
        <w:rPr>
          <w:rFonts w:ascii="BentonSans Comp Regular" w:hAnsi="BentonSans Comp Regular"/>
          <w:b/>
          <w:color w:val="000000" w:themeColor="text1"/>
          <w:sz w:val="20"/>
        </w:rPr>
        <w:t xml:space="preserve"> </w:t>
      </w:r>
    </w:p>
    <w:p w14:paraId="6E077C09"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302E4BB3"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3112. Supporting Diverse Young Learners - Birth through </w:t>
      </w:r>
      <w:r w:rsidR="000F7D1F" w:rsidRPr="00547C8D">
        <w:rPr>
          <w:rFonts w:ascii="BentonSans Comp Regular" w:hAnsi="BentonSans Comp Regular"/>
          <w:b/>
          <w:color w:val="000000" w:themeColor="text1"/>
          <w:sz w:val="20"/>
        </w:rPr>
        <w:t>Kindergarten</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CHFD major with GPA of at least 2.5 overall and 2.75 in the major</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2111</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2113</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CHFD 2412.  Focuses on </w:t>
      </w:r>
      <w:r w:rsidR="000F7D1F" w:rsidRPr="00547C8D">
        <w:rPr>
          <w:rFonts w:ascii="BentonSans Comp Regular" w:hAnsi="BentonSans Comp Regular"/>
          <w:color w:val="000000" w:themeColor="text1"/>
          <w:sz w:val="20"/>
        </w:rPr>
        <w:t>the</w:t>
      </w:r>
      <w:r w:rsidRPr="00547C8D">
        <w:rPr>
          <w:rFonts w:ascii="BentonSans Comp Regular" w:hAnsi="BentonSans Comp Regular"/>
          <w:color w:val="000000" w:themeColor="text1"/>
          <w:sz w:val="20"/>
        </w:rPr>
        <w:t xml:space="preserve"> developmental and individual needs of children as related to group settings, curriculum decisions, and the design of early learning environments.  </w:t>
      </w:r>
      <w:r w:rsidR="000F7D1F"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urrent issues, </w:t>
      </w:r>
      <w:r w:rsidR="000F7D1F" w:rsidRPr="00547C8D">
        <w:rPr>
          <w:rFonts w:ascii="BentonSans Comp Regular" w:hAnsi="BentonSans Comp Regular"/>
          <w:color w:val="000000" w:themeColor="text1"/>
          <w:sz w:val="20"/>
        </w:rPr>
        <w:t xml:space="preserve">the developmentally appropriate practice, curriculum models, </w:t>
      </w:r>
      <w:r w:rsidRPr="00547C8D">
        <w:rPr>
          <w:rFonts w:ascii="BentonSans Comp Regular" w:hAnsi="BentonSans Comp Regular"/>
          <w:color w:val="000000" w:themeColor="text1"/>
          <w:sz w:val="20"/>
        </w:rPr>
        <w:t>the role of the caregiver (family and/or teacher), the process of guiding and teaching, and the facilitation of development and learning of young children who are culturally, linguistically, and ability diverse</w:t>
      </w:r>
      <w:r w:rsidR="000F7D1F" w:rsidRPr="00547C8D">
        <w:rPr>
          <w:rFonts w:ascii="BentonSans Comp Regular" w:hAnsi="BentonSans Comp Regular"/>
          <w:color w:val="000000" w:themeColor="text1"/>
          <w:sz w:val="20"/>
        </w:rPr>
        <w:t xml:space="preserve"> are explored</w:t>
      </w:r>
      <w:r w:rsidRPr="00547C8D">
        <w:rPr>
          <w:rFonts w:ascii="BentonSans Comp Regular" w:hAnsi="BentonSans Comp Regular"/>
          <w:color w:val="000000" w:themeColor="text1"/>
          <w:sz w:val="20"/>
        </w:rPr>
        <w:t xml:space="preserve">. </w:t>
      </w:r>
    </w:p>
    <w:p w14:paraId="7B1AD130"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4ED8235C"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3113. Families as the Core of Partnerships.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CHFD major or minor with GPA of at least 2.5 overall and 2.75 in the major</w:t>
      </w:r>
      <w:r w:rsidR="005B77B5" w:rsidRPr="00547C8D">
        <w:rPr>
          <w:rFonts w:ascii="BentonSans Comp Regular" w:hAnsi="BentonSans Comp Regular"/>
          <w:color w:val="000000" w:themeColor="text1"/>
          <w:sz w:val="20"/>
        </w:rPr>
        <w:t>; CHFD 2111; CHFD 2113; and CHFD 2412</w:t>
      </w:r>
      <w:r w:rsidRPr="00547C8D">
        <w:rPr>
          <w:rFonts w:ascii="BentonSans Comp Regular" w:hAnsi="BentonSans Comp Regular"/>
          <w:color w:val="000000" w:themeColor="text1"/>
          <w:sz w:val="20"/>
        </w:rPr>
        <w:t xml:space="preserve">.  Examines diverse family systems and dynamics as related to the developmental process of parenting in adolescence and adulthood.  Emphasis on the role of formal and informal support systems, and effective family-professional collaborative partnerships that are family driven. </w:t>
      </w:r>
    </w:p>
    <w:p w14:paraId="44FF1B12" w14:textId="77777777" w:rsidR="00BC372D" w:rsidRPr="00547C8D" w:rsidRDefault="00BC372D" w:rsidP="00BB0CED">
      <w:pPr>
        <w:widowControl/>
        <w:tabs>
          <w:tab w:val="left" w:pos="162"/>
          <w:tab w:val="right" w:pos="4050"/>
        </w:tabs>
        <w:jc w:val="both"/>
        <w:rPr>
          <w:rFonts w:ascii="BentonSans Comp Regular" w:hAnsi="BentonSans Comp Regular"/>
          <w:color w:val="000000" w:themeColor="text1"/>
          <w:sz w:val="20"/>
        </w:rPr>
      </w:pPr>
    </w:p>
    <w:p w14:paraId="7FD97E7D"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CHFD 3114. Responsive Approaches for Infants and Toddlers.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 in Child and Family Development, GPA of at least 2.5 overall and 2.75 in the major, CHFD 3112.  Examines integrated approaches to supporting infants and toddlers who are culturally, linguistically, and ability diverse with an emphasis on practice in applied settings including all environments that support children’s active learning.  </w:t>
      </w:r>
      <w:r w:rsidR="005B77B5"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rovides opportunities to examine relationships that support and facilitate learning.</w:t>
      </w:r>
      <w:r w:rsidR="005B77B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B77B5" w:rsidRPr="00547C8D">
        <w:rPr>
          <w:rFonts w:ascii="BentonSans Comp Regular" w:hAnsi="BentonSans Comp Regular"/>
          <w:color w:val="000000" w:themeColor="text1"/>
          <w:sz w:val="20"/>
        </w:rPr>
        <w:t xml:space="preserve">A field-based clinical assignment of approximately 15-20 hours is included.  </w:t>
      </w:r>
    </w:p>
    <w:p w14:paraId="55D6855C"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1C6EF51" w14:textId="201332D9"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3115. An Ecological Approach to Learning and Development - Early Childhood to Pre-Adolescence. (3) </w:t>
      </w:r>
      <w:r w:rsidR="00203A4A"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4B178B" w:rsidRPr="00547C8D">
        <w:rPr>
          <w:rFonts w:ascii="BentonSans Comp Regular" w:hAnsi="BentonSans Comp Regular"/>
        </w:rPr>
        <w:t xml:space="preserve"> </w:t>
      </w:r>
      <w:r w:rsidR="004B178B" w:rsidRPr="00547C8D">
        <w:rPr>
          <w:rFonts w:ascii="BentonSans Comp Regular" w:hAnsi="BentonSans Comp Regular"/>
          <w:color w:val="000000" w:themeColor="text1"/>
          <w:sz w:val="20"/>
        </w:rPr>
        <w:t xml:space="preserve">Admittance to Teacher Education in Child and Family Development </w:t>
      </w:r>
      <w:r w:rsidRPr="00547C8D">
        <w:rPr>
          <w:rFonts w:ascii="BentonSans Comp Regular" w:hAnsi="BentonSans Comp Regular"/>
          <w:color w:val="000000" w:themeColor="text1"/>
          <w:sz w:val="20"/>
        </w:rPr>
        <w:t>with GPA of at least 2.5 overall and 2.75 in the major</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2111</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2113</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CHFD 2412.  Examines learning and development in the context of the child’s physical and social environments, including home, neighborhoods, schools, communities, national policies and global influences.  Specific attention to the approaches to learning, emotional/social, health/physical, cognitive, and language/communication domains and theories as seen in a multicultural context. </w:t>
      </w:r>
    </w:p>
    <w:p w14:paraId="67D7C88C"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5C357FB2"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3116. Approaches to Integrated Curriculum for Young Children [3-8]. (3) </w:t>
      </w:r>
      <w:r w:rsidR="00EF6C5F"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 in Child and Family Development, GPA of at least 2.5 overall and 2.75 in the major</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3112</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EF6C5F"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CHFD 3115. </w:t>
      </w:r>
      <w:r w:rsidR="00EF6C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approaches to learning within the context of emotional/social, health and physical, language and communication, and cognitive domains with an emphasis on practice in applied settings. This course provides opportunities to select, modify, present, and extend curriculum for young children who are culturally, linguistically, and ability diverse in a developmental framework. </w:t>
      </w:r>
    </w:p>
    <w:p w14:paraId="0B70AB88"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7C71280A" w14:textId="1B925F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3118. </w:t>
      </w:r>
      <w:r w:rsidR="002527B5" w:rsidRPr="00547C8D">
        <w:rPr>
          <w:rFonts w:ascii="BentonSans Comp Regular" w:hAnsi="BentonSans Comp Regular"/>
          <w:b/>
          <w:color w:val="000000" w:themeColor="text1"/>
          <w:sz w:val="20"/>
        </w:rPr>
        <w:t xml:space="preserve">Approaches to </w:t>
      </w:r>
      <w:r w:rsidRPr="00547C8D">
        <w:rPr>
          <w:rFonts w:ascii="BentonSans Comp Regular" w:hAnsi="BentonSans Comp Regular"/>
          <w:b/>
          <w:color w:val="000000" w:themeColor="text1"/>
          <w:sz w:val="20"/>
        </w:rPr>
        <w:t>Family Support</w:t>
      </w:r>
      <w:r w:rsidR="00356E34" w:rsidRPr="00547C8D">
        <w:rPr>
          <w:rFonts w:ascii="BentonSans Comp Regular" w:hAnsi="BentonSans Comp Regular"/>
          <w:b/>
          <w:color w:val="000000" w:themeColor="text1"/>
          <w:sz w:val="20"/>
        </w:rPr>
        <w:t>s</w:t>
      </w:r>
      <w:r w:rsidR="002527B5" w:rsidRPr="00547C8D">
        <w:rPr>
          <w:rFonts w:ascii="BentonSans Comp Regular" w:hAnsi="BentonSans Comp Regular"/>
          <w:b/>
          <w:color w:val="000000" w:themeColor="text1"/>
          <w:sz w:val="20"/>
        </w:rPr>
        <w:t xml:space="preserve"> and Resources</w:t>
      </w:r>
      <w:r w:rsidRPr="00547C8D">
        <w:rPr>
          <w:rFonts w:ascii="BentonSans Comp Regular" w:hAnsi="BentonSans Comp Regular"/>
          <w:b/>
          <w:color w:val="000000" w:themeColor="text1"/>
          <w:sz w:val="20"/>
        </w:rPr>
        <w:t xml:space="preserve">. (3) </w:t>
      </w:r>
      <w:r w:rsidR="002527B5"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w:t>
      </w:r>
      <w:r w:rsidR="00356E3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GPA of at least 2.5 </w:t>
      </w:r>
      <w:r w:rsidRPr="00547C8D">
        <w:rPr>
          <w:rFonts w:ascii="BentonSans Comp Regular" w:hAnsi="BentonSans Comp Regular"/>
          <w:color w:val="000000" w:themeColor="text1"/>
          <w:sz w:val="20"/>
        </w:rPr>
        <w:t>overall and 2.75 in the major</w:t>
      </w:r>
      <w:r w:rsidR="00356E3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527B5"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CHFD 3113. </w:t>
      </w:r>
      <w:r w:rsidR="002527B5"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CHFD 3416. </w:t>
      </w:r>
      <w:r w:rsidR="002527B5" w:rsidRPr="00547C8D">
        <w:rPr>
          <w:rFonts w:ascii="BentonSans Comp Regular" w:hAnsi="BentonSans Comp Regular"/>
          <w:color w:val="000000" w:themeColor="text1"/>
          <w:sz w:val="20"/>
        </w:rPr>
        <w:t xml:space="preserve"> </w:t>
      </w:r>
      <w:r w:rsidR="00356E34" w:rsidRPr="00547C8D">
        <w:rPr>
          <w:rFonts w:ascii="BentonSans Comp Regular" w:hAnsi="BentonSans Comp Regular"/>
          <w:color w:val="000000" w:themeColor="text1"/>
          <w:sz w:val="20"/>
        </w:rPr>
        <w:t>Examines and a</w:t>
      </w:r>
      <w:r w:rsidRPr="00547C8D">
        <w:rPr>
          <w:rFonts w:ascii="BentonSans Comp Regular" w:hAnsi="BentonSans Comp Regular"/>
          <w:color w:val="000000" w:themeColor="text1"/>
          <w:sz w:val="20"/>
        </w:rPr>
        <w:t xml:space="preserve">pplies in-depth research, theory, and practices to create and implement </w:t>
      </w:r>
      <w:r w:rsidR="00356E34" w:rsidRPr="00547C8D">
        <w:rPr>
          <w:rFonts w:ascii="BentonSans Comp Regular" w:hAnsi="BentonSans Comp Regular"/>
          <w:color w:val="000000" w:themeColor="text1"/>
          <w:sz w:val="20"/>
        </w:rPr>
        <w:t>evidence-</w:t>
      </w:r>
      <w:r w:rsidRPr="00547C8D">
        <w:rPr>
          <w:rFonts w:ascii="BentonSans Comp Regular" w:hAnsi="BentonSans Comp Regular"/>
          <w:color w:val="000000" w:themeColor="text1"/>
          <w:sz w:val="20"/>
        </w:rPr>
        <w:t xml:space="preserve">based supports that build upon family </w:t>
      </w:r>
      <w:r w:rsidR="00356E34" w:rsidRPr="00547C8D">
        <w:rPr>
          <w:rFonts w:ascii="BentonSans Comp Regular" w:hAnsi="BentonSans Comp Regular"/>
          <w:color w:val="000000" w:themeColor="text1"/>
          <w:sz w:val="20"/>
        </w:rPr>
        <w:t xml:space="preserve">and child </w:t>
      </w:r>
      <w:r w:rsidRPr="00547C8D">
        <w:rPr>
          <w:rFonts w:ascii="BentonSans Comp Regular" w:hAnsi="BentonSans Comp Regular"/>
          <w:color w:val="000000" w:themeColor="text1"/>
          <w:sz w:val="20"/>
        </w:rPr>
        <w:t xml:space="preserve">strengths in a variety of home and community settings. </w:t>
      </w:r>
      <w:r w:rsidR="002527B5" w:rsidRPr="00547C8D">
        <w:rPr>
          <w:rFonts w:ascii="BentonSans Comp Regular" w:hAnsi="BentonSans Comp Regular"/>
          <w:color w:val="000000" w:themeColor="text1"/>
          <w:sz w:val="20"/>
        </w:rPr>
        <w:t xml:space="preserve"> Candidates complete a field-based clinical assignment of approximately 20 hours in settings with infants, toddlers, and/or twos, their families, and/or prenatal families who are culturally, linguistically, and ability diverse.  Collaboration with families is emphasized. </w:t>
      </w:r>
    </w:p>
    <w:p w14:paraId="1C1A0B36"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E2CC899" w14:textId="1DFBB928"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3412. Internship 1: The Family and the Community (Birth to 3 Years). (3-6)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 GPA of at least 2.5 overall and 2.75 in the major.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CHFD 3113.  Explores the influence of family and community on the development of infants and toddlers through field-based experiences. Students complete an intensive internship in settings with children who are culturally, linguistically, and ability diverse. Collaboration with families is emphasized.  A field-based clinical assignment of approximately 150 hours is required. </w:t>
      </w:r>
    </w:p>
    <w:p w14:paraId="07184EFB"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4A9AABE7" w14:textId="77777777" w:rsidR="00F87EAF" w:rsidRPr="00547C8D" w:rsidRDefault="00F87EAF"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3414. Language, Literacy, and Mathematical Thinking of Young Children: Birth-Kindergarten.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 in Child and Family Development</w:t>
      </w:r>
      <w:r w:rsidR="005269F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GPA of at least 2.5 overall and 2.75 in the major</w:t>
      </w:r>
      <w:r w:rsidR="005269F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CHFD 3112.  </w:t>
      </w:r>
      <w:r w:rsidR="005269F5" w:rsidRPr="00547C8D">
        <w:rPr>
          <w:rFonts w:ascii="BentonSans Comp Regular" w:hAnsi="BentonSans Comp Regular"/>
          <w:color w:val="000000" w:themeColor="text1"/>
          <w:sz w:val="20"/>
        </w:rPr>
        <w:t>Examines t</w:t>
      </w:r>
      <w:r w:rsidRPr="00547C8D">
        <w:rPr>
          <w:rFonts w:ascii="BentonSans Comp Regular" w:hAnsi="BentonSans Comp Regular"/>
          <w:color w:val="000000" w:themeColor="text1"/>
          <w:sz w:val="20"/>
        </w:rPr>
        <w:t>he development of language, literacy, and mathematical thinking in young children who are culturally, linguistically</w:t>
      </w:r>
      <w:r w:rsidR="005C45F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ability-diverse.  Research, current educational practice, and instructional materials and strategies are analyzed.  Emphasis is on the design and assessment of integrated listening, speaking, reading, writing, and mathematical activities.  A field-based clinical experience of approximately 15-20 hours is included. </w:t>
      </w:r>
      <w:r w:rsidRPr="00547C8D">
        <w:rPr>
          <w:rFonts w:ascii="BentonSans Comp Regular" w:hAnsi="BentonSans Comp Regular"/>
          <w:i/>
          <w:color w:val="000000" w:themeColor="text1"/>
          <w:sz w:val="20"/>
        </w:rPr>
        <w:t xml:space="preserve"> </w:t>
      </w:r>
    </w:p>
    <w:p w14:paraId="2AC1AA04" w14:textId="77777777" w:rsidR="00F87EAF" w:rsidRPr="00547C8D" w:rsidRDefault="00F87EAF" w:rsidP="00BB0CED">
      <w:pPr>
        <w:widowControl/>
        <w:tabs>
          <w:tab w:val="left" w:pos="162"/>
          <w:tab w:val="right" w:pos="4050"/>
        </w:tabs>
        <w:jc w:val="both"/>
        <w:rPr>
          <w:rFonts w:ascii="BentonSans Comp Regular" w:hAnsi="BentonSans Comp Regular"/>
          <w:color w:val="000000" w:themeColor="text1"/>
          <w:sz w:val="20"/>
        </w:rPr>
      </w:pPr>
    </w:p>
    <w:p w14:paraId="62A420E9" w14:textId="77777777" w:rsidR="005F06A0" w:rsidRPr="00547C8D" w:rsidRDefault="004B178B"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CHFD 3416. Internship</w:t>
      </w:r>
      <w:r w:rsidR="005F06A0" w:rsidRPr="00547C8D">
        <w:rPr>
          <w:rFonts w:ascii="BentonSans Comp Regular" w:hAnsi="BentonSans Comp Regular"/>
          <w:b/>
          <w:color w:val="000000" w:themeColor="text1"/>
          <w:sz w:val="20"/>
        </w:rPr>
        <w:t xml:space="preserve">: Child and Family Development. (3)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Admittance to Teacher Education in Child and Family Development</w:t>
      </w:r>
      <w:r w:rsidR="005269F5"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GPA of at least 2.5 overall a</w:t>
      </w:r>
      <w:r w:rsidRPr="00547C8D">
        <w:rPr>
          <w:rFonts w:ascii="BentonSans Comp Regular" w:hAnsi="BentonSans Comp Regular"/>
          <w:color w:val="000000" w:themeColor="text1"/>
          <w:sz w:val="20"/>
        </w:rPr>
        <w:t>nd 2.75 in the major</w:t>
      </w:r>
      <w:r w:rsidR="005269F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CHFD 3113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005F06A0" w:rsidRPr="00547C8D">
        <w:rPr>
          <w:rFonts w:ascii="BentonSans Comp Regular" w:hAnsi="BentonSans Comp Regular"/>
          <w:color w:val="000000" w:themeColor="text1"/>
          <w:sz w:val="20"/>
        </w:rPr>
        <w:t xml:space="preserve"> CHFD 3118. </w:t>
      </w:r>
      <w:r w:rsidRPr="00547C8D">
        <w:rPr>
          <w:rFonts w:ascii="BentonSans Comp Regular" w:hAnsi="BentonSans Comp Regular"/>
          <w:color w:val="000000" w:themeColor="text1"/>
          <w:sz w:val="20"/>
        </w:rPr>
        <w:t xml:space="preserve"> I</w:t>
      </w:r>
      <w:r w:rsidR="005F06A0" w:rsidRPr="00547C8D">
        <w:rPr>
          <w:rFonts w:ascii="BentonSans Comp Regular" w:hAnsi="BentonSans Comp Regular"/>
          <w:color w:val="000000" w:themeColor="text1"/>
          <w:sz w:val="20"/>
        </w:rPr>
        <w:t xml:space="preserve">ntensive work with children and families in home and community settings planned by student and advisor with focus on integration of theory and practice. </w:t>
      </w:r>
    </w:p>
    <w:p w14:paraId="4D8F7318"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33F4181" w14:textId="6C72014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3800. Individual Study in Child and Family Development.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5269F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the student’s</w:t>
      </w:r>
      <w:r w:rsidR="00953D89">
        <w:rPr>
          <w:rFonts w:ascii="BentonSans Comp Regular" w:hAnsi="BentonSans Comp Regular"/>
          <w:color w:val="000000" w:themeColor="text1"/>
          <w:sz w:val="20"/>
        </w:rPr>
        <w:t xml:space="preserve"> CHFD</w:t>
      </w:r>
      <w:r w:rsidRPr="00547C8D">
        <w:rPr>
          <w:rFonts w:ascii="BentonSans Comp Regular" w:hAnsi="BentonSans Comp Regular"/>
          <w:color w:val="000000" w:themeColor="text1"/>
          <w:sz w:val="20"/>
        </w:rPr>
        <w:t xml:space="preserve"> advisor.  Independent study under the supervision of an appropriate faculty member.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CC0A6E9"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05D02991"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CHFD 4000.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Topics in Child and Family Development.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5269F5"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May include classroom and/or clinical experiences in the content area.  </w:t>
      </w:r>
      <w:r w:rsidR="00C65D36" w:rsidRPr="00547C8D">
        <w:rPr>
          <w:rFonts w:ascii="BentonSans Comp Regular" w:hAnsi="BentonSans Comp Regular"/>
          <w:i/>
          <w:color w:val="000000" w:themeColor="text1"/>
          <w:sz w:val="20"/>
        </w:rPr>
        <w:t xml:space="preserve">May be repeated for credit with change of topic </w:t>
      </w:r>
      <w:r w:rsidR="00DD333E" w:rsidRPr="00547C8D">
        <w:rPr>
          <w:rFonts w:ascii="BentonSans Comp Regular" w:hAnsi="BentonSans Comp Regular"/>
          <w:i/>
          <w:color w:val="000000" w:themeColor="text1"/>
          <w:sz w:val="20"/>
        </w:rPr>
        <w:t>and permission of department</w:t>
      </w:r>
      <w:r w:rsidR="00C65D36" w:rsidRPr="00547C8D">
        <w:rPr>
          <w:rFonts w:ascii="BentonSans Comp Regular" w:hAnsi="BentonSans Comp Regular"/>
          <w:i/>
          <w:color w:val="000000" w:themeColor="text1"/>
          <w:sz w:val="20"/>
        </w:rPr>
        <w:t>.</w:t>
      </w:r>
      <w:r w:rsidR="00F02C42"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1DD748F7"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716E26D" w14:textId="77777777" w:rsidR="009F66FF" w:rsidRPr="00547C8D" w:rsidRDefault="009F66FF"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CHFD 4200</w:t>
      </w:r>
      <w:r w:rsidR="00B134E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C</w:t>
      </w:r>
      <w:r w:rsidR="00B134E1" w:rsidRPr="00547C8D">
        <w:rPr>
          <w:rFonts w:ascii="BentonSans Comp Regular" w:hAnsi="BentonSans Comp Regular"/>
          <w:b/>
          <w:color w:val="000000" w:themeColor="text1"/>
          <w:sz w:val="20"/>
        </w:rPr>
        <w:t>hild Life: Supporting Children and</w:t>
      </w:r>
      <w:r w:rsidRPr="00547C8D">
        <w:rPr>
          <w:rFonts w:ascii="BentonSans Comp Regular" w:hAnsi="BentonSans Comp Regular"/>
          <w:b/>
          <w:color w:val="000000" w:themeColor="text1"/>
          <w:sz w:val="20"/>
        </w:rPr>
        <w:t xml:space="preserve"> Families. (3) </w:t>
      </w:r>
      <w:r w:rsidR="005269F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overview of the child life field.  Introduces and examine</w:t>
      </w:r>
      <w:r w:rsidR="005269F5"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concepts, principles and applications for the child life profession.  Students are introduced to the role of the child life specialist in supporting ill children and their families to promote optimal coping and development.  Includes site visits.  </w:t>
      </w:r>
    </w:p>
    <w:p w14:paraId="73F9605D" w14:textId="77777777" w:rsidR="009F66FF" w:rsidRPr="00547C8D" w:rsidRDefault="009F66FF" w:rsidP="00BB0CED">
      <w:pPr>
        <w:widowControl/>
        <w:tabs>
          <w:tab w:val="left" w:pos="162"/>
          <w:tab w:val="right" w:pos="4050"/>
        </w:tabs>
        <w:jc w:val="both"/>
        <w:rPr>
          <w:rFonts w:ascii="BentonSans Comp Regular" w:hAnsi="BentonSans Comp Regular"/>
          <w:color w:val="000000" w:themeColor="text1"/>
          <w:sz w:val="20"/>
        </w:rPr>
      </w:pPr>
    </w:p>
    <w:p w14:paraId="40F2B7C9" w14:textId="46ACD288"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4410. Student Teaching/Seminar: B-K Child and Family Development. (15)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Approval of an Application for Student Teaching. </w:t>
      </w:r>
      <w:r w:rsidR="00E43AC5" w:rsidRPr="00547C8D">
        <w:rPr>
          <w:rFonts w:ascii="BentonSans Comp Regular" w:hAnsi="BentonSans Comp Regular"/>
          <w:color w:val="000000" w:themeColor="text1"/>
          <w:sz w:val="20"/>
        </w:rPr>
        <w:t xml:space="preserve"> Student teaching is a planned sequence of experiences in the student's area of specialization conducted in an approved school setting under the supervision and coordination of a university supervisor and a clinical educator.  During student teaching, </w:t>
      </w:r>
      <w:r w:rsidR="00E43AC5" w:rsidRPr="00547C8D">
        <w:rPr>
          <w:rFonts w:ascii="BentonSans Comp Regular" w:hAnsi="BentonSans Comp Regular"/>
          <w:color w:val="000000" w:themeColor="text1"/>
          <w:sz w:val="20"/>
        </w:rPr>
        <w:lastRenderedPageBreak/>
        <w:t>the student must demonstrate the competencies identified for their specific teaching field in an appropriate grade level setting.  The student is assigned 15 weeks in a school setting.  Includes seminars.</w:t>
      </w:r>
      <w:r w:rsidR="005E0DE2" w:rsidRPr="00547C8D">
        <w:rPr>
          <w:rFonts w:ascii="BentonSans Comp Regular" w:hAnsi="BentonSans Comp Regular"/>
          <w:color w:val="000000" w:themeColor="text1"/>
          <w:sz w:val="20"/>
        </w:rPr>
        <w:t xml:space="preserve"> </w:t>
      </w:r>
      <w:bookmarkStart w:id="10" w:name="_Hlk104205213"/>
      <w:r w:rsidR="00C77F7F" w:rsidRPr="00547C8D">
        <w:rPr>
          <w:rFonts w:ascii="BentonSans Comp Regular" w:hAnsi="BentonSans Comp Regular"/>
          <w:color w:val="000000" w:themeColor="text1"/>
          <w:sz w:val="20"/>
        </w:rPr>
        <w:t>Participating students pay a course registration fee for edTPA portfolio assessment.</w:t>
      </w:r>
      <w:bookmarkEnd w:id="10"/>
      <w:r w:rsidR="008D2228" w:rsidRPr="00547C8D">
        <w:rPr>
          <w:rFonts w:ascii="BentonSans Comp Regular" w:hAnsi="BentonSans Comp Regular"/>
          <w:i/>
          <w:color w:val="000000" w:themeColor="text1"/>
          <w:sz w:val="20"/>
        </w:rPr>
        <w:t xml:space="preserve"> Graded on a Pass/No Credit basis.</w:t>
      </w:r>
      <w:r w:rsidR="008D2228" w:rsidRPr="00547C8D">
        <w:rPr>
          <w:rFonts w:ascii="BentonSans Comp Regular" w:hAnsi="BentonSans Comp Regular"/>
          <w:color w:val="000000" w:themeColor="text1"/>
          <w:sz w:val="20"/>
        </w:rPr>
        <w:t xml:space="preserve"> </w:t>
      </w:r>
    </w:p>
    <w:p w14:paraId="3A81785B" w14:textId="77777777" w:rsidR="005F06A0" w:rsidRDefault="005F06A0" w:rsidP="00BB0CED">
      <w:pPr>
        <w:widowControl/>
        <w:tabs>
          <w:tab w:val="left" w:pos="162"/>
          <w:tab w:val="right" w:pos="4050"/>
        </w:tabs>
        <w:jc w:val="both"/>
        <w:rPr>
          <w:rFonts w:ascii="BentonSans Comp Regular" w:hAnsi="BentonSans Comp Regular"/>
          <w:color w:val="000000" w:themeColor="text1"/>
          <w:sz w:val="20"/>
        </w:rPr>
      </w:pPr>
    </w:p>
    <w:p w14:paraId="330A573B" w14:textId="77777777" w:rsidR="007D7061" w:rsidRDefault="007D7061" w:rsidP="00BB0CED">
      <w:pPr>
        <w:widowControl/>
        <w:tabs>
          <w:tab w:val="left" w:pos="162"/>
          <w:tab w:val="right" w:pos="4050"/>
        </w:tabs>
        <w:jc w:val="both"/>
        <w:rPr>
          <w:rFonts w:ascii="BentonSans Comp Regular" w:hAnsi="BentonSans Comp Regular"/>
          <w:color w:val="000000" w:themeColor="text1"/>
          <w:sz w:val="20"/>
        </w:rPr>
      </w:pPr>
    </w:p>
    <w:p w14:paraId="0EDFAB14" w14:textId="77777777" w:rsidR="00C85548" w:rsidRPr="00547C8D" w:rsidRDefault="00C85548" w:rsidP="00BB0CED">
      <w:pPr>
        <w:widowControl/>
        <w:tabs>
          <w:tab w:val="left" w:pos="162"/>
          <w:tab w:val="right" w:pos="4050"/>
        </w:tabs>
        <w:jc w:val="both"/>
        <w:rPr>
          <w:rFonts w:ascii="BentonSans Comp Regular" w:hAnsi="BentonSans Comp Regular"/>
          <w:color w:val="000000" w:themeColor="text1"/>
          <w:sz w:val="20"/>
        </w:rPr>
      </w:pPr>
    </w:p>
    <w:p w14:paraId="13F308D6" w14:textId="77777777" w:rsidR="005F06A0" w:rsidRPr="00547C8D" w:rsidRDefault="0045185D"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Chinese</w:t>
      </w:r>
      <w:r w:rsidR="005F06A0" w:rsidRPr="00547C8D">
        <w:rPr>
          <w:rFonts w:ascii="BentonSans Comp Regular" w:hAnsi="BentonSans Comp Regular"/>
          <w:b/>
          <w:color w:val="000000" w:themeColor="text1"/>
          <w:sz w:val="32"/>
        </w:rPr>
        <w:t xml:space="preserve"> (CHNS)</w:t>
      </w:r>
    </w:p>
    <w:p w14:paraId="6DA6C20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6F2B10" w14:textId="2B465D4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1201. Elementary Chinese I. (</w:t>
      </w:r>
      <w:r w:rsidR="00DF7058"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Fundamentals of the Chinese language, including speaking, listening comprehension, reading, and writing. </w:t>
      </w:r>
    </w:p>
    <w:p w14:paraId="0EF4AF35" w14:textId="77777777" w:rsidR="00C83224" w:rsidRPr="00547C8D" w:rsidRDefault="00C8322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BC97611" w14:textId="42EB073C"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1202. Elementary Chinese II. (</w:t>
      </w:r>
      <w:r w:rsidR="00DF7058"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CHNS 1201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1E7C7A">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Fundamentals of the Chinese language, including speaking, listening comprehension, reading, and writing. </w:t>
      </w:r>
    </w:p>
    <w:p w14:paraId="6AC321FF" w14:textId="5471342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F3F1F1A" w14:textId="0C3124EA" w:rsidR="00253959" w:rsidRPr="00547C8D" w:rsidRDefault="0025395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CHNS 1205. Accelerated Elementary Chinese. (4)  </w:t>
      </w:r>
      <w:r w:rsidRPr="00547C8D">
        <w:rPr>
          <w:rFonts w:ascii="BentonSans Comp Regular" w:hAnsi="BentonSans Comp Regular"/>
          <w:color w:val="000000" w:themeColor="text1"/>
          <w:sz w:val="20"/>
        </w:rPr>
        <w:t>Focus on basic reading and writing skills for students with native/near-native listening and speaking abilities in Chinese.</w:t>
      </w:r>
    </w:p>
    <w:p w14:paraId="1BB52D56" w14:textId="6F75A27C" w:rsidR="00253959" w:rsidRDefault="0025395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EE75D45" w14:textId="35154A65" w:rsidR="00DC7427" w:rsidRPr="004B7679" w:rsidRDefault="00DC742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4B7679">
        <w:rPr>
          <w:rFonts w:ascii="BentonSans Comp Regular" w:hAnsi="BentonSans Comp Regular"/>
          <w:b/>
          <w:color w:val="000000" w:themeColor="text1"/>
          <w:sz w:val="20"/>
        </w:rPr>
        <w:t>CHNS 1502. Global Arts/Humanities: Chinese Culture in the World. (3)</w:t>
      </w:r>
      <w:r w:rsidRPr="004B7679">
        <w:rPr>
          <w:rFonts w:ascii="BentonSans Comp Regular" w:hAnsi="BentonSans Comp Regular"/>
          <w:color w:val="000000" w:themeColor="text1"/>
          <w:sz w:val="20"/>
        </w:rPr>
        <w:t xml:space="preserve"> </w:t>
      </w:r>
      <w:r w:rsidR="00045B3F" w:rsidRPr="004B7679">
        <w:rPr>
          <w:rFonts w:ascii="BentonSans Comp Regular" w:hAnsi="BentonSans Comp Regular"/>
          <w:color w:val="000000" w:themeColor="text1"/>
          <w:sz w:val="20"/>
        </w:rPr>
        <w:t xml:space="preserve">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4B7679" w:rsidRPr="004B7679">
        <w:rPr>
          <w:rFonts w:ascii="BentonSans Comp Regular" w:hAnsi="BentonSans Comp Regular"/>
          <w:color w:val="000000" w:themeColor="text1"/>
          <w:sz w:val="20"/>
        </w:rPr>
        <w:t>S</w:t>
      </w:r>
      <w:r w:rsidR="00045B3F" w:rsidRPr="004B7679">
        <w:rPr>
          <w:rFonts w:ascii="BentonSans Comp Regular" w:hAnsi="BentonSans Comp Regular"/>
          <w:color w:val="000000" w:themeColor="text1"/>
          <w:sz w:val="20"/>
        </w:rPr>
        <w:t xml:space="preserve">tudents </w:t>
      </w:r>
      <w:r w:rsidR="004B7679" w:rsidRPr="004B7679">
        <w:rPr>
          <w:rFonts w:ascii="BentonSans Comp Regular" w:hAnsi="BentonSans Comp Regular"/>
          <w:color w:val="000000" w:themeColor="text1"/>
          <w:sz w:val="20"/>
        </w:rPr>
        <w:t xml:space="preserve">are introduced </w:t>
      </w:r>
      <w:r w:rsidR="00045B3F" w:rsidRPr="004B7679">
        <w:rPr>
          <w:rFonts w:ascii="BentonSans Comp Regular" w:hAnsi="BentonSans Comp Regular"/>
          <w:color w:val="000000" w:themeColor="text1"/>
          <w:sz w:val="20"/>
        </w:rPr>
        <w:t xml:space="preserve">to critical studies of language and culture through a broad engagement with the influence and presence of Chinese and Chinese Culture throughout the world. Course materials may draw widely from pop culture, music, film, media, the arts, and literature. </w:t>
      </w:r>
      <w:r w:rsidR="00873251" w:rsidRPr="004B7679">
        <w:rPr>
          <w:rFonts w:ascii="BentonSans Comp Regular" w:hAnsi="BentonSans Comp Regular"/>
          <w:color w:val="000000" w:themeColor="text1"/>
          <w:sz w:val="20"/>
        </w:rPr>
        <w:t>T</w:t>
      </w:r>
      <w:r w:rsidR="00045B3F" w:rsidRPr="004B7679">
        <w:rPr>
          <w:rFonts w:ascii="BentonSans Comp Regular" w:hAnsi="BentonSans Comp Regular"/>
          <w:color w:val="000000" w:themeColor="text1"/>
          <w:sz w:val="20"/>
        </w:rPr>
        <w:t>aught in English.</w:t>
      </w:r>
    </w:p>
    <w:p w14:paraId="456CC03C" w14:textId="34C8C18C" w:rsidR="00DC7427" w:rsidRPr="004B7679" w:rsidRDefault="00DC742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4B5F260" w14:textId="1E4F804A" w:rsidR="00045B3F" w:rsidRDefault="00045B3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4B7679">
        <w:rPr>
          <w:rFonts w:ascii="BentonSans Comp Regular" w:hAnsi="BentonSans Comp Regular"/>
          <w:b/>
          <w:color w:val="000000" w:themeColor="text1"/>
          <w:sz w:val="20"/>
        </w:rPr>
        <w:t>CHNS 1512. Local Arts/Humanities: Chinese and Chinese Culture in the U</w:t>
      </w:r>
      <w:r w:rsidR="00EF3243" w:rsidRPr="004B7679">
        <w:rPr>
          <w:rFonts w:ascii="BentonSans Comp Regular" w:hAnsi="BentonSans Comp Regular"/>
          <w:b/>
          <w:color w:val="000000" w:themeColor="text1"/>
          <w:sz w:val="20"/>
        </w:rPr>
        <w:t>.</w:t>
      </w:r>
      <w:r w:rsidRPr="004B7679">
        <w:rPr>
          <w:rFonts w:ascii="BentonSans Comp Regular" w:hAnsi="BentonSans Comp Regular"/>
          <w:b/>
          <w:color w:val="000000" w:themeColor="text1"/>
          <w:sz w:val="20"/>
        </w:rPr>
        <w:t>S. (3)</w:t>
      </w:r>
      <w:r w:rsidRPr="004B7679">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4B7679" w:rsidRPr="004B7679">
        <w:rPr>
          <w:rFonts w:ascii="BentonSans Comp Regular" w:hAnsi="BentonSans Comp Regular"/>
          <w:color w:val="000000" w:themeColor="text1"/>
          <w:sz w:val="20"/>
        </w:rPr>
        <w:t>S</w:t>
      </w:r>
      <w:r w:rsidRPr="004B7679">
        <w:rPr>
          <w:rFonts w:ascii="BentonSans Comp Regular" w:hAnsi="BentonSans Comp Regular"/>
          <w:color w:val="000000" w:themeColor="text1"/>
          <w:sz w:val="20"/>
        </w:rPr>
        <w:t xml:space="preserve">tudents </w:t>
      </w:r>
      <w:r w:rsidR="004B7679" w:rsidRPr="004B7679">
        <w:rPr>
          <w:rFonts w:ascii="BentonSans Comp Regular" w:hAnsi="BentonSans Comp Regular"/>
          <w:color w:val="000000" w:themeColor="text1"/>
          <w:sz w:val="20"/>
        </w:rPr>
        <w:t xml:space="preserve">are introduced </w:t>
      </w:r>
      <w:r w:rsidRPr="004B7679">
        <w:rPr>
          <w:rFonts w:ascii="BentonSans Comp Regular" w:hAnsi="BentonSans Comp Regular"/>
          <w:color w:val="000000" w:themeColor="text1"/>
          <w:sz w:val="20"/>
        </w:rPr>
        <w:t xml:space="preserve">to critical studies of language through a broad engagement with the influence and presence of Chinese and Chinese Culture in the United States. Course materials may draw from literature, history, film, linguistics, and the arts. </w:t>
      </w:r>
      <w:r w:rsidR="00873251" w:rsidRPr="004B7679">
        <w:rPr>
          <w:rFonts w:ascii="BentonSans Comp Regular" w:hAnsi="BentonSans Comp Regular"/>
          <w:color w:val="000000" w:themeColor="text1"/>
          <w:sz w:val="20"/>
        </w:rPr>
        <w:t>T</w:t>
      </w:r>
      <w:r w:rsidRPr="004B7679">
        <w:rPr>
          <w:rFonts w:ascii="BentonSans Comp Regular" w:hAnsi="BentonSans Comp Regular"/>
          <w:color w:val="000000" w:themeColor="text1"/>
          <w:sz w:val="20"/>
        </w:rPr>
        <w:t>aught in English.</w:t>
      </w:r>
    </w:p>
    <w:p w14:paraId="2027326F" w14:textId="77777777" w:rsidR="00045B3F" w:rsidRPr="00547C8D" w:rsidRDefault="00045B3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AFC19D6" w14:textId="3C8F4FC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2201. Intermediate Chinese I. (</w:t>
      </w:r>
      <w:r w:rsidR="00DF7058"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CHNS 1202</w:t>
      </w:r>
      <w:r w:rsidR="00D80206"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D802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Review of grammar, with conversation and composition. </w:t>
      </w:r>
    </w:p>
    <w:p w14:paraId="14781DA8" w14:textId="09C1DFF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F16739F" w14:textId="51DD5B1B"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2202. Intermediate Chinese II. (</w:t>
      </w:r>
      <w:r w:rsidR="00DF7058"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D8020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CHNS 2201</w:t>
      </w:r>
      <w:r w:rsidR="00D80206"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CA4238">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Continued review of grammar, conversation, and composition. </w:t>
      </w:r>
    </w:p>
    <w:p w14:paraId="7B5E8070" w14:textId="3879BEA5"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42B35676" w14:textId="7B3A2196" w:rsidR="00750F38" w:rsidRPr="00547C8D" w:rsidRDefault="00750F38"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2205. Accelerated Intermediate Chinese. (4)</w:t>
      </w:r>
      <w:r w:rsidRPr="00547C8D">
        <w:rPr>
          <w:rFonts w:ascii="BentonSans Comp Regular" w:hAnsi="BentonSans Comp Regular"/>
          <w:color w:val="000000" w:themeColor="text1"/>
          <w:sz w:val="20"/>
        </w:rPr>
        <w:t xml:space="preserve">  Prerequisite(s): CHNS 1202</w:t>
      </w:r>
      <w:r w:rsidR="00CA3F5C">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or CHNS 1205; or permission of department.  Focuses on developing reading and writing skills for students with native/near-native listening and speaking abilities in Chinese.</w:t>
      </w:r>
    </w:p>
    <w:p w14:paraId="577D1B61" w14:textId="5CC9E2B5" w:rsidR="00750F38" w:rsidRDefault="00750F38" w:rsidP="00BB0CED">
      <w:pPr>
        <w:widowControl/>
        <w:tabs>
          <w:tab w:val="left" w:pos="162"/>
          <w:tab w:val="right" w:pos="4050"/>
        </w:tabs>
        <w:jc w:val="both"/>
        <w:rPr>
          <w:rFonts w:ascii="BentonSans Comp Regular" w:hAnsi="BentonSans Comp Regular"/>
          <w:color w:val="000000" w:themeColor="text1"/>
          <w:sz w:val="20"/>
        </w:rPr>
      </w:pPr>
    </w:p>
    <w:p w14:paraId="7372352E" w14:textId="59650749"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CHNS 3050. Topics in Chinese. (3)   </w:t>
      </w:r>
      <w:r w:rsidR="005818AD" w:rsidRPr="00547C8D">
        <w:rPr>
          <w:rFonts w:ascii="BentonSans Comp Regular" w:hAnsi="BentonSans Comp Regular"/>
          <w:color w:val="000000" w:themeColor="text1"/>
          <w:sz w:val="20"/>
        </w:rPr>
        <w:t xml:space="preserve">Study of a particular facet of the Chinese language, culture, or literature.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5DB8EE6" w14:textId="09BE6533" w:rsidR="00B25BF4" w:rsidRDefault="00B25BF4" w:rsidP="00BB0CED">
      <w:pPr>
        <w:widowControl/>
        <w:jc w:val="both"/>
        <w:rPr>
          <w:rFonts w:ascii="BentonSans Comp Regular" w:hAnsi="BentonSans Comp Regular"/>
          <w:snapToGrid/>
          <w:color w:val="000000" w:themeColor="text1"/>
          <w:sz w:val="20"/>
        </w:rPr>
      </w:pPr>
    </w:p>
    <w:p w14:paraId="662552B8"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CHNS 3051. Topics in Chinese.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5818AD" w:rsidRPr="00547C8D">
        <w:rPr>
          <w:rFonts w:ascii="BentonSans Comp Regular" w:hAnsi="BentonSans Comp Regular"/>
          <w:color w:val="000000" w:themeColor="text1"/>
          <w:sz w:val="20"/>
        </w:rPr>
        <w:t xml:space="preserve">Study of a particular facet of the Chinese language, culture, or literature.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0E342AC" w14:textId="77777777" w:rsidR="005F06A0" w:rsidRPr="00547C8D" w:rsidRDefault="005F06A0" w:rsidP="00BB0CED">
      <w:pPr>
        <w:widowControl/>
        <w:jc w:val="both"/>
        <w:rPr>
          <w:rFonts w:ascii="BentonSans Comp Regular" w:hAnsi="BentonSans Comp Regular"/>
          <w:snapToGrid/>
          <w:color w:val="000000" w:themeColor="text1"/>
          <w:sz w:val="20"/>
        </w:rPr>
      </w:pPr>
    </w:p>
    <w:p w14:paraId="6981948D"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CHNS 3201. Chinese Grammar and Conversation</w:t>
      </w:r>
      <w:r w:rsidR="007D3329" w:rsidRPr="00547C8D">
        <w:rPr>
          <w:rFonts w:ascii="BentonSans Comp Regular" w:hAnsi="BentonSans Comp Regular"/>
          <w:b/>
          <w:bCs/>
          <w:snapToGrid/>
          <w:color w:val="000000" w:themeColor="text1"/>
          <w:sz w:val="20"/>
        </w:rPr>
        <w:t xml:space="preserve"> I</w:t>
      </w:r>
      <w:r w:rsidRPr="00547C8D">
        <w:rPr>
          <w:rFonts w:ascii="BentonSans Comp Regular" w:hAnsi="BentonSans Comp Regular"/>
          <w:b/>
          <w:bCs/>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CHNS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7D332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Review of Chinese grammar and guided conversation on prepared topics.</w:t>
      </w:r>
      <w:r w:rsidR="007D332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Emphasis on spoken Chinese. </w:t>
      </w:r>
    </w:p>
    <w:p w14:paraId="1A4B48AA" w14:textId="77777777" w:rsidR="00F17FC3" w:rsidRPr="00547C8D" w:rsidRDefault="00F17FC3" w:rsidP="00BB0CED">
      <w:pPr>
        <w:widowControl/>
        <w:jc w:val="both"/>
        <w:rPr>
          <w:rFonts w:ascii="BentonSans Comp Regular" w:hAnsi="BentonSans Comp Regular"/>
          <w:snapToGrid/>
          <w:color w:val="000000" w:themeColor="text1"/>
          <w:sz w:val="20"/>
        </w:rPr>
      </w:pPr>
    </w:p>
    <w:p w14:paraId="73452575" w14:textId="71F42BF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CHNS 3202. Chinese Grammar and Conversation</w:t>
      </w:r>
      <w:r w:rsidR="007D3329" w:rsidRPr="00547C8D">
        <w:rPr>
          <w:rFonts w:ascii="BentonSans Comp Regular" w:hAnsi="BentonSans Comp Regular"/>
          <w:b/>
          <w:bCs/>
          <w:snapToGrid/>
          <w:color w:val="000000" w:themeColor="text1"/>
          <w:sz w:val="20"/>
        </w:rPr>
        <w:t xml:space="preserve"> II</w:t>
      </w:r>
      <w:r w:rsidRPr="00547C8D">
        <w:rPr>
          <w:rFonts w:ascii="BentonSans Comp Regular" w:hAnsi="BentonSans Comp Regular"/>
          <w:b/>
          <w:bCs/>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CHNS 3201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7D332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Review of Chinese grammar and guided compositions on prepared topics. </w:t>
      </w:r>
      <w:r w:rsidR="007D332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on vocabulary, idiomatic expressions, and stylistics. </w:t>
      </w:r>
    </w:p>
    <w:p w14:paraId="3F48077D" w14:textId="486194DA" w:rsidR="00F62EAA" w:rsidRDefault="00F62EAA" w:rsidP="00BB0CED">
      <w:pPr>
        <w:widowControl/>
        <w:jc w:val="both"/>
        <w:rPr>
          <w:rFonts w:ascii="BentonSans Comp Regular" w:hAnsi="BentonSans Comp Regular"/>
          <w:snapToGrid/>
          <w:color w:val="000000" w:themeColor="text1"/>
          <w:sz w:val="20"/>
        </w:rPr>
      </w:pPr>
    </w:p>
    <w:p w14:paraId="3AF9A7E5" w14:textId="56902EF6" w:rsidR="00BF5298" w:rsidRPr="00BF5298" w:rsidRDefault="00BF5298"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CHNS 3203. </w:t>
      </w:r>
      <w:r w:rsidRPr="00BF5298">
        <w:rPr>
          <w:rFonts w:ascii="BentonSans Comp Regular" w:hAnsi="BentonSans Comp Regular"/>
          <w:b/>
          <w:bCs/>
          <w:snapToGrid/>
          <w:color w:val="000000" w:themeColor="text1"/>
          <w:sz w:val="20"/>
        </w:rPr>
        <w:t>Advanced Chinese Grammar and Conversation</w:t>
      </w:r>
      <w:r>
        <w:rPr>
          <w:rFonts w:ascii="BentonSans Comp Regular" w:hAnsi="BentonSans Comp Regular"/>
          <w:b/>
          <w:bCs/>
          <w:snapToGrid/>
          <w:color w:val="000000" w:themeColor="text1"/>
          <w:sz w:val="20"/>
        </w:rPr>
        <w:t>. (3)</w:t>
      </w:r>
      <w:r>
        <w:rPr>
          <w:rFonts w:ascii="BentonSans Comp Regular" w:hAnsi="BentonSans Comp Regular"/>
          <w:snapToGrid/>
          <w:color w:val="000000" w:themeColor="text1"/>
          <w:sz w:val="20"/>
        </w:rPr>
        <w:t xml:space="preserve"> </w:t>
      </w:r>
      <w:r w:rsidR="00692E1B">
        <w:rPr>
          <w:rFonts w:ascii="BentonSans Comp Regular" w:hAnsi="BentonSans Comp Regular"/>
          <w:snapToGrid/>
          <w:color w:val="000000" w:themeColor="text1"/>
          <w:sz w:val="20"/>
        </w:rPr>
        <w:t xml:space="preserve">Prerequisite(s): </w:t>
      </w:r>
      <w:r w:rsidR="00692E1B" w:rsidRPr="00692E1B">
        <w:rPr>
          <w:rFonts w:ascii="BentonSans Comp Regular" w:hAnsi="BentonSans Comp Regular"/>
          <w:snapToGrid/>
          <w:color w:val="000000" w:themeColor="text1"/>
          <w:sz w:val="20"/>
        </w:rPr>
        <w:t>CHNS 3201 or permission of the department</w:t>
      </w:r>
      <w:r w:rsidR="00692E1B">
        <w:rPr>
          <w:rFonts w:ascii="BentonSans Comp Regular" w:hAnsi="BentonSans Comp Regular"/>
          <w:snapToGrid/>
          <w:color w:val="000000" w:themeColor="text1"/>
          <w:sz w:val="20"/>
        </w:rPr>
        <w:t xml:space="preserve">. </w:t>
      </w:r>
      <w:r w:rsidR="002528D9" w:rsidRPr="002528D9">
        <w:rPr>
          <w:rFonts w:ascii="BentonSans Comp Regular" w:hAnsi="BentonSans Comp Regular"/>
          <w:snapToGrid/>
          <w:color w:val="000000" w:themeColor="text1"/>
          <w:sz w:val="20"/>
        </w:rPr>
        <w:t>CHNS 3203 is a required course for the Chinese Minor. It is designed for students who have successfully completed Chinese Grammar and Conversation I (CHNS 3201) at UNC Charlotte, or have acquired knowledge and skills equivalent to successful completion of CHNS 3201 elsewhere. This course aims to improve students’ levels of communicative competence in listening, speaking, reading, writing and cultural acquisition. Students will continue to develop and expand their understanding and use of the Chinese language, especially more specialized vocabulary, and complex sentence structures. In addition to improving the students’ fluency in the vernacular style, the course also begins to introduce students to some basic “Literary style” expressions, including vocabulary, idiomatic expressions and stylistics. The course is conducted in Chinese.</w:t>
      </w:r>
    </w:p>
    <w:p w14:paraId="2F8EE8DC" w14:textId="77777777" w:rsidR="00BF5298" w:rsidRPr="00547C8D" w:rsidRDefault="00BF5298" w:rsidP="00BB0CED">
      <w:pPr>
        <w:widowControl/>
        <w:jc w:val="both"/>
        <w:rPr>
          <w:rFonts w:ascii="BentonSans Comp Regular" w:hAnsi="BentonSans Comp Regular"/>
          <w:snapToGrid/>
          <w:color w:val="000000" w:themeColor="text1"/>
          <w:sz w:val="20"/>
        </w:rPr>
      </w:pPr>
    </w:p>
    <w:p w14:paraId="62985ACA" w14:textId="6EACC199" w:rsidR="00F62EAA" w:rsidRPr="00547C8D" w:rsidRDefault="00BF1A38"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CHNS</w:t>
      </w:r>
      <w:r w:rsidR="00F62EAA" w:rsidRPr="00547C8D">
        <w:rPr>
          <w:rFonts w:ascii="BentonSans Comp Regular" w:hAnsi="BentonSans Comp Regular"/>
          <w:b/>
          <w:snapToGrid/>
          <w:color w:val="000000" w:themeColor="text1"/>
          <w:sz w:val="20"/>
        </w:rPr>
        <w:t xml:space="preserve"> 3225. Short-Term Abroad. (3) </w:t>
      </w:r>
      <w:r w:rsidR="00F62EAA" w:rsidRPr="00547C8D">
        <w:rPr>
          <w:rFonts w:ascii="BentonSans Comp Regular" w:hAnsi="BentonSans Comp Regular"/>
          <w:snapToGrid/>
          <w:color w:val="000000" w:themeColor="text1"/>
          <w:sz w:val="20"/>
        </w:rPr>
        <w:t xml:space="preserve"> Prerequisite(s): Permission of instructor.  Faculty-led short-term study abroad experience offered during Spring Break.</w:t>
      </w:r>
    </w:p>
    <w:p w14:paraId="3EBAF79C" w14:textId="77777777" w:rsidR="005F06A0" w:rsidRDefault="005F06A0" w:rsidP="00BB0CED">
      <w:pPr>
        <w:widowControl/>
        <w:tabs>
          <w:tab w:val="left" w:pos="162"/>
          <w:tab w:val="right" w:pos="4050"/>
        </w:tabs>
        <w:jc w:val="both"/>
        <w:rPr>
          <w:rFonts w:ascii="BentonSans Comp Regular" w:hAnsi="BentonSans Comp Regular"/>
          <w:color w:val="000000" w:themeColor="text1"/>
          <w:sz w:val="20"/>
        </w:rPr>
      </w:pPr>
    </w:p>
    <w:p w14:paraId="500B9ACE" w14:textId="77777777" w:rsidR="0072786C" w:rsidRDefault="0072786C" w:rsidP="00BB0CED">
      <w:pPr>
        <w:widowControl/>
        <w:tabs>
          <w:tab w:val="left" w:pos="162"/>
          <w:tab w:val="right" w:pos="4050"/>
        </w:tabs>
        <w:jc w:val="both"/>
        <w:rPr>
          <w:rFonts w:ascii="BentonSans Comp Regular" w:hAnsi="BentonSans Comp Regular"/>
          <w:color w:val="000000" w:themeColor="text1"/>
          <w:sz w:val="20"/>
        </w:rPr>
      </w:pPr>
    </w:p>
    <w:p w14:paraId="18761C3F" w14:textId="77777777" w:rsidR="0072786C" w:rsidRPr="00547C8D" w:rsidRDefault="0072786C" w:rsidP="00BB0CED">
      <w:pPr>
        <w:widowControl/>
        <w:tabs>
          <w:tab w:val="left" w:pos="162"/>
          <w:tab w:val="right" w:pos="4050"/>
        </w:tabs>
        <w:jc w:val="both"/>
        <w:rPr>
          <w:rFonts w:ascii="BentonSans Comp Regular" w:hAnsi="BentonSans Comp Regular"/>
          <w:color w:val="000000" w:themeColor="text1"/>
          <w:sz w:val="20"/>
        </w:rPr>
      </w:pPr>
    </w:p>
    <w:p w14:paraId="062669B1" w14:textId="1C67202F" w:rsidR="0072786C" w:rsidRPr="00547C8D" w:rsidRDefault="0072786C" w:rsidP="00BB0CED">
      <w:pPr>
        <w:widowControl/>
        <w:pBdr>
          <w:top w:val="single" w:sz="4" w:space="1" w:color="auto"/>
        </w:pBdr>
        <w:tabs>
          <w:tab w:val="left" w:pos="162"/>
          <w:tab w:val="right" w:pos="4050"/>
        </w:tabs>
        <w:jc w:val="both"/>
        <w:rPr>
          <w:rFonts w:ascii="BentonSans Comp Regular" w:hAnsi="BentonSans Comp Regular"/>
          <w:color w:val="000000" w:themeColor="text1"/>
          <w:sz w:val="32"/>
        </w:rPr>
      </w:pPr>
      <w:r>
        <w:rPr>
          <w:rFonts w:ascii="BentonSans Comp Regular" w:hAnsi="BentonSans Comp Regular"/>
          <w:b/>
          <w:color w:val="000000" w:themeColor="text1"/>
          <w:sz w:val="32"/>
        </w:rPr>
        <w:t>College of Science</w:t>
      </w:r>
      <w:r w:rsidRPr="00547C8D">
        <w:rPr>
          <w:rFonts w:ascii="BentonSans Comp Regular" w:hAnsi="BentonSans Comp Regular"/>
          <w:b/>
          <w:color w:val="000000" w:themeColor="text1"/>
          <w:sz w:val="32"/>
        </w:rPr>
        <w:t xml:space="preserve"> (C</w:t>
      </w:r>
      <w:r>
        <w:rPr>
          <w:rFonts w:ascii="BentonSans Comp Regular" w:hAnsi="BentonSans Comp Regular"/>
          <w:b/>
          <w:color w:val="000000" w:themeColor="text1"/>
          <w:sz w:val="32"/>
        </w:rPr>
        <w:t>OSC</w:t>
      </w:r>
      <w:r w:rsidRPr="00547C8D">
        <w:rPr>
          <w:rFonts w:ascii="BentonSans Comp Regular" w:hAnsi="BentonSans Comp Regular"/>
          <w:b/>
          <w:color w:val="000000" w:themeColor="text1"/>
          <w:sz w:val="32"/>
        </w:rPr>
        <w:t>)</w:t>
      </w:r>
    </w:p>
    <w:p w14:paraId="0AB165C0" w14:textId="77777777" w:rsidR="0072786C" w:rsidRDefault="0072786C" w:rsidP="00BB0CED">
      <w:pPr>
        <w:widowControl/>
        <w:tabs>
          <w:tab w:val="left" w:pos="162"/>
          <w:tab w:val="right" w:pos="4050"/>
        </w:tabs>
        <w:jc w:val="both"/>
        <w:rPr>
          <w:rFonts w:ascii="BentonSans Comp Regular" w:hAnsi="BentonSans Comp Regular"/>
          <w:b/>
          <w:color w:val="000000" w:themeColor="text1"/>
          <w:sz w:val="20"/>
        </w:rPr>
      </w:pPr>
    </w:p>
    <w:p w14:paraId="42A3896F" w14:textId="6EE556E5" w:rsidR="0058043C" w:rsidRDefault="0058043C" w:rsidP="00BB0CED">
      <w:pPr>
        <w:widowControl/>
        <w:tabs>
          <w:tab w:val="left" w:pos="162"/>
          <w:tab w:val="right" w:pos="4050"/>
        </w:tabs>
        <w:jc w:val="both"/>
        <w:rPr>
          <w:rFonts w:ascii="BentonSans Comp Regular" w:hAnsi="BentonSans Comp Regular"/>
          <w:bCs/>
          <w:color w:val="000000" w:themeColor="text1"/>
          <w:sz w:val="20"/>
        </w:rPr>
      </w:pPr>
      <w:r>
        <w:rPr>
          <w:rFonts w:ascii="BentonSans Comp Regular" w:hAnsi="BentonSans Comp Regular"/>
          <w:b/>
          <w:color w:val="000000" w:themeColor="text1"/>
          <w:sz w:val="20"/>
        </w:rPr>
        <w:t>COSC 2600. LEADS Colloquium. (1)</w:t>
      </w:r>
      <w:r>
        <w:rPr>
          <w:rFonts w:ascii="BentonSans Comp Regular" w:hAnsi="BentonSans Comp Regular"/>
          <w:bCs/>
          <w:color w:val="000000" w:themeColor="text1"/>
          <w:sz w:val="20"/>
        </w:rPr>
        <w:t xml:space="preserve"> Cross-listed Course(s): CHES 2600. </w:t>
      </w:r>
      <w:r w:rsidR="00E45C7D" w:rsidRPr="00E45C7D">
        <w:rPr>
          <w:rFonts w:ascii="BentonSans Comp Regular" w:hAnsi="BentonSans Comp Regular"/>
          <w:bCs/>
          <w:color w:val="000000" w:themeColor="text1"/>
          <w:sz w:val="20"/>
        </w:rPr>
        <w:t xml:space="preserve">An introduction to LEADS focused on providing opportunities for students to engage with the key pillars of LEADS.  It is conducted in the context of real-world thinking and activities designed to help students understand what leadership is, how it can be cultivated, and how leaders can use creative problem solving to move from ideas to causing action. Through a series of highly personalized activities, the course emphasizes initiative, adaptability, creativity, critical questioning, and problem solving. Reflective learning and the development of communication skills are central to this course experience. Upon successful completion of this course, students should be able to display attitudes, skills, and behaviors that are needed to succeed academically, personally and professionally.  Students gain practice and knowledge around communication, critical thinking, collaboration, creativity, and careers.  Developing and practicing these core competencies, called the 5 C's, contribute to the student's overall personal and academic brand, </w:t>
      </w:r>
      <w:r w:rsidR="00E45C7D" w:rsidRPr="00E45C7D">
        <w:rPr>
          <w:rFonts w:ascii="BentonSans Comp Regular" w:hAnsi="BentonSans Comp Regular"/>
          <w:bCs/>
          <w:color w:val="000000" w:themeColor="text1"/>
          <w:sz w:val="20"/>
        </w:rPr>
        <w:lastRenderedPageBreak/>
        <w:t>confidence level around their academic path, and their connection to the UNC Charlotte and LEADS culture and community. </w:t>
      </w:r>
    </w:p>
    <w:p w14:paraId="363EBA84" w14:textId="77777777" w:rsidR="00E45C7D" w:rsidRDefault="00E45C7D" w:rsidP="00BB0CED">
      <w:pPr>
        <w:widowControl/>
        <w:tabs>
          <w:tab w:val="left" w:pos="162"/>
          <w:tab w:val="right" w:pos="4050"/>
        </w:tabs>
        <w:jc w:val="both"/>
        <w:rPr>
          <w:rFonts w:ascii="BentonSans Comp Regular" w:hAnsi="BentonSans Comp Regular"/>
          <w:bCs/>
          <w:color w:val="000000" w:themeColor="text1"/>
          <w:sz w:val="20"/>
        </w:rPr>
      </w:pPr>
    </w:p>
    <w:p w14:paraId="0BD228DB" w14:textId="0B9DAA36" w:rsidR="0072786C" w:rsidRDefault="00E45C7D" w:rsidP="00BB0CED">
      <w:pPr>
        <w:widowControl/>
        <w:tabs>
          <w:tab w:val="left" w:pos="162"/>
          <w:tab w:val="right" w:pos="4050"/>
        </w:tabs>
        <w:jc w:val="both"/>
        <w:rPr>
          <w:rFonts w:ascii="BentonSans Comp Regular" w:hAnsi="BentonSans Comp Regular"/>
          <w:bCs/>
          <w:i/>
          <w:iCs/>
          <w:color w:val="000000" w:themeColor="text1"/>
          <w:sz w:val="20"/>
        </w:rPr>
      </w:pPr>
      <w:r>
        <w:rPr>
          <w:rFonts w:ascii="BentonSans Comp Regular" w:hAnsi="BentonSans Comp Regular"/>
          <w:b/>
          <w:color w:val="000000" w:themeColor="text1"/>
          <w:sz w:val="20"/>
        </w:rPr>
        <w:t xml:space="preserve">COSC 3000. Topics in Science. </w:t>
      </w:r>
      <w:r w:rsidR="00C4796B">
        <w:rPr>
          <w:rFonts w:ascii="BentonSans Comp Regular" w:hAnsi="BentonSans Comp Regular"/>
          <w:b/>
          <w:color w:val="000000" w:themeColor="text1"/>
          <w:sz w:val="20"/>
        </w:rPr>
        <w:t xml:space="preserve">(1 to 4) </w:t>
      </w:r>
      <w:r w:rsidR="00C4796B">
        <w:rPr>
          <w:rFonts w:ascii="BentonSans Comp Regular" w:hAnsi="BentonSans Comp Regular"/>
          <w:bCs/>
          <w:color w:val="000000" w:themeColor="text1"/>
          <w:sz w:val="20"/>
        </w:rPr>
        <w:t xml:space="preserve"> Prerequisite(s): </w:t>
      </w:r>
      <w:r w:rsidR="00C4796B" w:rsidRPr="00C4796B">
        <w:rPr>
          <w:rFonts w:ascii="BentonSans Comp Regular" w:hAnsi="BentonSans Comp Regular"/>
          <w:bCs/>
          <w:color w:val="000000" w:themeColor="text1"/>
          <w:sz w:val="20"/>
        </w:rPr>
        <w:t>Sophomore, Junior, or Senior standing</w:t>
      </w:r>
      <w:r w:rsidR="00C4796B">
        <w:rPr>
          <w:rFonts w:ascii="BentonSans Comp Regular" w:hAnsi="BentonSans Comp Regular"/>
          <w:bCs/>
          <w:color w:val="000000" w:themeColor="text1"/>
          <w:sz w:val="20"/>
        </w:rPr>
        <w:t xml:space="preserve">. Cross-listed course(s): </w:t>
      </w:r>
      <w:r w:rsidRPr="00E45C7D">
        <w:rPr>
          <w:rFonts w:ascii="BentonSans Comp Regular" w:hAnsi="BentonSans Comp Regular"/>
          <w:bCs/>
          <w:color w:val="000000" w:themeColor="text1"/>
          <w:sz w:val="20"/>
        </w:rPr>
        <w:t>Topics chosen from the general area of the sciences in order to demonstrate relationships and interdisciplinary influences. Can be used toward general degree requirements as indicated each time the course is offered</w:t>
      </w:r>
      <w:r w:rsidRPr="00C4796B">
        <w:rPr>
          <w:rFonts w:ascii="BentonSans Comp Regular" w:hAnsi="BentonSans Comp Regular"/>
          <w:bCs/>
          <w:i/>
          <w:iCs/>
          <w:color w:val="000000" w:themeColor="text1"/>
          <w:sz w:val="20"/>
        </w:rPr>
        <w:t>.</w:t>
      </w:r>
      <w:r w:rsidR="00C4796B" w:rsidRPr="00C4796B">
        <w:rPr>
          <w:rFonts w:ascii="BentonSans Comp Regular" w:hAnsi="BentonSans Comp Regular"/>
          <w:bCs/>
          <w:i/>
          <w:iCs/>
          <w:color w:val="000000" w:themeColor="text1"/>
          <w:sz w:val="20"/>
        </w:rPr>
        <w:t xml:space="preserve"> May be repeated for credit with change of topics and permission of student’s major departmen</w:t>
      </w:r>
      <w:r w:rsidR="00C4796B">
        <w:rPr>
          <w:rFonts w:ascii="BentonSans Comp Regular" w:hAnsi="BentonSans Comp Regular"/>
          <w:bCs/>
          <w:i/>
          <w:iCs/>
          <w:color w:val="000000" w:themeColor="text1"/>
          <w:sz w:val="20"/>
        </w:rPr>
        <w:t xml:space="preserve">t. </w:t>
      </w:r>
    </w:p>
    <w:p w14:paraId="2AC7E493" w14:textId="77777777" w:rsidR="00C4796B" w:rsidRDefault="00C4796B" w:rsidP="00BB0CED">
      <w:pPr>
        <w:widowControl/>
        <w:tabs>
          <w:tab w:val="left" w:pos="162"/>
          <w:tab w:val="right" w:pos="4050"/>
        </w:tabs>
        <w:jc w:val="both"/>
        <w:rPr>
          <w:rFonts w:ascii="BentonSans Comp Regular" w:hAnsi="BentonSans Comp Regular"/>
          <w:color w:val="000000" w:themeColor="text1"/>
          <w:sz w:val="20"/>
        </w:rPr>
      </w:pPr>
    </w:p>
    <w:p w14:paraId="468702E6" w14:textId="04FC9628" w:rsidR="007D7061" w:rsidRPr="007D7061" w:rsidRDefault="007D7061"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COSC 3400. Non-Residential Studies (1 to 15)</w:t>
      </w:r>
      <w:r>
        <w:rPr>
          <w:rFonts w:ascii="BentonSans Comp Regular" w:hAnsi="BentonSans Comp Regular"/>
          <w:color w:val="000000" w:themeColor="text1"/>
          <w:sz w:val="20"/>
        </w:rPr>
        <w:t xml:space="preserve"> Prerequisite(s): </w:t>
      </w:r>
      <w:r w:rsidRPr="007D7061">
        <w:rPr>
          <w:rFonts w:ascii="BentonSans Comp Regular" w:hAnsi="BentonSans Comp Regular"/>
          <w:color w:val="000000" w:themeColor="text1"/>
          <w:sz w:val="20"/>
        </w:rPr>
        <w:t>Junior or Senior standing</w:t>
      </w:r>
      <w:r>
        <w:rPr>
          <w:rFonts w:ascii="BentonSans Comp Regular" w:hAnsi="BentonSans Comp Regular"/>
          <w:color w:val="000000" w:themeColor="text1"/>
          <w:sz w:val="20"/>
        </w:rPr>
        <w:t xml:space="preserve">. Cross-listed Course(s): CHES 3400. </w:t>
      </w:r>
      <w:r w:rsidRPr="007D7061">
        <w:rPr>
          <w:rFonts w:ascii="BentonSans Comp Regular" w:hAnsi="BentonSans Comp Regular"/>
          <w:color w:val="000000" w:themeColor="text1"/>
          <w:sz w:val="20"/>
        </w:rPr>
        <w:t>Experience outside the University which provides an alternative learning opportunity to broaden understanding of the major and provide an introduction to various careers. All arrangements for non-residential study must be approved in advance and include a written proposal of goals, methods, duration, hours credit, and evaluation procedures. The University Career Center is available to assist students to locate appropriate work experiences. Student projects will be approved, supervised, and evaluated within the student’s major department. Grading by a faculty advisor may be on a Pass/No Credit basis, ordinarily to be taken in the Junior or Senior year. No more than 15 credit hours of non-residential studies may be presented toward a degree. (Cannot be used toward general degree requirements.) Contact major department or University Career Center for information.</w:t>
      </w:r>
      <w:r>
        <w:rPr>
          <w:rFonts w:ascii="BentonSans Comp Regular" w:hAnsi="BentonSans Comp Regular"/>
          <w:color w:val="000000" w:themeColor="text1"/>
          <w:sz w:val="20"/>
        </w:rPr>
        <w:t xml:space="preserve"> </w:t>
      </w:r>
      <w:r w:rsidRPr="007D7061">
        <w:rPr>
          <w:rFonts w:ascii="BentonSans Comp Regular" w:hAnsi="BentonSans Comp Regular"/>
          <w:i/>
          <w:iCs/>
          <w:color w:val="000000" w:themeColor="text1"/>
          <w:sz w:val="20"/>
        </w:rPr>
        <w:t>May be repeated for credit up to 15 credit hour</w:t>
      </w:r>
      <w:r>
        <w:rPr>
          <w:rFonts w:ascii="BentonSans Comp Regular" w:hAnsi="BentonSans Comp Regular"/>
          <w:i/>
          <w:iCs/>
          <w:color w:val="000000" w:themeColor="text1"/>
          <w:sz w:val="20"/>
        </w:rPr>
        <w:t>s.</w:t>
      </w:r>
    </w:p>
    <w:p w14:paraId="4540B660" w14:textId="77777777" w:rsidR="0072786C" w:rsidRDefault="0072786C" w:rsidP="00BB0CED">
      <w:pPr>
        <w:widowControl/>
        <w:tabs>
          <w:tab w:val="left" w:pos="162"/>
          <w:tab w:val="right" w:pos="4050"/>
        </w:tabs>
        <w:jc w:val="both"/>
        <w:rPr>
          <w:rFonts w:ascii="BentonSans Comp Regular" w:hAnsi="BentonSans Comp Regular"/>
          <w:color w:val="000000" w:themeColor="text1"/>
          <w:sz w:val="20"/>
        </w:rPr>
      </w:pPr>
    </w:p>
    <w:p w14:paraId="30CC9864" w14:textId="67E7D6F0" w:rsidR="00A50E5F" w:rsidRDefault="00A50E5F"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COSC 4800. LEADS Capstone Project. (3)</w:t>
      </w:r>
      <w:r>
        <w:rPr>
          <w:rFonts w:ascii="BentonSans Comp Regular" w:hAnsi="BentonSans Comp Regular"/>
          <w:color w:val="000000" w:themeColor="text1"/>
          <w:sz w:val="20"/>
        </w:rPr>
        <w:t xml:space="preserve"> </w:t>
      </w:r>
      <w:r w:rsidR="00E94DAC">
        <w:rPr>
          <w:rFonts w:ascii="BentonSans Comp Regular" w:hAnsi="BentonSans Comp Regular"/>
          <w:color w:val="000000" w:themeColor="text1"/>
          <w:sz w:val="20"/>
        </w:rPr>
        <w:t xml:space="preserve">Prerequisite(s): </w:t>
      </w:r>
      <w:r w:rsidR="00E94DAC" w:rsidRPr="00E94DAC">
        <w:rPr>
          <w:rFonts w:ascii="BentonSans Comp Regular" w:hAnsi="BentonSans Comp Regular"/>
          <w:color w:val="000000" w:themeColor="text1"/>
          <w:sz w:val="20"/>
        </w:rPr>
        <w:t>COSC 2600 and LEADS elective courses</w:t>
      </w:r>
      <w:r w:rsidR="00E94DAC">
        <w:rPr>
          <w:rFonts w:ascii="BentonSans Comp Regular" w:hAnsi="BentonSans Comp Regular"/>
          <w:color w:val="000000" w:themeColor="text1"/>
          <w:sz w:val="20"/>
        </w:rPr>
        <w:t xml:space="preserve">; </w:t>
      </w:r>
      <w:r w:rsidR="00E94DAC" w:rsidRPr="00E94DAC">
        <w:rPr>
          <w:rFonts w:ascii="BentonSans Comp Regular" w:hAnsi="BentonSans Comp Regular"/>
          <w:color w:val="000000" w:themeColor="text1"/>
          <w:sz w:val="20"/>
        </w:rPr>
        <w:t>Senior standing and permission of department</w:t>
      </w:r>
      <w:r w:rsidR="00E94DAC">
        <w:rPr>
          <w:rFonts w:ascii="BentonSans Comp Regular" w:hAnsi="BentonSans Comp Regular"/>
          <w:color w:val="000000" w:themeColor="text1"/>
          <w:sz w:val="20"/>
        </w:rPr>
        <w:t>. Cross-listed Course(s)</w:t>
      </w:r>
      <w:r w:rsidR="00CC7157">
        <w:rPr>
          <w:rFonts w:ascii="BentonSans Comp Regular" w:hAnsi="BentonSans Comp Regular"/>
          <w:color w:val="000000" w:themeColor="text1"/>
          <w:sz w:val="20"/>
        </w:rPr>
        <w:t>:</w:t>
      </w:r>
      <w:r w:rsidR="00E94DAC">
        <w:rPr>
          <w:rFonts w:ascii="BentonSans Comp Regular" w:hAnsi="BentonSans Comp Regular"/>
          <w:color w:val="000000" w:themeColor="text1"/>
          <w:sz w:val="20"/>
        </w:rPr>
        <w:t xml:space="preserve"> CHES 4800. </w:t>
      </w:r>
      <w:r w:rsidRPr="00A50E5F">
        <w:rPr>
          <w:rFonts w:ascii="BentonSans Comp Regular" w:hAnsi="BentonSans Comp Regular"/>
          <w:color w:val="000000" w:themeColor="text1"/>
          <w:sz w:val="20"/>
        </w:rPr>
        <w:t>The capstone experience for completion of the Undergraduate Certificate in Leadership, Innovation, Diversity, and Technology.  Student</w:t>
      </w:r>
      <w:r w:rsidR="00E94DAC">
        <w:rPr>
          <w:rFonts w:ascii="BentonSans Comp Regular" w:hAnsi="BentonSans Comp Regular"/>
          <w:color w:val="000000" w:themeColor="text1"/>
          <w:sz w:val="20"/>
        </w:rPr>
        <w:t>s</w:t>
      </w:r>
      <w:r w:rsidRPr="00A50E5F">
        <w:rPr>
          <w:rFonts w:ascii="BentonSans Comp Regular" w:hAnsi="BentonSans Comp Regular"/>
          <w:color w:val="000000" w:themeColor="text1"/>
          <w:sz w:val="20"/>
        </w:rPr>
        <w:t xml:space="preserve"> are expected to demonstrate their professional experience, growth, and development through the LEADS certificate program in an electronic portfolio format. </w:t>
      </w:r>
    </w:p>
    <w:p w14:paraId="078F0637" w14:textId="77777777" w:rsidR="00741001" w:rsidRPr="00A50E5F" w:rsidRDefault="00741001" w:rsidP="00BB0CED">
      <w:pPr>
        <w:widowControl/>
        <w:tabs>
          <w:tab w:val="left" w:pos="162"/>
          <w:tab w:val="right" w:pos="4050"/>
        </w:tabs>
        <w:jc w:val="both"/>
        <w:rPr>
          <w:rFonts w:ascii="BentonSans Comp Regular" w:hAnsi="BentonSans Comp Regular"/>
          <w:color w:val="000000" w:themeColor="text1"/>
          <w:sz w:val="20"/>
        </w:rPr>
      </w:pPr>
    </w:p>
    <w:p w14:paraId="57236395" w14:textId="77777777" w:rsidR="00A50E5F" w:rsidRPr="00547C8D" w:rsidRDefault="00A50E5F" w:rsidP="00BB0CED">
      <w:pPr>
        <w:widowControl/>
        <w:tabs>
          <w:tab w:val="left" w:pos="162"/>
          <w:tab w:val="right" w:pos="4050"/>
        </w:tabs>
        <w:jc w:val="both"/>
        <w:rPr>
          <w:rFonts w:ascii="BentonSans Comp Regular" w:hAnsi="BentonSans Comp Regular"/>
          <w:color w:val="000000" w:themeColor="text1"/>
          <w:sz w:val="20"/>
        </w:rPr>
      </w:pPr>
    </w:p>
    <w:p w14:paraId="25B9EA20" w14:textId="77777777" w:rsidR="005F06A0" w:rsidRPr="00547C8D" w:rsidRDefault="00E1241E" w:rsidP="00BB0CED">
      <w:pPr>
        <w:widowControl/>
        <w:pBdr>
          <w:top w:val="single" w:sz="4" w:space="1" w:color="auto"/>
        </w:pBdr>
        <w:tabs>
          <w:tab w:val="left" w:pos="162"/>
          <w:tab w:val="right" w:pos="405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Criminal Justice and Criminology </w:t>
      </w:r>
      <w:r w:rsidR="005F06A0" w:rsidRPr="00547C8D">
        <w:rPr>
          <w:rFonts w:ascii="BentonSans Comp Regular" w:hAnsi="BentonSans Comp Regular"/>
          <w:b/>
          <w:color w:val="000000" w:themeColor="text1"/>
          <w:sz w:val="32"/>
        </w:rPr>
        <w:t>(CJUS)</w:t>
      </w:r>
    </w:p>
    <w:p w14:paraId="685787EB" w14:textId="5C8CD300" w:rsidR="005F06A0" w:rsidRDefault="005F06A0" w:rsidP="00BB0CED">
      <w:pPr>
        <w:widowControl/>
        <w:tabs>
          <w:tab w:val="left" w:pos="162"/>
          <w:tab w:val="right" w:pos="4050"/>
        </w:tabs>
        <w:jc w:val="both"/>
        <w:rPr>
          <w:rFonts w:ascii="BentonSans Comp Regular" w:hAnsi="BentonSans Comp Regular"/>
          <w:b/>
          <w:color w:val="000000" w:themeColor="text1"/>
          <w:sz w:val="20"/>
        </w:rPr>
      </w:pPr>
    </w:p>
    <w:p w14:paraId="668EC7F7" w14:textId="77777777" w:rsidR="00947E80" w:rsidRPr="00947E80" w:rsidRDefault="00947E80" w:rsidP="00BB0CED">
      <w:pPr>
        <w:widowControl/>
        <w:tabs>
          <w:tab w:val="left" w:pos="162"/>
          <w:tab w:val="right" w:pos="4050"/>
        </w:tabs>
        <w:jc w:val="both"/>
        <w:rPr>
          <w:rFonts w:ascii="BentonSans Comp Regular" w:hAnsi="BentonSans Comp Regular"/>
          <w:color w:val="000000" w:themeColor="text1"/>
          <w:sz w:val="20"/>
        </w:rPr>
      </w:pPr>
      <w:r w:rsidRPr="00947E80">
        <w:rPr>
          <w:rFonts w:ascii="BentonSans Comp Regular" w:hAnsi="BentonSans Comp Regular"/>
          <w:b/>
          <w:color w:val="000000" w:themeColor="text1"/>
          <w:sz w:val="20"/>
        </w:rPr>
        <w:t xml:space="preserve">CJUS 1100. Foundations of Criminal Justice. (3) </w:t>
      </w:r>
      <w:r w:rsidRPr="00947E80">
        <w:rPr>
          <w:rFonts w:ascii="BentonSans Comp Regular" w:hAnsi="BentonSans Comp Regular"/>
          <w:color w:val="000000" w:themeColor="text1"/>
          <w:sz w:val="20"/>
        </w:rPr>
        <w:t xml:space="preserve"> Components of the criminal justice system are reviewed and their interrelatedness assessed; law enforcement, corrections and courts discussed; studies of the functions of the system reviewed.  </w:t>
      </w:r>
      <w:r w:rsidRPr="00947E80">
        <w:rPr>
          <w:rFonts w:ascii="BentonSans Comp Regular" w:hAnsi="BentonSans Comp Regular"/>
          <w:i/>
          <w:color w:val="000000" w:themeColor="text1"/>
          <w:sz w:val="20"/>
        </w:rPr>
        <w:t>Criminal Justice major or minor must earn a grade of C or above within two attempts. May not be taken for credit and for a grade if credit has been received for CJUS 1511.</w:t>
      </w:r>
    </w:p>
    <w:p w14:paraId="218781E4" w14:textId="77777777" w:rsidR="00947E80" w:rsidRPr="00547C8D" w:rsidRDefault="00947E80" w:rsidP="00BB0CED">
      <w:pPr>
        <w:widowControl/>
        <w:tabs>
          <w:tab w:val="left" w:pos="162"/>
          <w:tab w:val="right" w:pos="4050"/>
        </w:tabs>
        <w:jc w:val="both"/>
        <w:rPr>
          <w:rFonts w:ascii="BentonSans Comp Regular" w:hAnsi="BentonSans Comp Regular"/>
          <w:b/>
          <w:color w:val="000000" w:themeColor="text1"/>
          <w:sz w:val="20"/>
        </w:rPr>
      </w:pPr>
    </w:p>
    <w:p w14:paraId="0565B1C0" w14:textId="0BCF91B9"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1200. Professionalism in Criminal Justice and Criminology. (1)</w:t>
      </w:r>
      <w:r w:rsidRPr="00547C8D">
        <w:rPr>
          <w:rFonts w:ascii="BentonSans Comp Regular" w:hAnsi="BentonSans Comp Regular"/>
          <w:color w:val="000000" w:themeColor="text1"/>
          <w:sz w:val="20"/>
        </w:rPr>
        <w:t xml:space="preserve">  Prerequisite(s): </w:t>
      </w:r>
      <w:r w:rsidR="001E4195" w:rsidRPr="00547C8D">
        <w:rPr>
          <w:rFonts w:ascii="BentonSans Comp Regular" w:hAnsi="BentonSans Comp Regular"/>
          <w:color w:val="000000" w:themeColor="text1"/>
          <w:sz w:val="20"/>
        </w:rPr>
        <w:t>Pre-Criminal Justice major</w:t>
      </w:r>
      <w:r w:rsidR="0009471F" w:rsidRPr="00547C8D">
        <w:rPr>
          <w:rFonts w:ascii="BentonSans Comp Regular" w:hAnsi="BentonSans Comp Regular"/>
          <w:color w:val="000000" w:themeColor="text1"/>
          <w:sz w:val="20"/>
        </w:rPr>
        <w:t xml:space="preserve">.  </w:t>
      </w:r>
      <w:r w:rsidR="0009471F" w:rsidRPr="00547C8D">
        <w:rPr>
          <w:rFonts w:ascii="BentonSans Comp Regular" w:hAnsi="BentonSans Comp Regular"/>
          <w:color w:val="000000" w:themeColor="text1"/>
          <w:sz w:val="20"/>
        </w:rPr>
        <w:tab/>
      </w:r>
      <w:r w:rsidR="0093676E"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repare</w:t>
      </w:r>
      <w:r w:rsidR="0093676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students for the rigorous workload associated with academic studies and offer</w:t>
      </w:r>
      <w:r w:rsidR="0093676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skills to be successful as they pursue the Criminal Justice major</w:t>
      </w:r>
      <w:r w:rsidR="0093676E" w:rsidRPr="00547C8D">
        <w:rPr>
          <w:rFonts w:ascii="BentonSans Comp Regular" w:hAnsi="BentonSans Comp Regular"/>
          <w:color w:val="000000" w:themeColor="text1"/>
          <w:sz w:val="20"/>
        </w:rPr>
        <w:t xml:space="preserve"> and careers after graduation</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Criminal Justice major</w:t>
      </w:r>
      <w:r w:rsidR="0093676E" w:rsidRPr="00547C8D">
        <w:rPr>
          <w:rFonts w:ascii="BentonSans Comp Regular" w:hAnsi="BentonSans Comp Regular"/>
          <w:i/>
          <w:color w:val="000000" w:themeColor="text1"/>
          <w:sz w:val="20"/>
        </w:rPr>
        <w:t>s</w:t>
      </w:r>
      <w:r w:rsidRPr="00547C8D">
        <w:rPr>
          <w:rFonts w:ascii="BentonSans Comp Regular" w:hAnsi="BentonSans Comp Regular"/>
          <w:i/>
          <w:color w:val="000000" w:themeColor="text1"/>
          <w:sz w:val="20"/>
        </w:rPr>
        <w:t xml:space="preserve"> must earn a grade of C or above</w:t>
      </w:r>
      <w:r w:rsidR="0093676E" w:rsidRPr="00547C8D">
        <w:rPr>
          <w:rFonts w:ascii="BentonSans Comp Regular" w:hAnsi="BentonSans Comp Regular"/>
          <w:i/>
          <w:color w:val="000000" w:themeColor="text1"/>
          <w:sz w:val="20"/>
        </w:rPr>
        <w:t xml:space="preserve"> within two attempts</w:t>
      </w:r>
      <w:r w:rsidRPr="00547C8D">
        <w:rPr>
          <w:rFonts w:ascii="BentonSans Comp Regular" w:hAnsi="BentonSans Comp Regular"/>
          <w:i/>
          <w:color w:val="000000" w:themeColor="text1"/>
          <w:sz w:val="20"/>
        </w:rPr>
        <w:t>.</w:t>
      </w:r>
    </w:p>
    <w:p w14:paraId="2960B37F" w14:textId="70FCEAC5" w:rsidR="00142495" w:rsidRDefault="00142495" w:rsidP="00BB0CED">
      <w:pPr>
        <w:widowControl/>
        <w:tabs>
          <w:tab w:val="left" w:pos="162"/>
          <w:tab w:val="right" w:pos="4050"/>
        </w:tabs>
        <w:jc w:val="both"/>
        <w:rPr>
          <w:rFonts w:ascii="BentonSans Comp Regular" w:hAnsi="BentonSans Comp Regular"/>
          <w:color w:val="000000" w:themeColor="text1"/>
          <w:sz w:val="20"/>
        </w:rPr>
      </w:pPr>
    </w:p>
    <w:p w14:paraId="31C77BC8" w14:textId="546671DA" w:rsidR="000D5B11" w:rsidRPr="00854D29" w:rsidRDefault="000D5B11" w:rsidP="00BB0CED">
      <w:pPr>
        <w:widowControl/>
        <w:tabs>
          <w:tab w:val="left" w:pos="162"/>
          <w:tab w:val="right" w:pos="4050"/>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CJUS 1511. Local Social Science: Foundations of Criminal Justice. (3)</w:t>
      </w:r>
      <w:r w:rsidR="00EF5EFC" w:rsidRPr="00854D29">
        <w:rPr>
          <w:rFonts w:ascii="BentonSans Comp Regular" w:hAnsi="BentonSans Comp Regular"/>
          <w:color w:val="000000" w:themeColor="text1"/>
          <w:sz w:val="20"/>
        </w:rPr>
        <w:t xml:space="preserve"> </w:t>
      </w:r>
    </w:p>
    <w:p w14:paraId="792A96E7" w14:textId="7C45C131" w:rsidR="00EF5EFC" w:rsidRPr="00EF5EFC" w:rsidRDefault="00EF5EFC" w:rsidP="00BB0CED">
      <w:pPr>
        <w:widowControl/>
        <w:tabs>
          <w:tab w:val="left" w:pos="162"/>
          <w:tab w:val="right" w:pos="4050"/>
        </w:tabs>
        <w:jc w:val="both"/>
        <w:rPr>
          <w:rFonts w:ascii="BentonSans Comp Regular" w:hAnsi="BentonSans Comp Regular"/>
          <w:sz w:val="20"/>
        </w:rPr>
      </w:pPr>
      <w:r w:rsidRPr="00854D29">
        <w:rPr>
          <w:rFonts w:ascii="BentonSans Comp Regular" w:hAnsi="BentonSans Comp Regular"/>
          <w:sz w:val="20"/>
        </w:rPr>
        <w:t xml:space="preserve">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w:t>
      </w:r>
      <w:r w:rsidRPr="00854D29">
        <w:rPr>
          <w:rFonts w:ascii="BentonSans Comp Regular" w:hAnsi="BentonSans Comp Regular"/>
          <w:sz w:val="20"/>
        </w:rPr>
        <w:t>students will be able to better understand the complexity and diversity of the society in which we liv</w:t>
      </w:r>
      <w:r w:rsidR="00854D29" w:rsidRPr="00854D29">
        <w:rPr>
          <w:rFonts w:ascii="BentonSans Comp Regular" w:hAnsi="BentonSans Comp Regular"/>
          <w:sz w:val="20"/>
        </w:rPr>
        <w:t>e. S</w:t>
      </w:r>
      <w:r w:rsidRPr="00854D29">
        <w:rPr>
          <w:rFonts w:ascii="BentonSans Comp Regular" w:hAnsi="BentonSans Comp Regular"/>
          <w:sz w:val="20"/>
        </w:rPr>
        <w:t>tudent</w:t>
      </w:r>
      <w:r w:rsidR="00854D29" w:rsidRPr="00854D29">
        <w:rPr>
          <w:rFonts w:ascii="BentonSans Comp Regular" w:hAnsi="BentonSans Comp Regular"/>
          <w:sz w:val="20"/>
        </w:rPr>
        <w:t xml:space="preserve">s are introduced </w:t>
      </w:r>
      <w:r w:rsidRPr="00854D29">
        <w:rPr>
          <w:rFonts w:ascii="BentonSans Comp Regular" w:hAnsi="BentonSans Comp Regular"/>
          <w:sz w:val="20"/>
        </w:rPr>
        <w:t xml:space="preserve">to the major components of the American criminal justice system at the local, state and federal levels. Contemporary issues within the criminal justice system are discussed, including the over-representation of different demographic groups under criminal justice </w:t>
      </w:r>
      <w:r w:rsidRPr="00223C7E">
        <w:rPr>
          <w:rFonts w:ascii="BentonSans Comp Regular" w:hAnsi="BentonSans Comp Regular"/>
          <w:sz w:val="20"/>
        </w:rPr>
        <w:t>supervision.</w:t>
      </w:r>
      <w:r w:rsidR="00223C7E" w:rsidRPr="00223C7E">
        <w:rPr>
          <w:rFonts w:ascii="BentonSans Comp Regular" w:hAnsi="BentonSans Comp Regular"/>
          <w:sz w:val="20"/>
        </w:rPr>
        <w:t xml:space="preserve"> </w:t>
      </w:r>
      <w:r w:rsidR="00223C7E" w:rsidRPr="00223C7E">
        <w:rPr>
          <w:rFonts w:ascii="BentonSans Comp Regular" w:hAnsi="BentonSans Comp Regular"/>
          <w:i/>
          <w:color w:val="000000" w:themeColor="text1"/>
          <w:sz w:val="20"/>
        </w:rPr>
        <w:t>May not be taken for credit and for a grade if credit has been received for CJUS 1100.</w:t>
      </w:r>
    </w:p>
    <w:p w14:paraId="73B648E9" w14:textId="77777777" w:rsidR="000D5B11" w:rsidRPr="00EF5EFC" w:rsidRDefault="000D5B11" w:rsidP="00BB0CED">
      <w:pPr>
        <w:widowControl/>
        <w:tabs>
          <w:tab w:val="left" w:pos="162"/>
          <w:tab w:val="right" w:pos="4050"/>
        </w:tabs>
        <w:jc w:val="both"/>
        <w:rPr>
          <w:rFonts w:ascii="BentonSans Comp Regular" w:hAnsi="BentonSans Comp Regular"/>
          <w:color w:val="000000" w:themeColor="text1"/>
          <w:sz w:val="20"/>
        </w:rPr>
      </w:pPr>
    </w:p>
    <w:p w14:paraId="7DD2D112" w14:textId="3572EA6B"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2320. Introduction to Courts.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w:t>
      </w:r>
      <w:r w:rsidR="00E13F7F" w:rsidRPr="00547C8D">
        <w:rPr>
          <w:rFonts w:ascii="BentonSans Comp Regular" w:hAnsi="BentonSans Comp Regular"/>
          <w:color w:val="000000" w:themeColor="text1"/>
          <w:sz w:val="20"/>
        </w:rPr>
        <w:t>2320</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grade of C or above.  Analysis of the court area of criminal justice with emphasis on social science literature concerning prosecutors, defense attorneys, judges, juries, and court reform policies. </w:t>
      </w:r>
    </w:p>
    <w:p w14:paraId="759B9436" w14:textId="77777777" w:rsidR="00BE3E0C" w:rsidRPr="00547C8D" w:rsidRDefault="00BE3E0C" w:rsidP="00BB0CED">
      <w:pPr>
        <w:widowControl/>
        <w:tabs>
          <w:tab w:val="left" w:pos="162"/>
          <w:tab w:val="right" w:pos="4050"/>
        </w:tabs>
        <w:jc w:val="both"/>
        <w:rPr>
          <w:rFonts w:ascii="BentonSans Comp Regular" w:hAnsi="BentonSans Comp Regular"/>
          <w:color w:val="000000" w:themeColor="text1"/>
          <w:sz w:val="20"/>
        </w:rPr>
      </w:pPr>
    </w:p>
    <w:p w14:paraId="2136181E" w14:textId="20B83C9B"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2340. Criminological Theory.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An overview of the dominant theoretical explanations for crime and deviance.  Special attention is given to the empirical research on these theories and their corresponding policy/program recommendations for reducing crime and delinquency in society.</w:t>
      </w:r>
      <w:r w:rsidRPr="00547C8D">
        <w:rPr>
          <w:rFonts w:ascii="BentonSans Comp Regular" w:hAnsi="BentonSans Comp Regular"/>
          <w:color w:val="000000" w:themeColor="text1"/>
          <w:szCs w:val="24"/>
        </w:rPr>
        <w:t xml:space="preserve">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Criminal Justice major or minor must earn a grade of C or above</w:t>
      </w:r>
      <w:r w:rsidR="0093676E" w:rsidRPr="00547C8D">
        <w:rPr>
          <w:rFonts w:ascii="BentonSans Comp Regular" w:hAnsi="BentonSans Comp Regular"/>
          <w:i/>
          <w:color w:val="000000" w:themeColor="text1"/>
          <w:sz w:val="20"/>
        </w:rPr>
        <w:t xml:space="preserve"> within two attempts</w:t>
      </w:r>
      <w:r w:rsidRPr="00547C8D">
        <w:rPr>
          <w:rFonts w:ascii="BentonSans Comp Regular" w:hAnsi="BentonSans Comp Regular"/>
          <w:i/>
          <w:color w:val="000000" w:themeColor="text1"/>
          <w:sz w:val="20"/>
        </w:rPr>
        <w:t>.</w:t>
      </w:r>
    </w:p>
    <w:p w14:paraId="334807AC" w14:textId="77777777" w:rsidR="00142495" w:rsidRPr="00547C8D" w:rsidRDefault="00142495" w:rsidP="00BB0CED">
      <w:pPr>
        <w:widowControl/>
        <w:tabs>
          <w:tab w:val="left" w:pos="162"/>
          <w:tab w:val="right" w:pos="4050"/>
        </w:tabs>
        <w:jc w:val="both"/>
        <w:rPr>
          <w:rFonts w:ascii="BentonSans Comp Regular" w:hAnsi="BentonSans Comp Regular"/>
          <w:b/>
          <w:color w:val="000000" w:themeColor="text1"/>
          <w:sz w:val="20"/>
        </w:rPr>
      </w:pPr>
    </w:p>
    <w:p w14:paraId="6D5B23FA" w14:textId="451428CC"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2350. Introduction to Corrections.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An overview of community and institutional corrections in the U.S. such as jails, probation, alternatives to incarceration, correctional institutions, treatment strategies, and parole.</w:t>
      </w:r>
      <w:r w:rsidRPr="00547C8D">
        <w:rPr>
          <w:rFonts w:ascii="BentonSans Comp Regular" w:hAnsi="BentonSans Comp Regular"/>
          <w:i/>
          <w:color w:val="000000" w:themeColor="text1"/>
          <w:sz w:val="20"/>
        </w:rPr>
        <w:t xml:space="preserve"> </w:t>
      </w:r>
    </w:p>
    <w:p w14:paraId="5C802D7F"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3C5E4EC2" w14:textId="5FB65FA8"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2360. Ethics and the Criminal Justice System.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The study of applied and professional ethics and ethical issues in the administration of justice. </w:t>
      </w:r>
    </w:p>
    <w:p w14:paraId="0900385B"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687EA04C" w14:textId="4D044A55"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2361. Juvenile Justice.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Intensive analysis of the administration of juvenile justice within the United States. Particular emphasis on decision-making and procedures of police, courts, and correctional agencies for juveniles. </w:t>
      </w:r>
    </w:p>
    <w:p w14:paraId="175828C5" w14:textId="77777777" w:rsidR="00F17FC3" w:rsidRPr="00547C8D" w:rsidRDefault="00F17FC3" w:rsidP="00BB0CED">
      <w:pPr>
        <w:widowControl/>
        <w:tabs>
          <w:tab w:val="left" w:pos="162"/>
          <w:tab w:val="right" w:pos="4050"/>
        </w:tabs>
        <w:jc w:val="both"/>
        <w:rPr>
          <w:rFonts w:ascii="BentonSans Comp Regular" w:hAnsi="BentonSans Comp Regular"/>
          <w:color w:val="000000" w:themeColor="text1"/>
          <w:sz w:val="20"/>
        </w:rPr>
      </w:pPr>
    </w:p>
    <w:p w14:paraId="751B2436" w14:textId="18CEFB7C"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2370. Research Methods in Criminal Justice. (3)</w:t>
      </w:r>
      <w:r w:rsidR="0093676E"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0093676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with grade of C or</w:t>
      </w:r>
      <w:r w:rsidR="0093676E" w:rsidRPr="00547C8D">
        <w:rPr>
          <w:rFonts w:ascii="BentonSans Comp Regular" w:hAnsi="BentonSans Comp Regular"/>
          <w:color w:val="000000" w:themeColor="text1"/>
          <w:sz w:val="20"/>
        </w:rPr>
        <w:t xml:space="preserve"> above</w:t>
      </w:r>
      <w:r w:rsidRPr="00547C8D">
        <w:rPr>
          <w:rFonts w:ascii="BentonSans Comp Regular" w:hAnsi="BentonSans Comp Regular"/>
          <w:color w:val="000000" w:themeColor="text1"/>
          <w:sz w:val="20"/>
        </w:rPr>
        <w:t xml:space="preserve">.  Research designs, data collection, and data analysis relevant to criminal justice.  </w:t>
      </w:r>
      <w:r w:rsidRPr="00547C8D">
        <w:rPr>
          <w:rFonts w:ascii="BentonSans Comp Regular" w:hAnsi="BentonSans Comp Regular"/>
          <w:i/>
          <w:color w:val="000000" w:themeColor="text1"/>
          <w:sz w:val="20"/>
        </w:rPr>
        <w:t>Criminal Justice major or minor must earn a grade of C or above</w:t>
      </w:r>
      <w:r w:rsidR="0031036C" w:rsidRPr="00547C8D">
        <w:rPr>
          <w:rFonts w:ascii="BentonSans Comp Regular" w:hAnsi="BentonSans Comp Regular"/>
          <w:i/>
          <w:color w:val="000000" w:themeColor="text1"/>
          <w:sz w:val="20"/>
        </w:rPr>
        <w:t xml:space="preserve"> within two attempts</w:t>
      </w:r>
      <w:r w:rsidRPr="00547C8D">
        <w:rPr>
          <w:rFonts w:ascii="BentonSans Comp Regular" w:hAnsi="BentonSans Comp Regular"/>
          <w:i/>
          <w:color w:val="000000" w:themeColor="text1"/>
          <w:sz w:val="20"/>
        </w:rPr>
        <w:t>.</w:t>
      </w:r>
    </w:p>
    <w:p w14:paraId="2D4925C0"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183DCCF6" w14:textId="29BDD8D1" w:rsidR="00126C93"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2380. Introduction to Law Enforcement.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Critical examination of policing in terms of the past and present structures, methods, ethics, legal frameworks, and operations typical of contemporary American law enforcement agencies.</w:t>
      </w:r>
    </w:p>
    <w:p w14:paraId="5A107FF4" w14:textId="77777777" w:rsidR="00126C93" w:rsidRPr="00547C8D" w:rsidRDefault="00126C93" w:rsidP="00BB0CED">
      <w:pPr>
        <w:widowControl/>
        <w:tabs>
          <w:tab w:val="left" w:pos="162"/>
          <w:tab w:val="right" w:pos="4050"/>
        </w:tabs>
        <w:jc w:val="both"/>
        <w:rPr>
          <w:rFonts w:ascii="BentonSans Comp Regular" w:hAnsi="BentonSans Comp Regular"/>
          <w:color w:val="000000" w:themeColor="text1"/>
          <w:sz w:val="20"/>
        </w:rPr>
      </w:pPr>
    </w:p>
    <w:p w14:paraId="6A3A1395" w14:textId="1E88EE9A" w:rsidR="00142495" w:rsidRPr="00547C8D" w:rsidRDefault="00142495"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CJUS 3000. Topics in Criminal Justice.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Specialized criminal justice topics.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10E3D5B" w14:textId="77777777" w:rsidR="00142495" w:rsidRPr="00547C8D" w:rsidRDefault="00142495" w:rsidP="00BB0CED">
      <w:pPr>
        <w:widowControl/>
        <w:tabs>
          <w:tab w:val="left" w:pos="162"/>
          <w:tab w:val="right" w:pos="4050"/>
        </w:tabs>
        <w:jc w:val="both"/>
        <w:rPr>
          <w:rFonts w:ascii="BentonSans Comp Regular" w:hAnsi="BentonSans Comp Regular"/>
          <w:i/>
          <w:color w:val="000000" w:themeColor="text1"/>
          <w:sz w:val="20"/>
        </w:rPr>
      </w:pPr>
    </w:p>
    <w:p w14:paraId="2A549A10" w14:textId="6D3203A0"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3320. Criminal Justice and the Law.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3</w:t>
      </w:r>
      <w:r w:rsidR="008E209D" w:rsidRPr="00547C8D">
        <w:rPr>
          <w:rFonts w:ascii="BentonSans Comp Regular" w:hAnsi="BentonSans Comp Regular"/>
          <w:color w:val="000000" w:themeColor="text1"/>
          <w:sz w:val="20"/>
        </w:rPr>
        <w:t>320</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2320; Criminal Justice major or minor; and Junior or Senior standing.  Nature and development of criminal law including the concepts of criminal liability, responsibility, and capacity; comprehensive analysis of the various crimes against persons, property, and morality. </w:t>
      </w:r>
    </w:p>
    <w:p w14:paraId="0AA70EAA"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45EA41BC" w14:textId="55798ACD" w:rsidR="00142495" w:rsidRPr="00547C8D" w:rsidRDefault="00142495"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lastRenderedPageBreak/>
        <w:t xml:space="preserve">CJUS 3321. Criminal Procedure.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3</w:t>
      </w:r>
      <w:r w:rsidR="008E209D" w:rsidRPr="00547C8D">
        <w:rPr>
          <w:rFonts w:ascii="BentonSans Comp Regular" w:hAnsi="BentonSans Comp Regular"/>
          <w:color w:val="000000" w:themeColor="text1"/>
          <w:sz w:val="20"/>
        </w:rPr>
        <w:t>321</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2320; Criminal Justice major or minor; and Junior or Senior standing.  Examines the rules that govern everyday operation of the criminal justice system from investigation to appeal. </w:t>
      </w:r>
    </w:p>
    <w:p w14:paraId="46E8A90E" w14:textId="738E0DFD" w:rsidR="00142495" w:rsidRDefault="00142495" w:rsidP="00BB0CED">
      <w:pPr>
        <w:widowControl/>
        <w:tabs>
          <w:tab w:val="left" w:pos="162"/>
          <w:tab w:val="right" w:pos="4050"/>
        </w:tabs>
        <w:jc w:val="both"/>
        <w:rPr>
          <w:rFonts w:ascii="BentonSans Comp Regular" w:hAnsi="BentonSans Comp Regular"/>
          <w:color w:val="000000" w:themeColor="text1"/>
          <w:sz w:val="20"/>
        </w:rPr>
      </w:pPr>
    </w:p>
    <w:p w14:paraId="1691834E" w14:textId="6C1853DF" w:rsidR="00142495" w:rsidRPr="00547C8D" w:rsidRDefault="00142495" w:rsidP="00BB0CED">
      <w:pPr>
        <w:keepLines/>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3323. Correctional Law.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2320; Criminal Justice major or minor; and Junior or Senior standing.  Development, substance, and application of the law of corrections. </w:t>
      </w:r>
    </w:p>
    <w:p w14:paraId="6767096C" w14:textId="637AFBC8" w:rsidR="00142495" w:rsidRDefault="00142495" w:rsidP="00BB0CED">
      <w:pPr>
        <w:widowControl/>
        <w:tabs>
          <w:tab w:val="left" w:pos="162"/>
          <w:tab w:val="right" w:pos="4050"/>
        </w:tabs>
        <w:jc w:val="both"/>
        <w:rPr>
          <w:rFonts w:ascii="BentonSans Comp Regular" w:hAnsi="BentonSans Comp Regular"/>
          <w:color w:val="000000" w:themeColor="text1"/>
          <w:sz w:val="20"/>
        </w:rPr>
      </w:pPr>
    </w:p>
    <w:p w14:paraId="001A1CEC" w14:textId="04D4477B" w:rsidR="00000767" w:rsidRDefault="00000767" w:rsidP="00BB0CED">
      <w:pPr>
        <w:widowControl/>
        <w:tabs>
          <w:tab w:val="left" w:pos="162"/>
          <w:tab w:val="right" w:pos="4050"/>
        </w:tabs>
        <w:jc w:val="both"/>
        <w:rPr>
          <w:rFonts w:ascii="BentonSans Comp Regular" w:hAnsi="BentonSans Comp Regular"/>
          <w:color w:val="000000" w:themeColor="text1"/>
          <w:sz w:val="20"/>
        </w:rPr>
      </w:pPr>
    </w:p>
    <w:p w14:paraId="5EC6E092" w14:textId="77777777" w:rsidR="00000767" w:rsidRPr="00547C8D" w:rsidRDefault="00000767" w:rsidP="00BB0CED">
      <w:pPr>
        <w:widowControl/>
        <w:tabs>
          <w:tab w:val="left" w:pos="162"/>
          <w:tab w:val="right" w:pos="4050"/>
        </w:tabs>
        <w:jc w:val="both"/>
        <w:rPr>
          <w:rFonts w:ascii="BentonSans Comp Regular" w:hAnsi="BentonSans Comp Regular"/>
          <w:color w:val="000000" w:themeColor="text1"/>
          <w:sz w:val="20"/>
        </w:rPr>
      </w:pPr>
    </w:p>
    <w:p w14:paraId="76E15603" w14:textId="1CEF9F4A"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3340. The Juvenile Offender.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Measurement of juvenile delinquency, explanations of delinquent behavior, and policies intended to both prevent and respond to delinquent behavior.  </w:t>
      </w:r>
    </w:p>
    <w:p w14:paraId="3DADB2DE"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4BB3B934" w14:textId="3DB1C38A"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3341. The Criminal Offender.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Examines the research, theory, and practice of criminal behavior focusing primarily on interaction of the offender with social-environmental factors. </w:t>
      </w:r>
    </w:p>
    <w:p w14:paraId="48D4CF77" w14:textId="77777777" w:rsidR="00142495" w:rsidRPr="00547C8D" w:rsidRDefault="00142495" w:rsidP="00BB0CED">
      <w:pPr>
        <w:widowControl/>
        <w:tabs>
          <w:tab w:val="left" w:pos="162"/>
          <w:tab w:val="right" w:pos="4050"/>
        </w:tabs>
        <w:jc w:val="both"/>
        <w:rPr>
          <w:rFonts w:ascii="BentonSans Comp Regular" w:hAnsi="BentonSans Comp Regular"/>
          <w:i/>
          <w:color w:val="000000" w:themeColor="text1"/>
          <w:sz w:val="20"/>
        </w:rPr>
      </w:pPr>
    </w:p>
    <w:p w14:paraId="2727DE53" w14:textId="1C51F85B"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3351. Community Corrections.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2350; Criminal Justice major or minor; and Junior or Senior standing.  Structure, functions, and effectiveness of community corrections. Emphasis on the deinstitutionalization movement, community-based treatment centers, community service agencies, work release programs, and current trends in community corrections. </w:t>
      </w:r>
    </w:p>
    <w:p w14:paraId="3F88E4AD"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01B9A87A" w14:textId="243DD734"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3352. Institutional Corrections.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2350; Criminal Justice major or minor; and Junior or Senior standing.  Structure, functions, and effectiveness of correctional institutions.  Emphasis on the history of corrections, classification of offenders, institutionalization, treatment programs, juvenile training schools, and the future of corrections. </w:t>
      </w:r>
    </w:p>
    <w:p w14:paraId="4A810BD0" w14:textId="7DCCAFB3" w:rsidR="00142495" w:rsidRDefault="00142495" w:rsidP="00BB0CED">
      <w:pPr>
        <w:widowControl/>
        <w:tabs>
          <w:tab w:val="left" w:pos="162"/>
          <w:tab w:val="right" w:pos="4050"/>
        </w:tabs>
        <w:jc w:val="both"/>
        <w:rPr>
          <w:rFonts w:ascii="BentonSans Comp Regular" w:hAnsi="BentonSans Comp Regular"/>
          <w:color w:val="000000" w:themeColor="text1"/>
          <w:sz w:val="20"/>
        </w:rPr>
      </w:pPr>
    </w:p>
    <w:p w14:paraId="53AF0CF2" w14:textId="0407A01D"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3353. Juvenile Corrections.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2350; Criminal Justice major or minor; and Junior or Senior standing.  Examination of community-based and institutional correctional programs for juveniles and analysis of the effectiveness of these programs. </w:t>
      </w:r>
    </w:p>
    <w:p w14:paraId="7D907D59"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2B25AC94" w14:textId="23F23774"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CJUS 3354. Punishment and Freedom. (3)  </w:t>
      </w:r>
      <w:r w:rsidR="00A031D5" w:rsidRPr="00547C8D">
        <w:rPr>
          <w:rFonts w:ascii="BentonSans Comp Regular" w:hAnsi="BentonSans Comp Regular"/>
          <w:color w:val="000000" w:themeColor="text1"/>
          <w:sz w:val="20"/>
        </w:rPr>
        <w:t>Cross-listed Course(s):</w:t>
      </w:r>
      <w:r w:rsidR="000F510F" w:rsidRPr="00547C8D">
        <w:rPr>
          <w:rFonts w:ascii="BentonSans Comp Regular" w:hAnsi="BentonSans Comp Regular"/>
          <w:color w:val="000000" w:themeColor="text1"/>
          <w:sz w:val="20"/>
        </w:rPr>
        <w:t xml:space="preserve"> LEGL 3354</w:t>
      </w:r>
      <w:r w:rsidRPr="00547C8D">
        <w:rPr>
          <w:rFonts w:ascii="BentonSans Comp Regular" w:hAnsi="BentonSans Comp Regular"/>
          <w:color w:val="000000" w:themeColor="text1"/>
          <w:sz w:val="20"/>
        </w:rPr>
        <w:t xml:space="preserve"> and HONR 3700-H01.  Prerequisite(s): </w:t>
      </w:r>
      <w:r w:rsidR="00A91EEC">
        <w:rPr>
          <w:rFonts w:ascii="BentonSans Comp Regular" w:hAnsi="BentonSans Comp Regular"/>
          <w:color w:val="000000" w:themeColor="text1"/>
          <w:sz w:val="20"/>
        </w:rPr>
        <w:t>CJUS 1511</w:t>
      </w:r>
      <w:r w:rsidR="00464E30">
        <w:rPr>
          <w:rFonts w:ascii="BentonSans Comp Regular" w:hAnsi="BentonSans Comp Regular"/>
          <w:color w:val="000000" w:themeColor="text1"/>
          <w:sz w:val="20"/>
        </w:rPr>
        <w:t xml:space="preserve"> with grade of C or above; </w:t>
      </w:r>
      <w:r w:rsidRPr="00547C8D">
        <w:rPr>
          <w:rFonts w:ascii="BentonSans Comp Regular" w:hAnsi="BentonSans Comp Regular"/>
          <w:color w:val="000000" w:themeColor="text1"/>
          <w:sz w:val="20"/>
        </w:rPr>
        <w:t xml:space="preserve">Criminal Justice major or minor; and Junior or Senior standing.  Examines the manner in which the notions of freedom and punishment are fundamentally bound to one another, and how, at their intersections, these constructs are the source of considerable speculation regarding consumerism, democracy, capitalism, and ethics.  </w:t>
      </w:r>
    </w:p>
    <w:p w14:paraId="5F5A7D4F" w14:textId="77777777" w:rsidR="00142495" w:rsidRPr="00547C8D" w:rsidRDefault="00142495" w:rsidP="00BB0CED">
      <w:pPr>
        <w:widowControl/>
        <w:tabs>
          <w:tab w:val="left" w:pos="162"/>
          <w:tab w:val="right" w:pos="4050"/>
        </w:tabs>
        <w:jc w:val="both"/>
        <w:rPr>
          <w:rFonts w:ascii="BentonSans Comp Regular" w:hAnsi="BentonSans Comp Regular"/>
          <w:i/>
          <w:color w:val="000000" w:themeColor="text1"/>
          <w:sz w:val="20"/>
        </w:rPr>
      </w:pPr>
    </w:p>
    <w:p w14:paraId="2D862DD8" w14:textId="026DFE43"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3360. Criminal Justice Learning Community I. (3) </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grade of C or above; and Pre-Criminal Justice major.  First course in the year-long sequence Learning Community for Criminal Justice Transfer Students.  Designed to introduce transfer students to criminal justice and expose them to the </w:t>
      </w:r>
      <w:r w:rsidRPr="00547C8D">
        <w:rPr>
          <w:rFonts w:ascii="BentonSans Comp Regular" w:hAnsi="BentonSans Comp Regular"/>
          <w:color w:val="000000" w:themeColor="text1"/>
          <w:sz w:val="20"/>
        </w:rPr>
        <w:t xml:space="preserve">discipline with an emphasis in writing, including exploration of academic and social culture at the University and within the discipline. </w:t>
      </w:r>
    </w:p>
    <w:p w14:paraId="7942C88D" w14:textId="77777777" w:rsidR="00C0360E" w:rsidRPr="00547C8D" w:rsidRDefault="00C0360E" w:rsidP="00BB0CED">
      <w:pPr>
        <w:widowControl/>
        <w:tabs>
          <w:tab w:val="left" w:pos="162"/>
          <w:tab w:val="right" w:pos="4050"/>
        </w:tabs>
        <w:jc w:val="both"/>
        <w:rPr>
          <w:rFonts w:ascii="BentonSans Comp Regular" w:hAnsi="BentonSans Comp Regular"/>
          <w:color w:val="000000" w:themeColor="text1"/>
          <w:sz w:val="20"/>
        </w:rPr>
      </w:pPr>
    </w:p>
    <w:p w14:paraId="11799499" w14:textId="7181B90C"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3361. Criminal Justice Learning Community II. (3) </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grade of C or above; CJUS 3360; and Pre-Criminal Justice major.  Second course in the year-long sequence Learning Community for Criminal Justice Transfer Students, focuses on career and job seeking skills, including preparation for work experience and community involvement. </w:t>
      </w:r>
    </w:p>
    <w:p w14:paraId="00467240"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2999AB5D" w14:textId="77777777" w:rsidR="00142495" w:rsidRPr="00547C8D" w:rsidRDefault="00142495" w:rsidP="00BB0CED">
      <w:pPr>
        <w:pStyle w:val="BodyTextIndent"/>
        <w:widowControl/>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CJUS 3362. Famous Criminal Trials of the Twentieth Century. (3)  </w:t>
      </w:r>
      <w:r w:rsidRPr="00547C8D">
        <w:rPr>
          <w:rFonts w:ascii="BentonSans Comp Regular" w:hAnsi="BentonSans Comp Regular"/>
          <w:i w:val="0"/>
          <w:color w:val="000000" w:themeColor="text1"/>
        </w:rPr>
        <w:t xml:space="preserve">Prerequisite(s): Criminal Justice major or minor; and Junior or Senior standing.  The study of American criminal trials from 1900 to the present, with a review of specific cases to determine their effect upon, and reflection of, American society and culture. </w:t>
      </w:r>
    </w:p>
    <w:p w14:paraId="074FC56A" w14:textId="5C942BB1" w:rsidR="00142495" w:rsidRDefault="00142495" w:rsidP="00BB0CED">
      <w:pPr>
        <w:widowControl/>
        <w:jc w:val="both"/>
        <w:rPr>
          <w:rFonts w:ascii="BentonSans Comp Regular" w:hAnsi="BentonSans Comp Regular"/>
          <w:color w:val="000000" w:themeColor="text1"/>
          <w:sz w:val="20"/>
        </w:rPr>
      </w:pPr>
    </w:p>
    <w:p w14:paraId="1A551EF8" w14:textId="0931D16A" w:rsidR="00142495" w:rsidRPr="00547C8D" w:rsidRDefault="00142495"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3363. Mediation and Conflict Resolution.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3</w:t>
      </w:r>
      <w:r w:rsidR="00081368" w:rsidRPr="00547C8D">
        <w:rPr>
          <w:rFonts w:ascii="BentonSans Comp Regular" w:hAnsi="BentonSans Comp Regular"/>
          <w:color w:val="000000" w:themeColor="text1"/>
          <w:sz w:val="20"/>
        </w:rPr>
        <w:t>363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00464E30">
        <w:rPr>
          <w:rFonts w:ascii="BentonSans Comp Regular" w:hAnsi="BentonSans Comp Regular"/>
          <w:color w:val="000000" w:themeColor="text1"/>
          <w:sz w:val="20"/>
        </w:rPr>
        <w:t xml:space="preserve"> with grade of C or above; </w:t>
      </w:r>
      <w:r w:rsidRPr="00547C8D">
        <w:rPr>
          <w:rFonts w:ascii="BentonSans Comp Regular" w:hAnsi="BentonSans Comp Regular"/>
          <w:color w:val="000000" w:themeColor="text1"/>
          <w:sz w:val="20"/>
        </w:rPr>
        <w:t xml:space="preserve">Criminal Justice major or minor; and Junior or Senior standing.  Introduction to conflict and dispute resolution, with a specific emphasis on mediation.  Course format includes lecture, case studies, and practice mediation role plays with instructor and peer feedback. </w:t>
      </w:r>
    </w:p>
    <w:p w14:paraId="4E91D10E" w14:textId="77777777" w:rsidR="00142495" w:rsidRPr="00547C8D" w:rsidRDefault="00142495" w:rsidP="00BB0CED">
      <w:pPr>
        <w:widowControl/>
        <w:jc w:val="both"/>
        <w:rPr>
          <w:rFonts w:ascii="BentonSans Comp Regular" w:hAnsi="BentonSans Comp Regular"/>
          <w:color w:val="000000" w:themeColor="text1"/>
          <w:sz w:val="20"/>
        </w:rPr>
      </w:pPr>
    </w:p>
    <w:p w14:paraId="4B0DF26F" w14:textId="244A4A9F"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3364. The Administration of Criminal Justice.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Examines major organizational theories and administrative functions with direct application to criminal justice agencies.  </w:t>
      </w:r>
    </w:p>
    <w:p w14:paraId="711A58D3"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1ACE81F4" w14:textId="73BC53E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3365. Interviewing in Criminal Justice. (3) </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Examines the interpersonal dynamics, theories, empirical research, and legal basis of the investigative interview necessary for the criminal justice professional.  Special emphasis will be given to the establishment of rapport, the process of inquiry, the evaluation of response, cultural and age differences, and the need to remain within the legal bounds of the U.S. Constitution. </w:t>
      </w:r>
    </w:p>
    <w:p w14:paraId="7F5C254F"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0D104655" w14:textId="5FF93EF9"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3366. Domestic Violence.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Examination of the interpersonal dynamics of abusive relationships and how the cycle of violence perpetuates the home resulting in the physical, psychological and sexual abuse of women and children and how men can become part of the solution to this social cancer. </w:t>
      </w:r>
    </w:p>
    <w:p w14:paraId="4466DD75" w14:textId="77777777" w:rsidR="00142495" w:rsidRPr="00547C8D" w:rsidRDefault="00142495" w:rsidP="00BB0CED">
      <w:pPr>
        <w:widowControl/>
        <w:tabs>
          <w:tab w:val="left" w:pos="162"/>
          <w:tab w:val="right" w:pos="4050"/>
        </w:tabs>
        <w:jc w:val="both"/>
        <w:rPr>
          <w:rFonts w:ascii="BentonSans Comp Regular" w:hAnsi="BentonSans Comp Regular"/>
          <w:b/>
          <w:color w:val="000000" w:themeColor="text1"/>
          <w:sz w:val="20"/>
        </w:rPr>
      </w:pPr>
    </w:p>
    <w:p w14:paraId="394A9C48" w14:textId="101EAD1A"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3367. Problems and Decisions in Criminal Justice. (3) </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Evaluation of criminal justice policy and decision-making. </w:t>
      </w:r>
    </w:p>
    <w:p w14:paraId="7E5A5AA2" w14:textId="77777777" w:rsidR="00142495" w:rsidRPr="00547C8D" w:rsidRDefault="00142495" w:rsidP="00BB0CED">
      <w:pPr>
        <w:widowControl/>
        <w:tabs>
          <w:tab w:val="left" w:pos="162"/>
          <w:tab w:val="right" w:pos="4050"/>
        </w:tabs>
        <w:jc w:val="both"/>
        <w:rPr>
          <w:rFonts w:ascii="BentonSans Comp Regular" w:hAnsi="BentonSans Comp Regular"/>
          <w:b/>
          <w:color w:val="000000" w:themeColor="text1"/>
          <w:sz w:val="20"/>
        </w:rPr>
      </w:pPr>
    </w:p>
    <w:p w14:paraId="6B53E8F1" w14:textId="470682DF"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3380. Law Enforcement Behavioral Systems.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2380; Criminal Justice major or minor; and Junior or Senior standing.  Examines the issues surrounding the individual officer.  Such issues include:  selection, discretion, ethics, stress, the use of force, and the effects of culture. </w:t>
      </w:r>
    </w:p>
    <w:p w14:paraId="0D1C5B91"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5F08CEAF" w14:textId="63A68242" w:rsidR="00142495"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CJUS 3382. Community-Oriented Policing and Problem-Solving.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2380; </w:t>
      </w:r>
      <w:r w:rsidRPr="00547C8D">
        <w:rPr>
          <w:rFonts w:ascii="BentonSans Comp Regular" w:hAnsi="BentonSans Comp Regular"/>
          <w:color w:val="000000" w:themeColor="text1"/>
          <w:sz w:val="20"/>
        </w:rPr>
        <w:lastRenderedPageBreak/>
        <w:t xml:space="preserve">Criminal Justice major or minor; and Junior or Senior standing.  Designed to help students learn, in a practical hands on way, about community policing concepts, problem-solving tools and resources, and crime prevention strategies that are currently used by law enforcement and community leaders. </w:t>
      </w:r>
    </w:p>
    <w:p w14:paraId="05E00AED" w14:textId="77777777" w:rsidR="00BE3E0C" w:rsidRPr="00547C8D" w:rsidRDefault="00BE3E0C" w:rsidP="00BB0CED">
      <w:pPr>
        <w:widowControl/>
        <w:tabs>
          <w:tab w:val="left" w:pos="162"/>
          <w:tab w:val="right" w:pos="4050"/>
        </w:tabs>
        <w:jc w:val="both"/>
        <w:rPr>
          <w:rFonts w:ascii="BentonSans Comp Regular" w:hAnsi="BentonSans Comp Regular"/>
          <w:color w:val="000000" w:themeColor="text1"/>
          <w:sz w:val="20"/>
        </w:rPr>
      </w:pPr>
    </w:p>
    <w:p w14:paraId="15DB30C7" w14:textId="6D73E0F1"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3400. Criminal Justice Internship. (1 to 6)</w:t>
      </w:r>
      <w:r w:rsidRPr="00547C8D">
        <w:rPr>
          <w:rFonts w:ascii="BentonSans Comp Regular" w:hAnsi="BentonSans Comp Regular"/>
          <w:color w:val="000000" w:themeColor="text1"/>
          <w:sz w:val="20"/>
        </w:rPr>
        <w:t xml:space="preserve">  Prerequisite(s): Criminal Justice major; minimum 2.5 GPA; Junior or Senior standing; and permission of department and criminal justice agency.  Supervised experience in a criminal justice agency. </w:t>
      </w:r>
      <w:r w:rsidRPr="00547C8D">
        <w:rPr>
          <w:rFonts w:ascii="BentonSans Comp Regular" w:hAnsi="BentonSans Comp Regular"/>
          <w:i/>
          <w:color w:val="000000" w:themeColor="text1"/>
          <w:sz w:val="20"/>
        </w:rPr>
        <w:t xml:space="preserve">May be repeated for credit up to a maximum of 12 hours but with no more than six hours counting toward the major.  </w:t>
      </w:r>
    </w:p>
    <w:p w14:paraId="14EAF612"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14EED7B9" w14:textId="62F6FD80"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3800. Directed Individual Study. (1 to </w:t>
      </w:r>
      <w:r w:rsidR="00061653"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Junior or Senior standing; and permission of department.  Supervised individual investigation of a topic in criminal justice and criminology.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29D69D1D" w14:textId="77777777" w:rsidR="00142495" w:rsidRPr="00547C8D" w:rsidRDefault="00142495" w:rsidP="00BB0CED">
      <w:pPr>
        <w:widowControl/>
        <w:tabs>
          <w:tab w:val="left" w:pos="162"/>
          <w:tab w:val="right" w:pos="4050"/>
        </w:tabs>
        <w:jc w:val="both"/>
        <w:rPr>
          <w:rFonts w:ascii="BentonSans Comp Regular" w:hAnsi="BentonSans Comp Regular"/>
          <w:b/>
          <w:color w:val="000000" w:themeColor="text1"/>
          <w:sz w:val="20"/>
        </w:rPr>
      </w:pPr>
    </w:p>
    <w:p w14:paraId="29563143" w14:textId="14022F95"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4000. Topics in </w:t>
      </w:r>
      <w:r w:rsidR="003C294C">
        <w:rPr>
          <w:rFonts w:ascii="BentonSans Comp Regular" w:hAnsi="BentonSans Comp Regular"/>
          <w:b/>
          <w:color w:val="000000" w:themeColor="text1"/>
          <w:sz w:val="20"/>
        </w:rPr>
        <w:t>Crime Analytics</w:t>
      </w:r>
      <w:r w:rsidRPr="00547C8D">
        <w:rPr>
          <w:rFonts w:ascii="BentonSans Comp Regular" w:hAnsi="BentonSans Comp Regular"/>
          <w:b/>
          <w:color w:val="000000" w:themeColor="text1"/>
          <w:sz w:val="20"/>
        </w:rPr>
        <w:t xml:space="preserve">. (1 to 6)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Specialized topics in </w:t>
      </w:r>
      <w:r w:rsidR="003C294C">
        <w:rPr>
          <w:rFonts w:ascii="BentonSans Comp Regular" w:hAnsi="BentonSans Comp Regular"/>
          <w:color w:val="000000" w:themeColor="text1"/>
          <w:sz w:val="20"/>
        </w:rPr>
        <w:t>crime analytics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B31CE87" w14:textId="67A56FF0" w:rsidR="00782F31" w:rsidRPr="00547C8D" w:rsidRDefault="00782F31" w:rsidP="00BB0CED">
      <w:pPr>
        <w:widowControl/>
        <w:tabs>
          <w:tab w:val="left" w:pos="162"/>
          <w:tab w:val="right" w:pos="4050"/>
        </w:tabs>
        <w:jc w:val="both"/>
        <w:rPr>
          <w:rFonts w:ascii="BentonSans Comp Regular" w:hAnsi="BentonSans Comp Regular"/>
          <w:color w:val="000000" w:themeColor="text1"/>
          <w:sz w:val="20"/>
        </w:rPr>
      </w:pPr>
    </w:p>
    <w:p w14:paraId="50C42E24" w14:textId="3C1DD2EB" w:rsidR="00782F31" w:rsidRPr="00547C8D" w:rsidRDefault="00782F31"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4050. Topics in Chinese. (3)</w:t>
      </w:r>
      <w:r w:rsidRPr="00547C8D">
        <w:rPr>
          <w:rFonts w:ascii="BentonSans Comp Regular" w:hAnsi="BentonSans Comp Regular"/>
          <w:color w:val="000000" w:themeColor="text1"/>
          <w:sz w:val="20"/>
        </w:rPr>
        <w:t xml:space="preserve">  Prerequisite(s): CHNS 3202 or equivalent, or permission of instructor.  Study of a particular facet of Chinese culture with emphasis on continued language study.  Classes offered in Chinese.  </w:t>
      </w:r>
      <w:r w:rsidRPr="00547C8D">
        <w:rPr>
          <w:rFonts w:ascii="BentonSans Comp Regular" w:hAnsi="BentonSans Comp Regular"/>
          <w:i/>
          <w:color w:val="000000" w:themeColor="text1"/>
          <w:sz w:val="20"/>
        </w:rPr>
        <w:t>May be repeated for credit with change of topic.</w:t>
      </w:r>
    </w:p>
    <w:p w14:paraId="6AAC9501"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79DD3402" w14:textId="4F966CC0"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4320. Evidence.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4</w:t>
      </w:r>
      <w:r w:rsidR="00F80A3C"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20.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A critical examination of the use of evidence within the criminal courtroom.  Emphasis placed on the rules of courtroom evidence with particular attention to the proper search and seizure of evidence.</w:t>
      </w:r>
    </w:p>
    <w:p w14:paraId="3621191A" w14:textId="77777777" w:rsidR="00142495" w:rsidRPr="00547C8D" w:rsidRDefault="00142495" w:rsidP="00BB0CED">
      <w:pPr>
        <w:widowControl/>
        <w:tabs>
          <w:tab w:val="left" w:pos="162"/>
          <w:tab w:val="right" w:pos="4050"/>
        </w:tabs>
        <w:jc w:val="both"/>
        <w:rPr>
          <w:rFonts w:ascii="BentonSans Comp Regular" w:hAnsi="BentonSans Comp Regular"/>
          <w:b/>
          <w:color w:val="000000" w:themeColor="text1"/>
          <w:sz w:val="20"/>
        </w:rPr>
      </w:pPr>
    </w:p>
    <w:p w14:paraId="24B1E9A9" w14:textId="57034A8B" w:rsidR="00142495" w:rsidRPr="00547C8D" w:rsidRDefault="00142495"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CJUS 4350. Victims and the Criminal Justice System.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Relationship between victims of crime and the criminal justice system.  Topics include:  an analysis of the characteristics of crime victims, victim reporting and non-reporting patterns, treatment of victims by the various segments of the criminal justice system, victim assistance programs, and the issue of compensation and/or restitution for victims of crime. </w:t>
      </w:r>
    </w:p>
    <w:p w14:paraId="585DCBDE" w14:textId="77777777" w:rsidR="00142495" w:rsidRPr="00547C8D" w:rsidRDefault="00142495" w:rsidP="00BB0CED">
      <w:pPr>
        <w:widowControl/>
        <w:tabs>
          <w:tab w:val="left" w:pos="162"/>
          <w:tab w:val="right" w:pos="4050"/>
        </w:tabs>
        <w:jc w:val="both"/>
        <w:rPr>
          <w:rFonts w:ascii="BentonSans Comp Regular" w:hAnsi="BentonSans Comp Regular"/>
          <w:b/>
          <w:color w:val="000000" w:themeColor="text1"/>
          <w:sz w:val="20"/>
        </w:rPr>
      </w:pPr>
    </w:p>
    <w:p w14:paraId="2162DB77" w14:textId="6E49836B" w:rsidR="00142495" w:rsidRPr="00547C8D" w:rsidRDefault="00142495"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CJUS 4351. Violence and the Violent Offender.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Issues surrounding violence in today’s society and their impact on offenders involved in homicide, child and domestic abuse, and other forms of violence.  Examination of myths about violence, victim-offender characteristics and relationships, and theories of violence.  </w:t>
      </w:r>
    </w:p>
    <w:p w14:paraId="688A3992" w14:textId="7F0FDD9E" w:rsidR="00142495" w:rsidRDefault="00142495" w:rsidP="00BB0CED">
      <w:pPr>
        <w:widowControl/>
        <w:tabs>
          <w:tab w:val="left" w:pos="162"/>
          <w:tab w:val="right" w:pos="4050"/>
        </w:tabs>
        <w:jc w:val="both"/>
        <w:rPr>
          <w:rFonts w:ascii="BentonSans Comp Regular" w:hAnsi="BentonSans Comp Regular"/>
          <w:color w:val="000000" w:themeColor="text1"/>
          <w:sz w:val="20"/>
        </w:rPr>
      </w:pPr>
    </w:p>
    <w:p w14:paraId="3139A54B" w14:textId="599561CC" w:rsidR="00F371E0" w:rsidRDefault="00F371E0" w:rsidP="00BB0CED">
      <w:pPr>
        <w:widowControl/>
        <w:tabs>
          <w:tab w:val="left" w:pos="162"/>
          <w:tab w:val="right" w:pos="4050"/>
        </w:tabs>
        <w:jc w:val="both"/>
        <w:rPr>
          <w:rFonts w:ascii="BentonSans Comp Regular" w:hAnsi="BentonSans Comp Regular"/>
          <w:snapToGrid/>
          <w:color w:val="000000" w:themeColor="text1"/>
          <w:sz w:val="20"/>
        </w:rPr>
      </w:pPr>
      <w:r>
        <w:rPr>
          <w:rFonts w:ascii="BentonSans Comp Regular" w:hAnsi="BentonSans Comp Regular"/>
          <w:b/>
          <w:color w:val="000000" w:themeColor="text1"/>
          <w:sz w:val="20"/>
        </w:rPr>
        <w:t xml:space="preserve">CJUS 4352. Serial Murder. (3) (O)  </w:t>
      </w:r>
      <w:r>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w:t>
      </w:r>
      <w:r>
        <w:rPr>
          <w:rFonts w:ascii="BentonSans Comp Regular" w:hAnsi="BentonSans Comp Regular"/>
          <w:color w:val="000000" w:themeColor="text1"/>
          <w:sz w:val="20"/>
        </w:rPr>
        <w:t xml:space="preserve"> Criminal Justice major or minor; and Junior or Senior standing.  An examination of the history, causation, investigation, and control of serial murder in the United States.  Popular beliefs about serial murder are examined and contrasted with the most current research.</w:t>
      </w:r>
    </w:p>
    <w:p w14:paraId="0960F924" w14:textId="77777777" w:rsidR="00F371E0" w:rsidRPr="00547C8D" w:rsidRDefault="00F371E0" w:rsidP="00BB0CED">
      <w:pPr>
        <w:widowControl/>
        <w:tabs>
          <w:tab w:val="left" w:pos="162"/>
          <w:tab w:val="right" w:pos="4050"/>
        </w:tabs>
        <w:jc w:val="both"/>
        <w:rPr>
          <w:rFonts w:ascii="BentonSans Comp Regular" w:hAnsi="BentonSans Comp Regular"/>
          <w:color w:val="000000" w:themeColor="text1"/>
          <w:sz w:val="20"/>
        </w:rPr>
      </w:pPr>
    </w:p>
    <w:p w14:paraId="19CF91F9" w14:textId="68ED6D63"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4360. Drugs, Crime, and the Criminal Justice System.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Use of drugs and their relationship to crime, including the impact of drugs on the individual and the criminal justice system. </w:t>
      </w:r>
    </w:p>
    <w:p w14:paraId="4B1FC191"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1C51B5CA" w14:textId="13DD818C"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4361. International Criminal Justice.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Examination of the patterns and trends in international crime such as terrorism, transnational organized crime, and trafficking in people, and a review of how the legal traditions of common law, civil law, Islamic law, and socialist legal systems are structured and function.  </w:t>
      </w:r>
    </w:p>
    <w:p w14:paraId="05B7BF42" w14:textId="77777777"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p>
    <w:p w14:paraId="69C24B92" w14:textId="14EE0729" w:rsidR="00142495" w:rsidRPr="00547C8D" w:rsidRDefault="00142495" w:rsidP="00BB0CED">
      <w:pPr>
        <w:widowControl/>
        <w:tabs>
          <w:tab w:val="left" w:pos="162"/>
          <w:tab w:val="right" w:pos="4050"/>
        </w:tabs>
        <w:jc w:val="both"/>
        <w:rPr>
          <w:rFonts w:ascii="BentonSans Comp Regular" w:hAnsi="BentonSans Comp Regular"/>
          <w:i/>
          <w:sz w:val="20"/>
        </w:rPr>
      </w:pPr>
      <w:r w:rsidRPr="00547C8D">
        <w:rPr>
          <w:rFonts w:ascii="BentonSans Comp Regular" w:hAnsi="BentonSans Comp Regular"/>
          <w:b/>
          <w:bCs/>
          <w:sz w:val="20"/>
        </w:rPr>
        <w:t xml:space="preserve">CJUS 4363. Gender, Race, and Justice.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w:t>
      </w:r>
      <w:r w:rsidRPr="00547C8D">
        <w:rPr>
          <w:rFonts w:ascii="BentonSans Comp Regular" w:hAnsi="BentonSans Comp Regular"/>
          <w:sz w:val="20"/>
        </w:rPr>
        <w:t xml:space="preserve">.  Examines how racial background, femininities, and masculinities might intersect to influence participants in the criminal justice system.  Topics include: perceptions of race for offending and victimization, the notion of gender and offending, women and men as victims of violence and as professionals within the criminal justice system. </w:t>
      </w:r>
    </w:p>
    <w:p w14:paraId="5DDA01D2" w14:textId="77777777" w:rsidR="00142495" w:rsidRPr="00547C8D" w:rsidRDefault="00142495" w:rsidP="00BB0CED">
      <w:pPr>
        <w:widowControl/>
        <w:tabs>
          <w:tab w:val="left" w:pos="162"/>
          <w:tab w:val="right" w:pos="4050"/>
        </w:tabs>
        <w:jc w:val="both"/>
        <w:rPr>
          <w:rFonts w:ascii="BentonSans Comp Regular" w:hAnsi="BentonSans Comp Regular"/>
          <w:b/>
          <w:color w:val="000000" w:themeColor="text1"/>
          <w:sz w:val="20"/>
        </w:rPr>
      </w:pPr>
    </w:p>
    <w:p w14:paraId="0F84B0B4" w14:textId="6772A4E2"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CJUS 4364. Elders and the Criminal Justice System. (3)</w:t>
      </w:r>
      <w:r w:rsidRPr="00547C8D">
        <w:rPr>
          <w:rFonts w:ascii="BentonSans Comp Regular" w:hAnsi="BentonSans Comp Regular"/>
          <w:sz w:val="20"/>
        </w:rPr>
        <w:t xml:space="preserve">  </w:t>
      </w:r>
      <w:r w:rsidR="00A031D5" w:rsidRPr="00547C8D">
        <w:rPr>
          <w:rFonts w:ascii="BentonSans Comp Regular" w:hAnsi="BentonSans Comp Regular"/>
          <w:sz w:val="20"/>
        </w:rPr>
        <w:t>Cross-listed Course(s):</w:t>
      </w:r>
      <w:r w:rsidRPr="00547C8D">
        <w:rPr>
          <w:rFonts w:ascii="BentonSans Comp Regular" w:hAnsi="BentonSans Comp Regular"/>
          <w:sz w:val="20"/>
        </w:rPr>
        <w:t>: GRNT 4364.  Utilizes an interdisciplinary approach to examining the many ways in which elders interface with the criminal justice system.  Topics include: the nature and extent of elderly crime, the criminal justice system response to older offenders, elders as participants in criminal trials, elders as victims of crime and abuse, and legal issues for the older adult population.  Particular attention is placed on assessing these issues from a policy perspective that incorporates concern for administrative, legal, and ethical issues.</w:t>
      </w:r>
    </w:p>
    <w:p w14:paraId="707BB3F1" w14:textId="524C9F45" w:rsidR="00142495" w:rsidRDefault="00142495" w:rsidP="00BB0CED">
      <w:pPr>
        <w:widowControl/>
        <w:jc w:val="both"/>
        <w:rPr>
          <w:rFonts w:ascii="BentonSans Comp Regular" w:hAnsi="BentonSans Comp Regular"/>
          <w:sz w:val="20"/>
        </w:rPr>
      </w:pPr>
    </w:p>
    <w:p w14:paraId="608705F6" w14:textId="130161E0" w:rsidR="00FF1EB1" w:rsidRPr="00DB0C99" w:rsidRDefault="00FF1EB1" w:rsidP="00BB0CED">
      <w:pPr>
        <w:widowControl/>
        <w:jc w:val="both"/>
        <w:rPr>
          <w:rFonts w:ascii="BentonSans Comp Regular" w:hAnsi="BentonSans Comp Regular"/>
          <w:sz w:val="20"/>
        </w:rPr>
      </w:pPr>
      <w:r>
        <w:rPr>
          <w:rFonts w:ascii="BentonSans Comp Regular" w:hAnsi="BentonSans Comp Regular"/>
          <w:b/>
          <w:sz w:val="20"/>
        </w:rPr>
        <w:t xml:space="preserve">CJUS 4365. </w:t>
      </w:r>
      <w:r w:rsidR="00DB0C99">
        <w:rPr>
          <w:rFonts w:ascii="BentonSans Comp Regular" w:hAnsi="BentonSans Comp Regular"/>
          <w:b/>
          <w:sz w:val="20"/>
        </w:rPr>
        <w:t>Criminal Justice and Social Diversity. (3)</w:t>
      </w:r>
      <w:r w:rsidR="00DB0C99">
        <w:rPr>
          <w:rFonts w:ascii="BentonSans Comp Regular" w:hAnsi="BentonSans Comp Regular"/>
          <w:sz w:val="20"/>
        </w:rPr>
        <w:t xml:space="preserve"> </w:t>
      </w:r>
      <w:r w:rsidR="00621896">
        <w:rPr>
          <w:rFonts w:ascii="BentonSans Comp Regular" w:hAnsi="BentonSans Comp Regular"/>
          <w:sz w:val="20"/>
        </w:rPr>
        <w:t>Prereq</w:t>
      </w:r>
      <w:r w:rsidR="00D86F88">
        <w:rPr>
          <w:rFonts w:ascii="BentonSans Comp Regular" w:hAnsi="BentonSans Comp Regular"/>
          <w:sz w:val="20"/>
        </w:rPr>
        <w:t>uisite</w:t>
      </w:r>
      <w:r w:rsidR="00621896">
        <w:rPr>
          <w:rFonts w:ascii="BentonSans Comp Regular" w:hAnsi="BentonSans Comp Regular"/>
          <w:sz w:val="20"/>
        </w:rPr>
        <w:t xml:space="preserve">(s): </w:t>
      </w:r>
      <w:r w:rsidR="00D86F88" w:rsidRPr="00D86F88">
        <w:rPr>
          <w:rFonts w:ascii="BentonSans Comp Regular" w:hAnsi="BentonSans Comp Regular"/>
          <w:sz w:val="20"/>
        </w:rPr>
        <w:t>CJUS 1511 with a grade of C or above</w:t>
      </w:r>
      <w:r w:rsidR="00D86F88">
        <w:rPr>
          <w:rFonts w:ascii="BentonSans Comp Regular" w:hAnsi="BentonSans Comp Regular"/>
          <w:sz w:val="20"/>
        </w:rPr>
        <w:t xml:space="preserve">. </w:t>
      </w:r>
      <w:r w:rsidR="00D86F88" w:rsidRPr="00D86F88">
        <w:rPr>
          <w:rFonts w:ascii="BentonSans Comp Regular" w:hAnsi="BentonSans Comp Regular"/>
          <w:sz w:val="20"/>
        </w:rPr>
        <w:t>Criminal Justice major or minor; and Junior or Senior standing.</w:t>
      </w:r>
      <w:r w:rsidR="00D86F88">
        <w:rPr>
          <w:rFonts w:ascii="BentonSans Comp Regular" w:hAnsi="BentonSans Comp Regular"/>
          <w:sz w:val="20"/>
        </w:rPr>
        <w:t xml:space="preserve"> </w:t>
      </w:r>
      <w:r w:rsidR="00A0453F" w:rsidRPr="00A0453F">
        <w:rPr>
          <w:rFonts w:ascii="BentonSans Comp Regular" w:hAnsi="BentonSans Comp Regular"/>
          <w:sz w:val="20"/>
        </w:rPr>
        <w:t>An overview of how class, race, and gender interact with the dynamics of our Criminal Justice System with information on both the historical perspective and current realities of the interplay between diversity and justice in America.  Additionally, students will discuss how race, class, gender, and crime are interrelated and how these four areas effect the social realities of today.</w:t>
      </w:r>
    </w:p>
    <w:p w14:paraId="143E05AF" w14:textId="77777777" w:rsidR="00FF1EB1" w:rsidRPr="00547C8D" w:rsidRDefault="00FF1EB1" w:rsidP="00BB0CED">
      <w:pPr>
        <w:widowControl/>
        <w:jc w:val="both"/>
        <w:rPr>
          <w:rFonts w:ascii="BentonSans Comp Regular" w:hAnsi="BentonSans Comp Regular"/>
          <w:sz w:val="20"/>
        </w:rPr>
      </w:pPr>
    </w:p>
    <w:p w14:paraId="54B31A7D" w14:textId="1F2C0F88"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CJUS 4370. Data Analytics</w:t>
      </w:r>
      <w:r w:rsidR="00061653" w:rsidRPr="00547C8D">
        <w:rPr>
          <w:rFonts w:ascii="BentonSans Comp Regular" w:hAnsi="BentonSans Comp Regular"/>
          <w:b/>
          <w:sz w:val="20"/>
        </w:rPr>
        <w:t xml:space="preserve"> and Crime</w:t>
      </w:r>
      <w:r w:rsidRPr="00547C8D">
        <w:rPr>
          <w:rFonts w:ascii="BentonSans Comp Regular" w:hAnsi="BentonSans Comp Regular"/>
          <w:b/>
          <w:sz w:val="20"/>
        </w:rPr>
        <w:t xml:space="preserve">. (3) </w:t>
      </w:r>
      <w:r w:rsidRPr="00547C8D">
        <w:rPr>
          <w:rFonts w:ascii="BentonSans Comp Regular" w:hAnsi="BentonSans Comp Regular"/>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An overview of the skills to read, manipulate, and analyze crime and victimization data.</w:t>
      </w:r>
    </w:p>
    <w:p w14:paraId="760C03A6" w14:textId="77777777" w:rsidR="00142495" w:rsidRPr="00547C8D" w:rsidRDefault="00142495" w:rsidP="00BB0CED">
      <w:pPr>
        <w:widowControl/>
        <w:jc w:val="both"/>
        <w:rPr>
          <w:rFonts w:ascii="BentonSans Comp Regular" w:hAnsi="BentonSans Comp Regular"/>
          <w:sz w:val="20"/>
        </w:rPr>
      </w:pPr>
    </w:p>
    <w:p w14:paraId="45F4FA21" w14:textId="142E543D"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4371. Criminal Data Sources, Data Management, and Cleaning.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The identification, extraction, management, and cleaning of criminal justice data in preparation for analytic procedures.</w:t>
      </w:r>
    </w:p>
    <w:p w14:paraId="43A55F27" w14:textId="77777777" w:rsidR="00C0360E" w:rsidRDefault="00C0360E" w:rsidP="00BB0CED">
      <w:pPr>
        <w:widowControl/>
        <w:jc w:val="both"/>
        <w:rPr>
          <w:rFonts w:ascii="BentonSans Comp Regular" w:hAnsi="BentonSans Comp Regular"/>
          <w:sz w:val="20"/>
        </w:rPr>
      </w:pPr>
    </w:p>
    <w:p w14:paraId="658A15DB" w14:textId="683FCF70"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4372. Drug Analytics.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Scholarly and analytic measurement of drug, alcohol, and crime data and the health and financial impacts that has on society.</w:t>
      </w:r>
    </w:p>
    <w:p w14:paraId="1CBDC027" w14:textId="43759B5A"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4373. Intelligence Analysis and Security Analytics.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 xml:space="preserve">Criminal Justice major or minor, and Junior or Senior standing.  Intelligence analysis at </w:t>
      </w:r>
      <w:r w:rsidRPr="00547C8D">
        <w:rPr>
          <w:rFonts w:ascii="BentonSans Comp Regular" w:hAnsi="BentonSans Comp Regular"/>
          <w:sz w:val="20"/>
        </w:rPr>
        <w:lastRenderedPageBreak/>
        <w:t>the Federal, State, and Local levels and how analytic strategies can be employed to analyze qualitative and quantitative data of interest to those operating in the national security environment.</w:t>
      </w:r>
    </w:p>
    <w:p w14:paraId="368164D2" w14:textId="77777777" w:rsidR="00142495" w:rsidRPr="00547C8D" w:rsidRDefault="00142495" w:rsidP="00BB0CED">
      <w:pPr>
        <w:widowControl/>
        <w:jc w:val="both"/>
        <w:rPr>
          <w:rFonts w:ascii="BentonSans Comp Regular" w:hAnsi="BentonSans Comp Regular"/>
          <w:sz w:val="20"/>
        </w:rPr>
      </w:pPr>
    </w:p>
    <w:p w14:paraId="1D059F2A" w14:textId="4AB55C08"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4374. Geospatial Analytics and Crime.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Analytic understanding of the spatial distribution of crime and the factors that precipitate crime patterns.</w:t>
      </w:r>
    </w:p>
    <w:p w14:paraId="52F4E1F4" w14:textId="340CE3B3"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4375. Community-Oriented Policing, Problem Solving, and Crime Analysis.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 xml:space="preserve">Criminal Justice major or minor, and Junior or Senior standing.  Substantive understanding of the implementation of problem-solving strategies in policing as a foundation for crime analysis.  </w:t>
      </w:r>
    </w:p>
    <w:p w14:paraId="178D1F64" w14:textId="77777777" w:rsidR="00142495" w:rsidRPr="00547C8D" w:rsidRDefault="00142495" w:rsidP="00BB0CED">
      <w:pPr>
        <w:widowControl/>
        <w:jc w:val="both"/>
        <w:rPr>
          <w:rFonts w:ascii="BentonSans Comp Regular" w:hAnsi="BentonSans Comp Regular"/>
          <w:sz w:val="20"/>
        </w:rPr>
      </w:pPr>
    </w:p>
    <w:p w14:paraId="1BF9F953" w14:textId="1B814590"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4376. Social Network Analysis. (3)   </w:t>
      </w:r>
      <w:r w:rsidRPr="00547C8D">
        <w:rPr>
          <w:rFonts w:ascii="BentonSans Comp Regular" w:hAnsi="BentonSans Comp Regular"/>
          <w:color w:val="000000" w:themeColor="text1"/>
          <w:sz w:val="20"/>
        </w:rPr>
        <w:t>Prerequisite(s):</w:t>
      </w:r>
      <w:r w:rsidRPr="00547C8D">
        <w:rPr>
          <w:rFonts w:ascii="BentonSans Comp Regular" w:hAnsi="BentonSans Comp Regular"/>
          <w:sz w:val="20"/>
        </w:rPr>
        <w:t xml:space="preserve">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 xml:space="preserve">Criminal Justice major or minor, and Junior or Senior standing.  Discussion of key social network concepts, their application to crime and delinquency, and the policy implications of social networks. </w:t>
      </w:r>
    </w:p>
    <w:p w14:paraId="5FDEAF41" w14:textId="77777777" w:rsidR="00142495" w:rsidRPr="00547C8D" w:rsidRDefault="00142495" w:rsidP="00BB0CED">
      <w:pPr>
        <w:widowControl/>
        <w:jc w:val="both"/>
        <w:rPr>
          <w:rFonts w:ascii="BentonSans Comp Regular" w:hAnsi="BentonSans Comp Regular"/>
          <w:sz w:val="20"/>
        </w:rPr>
      </w:pPr>
    </w:p>
    <w:p w14:paraId="7CF6431A" w14:textId="13BDEAD9" w:rsidR="00142495" w:rsidRPr="00547C8D" w:rsidRDefault="00142495"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4377. Crime Measurement and Data Visualization.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Prerequisite(s):</w:t>
      </w:r>
      <w:r w:rsidRPr="00547C8D">
        <w:rPr>
          <w:rFonts w:ascii="BentonSans Comp Regular" w:hAnsi="BentonSans Comp Regular"/>
          <w:sz w:val="20"/>
        </w:rPr>
        <w:t xml:space="preserve">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Principles and techniques of data visualization as it relates to the measurement of crime and victimization.</w:t>
      </w:r>
    </w:p>
    <w:p w14:paraId="0E792B45" w14:textId="7EFCDF89" w:rsidR="00142495" w:rsidRPr="00547C8D" w:rsidRDefault="00142495" w:rsidP="00BB0CED">
      <w:pPr>
        <w:widowControl/>
        <w:jc w:val="both"/>
        <w:rPr>
          <w:rFonts w:ascii="BentonSans Comp Regular" w:hAnsi="BentonSans Comp Regular"/>
          <w:sz w:val="20"/>
        </w:rPr>
      </w:pPr>
    </w:p>
    <w:p w14:paraId="25D01280" w14:textId="7C308051" w:rsidR="006D59B8" w:rsidRPr="00547C8D" w:rsidRDefault="006D59B8"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4378. Causes and Consequences of Crime. (3) </w:t>
      </w:r>
      <w:r w:rsidRPr="00547C8D">
        <w:rPr>
          <w:rFonts w:ascii="BentonSans Comp Regular" w:hAnsi="BentonSans Comp Regular"/>
          <w:sz w:val="20"/>
        </w:rPr>
        <w:t xml:space="preserve">  Prerequisite(s): Criminal Justice major or minor; Junior or Senior standing; and </w:t>
      </w:r>
      <w:r w:rsidR="00A91EEC">
        <w:rPr>
          <w:rFonts w:ascii="BentonSans Comp Regular" w:hAnsi="BentonSans Comp Regular"/>
          <w:sz w:val="20"/>
        </w:rPr>
        <w:t>CJUS 1511</w:t>
      </w:r>
      <w:r w:rsidRPr="00547C8D">
        <w:rPr>
          <w:rFonts w:ascii="BentonSans Comp Regular" w:hAnsi="BentonSans Comp Regular"/>
          <w:sz w:val="20"/>
        </w:rPr>
        <w:t xml:space="preserve"> with grade of C or above.  An examination of various causes and consequences of criminal activity through empirical research and with data analytical tools and techniques.   </w:t>
      </w:r>
    </w:p>
    <w:p w14:paraId="3A6288AD" w14:textId="0EA03E78" w:rsidR="006D59B8" w:rsidRPr="00547C8D" w:rsidRDefault="006D59B8" w:rsidP="00BB0CED">
      <w:pPr>
        <w:widowControl/>
        <w:jc w:val="both"/>
        <w:rPr>
          <w:rFonts w:ascii="BentonSans Comp Regular" w:hAnsi="BentonSans Comp Regular"/>
          <w:sz w:val="20"/>
        </w:rPr>
      </w:pPr>
    </w:p>
    <w:p w14:paraId="4AD67337" w14:textId="7EA5ADE3" w:rsidR="00D94C68" w:rsidRPr="00547C8D" w:rsidRDefault="00D94C68" w:rsidP="00BB0CED">
      <w:pPr>
        <w:widowControl/>
        <w:jc w:val="both"/>
        <w:rPr>
          <w:rFonts w:ascii="BentonSans Comp Regular" w:hAnsi="BentonSans Comp Regular"/>
          <w:sz w:val="20"/>
        </w:rPr>
      </w:pPr>
      <w:r w:rsidRPr="00547C8D">
        <w:rPr>
          <w:rFonts w:ascii="BentonSans Comp Regular" w:hAnsi="BentonSans Comp Regular"/>
          <w:b/>
          <w:sz w:val="20"/>
        </w:rPr>
        <w:t xml:space="preserve">CJUS 4379. Qualitative Research and Analysis in Criminal Justice. (3) </w:t>
      </w:r>
      <w:r w:rsidRPr="00547C8D">
        <w:rPr>
          <w:rFonts w:ascii="BentonSans Comp Regular" w:hAnsi="BentonSans Comp Regular"/>
          <w:sz w:val="20"/>
        </w:rPr>
        <w:t xml:space="preserve">  Prerequisite(s): Criminal Justice major or minor; Junior or Senior standing; and </w:t>
      </w:r>
      <w:r w:rsidR="00A91EEC">
        <w:rPr>
          <w:rFonts w:ascii="BentonSans Comp Regular" w:hAnsi="BentonSans Comp Regular"/>
          <w:sz w:val="20"/>
        </w:rPr>
        <w:t>CJUS 1511</w:t>
      </w:r>
      <w:r w:rsidRPr="00547C8D">
        <w:rPr>
          <w:rFonts w:ascii="BentonSans Comp Regular" w:hAnsi="BentonSans Comp Regular"/>
          <w:sz w:val="20"/>
        </w:rPr>
        <w:t xml:space="preserve"> with grade of C or above.  An overview of the skills to conduct qualitative research, with an emphasis on the collection and analysis of qualitative data and its use and interpretation in criminal justice.</w:t>
      </w:r>
    </w:p>
    <w:p w14:paraId="200EF454" w14:textId="77777777" w:rsidR="00D94C68" w:rsidRPr="00547C8D" w:rsidRDefault="00D94C68" w:rsidP="00BB0CED">
      <w:pPr>
        <w:widowControl/>
        <w:jc w:val="both"/>
        <w:rPr>
          <w:rFonts w:ascii="BentonSans Comp Regular" w:hAnsi="BentonSans Comp Regular"/>
          <w:sz w:val="20"/>
        </w:rPr>
      </w:pPr>
    </w:p>
    <w:p w14:paraId="597D9C0E" w14:textId="49DA3848" w:rsidR="00142495" w:rsidRPr="00547C8D"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4400. Research Practicum.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2340; CJUS 2370; Criminal Justice major or minor; and Junior or Senior standing.  Development, analysis, and presentation of independent research under the supervision of a faculty member.  Graduate students are encouraged to register for CJUS 6800. </w:t>
      </w:r>
    </w:p>
    <w:p w14:paraId="42D8A272" w14:textId="77777777" w:rsidR="00142495" w:rsidRPr="00547C8D" w:rsidRDefault="00142495" w:rsidP="00BB0CED">
      <w:pPr>
        <w:widowControl/>
        <w:tabs>
          <w:tab w:val="left" w:pos="162"/>
          <w:tab w:val="right" w:pos="4050"/>
        </w:tabs>
        <w:jc w:val="both"/>
        <w:rPr>
          <w:rFonts w:ascii="BentonSans Comp Regular" w:hAnsi="BentonSans Comp Regular"/>
          <w:b/>
          <w:color w:val="000000" w:themeColor="text1"/>
          <w:sz w:val="20"/>
        </w:rPr>
      </w:pPr>
    </w:p>
    <w:p w14:paraId="4F38C430" w14:textId="54C8D5E3" w:rsidR="009F2F3A" w:rsidRDefault="0014249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4700. Honors </w:t>
      </w:r>
      <w:r w:rsidR="00885650">
        <w:rPr>
          <w:rFonts w:ascii="BentonSans Comp Regular" w:hAnsi="BentonSans Comp Regular"/>
          <w:b/>
          <w:color w:val="000000" w:themeColor="text1"/>
          <w:sz w:val="20"/>
        </w:rPr>
        <w:t>Thesis</w:t>
      </w:r>
      <w:r w:rsidRPr="00547C8D">
        <w:rPr>
          <w:rFonts w:ascii="BentonSans Comp Regular" w:hAnsi="BentonSans Comp Regular"/>
          <w:b/>
          <w:color w:val="000000" w:themeColor="text1"/>
          <w:sz w:val="20"/>
        </w:rPr>
        <w:t xml:space="preserve"> in Criminal Justice</w:t>
      </w:r>
      <w:r w:rsidR="009F2F3A">
        <w:rPr>
          <w:rFonts w:ascii="BentonSans Comp Regular" w:hAnsi="BentonSans Comp Regular"/>
          <w:b/>
          <w:color w:val="000000" w:themeColor="text1"/>
          <w:sz w:val="20"/>
        </w:rPr>
        <w:t xml:space="preserve"> I</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w:t>
      </w:r>
      <w:r w:rsidR="009F2F3A">
        <w:rPr>
          <w:rFonts w:ascii="BentonSans Comp Regular" w:hAnsi="BentonSans Comp Regular"/>
          <w:color w:val="000000" w:themeColor="text1"/>
          <w:sz w:val="20"/>
        </w:rPr>
        <w:t xml:space="preserve">. </w:t>
      </w:r>
      <w:r w:rsidR="009F2F3A" w:rsidRPr="00547C8D">
        <w:rPr>
          <w:rFonts w:ascii="BentonSans Comp Regular" w:hAnsi="BentonSans Comp Regular"/>
          <w:color w:val="000000" w:themeColor="text1"/>
          <w:sz w:val="20"/>
        </w:rPr>
        <w:t xml:space="preserve">Criminal Justice major or minor; Junior or Senior standing; </w:t>
      </w:r>
      <w:r w:rsidR="009F2F3A">
        <w:rPr>
          <w:rFonts w:ascii="BentonSans Comp Regular" w:hAnsi="BentonSans Comp Regular"/>
          <w:color w:val="000000" w:themeColor="text1"/>
          <w:sz w:val="20"/>
        </w:rPr>
        <w:t>P</w:t>
      </w:r>
      <w:r w:rsidR="009F2F3A" w:rsidRPr="00547C8D">
        <w:rPr>
          <w:rFonts w:ascii="BentonSans Comp Regular" w:hAnsi="BentonSans Comp Regular"/>
          <w:color w:val="000000" w:themeColor="text1"/>
          <w:sz w:val="20"/>
        </w:rPr>
        <w:t>ermission of instructor</w:t>
      </w:r>
      <w:r w:rsidR="009F2F3A">
        <w:rPr>
          <w:rFonts w:ascii="BentonSans Comp Regular" w:hAnsi="BentonSans Comp Regular"/>
          <w:color w:val="000000" w:themeColor="text1"/>
          <w:sz w:val="20"/>
        </w:rPr>
        <w:t xml:space="preserve">. </w:t>
      </w:r>
      <w:r w:rsidR="009F2F3A" w:rsidRPr="009F2F3A">
        <w:rPr>
          <w:rFonts w:ascii="BentonSans Comp Regular" w:hAnsi="BentonSans Comp Regular"/>
          <w:color w:val="000000" w:themeColor="text1"/>
          <w:sz w:val="20"/>
        </w:rPr>
        <w:t>Required of all Honors students. Students will identify an honors thesis committee, complete assigned readings, and write an honors thesis proposal consistent with departmental and Honors College expectations.</w:t>
      </w:r>
      <w:r w:rsidR="009F2F3A">
        <w:rPr>
          <w:rFonts w:ascii="BentonSans Comp Regular" w:hAnsi="BentonSans Comp Regular"/>
          <w:color w:val="000000" w:themeColor="text1"/>
          <w:sz w:val="20"/>
        </w:rPr>
        <w:t xml:space="preserve"> </w:t>
      </w:r>
    </w:p>
    <w:p w14:paraId="14CE5794" w14:textId="4B029318" w:rsidR="003C18FD" w:rsidRDefault="003C18FD" w:rsidP="00BB0CED">
      <w:pPr>
        <w:widowControl/>
        <w:tabs>
          <w:tab w:val="left" w:pos="162"/>
          <w:tab w:val="right" w:pos="4050"/>
        </w:tabs>
        <w:jc w:val="both"/>
        <w:rPr>
          <w:rFonts w:ascii="BentonSans Comp Regular" w:hAnsi="BentonSans Comp Regular"/>
          <w:color w:val="000000" w:themeColor="text1"/>
          <w:sz w:val="20"/>
        </w:rPr>
      </w:pPr>
    </w:p>
    <w:p w14:paraId="3CD1E0C0" w14:textId="30E6D1D0" w:rsidR="003C18FD" w:rsidRPr="003C18FD" w:rsidRDefault="003C18FD"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CJUS 4701. </w:t>
      </w:r>
      <w:r w:rsidRPr="003C18FD">
        <w:rPr>
          <w:rFonts w:ascii="BentonSans Comp Regular" w:hAnsi="BentonSans Comp Regular"/>
          <w:b/>
          <w:color w:val="000000" w:themeColor="text1"/>
          <w:sz w:val="20"/>
        </w:rPr>
        <w:t>Honors Thesis in Criminal Justice II</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w:t>
      </w:r>
      <w:r w:rsidR="00574E0F">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00574E0F" w:rsidRPr="00574E0F">
        <w:rPr>
          <w:rFonts w:ascii="BentonSans Comp Regular" w:hAnsi="BentonSans Comp Regular"/>
          <w:color w:val="000000" w:themeColor="text1"/>
          <w:sz w:val="20"/>
        </w:rPr>
        <w:t> with grade of C or above; CJUS 4700</w:t>
      </w:r>
      <w:r w:rsidR="00574E0F">
        <w:rPr>
          <w:rFonts w:ascii="BentonSans Comp Regular" w:hAnsi="BentonSans Comp Regular"/>
          <w:color w:val="000000" w:themeColor="text1"/>
          <w:sz w:val="20"/>
        </w:rPr>
        <w:t xml:space="preserve">. </w:t>
      </w:r>
      <w:r w:rsidR="00574E0F" w:rsidRPr="00574E0F">
        <w:rPr>
          <w:rFonts w:ascii="BentonSans Comp Regular" w:hAnsi="BentonSans Comp Regular"/>
          <w:color w:val="000000" w:themeColor="text1"/>
          <w:sz w:val="20"/>
        </w:rPr>
        <w:t xml:space="preserve">Criminal Justice major or minor; Junior or Senior standing; </w:t>
      </w:r>
      <w:r w:rsidR="00574E0F">
        <w:rPr>
          <w:rFonts w:ascii="BentonSans Comp Regular" w:hAnsi="BentonSans Comp Regular"/>
          <w:color w:val="000000" w:themeColor="text1"/>
          <w:sz w:val="20"/>
        </w:rPr>
        <w:t>P</w:t>
      </w:r>
      <w:r w:rsidR="00574E0F" w:rsidRPr="00574E0F">
        <w:rPr>
          <w:rFonts w:ascii="BentonSans Comp Regular" w:hAnsi="BentonSans Comp Regular"/>
          <w:color w:val="000000" w:themeColor="text1"/>
          <w:sz w:val="20"/>
        </w:rPr>
        <w:t>ermission of instructor</w:t>
      </w:r>
      <w:r w:rsidR="00574E0F">
        <w:rPr>
          <w:rFonts w:ascii="BentonSans Comp Regular" w:hAnsi="BentonSans Comp Regular"/>
          <w:color w:val="000000" w:themeColor="text1"/>
          <w:sz w:val="20"/>
        </w:rPr>
        <w:t xml:space="preserve">. </w:t>
      </w:r>
      <w:r w:rsidRPr="003C18FD">
        <w:rPr>
          <w:rFonts w:ascii="BentonSans Comp Regular" w:hAnsi="BentonSans Comp Regular"/>
          <w:color w:val="000000" w:themeColor="text1"/>
          <w:sz w:val="20"/>
        </w:rPr>
        <w:t>Required of all Honors students.  Working with their Honors Thesis Committee, students will complete their thesis, orally defend the final product, and submit all files/documentation to the Honors College. </w:t>
      </w:r>
    </w:p>
    <w:p w14:paraId="50B55DB1" w14:textId="77777777" w:rsidR="006C32A3" w:rsidRDefault="006C32A3" w:rsidP="00BB0CED">
      <w:pPr>
        <w:widowControl/>
        <w:tabs>
          <w:tab w:val="left" w:pos="162"/>
          <w:tab w:val="right" w:pos="4050"/>
        </w:tabs>
        <w:jc w:val="both"/>
        <w:rPr>
          <w:rFonts w:ascii="BentonSans Comp Regular" w:hAnsi="BentonSans Comp Regular"/>
          <w:color w:val="000000" w:themeColor="text1"/>
          <w:sz w:val="20"/>
        </w:rPr>
      </w:pPr>
    </w:p>
    <w:p w14:paraId="19FE08EC" w14:textId="77777777" w:rsidR="00C85548" w:rsidRPr="00547C8D" w:rsidRDefault="00C85548" w:rsidP="00BB0CED">
      <w:pPr>
        <w:widowControl/>
        <w:tabs>
          <w:tab w:val="left" w:pos="162"/>
          <w:tab w:val="right" w:pos="4050"/>
        </w:tabs>
        <w:jc w:val="both"/>
        <w:rPr>
          <w:rFonts w:ascii="BentonSans Comp Regular" w:hAnsi="BentonSans Comp Regular"/>
          <w:color w:val="000000" w:themeColor="text1"/>
          <w:sz w:val="20"/>
        </w:rPr>
      </w:pPr>
    </w:p>
    <w:p w14:paraId="0627A347" w14:textId="77777777" w:rsidR="005F06A0" w:rsidRPr="00547C8D" w:rsidRDefault="00E1241E" w:rsidP="00BB0CED">
      <w:pPr>
        <w:widowControl/>
        <w:pBdr>
          <w:top w:val="single" w:sz="4" w:space="1" w:color="auto"/>
        </w:pBdr>
        <w:tabs>
          <w:tab w:val="left" w:pos="162"/>
          <w:tab w:val="right" w:pos="405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Construction Management</w:t>
      </w:r>
      <w:r w:rsidR="005F06A0" w:rsidRPr="00547C8D">
        <w:rPr>
          <w:rFonts w:ascii="BentonSans Comp Regular" w:hAnsi="BentonSans Comp Regular"/>
          <w:b/>
          <w:color w:val="000000" w:themeColor="text1"/>
          <w:sz w:val="32"/>
        </w:rPr>
        <w:t xml:space="preserve"> (CMET)</w:t>
      </w:r>
    </w:p>
    <w:p w14:paraId="39AF8AD3"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1E55DC12" w14:textId="346EE4F9" w:rsidR="000B1D6D" w:rsidRDefault="000B1D6D" w:rsidP="00BB0CED">
      <w:pPr>
        <w:widowControl/>
        <w:autoSpaceDE w:val="0"/>
        <w:autoSpaceDN w:val="0"/>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CMET 1400. Introduction to Construction Management. (3)</w:t>
      </w:r>
      <w:r>
        <w:rPr>
          <w:rFonts w:ascii="BentonSans Comp Regular" w:hAnsi="BentonSans Comp Regular"/>
          <w:snapToGrid/>
          <w:color w:val="000000" w:themeColor="text1"/>
          <w:sz w:val="20"/>
        </w:rPr>
        <w:t xml:space="preserve"> </w:t>
      </w:r>
      <w:r w:rsidR="001A3F47">
        <w:rPr>
          <w:rFonts w:ascii="BentonSans Comp Regular" w:hAnsi="BentonSans Comp Regular"/>
          <w:snapToGrid/>
          <w:color w:val="000000" w:themeColor="text1"/>
          <w:sz w:val="20"/>
        </w:rPr>
        <w:t xml:space="preserve">Prerequisite(s): ETCE 1222. </w:t>
      </w:r>
      <w:r w:rsidRPr="000B1D6D">
        <w:rPr>
          <w:rFonts w:ascii="BentonSans Comp Regular" w:hAnsi="BentonSans Comp Regular"/>
          <w:snapToGrid/>
          <w:color w:val="000000" w:themeColor="text1"/>
          <w:sz w:val="20"/>
        </w:rPr>
        <w:t>An introduction to the construction process, building materials, systems and designs and management issues. The course will focus on current trends in Resident</w:t>
      </w:r>
      <w:r>
        <w:rPr>
          <w:rFonts w:ascii="BentonSans Comp Regular" w:hAnsi="BentonSans Comp Regular"/>
          <w:snapToGrid/>
          <w:color w:val="000000" w:themeColor="text1"/>
          <w:sz w:val="20"/>
        </w:rPr>
        <w:t>i</w:t>
      </w:r>
      <w:r w:rsidRPr="000B1D6D">
        <w:rPr>
          <w:rFonts w:ascii="BentonSans Comp Regular" w:hAnsi="BentonSans Comp Regular"/>
          <w:snapToGrid/>
          <w:color w:val="000000" w:themeColor="text1"/>
          <w:sz w:val="20"/>
        </w:rPr>
        <w:t>al, Commer</w:t>
      </w:r>
      <w:r>
        <w:rPr>
          <w:rFonts w:ascii="BentonSans Comp Regular" w:hAnsi="BentonSans Comp Regular"/>
          <w:snapToGrid/>
          <w:color w:val="000000" w:themeColor="text1"/>
          <w:sz w:val="20"/>
        </w:rPr>
        <w:t>ci</w:t>
      </w:r>
      <w:r w:rsidRPr="000B1D6D">
        <w:rPr>
          <w:rFonts w:ascii="BentonSans Comp Regular" w:hAnsi="BentonSans Comp Regular"/>
          <w:snapToGrid/>
          <w:color w:val="000000" w:themeColor="text1"/>
          <w:sz w:val="20"/>
        </w:rPr>
        <w:t>al, Heavy Civil and Industrial Construction and the materials,</w:t>
      </w:r>
      <w:r>
        <w:rPr>
          <w:rFonts w:ascii="BentonSans Comp Regular" w:hAnsi="BentonSans Comp Regular"/>
          <w:snapToGrid/>
          <w:color w:val="000000" w:themeColor="text1"/>
          <w:sz w:val="20"/>
        </w:rPr>
        <w:t xml:space="preserve"> </w:t>
      </w:r>
      <w:r w:rsidRPr="000B1D6D">
        <w:rPr>
          <w:rFonts w:ascii="BentonSans Comp Regular" w:hAnsi="BentonSans Comp Regular"/>
          <w:snapToGrid/>
          <w:color w:val="000000" w:themeColor="text1"/>
          <w:sz w:val="20"/>
        </w:rPr>
        <w:t>systems and equipment used to complete projects.</w:t>
      </w:r>
    </w:p>
    <w:p w14:paraId="21C0213B" w14:textId="77777777" w:rsidR="000B1D6D" w:rsidRPr="000B1D6D" w:rsidRDefault="000B1D6D" w:rsidP="00BB0CED">
      <w:pPr>
        <w:widowControl/>
        <w:autoSpaceDE w:val="0"/>
        <w:autoSpaceDN w:val="0"/>
        <w:jc w:val="both"/>
        <w:rPr>
          <w:rFonts w:ascii="BentonSans Comp Regular" w:hAnsi="BentonSans Comp Regular"/>
          <w:snapToGrid/>
          <w:color w:val="000000" w:themeColor="text1"/>
          <w:sz w:val="20"/>
        </w:rPr>
      </w:pPr>
    </w:p>
    <w:p w14:paraId="1E6D84B1" w14:textId="61914D78" w:rsidR="005F06A0"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CMET 1680. Professional Development I: Construction Safety</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Open to freshman level Civil Engineering Technology and Construction Management majors. Professional seminar laboratory study of OSHA regulations pertaining to construction safety. Course includes presentations by industry professionals. Three hours per week. </w:t>
      </w:r>
    </w:p>
    <w:p w14:paraId="25B28A69" w14:textId="77777777" w:rsidR="000273A0" w:rsidRPr="00547C8D" w:rsidRDefault="000273A0" w:rsidP="00BB0CED">
      <w:pPr>
        <w:widowControl/>
        <w:autoSpaceDE w:val="0"/>
        <w:autoSpaceDN w:val="0"/>
        <w:jc w:val="both"/>
        <w:rPr>
          <w:rFonts w:ascii="BentonSans Comp Regular" w:hAnsi="BentonSans Comp Regular"/>
          <w:snapToGrid/>
          <w:color w:val="000000" w:themeColor="text1"/>
          <w:sz w:val="20"/>
        </w:rPr>
      </w:pPr>
    </w:p>
    <w:p w14:paraId="195C9AAF" w14:textId="77777777" w:rsidR="000273A0" w:rsidRPr="00547C8D" w:rsidRDefault="000273A0" w:rsidP="00BB0CED">
      <w:pPr>
        <w:widowControl/>
        <w:jc w:val="both"/>
        <w:rPr>
          <w:rFonts w:ascii="BentonSans Comp Regular" w:hAnsi="BentonSans Comp Regular"/>
          <w:iCs/>
          <w:color w:val="000000" w:themeColor="text1"/>
          <w:sz w:val="20"/>
        </w:rPr>
      </w:pPr>
      <w:r>
        <w:rPr>
          <w:rFonts w:ascii="BentonSans Comp Regular" w:hAnsi="BentonSans Comp Regular"/>
          <w:b/>
          <w:iCs/>
          <w:color w:val="000000" w:themeColor="text1"/>
          <w:sz w:val="20"/>
        </w:rPr>
        <w:t>CMET</w:t>
      </w:r>
      <w:r w:rsidRPr="00547C8D">
        <w:rPr>
          <w:rFonts w:ascii="BentonSans Comp Regular" w:hAnsi="BentonSans Comp Regular"/>
          <w:b/>
          <w:iCs/>
          <w:color w:val="000000" w:themeColor="text1"/>
          <w:sz w:val="20"/>
        </w:rPr>
        <w:t xml:space="preserve"> 2105. Plan Reading. (3)  </w:t>
      </w:r>
      <w:r w:rsidRPr="00547C8D">
        <w:rPr>
          <w:rFonts w:ascii="BentonSans Comp Regular" w:hAnsi="BentonSans Comp Regular"/>
          <w:iCs/>
          <w:color w:val="000000" w:themeColor="text1"/>
          <w:sz w:val="20"/>
        </w:rPr>
        <w:t xml:space="preserve">Prerequisite(s):  </w:t>
      </w:r>
      <w:r w:rsidRPr="00505CCD">
        <w:rPr>
          <w:rFonts w:ascii="BentonSans Comp Regular" w:hAnsi="BentonSans Comp Regular"/>
          <w:iCs/>
          <w:color w:val="000000" w:themeColor="text1"/>
          <w:sz w:val="20"/>
        </w:rPr>
        <w:t>ETCE 1222, CMET 1400, MATH 1103</w:t>
      </w:r>
      <w:r>
        <w:rPr>
          <w:rFonts w:ascii="BentonSans Comp Regular" w:hAnsi="BentonSans Comp Regular"/>
          <w:iCs/>
          <w:color w:val="000000" w:themeColor="text1"/>
          <w:sz w:val="20"/>
        </w:rPr>
        <w:t>;</w:t>
      </w:r>
      <w:r w:rsidRPr="00547C8D">
        <w:rPr>
          <w:rFonts w:ascii="BentonSans Comp Regular" w:hAnsi="BentonSans Comp Regular"/>
          <w:color w:val="000000" w:themeColor="text1"/>
          <w:sz w:val="20"/>
        </w:rPr>
        <w:t xml:space="preserve"> Engineering major or minor</w:t>
      </w:r>
      <w:r w:rsidRPr="00547C8D">
        <w:rPr>
          <w:rFonts w:ascii="BentonSans Comp Regular" w:hAnsi="BentonSans Comp Regular"/>
          <w:iCs/>
          <w:color w:val="000000" w:themeColor="text1"/>
          <w:sz w:val="20"/>
        </w:rPr>
        <w:t xml:space="preserve">.  Corequisite(s):  </w:t>
      </w:r>
      <w:r w:rsidRPr="00AD0B0C">
        <w:rPr>
          <w:rFonts w:ascii="BentonSans Comp Regular" w:hAnsi="BentonSans Comp Regular"/>
          <w:iCs/>
          <w:color w:val="000000" w:themeColor="text1"/>
          <w:sz w:val="20"/>
        </w:rPr>
        <w:t>CMET 2221, CMET 2105L</w:t>
      </w:r>
      <w:r>
        <w:rPr>
          <w:rFonts w:ascii="BentonSans Comp Regular" w:hAnsi="BentonSans Comp Regular"/>
          <w:iCs/>
          <w:color w:val="000000" w:themeColor="text1"/>
          <w:sz w:val="20"/>
        </w:rPr>
        <w:t>.</w:t>
      </w:r>
      <w:r w:rsidRPr="00A93D76">
        <w:t xml:space="preserve"> </w:t>
      </w:r>
      <w:r w:rsidRPr="00A93D76">
        <w:rPr>
          <w:rFonts w:ascii="BentonSans Comp Regular" w:hAnsi="BentonSans Comp Regular"/>
          <w:iCs/>
          <w:color w:val="000000" w:themeColor="text1"/>
          <w:sz w:val="20"/>
        </w:rPr>
        <w:t>Review and interpretation of construction drawings for Residential, Commer</w:t>
      </w:r>
      <w:r>
        <w:rPr>
          <w:rFonts w:ascii="BentonSans Comp Regular" w:hAnsi="BentonSans Comp Regular"/>
          <w:iCs/>
          <w:color w:val="000000" w:themeColor="text1"/>
          <w:sz w:val="20"/>
        </w:rPr>
        <w:t>cia</w:t>
      </w:r>
      <w:r w:rsidRPr="00A93D76">
        <w:rPr>
          <w:rFonts w:ascii="BentonSans Comp Regular" w:hAnsi="BentonSans Comp Regular"/>
          <w:iCs/>
          <w:color w:val="000000" w:themeColor="text1"/>
          <w:sz w:val="20"/>
        </w:rPr>
        <w:t>l, Civil and Industrial Projects to determine required materials and work activities in the execution of those projects.</w:t>
      </w:r>
    </w:p>
    <w:p w14:paraId="4BDDDC63" w14:textId="77777777" w:rsidR="000273A0" w:rsidRDefault="000273A0" w:rsidP="00BB0CED">
      <w:pPr>
        <w:widowControl/>
        <w:jc w:val="both"/>
        <w:rPr>
          <w:rFonts w:ascii="BentonSans Comp Regular" w:hAnsi="BentonSans Comp Regular"/>
          <w:snapToGrid/>
          <w:color w:val="000000" w:themeColor="text1"/>
          <w:sz w:val="20"/>
        </w:rPr>
      </w:pPr>
    </w:p>
    <w:p w14:paraId="6EE75B21" w14:textId="77777777" w:rsidR="001942F9" w:rsidRPr="00764F77" w:rsidRDefault="001942F9"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CMET 2105L. Plan Reading Lab. (1).</w:t>
      </w:r>
      <w:r>
        <w:rPr>
          <w:rFonts w:ascii="BentonSans Comp Regular" w:hAnsi="BentonSans Comp Regular"/>
          <w:snapToGrid/>
          <w:color w:val="000000" w:themeColor="text1"/>
          <w:sz w:val="20"/>
        </w:rPr>
        <w:t xml:space="preserve"> Prerequisite(s): </w:t>
      </w:r>
      <w:r w:rsidRPr="00D03413">
        <w:rPr>
          <w:rFonts w:ascii="BentonSans Comp Regular" w:hAnsi="BentonSans Comp Regular"/>
          <w:snapToGrid/>
          <w:color w:val="000000" w:themeColor="text1"/>
          <w:sz w:val="20"/>
        </w:rPr>
        <w:t>CMET 2105, CMET 2221</w:t>
      </w:r>
      <w:r>
        <w:rPr>
          <w:rFonts w:ascii="BentonSans Comp Regular" w:hAnsi="BentonSans Comp Regular"/>
          <w:snapToGrid/>
          <w:color w:val="000000" w:themeColor="text1"/>
          <w:sz w:val="20"/>
        </w:rPr>
        <w:t xml:space="preserve">. </w:t>
      </w:r>
      <w:r w:rsidRPr="00764F77">
        <w:rPr>
          <w:rFonts w:ascii="BentonSans Comp Regular" w:hAnsi="BentonSans Comp Regular"/>
          <w:snapToGrid/>
          <w:color w:val="000000" w:themeColor="text1"/>
          <w:sz w:val="20"/>
        </w:rPr>
        <w:t>Laboratory designed to familiarize the student with the variety of construction plans used for Residential, Commercial, Civil and Industrial projects, with emphasis on developing the skills to identify the various materials, equipment and work activities required to complete projects. Three laboratory hours per week.</w:t>
      </w:r>
      <w:r>
        <w:rPr>
          <w:rFonts w:ascii="BentonSans Comp Regular" w:hAnsi="BentonSans Comp Regular"/>
          <w:snapToGrid/>
          <w:color w:val="000000" w:themeColor="text1"/>
          <w:sz w:val="20"/>
        </w:rPr>
        <w:t xml:space="preserve"> </w:t>
      </w:r>
    </w:p>
    <w:p w14:paraId="503A7D57" w14:textId="77777777" w:rsidR="001942F9" w:rsidRPr="00547C8D" w:rsidRDefault="001942F9" w:rsidP="00BB0CED">
      <w:pPr>
        <w:widowControl/>
        <w:jc w:val="both"/>
        <w:rPr>
          <w:rFonts w:ascii="BentonSans Comp Regular" w:hAnsi="BentonSans Comp Regular"/>
          <w:snapToGrid/>
          <w:color w:val="000000" w:themeColor="text1"/>
          <w:sz w:val="20"/>
        </w:rPr>
      </w:pPr>
    </w:p>
    <w:p w14:paraId="2BDE97E9" w14:textId="6C7B908A" w:rsidR="00FF2D0C" w:rsidRPr="00547C8D" w:rsidRDefault="00FF2D0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CMET 2135. Building Information Modeling (BIM). (3)</w:t>
      </w:r>
      <w:r w:rsidRPr="00547C8D">
        <w:rPr>
          <w:rFonts w:ascii="BentonSans Comp Regular" w:hAnsi="BentonSans Comp Regular"/>
          <w:snapToGrid/>
          <w:color w:val="000000" w:themeColor="text1"/>
          <w:sz w:val="20"/>
        </w:rPr>
        <w:t xml:space="preserve">  Prerequisite(s): ETCE 1104.  The creation, management, and application of building information models (BIM) to the construction, operation, and maintenance of a facility.  Focus on 3D and 4D computer models of building components, renderings, animations, and interfacing with analysis tools.</w:t>
      </w:r>
    </w:p>
    <w:p w14:paraId="0221118D" w14:textId="77777777" w:rsidR="00FF2D0C" w:rsidRDefault="00FF2D0C" w:rsidP="00BB0CED">
      <w:pPr>
        <w:widowControl/>
        <w:jc w:val="both"/>
        <w:rPr>
          <w:rFonts w:ascii="BentonSans Comp Regular" w:hAnsi="BentonSans Comp Regular"/>
          <w:b/>
          <w:bCs/>
          <w:snapToGrid/>
          <w:color w:val="000000" w:themeColor="text1"/>
          <w:sz w:val="20"/>
        </w:rPr>
      </w:pPr>
    </w:p>
    <w:p w14:paraId="0BE5DB90" w14:textId="67DCCD86" w:rsidR="003F2FFC" w:rsidRDefault="003F2FFC"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CMET 2175. </w:t>
      </w:r>
      <w:r w:rsidR="00B71EDC">
        <w:rPr>
          <w:rFonts w:ascii="BentonSans Comp Regular" w:hAnsi="BentonSans Comp Regular"/>
          <w:b/>
          <w:bCs/>
          <w:snapToGrid/>
          <w:color w:val="000000" w:themeColor="text1"/>
          <w:sz w:val="20"/>
        </w:rPr>
        <w:t>Survey of Structures. (3)</w:t>
      </w:r>
      <w:r w:rsidR="00B71EDC">
        <w:rPr>
          <w:rFonts w:ascii="BentonSans Comp Regular" w:hAnsi="BentonSans Comp Regular"/>
          <w:snapToGrid/>
          <w:color w:val="000000" w:themeColor="text1"/>
          <w:sz w:val="20"/>
        </w:rPr>
        <w:t xml:space="preserve">. Prerequisite(s): </w:t>
      </w:r>
      <w:r w:rsidR="00B71EDC" w:rsidRPr="00B71EDC">
        <w:rPr>
          <w:rFonts w:ascii="BentonSans Comp Regular" w:hAnsi="BentonSans Comp Regular"/>
          <w:snapToGrid/>
          <w:color w:val="000000" w:themeColor="text1"/>
          <w:sz w:val="20"/>
        </w:rPr>
        <w:t>ETGR 2101, </w:t>
      </w:r>
      <w:r w:rsidR="00BD66AF">
        <w:rPr>
          <w:rFonts w:ascii="BentonSans Comp Regular" w:hAnsi="BentonSans Comp Regular"/>
          <w:snapToGrid/>
          <w:color w:val="000000" w:themeColor="text1"/>
          <w:sz w:val="20"/>
        </w:rPr>
        <w:t>CMET 2221</w:t>
      </w:r>
      <w:r w:rsidR="00B71EDC">
        <w:rPr>
          <w:rFonts w:ascii="BentonSans Comp Regular" w:hAnsi="BentonSans Comp Regular"/>
          <w:snapToGrid/>
          <w:color w:val="000000" w:themeColor="text1"/>
          <w:sz w:val="20"/>
        </w:rPr>
        <w:t xml:space="preserve">. </w:t>
      </w:r>
      <w:r w:rsidR="00B71EDC" w:rsidRPr="00B71EDC">
        <w:rPr>
          <w:rFonts w:ascii="BentonSans Comp Regular" w:hAnsi="BentonSans Comp Regular"/>
          <w:snapToGrid/>
          <w:color w:val="000000" w:themeColor="text1"/>
          <w:sz w:val="20"/>
        </w:rPr>
        <w:t>Basic concepts and principles of structural mechanics, analysis, and design of structural steel, reinforced concrete, and wood systems based on structural building codes.  Emphasis is placed on practical aspects of structural analysis and design to include structural loading, beams, columns, and the use of building codes. This course also aims to cover basics behind structural system elements and the purpose these elements serve with relation to the structural load path. </w:t>
      </w:r>
      <w:r w:rsidR="00B71EDC" w:rsidRPr="00B71EDC">
        <w:rPr>
          <w:rFonts w:ascii="BentonSans Comp Regular" w:hAnsi="BentonSans Comp Regular"/>
          <w:i/>
          <w:iCs/>
          <w:snapToGrid/>
          <w:color w:val="000000" w:themeColor="text1"/>
          <w:sz w:val="20"/>
        </w:rPr>
        <w:t>The objective of this course is to provide construction management students with a basic understanding of building loading conditions and design requirements.</w:t>
      </w:r>
    </w:p>
    <w:p w14:paraId="3821C9C4" w14:textId="77777777" w:rsidR="00B71EDC" w:rsidRDefault="00B71EDC" w:rsidP="00BB0CED">
      <w:pPr>
        <w:widowControl/>
        <w:jc w:val="both"/>
        <w:rPr>
          <w:rFonts w:ascii="BentonSans Comp Regular" w:hAnsi="BentonSans Comp Regular"/>
          <w:snapToGrid/>
          <w:color w:val="000000" w:themeColor="text1"/>
          <w:sz w:val="20"/>
        </w:rPr>
      </w:pPr>
    </w:p>
    <w:p w14:paraId="1325464B" w14:textId="1BA13A57" w:rsidR="00543141" w:rsidRPr="00547C8D" w:rsidRDefault="0054314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Pr>
          <w:rFonts w:ascii="BentonSans Comp Regular" w:hAnsi="BentonSans Comp Regular"/>
          <w:b/>
          <w:bCs/>
          <w:color w:val="000000" w:themeColor="text1"/>
          <w:sz w:val="20"/>
        </w:rPr>
        <w:t>CMET</w:t>
      </w:r>
      <w:r w:rsidRPr="00547C8D">
        <w:rPr>
          <w:rFonts w:ascii="BentonSans Comp Regular" w:hAnsi="BentonSans Comp Regular"/>
          <w:b/>
          <w:bCs/>
          <w:color w:val="000000" w:themeColor="text1"/>
          <w:sz w:val="20"/>
        </w:rPr>
        <w:t xml:space="preserve"> 2221. Construction Means and Methods. (3)  </w:t>
      </w:r>
      <w:r w:rsidRPr="00547C8D">
        <w:rPr>
          <w:rFonts w:ascii="BentonSans Comp Regular" w:hAnsi="BentonSans Comp Regular"/>
          <w:bCs/>
          <w:color w:val="000000" w:themeColor="text1"/>
          <w:sz w:val="20"/>
        </w:rPr>
        <w:t xml:space="preserve">Prerequisite(s): </w:t>
      </w:r>
      <w:r w:rsidR="00BD66AF">
        <w:rPr>
          <w:rFonts w:ascii="BentonSans Comp Regular" w:hAnsi="BentonSans Comp Regular"/>
          <w:bCs/>
          <w:color w:val="000000" w:themeColor="text1"/>
          <w:sz w:val="20"/>
        </w:rPr>
        <w:t>CMET</w:t>
      </w:r>
      <w:r w:rsidRPr="00547C8D">
        <w:rPr>
          <w:rFonts w:ascii="BentonSans Comp Regular" w:hAnsi="BentonSans Comp Regular"/>
          <w:bCs/>
          <w:color w:val="000000" w:themeColor="text1"/>
          <w:sz w:val="20"/>
        </w:rPr>
        <w:t xml:space="preserve"> 2105, PHYS 1101, </w:t>
      </w:r>
      <w:r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A study of the construction means, methods, and equipment used to develop a civil engineering design into a completed structure or system.  Topics include:  the characteristics, capabilities, and limitations of crews and equipment; selection of individual resources and systems; and analysis based on economics and performance. </w:t>
      </w:r>
    </w:p>
    <w:p w14:paraId="180660AC" w14:textId="77777777" w:rsidR="00543141" w:rsidRPr="00547C8D" w:rsidRDefault="0054314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4E981A0" w14:textId="3734DD78"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2680. Professional Development II: Sustainable Engineering and Construction. (1)  </w:t>
      </w:r>
      <w:r w:rsidR="00C37017" w:rsidRPr="00547C8D">
        <w:rPr>
          <w:rFonts w:ascii="BentonSans Comp Regular" w:hAnsi="BentonSans Comp Regular"/>
          <w:bCs/>
          <w:snapToGrid/>
          <w:color w:val="000000" w:themeColor="text1"/>
          <w:sz w:val="20"/>
        </w:rPr>
        <w:t xml:space="preserve">Prerequisite(s): </w:t>
      </w:r>
      <w:r w:rsidR="00C37017" w:rsidRPr="00547C8D">
        <w:rPr>
          <w:rFonts w:ascii="BentonSans Comp Regular" w:hAnsi="BentonSans Comp Regular"/>
          <w:color w:val="000000" w:themeColor="text1"/>
          <w:sz w:val="20"/>
        </w:rPr>
        <w:t>Engineering major or minor</w:t>
      </w:r>
      <w:r w:rsidR="00C3701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Professional seminar study of introductory concepts of sustainability and </w:t>
      </w:r>
      <w:r w:rsidRPr="00547C8D">
        <w:rPr>
          <w:rFonts w:ascii="BentonSans Comp Regular" w:hAnsi="BentonSans Comp Regular"/>
          <w:snapToGrid/>
          <w:color w:val="000000" w:themeColor="text1"/>
          <w:sz w:val="20"/>
        </w:rPr>
        <w:lastRenderedPageBreak/>
        <w:t>their application to engineering and construction.  Course includes presentations by industry professionals. Three hours per week.</w:t>
      </w:r>
    </w:p>
    <w:p w14:paraId="0D1E850F" w14:textId="77777777" w:rsidR="005F06A0" w:rsidRPr="00547C8D" w:rsidRDefault="005F06A0" w:rsidP="00BB0CED">
      <w:pPr>
        <w:widowControl/>
        <w:tabs>
          <w:tab w:val="left" w:pos="162"/>
          <w:tab w:val="right" w:pos="4050"/>
        </w:tabs>
        <w:jc w:val="both"/>
        <w:rPr>
          <w:rFonts w:ascii="BentonSans Comp Regular" w:hAnsi="BentonSans Comp Regular"/>
          <w:i/>
          <w:iCs/>
          <w:snapToGrid/>
          <w:color w:val="000000" w:themeColor="text1"/>
          <w:sz w:val="20"/>
        </w:rPr>
      </w:pPr>
    </w:p>
    <w:p w14:paraId="66E3512F" w14:textId="5A118F2B"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CMET 3123. Cost Estimating.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F1DFA" w:rsidRPr="007F1DFA">
        <w:rPr>
          <w:rFonts w:ascii="BentonSans Comp Regular" w:hAnsi="BentonSans Comp Regular"/>
          <w:color w:val="000000" w:themeColor="text1"/>
          <w:sz w:val="20"/>
        </w:rPr>
        <w:t xml:space="preserve">CMET 2105, CMET 2105L, </w:t>
      </w:r>
      <w:r w:rsidR="007F1DFA">
        <w:rPr>
          <w:rFonts w:ascii="BentonSans Comp Regular" w:hAnsi="BentonSans Comp Regular"/>
          <w:color w:val="000000" w:themeColor="text1"/>
          <w:sz w:val="20"/>
        </w:rPr>
        <w:t xml:space="preserve">and </w:t>
      </w:r>
      <w:r w:rsidR="007F1DFA" w:rsidRPr="007F1DFA">
        <w:rPr>
          <w:rFonts w:ascii="BentonSans Comp Regular" w:hAnsi="BentonSans Comp Regular"/>
          <w:color w:val="000000" w:themeColor="text1"/>
          <w:sz w:val="20"/>
        </w:rPr>
        <w:t>CMET 2221</w:t>
      </w:r>
      <w:r w:rsidR="007F1DFA">
        <w:rPr>
          <w:rFonts w:ascii="BentonSans Comp Regular" w:hAnsi="BentonSans Comp Regular"/>
          <w:color w:val="000000" w:themeColor="text1"/>
          <w:sz w:val="20"/>
        </w:rPr>
        <w:t xml:space="preserve">; </w:t>
      </w:r>
      <w:r w:rsidR="00C37017" w:rsidRPr="00547C8D">
        <w:rPr>
          <w:rFonts w:ascii="BentonSans Comp Regular" w:hAnsi="BentonSans Comp Regular"/>
          <w:color w:val="000000" w:themeColor="text1"/>
          <w:sz w:val="20"/>
        </w:rPr>
        <w:t>Engineering major or minor</w:t>
      </w:r>
      <w:r w:rsidRPr="00547C8D">
        <w:rPr>
          <w:rFonts w:ascii="BentonSans Comp Regular" w:hAnsi="BentonSans Comp Regular"/>
          <w:color w:val="000000" w:themeColor="text1"/>
          <w:sz w:val="20"/>
        </w:rPr>
        <w:t>. Methods used to prepare construction cost estimates, engineer production and cost, and determine labor and equipment resources.</w:t>
      </w:r>
    </w:p>
    <w:p w14:paraId="39AE75E1" w14:textId="77777777" w:rsidR="005F06A0" w:rsidRDefault="005F06A0" w:rsidP="00BB0CED">
      <w:pPr>
        <w:widowControl/>
        <w:tabs>
          <w:tab w:val="left" w:pos="162"/>
          <w:tab w:val="right" w:pos="4050"/>
        </w:tabs>
        <w:jc w:val="both"/>
        <w:rPr>
          <w:rFonts w:ascii="BentonSans Comp Regular" w:hAnsi="BentonSans Comp Regular"/>
          <w:snapToGrid/>
          <w:color w:val="000000" w:themeColor="text1"/>
          <w:sz w:val="20"/>
        </w:rPr>
      </w:pPr>
    </w:p>
    <w:p w14:paraId="447B4E34" w14:textId="2354D65F" w:rsidR="00BD5E1B" w:rsidRPr="00BD5E1B" w:rsidRDefault="00BD5E1B" w:rsidP="00BB0CED">
      <w:pPr>
        <w:widowControl/>
        <w:tabs>
          <w:tab w:val="left" w:pos="162"/>
          <w:tab w:val="right" w:pos="4050"/>
        </w:tabs>
        <w:jc w:val="both"/>
      </w:pPr>
      <w:r>
        <w:rPr>
          <w:rFonts w:ascii="BentonSans Comp Regular" w:hAnsi="BentonSans Comp Regular"/>
          <w:b/>
          <w:bCs/>
          <w:snapToGrid/>
          <w:color w:val="000000" w:themeColor="text1"/>
          <w:sz w:val="20"/>
        </w:rPr>
        <w:t>CMET 3124. Cost Estimating II. (3)</w:t>
      </w:r>
      <w:r>
        <w:rPr>
          <w:rFonts w:ascii="BentonSans Comp Regular" w:hAnsi="BentonSans Comp Regular"/>
          <w:snapToGrid/>
          <w:color w:val="000000" w:themeColor="text1"/>
          <w:sz w:val="20"/>
        </w:rPr>
        <w:t xml:space="preserve"> Prerequisite(s): CMET 3123. </w:t>
      </w:r>
      <w:r w:rsidRPr="00BD5E1B">
        <w:rPr>
          <w:rFonts w:ascii="BentonSans Comp Regular" w:hAnsi="BentonSans Comp Regular"/>
          <w:snapToGrid/>
          <w:color w:val="000000" w:themeColor="text1"/>
          <w:sz w:val="20"/>
        </w:rPr>
        <w:t>Methods and strategies of estimating and bidding projects in the Residential, Commercial, Civil and Industrial sectors of construction.</w:t>
      </w:r>
    </w:p>
    <w:p w14:paraId="1D11B822" w14:textId="77777777" w:rsidR="00BD5E1B" w:rsidRDefault="00BD5E1B" w:rsidP="00BB0CED">
      <w:pPr>
        <w:widowControl/>
        <w:tabs>
          <w:tab w:val="left" w:pos="162"/>
          <w:tab w:val="right" w:pos="4050"/>
        </w:tabs>
        <w:jc w:val="both"/>
        <w:rPr>
          <w:rFonts w:ascii="BentonSans Comp Regular" w:hAnsi="BentonSans Comp Regular"/>
          <w:snapToGrid/>
          <w:color w:val="000000" w:themeColor="text1"/>
          <w:sz w:val="20"/>
        </w:rPr>
      </w:pPr>
    </w:p>
    <w:p w14:paraId="2A50456E" w14:textId="6EE8EE13" w:rsidR="008E6488" w:rsidRPr="008E6488" w:rsidRDefault="008E6488" w:rsidP="00BB0CED">
      <w:pPr>
        <w:widowControl/>
        <w:tabs>
          <w:tab w:val="left" w:pos="162"/>
          <w:tab w:val="right" w:pos="4050"/>
        </w:tabs>
        <w:jc w:val="both"/>
      </w:pPr>
      <w:r>
        <w:rPr>
          <w:rFonts w:ascii="BentonSans Comp Regular" w:hAnsi="BentonSans Comp Regular"/>
          <w:b/>
          <w:bCs/>
          <w:snapToGrid/>
          <w:color w:val="000000" w:themeColor="text1"/>
          <w:sz w:val="20"/>
        </w:rPr>
        <w:t>CMET 3126. Project Planning and Scheduling. (3)</w:t>
      </w:r>
      <w:r>
        <w:rPr>
          <w:rFonts w:ascii="BentonSans Comp Regular" w:hAnsi="BentonSans Comp Regular"/>
          <w:snapToGrid/>
          <w:color w:val="000000" w:themeColor="text1"/>
          <w:sz w:val="20"/>
        </w:rPr>
        <w:t xml:space="preserve"> </w:t>
      </w:r>
      <w:r w:rsidR="0090406C">
        <w:rPr>
          <w:rFonts w:ascii="BentonSans Comp Regular" w:hAnsi="BentonSans Comp Regular"/>
          <w:snapToGrid/>
          <w:color w:val="000000" w:themeColor="text1"/>
          <w:sz w:val="20"/>
        </w:rPr>
        <w:t xml:space="preserve">Prerequisite(s): CMET 3123. </w:t>
      </w:r>
      <w:r w:rsidRPr="008E6488">
        <w:rPr>
          <w:rFonts w:ascii="BentonSans Comp Regular" w:hAnsi="BentonSans Comp Regular"/>
          <w:snapToGrid/>
          <w:color w:val="000000" w:themeColor="text1"/>
          <w:sz w:val="20"/>
        </w:rPr>
        <w:t xml:space="preserve">Introduction to the methods for planning and scheduling including </w:t>
      </w:r>
      <w:r w:rsidR="0032534F" w:rsidRPr="008E6488">
        <w:rPr>
          <w:rFonts w:ascii="BentonSans Comp Regular" w:hAnsi="BentonSans Comp Regular"/>
          <w:snapToGrid/>
          <w:color w:val="000000" w:themeColor="text1"/>
          <w:sz w:val="20"/>
        </w:rPr>
        <w:t>precedence</w:t>
      </w:r>
      <w:r w:rsidRPr="008E6488">
        <w:rPr>
          <w:rFonts w:ascii="BentonSans Comp Regular" w:hAnsi="BentonSans Comp Regular"/>
          <w:snapToGrid/>
          <w:color w:val="000000" w:themeColor="text1"/>
          <w:sz w:val="20"/>
        </w:rPr>
        <w:t xml:space="preserve"> diagrams, Work Breakdown Structures, scheduling logic and con</w:t>
      </w:r>
      <w:r>
        <w:rPr>
          <w:rFonts w:ascii="BentonSans Comp Regular" w:hAnsi="BentonSans Comp Regular"/>
          <w:snapToGrid/>
          <w:color w:val="000000" w:themeColor="text1"/>
          <w:sz w:val="20"/>
        </w:rPr>
        <w:t>s</w:t>
      </w:r>
      <w:r w:rsidRPr="008E6488">
        <w:rPr>
          <w:rFonts w:ascii="BentonSans Comp Regular" w:hAnsi="BentonSans Comp Regular"/>
          <w:snapToGrid/>
          <w:color w:val="000000" w:themeColor="text1"/>
          <w:sz w:val="20"/>
        </w:rPr>
        <w:t>traints, resources leveling and capability of scheduling software.</w:t>
      </w:r>
    </w:p>
    <w:p w14:paraId="425806F6" w14:textId="77777777" w:rsidR="008E6488" w:rsidRDefault="008E6488" w:rsidP="00BB0CED">
      <w:pPr>
        <w:widowControl/>
        <w:tabs>
          <w:tab w:val="left" w:pos="162"/>
          <w:tab w:val="right" w:pos="4050"/>
        </w:tabs>
        <w:jc w:val="both"/>
        <w:rPr>
          <w:rFonts w:ascii="BentonSans Comp Regular" w:hAnsi="BentonSans Comp Regular"/>
          <w:snapToGrid/>
          <w:color w:val="000000" w:themeColor="text1"/>
          <w:sz w:val="20"/>
        </w:rPr>
      </w:pPr>
    </w:p>
    <w:p w14:paraId="146C9F0F" w14:textId="36B9CE19" w:rsidR="00040779" w:rsidRDefault="00040779" w:rsidP="00BB0CED">
      <w:pPr>
        <w:widowControl/>
        <w:tabs>
          <w:tab w:val="left" w:pos="162"/>
          <w:tab w:val="right" w:pos="4050"/>
        </w:tabs>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CMET 3150. Construction Law and Contracts. (3)</w:t>
      </w:r>
      <w:r>
        <w:rPr>
          <w:rFonts w:ascii="BentonSans Comp Regular" w:hAnsi="BentonSans Comp Regular"/>
          <w:snapToGrid/>
          <w:color w:val="000000" w:themeColor="text1"/>
          <w:sz w:val="20"/>
        </w:rPr>
        <w:t xml:space="preserve"> </w:t>
      </w:r>
      <w:r w:rsidR="00A62DC1">
        <w:rPr>
          <w:rFonts w:ascii="BentonSans Comp Regular" w:hAnsi="BentonSans Comp Regular"/>
          <w:snapToGrid/>
          <w:color w:val="000000" w:themeColor="text1"/>
          <w:sz w:val="20"/>
        </w:rPr>
        <w:t xml:space="preserve">Prerequisite(s): CMET 3123. Co-requisite(s): CMET 3224. </w:t>
      </w:r>
      <w:r w:rsidRPr="00040779">
        <w:rPr>
          <w:rFonts w:ascii="BentonSans Comp Regular" w:hAnsi="BentonSans Comp Regular"/>
          <w:snapToGrid/>
          <w:color w:val="000000" w:themeColor="text1"/>
          <w:sz w:val="20"/>
        </w:rPr>
        <w:t>Construction Law and Contracts provides a thorough and comprehensive guide to construction law by blending together foundational and socio-legal principles as they relate to the AEC Industry.</w:t>
      </w:r>
      <w:r>
        <w:rPr>
          <w:rFonts w:ascii="BentonSans Comp Regular" w:hAnsi="BentonSans Comp Regular"/>
          <w:b/>
          <w:bCs/>
          <w:snapToGrid/>
          <w:color w:val="000000" w:themeColor="text1"/>
          <w:sz w:val="20"/>
        </w:rPr>
        <w:t xml:space="preserve"> </w:t>
      </w:r>
    </w:p>
    <w:p w14:paraId="740C4105" w14:textId="77777777" w:rsidR="00040779" w:rsidRPr="00040779" w:rsidRDefault="00040779" w:rsidP="00BB0CED">
      <w:pPr>
        <w:widowControl/>
        <w:tabs>
          <w:tab w:val="left" w:pos="162"/>
          <w:tab w:val="right" w:pos="4050"/>
        </w:tabs>
        <w:jc w:val="both"/>
        <w:rPr>
          <w:rFonts w:ascii="BentonSans Comp Regular" w:hAnsi="BentonSans Comp Regular"/>
          <w:snapToGrid/>
          <w:color w:val="000000" w:themeColor="text1"/>
          <w:sz w:val="20"/>
        </w:rPr>
      </w:pPr>
    </w:p>
    <w:p w14:paraId="74ED119A" w14:textId="4B6F1B38" w:rsidR="005F06A0" w:rsidRPr="00547C8D" w:rsidRDefault="005F06A0" w:rsidP="00BB0CED">
      <w:pPr>
        <w:widowControl/>
        <w:tabs>
          <w:tab w:val="left" w:pos="162"/>
          <w:tab w:val="right" w:pos="4050"/>
        </w:tabs>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CMET 3224. Construction Project Administration.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or AAS degree</w:t>
      </w:r>
      <w:r w:rsidR="00C37017" w:rsidRPr="00547C8D">
        <w:rPr>
          <w:rFonts w:ascii="BentonSans Comp Regular" w:hAnsi="BentonSans Comp Regular"/>
          <w:snapToGrid/>
          <w:color w:val="000000" w:themeColor="text1"/>
          <w:sz w:val="20"/>
        </w:rPr>
        <w:t xml:space="preserve">; </w:t>
      </w:r>
      <w:r w:rsidR="00C37017"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A study of the project management processes used in the design and construction of civil engineering projects. Topics include: the roles and responsibilities of project participants, project delivery methods, engineering and construction contracts, project control and documentation, and dispute resolution mechanisms</w:t>
      </w:r>
      <w:r w:rsidRPr="00547C8D">
        <w:rPr>
          <w:rFonts w:ascii="BentonSans Comp Regular" w:hAnsi="BentonSans Comp Regular"/>
          <w:i/>
          <w:iCs/>
          <w:snapToGrid/>
          <w:color w:val="000000" w:themeColor="text1"/>
          <w:sz w:val="20"/>
        </w:rPr>
        <w:t xml:space="preserve">. </w:t>
      </w:r>
    </w:p>
    <w:p w14:paraId="74F8FB1F" w14:textId="77777777" w:rsidR="00BE3E0C" w:rsidRDefault="00BE3E0C" w:rsidP="00BB0CED">
      <w:pPr>
        <w:widowControl/>
        <w:tabs>
          <w:tab w:val="left" w:pos="162"/>
          <w:tab w:val="right" w:pos="4050"/>
        </w:tabs>
        <w:jc w:val="both"/>
        <w:rPr>
          <w:rFonts w:ascii="BentonSans Comp Regular" w:hAnsi="BentonSans Comp Regular"/>
          <w:iCs/>
          <w:snapToGrid/>
          <w:color w:val="000000" w:themeColor="text1"/>
          <w:sz w:val="20"/>
        </w:rPr>
      </w:pPr>
    </w:p>
    <w:p w14:paraId="51880693" w14:textId="5EDB5260"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3680. Professional Development III: Professional Ethics.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2F117D" w:rsidRPr="00547C8D">
        <w:rPr>
          <w:rFonts w:ascii="BentonSans Comp Regular" w:hAnsi="BentonSans Comp Regular"/>
          <w:snapToGrid/>
          <w:color w:val="000000" w:themeColor="text1"/>
          <w:sz w:val="20"/>
        </w:rPr>
        <w:t xml:space="preserve">Civil </w:t>
      </w:r>
      <w:r w:rsidR="00C37017" w:rsidRPr="00547C8D">
        <w:rPr>
          <w:rFonts w:ascii="BentonSans Comp Regular" w:hAnsi="BentonSans Comp Regular"/>
          <w:color w:val="000000" w:themeColor="text1"/>
          <w:sz w:val="20"/>
        </w:rPr>
        <w:t xml:space="preserve">Engineering </w:t>
      </w:r>
      <w:r w:rsidR="002F117D" w:rsidRPr="00547C8D">
        <w:rPr>
          <w:rFonts w:ascii="BentonSans Comp Regular" w:hAnsi="BentonSans Comp Regular"/>
          <w:color w:val="000000" w:themeColor="text1"/>
          <w:sz w:val="20"/>
        </w:rPr>
        <w:t xml:space="preserve">Technology or Construction Management </w:t>
      </w:r>
      <w:r w:rsidR="00C37017" w:rsidRPr="00547C8D">
        <w:rPr>
          <w:rFonts w:ascii="BentonSans Comp Regular" w:hAnsi="BentonSans Comp Regular"/>
          <w:color w:val="000000" w:themeColor="text1"/>
          <w:sz w:val="20"/>
        </w:rPr>
        <w:t>major</w:t>
      </w:r>
      <w:r w:rsidR="002F117D" w:rsidRPr="00547C8D">
        <w:rPr>
          <w:rFonts w:ascii="BentonSans Comp Regular" w:hAnsi="BentonSans Comp Regular"/>
          <w:color w:val="000000" w:themeColor="text1"/>
          <w:sz w:val="20"/>
        </w:rPr>
        <w:t>; and Junior standing</w:t>
      </w:r>
      <w:r w:rsidRPr="00547C8D">
        <w:rPr>
          <w:rFonts w:ascii="BentonSans Comp Regular" w:hAnsi="BentonSans Comp Regular"/>
          <w:snapToGrid/>
          <w:color w:val="000000" w:themeColor="text1"/>
          <w:sz w:val="20"/>
        </w:rPr>
        <w:t>.  Professional seminar study of ethical issues and the application of professional ethical codes within the AEC industry.  Course includes presentations by industry professionals. Three hours per week.</w:t>
      </w:r>
      <w:r w:rsidRPr="00547C8D">
        <w:rPr>
          <w:rFonts w:ascii="BentonSans Comp Regular" w:hAnsi="BentonSans Comp Regular"/>
          <w:b/>
          <w:snapToGrid/>
          <w:color w:val="000000" w:themeColor="text1"/>
          <w:sz w:val="20"/>
        </w:rPr>
        <w:t xml:space="preserve"> </w:t>
      </w:r>
    </w:p>
    <w:p w14:paraId="6A7105B9" w14:textId="77777777" w:rsidR="005F06A0" w:rsidRPr="00547C8D" w:rsidRDefault="005F06A0" w:rsidP="00BB0CED">
      <w:pPr>
        <w:widowControl/>
        <w:tabs>
          <w:tab w:val="left" w:pos="162"/>
          <w:tab w:val="right" w:pos="4050"/>
        </w:tabs>
        <w:jc w:val="both"/>
        <w:rPr>
          <w:rFonts w:ascii="BentonSans Comp Regular" w:hAnsi="BentonSans Comp Regular"/>
          <w:b/>
          <w:i/>
          <w:iCs/>
          <w:snapToGrid/>
          <w:color w:val="000000" w:themeColor="text1"/>
          <w:sz w:val="20"/>
        </w:rPr>
      </w:pPr>
    </w:p>
    <w:p w14:paraId="0CF57FA0" w14:textId="144E8E62" w:rsidR="005F06A0" w:rsidRPr="00547C8D" w:rsidRDefault="005F06A0" w:rsidP="00BB0CED">
      <w:pPr>
        <w:widowControl/>
        <w:tabs>
          <w:tab w:val="left" w:pos="162"/>
          <w:tab w:val="right" w:pos="4050"/>
        </w:tabs>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CMET 4073. Special Topics - Construction Management. </w:t>
      </w:r>
      <w:r w:rsidR="003155B1" w:rsidRPr="00547C8D">
        <w:rPr>
          <w:rFonts w:ascii="BentonSans Comp Regular" w:hAnsi="BentonSans Comp Regular"/>
          <w:b/>
          <w:bCs/>
          <w:snapToGrid/>
          <w:color w:val="000000" w:themeColor="text1"/>
          <w:sz w:val="20"/>
        </w:rPr>
        <w:t>(1 to 4)</w:t>
      </w:r>
      <w:r w:rsidRPr="00547C8D">
        <w:rPr>
          <w:rFonts w:ascii="BentonSans Comp Regular" w:hAnsi="BentonSans Comp Regular"/>
          <w:b/>
          <w:bCs/>
          <w:snapToGrid/>
          <w:color w:val="000000" w:themeColor="text1"/>
          <w:sz w:val="20"/>
        </w:rPr>
        <w:t xml:space="preserve"> </w:t>
      </w:r>
      <w:r w:rsidR="0080071C" w:rsidRPr="00547C8D">
        <w:rPr>
          <w:rFonts w:ascii="BentonSans Comp Regular" w:hAnsi="BentonSans Comp Regular"/>
          <w:b/>
          <w:bCs/>
          <w:snapToGrid/>
          <w:color w:val="000000" w:themeColor="text1"/>
          <w:sz w:val="20"/>
        </w:rPr>
        <w:t xml:space="preserve"> </w:t>
      </w:r>
      <w:r w:rsidR="00F2296F" w:rsidRPr="00547C8D">
        <w:rPr>
          <w:rFonts w:ascii="BentonSans Comp Regular" w:hAnsi="BentonSans Comp Regular"/>
          <w:bCs/>
          <w:snapToGrid/>
          <w:color w:val="000000" w:themeColor="text1"/>
          <w:sz w:val="20"/>
        </w:rPr>
        <w:t xml:space="preserve">Cross-listed Course(s): CMET 5000.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Senior standing</w:t>
      </w:r>
      <w:r w:rsidR="00C3701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permission of instructor</w:t>
      </w:r>
      <w:r w:rsidR="00C37017" w:rsidRPr="00547C8D">
        <w:rPr>
          <w:rFonts w:ascii="BentonSans Comp Regular" w:hAnsi="BentonSans Comp Regular"/>
          <w:snapToGrid/>
          <w:color w:val="000000" w:themeColor="text1"/>
          <w:sz w:val="20"/>
        </w:rPr>
        <w:t xml:space="preserve">, </w:t>
      </w:r>
      <w:r w:rsidR="00C37017"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w:t>
      </w:r>
      <w:r w:rsidR="00C3701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A study of new and emerging technical topics pertinent to the field of construction management.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12DC271" w14:textId="77777777" w:rsidR="005F06A0" w:rsidRPr="00547C8D" w:rsidRDefault="005F06A0" w:rsidP="00BB0CED">
      <w:pPr>
        <w:widowControl/>
        <w:tabs>
          <w:tab w:val="left" w:pos="162"/>
          <w:tab w:val="right" w:pos="4050"/>
        </w:tabs>
        <w:jc w:val="both"/>
        <w:rPr>
          <w:rFonts w:ascii="BentonSans Comp Regular" w:hAnsi="BentonSans Comp Regular"/>
          <w:b/>
          <w:i/>
          <w:iCs/>
          <w:snapToGrid/>
          <w:color w:val="000000" w:themeColor="text1"/>
          <w:sz w:val="20"/>
        </w:rPr>
      </w:pPr>
    </w:p>
    <w:p w14:paraId="13892E10" w14:textId="081B41A1"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4125. </w:t>
      </w:r>
      <w:r w:rsidR="00AB70B3" w:rsidRPr="00AB70B3">
        <w:rPr>
          <w:rFonts w:ascii="BentonSans Comp Regular" w:hAnsi="BentonSans Comp Regular"/>
          <w:b/>
          <w:bCs/>
          <w:snapToGrid/>
          <w:color w:val="000000" w:themeColor="text1"/>
          <w:sz w:val="20"/>
        </w:rPr>
        <w:t>Construction Codes, Permits, Compliance and Sustainability</w:t>
      </w:r>
      <w:r w:rsidRPr="00547C8D">
        <w:rPr>
          <w:rFonts w:ascii="BentonSans Comp Regular" w:hAnsi="BentonSans Comp Regular"/>
          <w:b/>
          <w:bCs/>
          <w:snapToGrid/>
          <w:color w:val="000000" w:themeColor="text1"/>
          <w:sz w:val="20"/>
        </w:rPr>
        <w:t>. (</w:t>
      </w:r>
      <w:r w:rsidR="00470B8C">
        <w:rPr>
          <w:rFonts w:ascii="BentonSans Comp Regular" w:hAnsi="BentonSans Comp Regular"/>
          <w:b/>
          <w:bCs/>
          <w:snapToGrid/>
          <w:color w:val="000000" w:themeColor="text1"/>
          <w:sz w:val="20"/>
        </w:rPr>
        <w:t>3</w:t>
      </w:r>
      <w:r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C37017" w:rsidRPr="00547C8D">
        <w:rPr>
          <w:rFonts w:ascii="BentonSans Comp Regular" w:hAnsi="BentonSans Comp Regular"/>
          <w:snapToGrid/>
          <w:color w:val="000000" w:themeColor="text1"/>
          <w:sz w:val="20"/>
        </w:rPr>
        <w:t xml:space="preserve"> </w:t>
      </w:r>
      <w:r w:rsidR="00DF46A8" w:rsidRPr="00DF46A8">
        <w:rPr>
          <w:rFonts w:ascii="BentonSans Comp Regular" w:hAnsi="BentonSans Comp Regular"/>
          <w:snapToGrid/>
          <w:color w:val="000000" w:themeColor="text1"/>
          <w:sz w:val="20"/>
        </w:rPr>
        <w:t>CMET 3123, CMET 3150, CMET 3224</w:t>
      </w:r>
      <w:r w:rsidR="007B6B5A">
        <w:rPr>
          <w:rFonts w:ascii="BentonSans Comp Regular" w:hAnsi="BentonSans Comp Regular"/>
          <w:snapToGrid/>
          <w:color w:val="000000" w:themeColor="text1"/>
          <w:sz w:val="20"/>
        </w:rPr>
        <w:t xml:space="preserve">; </w:t>
      </w:r>
      <w:r w:rsidR="00C37017" w:rsidRPr="00547C8D">
        <w:rPr>
          <w:rFonts w:ascii="BentonSans Comp Regular" w:hAnsi="BentonSans Comp Regular"/>
          <w:color w:val="000000" w:themeColor="text1"/>
          <w:sz w:val="20"/>
        </w:rPr>
        <w:t>Engineering major or minor</w:t>
      </w:r>
      <w:r w:rsidRPr="00547C8D">
        <w:rPr>
          <w:rFonts w:ascii="BentonSans Comp Regular" w:hAnsi="BentonSans Comp Regular"/>
          <w:snapToGrid/>
          <w:color w:val="000000" w:themeColor="text1"/>
          <w:sz w:val="20"/>
        </w:rPr>
        <w:t xml:space="preserve">. </w:t>
      </w:r>
      <w:r w:rsidR="00C37017" w:rsidRPr="00547C8D">
        <w:rPr>
          <w:rFonts w:ascii="BentonSans Comp Regular" w:hAnsi="BentonSans Comp Regular"/>
          <w:snapToGrid/>
          <w:color w:val="000000" w:themeColor="text1"/>
          <w:sz w:val="20"/>
        </w:rPr>
        <w:t xml:space="preserve"> </w:t>
      </w:r>
      <w:r w:rsidR="00DF46A8" w:rsidRPr="00DF46A8">
        <w:rPr>
          <w:rFonts w:ascii="BentonSans Comp Regular" w:hAnsi="BentonSans Comp Regular"/>
          <w:snapToGrid/>
          <w:color w:val="000000" w:themeColor="text1"/>
          <w:sz w:val="20"/>
        </w:rPr>
        <w:t>An analysis of technical specifications, construction regulations and permits, project controls to ensure compliance and sustainability measures and strategies implemented in the AEC Industry.</w:t>
      </w:r>
    </w:p>
    <w:p w14:paraId="10B8DA75" w14:textId="77777777" w:rsidR="005F06A0" w:rsidRPr="00547C8D" w:rsidRDefault="005F06A0" w:rsidP="00BB0CED">
      <w:pPr>
        <w:widowControl/>
        <w:tabs>
          <w:tab w:val="left" w:pos="162"/>
          <w:tab w:val="right" w:pos="4050"/>
        </w:tabs>
        <w:jc w:val="both"/>
        <w:rPr>
          <w:rFonts w:ascii="BentonSans Comp Regular" w:hAnsi="BentonSans Comp Regular"/>
          <w:b/>
          <w:i/>
          <w:iCs/>
          <w:snapToGrid/>
          <w:color w:val="000000" w:themeColor="text1"/>
          <w:sz w:val="20"/>
        </w:rPr>
      </w:pPr>
    </w:p>
    <w:p w14:paraId="1EA1684A" w14:textId="26D7FEDB"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4126. Project Scheduling and Control.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45D97">
        <w:rPr>
          <w:rFonts w:ascii="BentonSans Comp Regular" w:hAnsi="BentonSans Comp Regular"/>
          <w:snapToGrid/>
          <w:color w:val="000000" w:themeColor="text1"/>
          <w:sz w:val="20"/>
        </w:rPr>
        <w:t>CMET 3126</w:t>
      </w:r>
      <w:r w:rsidR="00C37017"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snapToGrid/>
          <w:color w:val="000000" w:themeColor="text1"/>
          <w:sz w:val="20"/>
        </w:rPr>
        <w:t xml:space="preserve">. </w:t>
      </w:r>
      <w:r w:rsidR="009B1AE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Methods for planning, scheduling, and controlling construction projects, emphasizing manual and computer based techniques for critical path method scheduling, resource management, construction cost control, and reporting practices. </w:t>
      </w:r>
      <w:r w:rsidRPr="00547C8D">
        <w:rPr>
          <w:rFonts w:ascii="BentonSans Comp Regular" w:hAnsi="BentonSans Comp Regular"/>
          <w:i/>
          <w:snapToGrid/>
          <w:color w:val="000000" w:themeColor="text1"/>
          <w:sz w:val="20"/>
        </w:rPr>
        <w:t xml:space="preserve"> </w:t>
      </w:r>
    </w:p>
    <w:p w14:paraId="312A91AF" w14:textId="77777777" w:rsidR="005F06A0" w:rsidRPr="00547C8D" w:rsidRDefault="005F06A0" w:rsidP="00BB0CED">
      <w:pPr>
        <w:widowControl/>
        <w:jc w:val="both"/>
        <w:rPr>
          <w:rFonts w:ascii="BentonSans Comp Regular" w:hAnsi="BentonSans Comp Regular"/>
          <w:b/>
          <w:i/>
          <w:snapToGrid/>
          <w:color w:val="000000" w:themeColor="text1"/>
          <w:sz w:val="20"/>
        </w:rPr>
      </w:pPr>
    </w:p>
    <w:p w14:paraId="627F2592" w14:textId="25B5BA73"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4129L. Construction Planning Laboratory. (1)  </w:t>
      </w:r>
      <w:r w:rsidR="004C4690"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00ED0435" w:rsidRPr="00547C8D">
        <w:rPr>
          <w:rFonts w:ascii="BentonSans Comp Regular" w:hAnsi="BentonSans Comp Regular"/>
          <w:bCs/>
          <w:snapToGrid/>
          <w:color w:val="000000" w:themeColor="text1"/>
          <w:sz w:val="20"/>
        </w:rPr>
        <w:t xml:space="preserve"> CMET 3123</w:t>
      </w:r>
      <w:r w:rsidR="00C37017" w:rsidRPr="00547C8D">
        <w:rPr>
          <w:rFonts w:ascii="BentonSans Comp Regular" w:hAnsi="BentonSans Comp Regular"/>
          <w:color w:val="000000" w:themeColor="text1"/>
          <w:sz w:val="20"/>
        </w:rPr>
        <w:t xml:space="preserve"> and Engineering major or minor</w:t>
      </w:r>
      <w:r w:rsidR="00ED0435" w:rsidRPr="00547C8D">
        <w:rPr>
          <w:rFonts w:ascii="BentonSans Comp Regular" w:hAnsi="BentonSans Comp Regular"/>
          <w:bCs/>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CMET 4126.  Methods for planning construction operations and projects for directed projects with an emphasis on developing schedules and cost estimates to reflect the plan.  Three laboratory hours per week. </w:t>
      </w:r>
    </w:p>
    <w:p w14:paraId="42D13D90" w14:textId="77777777" w:rsidR="005F06A0" w:rsidRPr="00547C8D" w:rsidRDefault="005F06A0" w:rsidP="00BB0CED">
      <w:pPr>
        <w:widowControl/>
        <w:tabs>
          <w:tab w:val="left" w:pos="162"/>
          <w:tab w:val="right" w:pos="4050"/>
        </w:tabs>
        <w:jc w:val="both"/>
        <w:rPr>
          <w:rFonts w:ascii="BentonSans Comp Regular" w:hAnsi="BentonSans Comp Regular"/>
          <w:i/>
          <w:iCs/>
          <w:snapToGrid/>
          <w:color w:val="000000" w:themeColor="text1"/>
          <w:sz w:val="20"/>
        </w:rPr>
      </w:pPr>
    </w:p>
    <w:p w14:paraId="703389E3" w14:textId="02F4359A" w:rsidR="003D4DAF" w:rsidRPr="00547C8D" w:rsidRDefault="003D4DAF"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CMET 4130. Infrastructure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CMET 3123</w:t>
      </w:r>
      <w:r w:rsidR="00C3701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ETCE 3131</w:t>
      </w:r>
      <w:r w:rsidR="00C3701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Design of processes for the construction of permanent works applied to airports, roadways, bridges, dams/levees, water/wastewater facilities, and energy infrastructure; and the design and construction of associated temporary structures.</w:t>
      </w:r>
    </w:p>
    <w:p w14:paraId="5EE9C019" w14:textId="77777777" w:rsidR="00F55C5B" w:rsidRPr="00547C8D" w:rsidRDefault="00F55C5B" w:rsidP="00BB0CED">
      <w:pPr>
        <w:widowControl/>
        <w:tabs>
          <w:tab w:val="left" w:pos="162"/>
          <w:tab w:val="right" w:pos="4050"/>
        </w:tabs>
        <w:jc w:val="both"/>
        <w:rPr>
          <w:rFonts w:ascii="BentonSans Comp Regular" w:hAnsi="BentonSans Comp Regular"/>
          <w:color w:val="000000" w:themeColor="text1"/>
          <w:sz w:val="20"/>
        </w:rPr>
      </w:pPr>
    </w:p>
    <w:p w14:paraId="4F57CEEC" w14:textId="7983A19D" w:rsidR="00D115F2" w:rsidRPr="00547C8D" w:rsidRDefault="00D115F2"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CMET 4135. </w:t>
      </w:r>
      <w:r w:rsidR="006300ED">
        <w:rPr>
          <w:rFonts w:ascii="BentonSans Comp Regular" w:hAnsi="BentonSans Comp Regular"/>
          <w:b/>
          <w:bCs/>
          <w:color w:val="000000" w:themeColor="text1"/>
          <w:sz w:val="20"/>
        </w:rPr>
        <w:t>Construction Technologies and Innovation</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CE74BE" w:rsidRPr="00CE74BE">
        <w:rPr>
          <w:rFonts w:ascii="BentonSans Comp Regular" w:hAnsi="BentonSans Comp Regular"/>
          <w:bCs/>
          <w:color w:val="000000" w:themeColor="text1"/>
          <w:sz w:val="20"/>
        </w:rPr>
        <w:t>CMET 3123, CMET 3126, and CMET 3224</w:t>
      </w:r>
      <w:r w:rsidR="00C37017" w:rsidRPr="00547C8D">
        <w:rPr>
          <w:rFonts w:ascii="BentonSans Comp Regular" w:hAnsi="BentonSans Comp Regular"/>
          <w:bCs/>
          <w:color w:val="000000" w:themeColor="text1"/>
          <w:sz w:val="20"/>
        </w:rPr>
        <w:t xml:space="preserve">; </w:t>
      </w:r>
      <w:r w:rsidR="00CE74BE" w:rsidRPr="00CE74BE">
        <w:rPr>
          <w:rFonts w:ascii="BentonSans Comp Regular" w:hAnsi="BentonSans Comp Regular"/>
          <w:color w:val="000000" w:themeColor="text1"/>
          <w:sz w:val="20"/>
        </w:rPr>
        <w:t>Civil Engineering Technology or Construction Management Major</w:t>
      </w:r>
      <w:r w:rsidRPr="00547C8D">
        <w:rPr>
          <w:rFonts w:ascii="BentonSans Comp Regular" w:hAnsi="BentonSans Comp Regular"/>
          <w:bCs/>
          <w:color w:val="000000" w:themeColor="text1"/>
          <w:sz w:val="20"/>
        </w:rPr>
        <w:t xml:space="preserve">.  </w:t>
      </w:r>
      <w:r w:rsidR="00E25283" w:rsidRPr="00E25283">
        <w:rPr>
          <w:rFonts w:ascii="BentonSans Comp Regular" w:hAnsi="BentonSans Comp Regular"/>
          <w:bCs/>
          <w:color w:val="000000" w:themeColor="text1"/>
          <w:sz w:val="20"/>
        </w:rPr>
        <w:t>An overview of current and new technologies on the horizon along with their applications in the AEC Industry such as Building Information Modeling, Drones, Remote Sensing, Virtual Reality and Artificial Intelligence.</w:t>
      </w:r>
    </w:p>
    <w:p w14:paraId="76AA1357" w14:textId="77777777" w:rsidR="00D115F2" w:rsidRPr="00547C8D" w:rsidRDefault="00D115F2" w:rsidP="00BB0CED">
      <w:pPr>
        <w:widowControl/>
        <w:tabs>
          <w:tab w:val="left" w:pos="162"/>
          <w:tab w:val="right" w:pos="4050"/>
        </w:tabs>
        <w:jc w:val="both"/>
        <w:rPr>
          <w:rFonts w:ascii="BentonSans Comp Regular" w:hAnsi="BentonSans Comp Regular"/>
          <w:bCs/>
          <w:color w:val="000000" w:themeColor="text1"/>
          <w:sz w:val="20"/>
        </w:rPr>
      </w:pPr>
    </w:p>
    <w:p w14:paraId="143A5708"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CMET 4228. Construction Office Operations.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CMET 3224</w:t>
      </w:r>
      <w:r w:rsidR="00CA4696"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A study of management issues encountered in home and job-site office operations.  Topics include: insurance and bonds, risk management, cost accounting, and quality management. </w:t>
      </w:r>
    </w:p>
    <w:p w14:paraId="1D2999E3" w14:textId="77777777" w:rsidR="005F06A0" w:rsidRPr="00547C8D" w:rsidRDefault="005F06A0" w:rsidP="00BB0CED">
      <w:pPr>
        <w:widowControl/>
        <w:tabs>
          <w:tab w:val="left" w:pos="162"/>
          <w:tab w:val="right" w:pos="4050"/>
        </w:tabs>
        <w:jc w:val="both"/>
        <w:rPr>
          <w:rFonts w:ascii="BentonSans Comp Regular" w:hAnsi="BentonSans Comp Regular"/>
          <w:b/>
          <w:i/>
          <w:iCs/>
          <w:snapToGrid/>
          <w:color w:val="000000" w:themeColor="text1"/>
          <w:sz w:val="20"/>
        </w:rPr>
      </w:pPr>
    </w:p>
    <w:p w14:paraId="600153FB" w14:textId="2F0CB20C" w:rsidR="005F06A0" w:rsidRPr="0019206A" w:rsidRDefault="005F06A0" w:rsidP="00BB0CED">
      <w:pPr>
        <w:widowControl/>
        <w:tabs>
          <w:tab w:val="left" w:pos="162"/>
          <w:tab w:val="right" w:pos="4050"/>
        </w:tabs>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CMET 4272. Capstone Project.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Senior standing in Construction Management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CA469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Utilization of students’ previous coursework to creatively investigate and produce solutions for a comprehensive construction management project. </w:t>
      </w:r>
      <w:r w:rsidR="0019206A" w:rsidRPr="0019206A">
        <w:rPr>
          <w:rFonts w:ascii="BentonSans Comp Regular" w:hAnsi="BentonSans Comp Regular"/>
          <w:i/>
          <w:iCs/>
          <w:snapToGrid/>
          <w:color w:val="000000" w:themeColor="text1"/>
          <w:sz w:val="20"/>
        </w:rPr>
        <w:t>May be repeated for credit up to 6 credit hours</w:t>
      </w:r>
      <w:r w:rsidR="0019206A">
        <w:rPr>
          <w:rFonts w:ascii="BentonSans Comp Regular" w:hAnsi="BentonSans Comp Regular"/>
          <w:i/>
          <w:iCs/>
          <w:snapToGrid/>
          <w:color w:val="000000" w:themeColor="text1"/>
          <w:sz w:val="20"/>
        </w:rPr>
        <w:t>.</w:t>
      </w:r>
    </w:p>
    <w:p w14:paraId="2DFFBF11" w14:textId="77777777" w:rsidR="00FE1CB8" w:rsidRPr="00547C8D" w:rsidRDefault="00FE1CB8" w:rsidP="00BB0CED">
      <w:pPr>
        <w:widowControl/>
        <w:tabs>
          <w:tab w:val="left" w:pos="162"/>
          <w:tab w:val="right" w:pos="4050"/>
        </w:tabs>
        <w:jc w:val="both"/>
        <w:rPr>
          <w:rFonts w:ascii="BentonSans Comp Regular" w:hAnsi="BentonSans Comp Regular"/>
          <w:snapToGrid/>
          <w:color w:val="000000" w:themeColor="text1"/>
          <w:sz w:val="20"/>
        </w:rPr>
      </w:pPr>
    </w:p>
    <w:p w14:paraId="4751C4D2" w14:textId="77777777" w:rsidR="00FE1CB8" w:rsidRPr="00547C8D" w:rsidRDefault="00FE1CB8" w:rsidP="00BB0CED">
      <w:pPr>
        <w:widowControl/>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CMET 4290. Temporary Structures in Construction. (3)</w:t>
      </w:r>
      <w:r w:rsidRPr="00547C8D">
        <w:rPr>
          <w:rFonts w:ascii="BentonSans Comp Regular" w:hAnsi="BentonSans Comp Regular"/>
          <w:iCs/>
          <w:snapToGrid/>
          <w:color w:val="000000" w:themeColor="text1"/>
          <w:sz w:val="20"/>
        </w:rPr>
        <w:t xml:space="preserve">  </w:t>
      </w:r>
      <w:r w:rsidR="0014669A" w:rsidRPr="00547C8D">
        <w:rPr>
          <w:rFonts w:ascii="BentonSans Comp Regular" w:hAnsi="BentonSans Comp Regular"/>
          <w:iCs/>
          <w:snapToGrid/>
          <w:color w:val="000000" w:themeColor="text1"/>
          <w:sz w:val="20"/>
        </w:rPr>
        <w:t>Prerequisite(s):</w:t>
      </w:r>
      <w:r w:rsidRPr="00547C8D">
        <w:rPr>
          <w:rFonts w:ascii="BentonSans Comp Regular" w:hAnsi="BentonSans Comp Regular"/>
          <w:iCs/>
          <w:snapToGrid/>
          <w:color w:val="000000" w:themeColor="text1"/>
          <w:sz w:val="20"/>
        </w:rPr>
        <w:t xml:space="preserve"> ETCE 3163</w:t>
      </w:r>
      <w:r w:rsidR="00CA4696"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iCs/>
          <w:snapToGrid/>
          <w:color w:val="000000" w:themeColor="text1"/>
          <w:sz w:val="20"/>
        </w:rPr>
        <w:t>.  Temporary structures and used to support construction operations such as concrete formwork, scaffolding systems, shoring systems, cofferdams, underpinning, slurry walls, and construction dewatering systems.</w:t>
      </w:r>
    </w:p>
    <w:p w14:paraId="26F8775E" w14:textId="77777777" w:rsidR="005F06A0" w:rsidRDefault="005F06A0" w:rsidP="00BB0CED">
      <w:pPr>
        <w:widowControl/>
        <w:tabs>
          <w:tab w:val="left" w:pos="162"/>
          <w:tab w:val="right" w:pos="4050"/>
        </w:tabs>
        <w:jc w:val="both"/>
        <w:rPr>
          <w:rFonts w:ascii="BentonSans Comp Regular" w:hAnsi="BentonSans Comp Regular"/>
          <w:iCs/>
          <w:snapToGrid/>
          <w:color w:val="000000" w:themeColor="text1"/>
          <w:sz w:val="20"/>
        </w:rPr>
      </w:pPr>
    </w:p>
    <w:p w14:paraId="018318DF" w14:textId="1F208BC0" w:rsidR="00C26A5A" w:rsidRPr="00C26A5A" w:rsidRDefault="00C26A5A" w:rsidP="00BB0CED">
      <w:pPr>
        <w:widowControl/>
        <w:tabs>
          <w:tab w:val="left" w:pos="162"/>
          <w:tab w:val="right" w:pos="4050"/>
        </w:tabs>
        <w:jc w:val="both"/>
        <w:rPr>
          <w:rFonts w:ascii="BentonSans Comp Regular" w:hAnsi="BentonSans Comp Regular"/>
          <w:iCs/>
          <w:snapToGrid/>
          <w:color w:val="000000" w:themeColor="text1"/>
          <w:sz w:val="20"/>
        </w:rPr>
      </w:pPr>
      <w:r>
        <w:rPr>
          <w:rFonts w:ascii="BentonSans Comp Regular" w:hAnsi="BentonSans Comp Regular"/>
          <w:b/>
          <w:bCs/>
          <w:iCs/>
          <w:snapToGrid/>
          <w:color w:val="000000" w:themeColor="text1"/>
          <w:sz w:val="20"/>
        </w:rPr>
        <w:t>CMET 4401. Construction Internship II. (1)</w:t>
      </w:r>
      <w:r>
        <w:rPr>
          <w:rFonts w:ascii="BentonSans Comp Regular" w:hAnsi="BentonSans Comp Regular"/>
          <w:iCs/>
          <w:snapToGrid/>
          <w:color w:val="000000" w:themeColor="text1"/>
          <w:sz w:val="20"/>
        </w:rPr>
        <w:t xml:space="preserve"> </w:t>
      </w:r>
      <w:r w:rsidR="00243612">
        <w:rPr>
          <w:rFonts w:ascii="BentonSans Comp Regular" w:hAnsi="BentonSans Comp Regular"/>
          <w:iCs/>
          <w:snapToGrid/>
          <w:color w:val="000000" w:themeColor="text1"/>
          <w:sz w:val="20"/>
        </w:rPr>
        <w:t xml:space="preserve">Prerequisite(s): </w:t>
      </w:r>
      <w:r w:rsidR="00243612" w:rsidRPr="00243612">
        <w:rPr>
          <w:rFonts w:ascii="BentonSans Comp Regular" w:hAnsi="BentonSans Comp Regular"/>
          <w:iCs/>
          <w:snapToGrid/>
          <w:color w:val="000000" w:themeColor="text1"/>
          <w:sz w:val="20"/>
        </w:rPr>
        <w:t>CMET 3123, CMET 3150, CMET 3224</w:t>
      </w:r>
      <w:r w:rsidR="00E6284F">
        <w:rPr>
          <w:rFonts w:ascii="BentonSans Comp Regular" w:hAnsi="BentonSans Comp Regular"/>
          <w:iCs/>
          <w:snapToGrid/>
          <w:color w:val="000000" w:themeColor="text1"/>
          <w:sz w:val="20"/>
        </w:rPr>
        <w:t xml:space="preserve">; </w:t>
      </w:r>
      <w:r w:rsidR="00E6284F" w:rsidRPr="00E6284F">
        <w:rPr>
          <w:rFonts w:ascii="BentonSans Comp Regular" w:hAnsi="BentonSans Comp Regular"/>
          <w:iCs/>
          <w:snapToGrid/>
          <w:color w:val="000000" w:themeColor="text1"/>
          <w:sz w:val="20"/>
        </w:rPr>
        <w:t xml:space="preserve">Senior Standing, Civil Engineering Technology or Construction Management </w:t>
      </w:r>
      <w:r w:rsidR="00E6284F">
        <w:rPr>
          <w:rFonts w:ascii="BentonSans Comp Regular" w:hAnsi="BentonSans Comp Regular"/>
          <w:iCs/>
          <w:snapToGrid/>
          <w:color w:val="000000" w:themeColor="text1"/>
          <w:sz w:val="20"/>
        </w:rPr>
        <w:t>m</w:t>
      </w:r>
      <w:r w:rsidR="00E6284F" w:rsidRPr="00E6284F">
        <w:rPr>
          <w:rFonts w:ascii="BentonSans Comp Regular" w:hAnsi="BentonSans Comp Regular"/>
          <w:iCs/>
          <w:snapToGrid/>
          <w:color w:val="000000" w:themeColor="text1"/>
          <w:sz w:val="20"/>
        </w:rPr>
        <w:t xml:space="preserve">ajor and </w:t>
      </w:r>
      <w:r w:rsidR="00E6284F">
        <w:rPr>
          <w:rFonts w:ascii="BentonSans Comp Regular" w:hAnsi="BentonSans Comp Regular"/>
          <w:iCs/>
          <w:snapToGrid/>
          <w:color w:val="000000" w:themeColor="text1"/>
          <w:sz w:val="20"/>
        </w:rPr>
        <w:t>d</w:t>
      </w:r>
      <w:r w:rsidR="00E6284F" w:rsidRPr="00E6284F">
        <w:rPr>
          <w:rFonts w:ascii="BentonSans Comp Regular" w:hAnsi="BentonSans Comp Regular"/>
          <w:iCs/>
          <w:snapToGrid/>
          <w:color w:val="000000" w:themeColor="text1"/>
          <w:sz w:val="20"/>
        </w:rPr>
        <w:t xml:space="preserve">epartment </w:t>
      </w:r>
      <w:r w:rsidR="00E6284F">
        <w:rPr>
          <w:rFonts w:ascii="BentonSans Comp Regular" w:hAnsi="BentonSans Comp Regular"/>
          <w:iCs/>
          <w:snapToGrid/>
          <w:color w:val="000000" w:themeColor="text1"/>
          <w:sz w:val="20"/>
        </w:rPr>
        <w:t>a</w:t>
      </w:r>
      <w:r w:rsidR="00E6284F" w:rsidRPr="00E6284F">
        <w:rPr>
          <w:rFonts w:ascii="BentonSans Comp Regular" w:hAnsi="BentonSans Comp Regular"/>
          <w:iCs/>
          <w:snapToGrid/>
          <w:color w:val="000000" w:themeColor="text1"/>
          <w:sz w:val="20"/>
        </w:rPr>
        <w:t>pproval</w:t>
      </w:r>
      <w:r w:rsidR="00E6284F">
        <w:rPr>
          <w:rFonts w:ascii="BentonSans Comp Regular" w:hAnsi="BentonSans Comp Regular"/>
          <w:iCs/>
          <w:snapToGrid/>
          <w:color w:val="000000" w:themeColor="text1"/>
          <w:sz w:val="20"/>
        </w:rPr>
        <w:t xml:space="preserve">. </w:t>
      </w:r>
      <w:r w:rsidR="00243612" w:rsidRPr="00243612">
        <w:rPr>
          <w:rFonts w:ascii="BentonSans Comp Regular" w:hAnsi="BentonSans Comp Regular"/>
          <w:iCs/>
          <w:snapToGrid/>
          <w:color w:val="000000" w:themeColor="text1"/>
          <w:sz w:val="20"/>
        </w:rPr>
        <w:t>The objective of the course is to provide the student with Office and Field experiences in the Engineering and Construction Sector of their choice.</w:t>
      </w:r>
    </w:p>
    <w:p w14:paraId="345646F2" w14:textId="77777777" w:rsidR="00C26A5A" w:rsidRPr="00547C8D" w:rsidRDefault="00C26A5A" w:rsidP="00BB0CED">
      <w:pPr>
        <w:widowControl/>
        <w:tabs>
          <w:tab w:val="left" w:pos="162"/>
          <w:tab w:val="right" w:pos="4050"/>
        </w:tabs>
        <w:jc w:val="both"/>
        <w:rPr>
          <w:rFonts w:ascii="BentonSans Comp Regular" w:hAnsi="BentonSans Comp Regular"/>
          <w:iCs/>
          <w:snapToGrid/>
          <w:color w:val="000000" w:themeColor="text1"/>
          <w:sz w:val="20"/>
        </w:rPr>
      </w:pPr>
    </w:p>
    <w:p w14:paraId="25082B24" w14:textId="77777777"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4680. Professional Development IV.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A4696" w:rsidRPr="00547C8D">
        <w:rPr>
          <w:rFonts w:ascii="BentonSans Comp Regular" w:hAnsi="BentonSans Comp Regular"/>
          <w:snapToGrid/>
          <w:color w:val="000000" w:themeColor="text1"/>
          <w:sz w:val="20"/>
        </w:rPr>
        <w:t xml:space="preserve">Senior standing; and </w:t>
      </w:r>
      <w:r w:rsidRPr="00547C8D">
        <w:rPr>
          <w:rFonts w:ascii="BentonSans Comp Regular" w:hAnsi="BentonSans Comp Regular"/>
          <w:snapToGrid/>
          <w:color w:val="000000" w:themeColor="text1"/>
          <w:sz w:val="20"/>
        </w:rPr>
        <w:t xml:space="preserve">Civil Engineering Technology </w:t>
      </w:r>
      <w:r w:rsidR="00CA4696" w:rsidRPr="00547C8D">
        <w:rPr>
          <w:rFonts w:ascii="BentonSans Comp Regular" w:hAnsi="BentonSans Comp Regular"/>
          <w:snapToGrid/>
          <w:color w:val="000000" w:themeColor="text1"/>
          <w:sz w:val="20"/>
        </w:rPr>
        <w:t>or</w:t>
      </w:r>
      <w:r w:rsidRPr="00547C8D">
        <w:rPr>
          <w:rFonts w:ascii="BentonSans Comp Regular" w:hAnsi="BentonSans Comp Regular"/>
          <w:snapToGrid/>
          <w:color w:val="000000" w:themeColor="text1"/>
          <w:sz w:val="20"/>
        </w:rPr>
        <w:t xml:space="preserve"> Construction Management major. </w:t>
      </w:r>
      <w:r w:rsidR="00CA469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Seminar discussing professional development issues relating to the civil engineering technology and construction management professions. Course includes presentations by industry professionals. </w:t>
      </w:r>
    </w:p>
    <w:p w14:paraId="07406C1F" w14:textId="77777777" w:rsidR="00F17FC3" w:rsidRPr="00F17FC3" w:rsidRDefault="00F17FC3" w:rsidP="00BB0CED">
      <w:pPr>
        <w:widowControl/>
        <w:tabs>
          <w:tab w:val="left" w:pos="162"/>
          <w:tab w:val="right" w:pos="4050"/>
        </w:tabs>
        <w:jc w:val="both"/>
        <w:rPr>
          <w:rFonts w:ascii="BentonSans Comp Regular" w:hAnsi="BentonSans Comp Regular"/>
          <w:b/>
          <w:iCs/>
          <w:snapToGrid/>
          <w:color w:val="000000" w:themeColor="text1"/>
          <w:sz w:val="20"/>
        </w:rPr>
      </w:pPr>
    </w:p>
    <w:p w14:paraId="514AEA4D" w14:textId="77777777" w:rsidR="00397AE4" w:rsidRPr="00547C8D" w:rsidRDefault="00397AE4" w:rsidP="00BB0CED">
      <w:pPr>
        <w:widowControl/>
        <w:pBdr>
          <w:top w:val="single" w:sz="4" w:space="1" w:color="auto"/>
        </w:pBdr>
        <w:tabs>
          <w:tab w:val="left" w:pos="162"/>
          <w:tab w:val="right" w:pos="405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Arts + Architecture (COAA)</w:t>
      </w:r>
    </w:p>
    <w:p w14:paraId="420B5AF3" w14:textId="77777777" w:rsidR="00397AE4" w:rsidRPr="00547C8D" w:rsidRDefault="00397AE4" w:rsidP="00BB0CED">
      <w:pPr>
        <w:widowControl/>
        <w:tabs>
          <w:tab w:val="left" w:pos="162"/>
          <w:tab w:val="right" w:pos="4050"/>
        </w:tabs>
        <w:jc w:val="both"/>
        <w:rPr>
          <w:rFonts w:ascii="BentonSans Comp Regular" w:hAnsi="BentonSans Comp Regular"/>
          <w:color w:val="000000" w:themeColor="text1"/>
          <w:sz w:val="20"/>
        </w:rPr>
      </w:pPr>
    </w:p>
    <w:p w14:paraId="48ACE0FD" w14:textId="59153030" w:rsidR="00317BAC" w:rsidRPr="00547C8D" w:rsidRDefault="00317BAC"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COAA 1101. Student Success in Architecture, Art, Performance, and Design. (2)  </w:t>
      </w:r>
      <w:r w:rsidR="00730A05" w:rsidRPr="00547C8D">
        <w:rPr>
          <w:rFonts w:ascii="BentonSans Comp Regular" w:hAnsi="BentonSans Comp Regular"/>
          <w:color w:val="000000" w:themeColor="text1"/>
          <w:sz w:val="20"/>
        </w:rPr>
        <w:t xml:space="preserve">Prerequisite(s): COAA freshmen with 0-30 credit hours.  </w:t>
      </w:r>
      <w:r w:rsidRPr="00547C8D">
        <w:rPr>
          <w:rFonts w:ascii="BentonSans Comp Regular" w:hAnsi="BentonSans Comp Regular"/>
          <w:color w:val="000000" w:themeColor="text1"/>
          <w:sz w:val="20"/>
        </w:rPr>
        <w:t xml:space="preserve">An introduction to the critical attributes and skills necessary to be a successful student in architecture, art, performance, and design. </w:t>
      </w:r>
      <w:r w:rsidR="00730A0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primary structure of the course is predicated on the three learning outcomes associated with the University's Prospect for Success initiative: commitment to success, cultural awareness, and inquiry.</w:t>
      </w:r>
      <w:r w:rsidR="00271AFD" w:rsidRPr="00547C8D">
        <w:rPr>
          <w:rFonts w:ascii="BentonSans Comp Regular" w:hAnsi="BentonSans Comp Regular"/>
          <w:color w:val="000000" w:themeColor="text1"/>
          <w:sz w:val="20"/>
        </w:rPr>
        <w:t xml:space="preserve">  </w:t>
      </w:r>
      <w:r w:rsidR="00271AFD" w:rsidRPr="00547C8D">
        <w:rPr>
          <w:rFonts w:ascii="BentonSans Comp Regular" w:hAnsi="BentonSans Comp Regular"/>
          <w:i/>
          <w:color w:val="000000" w:themeColor="text1"/>
          <w:sz w:val="20"/>
        </w:rPr>
        <w:t>May not be repeated for grade replacement.</w:t>
      </w:r>
    </w:p>
    <w:p w14:paraId="2B40130B" w14:textId="77777777" w:rsidR="00317BAC" w:rsidRPr="00547C8D" w:rsidRDefault="00317BAC" w:rsidP="00BB0CED">
      <w:pPr>
        <w:widowControl/>
        <w:tabs>
          <w:tab w:val="left" w:pos="162"/>
          <w:tab w:val="right" w:pos="4050"/>
        </w:tabs>
        <w:jc w:val="both"/>
        <w:rPr>
          <w:rFonts w:ascii="BentonSans Comp Regular" w:hAnsi="BentonSans Comp Regular"/>
          <w:b/>
          <w:iCs/>
          <w:snapToGrid/>
          <w:color w:val="000000" w:themeColor="text1"/>
          <w:sz w:val="20"/>
        </w:rPr>
      </w:pPr>
    </w:p>
    <w:p w14:paraId="54274B43" w14:textId="77777777" w:rsidR="002040B8" w:rsidRPr="00547C8D" w:rsidRDefault="002040B8" w:rsidP="00BB0CED">
      <w:pPr>
        <w:widowControl/>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COAA 3150. Musical Theatre History. (3)</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bCs/>
          <w:snapToGrid/>
          <w:color w:val="000000" w:themeColor="text1"/>
          <w:sz w:val="20"/>
        </w:rPr>
        <w:t xml:space="preserve">Prerequisite(s): </w:t>
      </w:r>
      <w:r w:rsidRPr="00547C8D">
        <w:rPr>
          <w:rFonts w:ascii="BentonSans Comp Regular" w:hAnsi="BentonSans Comp Regular"/>
          <w:iCs/>
          <w:snapToGrid/>
          <w:color w:val="000000" w:themeColor="text1"/>
          <w:sz w:val="20"/>
        </w:rPr>
        <w:t>Enrollment in Certificate in Music Theatre or permission of instructor.  An introduction to Musical Theatre, which surveys the major shows in musical theatre literature, through the study of plots, scores, characters, and songs of the shows.  Students explore the genre's place and function in theatre history as both an art form and popular entertainment and its influence on culture in general.</w:t>
      </w:r>
    </w:p>
    <w:p w14:paraId="027F2103" w14:textId="77777777" w:rsidR="00317BAC" w:rsidRPr="00547C8D" w:rsidRDefault="00317BAC" w:rsidP="00BB0CED">
      <w:pPr>
        <w:widowControl/>
        <w:tabs>
          <w:tab w:val="left" w:pos="162"/>
          <w:tab w:val="right" w:pos="4050"/>
        </w:tabs>
        <w:jc w:val="both"/>
        <w:rPr>
          <w:rFonts w:ascii="BentonSans Comp Regular" w:hAnsi="BentonSans Comp Regular"/>
          <w:iCs/>
          <w:snapToGrid/>
          <w:color w:val="000000" w:themeColor="text1"/>
          <w:sz w:val="20"/>
        </w:rPr>
      </w:pPr>
    </w:p>
    <w:p w14:paraId="62221122" w14:textId="7765022B" w:rsidR="00317BAC" w:rsidRPr="00547C8D" w:rsidRDefault="00317BAC" w:rsidP="00BB0CED">
      <w:pPr>
        <w:widowControl/>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COAA 3350. Musical Theatre Workshop. (1)</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bCs/>
          <w:color w:val="000000" w:themeColor="text1"/>
          <w:sz w:val="20"/>
        </w:rPr>
        <w:t xml:space="preserve">Prerequisite(s): </w:t>
      </w:r>
      <w:r w:rsidRPr="00547C8D">
        <w:rPr>
          <w:rFonts w:ascii="BentonSans Comp Regular" w:hAnsi="BentonSans Comp Regular"/>
          <w:iCs/>
          <w:snapToGrid/>
          <w:color w:val="000000" w:themeColor="text1"/>
          <w:sz w:val="20"/>
        </w:rPr>
        <w:t xml:space="preserve">Enrollment in Certificate in Music Theatre or permission of instructor.  </w:t>
      </w:r>
      <w:r w:rsidR="001E4195" w:rsidRPr="00547C8D">
        <w:rPr>
          <w:rFonts w:ascii="BentonSans Comp Regular" w:hAnsi="BentonSans Comp Regular"/>
          <w:iCs/>
          <w:snapToGrid/>
          <w:color w:val="000000" w:themeColor="text1"/>
          <w:sz w:val="20"/>
        </w:rPr>
        <w:t>Co</w:t>
      </w:r>
      <w:r w:rsidR="001E4195" w:rsidRPr="00547C8D">
        <w:rPr>
          <w:rFonts w:ascii="BentonSans Comp Regular" w:hAnsi="BentonSans Comp Regular"/>
          <w:bCs/>
          <w:color w:val="000000" w:themeColor="text1"/>
          <w:sz w:val="20"/>
        </w:rPr>
        <w:t xml:space="preserve">requisite(s): MUSC 1237.  </w:t>
      </w:r>
      <w:r w:rsidRPr="00547C8D">
        <w:rPr>
          <w:rFonts w:ascii="BentonSans Comp Regular" w:hAnsi="BentonSans Comp Regular"/>
          <w:iCs/>
          <w:snapToGrid/>
          <w:color w:val="000000" w:themeColor="text1"/>
          <w:sz w:val="20"/>
        </w:rPr>
        <w:t>A performance-oriented study of musical theatre, composers, and styles.</w:t>
      </w:r>
      <w:r w:rsidR="00BA06F5" w:rsidRPr="00547C8D">
        <w:rPr>
          <w:rFonts w:ascii="BentonSans Comp Regular" w:hAnsi="BentonSans Comp Regular"/>
          <w:iCs/>
          <w:snapToGrid/>
          <w:color w:val="000000" w:themeColor="text1"/>
          <w:sz w:val="20"/>
        </w:rPr>
        <w:t xml:space="preserve"> </w:t>
      </w:r>
      <w:r w:rsidRPr="00547C8D">
        <w:rPr>
          <w:rFonts w:ascii="BentonSans Comp Regular" w:hAnsi="BentonSans Comp Regular"/>
          <w:iCs/>
          <w:snapToGrid/>
          <w:color w:val="000000" w:themeColor="text1"/>
          <w:sz w:val="20"/>
        </w:rPr>
        <w:t xml:space="preserve"> Provides opportunities for students to synthesize and refine musical theatre performance skills, including acting, singing, and dancing.  </w:t>
      </w:r>
      <w:r w:rsidRPr="00547C8D">
        <w:rPr>
          <w:rFonts w:ascii="BentonSans Comp Regular" w:hAnsi="BentonSans Comp Regular"/>
          <w:i/>
          <w:iCs/>
          <w:snapToGrid/>
          <w:color w:val="000000" w:themeColor="text1"/>
          <w:sz w:val="20"/>
        </w:rPr>
        <w:t>May be repeated for credit.</w:t>
      </w:r>
    </w:p>
    <w:p w14:paraId="4FF8232A" w14:textId="3E1BB1B7" w:rsidR="002040B8" w:rsidRPr="00547C8D" w:rsidRDefault="002040B8" w:rsidP="00BB0CED">
      <w:pPr>
        <w:widowControl/>
        <w:tabs>
          <w:tab w:val="left" w:pos="162"/>
          <w:tab w:val="right" w:pos="4050"/>
        </w:tabs>
        <w:jc w:val="both"/>
        <w:rPr>
          <w:rFonts w:ascii="BentonSans Comp Regular" w:hAnsi="BentonSans Comp Regular"/>
          <w:iCs/>
          <w:snapToGrid/>
          <w:color w:val="000000" w:themeColor="text1"/>
          <w:sz w:val="20"/>
        </w:rPr>
      </w:pPr>
    </w:p>
    <w:p w14:paraId="477D7F77" w14:textId="3EFC8182" w:rsidR="00A22070" w:rsidRPr="00547C8D" w:rsidRDefault="00A22070" w:rsidP="00BB0CED">
      <w:pPr>
        <w:widowControl/>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COAA 4000. Interdisciplinary Topics in Architecture, Art, Performance, and Design. (1 to 5)</w:t>
      </w:r>
      <w:r w:rsidRPr="00547C8D">
        <w:rPr>
          <w:rFonts w:ascii="BentonSans Comp Regular" w:hAnsi="BentonSans Comp Regular"/>
          <w:iCs/>
          <w:snapToGrid/>
          <w:color w:val="000000" w:themeColor="text1"/>
          <w:sz w:val="20"/>
        </w:rPr>
        <w:t xml:space="preserve">  Interdisciplinary topics in architecture, art, performance, and design.</w:t>
      </w:r>
    </w:p>
    <w:p w14:paraId="7801355C" w14:textId="27F5EB09" w:rsidR="00A22070" w:rsidRPr="00547C8D" w:rsidRDefault="00A22070" w:rsidP="00BB0CED">
      <w:pPr>
        <w:widowControl/>
        <w:tabs>
          <w:tab w:val="left" w:pos="162"/>
          <w:tab w:val="right" w:pos="4050"/>
        </w:tabs>
        <w:jc w:val="both"/>
        <w:rPr>
          <w:rFonts w:ascii="BentonSans Comp Regular" w:hAnsi="BentonSans Comp Regular"/>
          <w:iCs/>
          <w:snapToGrid/>
          <w:color w:val="000000" w:themeColor="text1"/>
          <w:sz w:val="20"/>
        </w:rPr>
      </w:pPr>
    </w:p>
    <w:p w14:paraId="20467171" w14:textId="4C2D7A21" w:rsidR="00A22070" w:rsidRPr="00547C8D" w:rsidRDefault="00A22070" w:rsidP="00BB0CED">
      <w:pPr>
        <w:widowControl/>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COAA 4800. Independent Study. (1 to 5)</w:t>
      </w:r>
      <w:r w:rsidRPr="00547C8D">
        <w:rPr>
          <w:rFonts w:ascii="BentonSans Comp Regular" w:hAnsi="BentonSans Comp Regular"/>
          <w:iCs/>
          <w:snapToGrid/>
          <w:color w:val="000000" w:themeColor="text1"/>
          <w:sz w:val="20"/>
        </w:rPr>
        <w:t xml:space="preserve">  Independent study investigations in architecture, art, performance, and design.</w:t>
      </w:r>
    </w:p>
    <w:p w14:paraId="52FBFABD" w14:textId="77777777" w:rsidR="00C0360E" w:rsidRDefault="00C0360E" w:rsidP="00BB0CED">
      <w:pPr>
        <w:widowControl/>
        <w:tabs>
          <w:tab w:val="left" w:pos="162"/>
          <w:tab w:val="right" w:pos="4050"/>
        </w:tabs>
        <w:jc w:val="both"/>
        <w:rPr>
          <w:rFonts w:ascii="BentonSans Comp Regular" w:hAnsi="BentonSans Comp Regular"/>
          <w:iCs/>
          <w:snapToGrid/>
          <w:color w:val="000000" w:themeColor="text1"/>
          <w:sz w:val="20"/>
        </w:rPr>
      </w:pPr>
    </w:p>
    <w:p w14:paraId="248686EB" w14:textId="77777777" w:rsidR="00BB0CED" w:rsidRDefault="00BB0CED" w:rsidP="00BB0CED">
      <w:pPr>
        <w:widowControl/>
        <w:tabs>
          <w:tab w:val="left" w:pos="162"/>
          <w:tab w:val="right" w:pos="4050"/>
        </w:tabs>
        <w:jc w:val="both"/>
        <w:rPr>
          <w:rFonts w:ascii="BentonSans Comp Regular" w:hAnsi="BentonSans Comp Regular"/>
          <w:iCs/>
          <w:snapToGrid/>
          <w:color w:val="000000" w:themeColor="text1"/>
          <w:sz w:val="20"/>
        </w:rPr>
      </w:pPr>
    </w:p>
    <w:p w14:paraId="1273DC46" w14:textId="77777777" w:rsidR="00BB0CED" w:rsidRPr="00547C8D" w:rsidRDefault="00BB0CED" w:rsidP="00BB0CED">
      <w:pPr>
        <w:widowControl/>
        <w:tabs>
          <w:tab w:val="left" w:pos="162"/>
          <w:tab w:val="right" w:pos="4050"/>
        </w:tabs>
        <w:jc w:val="both"/>
        <w:rPr>
          <w:rFonts w:ascii="BentonSans Comp Regular" w:hAnsi="BentonSans Comp Regular"/>
          <w:iCs/>
          <w:snapToGrid/>
          <w:color w:val="000000" w:themeColor="text1"/>
          <w:sz w:val="20"/>
        </w:rPr>
      </w:pPr>
    </w:p>
    <w:p w14:paraId="7D69DC9E" w14:textId="77777777" w:rsidR="005F06A0" w:rsidRPr="00547C8D" w:rsidRDefault="004830D7" w:rsidP="00BB0CED">
      <w:pPr>
        <w:widowControl/>
        <w:pBdr>
          <w:top w:val="single" w:sz="4" w:space="1" w:color="auto"/>
        </w:pBdr>
        <w:tabs>
          <w:tab w:val="left" w:pos="162"/>
          <w:tab w:val="right" w:pos="405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Communication Studies (COMM)</w:t>
      </w:r>
    </w:p>
    <w:p w14:paraId="61419BD9"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D04B6D0" w14:textId="4EBE90A4"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COMM 1101. Public Speaking. (3) </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For students who want to upgrade their oral communication skills. Opportunity to study theory and practice of public speaking. Special emphasis placed on constructing and delivering speeches. </w:t>
      </w:r>
      <w:r w:rsidRPr="00547C8D">
        <w:rPr>
          <w:rFonts w:ascii="BentonSans Comp Regular" w:hAnsi="BentonSans Comp Regular"/>
          <w:i/>
          <w:iCs/>
          <w:color w:val="000000" w:themeColor="text1"/>
          <w:sz w:val="20"/>
        </w:rPr>
        <w:t xml:space="preserve"> </w:t>
      </w:r>
    </w:p>
    <w:p w14:paraId="28E62161"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598DD80" w14:textId="35639D8E" w:rsidR="00B17B0F" w:rsidRPr="00854D29" w:rsidRDefault="00B17B0F" w:rsidP="00BB0CED">
      <w:pPr>
        <w:widowControl/>
        <w:tabs>
          <w:tab w:val="left" w:pos="162"/>
          <w:tab w:val="right" w:pos="4050"/>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COMM 1501. Global Social Science: Global and Intercultural Communication.</w:t>
      </w:r>
      <w:r w:rsidR="00A82D9B" w:rsidRPr="00854D29">
        <w:rPr>
          <w:rFonts w:ascii="BentonSans Comp Regular" w:hAnsi="BentonSans Comp Regular"/>
          <w:b/>
          <w:color w:val="000000" w:themeColor="text1"/>
          <w:sz w:val="20"/>
        </w:rPr>
        <w:t xml:space="preserve"> (3)</w:t>
      </w:r>
      <w:r w:rsidRPr="00854D29">
        <w:rPr>
          <w:rFonts w:ascii="BentonSans Comp Regular" w:hAnsi="BentonSans Comp Regular"/>
          <w:b/>
          <w:color w:val="000000" w:themeColor="text1"/>
          <w:sz w:val="20"/>
        </w:rPr>
        <w:t xml:space="preserve"> </w:t>
      </w:r>
      <w:r w:rsidRPr="00854D29">
        <w:rPr>
          <w:rFonts w:ascii="BentonSans Comp Regular" w:hAnsi="BentonSans Comp Regular"/>
          <w:color w:val="000000" w:themeColor="text1"/>
          <w:sz w:val="20"/>
        </w:rPr>
        <w:t xml:space="preserve">General Education Only: Does not count towards Communication Studies major.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854D29" w:rsidRPr="00854D29">
        <w:rPr>
          <w:rFonts w:ascii="BentonSans Comp Regular" w:hAnsi="BentonSans Comp Regular"/>
          <w:color w:val="000000" w:themeColor="text1"/>
          <w:sz w:val="20"/>
        </w:rPr>
        <w:t>Students</w:t>
      </w:r>
      <w:r w:rsidRPr="00854D29">
        <w:rPr>
          <w:rFonts w:ascii="BentonSans Comp Regular" w:hAnsi="BentonSans Comp Regular"/>
          <w:color w:val="000000" w:themeColor="text1"/>
          <w:sz w:val="20"/>
        </w:rPr>
        <w:t xml:space="preserve"> build intercultural communication competencies, and become responsible global citizens who understand the world from diverse social, political, economic, and historical perspectives. </w:t>
      </w:r>
    </w:p>
    <w:p w14:paraId="38FF76A0" w14:textId="77777777" w:rsidR="0019206A" w:rsidRPr="00854D29" w:rsidRDefault="0019206A" w:rsidP="00BB0CED">
      <w:pPr>
        <w:widowControl/>
        <w:tabs>
          <w:tab w:val="left" w:pos="162"/>
          <w:tab w:val="right" w:pos="4050"/>
        </w:tabs>
        <w:jc w:val="both"/>
        <w:rPr>
          <w:rFonts w:ascii="BentonSans Comp Regular" w:hAnsi="BentonSans Comp Regular"/>
          <w:color w:val="000000" w:themeColor="text1"/>
          <w:sz w:val="20"/>
        </w:rPr>
      </w:pPr>
    </w:p>
    <w:p w14:paraId="34B2D290" w14:textId="07ED04AE" w:rsidR="00B17B0F" w:rsidRDefault="00B17B0F" w:rsidP="00BB0CED">
      <w:pPr>
        <w:widowControl/>
        <w:tabs>
          <w:tab w:val="left" w:pos="162"/>
          <w:tab w:val="right" w:pos="4050"/>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COMM 1511. Local Social Science: Health, Well-Being, and Quality of Life.</w:t>
      </w:r>
      <w:r w:rsidR="00A82D9B" w:rsidRPr="00854D29">
        <w:rPr>
          <w:rFonts w:ascii="BentonSans Comp Regular" w:hAnsi="BentonSans Comp Regular"/>
          <w:b/>
          <w:color w:val="000000" w:themeColor="text1"/>
          <w:sz w:val="20"/>
        </w:rPr>
        <w:t xml:space="preserve"> (3)</w:t>
      </w:r>
      <w:r w:rsidRPr="00854D29">
        <w:rPr>
          <w:rFonts w:ascii="BentonSans Comp Regular" w:hAnsi="BentonSans Comp Regular"/>
          <w:b/>
          <w:color w:val="000000" w:themeColor="text1"/>
          <w:sz w:val="20"/>
        </w:rPr>
        <w:t xml:space="preserve"> </w:t>
      </w:r>
      <w:r w:rsidRPr="00854D29">
        <w:rPr>
          <w:rFonts w:ascii="BentonSans Comp Regular" w:hAnsi="BentonSans Comp Regular"/>
          <w:color w:val="000000" w:themeColor="text1"/>
          <w:sz w:val="20"/>
        </w:rPr>
        <w:t xml:space="preserve">General Education Only: Does not count towards Communication Studies. 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w:t>
      </w:r>
      <w:r w:rsidR="00854D29" w:rsidRPr="00854D29">
        <w:rPr>
          <w:rFonts w:ascii="BentonSans Comp Regular" w:hAnsi="BentonSans Comp Regular"/>
          <w:color w:val="000000" w:themeColor="text1"/>
          <w:sz w:val="20"/>
        </w:rPr>
        <w:t xml:space="preserve">Students examine </w:t>
      </w:r>
      <w:r w:rsidRPr="00854D29">
        <w:rPr>
          <w:rFonts w:ascii="BentonSans Comp Regular" w:hAnsi="BentonSans Comp Regular"/>
          <w:color w:val="000000" w:themeColor="text1"/>
          <w:sz w:val="20"/>
        </w:rPr>
        <w:t>individual and social aspects of health and well-being as they are shaped in contexts of interpersonal communication, self-care, marginalization, ethics, and media consumption.</w:t>
      </w:r>
    </w:p>
    <w:p w14:paraId="22C48B19" w14:textId="77777777" w:rsidR="00B17B0F" w:rsidRPr="00B17B0F" w:rsidRDefault="00B17B0F" w:rsidP="00BB0CED">
      <w:pPr>
        <w:widowControl/>
        <w:tabs>
          <w:tab w:val="left" w:pos="162"/>
          <w:tab w:val="right" w:pos="4050"/>
        </w:tabs>
        <w:jc w:val="both"/>
        <w:rPr>
          <w:rFonts w:ascii="BentonSans Comp Regular" w:hAnsi="BentonSans Comp Regular"/>
          <w:color w:val="000000" w:themeColor="text1"/>
          <w:sz w:val="20"/>
        </w:rPr>
      </w:pPr>
    </w:p>
    <w:p w14:paraId="172CEF24" w14:textId="46146AEA"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2050. Topics in Oral Communication. (3)   </w:t>
      </w:r>
      <w:r w:rsidRPr="00547C8D">
        <w:rPr>
          <w:rFonts w:ascii="BentonSans Comp Regular" w:hAnsi="BentonSans Comp Regular"/>
          <w:color w:val="000000" w:themeColor="text1"/>
          <w:sz w:val="20"/>
        </w:rPr>
        <w:t xml:space="preserve">Timely and important areas relevant to the study and practice of oral communication.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advisor.</w:t>
      </w:r>
      <w:r w:rsidRPr="00547C8D">
        <w:rPr>
          <w:rFonts w:ascii="BentonSans Comp Regular" w:hAnsi="BentonSans Comp Regular"/>
          <w:color w:val="000000" w:themeColor="text1"/>
          <w:sz w:val="20"/>
        </w:rPr>
        <w:t xml:space="preserve"> </w:t>
      </w:r>
    </w:p>
    <w:p w14:paraId="31DEEFD3"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50A350E3" w14:textId="090234C2"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COMM 2100. Introduction to Communication Theory. (3)</w:t>
      </w:r>
      <w:r w:rsidR="00C90CB8"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B576B" w:rsidRPr="004B576B">
        <w:rPr>
          <w:rFonts w:ascii="BentonSans Comp Regular" w:hAnsi="BentonSans Comp Regular"/>
          <w:color w:val="000000" w:themeColor="text1"/>
          <w:sz w:val="20"/>
        </w:rPr>
        <w:t>Pre-Communication Studies major, Communication Studies minor, Pre-Public Health major, Public Health major.</w:t>
      </w:r>
      <w:r w:rsidR="004B576B">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Introduces students to traditional and contemporary theories about human communication processes including the nature of theory building, and major theoretical developments within the field of communication.  May not be taken more than twice.  </w:t>
      </w:r>
      <w:r w:rsidRPr="00547C8D">
        <w:rPr>
          <w:rFonts w:ascii="BentonSans Comp Regular" w:hAnsi="BentonSans Comp Regular"/>
          <w:i/>
          <w:iCs/>
          <w:color w:val="000000" w:themeColor="text1"/>
          <w:sz w:val="20"/>
        </w:rPr>
        <w:t xml:space="preserve"> </w:t>
      </w:r>
    </w:p>
    <w:p w14:paraId="2462E923"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0196A0EF" w14:textId="61FBB2D9"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2101. Introduction to Rhetorical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Evolution of rhetorical theory from ancient to modern times and examination of major rhetorical theorists. Emphasis on using rhetorical theory to better understand contemporary persuasive messages. </w:t>
      </w:r>
      <w:r w:rsidRPr="00547C8D">
        <w:rPr>
          <w:rFonts w:ascii="BentonSans Comp Regular" w:hAnsi="BentonSans Comp Regular"/>
          <w:i/>
          <w:color w:val="000000" w:themeColor="text1"/>
          <w:sz w:val="20"/>
        </w:rPr>
        <w:t xml:space="preserve"> </w:t>
      </w:r>
    </w:p>
    <w:p w14:paraId="0AA8B3AA"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05013523"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2102. Advanced Public Speaking.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or minor; COMM 1101 or permission of instructor. Advanced theory and practice of speaking in public. Research, composition, and delivery of various types of speeches and presentations.  </w:t>
      </w:r>
    </w:p>
    <w:p w14:paraId="1A603D6C"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79210ED1" w14:textId="25DF8664"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2103. Argumentation and Debate. (3)</w:t>
      </w:r>
      <w:r w:rsidRPr="00547C8D">
        <w:rPr>
          <w:rFonts w:ascii="BentonSans Comp Regular" w:hAnsi="BentonSans Comp Regular"/>
          <w:color w:val="000000" w:themeColor="text1"/>
          <w:sz w:val="20"/>
        </w:rPr>
        <w:t xml:space="preserve"> </w:t>
      </w:r>
      <w:r w:rsidR="006D2D8D"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6D2D8D" w:rsidRPr="00547C8D">
        <w:rPr>
          <w:rFonts w:ascii="BentonSans Comp Regular" w:hAnsi="BentonSans Comp Regular"/>
          <w:color w:val="000000" w:themeColor="text1"/>
          <w:sz w:val="20"/>
        </w:rPr>
        <w:t xml:space="preserve"> LEGL 2103. </w:t>
      </w:r>
      <w:r w:rsidR="0014669A" w:rsidRPr="00547C8D">
        <w:rPr>
          <w:rFonts w:ascii="BentonSans Comp Regular" w:hAnsi="BentonSans Comp Regular"/>
          <w:color w:val="000000" w:themeColor="text1"/>
          <w:sz w:val="20"/>
        </w:rPr>
        <w:t>Prerequisite(s):</w:t>
      </w:r>
      <w:r w:rsidR="006D2D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Communication Studies major or minor.  Introduction to the basic theory and skills of argumentation and debate. Assumptions of argumentation, evidence, reasoning, argument construction, cross-examination, refutation, and ethics included.</w:t>
      </w:r>
      <w:r w:rsidRPr="00547C8D">
        <w:rPr>
          <w:rFonts w:ascii="BentonSans Comp Regular" w:hAnsi="BentonSans Comp Regular"/>
          <w:i/>
          <w:color w:val="000000" w:themeColor="text1"/>
          <w:sz w:val="20"/>
        </w:rPr>
        <w:t xml:space="preserve">  </w:t>
      </w:r>
    </w:p>
    <w:p w14:paraId="0442616D" w14:textId="6930013B" w:rsidR="005F06A0" w:rsidRDefault="005F06A0" w:rsidP="00BB0CED">
      <w:pPr>
        <w:widowControl/>
        <w:tabs>
          <w:tab w:val="left" w:pos="162"/>
          <w:tab w:val="right" w:pos="4050"/>
        </w:tabs>
        <w:jc w:val="both"/>
        <w:rPr>
          <w:rFonts w:ascii="BentonSans Comp Regular" w:hAnsi="BentonSans Comp Regular"/>
          <w:color w:val="000000" w:themeColor="text1"/>
          <w:sz w:val="20"/>
        </w:rPr>
      </w:pPr>
    </w:p>
    <w:p w14:paraId="71AC2FEA" w14:textId="23B551A9" w:rsidR="00FC02FE" w:rsidRPr="00FC02FE" w:rsidRDefault="00FC02FE"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COMM 2104. Communications Studies Foundations. (3)</w:t>
      </w:r>
      <w:r>
        <w:rPr>
          <w:rFonts w:ascii="BentonSans Comp Regular" w:hAnsi="BentonSans Comp Regular"/>
          <w:color w:val="000000" w:themeColor="text1"/>
          <w:sz w:val="20"/>
        </w:rPr>
        <w:t xml:space="preserve">  An </w:t>
      </w:r>
      <w:r w:rsidRPr="00FC02FE">
        <w:rPr>
          <w:rFonts w:ascii="BentonSans Comp Regular" w:hAnsi="BentonSans Comp Regular"/>
          <w:color w:val="000000" w:themeColor="text1"/>
          <w:sz w:val="20"/>
        </w:rPr>
        <w:t>overview of the Communication Studies discipline.  Topics include an exploration of specialization areas in Communication Studies, research and writing in the discipline, career exploration and academic planning. </w:t>
      </w:r>
    </w:p>
    <w:p w14:paraId="0A2F28D2" w14:textId="77777777" w:rsidR="00FC02FE" w:rsidRPr="00547C8D" w:rsidRDefault="00FC02FE" w:rsidP="00BB0CED">
      <w:pPr>
        <w:widowControl/>
        <w:tabs>
          <w:tab w:val="left" w:pos="162"/>
          <w:tab w:val="right" w:pos="4050"/>
        </w:tabs>
        <w:jc w:val="both"/>
        <w:rPr>
          <w:rFonts w:ascii="BentonSans Comp Regular" w:hAnsi="BentonSans Comp Regular"/>
          <w:color w:val="000000" w:themeColor="text1"/>
          <w:sz w:val="20"/>
        </w:rPr>
      </w:pPr>
    </w:p>
    <w:p w14:paraId="01A04747"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COMM 2105. Small Group Communication.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Communication Studies major</w:t>
      </w:r>
      <w:r w:rsidR="009920FF" w:rsidRPr="00547C8D">
        <w:rPr>
          <w:rFonts w:ascii="BentonSans Comp Regular" w:hAnsi="BentonSans Comp Regular"/>
          <w:bCs/>
          <w:color w:val="000000" w:themeColor="text1"/>
          <w:sz w:val="20"/>
        </w:rPr>
        <w:t xml:space="preserve"> or </w:t>
      </w:r>
      <w:r w:rsidRPr="00547C8D">
        <w:rPr>
          <w:rFonts w:ascii="BentonSans Comp Regular" w:hAnsi="BentonSans Comp Regular"/>
          <w:bCs/>
          <w:color w:val="000000" w:themeColor="text1"/>
          <w:sz w:val="20"/>
        </w:rPr>
        <w:t>minor, Computer Science major, Software and Information Systems major, Pre-Public Health major, or Public Health major.</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Principles of discussion and deliberation in small groups. Practice in organizing, leading, and participating in various forms of group communication. Emphasis on problem solving and group management.  </w:t>
      </w:r>
    </w:p>
    <w:p w14:paraId="7CDB1680"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7BFB370A" w14:textId="6AF561E5"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COMM 2107. Interpersonal Communication. (3)</w:t>
      </w:r>
      <w:r w:rsidR="00656FAF">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Study of the dynamics of one-to-one human communication. The relation of language to human communication, perception and reality, self-concept, nonverbal communication codes, development of trust and self-disclosure, and development of positive communication style. </w:t>
      </w:r>
    </w:p>
    <w:p w14:paraId="6F7B80D4"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700A2B24" w14:textId="51D27DC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COMM 2110. Women and the Media.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WGST 2110.  </w:t>
      </w:r>
      <w:r w:rsidRPr="00547C8D">
        <w:rPr>
          <w:rFonts w:ascii="BentonSans Comp Regular" w:hAnsi="BentonSans Comp Regular"/>
          <w:snapToGrid/>
          <w:color w:val="000000" w:themeColor="text1"/>
          <w:sz w:val="20"/>
        </w:rPr>
        <w:t xml:space="preserve">Examination of messages about women as conveyed in contemporary media (magazines, newspapers, videos, the Internet, video games, television, and movies.) The role of gender in the power structures of the media producers is also analyzed. </w:t>
      </w:r>
    </w:p>
    <w:p w14:paraId="5125F418"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38122BD7" w14:textId="1BF9BE4E"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COMM 2120. Black Images in the Media in the U.S.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2105.  Examination of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images projected through electronic and print media, historically and currently. </w:t>
      </w:r>
    </w:p>
    <w:p w14:paraId="2C2898E5"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C7E4F1A" w14:textId="14945EFB"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2145. Principles of Public Relations.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or minor.</w:t>
      </w:r>
      <w:r w:rsidRPr="00547C8D">
        <w:rPr>
          <w:rFonts w:ascii="BentonSans Comp Regular" w:hAnsi="BentonSans Comp Regular"/>
          <w:b/>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JOUR 2100.  </w:t>
      </w:r>
      <w:r w:rsidRPr="00547C8D">
        <w:rPr>
          <w:rFonts w:ascii="BentonSans Comp Regular" w:hAnsi="BentonSans Comp Regular"/>
          <w:color w:val="000000" w:themeColor="text1"/>
          <w:sz w:val="20"/>
        </w:rPr>
        <w:t xml:space="preserve">Familiarize students with basic concepts and principles of public relations within the context of communication theory.  Acquaints </w:t>
      </w:r>
      <w:r w:rsidRPr="00547C8D">
        <w:rPr>
          <w:rFonts w:ascii="BentonSans Comp Regular" w:hAnsi="BentonSans Comp Regular"/>
          <w:color w:val="000000" w:themeColor="text1"/>
          <w:sz w:val="20"/>
        </w:rPr>
        <w:lastRenderedPageBreak/>
        <w:t xml:space="preserve">students with the history, functions, roles, social contexts, tools, techniques, and strategies of the profession.  </w:t>
      </w:r>
    </w:p>
    <w:p w14:paraId="1B0C70F8" w14:textId="076CBA1E" w:rsidR="00AA05F0" w:rsidRPr="00547C8D" w:rsidRDefault="00AA05F0" w:rsidP="00BB0CED">
      <w:pPr>
        <w:widowControl/>
        <w:jc w:val="both"/>
        <w:rPr>
          <w:rFonts w:ascii="BentonSans Comp Regular" w:hAnsi="BentonSans Comp Regular"/>
          <w:color w:val="000000" w:themeColor="text1"/>
          <w:sz w:val="20"/>
        </w:rPr>
      </w:pPr>
    </w:p>
    <w:p w14:paraId="6E767668" w14:textId="0AE896C2" w:rsidR="00AA05F0" w:rsidRPr="00547C8D" w:rsidRDefault="00AA05F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2146. Public Relations Ethics. (3)</w:t>
      </w:r>
      <w:r w:rsidRPr="00547C8D">
        <w:rPr>
          <w:rFonts w:ascii="BentonSans Comp Regular" w:hAnsi="BentonSans Comp Regular"/>
          <w:color w:val="000000" w:themeColor="text1"/>
          <w:sz w:val="20"/>
        </w:rPr>
        <w:t xml:space="preserve">  </w:t>
      </w:r>
      <w:r w:rsidR="00B32DE3">
        <w:rPr>
          <w:rFonts w:ascii="BentonSans Comp Regular" w:hAnsi="BentonSans Comp Regular"/>
          <w:color w:val="000000" w:themeColor="text1"/>
          <w:sz w:val="20"/>
        </w:rPr>
        <w:t>Prerequi</w:t>
      </w:r>
      <w:r w:rsidR="00950278">
        <w:rPr>
          <w:rFonts w:ascii="BentonSans Comp Regular" w:hAnsi="BentonSans Comp Regular"/>
          <w:color w:val="000000" w:themeColor="text1"/>
          <w:sz w:val="20"/>
        </w:rPr>
        <w:t xml:space="preserve">site(s): Communication Studies major. </w:t>
      </w:r>
      <w:r w:rsidRPr="00547C8D">
        <w:rPr>
          <w:rFonts w:ascii="BentonSans Comp Regular" w:hAnsi="BentonSans Comp Regular"/>
          <w:color w:val="000000" w:themeColor="text1"/>
          <w:sz w:val="20"/>
        </w:rPr>
        <w:t>Explores strategies for creating and maintaining an ethical organizational culture and models for determining the ethicality of various public relations actions.  Students learn how to articulate persuasive arguments for ethical public relations decisions, as well as understanding laws pertaining to unethical public relations practices.</w:t>
      </w:r>
    </w:p>
    <w:p w14:paraId="51A97329" w14:textId="77777777" w:rsidR="00AA05F0" w:rsidRPr="00547C8D" w:rsidRDefault="00AA05F0" w:rsidP="00BB0CED">
      <w:pPr>
        <w:widowControl/>
        <w:jc w:val="both"/>
        <w:rPr>
          <w:rFonts w:ascii="BentonSans Comp Regular" w:hAnsi="BentonSans Comp Regular"/>
          <w:color w:val="000000" w:themeColor="text1"/>
          <w:sz w:val="20"/>
        </w:rPr>
      </w:pPr>
    </w:p>
    <w:p w14:paraId="09FB2F3E" w14:textId="124A44D3"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3050. Topics in Communication Studies. (</w:t>
      </w:r>
      <w:r w:rsidR="008D46EC" w:rsidRPr="00547C8D">
        <w:rPr>
          <w:rFonts w:ascii="BentonSans Comp Regular" w:hAnsi="BentonSans Comp Regular"/>
          <w:b/>
          <w:color w:val="000000" w:themeColor="text1"/>
          <w:sz w:val="20"/>
        </w:rPr>
        <w:t>1 to</w:t>
      </w:r>
      <w:r w:rsidR="001457E5"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916A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Timely and important areas relevant to communication studies.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advisor.</w:t>
      </w:r>
      <w:r w:rsidR="00F02C42"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 </w:t>
      </w:r>
    </w:p>
    <w:p w14:paraId="045014D3"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0F3B9814" w14:textId="3C353EA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3051. Topics in Health Communication.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COMM 3115</w:t>
      </w:r>
      <w:r w:rsidR="00973D8F" w:rsidRPr="00547C8D">
        <w:rPr>
          <w:rFonts w:ascii="BentonSans Comp Regular" w:hAnsi="BentonSans Comp Regular"/>
          <w:bCs/>
          <w:snapToGrid/>
          <w:color w:val="000000" w:themeColor="text1"/>
          <w:sz w:val="20"/>
        </w:rPr>
        <w:t xml:space="preserve"> or AFRS </w:t>
      </w:r>
      <w:r w:rsidR="00973D8F" w:rsidRPr="006D188C">
        <w:rPr>
          <w:rFonts w:ascii="BentonSans Comp Regular" w:hAnsi="BentonSans Comp Regular"/>
          <w:bCs/>
          <w:snapToGrid/>
          <w:color w:val="000000" w:themeColor="text1"/>
          <w:sz w:val="20"/>
        </w:rPr>
        <w:t>2170</w:t>
      </w:r>
      <w:r w:rsidRPr="006D188C">
        <w:rPr>
          <w:rFonts w:ascii="BentonSans Comp Regular" w:hAnsi="BentonSans Comp Regular"/>
          <w:bCs/>
          <w:snapToGrid/>
          <w:color w:val="000000" w:themeColor="text1"/>
          <w:sz w:val="20"/>
        </w:rPr>
        <w:t>.</w:t>
      </w:r>
      <w:r w:rsidR="0042688B" w:rsidRPr="006D188C">
        <w:rPr>
          <w:rFonts w:ascii="BentonSans Comp Regular" w:hAnsi="BentonSans Comp Regular"/>
          <w:bCs/>
          <w:snapToGrid/>
          <w:color w:val="000000" w:themeColor="text1"/>
          <w:sz w:val="20"/>
        </w:rPr>
        <w:t xml:space="preserve"> </w:t>
      </w:r>
      <w:r w:rsidRPr="006D188C">
        <w:rPr>
          <w:rFonts w:ascii="BentonSans Comp Regular" w:hAnsi="BentonSans Comp Regular"/>
          <w:bCs/>
          <w:snapToGrid/>
          <w:color w:val="000000" w:themeColor="text1"/>
          <w:sz w:val="20"/>
        </w:rPr>
        <w:t xml:space="preserve"> </w:t>
      </w:r>
      <w:r w:rsidR="006D188C" w:rsidRPr="006D188C">
        <w:rPr>
          <w:rFonts w:ascii="BentonSans Comp Regular" w:hAnsi="BentonSans Comp Regular"/>
          <w:bCs/>
          <w:snapToGrid/>
          <w:color w:val="000000" w:themeColor="text1"/>
          <w:sz w:val="20"/>
        </w:rPr>
        <w:t xml:space="preserve">Cross-listed course(s): HHUM 3020. </w:t>
      </w:r>
      <w:r w:rsidRPr="006D188C">
        <w:rPr>
          <w:rFonts w:ascii="BentonSans Comp Regular" w:hAnsi="BentonSans Comp Regular"/>
          <w:snapToGrid/>
          <w:color w:val="000000" w:themeColor="text1"/>
          <w:sz w:val="20"/>
        </w:rPr>
        <w:t>Timely and important areas relevant</w:t>
      </w:r>
      <w:r w:rsidRPr="00547C8D">
        <w:rPr>
          <w:rFonts w:ascii="BentonSans Comp Regular" w:hAnsi="BentonSans Comp Regular"/>
          <w:snapToGrid/>
          <w:color w:val="000000" w:themeColor="text1"/>
          <w:sz w:val="20"/>
        </w:rPr>
        <w:t xml:space="preserve"> to the study of health communication. </w:t>
      </w:r>
      <w:r w:rsidR="00F02C42" w:rsidRPr="00547C8D">
        <w:rPr>
          <w:rFonts w:ascii="BentonSans Comp Regular" w:hAnsi="BentonSans Comp Regular"/>
          <w:snapToGrid/>
          <w:color w:val="000000" w:themeColor="text1"/>
          <w:sz w:val="20"/>
        </w:rPr>
        <w:t xml:space="preserve"> </w:t>
      </w:r>
      <w:r w:rsidR="00F02C42"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F02C42" w:rsidRPr="00547C8D">
        <w:rPr>
          <w:rFonts w:ascii="BentonSans Comp Regular" w:hAnsi="BentonSans Comp Regular"/>
          <w:i/>
          <w:snapToGrid/>
          <w:color w:val="000000" w:themeColor="text1"/>
          <w:sz w:val="20"/>
        </w:rPr>
        <w:t xml:space="preserve"> of advisor. </w:t>
      </w:r>
      <w:r w:rsidRPr="00547C8D">
        <w:rPr>
          <w:rFonts w:ascii="BentonSans Comp Regular" w:hAnsi="BentonSans Comp Regular"/>
          <w:snapToGrid/>
          <w:color w:val="000000" w:themeColor="text1"/>
          <w:sz w:val="20"/>
        </w:rPr>
        <w:t xml:space="preserve"> </w:t>
      </w:r>
    </w:p>
    <w:p w14:paraId="7C45FE4B" w14:textId="77777777" w:rsidR="005F06A0" w:rsidRPr="00547C8D" w:rsidRDefault="005F06A0" w:rsidP="00BB0CED">
      <w:pPr>
        <w:widowControl/>
        <w:jc w:val="both"/>
        <w:rPr>
          <w:rFonts w:ascii="BentonSans Comp Regular" w:hAnsi="BentonSans Comp Regular"/>
          <w:snapToGrid/>
          <w:color w:val="000000" w:themeColor="text1"/>
          <w:sz w:val="20"/>
        </w:rPr>
      </w:pPr>
    </w:p>
    <w:p w14:paraId="24398AF1" w14:textId="1851877E" w:rsidR="005F06A0" w:rsidRPr="00547C8D" w:rsidRDefault="005F06A0" w:rsidP="00BB0CED">
      <w:pPr>
        <w:keepNext/>
        <w:keepLines/>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COMM 3052. Topics in Media</w:t>
      </w:r>
      <w:r w:rsidR="002B23EE">
        <w:rPr>
          <w:rFonts w:ascii="BentonSans Comp Regular" w:hAnsi="BentonSans Comp Regular"/>
          <w:b/>
          <w:bCs/>
          <w:snapToGrid/>
          <w:color w:val="000000" w:themeColor="text1"/>
          <w:sz w:val="20"/>
        </w:rPr>
        <w:t xml:space="preserve"> &amp; Technology Studies</w:t>
      </w:r>
      <w:r w:rsidRPr="00547C8D">
        <w:rPr>
          <w:rFonts w:ascii="BentonSans Comp Regular" w:hAnsi="BentonSans Comp Regular"/>
          <w:b/>
          <w:bCs/>
          <w:snapToGrid/>
          <w:color w:val="000000" w:themeColor="text1"/>
          <w:sz w:val="20"/>
        </w:rPr>
        <w:t xml:space="preserve">. (3) </w:t>
      </w:r>
      <w:r w:rsidR="0042688B" w:rsidRPr="00547C8D">
        <w:rPr>
          <w:rFonts w:ascii="BentonSans Comp Regular" w:hAnsi="BentonSans Comp Regular"/>
          <w:b/>
          <w:bCs/>
          <w:snapToGrid/>
          <w:color w:val="000000" w:themeColor="text1"/>
          <w:sz w:val="20"/>
        </w:rPr>
        <w:t xml:space="preserve"> </w:t>
      </w:r>
      <w:r w:rsidR="002B23EE" w:rsidRPr="002B23EE">
        <w:rPr>
          <w:rFonts w:ascii="BentonSans Comp Regular" w:hAnsi="BentonSans Comp Regular"/>
          <w:bCs/>
          <w:snapToGrid/>
          <w:color w:val="000000" w:themeColor="text1"/>
          <w:sz w:val="20"/>
        </w:rPr>
        <w:t xml:space="preserve">Prerequisite(s): </w:t>
      </w:r>
      <w:r w:rsidR="002B23EE">
        <w:rPr>
          <w:rFonts w:ascii="BentonSans Comp Regular" w:hAnsi="BentonSans Comp Regular"/>
          <w:snapToGrid/>
          <w:color w:val="000000" w:themeColor="text1"/>
          <w:sz w:val="20"/>
        </w:rPr>
        <w:t xml:space="preserve">COMM 3120. </w:t>
      </w:r>
      <w:r w:rsidR="006D188C" w:rsidRPr="006D188C">
        <w:rPr>
          <w:rFonts w:ascii="BentonSans Comp Regular" w:hAnsi="BentonSans Comp Regular"/>
          <w:bCs/>
          <w:snapToGrid/>
          <w:color w:val="000000" w:themeColor="text1"/>
          <w:sz w:val="20"/>
        </w:rPr>
        <w:t>Cross-listed course(s): HHUM 3020.</w:t>
      </w:r>
      <w:r w:rsidR="006D188C">
        <w:rPr>
          <w:rFonts w:ascii="BentonSans Comp Regular" w:hAnsi="BentonSans Comp Regular"/>
          <w:bCs/>
          <w:snapToGrid/>
          <w:color w:val="000000" w:themeColor="text1"/>
          <w:sz w:val="20"/>
        </w:rPr>
        <w:t xml:space="preserve"> </w:t>
      </w:r>
      <w:r w:rsidR="002B23EE">
        <w:rPr>
          <w:rFonts w:ascii="BentonSans Comp Regular" w:hAnsi="BentonSans Comp Regular"/>
          <w:snapToGrid/>
          <w:color w:val="000000" w:themeColor="text1"/>
          <w:sz w:val="20"/>
        </w:rPr>
        <w:t>T</w:t>
      </w:r>
      <w:r w:rsidR="002B23EE" w:rsidRPr="002B23EE">
        <w:rPr>
          <w:rFonts w:ascii="BentonSans Comp Regular" w:hAnsi="BentonSans Comp Regular"/>
          <w:snapToGrid/>
          <w:color w:val="000000" w:themeColor="text1"/>
          <w:sz w:val="20"/>
        </w:rPr>
        <w:t>imely and important areas related to media and technologies. Topics will include various contexts in which media and technologies are related to societal issues of concern.</w:t>
      </w:r>
      <w:r w:rsidRPr="00547C8D">
        <w:rPr>
          <w:rFonts w:ascii="BentonSans Comp Regular" w:hAnsi="BentonSans Comp Regular"/>
          <w:snapToGrid/>
          <w:color w:val="000000" w:themeColor="text1"/>
          <w:sz w:val="20"/>
        </w:rPr>
        <w:t xml:space="preserve"> </w:t>
      </w:r>
      <w:r w:rsidR="00F02C42"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F02C42" w:rsidRPr="00547C8D">
        <w:rPr>
          <w:rFonts w:ascii="BentonSans Comp Regular" w:hAnsi="BentonSans Comp Regular"/>
          <w:i/>
          <w:snapToGrid/>
          <w:color w:val="000000" w:themeColor="text1"/>
          <w:sz w:val="20"/>
        </w:rPr>
        <w:t xml:space="preserve"> of advisor. </w:t>
      </w:r>
      <w:r w:rsidRPr="00547C8D">
        <w:rPr>
          <w:rFonts w:ascii="BentonSans Comp Regular" w:hAnsi="BentonSans Comp Regular"/>
          <w:snapToGrid/>
          <w:color w:val="000000" w:themeColor="text1"/>
          <w:sz w:val="20"/>
        </w:rPr>
        <w:t xml:space="preserve"> </w:t>
      </w:r>
    </w:p>
    <w:p w14:paraId="4E941797" w14:textId="5312CCEE" w:rsidR="005F06A0" w:rsidRDefault="005F06A0" w:rsidP="00BB0CED">
      <w:pPr>
        <w:widowControl/>
        <w:jc w:val="both"/>
        <w:rPr>
          <w:rFonts w:ascii="BentonSans Comp Regular" w:hAnsi="BentonSans Comp Regular"/>
          <w:snapToGrid/>
          <w:color w:val="000000" w:themeColor="text1"/>
          <w:sz w:val="20"/>
        </w:rPr>
      </w:pPr>
    </w:p>
    <w:p w14:paraId="134CB043" w14:textId="417BBBD3" w:rsidR="002704F3" w:rsidRPr="0048116E" w:rsidRDefault="002704F3"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305</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Topics in Rhetoric, Culture, and Social Change</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Pr="002704F3">
        <w:rPr>
          <w:rFonts w:ascii="BentonSans Comp Regular" w:hAnsi="BentonSans Comp Regular"/>
          <w:color w:val="000000" w:themeColor="text1"/>
          <w:sz w:val="20"/>
        </w:rPr>
        <w:t>Timely and important areas relevant to the study of rhetoric, culture and social change.</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with permission of the major advisor. </w:t>
      </w:r>
    </w:p>
    <w:p w14:paraId="6A605D0A" w14:textId="0EC6D777" w:rsidR="002704F3" w:rsidRDefault="002704F3" w:rsidP="00BB0CED">
      <w:pPr>
        <w:widowControl/>
        <w:jc w:val="both"/>
        <w:rPr>
          <w:rFonts w:ascii="BentonSans Comp Regular" w:hAnsi="BentonSans Comp Regular"/>
          <w:snapToGrid/>
          <w:color w:val="000000" w:themeColor="text1"/>
          <w:sz w:val="20"/>
        </w:rPr>
      </w:pPr>
    </w:p>
    <w:p w14:paraId="2259E61B"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3054. Topics in Organizational Communication. (3) </w:t>
      </w:r>
      <w:r w:rsidR="0042688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COMM 3141.</w:t>
      </w:r>
      <w:r w:rsidRPr="00547C8D">
        <w:rPr>
          <w:rFonts w:ascii="BentonSans Comp Regular" w:hAnsi="BentonSans Comp Regular"/>
          <w:b/>
          <w:bCs/>
          <w:snapToGrid/>
          <w:color w:val="000000" w:themeColor="text1"/>
          <w:sz w:val="20"/>
        </w:rPr>
        <w:t xml:space="preserve"> </w:t>
      </w:r>
      <w:r w:rsidR="0042688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Timely and important areas relevant to the study of organizational communication. </w:t>
      </w:r>
      <w:r w:rsidR="0042688B" w:rsidRPr="00547C8D">
        <w:rPr>
          <w:rFonts w:ascii="BentonSans Comp Regular" w:hAnsi="BentonSans Comp Regular"/>
          <w:snapToGrid/>
          <w:color w:val="000000" w:themeColor="text1"/>
          <w:sz w:val="20"/>
        </w:rPr>
        <w:t xml:space="preserve"> </w:t>
      </w:r>
      <w:r w:rsidR="00F02C42"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F02C42" w:rsidRPr="00547C8D">
        <w:rPr>
          <w:rFonts w:ascii="BentonSans Comp Regular" w:hAnsi="BentonSans Comp Regular"/>
          <w:i/>
          <w:snapToGrid/>
          <w:color w:val="000000" w:themeColor="text1"/>
          <w:sz w:val="20"/>
        </w:rPr>
        <w:t xml:space="preserve"> of advisor. </w:t>
      </w:r>
      <w:r w:rsidRPr="00547C8D">
        <w:rPr>
          <w:rFonts w:ascii="BentonSans Comp Regular" w:hAnsi="BentonSans Comp Regular"/>
          <w:snapToGrid/>
          <w:color w:val="000000" w:themeColor="text1"/>
          <w:sz w:val="20"/>
        </w:rPr>
        <w:t xml:space="preserve"> </w:t>
      </w:r>
    </w:p>
    <w:p w14:paraId="6DDD6303" w14:textId="77777777" w:rsidR="005F06A0" w:rsidRPr="00547C8D" w:rsidRDefault="005F06A0" w:rsidP="00BB0CED">
      <w:pPr>
        <w:widowControl/>
        <w:jc w:val="both"/>
        <w:rPr>
          <w:rFonts w:ascii="BentonSans Comp Regular" w:hAnsi="BentonSans Comp Regular"/>
          <w:snapToGrid/>
          <w:color w:val="000000" w:themeColor="text1"/>
          <w:sz w:val="20"/>
        </w:rPr>
      </w:pPr>
    </w:p>
    <w:p w14:paraId="612C55AF"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3055. Topics in Public Relations. (3) </w:t>
      </w:r>
      <w:r w:rsidR="0042688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COMM 2145.</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Timely and important areas relevant to the study of public relations.</w:t>
      </w:r>
      <w:r w:rsidR="0042688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F02C42"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F02C42" w:rsidRPr="00547C8D">
        <w:rPr>
          <w:rFonts w:ascii="BentonSans Comp Regular" w:hAnsi="BentonSans Comp Regular"/>
          <w:i/>
          <w:snapToGrid/>
          <w:color w:val="000000" w:themeColor="text1"/>
          <w:sz w:val="20"/>
        </w:rPr>
        <w:t xml:space="preserve"> of advisor. </w:t>
      </w:r>
      <w:r w:rsidRPr="00547C8D">
        <w:rPr>
          <w:rFonts w:ascii="BentonSans Comp Regular" w:hAnsi="BentonSans Comp Regular"/>
          <w:snapToGrid/>
          <w:color w:val="000000" w:themeColor="text1"/>
          <w:sz w:val="20"/>
        </w:rPr>
        <w:t xml:space="preserve"> </w:t>
      </w:r>
    </w:p>
    <w:p w14:paraId="7CE0147B"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3B7EA0D4" w14:textId="47BE8440" w:rsidR="00F8355D" w:rsidRPr="00547C8D" w:rsidRDefault="00F8355D"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COMM 3056. Topics in Communication Studies. (3)  </w:t>
      </w:r>
      <w:r w:rsidRPr="00547C8D">
        <w:rPr>
          <w:rFonts w:ascii="BentonSans Comp Regular" w:hAnsi="BentonSans Comp Regular"/>
          <w:color w:val="000000" w:themeColor="text1"/>
          <w:sz w:val="20"/>
        </w:rPr>
        <w:t xml:space="preserve">Timely and important areas relevant to communication studies.  </w:t>
      </w:r>
      <w:r w:rsidRPr="00547C8D">
        <w:rPr>
          <w:rFonts w:ascii="BentonSans Comp Regular" w:hAnsi="BentonSans Comp Regular"/>
          <w:i/>
          <w:color w:val="000000" w:themeColor="text1"/>
          <w:sz w:val="20"/>
        </w:rPr>
        <w:t xml:space="preserve">May be repeated for credit with permission of the major advisor. </w:t>
      </w:r>
    </w:p>
    <w:p w14:paraId="03ECBF75" w14:textId="77777777" w:rsidR="00F8355D" w:rsidRPr="00547C8D" w:rsidRDefault="00F8355D" w:rsidP="00BB0CED">
      <w:pPr>
        <w:widowControl/>
        <w:tabs>
          <w:tab w:val="left" w:pos="162"/>
          <w:tab w:val="right" w:pos="4050"/>
        </w:tabs>
        <w:jc w:val="both"/>
        <w:rPr>
          <w:rFonts w:ascii="BentonSans Comp Regular" w:hAnsi="BentonSans Comp Regular"/>
          <w:color w:val="000000" w:themeColor="text1"/>
          <w:sz w:val="20"/>
        </w:rPr>
      </w:pPr>
    </w:p>
    <w:p w14:paraId="0BCB8F81" w14:textId="72E4671C"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3100. Communication Research Methods. (3) </w:t>
      </w:r>
      <w:r w:rsidRPr="00547C8D">
        <w:rPr>
          <w:rFonts w:ascii="BentonSans Comp Regular" w:hAnsi="BentonSans Comp Regular"/>
          <w:color w:val="000000" w:themeColor="text1"/>
          <w:sz w:val="20"/>
        </w:rPr>
        <w:t xml:space="preserve"> </w:t>
      </w:r>
      <w:r w:rsidR="0042688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COMM 2100; and STAT 1220</w:t>
      </w:r>
      <w:r w:rsidR="007D0D7F" w:rsidRPr="00547C8D">
        <w:rPr>
          <w:rFonts w:ascii="BentonSans Comp Regular" w:hAnsi="BentonSans Comp Regular"/>
          <w:color w:val="000000" w:themeColor="text1"/>
          <w:sz w:val="20"/>
        </w:rPr>
        <w:t>, STAT 1221,</w:t>
      </w:r>
      <w:r w:rsidRPr="00547C8D">
        <w:rPr>
          <w:rFonts w:ascii="BentonSans Comp Regular" w:hAnsi="BentonSans Comp Regular"/>
          <w:color w:val="000000" w:themeColor="text1"/>
          <w:sz w:val="20"/>
        </w:rPr>
        <w:t xml:space="preserve"> or STAT 1222. </w:t>
      </w:r>
      <w:r w:rsidR="0042688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Methods for systematic investigation of communication behavior in all primary communication contexts, including utilization of library materials and quantitative and qualitative techniques for data analysis.</w:t>
      </w:r>
      <w:r w:rsidRPr="00547C8D">
        <w:rPr>
          <w:rFonts w:ascii="BentonSans Comp Regular" w:hAnsi="BentonSans Comp Regular"/>
          <w:i/>
          <w:color w:val="000000" w:themeColor="text1"/>
          <w:sz w:val="20"/>
        </w:rPr>
        <w:t xml:space="preserve">  </w:t>
      </w:r>
    </w:p>
    <w:p w14:paraId="1B4CF772"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72BD9100" w14:textId="6F8900EE"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3101. Persuasion.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w:t>
      </w:r>
      <w:r w:rsidR="0041310C">
        <w:rPr>
          <w:rFonts w:ascii="BentonSans Comp Regular" w:hAnsi="BentonSans Comp Regular"/>
          <w:color w:val="000000" w:themeColor="text1"/>
          <w:sz w:val="20"/>
        </w:rPr>
        <w:t>or</w:t>
      </w:r>
      <w:r w:rsidRPr="00547C8D">
        <w:rPr>
          <w:rFonts w:ascii="BentonSans Comp Regular" w:hAnsi="BentonSans Comp Regular"/>
          <w:color w:val="000000" w:themeColor="text1"/>
          <w:sz w:val="20"/>
        </w:rPr>
        <w:t xml:space="preserve">. Emphasis on the theory and practice of persuasion. Topics include: attitude modification, theories of persuasion, source credibility, persuasive strategies, ethics, and audience analysis. </w:t>
      </w:r>
    </w:p>
    <w:p w14:paraId="6D709CDE"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143ED1D5" w14:textId="2D5DD37E"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COMM 3110. Gender and Communication. (3) </w:t>
      </w:r>
      <w:r w:rsidR="0042688B"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3110.  Examination of the relationship between language and gender. </w:t>
      </w:r>
      <w:r w:rsidR="0042688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w:t>
      </w:r>
      <w:r w:rsidR="0042688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how language shapes perceptions of </w:t>
      </w:r>
      <w:r w:rsidRPr="00547C8D">
        <w:rPr>
          <w:rFonts w:ascii="BentonSans Comp Regular" w:hAnsi="BentonSans Comp Regular"/>
          <w:color w:val="000000" w:themeColor="text1"/>
          <w:sz w:val="20"/>
        </w:rPr>
        <w:t xml:space="preserve">men/women; gender differences in verbal and nonverbal communication; and gendered communication in relationships, friendships, and the workplace. </w:t>
      </w:r>
    </w:p>
    <w:p w14:paraId="4904A27C"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51DA3B2C" w14:textId="65C30EDF"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COMM 3115. Health Communication.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2100</w:t>
      </w:r>
      <w:r w:rsidR="009A74CC" w:rsidRPr="00547C8D">
        <w:rPr>
          <w:rFonts w:ascii="BentonSans Comp Regular" w:hAnsi="BentonSans Comp Regular"/>
          <w:color w:val="000000" w:themeColor="text1"/>
          <w:sz w:val="20"/>
        </w:rPr>
        <w:t>, AFRS 2170,</w:t>
      </w:r>
      <w:r w:rsidRPr="00547C8D">
        <w:rPr>
          <w:rFonts w:ascii="BentonSans Comp Regular" w:hAnsi="BentonSans Comp Regular"/>
          <w:color w:val="000000" w:themeColor="text1"/>
          <w:sz w:val="20"/>
        </w:rPr>
        <w:t xml:space="preserve"> or HLTH 2101;</w:t>
      </w:r>
      <w:r w:rsidR="009A74CC"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w:t>
      </w:r>
      <w:r w:rsidRPr="00547C8D">
        <w:rPr>
          <w:rFonts w:ascii="BentonSans Comp Regular" w:hAnsi="BentonSans Comp Regular"/>
          <w:iCs/>
          <w:color w:val="000000" w:themeColor="text1"/>
          <w:sz w:val="20"/>
        </w:rPr>
        <w:t>Communication Studies major</w:t>
      </w:r>
      <w:r w:rsidR="0042688B" w:rsidRPr="00547C8D">
        <w:rPr>
          <w:rFonts w:ascii="BentonSans Comp Regular" w:hAnsi="BentonSans Comp Regular"/>
          <w:iCs/>
          <w:color w:val="000000" w:themeColor="text1"/>
          <w:sz w:val="20"/>
        </w:rPr>
        <w:t xml:space="preserve"> or </w:t>
      </w:r>
      <w:r w:rsidRPr="00547C8D">
        <w:rPr>
          <w:rFonts w:ascii="BentonSans Comp Regular" w:hAnsi="BentonSans Comp Regular"/>
          <w:iCs/>
          <w:color w:val="000000" w:themeColor="text1"/>
          <w:sz w:val="20"/>
        </w:rPr>
        <w:t>minor, Public Health major</w:t>
      </w:r>
      <w:r w:rsidR="0042688B" w:rsidRPr="00547C8D">
        <w:rPr>
          <w:rFonts w:ascii="BentonSans Comp Regular" w:hAnsi="BentonSans Comp Regular"/>
          <w:iCs/>
          <w:color w:val="000000" w:themeColor="text1"/>
          <w:sz w:val="20"/>
        </w:rPr>
        <w:t xml:space="preserve"> or minor</w:t>
      </w:r>
      <w:r w:rsidR="009A74CC" w:rsidRPr="00547C8D">
        <w:rPr>
          <w:rFonts w:ascii="BentonSans Comp Regular" w:hAnsi="BentonSans Comp Regular"/>
          <w:iCs/>
          <w:color w:val="000000" w:themeColor="text1"/>
          <w:sz w:val="20"/>
        </w:rPr>
        <w:t>, or Africana Studies major</w:t>
      </w:r>
      <w:r w:rsidRPr="00547C8D">
        <w:rPr>
          <w:rFonts w:ascii="BentonSans Comp Regular" w:hAnsi="BentonSans Comp Regular"/>
          <w:color w:val="000000" w:themeColor="text1"/>
          <w:sz w:val="20"/>
        </w:rPr>
        <w:t xml:space="preserve">. </w:t>
      </w:r>
      <w:r w:rsidR="0042688B"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ntroduction to </w:t>
      </w:r>
      <w:r w:rsidR="0042688B" w:rsidRPr="00547C8D">
        <w:rPr>
          <w:rFonts w:ascii="BentonSans Comp Regular" w:hAnsi="BentonSans Comp Regular"/>
          <w:color w:val="000000" w:themeColor="text1"/>
          <w:sz w:val="20"/>
        </w:rPr>
        <w:t>human communication in a health</w:t>
      </w:r>
      <w:r w:rsidRPr="00547C8D">
        <w:rPr>
          <w:rFonts w:ascii="BentonSans Comp Regular" w:hAnsi="BentonSans Comp Regular"/>
          <w:color w:val="000000" w:themeColor="text1"/>
          <w:sz w:val="20"/>
        </w:rPr>
        <w:t xml:space="preserve">care context. </w:t>
      </w:r>
      <w:r w:rsidR="0042688B"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ssues of social support, patient-health professional/caregiver interaction, organizational culture, planning health promotion campaigns, and cultural conceptions of health and illness. </w:t>
      </w:r>
    </w:p>
    <w:p w14:paraId="3C1CF5CE"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3E0EAC1D" w14:textId="21E38624"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3120. </w:t>
      </w:r>
      <w:r w:rsidR="007B2D38">
        <w:rPr>
          <w:rFonts w:ascii="BentonSans Comp Regular" w:hAnsi="BentonSans Comp Regular"/>
          <w:b/>
          <w:color w:val="000000" w:themeColor="text1"/>
          <w:sz w:val="20"/>
        </w:rPr>
        <w:t>Media, Technology &amp; Communication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2100 and Communication Studies major or minor.  A survey of the function and history of </w:t>
      </w:r>
      <w:r w:rsidR="007B2D38" w:rsidRPr="007B2D38">
        <w:rPr>
          <w:rFonts w:ascii="BentonSans Comp Regular" w:hAnsi="BentonSans Comp Regular"/>
          <w:color w:val="000000" w:themeColor="text1"/>
          <w:sz w:val="20"/>
        </w:rPr>
        <w:t>various types of media and technologies as forms of communication, their influence upon society, and the legal and economic environments in which they operate. Students will gain a broad overview of how media and technologies affect communication and our lives</w:t>
      </w:r>
      <w:r w:rsidRPr="00547C8D">
        <w:rPr>
          <w:rFonts w:ascii="BentonSans Comp Regular" w:hAnsi="BentonSans Comp Regular"/>
          <w:color w:val="000000" w:themeColor="text1"/>
          <w:sz w:val="20"/>
        </w:rPr>
        <w:t xml:space="preserve">.  </w:t>
      </w:r>
    </w:p>
    <w:p w14:paraId="53EDAAED"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5FC3307F" w14:textId="77777777" w:rsidR="005F06A0"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3121. Mass Communication and Society. (3)  </w:t>
      </w:r>
      <w:r w:rsidRPr="00547C8D">
        <w:rPr>
          <w:rFonts w:ascii="BentonSans Comp Regular" w:hAnsi="BentonSans Comp Regular"/>
          <w:color w:val="000000" w:themeColor="text1"/>
          <w:sz w:val="20"/>
        </w:rPr>
        <w:t xml:space="preserve">Examines important issues involving mass communication. Critical study of the effect mass communication exacts on society. </w:t>
      </w:r>
    </w:p>
    <w:p w14:paraId="394057A9" w14:textId="77777777" w:rsidR="00BB0CED" w:rsidRPr="00547C8D" w:rsidRDefault="00BB0CED" w:rsidP="00BB0CED">
      <w:pPr>
        <w:widowControl/>
        <w:tabs>
          <w:tab w:val="left" w:pos="162"/>
          <w:tab w:val="right" w:pos="4050"/>
        </w:tabs>
        <w:jc w:val="both"/>
        <w:rPr>
          <w:rFonts w:ascii="BentonSans Comp Regular" w:hAnsi="BentonSans Comp Regular"/>
          <w:color w:val="000000" w:themeColor="text1"/>
          <w:sz w:val="20"/>
        </w:rPr>
      </w:pPr>
    </w:p>
    <w:p w14:paraId="4B763A2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COMM 3125. New Media for Communications</w:t>
      </w:r>
      <w:r w:rsidRPr="00547C8D">
        <w:rPr>
          <w:rFonts w:ascii="BentonSans Comp Regular" w:hAnsi="BentonSans Comp Regular"/>
          <w:snapToGrid/>
          <w:color w:val="000000" w:themeColor="text1"/>
          <w:sz w:val="20"/>
        </w:rPr>
        <w:t xml:space="preserve">. (3) Examines the theoretical perspectives and practical skills necessary to create and design content using digital tools. Course covers components of digital media including designing, writing and communication through the web, creating and editing online podcasts and original creation of online digital video. </w:t>
      </w:r>
    </w:p>
    <w:p w14:paraId="11A1981A" w14:textId="2EF75B8E" w:rsidR="005F06A0" w:rsidRDefault="005F06A0" w:rsidP="00BB0CED">
      <w:pPr>
        <w:widowControl/>
        <w:tabs>
          <w:tab w:val="left" w:pos="162"/>
          <w:tab w:val="right" w:pos="4050"/>
        </w:tabs>
        <w:jc w:val="both"/>
        <w:rPr>
          <w:rFonts w:ascii="BentonSans Comp Regular" w:hAnsi="BentonSans Comp Regular"/>
          <w:b/>
          <w:bCs/>
          <w:color w:val="000000" w:themeColor="text1"/>
          <w:sz w:val="20"/>
        </w:rPr>
      </w:pPr>
    </w:p>
    <w:p w14:paraId="7F54DE2E" w14:textId="7A6383C6"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COMM 3126. Globalization and Digital Media.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3115. An analysis of the role and impact of digital media on globalization. The course considers how the internet and social networks have changed our connection from a physical global society to a virtual culture and explores the ways in which digital communication has fostered the globalization of artistic styles, cultural forms, political relationships and economic transactions. </w:t>
      </w:r>
    </w:p>
    <w:p w14:paraId="1F9B2993" w14:textId="77777777" w:rsidR="00B7012D" w:rsidRPr="00547C8D" w:rsidRDefault="00B7012D" w:rsidP="00BB0CED">
      <w:pPr>
        <w:widowControl/>
        <w:tabs>
          <w:tab w:val="left" w:pos="162"/>
          <w:tab w:val="right" w:pos="4050"/>
        </w:tabs>
        <w:jc w:val="both"/>
        <w:rPr>
          <w:rFonts w:ascii="BentonSans Comp Regular" w:hAnsi="BentonSans Comp Regular"/>
          <w:color w:val="000000" w:themeColor="text1"/>
          <w:sz w:val="20"/>
        </w:rPr>
      </w:pPr>
    </w:p>
    <w:p w14:paraId="6BA00571" w14:textId="27C490E7" w:rsidR="005F06A0" w:rsidRPr="00375840"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COMM 3130. </w:t>
      </w:r>
      <w:r w:rsidR="00375840">
        <w:rPr>
          <w:rFonts w:ascii="BentonSans Comp Regular" w:hAnsi="BentonSans Comp Regular"/>
          <w:b/>
          <w:bCs/>
          <w:color w:val="000000" w:themeColor="text1"/>
          <w:sz w:val="20"/>
        </w:rPr>
        <w:t>Rhetoric and Public Culture</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2100</w:t>
      </w:r>
      <w:r w:rsidR="003D1339"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Communication Studies major</w:t>
      </w:r>
      <w:r w:rsidR="003D1339"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minor, or Public Health major. </w:t>
      </w:r>
      <w:r w:rsidR="00BF6661" w:rsidRPr="00BF6661">
        <w:rPr>
          <w:rFonts w:ascii="BentonSans Comp Regular" w:hAnsi="BentonSans Comp Regular"/>
          <w:color w:val="000000" w:themeColor="text1"/>
          <w:sz w:val="20"/>
        </w:rPr>
        <w:t>Examination of how and why rhetoric is deployed in various social, cultural, and political contexts to create meaning; emphasis is on both applied and theoretical perspectives of public discourse.</w:t>
      </w:r>
      <w:r w:rsidRPr="00547C8D">
        <w:rPr>
          <w:rFonts w:ascii="BentonSans Comp Regular" w:hAnsi="BentonSans Comp Regular"/>
          <w:i/>
          <w:iCs/>
          <w:color w:val="000000" w:themeColor="text1"/>
          <w:sz w:val="20"/>
        </w:rPr>
        <w:t xml:space="preserve"> </w:t>
      </w:r>
    </w:p>
    <w:p w14:paraId="74FDAC05"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42BD3247" w14:textId="28F6D864" w:rsidR="005F06A0" w:rsidRPr="00547C8D" w:rsidRDefault="001C0A37"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3131. </w:t>
      </w:r>
      <w:r w:rsidR="00375840">
        <w:rPr>
          <w:rFonts w:ascii="BentonSans Comp Regular" w:hAnsi="BentonSans Comp Regular"/>
          <w:b/>
          <w:color w:val="000000" w:themeColor="text1"/>
          <w:sz w:val="20"/>
        </w:rPr>
        <w:t>Black Culture and Communication</w:t>
      </w:r>
      <w:r w:rsidR="005F06A0" w:rsidRPr="00547C8D">
        <w:rPr>
          <w:rFonts w:ascii="BentonSans Comp Regular" w:hAnsi="BentonSans Comp Regular"/>
          <w:b/>
          <w:color w:val="000000" w:themeColor="text1"/>
          <w:sz w:val="20"/>
        </w:rPr>
        <w:t>. (3)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375840" w:rsidRPr="00375840">
        <w:rPr>
          <w:rFonts w:ascii="BentonSans Comp Regular" w:hAnsi="BentonSans Comp Regular"/>
          <w:color w:val="000000" w:themeColor="text1"/>
          <w:sz w:val="20"/>
        </w:rPr>
        <w:t>Analysis of Black culture through primary texts and communication practices to explore strategies of community building and social change.</w:t>
      </w:r>
      <w:r w:rsidR="005F06A0" w:rsidRPr="00547C8D">
        <w:rPr>
          <w:rFonts w:ascii="BentonSans Comp Regular" w:hAnsi="BentonSans Comp Regular"/>
          <w:color w:val="000000" w:themeColor="text1"/>
          <w:sz w:val="20"/>
        </w:rPr>
        <w:t xml:space="preserve">  </w:t>
      </w:r>
    </w:p>
    <w:p w14:paraId="6F3EAE5F" w14:textId="075320EA" w:rsidR="005F06A0" w:rsidRDefault="005F06A0" w:rsidP="00BB0CED">
      <w:pPr>
        <w:widowControl/>
        <w:tabs>
          <w:tab w:val="left" w:pos="162"/>
          <w:tab w:val="right" w:pos="4050"/>
        </w:tabs>
        <w:jc w:val="both"/>
        <w:rPr>
          <w:rFonts w:ascii="BentonSans Comp Regular" w:hAnsi="BentonSans Comp Regular"/>
          <w:color w:val="000000" w:themeColor="text1"/>
          <w:sz w:val="20"/>
        </w:rPr>
      </w:pPr>
    </w:p>
    <w:p w14:paraId="1B22707A" w14:textId="77777777" w:rsidR="00192BAC" w:rsidRPr="00547C8D" w:rsidRDefault="00192BAC" w:rsidP="00BB0CED">
      <w:pPr>
        <w:widowControl/>
        <w:tabs>
          <w:tab w:val="left" w:pos="162"/>
          <w:tab w:val="right" w:pos="4050"/>
        </w:tabs>
        <w:jc w:val="both"/>
        <w:rPr>
          <w:rFonts w:ascii="BentonSans Comp Regular" w:hAnsi="BentonSans Comp Regular"/>
          <w:color w:val="000000" w:themeColor="text1"/>
          <w:sz w:val="20"/>
        </w:rPr>
      </w:pPr>
    </w:p>
    <w:p w14:paraId="52B477E2"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COMM 3135. Leadership, Communication, and Group Dynamics. (3)</w:t>
      </w:r>
      <w:r w:rsidR="001C0A3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Study of leadership theories, behaviors, and group processes. </w:t>
      </w:r>
      <w:r w:rsidR="001C0A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group dynamics in organizations and the role of the leader. Assessment of leadership style. </w:t>
      </w:r>
    </w:p>
    <w:p w14:paraId="7067FF3A"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0B74403"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COMM 3136. Leadership, Service, and Ethics. (3) </w:t>
      </w:r>
      <w:r w:rsidR="001C0A37" w:rsidRPr="00547C8D">
        <w:rPr>
          <w:rFonts w:ascii="BentonSans Comp Regular" w:hAnsi="BentonSans Comp Regular"/>
          <w:b/>
          <w:bCs/>
          <w:color w:val="000000" w:themeColor="text1"/>
          <w:sz w:val="20"/>
        </w:rPr>
        <w:t xml:space="preserve"> </w:t>
      </w:r>
      <w:r w:rsidR="001C0A37" w:rsidRPr="00547C8D">
        <w:rPr>
          <w:rFonts w:ascii="BentonSans Comp Regular" w:hAnsi="BentonSans Comp Regular"/>
          <w:color w:val="000000" w:themeColor="text1"/>
          <w:sz w:val="20"/>
        </w:rPr>
        <w:t>L</w:t>
      </w:r>
      <w:r w:rsidRPr="00547C8D">
        <w:rPr>
          <w:rFonts w:ascii="BentonSans Comp Regular" w:hAnsi="BentonSans Comp Regular"/>
          <w:color w:val="000000" w:themeColor="text1"/>
          <w:sz w:val="20"/>
        </w:rPr>
        <w:t xml:space="preserve">eadership issues facing our society, the role of values and ethics in leadership, and servant leadership. </w:t>
      </w:r>
    </w:p>
    <w:p w14:paraId="71B90F50"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38D634D" w14:textId="0B5F7699"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COMM 3141. Organizational Communication. (3) </w:t>
      </w:r>
      <w:r w:rsidR="00C90CB8"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00221FF5" w:rsidRPr="00547C8D">
        <w:rPr>
          <w:rFonts w:ascii="BentonSans Comp Regular" w:hAnsi="BentonSans Comp Regular"/>
          <w:color w:val="000000" w:themeColor="text1"/>
          <w:sz w:val="20"/>
        </w:rPr>
        <w:t xml:space="preserve"> LEGL 3141.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2100</w:t>
      </w:r>
      <w:r w:rsidR="003D133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Communication Studies major</w:t>
      </w:r>
      <w:r w:rsidR="00A42EC9"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minor, Public Health major, or Software and Information Systems major. </w:t>
      </w:r>
      <w:r w:rsidR="00A42EC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the importance of the operation of communication processes within organizations and between organizations and their environments. </w:t>
      </w:r>
    </w:p>
    <w:p w14:paraId="422768E6"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7CF016EB"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COMM 3142. Applications in Organizational Communication. (3) </w:t>
      </w:r>
      <w:r w:rsidR="001C0A3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and COMM 3141 or permission of instructor. </w:t>
      </w:r>
      <w:r w:rsidR="001C0A37" w:rsidRPr="00547C8D">
        <w:rPr>
          <w:rFonts w:ascii="BentonSans Comp Regular" w:hAnsi="BentonSans Comp Regular"/>
          <w:color w:val="000000" w:themeColor="text1"/>
          <w:sz w:val="20"/>
        </w:rPr>
        <w:t>Application of t</w:t>
      </w:r>
      <w:r w:rsidRPr="00547C8D">
        <w:rPr>
          <w:rFonts w:ascii="BentonSans Comp Regular" w:hAnsi="BentonSans Comp Regular"/>
          <w:color w:val="000000" w:themeColor="text1"/>
          <w:sz w:val="20"/>
        </w:rPr>
        <w:t>he principles, theory</w:t>
      </w:r>
      <w:r w:rsidR="001C0A3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concepts of organizational communication to organizational settings. </w:t>
      </w:r>
      <w:r w:rsidR="00A42EC9"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xplores how organizational theories are realized in everyday organizational life through case studies, interviews, various research methodologies, assessments, and evaluations.  </w:t>
      </w:r>
    </w:p>
    <w:p w14:paraId="21AC2DA2"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253B53DF" w14:textId="2E763472"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3160. Business Communications. (3)</w:t>
      </w:r>
      <w:r w:rsidR="004D6A03">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2130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The nature and problems of individual, interpersonal and organizational communication in business. Various verbal techniques such as business presentations and writing will be developed and practiced for effective organizational and individual performance. </w:t>
      </w:r>
      <w:r w:rsidRPr="00547C8D">
        <w:rPr>
          <w:rFonts w:ascii="BentonSans Comp Regular" w:hAnsi="BentonSans Comp Regular"/>
          <w:i/>
          <w:color w:val="000000" w:themeColor="text1"/>
          <w:sz w:val="20"/>
        </w:rPr>
        <w:t xml:space="preserve"> </w:t>
      </w:r>
    </w:p>
    <w:p w14:paraId="528E7A7E" w14:textId="77777777" w:rsidR="00BE3E0C" w:rsidRPr="00547C8D" w:rsidRDefault="00BE3E0C" w:rsidP="00BB0CED">
      <w:pPr>
        <w:widowControl/>
        <w:snapToGrid w:val="0"/>
        <w:jc w:val="both"/>
        <w:rPr>
          <w:rFonts w:ascii="BentonSans Comp Regular" w:hAnsi="BentonSans Comp Regular"/>
          <w:b/>
          <w:color w:val="000000" w:themeColor="text1"/>
          <w:sz w:val="20"/>
        </w:rPr>
      </w:pPr>
    </w:p>
    <w:p w14:paraId="4A54A561" w14:textId="590E52A2"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3245. Public Relations Writing. (3) </w:t>
      </w:r>
      <w:r w:rsidR="00DB593A"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JOUR 2100, </w:t>
      </w:r>
      <w:r w:rsidR="007170A8"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JOUR 2160.  </w:t>
      </w:r>
      <w:r w:rsidR="008D08C5" w:rsidRPr="00547C8D">
        <w:rPr>
          <w:rFonts w:ascii="BentonSans Comp Regular" w:hAnsi="BentonSans Comp Regular"/>
          <w:color w:val="000000" w:themeColor="text1"/>
          <w:sz w:val="20"/>
        </w:rPr>
        <w:t>Pre- or Corequisite(s):</w:t>
      </w:r>
      <w:r w:rsidR="007170A8" w:rsidRPr="00547C8D">
        <w:rPr>
          <w:rFonts w:ascii="BentonSans Comp Regular" w:hAnsi="BentonSans Comp Regular"/>
          <w:color w:val="000000" w:themeColor="text1"/>
          <w:sz w:val="20"/>
        </w:rPr>
        <w:t xml:space="preserve"> COMM 2145.  </w:t>
      </w:r>
      <w:r w:rsidRPr="00547C8D">
        <w:rPr>
          <w:rFonts w:ascii="BentonSans Comp Regular" w:hAnsi="BentonSans Comp Regular"/>
          <w:color w:val="000000" w:themeColor="text1"/>
          <w:sz w:val="20"/>
        </w:rPr>
        <w:t xml:space="preserve">Instruction and writing practice designed to develop the professional-level writing skills expected of entry-level public relations practitioners.  Extensive writing exercises in preparing plans, releases, newsletters, brochures, web pages, media kits and other public relations products.  Individual and group projects required.  </w:t>
      </w:r>
    </w:p>
    <w:p w14:paraId="2C596636" w14:textId="77777777" w:rsidR="005F06A0" w:rsidRPr="000B6CE1" w:rsidRDefault="005F06A0" w:rsidP="00BB0CED">
      <w:pPr>
        <w:widowControl/>
        <w:tabs>
          <w:tab w:val="left" w:pos="162"/>
          <w:tab w:val="right" w:pos="4050"/>
        </w:tabs>
        <w:jc w:val="both"/>
        <w:rPr>
          <w:rFonts w:ascii="BentonSans Comp Regular" w:hAnsi="BentonSans Comp Regular"/>
          <w:b/>
          <w:color w:val="000000" w:themeColor="text1"/>
          <w:sz w:val="20"/>
        </w:rPr>
      </w:pPr>
    </w:p>
    <w:p w14:paraId="7CB2F5A3" w14:textId="4C8F47C2"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COMM 3246. P</w:t>
      </w:r>
      <w:r w:rsidR="00681FF6" w:rsidRPr="00547C8D">
        <w:rPr>
          <w:rFonts w:ascii="BentonSans Comp Regular" w:hAnsi="BentonSans Comp Regular"/>
          <w:b/>
          <w:bCs/>
          <w:color w:val="000000" w:themeColor="text1"/>
          <w:sz w:val="20"/>
        </w:rPr>
        <w:t>ublic Relations</w:t>
      </w:r>
      <w:r w:rsidRPr="00547C8D">
        <w:rPr>
          <w:rFonts w:ascii="BentonSans Comp Regular" w:hAnsi="BentonSans Comp Regular"/>
          <w:b/>
          <w:bCs/>
          <w:color w:val="000000" w:themeColor="text1"/>
          <w:sz w:val="20"/>
        </w:rPr>
        <w:t xml:space="preserve"> Strategy. (3) </w:t>
      </w:r>
      <w:r w:rsidR="00B5506F"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w:t>
      </w:r>
      <w:r w:rsidR="00D06DE9" w:rsidRPr="00547C8D">
        <w:rPr>
          <w:rFonts w:ascii="BentonSans Comp Regular" w:hAnsi="BentonSans Comp Regular"/>
          <w:color w:val="000000" w:themeColor="text1"/>
          <w:sz w:val="20"/>
        </w:rPr>
        <w:t xml:space="preserve"> and</w:t>
      </w:r>
      <w:r w:rsidR="00681FF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COMM 2145</w:t>
      </w:r>
      <w:r w:rsidR="00D06DE9" w:rsidRPr="00547C8D">
        <w:rPr>
          <w:rFonts w:ascii="BentonSans Comp Regular" w:hAnsi="BentonSans Comp Regular"/>
          <w:color w:val="000000" w:themeColor="text1"/>
          <w:sz w:val="20"/>
        </w:rPr>
        <w:t xml:space="preserve">.  Pre- or Corequisite(s): COMM 2146.  </w:t>
      </w:r>
      <w:r w:rsidR="00681FF6"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 xml:space="preserve">ocuses on the planning, problem-solving, and management skills required in the contemporary practice of public relations. </w:t>
      </w:r>
      <w:r w:rsidR="00681FF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analyze a variety of public relations models and learn to develop problem statements, goals, objectives and tactics, identify and research target publics, and evaluate strategic program results.</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 </w:t>
      </w:r>
    </w:p>
    <w:p w14:paraId="78866E1D"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583B5122" w14:textId="6FF002ED"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3403. </w:t>
      </w:r>
      <w:r w:rsidR="00DD05FD">
        <w:rPr>
          <w:rFonts w:ascii="BentonSans Comp Regular" w:hAnsi="BentonSans Comp Regular"/>
          <w:b/>
          <w:color w:val="000000" w:themeColor="text1"/>
          <w:sz w:val="20"/>
        </w:rPr>
        <w:t>Forensics</w:t>
      </w:r>
      <w:r w:rsidRPr="00547C8D">
        <w:rPr>
          <w:rFonts w:ascii="BentonSans Comp Regular" w:hAnsi="BentonSans Comp Regular"/>
          <w:b/>
          <w:color w:val="000000" w:themeColor="text1"/>
          <w:sz w:val="20"/>
        </w:rPr>
        <w:t xml:space="preserve"> Practicum.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2103 or equivalent and permission of instructor. </w:t>
      </w:r>
      <w:r w:rsidR="00DD05FD" w:rsidRPr="00DD05FD">
        <w:rPr>
          <w:rFonts w:ascii="BentonSans Comp Regular" w:hAnsi="BentonSans Comp Regular"/>
          <w:color w:val="000000" w:themeColor="text1"/>
          <w:sz w:val="20"/>
        </w:rPr>
        <w:t>Application of forensics principles and practices as a member of the UNC Charlotte Forensics Team. Research, message construction, practice, and tournament competition are required.  No more than four hours of COMM 3403 may be used toward requirements for the minor.</w:t>
      </w:r>
      <w:r w:rsidR="00F02C42" w:rsidRPr="00547C8D">
        <w:rPr>
          <w:rFonts w:ascii="BentonSans Comp Regular" w:hAnsi="BentonSans Comp Regular"/>
          <w:color w:val="000000" w:themeColor="text1"/>
          <w:sz w:val="20"/>
        </w:rPr>
        <w:t xml:space="preserve"> </w:t>
      </w:r>
      <w:r w:rsidR="00F02C42" w:rsidRPr="00547C8D">
        <w:rPr>
          <w:rFonts w:ascii="BentonSans Comp Regular" w:hAnsi="BentonSans Comp Regular"/>
          <w:i/>
          <w:color w:val="000000" w:themeColor="text1"/>
          <w:sz w:val="20"/>
        </w:rPr>
        <w:t xml:space="preserve">May </w:t>
      </w:r>
      <w:r w:rsidRPr="00547C8D">
        <w:rPr>
          <w:rFonts w:ascii="BentonSans Comp Regular" w:hAnsi="BentonSans Comp Regular"/>
          <w:i/>
          <w:color w:val="000000" w:themeColor="text1"/>
          <w:sz w:val="20"/>
        </w:rPr>
        <w:t xml:space="preserve">be repeated </w:t>
      </w:r>
      <w:r w:rsidR="00AD6B86" w:rsidRPr="00547C8D">
        <w:rPr>
          <w:rFonts w:ascii="BentonSans Comp Regular" w:hAnsi="BentonSans Comp Regular"/>
          <w:i/>
          <w:color w:val="000000" w:themeColor="text1"/>
          <w:sz w:val="20"/>
        </w:rPr>
        <w:t xml:space="preserve">for credit </w:t>
      </w:r>
      <w:r w:rsidR="00F02C42" w:rsidRPr="00547C8D">
        <w:rPr>
          <w:rFonts w:ascii="BentonSans Comp Regular" w:hAnsi="BentonSans Comp Regular"/>
          <w:i/>
          <w:color w:val="000000" w:themeColor="text1"/>
          <w:sz w:val="20"/>
        </w:rPr>
        <w:t xml:space="preserve">up to </w:t>
      </w:r>
      <w:r w:rsidRPr="00547C8D">
        <w:rPr>
          <w:rFonts w:ascii="BentonSans Comp Regular" w:hAnsi="BentonSans Comp Regular"/>
          <w:i/>
          <w:color w:val="000000" w:themeColor="text1"/>
          <w:sz w:val="20"/>
        </w:rPr>
        <w:t xml:space="preserve">four times. </w:t>
      </w:r>
      <w:r w:rsidR="00F02C42"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No more than four hours of COMM 3403 may be used toward requirements for the minor.</w:t>
      </w:r>
      <w:r w:rsidRPr="00547C8D">
        <w:rPr>
          <w:rFonts w:ascii="BentonSans Comp Regular" w:hAnsi="BentonSans Comp Regular"/>
          <w:i/>
          <w:color w:val="000000" w:themeColor="text1"/>
          <w:sz w:val="20"/>
        </w:rPr>
        <w:t xml:space="preserve"> </w:t>
      </w:r>
    </w:p>
    <w:p w14:paraId="76A47644"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1E5A04A5"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3880. Independent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1101, permission of instructor and major advisor. Area of study beyond the scope of current offerings to be devised by student and faculty member.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w:t>
      </w:r>
      <w:r w:rsidR="00F02C42" w:rsidRPr="00547C8D">
        <w:rPr>
          <w:rFonts w:ascii="BentonSans Comp Regular" w:hAnsi="BentonSans Comp Regular"/>
          <w:i/>
          <w:color w:val="000000" w:themeColor="text1"/>
          <w:sz w:val="20"/>
        </w:rPr>
        <w:t xml:space="preserve"> for credit</w:t>
      </w:r>
      <w:r w:rsidRPr="00547C8D">
        <w:rPr>
          <w:rFonts w:ascii="BentonSans Comp Regular" w:hAnsi="BentonSans Comp Regular"/>
          <w:i/>
          <w:color w:val="000000" w:themeColor="text1"/>
          <w:sz w:val="20"/>
        </w:rPr>
        <w:t>.</w:t>
      </w:r>
      <w:r w:rsidR="00F02C42"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Three hours of COMM 3880 may be used toward the minor with prior approval of the department chairperson. </w:t>
      </w:r>
    </w:p>
    <w:p w14:paraId="7E70DDD1"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4AFA9DC0" w14:textId="7B850483"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COMM 3890. Honors Thesis I. (3)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Initiation of independent Honors research, including the preparation and defense of a formal thesis proposal. </w:t>
      </w:r>
    </w:p>
    <w:p w14:paraId="0B82AE49"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2F64F0B3"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3891. Honors Thesis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3890</w:t>
      </w:r>
      <w:r w:rsidR="00F46A1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permission of instructor</w:t>
      </w:r>
      <w:r w:rsidR="00F46A1D" w:rsidRPr="00547C8D">
        <w:rPr>
          <w:rFonts w:ascii="BentonSans Comp Regular" w:hAnsi="BentonSans Comp Regular"/>
          <w:color w:val="000000" w:themeColor="text1"/>
          <w:sz w:val="20"/>
        </w:rPr>
        <w:t xml:space="preserve">; </w:t>
      </w:r>
      <w:r w:rsidR="00F46A1D" w:rsidRPr="00547C8D">
        <w:rPr>
          <w:rFonts w:ascii="BentonSans Comp Regular" w:hAnsi="BentonSans Comp Regular"/>
          <w:snapToGrid/>
          <w:color w:val="000000"/>
          <w:sz w:val="20"/>
        </w:rPr>
        <w:t xml:space="preserve">and approval of a proposal through the Honors College Application to Candidacy process the semester prior to taking the </w:t>
      </w:r>
      <w:r w:rsidR="00F46A1D" w:rsidRPr="00547C8D">
        <w:rPr>
          <w:rFonts w:ascii="BentonSans Comp Regular" w:hAnsi="BentonSans Comp Regular"/>
          <w:snapToGrid/>
          <w:color w:val="000000"/>
          <w:sz w:val="20"/>
        </w:rPr>
        <w:t>course</w:t>
      </w:r>
      <w:r w:rsidRPr="00547C8D">
        <w:rPr>
          <w:rFonts w:ascii="BentonSans Comp Regular" w:hAnsi="BentonSans Comp Regular"/>
          <w:color w:val="000000" w:themeColor="text1"/>
          <w:sz w:val="20"/>
        </w:rPr>
        <w:t xml:space="preserve">.  Completion of independent Honors research, including the preparation and defense of a formal Honors thesis.  </w:t>
      </w:r>
    </w:p>
    <w:p w14:paraId="4E72D61F"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268D4DF6"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4050. Topics in Communication Studies. (3) </w:t>
      </w:r>
      <w:r w:rsidR="00F46A1D"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Timely and important areas relevant to communication studies.  </w:t>
      </w:r>
      <w:r w:rsidR="00F02C42"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F02C42" w:rsidRPr="00547C8D">
        <w:rPr>
          <w:rFonts w:ascii="BentonSans Comp Regular" w:hAnsi="BentonSans Comp Regular"/>
          <w:i/>
          <w:color w:val="000000" w:themeColor="text1"/>
          <w:sz w:val="20"/>
        </w:rPr>
        <w:t xml:space="preserve"> of advisor. </w:t>
      </w:r>
      <w:r w:rsidRPr="00547C8D">
        <w:rPr>
          <w:rFonts w:ascii="BentonSans Comp Regular" w:hAnsi="BentonSans Comp Regular"/>
          <w:color w:val="000000" w:themeColor="text1"/>
          <w:sz w:val="20"/>
        </w:rPr>
        <w:t xml:space="preserve">  </w:t>
      </w:r>
    </w:p>
    <w:p w14:paraId="4EA0FCA8" w14:textId="77777777" w:rsidR="00C0360E" w:rsidRPr="00C0360E" w:rsidRDefault="00C0360E" w:rsidP="00BB0CED">
      <w:pPr>
        <w:widowControl/>
        <w:tabs>
          <w:tab w:val="left" w:pos="162"/>
          <w:tab w:val="right" w:pos="4050"/>
        </w:tabs>
        <w:jc w:val="both"/>
        <w:rPr>
          <w:rFonts w:ascii="BentonSans Comp Regular" w:hAnsi="BentonSans Comp Regular"/>
          <w:color w:val="000000" w:themeColor="text1"/>
          <w:sz w:val="20"/>
        </w:rPr>
      </w:pPr>
    </w:p>
    <w:p w14:paraId="261C1A4A" w14:textId="66C08F5A"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4141. Advanced Organizational Communication.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and COMM 314</w:t>
      </w:r>
      <w:r w:rsidR="00247155">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 Critical examination of the communication practices of organizations which accomplish such tasks as establishing organizational identification, influencing organizational members, and making decisions. Includes application of research methods to assess and analyze an organization's communication practices.  </w:t>
      </w:r>
    </w:p>
    <w:p w14:paraId="36A80453" w14:textId="77777777" w:rsidR="002D6777" w:rsidRPr="00547C8D" w:rsidRDefault="002D6777" w:rsidP="00BB0CED">
      <w:pPr>
        <w:widowControl/>
        <w:tabs>
          <w:tab w:val="left" w:pos="162"/>
          <w:tab w:val="right" w:pos="4050"/>
        </w:tabs>
        <w:jc w:val="both"/>
        <w:rPr>
          <w:rFonts w:ascii="BentonSans Comp Regular" w:hAnsi="BentonSans Comp Regular"/>
          <w:b/>
          <w:color w:val="000000" w:themeColor="text1"/>
          <w:sz w:val="20"/>
        </w:rPr>
      </w:pPr>
    </w:p>
    <w:p w14:paraId="0F2242E3" w14:textId="3EA2AE3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4145. Communication Campaigns.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Communication Studies major, </w:t>
      </w:r>
      <w:r w:rsidRPr="00547C8D">
        <w:rPr>
          <w:rFonts w:ascii="BentonSans Comp Regular" w:hAnsi="BentonSans Comp Regular"/>
          <w:snapToGrid/>
          <w:color w:val="000000" w:themeColor="text1"/>
          <w:sz w:val="20"/>
        </w:rPr>
        <w:t xml:space="preserve">COMM </w:t>
      </w:r>
      <w:r w:rsidR="00281CDB">
        <w:rPr>
          <w:rFonts w:ascii="BentonSans Comp Regular" w:hAnsi="BentonSans Comp Regular"/>
          <w:snapToGrid/>
          <w:color w:val="000000" w:themeColor="text1"/>
          <w:sz w:val="20"/>
        </w:rPr>
        <w:t>2145</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and COMM 324</w:t>
      </w:r>
      <w:r w:rsidR="0057020D">
        <w:rPr>
          <w:rFonts w:ascii="BentonSans Comp Regular" w:hAnsi="BentonSans Comp Regular"/>
          <w:bCs/>
          <w:snapToGrid/>
          <w:color w:val="000000" w:themeColor="text1"/>
          <w:sz w:val="20"/>
        </w:rPr>
        <w:t>5</w:t>
      </w:r>
      <w:r w:rsidRPr="00547C8D">
        <w:rPr>
          <w:rFonts w:ascii="BentonSans Comp Regular" w:hAnsi="BentonSans Comp Regular"/>
          <w:snapToGrid/>
          <w:color w:val="000000" w:themeColor="text1"/>
          <w:sz w:val="20"/>
        </w:rPr>
        <w:t xml:space="preserve">. Lectures, workshops, and guest speakers provide knowledge to enable students to research, design, implement, and complete public relations projects for community-based, not-for-profit organizations. The course is structured and run in a manner similar to a professional public relations agency with students assuming appropriate agency roles. </w:t>
      </w:r>
      <w:r w:rsidR="00F02C42" w:rsidRPr="00547C8D">
        <w:rPr>
          <w:rFonts w:ascii="BentonSans Comp Regular" w:hAnsi="BentonSans Comp Regular"/>
          <w:i/>
          <w:snapToGrid/>
          <w:color w:val="000000" w:themeColor="text1"/>
          <w:sz w:val="20"/>
        </w:rPr>
        <w:t>May be repeated one time.</w:t>
      </w:r>
      <w:r w:rsidRPr="00547C8D">
        <w:rPr>
          <w:rFonts w:ascii="BentonSans Comp Regular" w:hAnsi="BentonSans Comp Regular"/>
          <w:snapToGrid/>
          <w:color w:val="000000" w:themeColor="text1"/>
          <w:sz w:val="20"/>
        </w:rPr>
        <w:t xml:space="preserve">  </w:t>
      </w:r>
    </w:p>
    <w:p w14:paraId="306CAE7F"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546F022C"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4147. International Public Relations.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and COMM 2145.  Examines the complexities of public relations practice in an international setting.  Includes overview of the factors that complicate communication across cultures and borders and an examination of the effect those factors have on public relations practice in specific global regions.  </w:t>
      </w:r>
    </w:p>
    <w:p w14:paraId="41B32920"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13D93FC"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COMM 4410. Professional Internship. (3</w:t>
      </w:r>
      <w:r w:rsidR="00780AFF" w:rsidRPr="00547C8D">
        <w:rPr>
          <w:rFonts w:ascii="BentonSans Comp Regular" w:hAnsi="BentonSans Comp Regular"/>
          <w:b/>
          <w:color w:val="000000" w:themeColor="text1"/>
          <w:sz w:val="20"/>
        </w:rPr>
        <w:t xml:space="preserve"> or </w:t>
      </w:r>
      <w:r w:rsidRPr="00547C8D">
        <w:rPr>
          <w:rFonts w:ascii="BentonSans Comp Regular" w:hAnsi="BentonSans Comp Regular"/>
          <w:b/>
          <w:color w:val="000000" w:themeColor="text1"/>
          <w:sz w:val="20"/>
        </w:rPr>
        <w:t xml:space="preserve">6) </w:t>
      </w:r>
      <w:r w:rsidR="0015498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Communication Studies major/minor or Journalism minor, and 2.0 GPA in all coursework in the major or minor.  Students work 8-10 hours per week (total 120 hours per semester) for 3 credit hours, or 16-20 hours (total 240 hours per semester) for 6 credit hours in an approved placement. </w:t>
      </w:r>
      <w:r w:rsidRPr="00547C8D">
        <w:rPr>
          <w:rFonts w:ascii="BentonSans Comp Regular" w:hAnsi="BentonSans Comp Regular"/>
          <w:i/>
          <w:color w:val="000000" w:themeColor="text1"/>
          <w:sz w:val="20"/>
        </w:rPr>
        <w:t xml:space="preserve"> </w:t>
      </w:r>
      <w:r w:rsidR="00C65D36" w:rsidRPr="00547C8D">
        <w:rPr>
          <w:rFonts w:ascii="BentonSans Comp Regular" w:hAnsi="BentonSans Comp Regular"/>
          <w:i/>
          <w:color w:val="000000" w:themeColor="text1"/>
          <w:sz w:val="20"/>
        </w:rPr>
        <w:t xml:space="preserve">May be repeated for credit in a different internship placemen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advisor and the Communication Studies Internship Coordinator. </w:t>
      </w:r>
      <w:r w:rsidR="00C65D36"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0262D87B"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2517A76C" w14:textId="586849AA" w:rsidR="005F06A0" w:rsidRDefault="005F06A0" w:rsidP="00BB0CED">
      <w:pPr>
        <w:widowControl/>
        <w:tabs>
          <w:tab w:val="left" w:pos="162"/>
          <w:tab w:val="right" w:pos="4050"/>
        </w:tabs>
        <w:snapToGrid w:val="0"/>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COMM 4445. Internatio</w:t>
      </w:r>
      <w:r w:rsidR="00780AFF" w:rsidRPr="00547C8D">
        <w:rPr>
          <w:rFonts w:ascii="BentonSans Comp Regular" w:hAnsi="BentonSans Comp Regular"/>
          <w:b/>
          <w:bCs/>
          <w:color w:val="000000" w:themeColor="text1"/>
          <w:sz w:val="20"/>
        </w:rPr>
        <w:t xml:space="preserve">nal Professional Internship. (3 or </w:t>
      </w:r>
      <w:r w:rsidRPr="00547C8D">
        <w:rPr>
          <w:rFonts w:ascii="BentonSans Comp Regular" w:hAnsi="BentonSans Comp Regular"/>
          <w:b/>
          <w:bCs/>
          <w:color w:val="000000" w:themeColor="text1"/>
          <w:sz w:val="20"/>
        </w:rPr>
        <w:t xml:space="preserve">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Communication Studies major, and 2.0 GPA in all coursework in the major.  Similar to COMM 4410 (Professional Internship) but internship placements are with organizations reflecting a significant global/international component or focus.  As with COMM 4410, students work 8-10 hours per week (total 120 hours per semester) for 3 credit hours, or 16-20 hours (total 240 hours per semester) for 6 credit hours in an approved placement.  </w:t>
      </w:r>
      <w:r w:rsidR="00C65D36" w:rsidRPr="00547C8D">
        <w:rPr>
          <w:rFonts w:ascii="BentonSans Comp Regular" w:hAnsi="BentonSans Comp Regular"/>
          <w:i/>
          <w:color w:val="000000" w:themeColor="text1"/>
          <w:sz w:val="20"/>
        </w:rPr>
        <w:t>May be repeated for credit in a different internship placemen</w:t>
      </w:r>
      <w:r w:rsidR="004C4690" w:rsidRPr="00547C8D">
        <w:rPr>
          <w:rFonts w:ascii="BentonSans Comp Regular" w:hAnsi="BentonSans Comp Regular"/>
          <w:i/>
          <w:color w:val="000000" w:themeColor="text1"/>
          <w:sz w:val="20"/>
        </w:rPr>
        <w:t>t</w:t>
      </w:r>
      <w:r w:rsidR="00C65D36" w:rsidRPr="00547C8D">
        <w:rPr>
          <w:rFonts w:ascii="BentonSans Comp Regular" w:hAnsi="BentonSans Comp Regular"/>
          <w:i/>
          <w:color w:val="000000" w:themeColor="text1"/>
          <w:sz w:val="20"/>
        </w:rPr>
        <w:t xml:space="preserve"> </w:t>
      </w:r>
      <w:r w:rsidR="00D120F5" w:rsidRPr="00547C8D">
        <w:rPr>
          <w:rFonts w:ascii="BentonSans Comp Regular" w:hAnsi="BentonSans Comp Regular"/>
          <w:i/>
          <w:color w:val="000000" w:themeColor="text1"/>
          <w:sz w:val="20"/>
        </w:rPr>
        <w:t>with permission</w:t>
      </w:r>
      <w:r w:rsidR="00C65D36" w:rsidRPr="00547C8D">
        <w:rPr>
          <w:rFonts w:ascii="BentonSans Comp Regular" w:hAnsi="BentonSans Comp Regular"/>
          <w:i/>
          <w:color w:val="000000" w:themeColor="text1"/>
          <w:sz w:val="20"/>
        </w:rPr>
        <w:t xml:space="preserve"> of advisor and the Communication Studies Internship Coordinator. </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Graded on a Pass/No Credit basis.  </w:t>
      </w:r>
    </w:p>
    <w:p w14:paraId="33DED946" w14:textId="612A8962" w:rsidR="00280ED3" w:rsidRDefault="00280ED3" w:rsidP="00BB0CED">
      <w:pPr>
        <w:widowControl/>
        <w:tabs>
          <w:tab w:val="left" w:pos="162"/>
          <w:tab w:val="right" w:pos="4050"/>
        </w:tabs>
        <w:snapToGrid w:val="0"/>
        <w:jc w:val="both"/>
        <w:rPr>
          <w:rFonts w:ascii="BentonSans Comp Regular" w:hAnsi="BentonSans Comp Regular"/>
          <w:color w:val="000000" w:themeColor="text1"/>
          <w:sz w:val="20"/>
        </w:rPr>
      </w:pPr>
    </w:p>
    <w:p w14:paraId="761E32C4" w14:textId="77777777" w:rsidR="000E48DE" w:rsidRPr="00547C8D" w:rsidRDefault="000E48DE"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COMM 4</w:t>
      </w:r>
      <w:r>
        <w:rPr>
          <w:rFonts w:ascii="BentonSans Comp Regular" w:hAnsi="BentonSans Comp Regular"/>
          <w:b/>
          <w:bCs/>
          <w:color w:val="000000" w:themeColor="text1"/>
          <w:sz w:val="20"/>
        </w:rPr>
        <w:t>6</w:t>
      </w:r>
      <w:r w:rsidRPr="00547C8D">
        <w:rPr>
          <w:rFonts w:ascii="BentonSans Comp Regular" w:hAnsi="BentonSans Comp Regular"/>
          <w:b/>
          <w:bCs/>
          <w:color w:val="000000" w:themeColor="text1"/>
          <w:sz w:val="20"/>
        </w:rPr>
        <w:t xml:space="preserve">15. Seminar in Health Communication. (3)  </w:t>
      </w:r>
      <w:r w:rsidRPr="00547C8D">
        <w:rPr>
          <w:rFonts w:ascii="BentonSans Comp Regular" w:hAnsi="BentonSans Comp Regular"/>
          <w:color w:val="000000" w:themeColor="text1"/>
          <w:sz w:val="20"/>
        </w:rPr>
        <w:t>Prerequisite(s): COMM 3115</w:t>
      </w:r>
      <w:r>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Communication Studies major. Course provides in-depth examination of a major area of health communication utilizing extensive readings, discussion and written work. </w:t>
      </w:r>
    </w:p>
    <w:p w14:paraId="37E56345" w14:textId="77777777" w:rsidR="000E48DE" w:rsidRDefault="000E48DE" w:rsidP="00BB0CED">
      <w:pPr>
        <w:widowControl/>
        <w:tabs>
          <w:tab w:val="left" w:pos="162"/>
          <w:tab w:val="right" w:pos="4050"/>
        </w:tabs>
        <w:snapToGrid w:val="0"/>
        <w:jc w:val="both"/>
        <w:rPr>
          <w:rFonts w:ascii="BentonSans Comp Regular" w:hAnsi="BentonSans Comp Regular"/>
          <w:color w:val="000000" w:themeColor="text1"/>
          <w:sz w:val="20"/>
        </w:rPr>
      </w:pPr>
    </w:p>
    <w:p w14:paraId="0D564B06" w14:textId="39DE6064" w:rsidR="00280ED3" w:rsidRPr="00BC7A6B" w:rsidRDefault="00280ED3" w:rsidP="00BB0CED">
      <w:pPr>
        <w:widowControl/>
        <w:tabs>
          <w:tab w:val="left" w:pos="162"/>
          <w:tab w:val="right" w:pos="4050"/>
        </w:tabs>
        <w:snapToGrid w:val="0"/>
        <w:jc w:val="both"/>
        <w:rPr>
          <w:rFonts w:ascii="BentonSans Comp Regular" w:hAnsi="BentonSans Comp Regular"/>
          <w:sz w:val="20"/>
        </w:rPr>
      </w:pPr>
      <w:r w:rsidRPr="00BC7A6B">
        <w:rPr>
          <w:rFonts w:ascii="BentonSans Comp Regular" w:hAnsi="BentonSans Comp Regular"/>
          <w:b/>
          <w:color w:val="000000" w:themeColor="text1"/>
          <w:sz w:val="20"/>
        </w:rPr>
        <w:t>COMM 4652. Advanced Seminar in Media &amp; Technology Studies. (3)</w:t>
      </w:r>
      <w:r w:rsidR="00BC7A6B" w:rsidRPr="00BC7A6B">
        <w:rPr>
          <w:rFonts w:ascii="BentonSans Comp Regular" w:hAnsi="BentonSans Comp Regular"/>
          <w:b/>
          <w:sz w:val="20"/>
        </w:rPr>
        <w:t xml:space="preserve"> </w:t>
      </w:r>
      <w:r w:rsidR="00BC7A6B" w:rsidRPr="00BC7A6B">
        <w:rPr>
          <w:rFonts w:ascii="BentonSans Comp Regular" w:hAnsi="BentonSans Comp Regular"/>
          <w:sz w:val="20"/>
        </w:rPr>
        <w:t>Prerequisite(s): COMM 3120</w:t>
      </w:r>
      <w:r w:rsidR="00BC7A6B">
        <w:rPr>
          <w:rFonts w:ascii="BentonSans Comp Regular" w:hAnsi="BentonSans Comp Regular"/>
          <w:sz w:val="20"/>
        </w:rPr>
        <w:t xml:space="preserve">; </w:t>
      </w:r>
      <w:r w:rsidR="00BC7A6B" w:rsidRPr="00BC7A6B">
        <w:rPr>
          <w:rFonts w:ascii="BentonSans Comp Regular" w:hAnsi="BentonSans Comp Regular"/>
          <w:sz w:val="20"/>
        </w:rPr>
        <w:t>Communication Studies major or minor. Examines through the seminar format specific topics in media and technology studies.</w:t>
      </w:r>
      <w:r w:rsidR="00BC7A6B">
        <w:rPr>
          <w:rFonts w:ascii="BentonSans Comp Regular" w:hAnsi="BentonSans Comp Regular"/>
          <w:sz w:val="20"/>
        </w:rPr>
        <w:t xml:space="preserve"> </w:t>
      </w:r>
      <w:r w:rsidR="00BC7A6B">
        <w:rPr>
          <w:rFonts w:ascii="BentonSans Comp Regular" w:hAnsi="BentonSans Comp Regular"/>
          <w:i/>
          <w:sz w:val="20"/>
        </w:rPr>
        <w:t>May be repeated for credit with change in topic.</w:t>
      </w:r>
    </w:p>
    <w:p w14:paraId="0B68CD9A" w14:textId="77777777" w:rsidR="00D9410C" w:rsidRPr="00BC7A6B" w:rsidRDefault="00D9410C" w:rsidP="00BB0CED">
      <w:pPr>
        <w:widowControl/>
        <w:tabs>
          <w:tab w:val="left" w:pos="162"/>
          <w:tab w:val="right" w:pos="4050"/>
        </w:tabs>
        <w:snapToGrid w:val="0"/>
        <w:jc w:val="both"/>
        <w:rPr>
          <w:rFonts w:ascii="BentonSans Comp Regular" w:hAnsi="BentonSans Comp Regular"/>
          <w:color w:val="000000" w:themeColor="text1"/>
          <w:sz w:val="20"/>
        </w:rPr>
      </w:pPr>
    </w:p>
    <w:p w14:paraId="4EA4455E" w14:textId="40A72C4D" w:rsidR="00D9410C" w:rsidRPr="00547C8D" w:rsidRDefault="00D9410C" w:rsidP="00BB0CED">
      <w:pPr>
        <w:widowControl/>
        <w:pBdr>
          <w:top w:val="single" w:sz="4" w:space="1" w:color="auto"/>
        </w:pBdr>
        <w:tabs>
          <w:tab w:val="left" w:pos="162"/>
          <w:tab w:val="right" w:pos="4050"/>
        </w:tabs>
        <w:snapToGrid w:val="0"/>
        <w:jc w:val="both"/>
        <w:rPr>
          <w:rFonts w:ascii="BentonSans Comp Regular" w:hAnsi="BentonSans Comp Regular"/>
          <w:color w:val="000000" w:themeColor="text1"/>
          <w:sz w:val="32"/>
        </w:rPr>
      </w:pPr>
      <w:r>
        <w:rPr>
          <w:rFonts w:ascii="BentonSans Comp Regular" w:hAnsi="BentonSans Comp Regular"/>
          <w:b/>
          <w:color w:val="000000" w:themeColor="text1"/>
          <w:sz w:val="32"/>
        </w:rPr>
        <w:t>Critical Thinking and Communication</w:t>
      </w:r>
      <w:r w:rsidRPr="00547C8D">
        <w:rPr>
          <w:rFonts w:ascii="BentonSans Comp Regular" w:hAnsi="BentonSans Comp Regular"/>
          <w:b/>
          <w:color w:val="000000" w:themeColor="text1"/>
          <w:sz w:val="32"/>
        </w:rPr>
        <w:t xml:space="preserve"> (C</w:t>
      </w:r>
      <w:r>
        <w:rPr>
          <w:rFonts w:ascii="BentonSans Comp Regular" w:hAnsi="BentonSans Comp Regular"/>
          <w:b/>
          <w:color w:val="000000" w:themeColor="text1"/>
          <w:sz w:val="32"/>
        </w:rPr>
        <w:t>TCM</w:t>
      </w:r>
      <w:r w:rsidRPr="00547C8D">
        <w:rPr>
          <w:rFonts w:ascii="BentonSans Comp Regular" w:hAnsi="BentonSans Comp Regular"/>
          <w:b/>
          <w:color w:val="000000" w:themeColor="text1"/>
          <w:sz w:val="32"/>
        </w:rPr>
        <w:t>)</w:t>
      </w:r>
    </w:p>
    <w:p w14:paraId="0F05F860" w14:textId="77777777" w:rsidR="00D9410C" w:rsidRPr="00547C8D" w:rsidRDefault="00D9410C" w:rsidP="00BB0CED">
      <w:pPr>
        <w:widowControl/>
        <w:tabs>
          <w:tab w:val="left" w:pos="162"/>
          <w:tab w:val="right" w:pos="4050"/>
        </w:tabs>
        <w:snapToGrid w:val="0"/>
        <w:jc w:val="both"/>
        <w:rPr>
          <w:rFonts w:ascii="BentonSans Comp Regular" w:hAnsi="BentonSans Comp Regular"/>
          <w:color w:val="000000" w:themeColor="text1"/>
          <w:sz w:val="20"/>
        </w:rPr>
      </w:pPr>
    </w:p>
    <w:p w14:paraId="73728518" w14:textId="5C44D6B3" w:rsidR="00D9410C" w:rsidRPr="00D9410C" w:rsidRDefault="00D9410C" w:rsidP="00BB0CED">
      <w:pPr>
        <w:widowControl/>
        <w:tabs>
          <w:tab w:val="left" w:pos="162"/>
          <w:tab w:val="right" w:pos="4050"/>
        </w:tabs>
        <w:snapToGrid w:val="0"/>
        <w:jc w:val="both"/>
      </w:pPr>
      <w:r>
        <w:rPr>
          <w:rFonts w:ascii="BentonSans Comp Regular" w:hAnsi="BentonSans Comp Regular"/>
          <w:b/>
          <w:color w:val="000000" w:themeColor="text1"/>
          <w:sz w:val="20"/>
        </w:rPr>
        <w:t>CTCM 2530. Interdisciplinary Critical Thinking and Communication. (3)</w:t>
      </w:r>
      <w:r>
        <w:rPr>
          <w:rFonts w:ascii="BentonSans Comp Regular" w:hAnsi="BentonSans Comp Regular"/>
          <w:color w:val="000000" w:themeColor="text1"/>
          <w:sz w:val="20"/>
        </w:rPr>
        <w:t xml:space="preserve"> Prerequisite(s): </w:t>
      </w:r>
      <w:r w:rsidR="00884AAE">
        <w:rPr>
          <w:rFonts w:ascii="BentonSans Comp Regular" w:hAnsi="BentonSans Comp Regular"/>
          <w:color w:val="000000" w:themeColor="text1"/>
          <w:sz w:val="20"/>
        </w:rPr>
        <w:t>Sophomore</w:t>
      </w:r>
      <w:r w:rsidR="00884AAE" w:rsidRPr="0023102C">
        <w:rPr>
          <w:rFonts w:ascii="BentonSans Comp Regular" w:hAnsi="BentonSans Comp Regular"/>
          <w:color w:val="000000" w:themeColor="text1"/>
          <w:sz w:val="20"/>
        </w:rPr>
        <w:t xml:space="preserve"> standing</w:t>
      </w:r>
      <w:r w:rsidR="00884AAE">
        <w:rPr>
          <w:rFonts w:ascii="BentonSans Comp Regular" w:hAnsi="BentonSans Comp Regular"/>
          <w:color w:val="000000" w:themeColor="text1"/>
          <w:sz w:val="20"/>
        </w:rPr>
        <w:t xml:space="preserve"> or higher</w:t>
      </w:r>
      <w:r w:rsidR="00884AAE" w:rsidRPr="0023102C">
        <w:rPr>
          <w:rFonts w:ascii="BentonSans Comp Regular" w:hAnsi="BentonSans Comp Regular"/>
          <w:color w:val="000000" w:themeColor="text1"/>
          <w:sz w:val="20"/>
        </w:rPr>
        <w:t xml:space="preserve">; and </w:t>
      </w:r>
      <w:r w:rsidR="00884AAE">
        <w:rPr>
          <w:rFonts w:ascii="BentonSans Comp Regular" w:hAnsi="BentonSans Comp Regular"/>
          <w:color w:val="000000" w:themeColor="text1"/>
          <w:sz w:val="20"/>
        </w:rPr>
        <w:t>WRDS 1103</w:t>
      </w:r>
      <w:r w:rsidR="00884AAE" w:rsidRPr="0023102C">
        <w:rPr>
          <w:rFonts w:ascii="BentonSans Comp Regular" w:hAnsi="BentonSans Comp Regular"/>
          <w:color w:val="000000" w:themeColor="text1"/>
          <w:sz w:val="20"/>
        </w:rPr>
        <w:t xml:space="preserve"> or </w:t>
      </w:r>
      <w:r w:rsidR="00884AAE">
        <w:rPr>
          <w:rFonts w:ascii="BentonSans Comp Regular" w:hAnsi="BentonSans Comp Regular"/>
          <w:color w:val="000000" w:themeColor="text1"/>
          <w:sz w:val="20"/>
        </w:rPr>
        <w:t>WRDS 1104</w:t>
      </w:r>
      <w:r w:rsidR="00884AAE" w:rsidRPr="0023102C">
        <w:rPr>
          <w:rFonts w:ascii="BentonSans Comp Regular" w:hAnsi="BentonSans Comp Regular"/>
          <w:color w:val="000000" w:themeColor="text1"/>
          <w:sz w:val="20"/>
        </w:rPr>
        <w:t xml:space="preserve"> with a grade of C or above.</w:t>
      </w:r>
      <w:r>
        <w:rPr>
          <w:rFonts w:ascii="BentonSans Comp Regular" w:hAnsi="BentonSans Comp Regular"/>
          <w:color w:val="000000" w:themeColor="text1"/>
          <w:sz w:val="20"/>
        </w:rPr>
        <w:t xml:space="preserve"> P</w:t>
      </w:r>
      <w:r w:rsidRPr="00D9410C">
        <w:rPr>
          <w:rFonts w:ascii="BentonSans Comp Regular" w:hAnsi="BentonSans Comp Regular"/>
          <w:color w:val="000000" w:themeColor="text1"/>
          <w:sz w:val="20"/>
        </w:rPr>
        <w:t>art of an integrated First-Year Writing and Theme curriculum that develops critical thinking and communication competency. Students undertake an interdisciplinary inquiry process and build towards the preparation of a polished product at the end of the semester. The specific subject matter for sections of this course vary since the focus is on developing competencies.</w:t>
      </w:r>
      <w:r w:rsidR="00E1397E">
        <w:rPr>
          <w:rFonts w:ascii="BentonSans Comp Regular" w:hAnsi="BentonSans Comp Regular"/>
          <w:color w:val="000000" w:themeColor="text1"/>
          <w:sz w:val="20"/>
        </w:rPr>
        <w:t xml:space="preserve"> </w:t>
      </w:r>
      <w:bookmarkStart w:id="11" w:name="_Hlk132013328"/>
      <w:r w:rsidR="00E1397E">
        <w:rPr>
          <w:rFonts w:ascii="BentonSans Comp Regular" w:hAnsi="BentonSans Comp Regular"/>
          <w:i/>
          <w:color w:val="000000" w:themeColor="text1"/>
          <w:sz w:val="20"/>
        </w:rPr>
        <w:t>May not be taken for credit and for a grade if credit has been received for LBST 2301.</w:t>
      </w:r>
      <w:bookmarkEnd w:id="11"/>
    </w:p>
    <w:p w14:paraId="12275AE1" w14:textId="77777777" w:rsidR="00D9410C" w:rsidRDefault="00D9410C" w:rsidP="00BB0CED">
      <w:pPr>
        <w:widowControl/>
        <w:tabs>
          <w:tab w:val="left" w:pos="162"/>
          <w:tab w:val="right" w:pos="4050"/>
        </w:tabs>
        <w:snapToGrid w:val="0"/>
        <w:jc w:val="both"/>
        <w:rPr>
          <w:rFonts w:ascii="BentonSans Comp Regular" w:hAnsi="BentonSans Comp Regular"/>
          <w:color w:val="000000" w:themeColor="text1"/>
          <w:sz w:val="20"/>
        </w:rPr>
      </w:pPr>
    </w:p>
    <w:p w14:paraId="0C61CC8B" w14:textId="77777777" w:rsidR="0085556D" w:rsidRDefault="0085556D" w:rsidP="00BB0CED">
      <w:pPr>
        <w:widowControl/>
        <w:tabs>
          <w:tab w:val="left" w:pos="162"/>
          <w:tab w:val="right" w:pos="4050"/>
        </w:tabs>
        <w:snapToGrid w:val="0"/>
        <w:jc w:val="both"/>
        <w:rPr>
          <w:rFonts w:ascii="BentonSans Comp Regular" w:hAnsi="BentonSans Comp Regular"/>
          <w:color w:val="000000" w:themeColor="text1"/>
          <w:sz w:val="20"/>
        </w:rPr>
      </w:pPr>
    </w:p>
    <w:p w14:paraId="107EDCC1" w14:textId="77777777" w:rsidR="0085556D" w:rsidRPr="00D9410C" w:rsidRDefault="0085556D" w:rsidP="00BB0CED">
      <w:pPr>
        <w:widowControl/>
        <w:tabs>
          <w:tab w:val="left" w:pos="162"/>
          <w:tab w:val="right" w:pos="4050"/>
        </w:tabs>
        <w:snapToGrid w:val="0"/>
        <w:jc w:val="both"/>
        <w:rPr>
          <w:rFonts w:ascii="BentonSans Comp Regular" w:hAnsi="BentonSans Comp Regular"/>
          <w:color w:val="000000" w:themeColor="text1"/>
          <w:sz w:val="20"/>
        </w:rPr>
      </w:pPr>
    </w:p>
    <w:p w14:paraId="727329B6" w14:textId="77777777" w:rsidR="005F06A0" w:rsidRPr="00547C8D" w:rsidRDefault="00430F77" w:rsidP="00BB0CED">
      <w:pPr>
        <w:widowControl/>
        <w:pBdr>
          <w:top w:val="single" w:sz="4" w:space="1" w:color="auto"/>
        </w:pBdr>
        <w:tabs>
          <w:tab w:val="left" w:pos="162"/>
          <w:tab w:val="right" w:pos="4050"/>
        </w:tabs>
        <w:snapToGrid w:val="0"/>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Urban Youth and Communities</w:t>
      </w:r>
      <w:r w:rsidR="005F06A0" w:rsidRPr="00547C8D">
        <w:rPr>
          <w:rFonts w:ascii="BentonSans Comp Regular" w:hAnsi="BentonSans Comp Regular"/>
          <w:b/>
          <w:color w:val="000000" w:themeColor="text1"/>
          <w:sz w:val="32"/>
        </w:rPr>
        <w:t xml:space="preserve"> (CUYC)</w:t>
      </w:r>
    </w:p>
    <w:p w14:paraId="47143296"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6CE58DEA"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CUYC 3600. Community Engagement Capstone Seminar. (3) (SL)</w:t>
      </w:r>
      <w:r w:rsidRPr="00547C8D">
        <w:rPr>
          <w:rFonts w:ascii="BentonSans Comp Regular" w:hAnsi="BentonSans Comp Regular"/>
          <w:color w:val="000000" w:themeColor="text1"/>
          <w:sz w:val="20"/>
        </w:rPr>
        <w:t xml:space="preserve">  Provides a culminating and comprehensive experience for students in the Minor in Urban Youth and Communities.  Students synthesize the interdisciplinary theory and experiential learning around urban youth and education, communities, and social justice into a comprehensive community and school-based project lead by the student using practices of participatory action research.  </w:t>
      </w:r>
    </w:p>
    <w:p w14:paraId="3D8239A7"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47EA8805" w14:textId="77777777" w:rsidR="005F06A0" w:rsidRPr="00547C8D" w:rsidRDefault="004830D7" w:rsidP="00BB0CED">
      <w:pPr>
        <w:keepNext/>
        <w:widowControl/>
        <w:pBdr>
          <w:top w:val="single" w:sz="4" w:space="1" w:color="auto"/>
        </w:pBdr>
        <w:tabs>
          <w:tab w:val="left" w:pos="162"/>
          <w:tab w:val="right" w:pos="405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Dance </w:t>
      </w:r>
      <w:r w:rsidR="005F06A0" w:rsidRPr="00547C8D">
        <w:rPr>
          <w:rFonts w:ascii="BentonSans Comp Regular" w:hAnsi="BentonSans Comp Regular"/>
          <w:b/>
          <w:color w:val="000000" w:themeColor="text1"/>
          <w:sz w:val="32"/>
        </w:rPr>
        <w:t>(DANC)</w:t>
      </w:r>
    </w:p>
    <w:p w14:paraId="0B71052E" w14:textId="77777777" w:rsidR="005F06A0" w:rsidRPr="00547C8D" w:rsidRDefault="005F06A0" w:rsidP="00BB0CED">
      <w:pPr>
        <w:keepNext/>
        <w:widowControl/>
        <w:tabs>
          <w:tab w:val="left" w:pos="162"/>
          <w:tab w:val="right" w:pos="4050"/>
        </w:tabs>
        <w:snapToGrid w:val="0"/>
        <w:jc w:val="both"/>
        <w:rPr>
          <w:rFonts w:ascii="BentonSans Comp Regular" w:hAnsi="BentonSans Comp Regular"/>
          <w:color w:val="000000" w:themeColor="text1"/>
          <w:sz w:val="20"/>
        </w:rPr>
      </w:pPr>
    </w:p>
    <w:p w14:paraId="09E075A1" w14:textId="534BA3E6" w:rsidR="004C6481" w:rsidRPr="00547C8D" w:rsidRDefault="004C6481" w:rsidP="00BB0CED">
      <w:pPr>
        <w:keepNext/>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DANC 1108. Yoga. (2) </w:t>
      </w:r>
      <w:r w:rsidRPr="00547C8D">
        <w:rPr>
          <w:rFonts w:ascii="BentonSans Comp Regular" w:hAnsi="BentonSans Comp Regular"/>
          <w:bCs/>
          <w:color w:val="000000" w:themeColor="text1"/>
          <w:sz w:val="20"/>
        </w:rPr>
        <w:t xml:space="preserve"> </w:t>
      </w:r>
      <w:r w:rsidR="00172DC0" w:rsidRPr="00547C8D">
        <w:rPr>
          <w:rFonts w:ascii="BentonSans Comp Regular" w:hAnsi="BentonSans Comp Regular"/>
          <w:bCs/>
          <w:color w:val="000000" w:themeColor="text1"/>
          <w:sz w:val="20"/>
        </w:rPr>
        <w:t xml:space="preserve">Introduction and practice of yoga, especially as it relates to dance training. </w:t>
      </w:r>
      <w:r w:rsidR="00D82B2E" w:rsidRPr="00547C8D">
        <w:rPr>
          <w:rFonts w:ascii="BentonSans Comp Regular" w:hAnsi="BentonSans Comp Regular"/>
          <w:bCs/>
          <w:color w:val="000000" w:themeColor="text1"/>
          <w:sz w:val="20"/>
        </w:rPr>
        <w:t xml:space="preserve"> </w:t>
      </w:r>
      <w:r w:rsidR="00172DC0" w:rsidRPr="00547C8D">
        <w:rPr>
          <w:rFonts w:ascii="BentonSans Comp Regular" w:hAnsi="BentonSans Comp Regular"/>
          <w:bCs/>
          <w:color w:val="000000" w:themeColor="text1"/>
          <w:sz w:val="20"/>
        </w:rPr>
        <w:t xml:space="preserve">Students condition the body and mind through the physical and intellectual practice of yoga. Course content includes learning and executing corporeal postures, breath work, and mental focusing exercises. </w:t>
      </w:r>
      <w:r w:rsidR="00D82B2E" w:rsidRPr="00547C8D">
        <w:rPr>
          <w:rFonts w:ascii="BentonSans Comp Regular" w:hAnsi="BentonSans Comp Regular"/>
          <w:bCs/>
          <w:color w:val="000000" w:themeColor="text1"/>
          <w:sz w:val="20"/>
        </w:rPr>
        <w:t xml:space="preserve"> </w:t>
      </w:r>
      <w:r w:rsidR="00172DC0" w:rsidRPr="00547C8D">
        <w:rPr>
          <w:rFonts w:ascii="BentonSans Comp Regular" w:hAnsi="BentonSans Comp Regular"/>
          <w:bCs/>
          <w:color w:val="000000" w:themeColor="text1"/>
          <w:sz w:val="20"/>
        </w:rPr>
        <w:t xml:space="preserve">By the end of this course, students will have built upon their individual measures of strength, flexibility, and balance, as well as gained mental clarifying and stress-relieving techniques. </w:t>
      </w:r>
      <w:r w:rsidRPr="00547C8D">
        <w:rPr>
          <w:rFonts w:ascii="BentonSans Comp Regular" w:hAnsi="BentonSans Comp Regular"/>
          <w:bCs/>
          <w:color w:val="000000" w:themeColor="text1"/>
          <w:sz w:val="20"/>
        </w:rPr>
        <w:t xml:space="preserve"> </w:t>
      </w:r>
      <w:r w:rsidRPr="00547C8D">
        <w:rPr>
          <w:rFonts w:ascii="BentonSans Comp Regular" w:hAnsi="BentonSans Comp Regular"/>
          <w:bCs/>
          <w:i/>
          <w:color w:val="000000" w:themeColor="text1"/>
          <w:sz w:val="20"/>
        </w:rPr>
        <w:t>May be repeated for credit.</w:t>
      </w:r>
    </w:p>
    <w:p w14:paraId="030D52A5" w14:textId="77777777" w:rsidR="004C6481" w:rsidRPr="00547C8D" w:rsidRDefault="004C6481" w:rsidP="00BB0CED">
      <w:pPr>
        <w:widowControl/>
        <w:jc w:val="both"/>
        <w:rPr>
          <w:rFonts w:ascii="BentonSans Comp Regular" w:hAnsi="BentonSans Comp Regular"/>
          <w:bCs/>
          <w:color w:val="000000" w:themeColor="text1"/>
          <w:sz w:val="20"/>
        </w:rPr>
      </w:pPr>
    </w:p>
    <w:p w14:paraId="31283D6A" w14:textId="2E2E7ADB"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1109. Pilates. (2)  </w:t>
      </w:r>
      <w:r w:rsidR="008B67B9" w:rsidRPr="00547C8D">
        <w:rPr>
          <w:rFonts w:ascii="BentonSans Comp Regular" w:hAnsi="BentonSans Comp Regular"/>
          <w:color w:val="000000" w:themeColor="text1"/>
          <w:sz w:val="20"/>
        </w:rPr>
        <w:t>Introduction to the fundamentals of the Pilates method with emphasis on core stability, breathing, and body alignment.</w:t>
      </w:r>
      <w:r w:rsidR="00F0224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FC8CB32" w14:textId="77777777" w:rsidR="00703AF6" w:rsidRPr="00547C8D" w:rsidRDefault="00703AF6" w:rsidP="00BB0CED">
      <w:pPr>
        <w:widowControl/>
        <w:jc w:val="both"/>
        <w:rPr>
          <w:rFonts w:ascii="BentonSans Comp Regular" w:hAnsi="BentonSans Comp Regular"/>
          <w:i/>
          <w:iCs/>
          <w:color w:val="000000" w:themeColor="text1"/>
          <w:sz w:val="20"/>
        </w:rPr>
      </w:pPr>
    </w:p>
    <w:p w14:paraId="6C09E401" w14:textId="5CFB79B3"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DANC 1209. Ballet for Majors IA.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Dance major or permission of instructor.  </w:t>
      </w:r>
      <w:r w:rsidR="00F02247" w:rsidRPr="00547C8D">
        <w:rPr>
          <w:rFonts w:ascii="BentonSans Comp Regular" w:hAnsi="BentonSans Comp Regular"/>
          <w:snapToGrid/>
          <w:color w:val="000000" w:themeColor="text1"/>
          <w:sz w:val="20"/>
        </w:rPr>
        <w:t xml:space="preserve">The study of classical ballet technique at the beginning level, focusing on the following movement concepts as they are performed and understood in ballet: alignment, shift of weight, external rotation (turn-out).  This course assumes students have some previous experience studying ballet technique.  </w:t>
      </w:r>
      <w:r w:rsidR="00E47220" w:rsidRPr="00547C8D">
        <w:rPr>
          <w:rFonts w:ascii="BentonSans Comp Regular" w:hAnsi="BentonSans Comp Regular"/>
          <w:i/>
          <w:snapToGrid/>
          <w:color w:val="000000" w:themeColor="text1"/>
          <w:sz w:val="20"/>
        </w:rPr>
        <w:t>May be repeated for credit.</w:t>
      </w:r>
      <w:r w:rsidR="00C65D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527CEDFA" w14:textId="77777777" w:rsidR="005F06A0" w:rsidRPr="00547C8D" w:rsidRDefault="005F06A0" w:rsidP="00BB0CED">
      <w:pPr>
        <w:widowControl/>
        <w:jc w:val="both"/>
        <w:rPr>
          <w:rFonts w:ascii="BentonSans Comp Regular" w:hAnsi="BentonSans Comp Regular"/>
          <w:snapToGrid/>
          <w:color w:val="000000" w:themeColor="text1"/>
          <w:sz w:val="20"/>
        </w:rPr>
      </w:pPr>
    </w:p>
    <w:p w14:paraId="1DC27427" w14:textId="07FB3BB7"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DANC 1210. Ballet for Majors IB. (2)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snapToGrid/>
          <w:color w:val="000000" w:themeColor="text1"/>
          <w:sz w:val="20"/>
        </w:rPr>
        <w:t xml:space="preserve"> DANC 1209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B86722" w:rsidRPr="00547C8D">
        <w:rPr>
          <w:rFonts w:ascii="BentonSans Comp Regular" w:hAnsi="BentonSans Comp Regular"/>
          <w:snapToGrid/>
          <w:color w:val="000000" w:themeColor="text1"/>
          <w:sz w:val="20"/>
        </w:rPr>
        <w:t xml:space="preserve">Continuation of the study of classical ballet technique at the beginning level, focusing on the following movement concepts as they are performed and understood in ballet: alignment, shift of weight, external rotation (turn-out). </w:t>
      </w:r>
      <w:r w:rsidR="00BE3507" w:rsidRPr="00547C8D">
        <w:rPr>
          <w:rFonts w:ascii="BentonSans Comp Regular" w:hAnsi="BentonSans Comp Regular"/>
          <w:snapToGrid/>
          <w:color w:val="000000" w:themeColor="text1"/>
          <w:sz w:val="20"/>
        </w:rPr>
        <w:t xml:space="preserve"> </w:t>
      </w:r>
      <w:r w:rsidR="00B86722" w:rsidRPr="00547C8D">
        <w:rPr>
          <w:rFonts w:ascii="BentonSans Comp Regular" w:hAnsi="BentonSans Comp Regular"/>
          <w:snapToGrid/>
          <w:color w:val="000000" w:themeColor="text1"/>
          <w:sz w:val="20"/>
        </w:rPr>
        <w:t xml:space="preserve">This course assumes students have some previous experience studying ballet technique.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7EEB7F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snapToGrid/>
          <w:color w:val="000000" w:themeColor="text1"/>
          <w:sz w:val="20"/>
        </w:rPr>
        <w:t xml:space="preserve"> </w:t>
      </w:r>
    </w:p>
    <w:p w14:paraId="2C143042" w14:textId="491D6D52"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1212. Ballet</w:t>
      </w:r>
      <w:r w:rsidR="00BE3507" w:rsidRPr="00547C8D">
        <w:rPr>
          <w:rFonts w:ascii="BentonSans Comp Regular" w:hAnsi="BentonSans Comp Regular"/>
          <w:b/>
          <w:color w:val="000000" w:themeColor="text1"/>
          <w:sz w:val="20"/>
        </w:rPr>
        <w:t xml:space="preserve"> I</w:t>
      </w:r>
      <w:r w:rsidRPr="00547C8D">
        <w:rPr>
          <w:rFonts w:ascii="BentonSans Comp Regular" w:hAnsi="BentonSans Comp Regular"/>
          <w:b/>
          <w:color w:val="000000" w:themeColor="text1"/>
          <w:sz w:val="20"/>
        </w:rPr>
        <w:t>. (2)</w:t>
      </w:r>
      <w:r w:rsidRPr="00547C8D">
        <w:rPr>
          <w:rFonts w:ascii="BentonSans Comp Regular" w:hAnsi="BentonSans Comp Regular"/>
          <w:color w:val="000000" w:themeColor="text1"/>
          <w:sz w:val="20"/>
        </w:rPr>
        <w:t xml:space="preserve">  </w:t>
      </w:r>
      <w:r w:rsidR="00BE3507" w:rsidRPr="00547C8D">
        <w:rPr>
          <w:rFonts w:ascii="BentonSans Comp Regular" w:hAnsi="BentonSans Comp Regular"/>
          <w:color w:val="000000" w:themeColor="text1"/>
          <w:sz w:val="20"/>
        </w:rPr>
        <w:t>An introduction to the fundamentals of classical ballet technique, focusing on proper alignment and use of external rotation (turn-out), as well as basic body positions and ballet vocabulary.  Recommended for students with no prior experience in ballet.</w:t>
      </w:r>
      <w:r w:rsidR="004C27A2" w:rsidRPr="00547C8D">
        <w:rPr>
          <w:rFonts w:ascii="BentonSans Comp Regular" w:hAnsi="BentonSans Comp Regular"/>
          <w:color w:val="000000" w:themeColor="text1"/>
          <w:sz w:val="20"/>
        </w:rPr>
        <w:t xml:space="preserve"> </w:t>
      </w:r>
      <w:r w:rsidR="00BE3507" w:rsidRPr="00547C8D">
        <w:rPr>
          <w:rFonts w:ascii="BentonSans Comp Regular" w:hAnsi="BentonSans Comp Regular"/>
          <w:color w:val="000000" w:themeColor="text1"/>
          <w:sz w:val="20"/>
        </w:rPr>
        <w:t xml:space="preserve"> Open to all University students.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D8C304A"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26255855" w14:textId="7D2C2605"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1213. Ballet II. (2)</w:t>
      </w:r>
      <w:r w:rsidRPr="00547C8D">
        <w:rPr>
          <w:rFonts w:ascii="BentonSans Comp Regular" w:hAnsi="BentonSans Comp Regular"/>
          <w:color w:val="000000" w:themeColor="text1"/>
          <w:sz w:val="20"/>
        </w:rPr>
        <w:t xml:space="preserve"> </w:t>
      </w:r>
      <w:r w:rsidR="00CD6D2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1212 or permission of instructor.  </w:t>
      </w:r>
      <w:r w:rsidR="004C27A2" w:rsidRPr="00547C8D">
        <w:rPr>
          <w:rFonts w:ascii="BentonSans Comp Regular" w:hAnsi="BentonSans Comp Regular"/>
          <w:color w:val="000000" w:themeColor="text1"/>
          <w:sz w:val="20"/>
        </w:rPr>
        <w:t xml:space="preserve">A continuation of the fundamentals of classical ballet technique, focusing on proper alignment and use of external rotation (turn-out), as well as basic body positions and ballet vocabulary.  Open to all </w:t>
      </w:r>
      <w:r w:rsidR="00625F4E" w:rsidRPr="00547C8D">
        <w:rPr>
          <w:rFonts w:ascii="BentonSans Comp Regular" w:hAnsi="BentonSans Comp Regular"/>
          <w:color w:val="000000" w:themeColor="text1"/>
          <w:sz w:val="20"/>
        </w:rPr>
        <w:t>U</w:t>
      </w:r>
      <w:r w:rsidR="004C27A2" w:rsidRPr="00547C8D">
        <w:rPr>
          <w:rFonts w:ascii="BentonSans Comp Regular" w:hAnsi="BentonSans Comp Regular"/>
          <w:color w:val="000000" w:themeColor="text1"/>
          <w:sz w:val="20"/>
        </w:rPr>
        <w:t xml:space="preserve">niversity students.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01BA795E"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69CEBF5F" w14:textId="49C5416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1214. Modern Dance</w:t>
      </w:r>
      <w:r w:rsidR="001406B0" w:rsidRPr="00547C8D">
        <w:rPr>
          <w:rFonts w:ascii="BentonSans Comp Regular" w:hAnsi="BentonSans Comp Regular"/>
          <w:b/>
          <w:color w:val="000000" w:themeColor="text1"/>
          <w:sz w:val="20"/>
        </w:rPr>
        <w:t xml:space="preserve"> I</w:t>
      </w:r>
      <w:r w:rsidRPr="00547C8D">
        <w:rPr>
          <w:rFonts w:ascii="BentonSans Comp Regular" w:hAnsi="BentonSans Comp Regular"/>
          <w:b/>
          <w:color w:val="000000" w:themeColor="text1"/>
          <w:sz w:val="20"/>
        </w:rPr>
        <w:t>. (2)</w:t>
      </w:r>
      <w:r w:rsidRPr="00547C8D">
        <w:rPr>
          <w:rFonts w:ascii="BentonSans Comp Regular" w:hAnsi="BentonSans Comp Regular"/>
          <w:color w:val="000000" w:themeColor="text1"/>
          <w:sz w:val="20"/>
        </w:rPr>
        <w:t xml:space="preserve">  </w:t>
      </w:r>
      <w:r w:rsidR="001406B0" w:rsidRPr="00547C8D">
        <w:rPr>
          <w:rFonts w:ascii="BentonSans Comp Regular" w:hAnsi="BentonSans Comp Regular"/>
          <w:color w:val="000000" w:themeColor="text1"/>
          <w:sz w:val="20"/>
        </w:rPr>
        <w:t xml:space="preserve">Introduction to modern dance styles for beginners. Elementary modern dance concepts are introduced, including floorwork, standing exercises, and locomotor patterns. </w:t>
      </w:r>
      <w:r w:rsidR="00970D64" w:rsidRPr="00547C8D">
        <w:rPr>
          <w:rFonts w:ascii="BentonSans Comp Regular" w:hAnsi="BentonSans Comp Regular"/>
          <w:color w:val="000000" w:themeColor="text1"/>
          <w:sz w:val="20"/>
        </w:rPr>
        <w:t xml:space="preserve"> </w:t>
      </w:r>
      <w:r w:rsidR="001406B0" w:rsidRPr="00547C8D">
        <w:rPr>
          <w:rFonts w:ascii="BentonSans Comp Regular" w:hAnsi="BentonSans Comp Regular"/>
          <w:color w:val="000000" w:themeColor="text1"/>
          <w:sz w:val="20"/>
        </w:rPr>
        <w:t xml:space="preserve">Students learn, embody, and demonstrate basic movement vocabulary in a dance studio setting.  Body alignment, placement, strength, flexibility and coordination are addressed. Students explore modern dance as a creative practice and artistic expression.  Specific modern technique or style varies per instructor.  Recommended for students with no prior experience in modern dance.  Open to all University students.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B909082"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34049269" w14:textId="628BD086"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1215. Modern Dance II.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1214 or permission of instructor.  </w:t>
      </w:r>
      <w:r w:rsidR="00970D64" w:rsidRPr="00547C8D">
        <w:rPr>
          <w:rFonts w:ascii="BentonSans Comp Regular" w:hAnsi="BentonSans Comp Regular"/>
          <w:color w:val="000000" w:themeColor="text1"/>
          <w:sz w:val="20"/>
        </w:rPr>
        <w:t xml:space="preserve">A continuation of the fundamentals of modern dance, focusing on alignment, placement, strength, flexibility and coordination.  Modern dance concepts are further developed through floorwork, standing exercises, locomotor patterns, and extended combinations in center.  Students explore modern dance as a creative practice and artistic expression. Specific modern technique or style varies per instructor.  Open to all University students.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E718F0D"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5589B572" w14:textId="4ABF136D"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DANC 1217. Modern Dance for Majors IA.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Dance major or permission of instructor. </w:t>
      </w:r>
      <w:r w:rsidR="00E70FB1" w:rsidRPr="00547C8D">
        <w:rPr>
          <w:rFonts w:ascii="BentonSans Comp Regular" w:hAnsi="BentonSans Comp Regular"/>
          <w:snapToGrid/>
          <w:color w:val="000000" w:themeColor="text1"/>
          <w:sz w:val="20"/>
        </w:rPr>
        <w:t xml:space="preserve"> </w:t>
      </w:r>
      <w:r w:rsidR="00434D15" w:rsidRPr="00547C8D">
        <w:rPr>
          <w:rFonts w:ascii="BentonSans Comp Regular" w:hAnsi="BentonSans Comp Regular"/>
          <w:snapToGrid/>
          <w:color w:val="000000" w:themeColor="text1"/>
          <w:sz w:val="20"/>
        </w:rPr>
        <w:t xml:space="preserve">Basic modern dance concepts are introduced, including floorwork, standing exercises, and locomotor patterns. Students learn, embody, and demonstrate beginning-level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F02BA72" w14:textId="77777777" w:rsidR="005F06A0" w:rsidRPr="00547C8D" w:rsidRDefault="005F06A0" w:rsidP="00BB0CED">
      <w:pPr>
        <w:widowControl/>
        <w:jc w:val="both"/>
        <w:rPr>
          <w:rFonts w:ascii="BentonSans Comp Regular" w:hAnsi="BentonSans Comp Regular"/>
          <w:snapToGrid/>
          <w:color w:val="000000" w:themeColor="text1"/>
          <w:sz w:val="20"/>
        </w:rPr>
      </w:pPr>
    </w:p>
    <w:p w14:paraId="46B76DB2" w14:textId="64D8E8D9"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1218. Modern Dance for Majors IB.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1217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or permission of instructor.</w:t>
      </w:r>
      <w:r w:rsidR="00552DC4" w:rsidRPr="00547C8D">
        <w:rPr>
          <w:rFonts w:ascii="BentonSans Comp Regular" w:hAnsi="BentonSans Comp Regular"/>
          <w:snapToGrid/>
          <w:color w:val="000000" w:themeColor="text1"/>
          <w:sz w:val="20"/>
        </w:rPr>
        <w:t xml:space="preserve">  Basic modern dance concepts continue to be explored, including floorwork, standing exercises, and locomotor patterns.  Students continue to learn, embody, and demonstrate beginning-level movement vocabulary in a dance studio setting.  Body alignment, placement, strength, flexibility and coordination are addressed.  Students explore modern dance as a creative practice and artistic expression.  Specific modern technique or style varies per instructor.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5F82E0B"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1D0B1073" w14:textId="10F1CFCF" w:rsidR="005F06A0" w:rsidRPr="00547C8D" w:rsidRDefault="005F06A0" w:rsidP="00BB0CED">
      <w:pPr>
        <w:widowControl/>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1280. Improvisation. (2) </w:t>
      </w:r>
      <w:r w:rsidRPr="00547C8D">
        <w:rPr>
          <w:rFonts w:ascii="BentonSans Comp Regular" w:hAnsi="BentonSans Comp Regular"/>
          <w:bCs/>
          <w:color w:val="000000" w:themeColor="text1"/>
          <w:sz w:val="20"/>
        </w:rPr>
        <w:t xml:space="preserve"> </w:t>
      </w:r>
      <w:r w:rsidR="003D0B27" w:rsidRPr="00547C8D">
        <w:rPr>
          <w:rFonts w:ascii="BentonSans Comp Regular" w:hAnsi="BentonSans Comp Regular"/>
          <w:bCs/>
          <w:color w:val="000000" w:themeColor="text1"/>
          <w:sz w:val="20"/>
        </w:rPr>
        <w:t>Pre</w:t>
      </w:r>
      <w:r w:rsidR="007B3431" w:rsidRPr="00547C8D">
        <w:rPr>
          <w:rFonts w:ascii="BentonSans Comp Regular" w:hAnsi="BentonSans Comp Regular"/>
          <w:bCs/>
          <w:color w:val="000000" w:themeColor="text1"/>
          <w:sz w:val="20"/>
        </w:rPr>
        <w:t>requisite(s):</w:t>
      </w:r>
      <w:r w:rsidR="004E3D6A" w:rsidRPr="00547C8D">
        <w:rPr>
          <w:rFonts w:ascii="BentonSans Comp Regular" w:hAnsi="BentonSans Comp Regular"/>
          <w:bCs/>
          <w:color w:val="000000" w:themeColor="text1"/>
          <w:sz w:val="20"/>
        </w:rPr>
        <w:t xml:space="preserve"> D</w:t>
      </w:r>
      <w:r w:rsidR="003D0B27" w:rsidRPr="00547C8D">
        <w:rPr>
          <w:rFonts w:ascii="BentonSans Comp Regular" w:hAnsi="BentonSans Comp Regular"/>
          <w:bCs/>
          <w:color w:val="000000" w:themeColor="text1"/>
          <w:sz w:val="20"/>
        </w:rPr>
        <w:t>ance major or minor, or permission of instructor</w:t>
      </w:r>
      <w:r w:rsidR="004E3D6A" w:rsidRPr="00547C8D">
        <w:rPr>
          <w:rFonts w:ascii="BentonSans Comp Regular" w:hAnsi="BentonSans Comp Regular"/>
          <w:bCs/>
          <w:color w:val="000000" w:themeColor="text1"/>
          <w:sz w:val="20"/>
        </w:rPr>
        <w:t xml:space="preserve">.  </w:t>
      </w:r>
      <w:r w:rsidR="003D0B27" w:rsidRPr="00547C8D">
        <w:rPr>
          <w:rFonts w:ascii="BentonSans Comp Regular" w:hAnsi="BentonSans Comp Regular"/>
          <w:color w:val="000000" w:themeColor="text1"/>
          <w:sz w:val="20"/>
        </w:rPr>
        <w:t>Exploration of body movement in energy, time, and space to build an awareness of the human body and its innate predisposition for movement expression.</w:t>
      </w:r>
      <w:r w:rsidR="00157D1A" w:rsidRPr="00547C8D">
        <w:rPr>
          <w:rFonts w:ascii="BentonSans Comp Regular" w:hAnsi="BentonSans Comp Regular"/>
          <w:color w:val="000000" w:themeColor="text1"/>
          <w:sz w:val="20"/>
        </w:rPr>
        <w:t xml:space="preserve"> </w:t>
      </w:r>
      <w:r w:rsidR="003D0B27" w:rsidRPr="00547C8D">
        <w:rPr>
          <w:rFonts w:ascii="BentonSans Comp Regular" w:hAnsi="BentonSans Comp Regular"/>
          <w:color w:val="000000" w:themeColor="text1"/>
          <w:sz w:val="20"/>
        </w:rPr>
        <w:t xml:space="preserve"> Students learn, embody, practice, and demonstrate improvisational dance skills in a studio setting.</w:t>
      </w:r>
      <w:r w:rsidRPr="00547C8D">
        <w:rPr>
          <w:rFonts w:ascii="BentonSans Comp Regular" w:hAnsi="BentonSans Comp Regular"/>
          <w:color w:val="000000" w:themeColor="text1"/>
          <w:sz w:val="20"/>
        </w:rPr>
        <w:t xml:space="preserve">  </w:t>
      </w:r>
    </w:p>
    <w:p w14:paraId="4C82C4F2" w14:textId="00BA4053" w:rsidR="005F06A0"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04425D0A" w14:textId="1A9EBE77" w:rsidR="00984D4A" w:rsidRDefault="00984D4A" w:rsidP="00BB0CED">
      <w:pPr>
        <w:widowControl/>
        <w:tabs>
          <w:tab w:val="left" w:pos="162"/>
          <w:tab w:val="right" w:pos="4050"/>
        </w:tabs>
        <w:snapToGrid w:val="0"/>
        <w:jc w:val="both"/>
        <w:rPr>
          <w:rFonts w:ascii="BentonSans Comp Regular" w:hAnsi="BentonSans Comp Regular"/>
          <w:color w:val="000000" w:themeColor="text1"/>
          <w:sz w:val="20"/>
        </w:rPr>
      </w:pPr>
      <w:r w:rsidRPr="00984D4A">
        <w:rPr>
          <w:rFonts w:ascii="BentonSans Comp Regular" w:hAnsi="BentonSans Comp Regular"/>
          <w:b/>
          <w:color w:val="000000" w:themeColor="text1"/>
          <w:sz w:val="20"/>
        </w:rPr>
        <w:lastRenderedPageBreak/>
        <w:t>DANC 1502</w:t>
      </w:r>
      <w:r>
        <w:rPr>
          <w:rFonts w:ascii="BentonSans Comp Regular" w:hAnsi="BentonSans Comp Regular"/>
          <w:b/>
          <w:color w:val="000000" w:themeColor="text1"/>
          <w:sz w:val="20"/>
        </w:rPr>
        <w:t xml:space="preserve">. </w:t>
      </w:r>
      <w:bookmarkStart w:id="12" w:name="_Hlk130584810"/>
      <w:r w:rsidRPr="00984D4A">
        <w:rPr>
          <w:rFonts w:ascii="BentonSans Comp Regular" w:hAnsi="BentonSans Comp Regular"/>
          <w:b/>
          <w:color w:val="000000" w:themeColor="text1"/>
          <w:sz w:val="20"/>
        </w:rPr>
        <w:t>Global Arts/Humanities: Dance in Global Contexts</w:t>
      </w:r>
      <w:bookmarkEnd w:id="12"/>
      <w:r w:rsidRPr="00984D4A">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w:t>
      </w:r>
      <w:r w:rsidRPr="00984D4A">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We learn about how Indigenous dance forms, concert dance, social dance, and popular entertainment dance reflect dance traditions around the world within arts and the humanities, performance studies, religious studies, and critical cultural studies as they relate to the evolution of various dance practices. We situate dance within socio</w:t>
      </w:r>
      <w:r>
        <w:rPr>
          <w:rFonts w:ascii="BentonSans Comp Regular" w:hAnsi="BentonSans Comp Regular"/>
          <w:color w:val="000000" w:themeColor="text1"/>
          <w:sz w:val="20"/>
        </w:rPr>
        <w:t>-</w:t>
      </w:r>
      <w:r w:rsidRPr="00984D4A">
        <w:rPr>
          <w:rFonts w:ascii="BentonSans Comp Regular" w:hAnsi="BentonSans Comp Regular"/>
          <w:color w:val="000000" w:themeColor="text1"/>
          <w:sz w:val="20"/>
        </w:rPr>
        <w:t>political issues evidenced in choreography through lectures, discussion, film/video, and live dance performance.</w:t>
      </w:r>
      <w:r w:rsidR="00C072D0">
        <w:rPr>
          <w:rFonts w:ascii="BentonSans Comp Regular" w:hAnsi="BentonSans Comp Regular"/>
          <w:color w:val="000000" w:themeColor="text1"/>
          <w:sz w:val="20"/>
        </w:rPr>
        <w:t xml:space="preserve"> </w:t>
      </w:r>
      <w:r w:rsidR="00C072D0" w:rsidRPr="00C072D0">
        <w:rPr>
          <w:rFonts w:ascii="BentonSans Comp Regular" w:hAnsi="BentonSans Comp Regular"/>
          <w:i/>
          <w:color w:val="000000" w:themeColor="text1"/>
          <w:sz w:val="20"/>
        </w:rPr>
        <w:t>May not be taken for credit and for a grade if credit has been received for LBST 1101.</w:t>
      </w:r>
    </w:p>
    <w:p w14:paraId="2AAB17BC" w14:textId="2B6E6548" w:rsidR="00984D4A" w:rsidRDefault="00984D4A" w:rsidP="00BB0CED">
      <w:pPr>
        <w:widowControl/>
        <w:tabs>
          <w:tab w:val="left" w:pos="162"/>
          <w:tab w:val="right" w:pos="4050"/>
        </w:tabs>
        <w:snapToGrid w:val="0"/>
        <w:jc w:val="both"/>
        <w:rPr>
          <w:rFonts w:ascii="BentonSans Comp Regular" w:hAnsi="BentonSans Comp Regular"/>
          <w:color w:val="000000" w:themeColor="text1"/>
          <w:sz w:val="20"/>
        </w:rPr>
      </w:pPr>
    </w:p>
    <w:p w14:paraId="45303EBE" w14:textId="2269E284" w:rsidR="00984D4A" w:rsidRDefault="00201733" w:rsidP="00BB0CED">
      <w:pPr>
        <w:widowControl/>
        <w:tabs>
          <w:tab w:val="left" w:pos="162"/>
          <w:tab w:val="right" w:pos="4050"/>
        </w:tabs>
        <w:snapToGrid w:val="0"/>
        <w:jc w:val="both"/>
        <w:rPr>
          <w:rFonts w:ascii="BentonSans Comp Regular" w:hAnsi="BentonSans Comp Regular"/>
          <w:color w:val="000000" w:themeColor="text1"/>
          <w:sz w:val="20"/>
        </w:rPr>
      </w:pPr>
      <w:r w:rsidRPr="00201733">
        <w:rPr>
          <w:rFonts w:ascii="BentonSans Comp Regular" w:hAnsi="BentonSans Comp Regular"/>
          <w:b/>
          <w:color w:val="000000" w:themeColor="text1"/>
          <w:sz w:val="20"/>
        </w:rPr>
        <w:t xml:space="preserve">DANC 1512. </w:t>
      </w:r>
      <w:bookmarkStart w:id="13" w:name="_Hlk130584828"/>
      <w:r w:rsidRPr="00201733">
        <w:rPr>
          <w:rFonts w:ascii="BentonSans Comp Regular" w:hAnsi="BentonSans Comp Regular"/>
          <w:b/>
          <w:color w:val="000000" w:themeColor="text1"/>
          <w:sz w:val="20"/>
        </w:rPr>
        <w:t xml:space="preserve">Local Arts/Humanities: Dance in the United States </w:t>
      </w:r>
      <w:bookmarkEnd w:id="13"/>
      <w:r w:rsidRPr="00201733">
        <w:rPr>
          <w:rFonts w:ascii="BentonSans Comp Regular" w:hAnsi="BentonSans Comp Regular"/>
          <w:b/>
          <w:color w:val="000000" w:themeColor="text1"/>
          <w:sz w:val="20"/>
        </w:rPr>
        <w:t>(3)</w:t>
      </w:r>
      <w:r>
        <w:rPr>
          <w:rFonts w:ascii="BentonSans Comp Regular" w:hAnsi="BentonSans Comp Regular"/>
          <w:color w:val="000000" w:themeColor="text1"/>
          <w:sz w:val="20"/>
        </w:rPr>
        <w:t xml:space="preserve"> </w:t>
      </w:r>
      <w:r w:rsidRPr="00201733">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 students will be able to better understand themselves in the context of the complex and diverse society in which we live. We reflect on topics such as Indigenous practices, social justice, immigration/ migration studies, and critical cultural studies as they relate to the evolution of dance in the United States across theatrical, social, competitive, and musical theatre contexts. We situate dance within the American context as evidenced in choreography through lectures, discussion, film/video, and live dance performance. </w:t>
      </w:r>
    </w:p>
    <w:p w14:paraId="4D17B290" w14:textId="701AE067" w:rsidR="00984D4A" w:rsidRDefault="00984D4A" w:rsidP="00BB0CED">
      <w:pPr>
        <w:widowControl/>
        <w:tabs>
          <w:tab w:val="left" w:pos="162"/>
          <w:tab w:val="right" w:pos="4050"/>
        </w:tabs>
        <w:snapToGrid w:val="0"/>
        <w:jc w:val="both"/>
        <w:rPr>
          <w:rFonts w:ascii="BentonSans Comp Regular" w:hAnsi="BentonSans Comp Regular"/>
          <w:color w:val="000000" w:themeColor="text1"/>
          <w:sz w:val="20"/>
        </w:rPr>
      </w:pPr>
    </w:p>
    <w:p w14:paraId="4FCA6875" w14:textId="1856620F"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2016. Choreographic Analysis. (3) </w:t>
      </w:r>
      <w:r w:rsidR="00A16E2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A16E2B" w:rsidRPr="00547C8D">
        <w:rPr>
          <w:rFonts w:ascii="BentonSans Comp Regular" w:hAnsi="BentonSans Comp Regular"/>
          <w:color w:val="000000" w:themeColor="text1"/>
          <w:sz w:val="20"/>
        </w:rPr>
        <w:t xml:space="preserve">  Dance major, DANC 1280</w:t>
      </w:r>
      <w:r w:rsidRPr="00547C8D">
        <w:rPr>
          <w:rFonts w:ascii="BentonSans Comp Regular" w:hAnsi="BentonSans Comp Regular"/>
          <w:color w:val="000000" w:themeColor="text1"/>
          <w:sz w:val="20"/>
        </w:rPr>
        <w:t>, or permission of instructor.  Study of the form and content of choreographic dance works through observation, description, technical analysis, interpretation</w:t>
      </w:r>
      <w:r w:rsidR="0049431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evaluation. </w:t>
      </w:r>
      <w:r w:rsidR="0049431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Crafting tools and aesthetic communication </w:t>
      </w:r>
      <w:r w:rsidR="0049431C"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examined through daily guided discussion, formal debate, oral project presentation</w:t>
      </w:r>
      <w:r w:rsidR="0049431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writing.    </w:t>
      </w:r>
    </w:p>
    <w:p w14:paraId="2316239A"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23608F48" w14:textId="5DD97A02" w:rsidR="005F06A0" w:rsidRPr="00547C8D" w:rsidRDefault="005F06A0" w:rsidP="00BB0CED">
      <w:pPr>
        <w:widowControl/>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2119. Anatomy for Dancers. (3) </w:t>
      </w:r>
      <w:r w:rsidR="006101D1" w:rsidRPr="00547C8D">
        <w:rPr>
          <w:rFonts w:ascii="BentonSans Comp Regular" w:hAnsi="BentonSans Comp Regular"/>
          <w:b/>
          <w:bCs/>
          <w:color w:val="000000" w:themeColor="text1"/>
          <w:sz w:val="20"/>
        </w:rPr>
        <w:t xml:space="preserve"> </w:t>
      </w:r>
      <w:r w:rsidR="00157D1A" w:rsidRPr="00547C8D">
        <w:rPr>
          <w:rFonts w:ascii="BentonSans Comp Regular" w:hAnsi="BentonSans Comp Regular"/>
          <w:bCs/>
          <w:color w:val="000000" w:themeColor="text1"/>
          <w:sz w:val="20"/>
        </w:rPr>
        <w:t xml:space="preserve">Prerequisite(s): Dance major or minor, or permission of instructor.  </w:t>
      </w:r>
      <w:r w:rsidR="00157D1A" w:rsidRPr="00547C8D">
        <w:rPr>
          <w:rFonts w:ascii="BentonSans Comp Regular" w:hAnsi="BentonSans Comp Regular"/>
          <w:color w:val="000000" w:themeColor="text1"/>
          <w:sz w:val="20"/>
        </w:rPr>
        <w:t>Experiential anatomy class that explores basic anatomy, movement, and somatic principles.  Students learn to sense and assess the body holistically. With embodied learning students can make choices that integrate the body for efficient ways of moving and expression.</w:t>
      </w:r>
    </w:p>
    <w:p w14:paraId="4A6589CF"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4BD642E5"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2125. African Dance. (2) </w:t>
      </w:r>
      <w:r w:rsidR="0049431C"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An introduction to the practice of selected African traditional dance styles in terms of cultural context, function</w:t>
      </w:r>
      <w:r w:rsidR="0049431C"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form. </w:t>
      </w:r>
      <w:r w:rsidR="00511D60"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5D11CEF" w14:textId="77777777" w:rsidR="005F06A0" w:rsidRPr="00547C8D" w:rsidRDefault="005F06A0" w:rsidP="00BB0CED">
      <w:pPr>
        <w:widowControl/>
        <w:jc w:val="both"/>
        <w:rPr>
          <w:rFonts w:ascii="BentonSans Comp Regular" w:hAnsi="BentonSans Comp Regular"/>
          <w:snapToGrid/>
          <w:color w:val="000000" w:themeColor="text1"/>
          <w:sz w:val="20"/>
        </w:rPr>
      </w:pPr>
    </w:p>
    <w:p w14:paraId="7250038B" w14:textId="5897F72F"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2126. Tap Dance. (2) </w:t>
      </w:r>
      <w:r w:rsidR="000C327C" w:rsidRPr="00547C8D">
        <w:rPr>
          <w:rFonts w:ascii="BentonSans Comp Regular" w:hAnsi="BentonSans Comp Regular"/>
          <w:b/>
          <w:bCs/>
          <w:snapToGrid/>
          <w:color w:val="000000" w:themeColor="text1"/>
          <w:sz w:val="20"/>
        </w:rPr>
        <w:t xml:space="preserve"> </w:t>
      </w:r>
      <w:r w:rsidR="005D0095" w:rsidRPr="00547C8D">
        <w:rPr>
          <w:rFonts w:ascii="BentonSans Comp Regular" w:hAnsi="BentonSans Comp Regular"/>
          <w:snapToGrid/>
          <w:color w:val="000000" w:themeColor="text1"/>
          <w:sz w:val="20"/>
        </w:rPr>
        <w:t>An introduction to tap dance.</w:t>
      </w:r>
      <w:r w:rsidR="00A90A36" w:rsidRPr="00547C8D">
        <w:rPr>
          <w:rFonts w:ascii="BentonSans Comp Regular" w:hAnsi="BentonSans Comp Regular"/>
          <w:snapToGrid/>
          <w:color w:val="000000" w:themeColor="text1"/>
          <w:sz w:val="20"/>
        </w:rPr>
        <w:t xml:space="preserve"> </w:t>
      </w:r>
      <w:r w:rsidR="005D0095" w:rsidRPr="00547C8D">
        <w:rPr>
          <w:rFonts w:ascii="BentonSans Comp Regular" w:hAnsi="BentonSans Comp Regular"/>
          <w:snapToGrid/>
          <w:color w:val="000000" w:themeColor="text1"/>
          <w:sz w:val="20"/>
        </w:rPr>
        <w:t xml:space="preserve"> Students establish a foundational understanding of tap dance technique, improvisation, and collaboration.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000C327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02A4DC1E" w14:textId="77777777" w:rsidR="005F06A0" w:rsidRPr="00547C8D" w:rsidRDefault="005F06A0" w:rsidP="00BB0CED">
      <w:pPr>
        <w:widowControl/>
        <w:jc w:val="both"/>
        <w:rPr>
          <w:rFonts w:ascii="BentonSans Comp Regular" w:hAnsi="BentonSans Comp Regular"/>
          <w:snapToGrid/>
          <w:color w:val="000000" w:themeColor="text1"/>
          <w:sz w:val="20"/>
        </w:rPr>
      </w:pPr>
    </w:p>
    <w:p w14:paraId="099D1EAD" w14:textId="5BC0A50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DANC 2127. Latin Dance</w:t>
      </w:r>
      <w:r w:rsidR="00FF2B87" w:rsidRPr="00547C8D">
        <w:rPr>
          <w:rFonts w:ascii="BentonSans Comp Regular" w:hAnsi="BentonSans Comp Regular"/>
          <w:b/>
          <w:bCs/>
          <w:snapToGrid/>
          <w:color w:val="000000" w:themeColor="text1"/>
          <w:sz w:val="20"/>
        </w:rPr>
        <w:t xml:space="preserve"> Forms</w:t>
      </w:r>
      <w:r w:rsidRPr="00547C8D">
        <w:rPr>
          <w:rFonts w:ascii="BentonSans Comp Regular" w:hAnsi="BentonSans Comp Regular"/>
          <w:b/>
          <w:bCs/>
          <w:snapToGrid/>
          <w:color w:val="000000" w:themeColor="text1"/>
          <w:sz w:val="20"/>
        </w:rPr>
        <w:t xml:space="preserve">. (2)  </w:t>
      </w:r>
      <w:r w:rsidR="00A90A36" w:rsidRPr="00547C8D">
        <w:rPr>
          <w:rFonts w:ascii="BentonSans Comp Regular" w:hAnsi="BentonSans Comp Regular"/>
          <w:snapToGrid/>
          <w:color w:val="000000" w:themeColor="text1"/>
          <w:sz w:val="20"/>
        </w:rPr>
        <w:t>An introduction to traditional Latin dances such as Salsa, Bachata, Merengue and Cumbia. Students engage in partnering sequences through the exploration of Latin Dance as a social dance form.</w:t>
      </w:r>
      <w:r w:rsidRPr="00547C8D">
        <w:rPr>
          <w:rFonts w:ascii="BentonSans Comp Regular" w:hAnsi="BentonSans Comp Regular"/>
          <w:snapToGrid/>
          <w:color w:val="000000" w:themeColor="text1"/>
          <w:sz w:val="20"/>
        </w:rPr>
        <w:t xml:space="preserve"> </w:t>
      </w:r>
      <w:r w:rsidR="000C327C"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000C327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62A7484A" w14:textId="62CD9DB2" w:rsidR="00831885" w:rsidRPr="00547C8D" w:rsidRDefault="00831885" w:rsidP="00BB0CED">
      <w:pPr>
        <w:widowControl/>
        <w:jc w:val="both"/>
        <w:rPr>
          <w:rFonts w:ascii="BentonSans Comp Regular" w:hAnsi="BentonSans Comp Regular"/>
          <w:snapToGrid/>
          <w:color w:val="000000" w:themeColor="text1"/>
          <w:sz w:val="20"/>
        </w:rPr>
      </w:pPr>
    </w:p>
    <w:p w14:paraId="0527A6F6" w14:textId="56C1ED6B" w:rsidR="00831885" w:rsidRPr="00547C8D" w:rsidRDefault="00831885"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DANC 2128. Afro-Brazilian Dance. (2)</w:t>
      </w:r>
      <w:r w:rsidRPr="00547C8D">
        <w:rPr>
          <w:rFonts w:ascii="BentonSans Comp Regular" w:hAnsi="BentonSans Comp Regular"/>
          <w:snapToGrid/>
          <w:color w:val="000000" w:themeColor="text1"/>
          <w:sz w:val="20"/>
        </w:rPr>
        <w:t xml:space="preserve">  </w:t>
      </w:r>
      <w:r w:rsidR="00020802" w:rsidRPr="00547C8D">
        <w:rPr>
          <w:rFonts w:ascii="BentonSans Comp Regular" w:hAnsi="BentonSans Comp Regular"/>
          <w:snapToGrid/>
          <w:color w:val="000000" w:themeColor="text1"/>
          <w:sz w:val="20"/>
        </w:rPr>
        <w:t xml:space="preserve">Exploration of dances from the northeastern regions of Brazil. </w:t>
      </w:r>
      <w:r w:rsidR="00080D82" w:rsidRPr="00547C8D">
        <w:rPr>
          <w:rFonts w:ascii="BentonSans Comp Regular" w:hAnsi="BentonSans Comp Regular"/>
          <w:snapToGrid/>
          <w:color w:val="000000" w:themeColor="text1"/>
          <w:sz w:val="20"/>
        </w:rPr>
        <w:t xml:space="preserve"> </w:t>
      </w:r>
      <w:r w:rsidR="00020802" w:rsidRPr="00547C8D">
        <w:rPr>
          <w:rFonts w:ascii="BentonSans Comp Regular" w:hAnsi="BentonSans Comp Regular"/>
          <w:snapToGrid/>
          <w:color w:val="000000" w:themeColor="text1"/>
          <w:sz w:val="20"/>
        </w:rPr>
        <w:t xml:space="preserve">Students engage in movement practice, discussion, writing reflections, performance and research to gain both physical and cultural understandings of African-Brazilian dances.  </w:t>
      </w:r>
      <w:r w:rsidRPr="00547C8D">
        <w:rPr>
          <w:rFonts w:ascii="BentonSans Comp Regular" w:hAnsi="BentonSans Comp Regular"/>
          <w:i/>
          <w:snapToGrid/>
          <w:color w:val="000000" w:themeColor="text1"/>
          <w:sz w:val="20"/>
        </w:rPr>
        <w:t>May be repeated for credit.</w:t>
      </w:r>
    </w:p>
    <w:p w14:paraId="6BAE9A08" w14:textId="1109A648" w:rsidR="005F06A0" w:rsidRDefault="005F06A0" w:rsidP="00BB0CED">
      <w:pPr>
        <w:widowControl/>
        <w:jc w:val="both"/>
        <w:rPr>
          <w:rFonts w:ascii="BentonSans Comp Regular" w:hAnsi="BentonSans Comp Regular"/>
          <w:b/>
          <w:bCs/>
          <w:snapToGrid/>
          <w:color w:val="000000" w:themeColor="text1"/>
          <w:sz w:val="20"/>
        </w:rPr>
      </w:pPr>
    </w:p>
    <w:p w14:paraId="02D5B587" w14:textId="0F627113" w:rsidR="00AA0E52" w:rsidRPr="00547C8D" w:rsidRDefault="00AA0E52"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DANC 2129. Odissi Dance. (2)  </w:t>
      </w:r>
      <w:r w:rsidRPr="00547C8D">
        <w:rPr>
          <w:rFonts w:ascii="BentonSans Comp Regular" w:hAnsi="BentonSans Comp Regular"/>
          <w:bCs/>
          <w:snapToGrid/>
          <w:color w:val="000000" w:themeColor="text1"/>
          <w:sz w:val="20"/>
        </w:rPr>
        <w:t xml:space="preserve">Introduces the basic elements of curvilinearity, sculptural geometry, rhythm, and musicality of an Eastern Indian classical dance called Odissi. </w:t>
      </w:r>
      <w:r w:rsidR="00771A01"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Odissi is a globally popular form presented at concerts, cultural events, and community celebrations.</w:t>
      </w:r>
    </w:p>
    <w:p w14:paraId="11B45F62" w14:textId="677E7F9F" w:rsidR="00AA0E52" w:rsidRPr="00547C8D" w:rsidRDefault="00AA0E52" w:rsidP="00BB0CED">
      <w:pPr>
        <w:widowControl/>
        <w:jc w:val="both"/>
        <w:rPr>
          <w:rFonts w:ascii="BentonSans Comp Regular" w:hAnsi="BentonSans Comp Regular"/>
          <w:bCs/>
          <w:snapToGrid/>
          <w:color w:val="000000" w:themeColor="text1"/>
          <w:sz w:val="20"/>
        </w:rPr>
      </w:pPr>
    </w:p>
    <w:p w14:paraId="7AF2D4DE" w14:textId="7C7D407E" w:rsidR="00D30B3E" w:rsidRPr="00547C8D" w:rsidRDefault="00D30B3E"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DANC 2130. </w:t>
      </w:r>
      <w:r w:rsidR="003D65AD" w:rsidRPr="003D65AD">
        <w:rPr>
          <w:rFonts w:ascii="BentonSans Comp Regular" w:hAnsi="BentonSans Comp Regular"/>
          <w:b/>
          <w:bCs/>
          <w:snapToGrid/>
          <w:color w:val="000000" w:themeColor="text1"/>
          <w:sz w:val="20"/>
        </w:rPr>
        <w:t>Foundations of Hip Hop Danc</w:t>
      </w:r>
      <w:r w:rsidR="003D65AD">
        <w:rPr>
          <w:rFonts w:ascii="BentonSans Comp Regular" w:hAnsi="BentonSans Comp Regular"/>
          <w:b/>
          <w:bCs/>
          <w:snapToGrid/>
          <w:color w:val="000000" w:themeColor="text1"/>
          <w:sz w:val="20"/>
        </w:rPr>
        <w:t xml:space="preserve">e. </w:t>
      </w:r>
      <w:r w:rsidRPr="00547C8D">
        <w:rPr>
          <w:rFonts w:ascii="BentonSans Comp Regular" w:hAnsi="BentonSans Comp Regular"/>
          <w:b/>
          <w:bCs/>
          <w:snapToGrid/>
          <w:color w:val="000000" w:themeColor="text1"/>
          <w:sz w:val="20"/>
        </w:rPr>
        <w:t xml:space="preserve">(2)   </w:t>
      </w:r>
      <w:r w:rsidR="004F6361" w:rsidRPr="004F6361">
        <w:rPr>
          <w:rFonts w:ascii="BentonSans Comp Regular" w:hAnsi="BentonSans Comp Regular"/>
          <w:bCs/>
          <w:snapToGrid/>
          <w:color w:val="000000" w:themeColor="text1"/>
          <w:sz w:val="20"/>
        </w:rPr>
        <w:t xml:space="preserve">Students experience the history, terminology, and technique of Hip Hop Dance through dancing, observation, research, discussion, and choreography. </w:t>
      </w:r>
      <w:r w:rsidR="005B66AE">
        <w:rPr>
          <w:rFonts w:ascii="BentonSans Comp Regular" w:hAnsi="BentonSans Comp Regular"/>
          <w:bCs/>
          <w:snapToGrid/>
          <w:color w:val="000000" w:themeColor="text1"/>
          <w:sz w:val="20"/>
        </w:rPr>
        <w:t>Students</w:t>
      </w:r>
      <w:r w:rsidR="004F6361" w:rsidRPr="004F6361">
        <w:rPr>
          <w:rFonts w:ascii="BentonSans Comp Regular" w:hAnsi="BentonSans Comp Regular"/>
          <w:bCs/>
          <w:snapToGrid/>
          <w:color w:val="000000" w:themeColor="text1"/>
          <w:sz w:val="20"/>
        </w:rPr>
        <w:t xml:space="preserve"> will also explore the culture and music of hip hop and other related styles of dance such as jazz funk and house dance. Previous movement training is recommended but not required.</w:t>
      </w:r>
    </w:p>
    <w:p w14:paraId="46E00388" w14:textId="77777777" w:rsidR="00D30B3E" w:rsidRPr="00547C8D" w:rsidRDefault="00D30B3E" w:rsidP="00BB0CED">
      <w:pPr>
        <w:widowControl/>
        <w:jc w:val="both"/>
        <w:rPr>
          <w:rFonts w:ascii="BentonSans Comp Regular" w:hAnsi="BentonSans Comp Regular"/>
          <w:bCs/>
          <w:snapToGrid/>
          <w:color w:val="000000" w:themeColor="text1"/>
          <w:sz w:val="20"/>
        </w:rPr>
      </w:pPr>
    </w:p>
    <w:p w14:paraId="245804CF" w14:textId="1DF05954"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DANC 2209. Ballet for Majors IIA.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1210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080D82" w:rsidRPr="00547C8D">
        <w:rPr>
          <w:rFonts w:ascii="BentonSans Comp Regular" w:hAnsi="BentonSans Comp Regular"/>
          <w:snapToGrid/>
          <w:color w:val="000000" w:themeColor="text1"/>
          <w:sz w:val="20"/>
        </w:rPr>
        <w:t xml:space="preserve">The study of classical ballet technique at the beginning/intermediate level, focusing on the following movement concepts as they are performed and understood in ballet: alignment, shift of weight, external rotation (turn-out), jumping concepts, turning concepts.  </w:t>
      </w:r>
      <w:r w:rsidR="00E47220" w:rsidRPr="00547C8D">
        <w:rPr>
          <w:rFonts w:ascii="BentonSans Comp Regular" w:hAnsi="BentonSans Comp Regular"/>
          <w:i/>
          <w:snapToGrid/>
          <w:color w:val="000000" w:themeColor="text1"/>
          <w:sz w:val="20"/>
        </w:rPr>
        <w:t>May be repeated for credit.</w:t>
      </w:r>
      <w:r w:rsidR="00C65DFD" w:rsidRPr="00547C8D">
        <w:rPr>
          <w:rFonts w:ascii="BentonSans Comp Regular" w:hAnsi="BentonSans Comp Regular"/>
          <w:snapToGrid/>
          <w:color w:val="000000" w:themeColor="text1"/>
          <w:sz w:val="20"/>
        </w:rPr>
        <w:t xml:space="preserve"> </w:t>
      </w:r>
      <w:r w:rsidR="000C327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5FBD30B8" w14:textId="77777777" w:rsidR="005F06A0" w:rsidRPr="00547C8D" w:rsidRDefault="005F06A0" w:rsidP="00BB0CED">
      <w:pPr>
        <w:widowControl/>
        <w:jc w:val="both"/>
        <w:rPr>
          <w:rFonts w:ascii="BentonSans Comp Regular" w:hAnsi="BentonSans Comp Regular"/>
          <w:snapToGrid/>
          <w:color w:val="000000" w:themeColor="text1"/>
          <w:sz w:val="20"/>
        </w:rPr>
      </w:pPr>
    </w:p>
    <w:p w14:paraId="7802F388" w14:textId="12591651"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DANC 2210. Ballet for Majors IIB.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2209 </w:t>
      </w:r>
      <w:r w:rsidR="003420F1" w:rsidRPr="00547C8D">
        <w:rPr>
          <w:rFonts w:ascii="BentonSans Comp Regular" w:hAnsi="BentonSans Comp Regular"/>
          <w:snapToGrid/>
          <w:color w:val="000000" w:themeColor="text1"/>
          <w:sz w:val="20"/>
        </w:rPr>
        <w:t xml:space="preserve">with grade of C or above, </w:t>
      </w:r>
      <w:r w:rsidRPr="00547C8D">
        <w:rPr>
          <w:rFonts w:ascii="BentonSans Comp Regular" w:hAnsi="BentonSans Comp Regular"/>
          <w:snapToGrid/>
          <w:color w:val="000000" w:themeColor="text1"/>
          <w:sz w:val="20"/>
        </w:rPr>
        <w:t xml:space="preserve">or permission of instructor. </w:t>
      </w:r>
      <w:r w:rsidR="003420F1" w:rsidRPr="00547C8D">
        <w:rPr>
          <w:rFonts w:ascii="BentonSans Comp Regular" w:hAnsi="BentonSans Comp Regular"/>
          <w:snapToGrid/>
          <w:color w:val="000000" w:themeColor="text1"/>
          <w:sz w:val="20"/>
        </w:rPr>
        <w:t xml:space="preserve">A continuation of the study of classical ballet technique at the beginning/intermediate level, focusing on the following movement concepts as they are performed and understood in ballet: alignment, shift of weight, external rotation (turn-out), jumping concepts, turning concepts.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445AFCE" w14:textId="26E055CB" w:rsidR="005F06A0"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20762E01" w14:textId="1ECAAEEB" w:rsidR="005F06A0" w:rsidRPr="00547C8D" w:rsidRDefault="005F06A0" w:rsidP="00BB0CED">
      <w:pPr>
        <w:widowControl/>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2216. Choreography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w:t>
      </w:r>
      <w:r w:rsidR="00B339EA" w:rsidRPr="00547C8D">
        <w:rPr>
          <w:rFonts w:ascii="BentonSans Comp Regular" w:hAnsi="BentonSans Comp Regular"/>
          <w:color w:val="000000" w:themeColor="text1"/>
          <w:sz w:val="20"/>
        </w:rPr>
        <w:t>ANC 1210, DANC 1217, and DANC 1280</w:t>
      </w:r>
      <w:r w:rsidR="00184C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 permission of instructor.  </w:t>
      </w:r>
      <w:r w:rsidR="00B339EA" w:rsidRPr="00547C8D">
        <w:rPr>
          <w:rFonts w:ascii="BentonSans Comp Regular" w:hAnsi="BentonSans Comp Regular"/>
          <w:color w:val="000000" w:themeColor="text1"/>
          <w:sz w:val="20"/>
        </w:rPr>
        <w:t>Exploration of fundamental elements, concepts, and crafting tools for composing dance.  Concert dance and site-specific choreography may be explored. Four contact hours plus a minimum of 2-3 hours lab time.</w:t>
      </w:r>
    </w:p>
    <w:p w14:paraId="70CFB0BB"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6ABBE400" w14:textId="1462178F"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DANC 2217. Modern Dance for Majors IIA.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1218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A65C01" w:rsidRPr="00547C8D">
        <w:rPr>
          <w:rFonts w:ascii="BentonSans Comp Regular" w:hAnsi="BentonSans Comp Regular"/>
          <w:snapToGrid/>
          <w:color w:val="000000" w:themeColor="text1"/>
          <w:sz w:val="20"/>
        </w:rPr>
        <w:t xml:space="preserve">Beginning/Intermediate Modern dance technique.  Modern dance concepts are explored including floorwork, standing exercises, and locomotor patterns.  Students continue to learn, embody, and demonstrate beginning/intermediate-level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526CDC2" w14:textId="77777777" w:rsidR="005F06A0" w:rsidRPr="00547C8D" w:rsidRDefault="005F06A0" w:rsidP="00BB0CED">
      <w:pPr>
        <w:widowControl/>
        <w:jc w:val="both"/>
        <w:rPr>
          <w:rFonts w:ascii="BentonSans Comp Regular" w:hAnsi="BentonSans Comp Regular"/>
          <w:snapToGrid/>
          <w:color w:val="000000" w:themeColor="text1"/>
          <w:sz w:val="20"/>
        </w:rPr>
      </w:pPr>
    </w:p>
    <w:p w14:paraId="7CB06BAE" w14:textId="4C5A122C"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DANC 2218. Modern Dance for Majors IIB.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2217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D71284" w:rsidRPr="00547C8D">
        <w:rPr>
          <w:rFonts w:ascii="BentonSans Comp Regular" w:hAnsi="BentonSans Comp Regular"/>
          <w:snapToGrid/>
          <w:color w:val="000000" w:themeColor="text1"/>
          <w:sz w:val="20"/>
        </w:rPr>
        <w:t xml:space="preserve">Intermediate Modern dance technique.  Intermediate modern dance concepts are explored, including floorwork, standing exercises, and locomotor patterns. Students continue to learn, embody, and demonstrate intermediate-level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 </w:t>
      </w:r>
    </w:p>
    <w:p w14:paraId="171FFB1C"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3EFB4199" w14:textId="544B62C0"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2226. </w:t>
      </w:r>
      <w:r w:rsidR="00B05251">
        <w:rPr>
          <w:rFonts w:ascii="BentonSans Comp Regular" w:hAnsi="BentonSans Comp Regular"/>
          <w:b/>
          <w:color w:val="000000" w:themeColor="text1"/>
          <w:sz w:val="20"/>
        </w:rPr>
        <w:t>Vernacular</w:t>
      </w:r>
      <w:r w:rsidRPr="00547C8D">
        <w:rPr>
          <w:rFonts w:ascii="BentonSans Comp Regular" w:hAnsi="BentonSans Comp Regular"/>
          <w:b/>
          <w:color w:val="000000" w:themeColor="text1"/>
          <w:sz w:val="20"/>
        </w:rPr>
        <w:t xml:space="preserve"> Jazz Dance. (2)</w:t>
      </w:r>
      <w:r w:rsidRPr="00547C8D">
        <w:rPr>
          <w:rFonts w:ascii="BentonSans Comp Regular" w:hAnsi="BentonSans Comp Regular"/>
          <w:color w:val="000000" w:themeColor="text1"/>
          <w:sz w:val="20"/>
        </w:rPr>
        <w:t xml:space="preserve">  </w:t>
      </w:r>
      <w:r w:rsidR="005B66AE">
        <w:rPr>
          <w:rFonts w:ascii="BentonSans Comp Regular" w:hAnsi="BentonSans Comp Regular"/>
          <w:color w:val="000000" w:themeColor="text1"/>
          <w:sz w:val="20"/>
        </w:rPr>
        <w:t>T</w:t>
      </w:r>
      <w:r w:rsidR="005B66AE" w:rsidRPr="005B66AE">
        <w:rPr>
          <w:rFonts w:ascii="BentonSans Comp Regular" w:hAnsi="BentonSans Comp Regular"/>
          <w:color w:val="000000" w:themeColor="text1"/>
          <w:sz w:val="20"/>
        </w:rPr>
        <w:t>races the development of jazz dance from folk beginnings to the present. </w:t>
      </w:r>
      <w:r w:rsidR="005B66AE">
        <w:rPr>
          <w:rFonts w:ascii="BentonSans Comp Regular" w:hAnsi="BentonSans Comp Regular"/>
          <w:color w:val="000000" w:themeColor="text1"/>
          <w:sz w:val="20"/>
        </w:rPr>
        <w:t>E</w:t>
      </w:r>
      <w:r w:rsidR="005B66AE" w:rsidRPr="005B66AE">
        <w:rPr>
          <w:rFonts w:ascii="BentonSans Comp Regular" w:hAnsi="BentonSans Comp Regular"/>
          <w:color w:val="000000" w:themeColor="text1"/>
          <w:sz w:val="20"/>
        </w:rPr>
        <w:t xml:space="preserve">xplores vernacular jazz dance based in African/African-American roots as well as the contemporary or applied aspects of jazz dance.  Students will examine the role that vernacular dance and music play in the creation of jazz </w:t>
      </w:r>
      <w:r w:rsidR="005B66AE" w:rsidRPr="005B66AE">
        <w:rPr>
          <w:rFonts w:ascii="BentonSans Comp Regular" w:hAnsi="BentonSans Comp Regular"/>
          <w:color w:val="000000" w:themeColor="text1"/>
          <w:sz w:val="20"/>
        </w:rPr>
        <w:lastRenderedPageBreak/>
        <w:t xml:space="preserve">dance, as well as exploring European influence on African and Latin-based diasporic dances.  </w:t>
      </w:r>
      <w:r w:rsidR="005B66AE">
        <w:rPr>
          <w:rFonts w:ascii="BentonSans Comp Regular" w:hAnsi="BentonSans Comp Regular"/>
          <w:color w:val="000000" w:themeColor="text1"/>
          <w:sz w:val="20"/>
        </w:rPr>
        <w:t>Includes</w:t>
      </w:r>
      <w:r w:rsidR="005B66AE" w:rsidRPr="005B66AE">
        <w:rPr>
          <w:rFonts w:ascii="BentonSans Comp Regular" w:hAnsi="BentonSans Comp Regular"/>
          <w:color w:val="000000" w:themeColor="text1"/>
          <w:sz w:val="20"/>
        </w:rPr>
        <w:t xml:space="preserve"> improvisation, center work, and performance techniques.</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810732F"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3A1F9B6E" w14:textId="121B1985" w:rsidR="005F06A0"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2227. Contemporary Jazz Dance. (2)</w:t>
      </w:r>
      <w:r w:rsidRPr="00547C8D">
        <w:rPr>
          <w:rFonts w:ascii="BentonSans Comp Regular" w:hAnsi="BentonSans Comp Regular"/>
          <w:color w:val="000000" w:themeColor="text1"/>
          <w:sz w:val="20"/>
        </w:rPr>
        <w:t xml:space="preserve">  </w:t>
      </w:r>
      <w:r w:rsidR="002040B8" w:rsidRPr="00547C8D">
        <w:rPr>
          <w:rFonts w:ascii="BentonSans Comp Regular" w:hAnsi="BentonSans Comp Regular"/>
          <w:color w:val="000000" w:themeColor="text1"/>
          <w:sz w:val="20"/>
        </w:rPr>
        <w:t>Prerequisite(s): Dance major or minor (others by permission of instructor), and some dance training required.</w:t>
      </w:r>
      <w:r w:rsidR="00E14C1B" w:rsidRPr="00547C8D">
        <w:rPr>
          <w:rFonts w:ascii="BentonSans Comp Regular" w:hAnsi="BentonSans Comp Regular"/>
          <w:color w:val="000000" w:themeColor="text1"/>
          <w:sz w:val="20"/>
        </w:rPr>
        <w:t xml:space="preserve">  Examination of selected contemporary jazz styles from the 20th and 21st centuries.  Students engage in physical, intellectual, and creative practice of contemporary jazz dance.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4AEB020" w14:textId="77777777" w:rsidR="00F90B51" w:rsidRPr="00547C8D" w:rsidRDefault="00F90B51" w:rsidP="00BB0CED">
      <w:pPr>
        <w:widowControl/>
        <w:tabs>
          <w:tab w:val="left" w:pos="162"/>
          <w:tab w:val="right" w:pos="4050"/>
        </w:tabs>
        <w:snapToGrid w:val="0"/>
        <w:jc w:val="both"/>
        <w:rPr>
          <w:rFonts w:ascii="BentonSans Comp Regular" w:hAnsi="BentonSans Comp Regular"/>
          <w:color w:val="000000" w:themeColor="text1"/>
          <w:sz w:val="20"/>
        </w:rPr>
      </w:pPr>
    </w:p>
    <w:p w14:paraId="6BB149A7" w14:textId="34210D7B" w:rsidR="005F06A0" w:rsidRPr="00547C8D" w:rsidRDefault="005F06A0" w:rsidP="00BB0CED">
      <w:pPr>
        <w:widowControl/>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2228. Music and Dance. (2) </w:t>
      </w:r>
      <w:r w:rsidR="00FF2B8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FF2B8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DANC 1210</w:t>
      </w:r>
      <w:r w:rsidR="00FF2B8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DANC 1217</w:t>
      </w:r>
      <w:r w:rsidR="00FF2B87" w:rsidRPr="00547C8D">
        <w:rPr>
          <w:rFonts w:ascii="BentonSans Comp Regular" w:hAnsi="BentonSans Comp Regular"/>
          <w:color w:val="000000" w:themeColor="text1"/>
          <w:sz w:val="20"/>
        </w:rPr>
        <w:t>, and DANC 1280</w:t>
      </w:r>
      <w:r w:rsidR="00DA0931" w:rsidRPr="00547C8D">
        <w:rPr>
          <w:rFonts w:ascii="BentonSans Comp Regular" w:hAnsi="BentonSans Comp Regular"/>
          <w:color w:val="000000" w:themeColor="text1"/>
          <w:sz w:val="20"/>
        </w:rPr>
        <w:t>; or permission of instructor</w:t>
      </w:r>
      <w:r w:rsidRPr="00547C8D">
        <w:rPr>
          <w:rFonts w:ascii="BentonSans Comp Regular" w:hAnsi="BentonSans Comp Regular"/>
          <w:color w:val="000000" w:themeColor="text1"/>
          <w:sz w:val="20"/>
        </w:rPr>
        <w:t xml:space="preserve">. </w:t>
      </w:r>
      <w:r w:rsidR="003E707C" w:rsidRPr="00547C8D">
        <w:rPr>
          <w:rFonts w:ascii="BentonSans Comp Regular" w:hAnsi="BentonSans Comp Regular"/>
          <w:color w:val="000000" w:themeColor="text1"/>
          <w:sz w:val="20"/>
        </w:rPr>
        <w:t xml:space="preserve"> Applied study of music as it supports dance education and choreographic and performance practices.  This course is an extended study of music theory.  It also investigates music as a structural, aesthetic, and cultural aspect of dance.  Explores rhythm as a basis for movement and choreography.  Embodiment is stressed through exercises in dance teaching, choreography, and step dance or Stomp-style performances.</w:t>
      </w:r>
    </w:p>
    <w:p w14:paraId="0B637A91"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0261B990"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DANC 2401. Production Practicum - Dance Running Crew. (1) </w:t>
      </w:r>
      <w:r w:rsidR="00C41900"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Practical application of production work in the areas of scenery, lighting, sound, costuming, properties, and stage management.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7D41BB5" w14:textId="77777777" w:rsidR="00374E1D" w:rsidRPr="00547C8D" w:rsidRDefault="00374E1D" w:rsidP="00BB0CED">
      <w:pPr>
        <w:widowControl/>
        <w:tabs>
          <w:tab w:val="left" w:pos="162"/>
          <w:tab w:val="right" w:pos="4050"/>
        </w:tabs>
        <w:snapToGrid w:val="0"/>
        <w:jc w:val="both"/>
        <w:rPr>
          <w:rFonts w:ascii="BentonSans Comp Regular" w:hAnsi="BentonSans Comp Regular"/>
          <w:b/>
          <w:color w:val="000000" w:themeColor="text1"/>
          <w:sz w:val="20"/>
        </w:rPr>
      </w:pPr>
    </w:p>
    <w:p w14:paraId="1755D01F" w14:textId="32515BAA" w:rsidR="005F06A0" w:rsidRPr="00547C8D" w:rsidRDefault="005F06A0" w:rsidP="00BB0CED">
      <w:pPr>
        <w:widowControl/>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2402. Performance Practicum.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Audition.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Any dance technique course. </w:t>
      </w:r>
      <w:r w:rsidR="00453A1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Practical application of performance techniques within a production setting, including auditions, rehearsals</w:t>
      </w:r>
      <w:r w:rsidR="00720FE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performances.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8812FA4" w14:textId="77777777" w:rsidR="00B37F9C" w:rsidRDefault="00B37F9C" w:rsidP="00BB0CED">
      <w:pPr>
        <w:widowControl/>
        <w:tabs>
          <w:tab w:val="left" w:pos="162"/>
          <w:tab w:val="right" w:pos="4050"/>
        </w:tabs>
        <w:snapToGrid w:val="0"/>
        <w:jc w:val="both"/>
        <w:rPr>
          <w:rFonts w:ascii="BentonSans Comp Regular" w:hAnsi="BentonSans Comp Regular"/>
          <w:b/>
          <w:color w:val="000000" w:themeColor="text1"/>
          <w:sz w:val="20"/>
        </w:rPr>
      </w:pPr>
    </w:p>
    <w:p w14:paraId="62FA4F5C" w14:textId="61D737B6"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DANC 2403. Dancing for Choreographers. (</w:t>
      </w:r>
      <w:r w:rsidR="00A0239D"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any level of technique course (DANC 1209,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1210,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1217,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1218,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2209,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2210,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2217,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2218,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3210, </w:t>
      </w:r>
      <w:r w:rsidR="00A0239D" w:rsidRPr="00547C8D">
        <w:rPr>
          <w:rFonts w:ascii="BentonSans Comp Regular" w:hAnsi="BentonSans Comp Regular"/>
          <w:color w:val="000000" w:themeColor="text1"/>
          <w:sz w:val="20"/>
        </w:rPr>
        <w:t xml:space="preserve">or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3218).  Experience in rehearsal and performance </w:t>
      </w:r>
      <w:r w:rsidR="00BE6C74" w:rsidRPr="00547C8D">
        <w:rPr>
          <w:rFonts w:ascii="BentonSans Comp Regular" w:hAnsi="BentonSans Comp Regular"/>
          <w:color w:val="000000" w:themeColor="text1"/>
          <w:sz w:val="20"/>
        </w:rPr>
        <w:t xml:space="preserve">with faculty member or </w:t>
      </w:r>
      <w:r w:rsidRPr="00547C8D">
        <w:rPr>
          <w:rFonts w:ascii="BentonSans Comp Regular" w:hAnsi="BentonSans Comp Regular"/>
          <w:color w:val="000000" w:themeColor="text1"/>
          <w:sz w:val="20"/>
        </w:rPr>
        <w:t xml:space="preserve">in conjunction with student choreographers from DANC 3230.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7C379C7" w14:textId="77777777" w:rsidR="005F06A0"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4BAB0C75" w14:textId="77777777" w:rsidR="002B2D67" w:rsidRPr="00B37F9C" w:rsidRDefault="002B2D67" w:rsidP="002B2D67">
      <w:pPr>
        <w:widowControl/>
        <w:tabs>
          <w:tab w:val="left" w:pos="162"/>
          <w:tab w:val="right" w:pos="4050"/>
        </w:tabs>
        <w:snapToGrid w:val="0"/>
        <w:jc w:val="both"/>
        <w:rPr>
          <w:rFonts w:ascii="BentonSans Comp Regular" w:hAnsi="BentonSans Comp Regular"/>
          <w:bCs/>
          <w:color w:val="000000" w:themeColor="text1"/>
          <w:sz w:val="20"/>
        </w:rPr>
      </w:pPr>
      <w:r>
        <w:rPr>
          <w:rFonts w:ascii="BentonSans Comp Regular" w:hAnsi="BentonSans Comp Regular"/>
          <w:b/>
          <w:color w:val="000000" w:themeColor="text1"/>
          <w:sz w:val="20"/>
        </w:rPr>
        <w:t>DANC 2404. Introduction to Dance Production. (3)</w:t>
      </w:r>
      <w:r>
        <w:rPr>
          <w:rFonts w:ascii="BentonSans Comp Regular" w:hAnsi="BentonSans Comp Regular"/>
          <w:bCs/>
          <w:color w:val="000000" w:themeColor="text1"/>
          <w:sz w:val="20"/>
        </w:rPr>
        <w:t xml:space="preserve"> </w:t>
      </w:r>
      <w:r w:rsidRPr="00F61B93">
        <w:rPr>
          <w:rFonts w:ascii="BentonSans Comp Regular" w:hAnsi="BentonSans Comp Regular"/>
          <w:bCs/>
          <w:color w:val="000000" w:themeColor="text1"/>
          <w:sz w:val="20"/>
        </w:rPr>
        <w:t>Overview of all production arts areas: stage management, lighting, scenic, sound, and costumes with application of hands-on skills as running crew for the Dance Concert. </w:t>
      </w:r>
    </w:p>
    <w:p w14:paraId="7C09D412" w14:textId="77777777" w:rsidR="002B2D67" w:rsidRDefault="002B2D67" w:rsidP="002B2D67">
      <w:pPr>
        <w:widowControl/>
        <w:tabs>
          <w:tab w:val="left" w:pos="162"/>
          <w:tab w:val="right" w:pos="4050"/>
        </w:tabs>
        <w:snapToGrid w:val="0"/>
        <w:jc w:val="both"/>
        <w:rPr>
          <w:rFonts w:ascii="BentonSans Comp Regular" w:hAnsi="BentonSans Comp Regular"/>
          <w:b/>
          <w:color w:val="000000" w:themeColor="text1"/>
          <w:sz w:val="20"/>
        </w:rPr>
      </w:pPr>
    </w:p>
    <w:p w14:paraId="2E3FCEA8" w14:textId="67184B5A" w:rsidR="005F06A0" w:rsidRPr="00547C8D" w:rsidRDefault="00A0239D" w:rsidP="00BB0CED">
      <w:pPr>
        <w:widowControl/>
        <w:tabs>
          <w:tab w:val="left" w:pos="162"/>
          <w:tab w:val="right" w:pos="4050"/>
        </w:tabs>
        <w:snapToGrid w:val="0"/>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DANC 3100. Pointe. (2)  </w:t>
      </w:r>
      <w:r w:rsidRPr="00547C8D">
        <w:rPr>
          <w:rFonts w:ascii="BentonSans Comp Regular" w:hAnsi="BentonSans Comp Regular"/>
          <w:bCs/>
          <w:snapToGrid/>
          <w:color w:val="000000" w:themeColor="text1"/>
          <w:sz w:val="20"/>
        </w:rPr>
        <w:t xml:space="preserve">Prerequisite(s): DANC 2209.  Corequisite(s): A ballet technique course at the 2000 level or above, or permission of instructor.  The study of pointe technique at the beginning level, focusing on how proper ballet alignment supports pointe work, building the strength required to execute pointe technique, and developing pointe vocabulary in a progression from barre work to center work.  </w:t>
      </w:r>
      <w:r w:rsidRPr="00547C8D">
        <w:rPr>
          <w:rFonts w:ascii="BentonSans Comp Regular" w:hAnsi="BentonSans Comp Regular"/>
          <w:bCs/>
          <w:i/>
          <w:snapToGrid/>
          <w:color w:val="000000" w:themeColor="text1"/>
          <w:sz w:val="20"/>
        </w:rPr>
        <w:t>May be repeated for credit</w:t>
      </w:r>
      <w:r w:rsidR="00570FC1" w:rsidRPr="00547C8D">
        <w:rPr>
          <w:rFonts w:ascii="BentonSans Comp Regular" w:hAnsi="BentonSans Comp Regular"/>
          <w:bCs/>
          <w:i/>
          <w:snapToGrid/>
          <w:color w:val="000000" w:themeColor="text1"/>
          <w:sz w:val="20"/>
        </w:rPr>
        <w:t xml:space="preserve"> up to 8 times. </w:t>
      </w:r>
    </w:p>
    <w:p w14:paraId="48F61F7D" w14:textId="059A6790" w:rsidR="00A0239D" w:rsidRDefault="00A0239D" w:rsidP="00BB0CED">
      <w:pPr>
        <w:widowControl/>
        <w:tabs>
          <w:tab w:val="left" w:pos="162"/>
          <w:tab w:val="right" w:pos="4050"/>
        </w:tabs>
        <w:snapToGrid w:val="0"/>
        <w:jc w:val="both"/>
        <w:rPr>
          <w:rFonts w:ascii="BentonSans Comp Regular" w:hAnsi="BentonSans Comp Regular"/>
          <w:color w:val="000000" w:themeColor="text1"/>
          <w:sz w:val="20"/>
        </w:rPr>
      </w:pPr>
    </w:p>
    <w:p w14:paraId="0F83B869" w14:textId="7B547F69" w:rsidR="005429AD" w:rsidRPr="00B95216" w:rsidRDefault="005429AD" w:rsidP="00BB0CED">
      <w:pPr>
        <w:widowControl/>
        <w:tabs>
          <w:tab w:val="left" w:pos="162"/>
          <w:tab w:val="right" w:pos="4050"/>
        </w:tabs>
        <w:snapToGrid w:val="0"/>
        <w:jc w:val="both"/>
        <w:rPr>
          <w:rFonts w:ascii="BentonSans Comp Regular" w:hAnsi="BentonSans Comp Regular"/>
          <w:i/>
          <w:color w:val="000000" w:themeColor="text1"/>
          <w:sz w:val="20"/>
        </w:rPr>
      </w:pPr>
      <w:r>
        <w:rPr>
          <w:rFonts w:ascii="BentonSans Comp Regular" w:hAnsi="BentonSans Comp Regular"/>
          <w:b/>
          <w:color w:val="000000" w:themeColor="text1"/>
          <w:sz w:val="20"/>
        </w:rPr>
        <w:t>DANC 3131. Hip Hop and Street Dance. (</w:t>
      </w:r>
      <w:r w:rsidR="006F5106">
        <w:rPr>
          <w:rFonts w:ascii="BentonSans Comp Regular" w:hAnsi="BentonSans Comp Regular"/>
          <w:b/>
          <w:color w:val="000000" w:themeColor="text1"/>
          <w:sz w:val="20"/>
        </w:rPr>
        <w:t>2</w:t>
      </w:r>
      <w:r>
        <w:rPr>
          <w:rFonts w:ascii="BentonSans Comp Regular" w:hAnsi="BentonSans Comp Regular"/>
          <w:b/>
          <w:color w:val="000000" w:themeColor="text1"/>
          <w:sz w:val="20"/>
        </w:rPr>
        <w:t>)</w:t>
      </w:r>
      <w:r>
        <w:rPr>
          <w:rFonts w:ascii="BentonSans Comp Regular" w:hAnsi="BentonSans Comp Regular"/>
          <w:color w:val="000000" w:themeColor="text1"/>
          <w:sz w:val="20"/>
        </w:rPr>
        <w:t xml:space="preserve"> </w:t>
      </w:r>
      <w:r w:rsidR="008349DF">
        <w:rPr>
          <w:rFonts w:ascii="BentonSans Comp Regular" w:hAnsi="BentonSans Comp Regular"/>
          <w:color w:val="000000" w:themeColor="text1"/>
          <w:sz w:val="20"/>
        </w:rPr>
        <w:t xml:space="preserve">Prerequisite(s): DANC 2130. </w:t>
      </w:r>
      <w:r w:rsidRPr="005429AD">
        <w:rPr>
          <w:rFonts w:ascii="BentonSans Comp Regular" w:hAnsi="BentonSans Comp Regular"/>
          <w:color w:val="000000" w:themeColor="text1"/>
          <w:sz w:val="20"/>
        </w:rPr>
        <w:t>A continuation of the historical foundations and physical techniques of Hip Hop Dance introduced in Foundations of Hip Hop Dance. Students will develop intermediate to advanced level technical ability in the movement vocabulary and aesthetic principles associated with particular foundational and/or contemporary choreography at a professional level.</w:t>
      </w:r>
      <w:r w:rsidR="00B95216">
        <w:rPr>
          <w:rFonts w:ascii="BentonSans Comp Regular" w:hAnsi="BentonSans Comp Regular"/>
          <w:color w:val="000000" w:themeColor="text1"/>
          <w:sz w:val="20"/>
        </w:rPr>
        <w:t xml:space="preserve"> </w:t>
      </w:r>
      <w:r w:rsidR="00B95216" w:rsidRPr="008349DF">
        <w:rPr>
          <w:rFonts w:ascii="BentonSans Comp Regular" w:hAnsi="BentonSans Comp Regular"/>
          <w:i/>
          <w:color w:val="000000" w:themeColor="text1"/>
          <w:sz w:val="20"/>
        </w:rPr>
        <w:t>May be repeated for credit up to 7 times.</w:t>
      </w:r>
    </w:p>
    <w:p w14:paraId="20A86E15" w14:textId="77777777" w:rsidR="005429AD" w:rsidRPr="005429AD" w:rsidRDefault="005429AD" w:rsidP="00BB0CED">
      <w:pPr>
        <w:widowControl/>
        <w:tabs>
          <w:tab w:val="left" w:pos="162"/>
          <w:tab w:val="right" w:pos="4050"/>
        </w:tabs>
        <w:snapToGrid w:val="0"/>
        <w:jc w:val="both"/>
        <w:rPr>
          <w:rFonts w:ascii="BentonSans Comp Regular" w:hAnsi="BentonSans Comp Regular"/>
          <w:color w:val="000000" w:themeColor="text1"/>
          <w:sz w:val="20"/>
        </w:rPr>
      </w:pPr>
    </w:p>
    <w:p w14:paraId="60E7C305" w14:textId="0EA5146C"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DANC 3201. Professional Training Certificate in Dance. (</w:t>
      </w:r>
      <w:r w:rsidR="00770187" w:rsidRPr="00547C8D">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70187"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udition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Both </w:t>
      </w:r>
      <w:r w:rsidR="00770187" w:rsidRPr="00547C8D">
        <w:rPr>
          <w:rFonts w:ascii="BentonSans Comp Regular" w:hAnsi="BentonSans Comp Regular"/>
          <w:color w:val="000000" w:themeColor="text1"/>
          <w:sz w:val="20"/>
        </w:rPr>
        <w:t xml:space="preserve">DANC 3201 </w:t>
      </w:r>
      <w:r w:rsidR="00770187" w:rsidRPr="00547C8D">
        <w:rPr>
          <w:rFonts w:ascii="BentonSans Comp Regular" w:hAnsi="BentonSans Comp Regular"/>
          <w:color w:val="000000" w:themeColor="text1"/>
          <w:sz w:val="20"/>
        </w:rPr>
        <w:t>and DANC 3202</w:t>
      </w:r>
      <w:r w:rsidRPr="00547C8D">
        <w:rPr>
          <w:rFonts w:ascii="BentonSans Comp Regular" w:hAnsi="BentonSans Comp Regular"/>
          <w:color w:val="000000" w:themeColor="text1"/>
          <w:sz w:val="20"/>
        </w:rPr>
        <w:t xml:space="preserve"> must be taken sequentially during the same academic year.  </w:t>
      </w:r>
      <w:r w:rsidR="00720FEC" w:rsidRPr="00547C8D">
        <w:rPr>
          <w:rFonts w:ascii="BentonSans Comp Regular" w:hAnsi="BentonSans Comp Regular"/>
          <w:color w:val="000000" w:themeColor="text1"/>
          <w:sz w:val="20"/>
        </w:rPr>
        <w:t>First year of a two-year program of pre-professional technical dance training in ballet, performance experience, and professional dance company observation with the Charlotte Ballet.  Emphasis on advanced pointe work for women and men's grande allegro work.</w:t>
      </w:r>
    </w:p>
    <w:p w14:paraId="3631754D" w14:textId="77777777"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p>
    <w:p w14:paraId="226DE6B0" w14:textId="38A9705F" w:rsidR="00770187" w:rsidRPr="00547C8D" w:rsidRDefault="00770187"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DANC 3202. Professional Training Certificate in Dance.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3201 and audition</w:t>
      </w:r>
      <w:r w:rsidR="0074052E" w:rsidRPr="00547C8D">
        <w:rPr>
          <w:rFonts w:ascii="BentonSans Comp Regular" w:hAnsi="BentonSans Comp Regular"/>
          <w:color w:val="000000" w:themeColor="text1"/>
          <w:sz w:val="20"/>
        </w:rPr>
        <w:t xml:space="preserve"> at Charlotte Ballet</w:t>
      </w:r>
      <w:r w:rsidRPr="00547C8D">
        <w:rPr>
          <w:rFonts w:ascii="BentonSans Comp Regular" w:hAnsi="BentonSans Comp Regular"/>
          <w:color w:val="000000" w:themeColor="text1"/>
          <w:sz w:val="20"/>
        </w:rPr>
        <w:t xml:space="preserve">.  Both DANC 3201 and DANC 3202 must be taken sequentially during the same academic year.  </w:t>
      </w:r>
      <w:r w:rsidR="0074052E" w:rsidRPr="00547C8D">
        <w:rPr>
          <w:rFonts w:ascii="BentonSans Comp Regular" w:hAnsi="BentonSans Comp Regular"/>
          <w:color w:val="000000" w:themeColor="text1"/>
          <w:sz w:val="20"/>
        </w:rPr>
        <w:t>Second semester of a two-year program of pre-professional technical dance training in ballet, performance experience, and professional dance company observation with the Charlotte Ballet.  Emphasis on advanced pointe work for women and men's grande allegro work.</w:t>
      </w:r>
    </w:p>
    <w:p w14:paraId="2EAA49F7" w14:textId="77777777" w:rsidR="00F6003C" w:rsidRDefault="00F6003C" w:rsidP="00BB0CED">
      <w:pPr>
        <w:widowControl/>
        <w:tabs>
          <w:tab w:val="left" w:pos="162"/>
          <w:tab w:val="right" w:pos="4050"/>
        </w:tabs>
        <w:snapToGrid w:val="0"/>
        <w:jc w:val="both"/>
        <w:rPr>
          <w:rFonts w:ascii="BentonSans Comp Regular" w:hAnsi="BentonSans Comp Regular"/>
          <w:color w:val="000000" w:themeColor="text1"/>
          <w:sz w:val="20"/>
        </w:rPr>
      </w:pPr>
    </w:p>
    <w:p w14:paraId="0C1B1B75" w14:textId="496410AB"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3210. Ballet for Majors III. (2)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2210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B15ADF" w:rsidRPr="00547C8D">
        <w:rPr>
          <w:rFonts w:ascii="BentonSans Comp Regular" w:hAnsi="BentonSans Comp Regular"/>
          <w:snapToGrid/>
          <w:color w:val="000000" w:themeColor="text1"/>
          <w:sz w:val="20"/>
        </w:rPr>
        <w:t xml:space="preserve"> The study of classical ballet technique at the intermediate/advanced level, focusing on the following movement concepts as they are performed and understood in ballet: alignment, shift of weight, external rotation (turn-out), jumping concepts, turning concepts.  Additional focus on musicality and artistry.  </w:t>
      </w:r>
      <w:r w:rsidR="00E47220" w:rsidRPr="00547C8D">
        <w:rPr>
          <w:rFonts w:ascii="BentonSans Comp Regular" w:hAnsi="BentonSans Comp Regular"/>
          <w:i/>
          <w:snapToGrid/>
          <w:color w:val="000000" w:themeColor="text1"/>
          <w:sz w:val="20"/>
        </w:rPr>
        <w:t>May be repeated for credit</w:t>
      </w:r>
      <w:r w:rsidR="00E001DC" w:rsidRPr="00547C8D">
        <w:rPr>
          <w:rFonts w:ascii="BentonSans Comp Regular" w:hAnsi="BentonSans Comp Regular"/>
          <w:i/>
          <w:snapToGrid/>
          <w:color w:val="000000" w:themeColor="text1"/>
          <w:sz w:val="20"/>
        </w:rPr>
        <w:t xml:space="preserve"> up to 7 times</w:t>
      </w:r>
      <w:r w:rsidR="00E47220" w:rsidRPr="00547C8D">
        <w:rPr>
          <w:rFonts w:ascii="BentonSans Comp Regular" w:hAnsi="BentonSans Comp Regular"/>
          <w:i/>
          <w:snapToGrid/>
          <w:color w:val="000000" w:themeColor="text1"/>
          <w:sz w:val="20"/>
        </w:rPr>
        <w:t>.</w:t>
      </w:r>
      <w:r w:rsidRPr="00547C8D">
        <w:rPr>
          <w:rFonts w:ascii="BentonSans Comp Regular" w:hAnsi="BentonSans Comp Regular"/>
          <w:snapToGrid/>
          <w:color w:val="000000" w:themeColor="text1"/>
          <w:sz w:val="20"/>
        </w:rPr>
        <w:t xml:space="preserve">   </w:t>
      </w:r>
    </w:p>
    <w:p w14:paraId="36AA2BB0" w14:textId="77777777" w:rsidR="00BE3E0C" w:rsidRPr="00547C8D" w:rsidRDefault="00BE3E0C" w:rsidP="00BB0CED">
      <w:pPr>
        <w:widowControl/>
        <w:jc w:val="both"/>
        <w:rPr>
          <w:rFonts w:ascii="BentonSans Comp Regular" w:hAnsi="BentonSans Comp Regular"/>
          <w:snapToGrid/>
          <w:color w:val="000000" w:themeColor="text1"/>
          <w:sz w:val="20"/>
        </w:rPr>
      </w:pPr>
    </w:p>
    <w:p w14:paraId="1AD6947B" w14:textId="13A71793"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DANC 3218. Modern Dance for Majors III.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2218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or permission of instructor.  </w:t>
      </w:r>
      <w:r w:rsidR="0073503B" w:rsidRPr="00547C8D">
        <w:rPr>
          <w:rFonts w:ascii="BentonSans Comp Regular" w:hAnsi="BentonSans Comp Regular"/>
          <w:color w:val="000000" w:themeColor="text1"/>
          <w:sz w:val="20"/>
        </w:rPr>
        <w:t xml:space="preserve">Intermediate/Advanced modern dance technique. Intermediate and advanced modern dance concepts are explored, including floorwork, standing exercises, and locomotor patterns.  Students continue to learn, embody, and demonstrate intermediate/advanced-level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50AE603" w14:textId="77777777" w:rsidR="005F06A0" w:rsidRPr="00547C8D" w:rsidRDefault="005F06A0" w:rsidP="00BB0CED">
      <w:pPr>
        <w:widowControl/>
        <w:jc w:val="both"/>
        <w:rPr>
          <w:rFonts w:ascii="BentonSans Comp Regular" w:hAnsi="BentonSans Comp Regular"/>
          <w:snapToGrid/>
          <w:color w:val="000000" w:themeColor="text1"/>
          <w:sz w:val="20"/>
        </w:rPr>
      </w:pPr>
    </w:p>
    <w:p w14:paraId="7E26C4D2" w14:textId="3F549189"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3221. </w:t>
      </w:r>
      <w:r w:rsidR="00984CAB" w:rsidRPr="00547C8D">
        <w:rPr>
          <w:rFonts w:ascii="BentonSans Comp Regular" w:hAnsi="BentonSans Comp Regular"/>
          <w:b/>
          <w:bCs/>
          <w:snapToGrid/>
          <w:color w:val="000000" w:themeColor="text1"/>
          <w:sz w:val="20"/>
        </w:rPr>
        <w:t>Dance History, Theory, and Critical Thinking</w:t>
      </w:r>
      <w:r w:rsidRPr="00547C8D">
        <w:rPr>
          <w:rFonts w:ascii="BentonSans Comp Regular" w:hAnsi="BentonSans Comp Regular"/>
          <w:b/>
          <w:bCs/>
          <w:snapToGrid/>
          <w:color w:val="000000" w:themeColor="text1"/>
          <w:sz w:val="20"/>
        </w:rPr>
        <w:t>. (3)</w:t>
      </w:r>
      <w:r w:rsidR="004C648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984CAB" w:rsidRPr="00547C8D">
        <w:rPr>
          <w:rFonts w:ascii="BentonSans Comp Regular" w:hAnsi="BentonSans Comp Regular"/>
          <w:snapToGrid/>
          <w:color w:val="000000" w:themeColor="text1"/>
          <w:sz w:val="20"/>
        </w:rPr>
        <w:t>Exploration of dance as a means of developing personal and shared identities.  Focuses on critical reading, research, and writing; and on examining dance through sociocultural, historical, and political lenses.  Among the traditions and contemporary innovations examined are dance forms of the African diaspora and western concert dance.</w:t>
      </w:r>
    </w:p>
    <w:p w14:paraId="3059B449" w14:textId="77777777" w:rsidR="005F06A0" w:rsidRPr="00547C8D" w:rsidRDefault="00C4190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i/>
          <w:color w:val="000000" w:themeColor="text1"/>
          <w:sz w:val="20"/>
        </w:rPr>
        <w:t xml:space="preserve"> </w:t>
      </w:r>
    </w:p>
    <w:p w14:paraId="7C662211" w14:textId="0EA74B3B"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3222. </w:t>
      </w:r>
      <w:r w:rsidR="00B36822" w:rsidRPr="00547C8D">
        <w:rPr>
          <w:rFonts w:ascii="BentonSans Comp Regular" w:hAnsi="BentonSans Comp Regular"/>
          <w:b/>
          <w:bCs/>
          <w:snapToGrid/>
          <w:color w:val="000000" w:themeColor="text1"/>
          <w:sz w:val="20"/>
        </w:rPr>
        <w:t>Dance History, Theory, and Critical Thinking II</w:t>
      </w:r>
      <w:r w:rsidRPr="00547C8D">
        <w:rPr>
          <w:rFonts w:ascii="BentonSans Comp Regular" w:hAnsi="BentonSans Comp Regular"/>
          <w:b/>
          <w:bCs/>
          <w:snapToGrid/>
          <w:color w:val="000000" w:themeColor="text1"/>
          <w:sz w:val="20"/>
        </w:rPr>
        <w:t xml:space="preserve">. (3)  </w:t>
      </w:r>
      <w:r w:rsidR="00B36822" w:rsidRPr="00547C8D">
        <w:rPr>
          <w:rFonts w:ascii="BentonSans Comp Regular" w:hAnsi="BentonSans Comp Regular"/>
          <w:snapToGrid/>
          <w:color w:val="000000" w:themeColor="text1"/>
          <w:sz w:val="20"/>
        </w:rPr>
        <w:t>Exploration of dance as a means of transforming personal and shared identities.  Focuses on critical evaluation of dances through aesthetic and sociocultural lenses.  Among the traditions and contemporary innovations examined are dance forms of the African diaspora and western concert dance.</w:t>
      </w:r>
    </w:p>
    <w:p w14:paraId="7535E64D" w14:textId="77777777" w:rsidR="005F06A0" w:rsidRPr="00547C8D" w:rsidRDefault="005F06A0" w:rsidP="00BB0CED">
      <w:pPr>
        <w:widowControl/>
        <w:jc w:val="both"/>
        <w:rPr>
          <w:rFonts w:ascii="BentonSans Comp Regular" w:hAnsi="BentonSans Comp Regular"/>
          <w:snapToGrid/>
          <w:color w:val="000000" w:themeColor="text1"/>
          <w:sz w:val="20"/>
        </w:rPr>
      </w:pPr>
    </w:p>
    <w:p w14:paraId="2FD10931" w14:textId="44FCA520"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DANC 3227. Ballet Pedagogy. (3)</w:t>
      </w:r>
      <w:r w:rsidR="008064C4"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2119 and DANC 2210; Dance major or permission of instructor.  Methods and resources in the teaching of ballet techniques for young dancers. How, why, and when to teach the ballet vocabulary. Integration of concepts of anatomy, kinesiology, physics and the laws of motion and musical accompaniment.   </w:t>
      </w:r>
    </w:p>
    <w:p w14:paraId="015A61F7" w14:textId="77777777" w:rsidR="005F06A0" w:rsidRPr="00547C8D" w:rsidRDefault="005F06A0" w:rsidP="00BB0CED">
      <w:pPr>
        <w:widowControl/>
        <w:jc w:val="both"/>
        <w:rPr>
          <w:rFonts w:ascii="BentonSans Comp Regular" w:hAnsi="BentonSans Comp Regular"/>
          <w:snapToGrid/>
          <w:color w:val="000000" w:themeColor="text1"/>
          <w:sz w:val="20"/>
        </w:rPr>
      </w:pPr>
    </w:p>
    <w:p w14:paraId="036CE6F3" w14:textId="69E5E22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DANC 3229. Contact Improvisation. (2)</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w:t>
      </w:r>
      <w:r w:rsidR="00B36822" w:rsidRPr="00547C8D">
        <w:rPr>
          <w:rFonts w:ascii="BentonSans Comp Regular" w:hAnsi="BentonSans Comp Regular"/>
          <w:snapToGrid/>
          <w:color w:val="000000" w:themeColor="text1"/>
          <w:sz w:val="20"/>
        </w:rPr>
        <w:t>DANC 1217, DANC 1218, or DANC 1280; or permission of instructor</w:t>
      </w:r>
      <w:r w:rsidRPr="00547C8D">
        <w:rPr>
          <w:rFonts w:ascii="BentonSans Comp Regular" w:hAnsi="BentonSans Comp Regular"/>
          <w:snapToGrid/>
          <w:color w:val="000000" w:themeColor="text1"/>
          <w:sz w:val="20"/>
        </w:rPr>
        <w:t>.</w:t>
      </w:r>
      <w:r w:rsidR="00B3682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B36822" w:rsidRPr="00547C8D">
        <w:rPr>
          <w:rFonts w:ascii="BentonSans Comp Regular" w:hAnsi="BentonSans Comp Regular"/>
          <w:snapToGrid/>
          <w:color w:val="000000" w:themeColor="text1"/>
          <w:sz w:val="20"/>
        </w:rPr>
        <w:t xml:space="preserve">Experiential exploration of basic concepts of contact improvisation including falling and rolling to the floor, and partnering skills of weight sharing and lifting.  </w:t>
      </w:r>
      <w:r w:rsidR="00B36822" w:rsidRPr="00547C8D">
        <w:rPr>
          <w:rFonts w:ascii="BentonSans Comp Regular" w:hAnsi="BentonSans Comp Regular"/>
          <w:snapToGrid/>
          <w:color w:val="000000" w:themeColor="text1"/>
          <w:sz w:val="20"/>
        </w:rPr>
        <w:lastRenderedPageBreak/>
        <w:t>Focus on developing highly attuned body awareness in relation to earth, gravity, and connection to others.</w:t>
      </w:r>
      <w:r w:rsidR="00763EA7" w:rsidRPr="00547C8D">
        <w:rPr>
          <w:rFonts w:ascii="BentonSans Comp Regular" w:hAnsi="BentonSans Comp Regular"/>
          <w:snapToGrid/>
          <w:color w:val="000000" w:themeColor="text1"/>
          <w:sz w:val="20"/>
        </w:rPr>
        <w:t xml:space="preserve"> </w:t>
      </w:r>
      <w:r w:rsidR="00B36822" w:rsidRPr="00547C8D">
        <w:rPr>
          <w:rFonts w:ascii="BentonSans Comp Regular" w:hAnsi="BentonSans Comp Regular"/>
          <w:snapToGrid/>
          <w:color w:val="000000" w:themeColor="text1"/>
          <w:sz w:val="20"/>
        </w:rPr>
        <w:t xml:space="preserve"> Students learn, embody, practice, and demonstrate contact improvisational dance skills in a studio setting.  </w:t>
      </w:r>
      <w:r w:rsidR="00B36822" w:rsidRPr="00547C8D">
        <w:rPr>
          <w:rFonts w:ascii="BentonSans Comp Regular" w:hAnsi="BentonSans Comp Regular"/>
          <w:i/>
          <w:snapToGrid/>
          <w:color w:val="000000" w:themeColor="text1"/>
          <w:sz w:val="20"/>
        </w:rPr>
        <w:t>May be repeated for credit.</w:t>
      </w:r>
    </w:p>
    <w:p w14:paraId="03E49DD2" w14:textId="77777777" w:rsidR="005F06A0" w:rsidRPr="00547C8D" w:rsidRDefault="005F06A0" w:rsidP="00BB0CED">
      <w:pPr>
        <w:widowControl/>
        <w:jc w:val="both"/>
        <w:rPr>
          <w:rFonts w:ascii="BentonSans Comp Regular" w:hAnsi="BentonSans Comp Regular"/>
          <w:snapToGrid/>
          <w:color w:val="000000" w:themeColor="text1"/>
          <w:sz w:val="20"/>
        </w:rPr>
      </w:pPr>
    </w:p>
    <w:p w14:paraId="74874055" w14:textId="48B414F6" w:rsidR="005F06A0" w:rsidRPr="00547C8D" w:rsidRDefault="005F06A0" w:rsidP="00BB0CED">
      <w:pPr>
        <w:widowControl/>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3230. Choreography II. (3) </w:t>
      </w:r>
      <w:r w:rsidR="00A41E66"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510CD" w:rsidRPr="00547C8D">
        <w:rPr>
          <w:rFonts w:ascii="BentonSans Comp Regular" w:hAnsi="BentonSans Comp Regular"/>
          <w:color w:val="000000" w:themeColor="text1"/>
          <w:sz w:val="20"/>
        </w:rPr>
        <w:t>DANC 2216</w:t>
      </w:r>
      <w:r w:rsidRPr="00547C8D">
        <w:rPr>
          <w:rFonts w:ascii="BentonSans Comp Regular" w:hAnsi="BentonSans Comp Regular"/>
          <w:color w:val="000000" w:themeColor="text1"/>
          <w:sz w:val="20"/>
        </w:rPr>
        <w:t xml:space="preserve">.  </w:t>
      </w:r>
      <w:r w:rsidR="007510CD" w:rsidRPr="00547C8D">
        <w:rPr>
          <w:rFonts w:ascii="BentonSans Comp Regular" w:hAnsi="BentonSans Comp Regular"/>
          <w:color w:val="000000" w:themeColor="text1"/>
          <w:sz w:val="20"/>
        </w:rPr>
        <w:t xml:space="preserve">Focuses on the development of dance composition concepts and methods.  Students use dance and the choreographic process as modes of thinking to investigate ideas and conduct creative research.  Four contact hours plus a minimum of 2-3 hours lab time.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00A41E66" w:rsidRPr="00547C8D">
        <w:rPr>
          <w:rFonts w:ascii="BentonSans Comp Regular" w:hAnsi="BentonSans Comp Regular"/>
          <w:color w:val="000000" w:themeColor="text1"/>
          <w:sz w:val="20"/>
        </w:rPr>
        <w:t xml:space="preserve"> </w:t>
      </w:r>
    </w:p>
    <w:p w14:paraId="03BC02E8"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5EC83042" w14:textId="77777777" w:rsidR="00D73937" w:rsidRPr="00547C8D" w:rsidRDefault="00D73937"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3231. Choreography in Context: Danced Collaborations in Urban Spaces. (3)</w:t>
      </w:r>
      <w:r w:rsidRPr="00547C8D">
        <w:rPr>
          <w:rFonts w:ascii="BentonSans Comp Regular" w:hAnsi="BentonSans Comp Regular"/>
          <w:color w:val="000000" w:themeColor="text1"/>
          <w:sz w:val="20"/>
        </w:rPr>
        <w:t xml:space="preserve">  Prerequisite(s): DANC 2216.  Examines ways in which we can make art in the context of our physical environments, audiences, and communities, specifically through the processes of site-specific work and community collaborations.  The practice of improvisation as a process and product for making dance and performance are deeply investigated.  Drawing on the history and methodologies of improvisation, site-specific, and community-centered artists, students build a foundation for and develop their creative skill sets as they improvise, make, and perform dances outside the traditional theatre space.  </w:t>
      </w:r>
      <w:r w:rsidRPr="00547C8D">
        <w:rPr>
          <w:rFonts w:ascii="BentonSans Comp Regular" w:hAnsi="BentonSans Comp Regular"/>
          <w:i/>
          <w:color w:val="000000" w:themeColor="text1"/>
          <w:sz w:val="20"/>
        </w:rPr>
        <w:t>May be repeated for credit.</w:t>
      </w:r>
    </w:p>
    <w:p w14:paraId="40F033BC" w14:textId="77777777" w:rsidR="00D73937" w:rsidRPr="00547C8D" w:rsidRDefault="00D73937" w:rsidP="00BB0CED">
      <w:pPr>
        <w:widowControl/>
        <w:tabs>
          <w:tab w:val="left" w:pos="162"/>
          <w:tab w:val="right" w:pos="4050"/>
        </w:tabs>
        <w:snapToGrid w:val="0"/>
        <w:jc w:val="both"/>
        <w:rPr>
          <w:rFonts w:ascii="BentonSans Comp Regular" w:hAnsi="BentonSans Comp Regular"/>
          <w:color w:val="000000" w:themeColor="text1"/>
          <w:sz w:val="20"/>
        </w:rPr>
      </w:pPr>
    </w:p>
    <w:p w14:paraId="59FD9261" w14:textId="15522200" w:rsidR="00D73937" w:rsidRDefault="00D73937"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3232. Digital Skills for Artists. (3)</w:t>
      </w:r>
      <w:r w:rsidR="001C1335"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D048F3" w:rsidRPr="00547C8D">
        <w:rPr>
          <w:rFonts w:ascii="BentonSans Comp Regular" w:hAnsi="BentonSans Comp Regular"/>
          <w:color w:val="000000" w:themeColor="text1"/>
          <w:sz w:val="20"/>
        </w:rPr>
        <w:t>An interdisciplinary course that provides students with the tools to work with digital design and marketing, visual communications, sound editing, and video production.  Students learn the basics of effective visual communications, produce visual content and learn to edit videos and photos for online viewing, and become versed in the fundamentals of sound creation and editing. The course culminates in the production of a professional website using digital skills and media tools practiced throughout the semester.</w:t>
      </w:r>
    </w:p>
    <w:p w14:paraId="0AEF1C3D" w14:textId="77777777" w:rsidR="00F90B51" w:rsidRPr="00547C8D" w:rsidRDefault="00F90B51" w:rsidP="00BB0CED">
      <w:pPr>
        <w:widowControl/>
        <w:tabs>
          <w:tab w:val="left" w:pos="162"/>
          <w:tab w:val="right" w:pos="4050"/>
        </w:tabs>
        <w:snapToGrid w:val="0"/>
        <w:jc w:val="both"/>
        <w:rPr>
          <w:rFonts w:ascii="BentonSans Comp Regular" w:hAnsi="BentonSans Comp Regular"/>
          <w:color w:val="000000" w:themeColor="text1"/>
          <w:sz w:val="20"/>
        </w:rPr>
      </w:pPr>
    </w:p>
    <w:p w14:paraId="5E4A12B1" w14:textId="71849A6B" w:rsidR="000E46B3" w:rsidRPr="00547C8D" w:rsidRDefault="000E46B3"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3253. Black Dance in the Americas. (2)</w:t>
      </w:r>
      <w:r w:rsidRPr="00547C8D">
        <w:rPr>
          <w:rFonts w:ascii="BentonSans Comp Regular" w:hAnsi="BentonSans Comp Regular"/>
          <w:color w:val="000000" w:themeColor="text1"/>
          <w:sz w:val="20"/>
        </w:rPr>
        <w:t xml:space="preserve">  Prerequisite(s): DANC 2226; and DANC 2125 or DANC 2128.  Explores the function, consciousness, history, application, and movement aesthetics of black dance in the Americas. </w:t>
      </w:r>
      <w:r w:rsidR="007C65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the origins of various dances of the African diaspora that influence American culture.  Also examined are popular types of dance, including the Charleston, tap, salsa, rumba, and the limbo.  This is a movement-based course in which students also engage in discussions, movement analysis, and critique. </w:t>
      </w:r>
    </w:p>
    <w:p w14:paraId="5ABC0304" w14:textId="77777777" w:rsidR="000E46B3" w:rsidRPr="00547C8D" w:rsidRDefault="000E46B3" w:rsidP="00BB0CED">
      <w:pPr>
        <w:widowControl/>
        <w:tabs>
          <w:tab w:val="left" w:pos="162"/>
          <w:tab w:val="right" w:pos="4050"/>
        </w:tabs>
        <w:snapToGrid w:val="0"/>
        <w:jc w:val="both"/>
        <w:rPr>
          <w:rFonts w:ascii="BentonSans Comp Regular" w:hAnsi="BentonSans Comp Regular"/>
          <w:color w:val="000000" w:themeColor="text1"/>
          <w:sz w:val="20"/>
        </w:rPr>
      </w:pPr>
    </w:p>
    <w:p w14:paraId="527928B3" w14:textId="298B50FE" w:rsidR="001C1335" w:rsidRPr="00547C8D" w:rsidRDefault="001C1335"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DANC 3402. Performance Practicum. (1)</w:t>
      </w:r>
      <w:r w:rsidRPr="00547C8D">
        <w:rPr>
          <w:rFonts w:ascii="BentonSans Comp Regular" w:hAnsi="BentonSans Comp Regular"/>
          <w:color w:val="000000" w:themeColor="text1"/>
          <w:sz w:val="20"/>
        </w:rPr>
        <w:t xml:space="preserve">  Prerequisite(s): two semesters of DANC 2402;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priority given to students accepted into Advanced Dance Studies Certificate Program.  </w:t>
      </w:r>
      <w:r w:rsidR="006C357D" w:rsidRPr="00547C8D">
        <w:rPr>
          <w:rFonts w:ascii="BentonSans Comp Regular" w:hAnsi="BentonSans Comp Regular"/>
          <w:color w:val="000000" w:themeColor="text1"/>
          <w:sz w:val="20"/>
        </w:rPr>
        <w:t xml:space="preserve">An advanced creative process experience for Advanced Dance Studies students. Students may engage in the course as a Rehearsal Director, Research Assistant, or other leadership role.  </w:t>
      </w:r>
      <w:r w:rsidRPr="00547C8D">
        <w:rPr>
          <w:rFonts w:ascii="BentonSans Comp Regular" w:hAnsi="BentonSans Comp Regular"/>
          <w:i/>
          <w:color w:val="000000" w:themeColor="text1"/>
          <w:sz w:val="20"/>
        </w:rPr>
        <w:t>May be repeated for credit.</w:t>
      </w:r>
    </w:p>
    <w:p w14:paraId="535F7E0E" w14:textId="77777777" w:rsidR="00F172DF" w:rsidRPr="00547C8D" w:rsidRDefault="00F172DF" w:rsidP="00BB0CED">
      <w:pPr>
        <w:widowControl/>
        <w:tabs>
          <w:tab w:val="left" w:pos="162"/>
          <w:tab w:val="right" w:pos="4050"/>
        </w:tabs>
        <w:snapToGrid w:val="0"/>
        <w:jc w:val="both"/>
        <w:rPr>
          <w:rFonts w:ascii="BentonSans Comp Regular" w:hAnsi="BentonSans Comp Regular"/>
          <w:color w:val="000000" w:themeColor="text1"/>
          <w:sz w:val="20"/>
        </w:rPr>
      </w:pPr>
    </w:p>
    <w:p w14:paraId="69FB60F8"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4001. Topics in Dance.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Special topic in dance.  </w:t>
      </w:r>
      <w:r w:rsidRPr="00547C8D">
        <w:rPr>
          <w:rFonts w:ascii="BentonSans Comp Regular" w:hAnsi="BentonSans Comp Regular"/>
          <w:i/>
          <w:color w:val="000000" w:themeColor="text1"/>
          <w:sz w:val="20"/>
        </w:rPr>
        <w:t>May be repeated for credit w</w:t>
      </w:r>
      <w:r w:rsidR="00C65D36" w:rsidRPr="00547C8D">
        <w:rPr>
          <w:rFonts w:ascii="BentonSans Comp Regular" w:hAnsi="BentonSans Comp Regular"/>
          <w:i/>
          <w:color w:val="000000" w:themeColor="text1"/>
          <w:sz w:val="20"/>
        </w:rPr>
        <w:t>ith change</w:t>
      </w:r>
      <w:r w:rsidRPr="00547C8D">
        <w:rPr>
          <w:rFonts w:ascii="BentonSans Comp Regular" w:hAnsi="BentonSans Comp Regular"/>
          <w:i/>
          <w:color w:val="000000" w:themeColor="text1"/>
          <w:sz w:val="20"/>
        </w:rPr>
        <w:t xml:space="preserve"> in topic. </w:t>
      </w:r>
      <w:r w:rsidRPr="00547C8D">
        <w:rPr>
          <w:rFonts w:ascii="BentonSans Comp Regular" w:hAnsi="BentonSans Comp Regular"/>
          <w:color w:val="000000" w:themeColor="text1"/>
          <w:sz w:val="20"/>
        </w:rPr>
        <w:t xml:space="preserve"> Two to six contact hours. </w:t>
      </w:r>
    </w:p>
    <w:p w14:paraId="6BC407BF" w14:textId="77777777" w:rsidR="005F06A0"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5A6A1BAD" w14:textId="2A60120F" w:rsidR="005F06A0" w:rsidRPr="00547C8D" w:rsidRDefault="005F06A0" w:rsidP="00BB0CED">
      <w:pPr>
        <w:widowControl/>
        <w:tabs>
          <w:tab w:val="left" w:pos="162"/>
          <w:tab w:val="right" w:pos="4050"/>
        </w:tabs>
        <w:snapToGrid w:val="0"/>
        <w:jc w:val="both"/>
        <w:rPr>
          <w:rFonts w:ascii="BentonSans Comp Regular" w:hAnsi="BentonSans Comp Regular"/>
          <w:b/>
          <w:bCs/>
          <w:smallCaps/>
          <w:color w:val="000000" w:themeColor="text1"/>
          <w:sz w:val="20"/>
        </w:rPr>
      </w:pPr>
      <w:r w:rsidRPr="00547C8D">
        <w:rPr>
          <w:rFonts w:ascii="BentonSans Comp Regular" w:hAnsi="BentonSans Comp Regular"/>
          <w:b/>
          <w:bCs/>
          <w:color w:val="000000" w:themeColor="text1"/>
          <w:sz w:val="20"/>
        </w:rPr>
        <w:t xml:space="preserve">DANC 4110. </w:t>
      </w:r>
      <w:r w:rsidR="00141296" w:rsidRPr="00547C8D">
        <w:rPr>
          <w:rFonts w:ascii="BentonSans Comp Regular" w:hAnsi="BentonSans Comp Regular"/>
          <w:b/>
          <w:bCs/>
          <w:color w:val="000000" w:themeColor="text1"/>
          <w:sz w:val="20"/>
        </w:rPr>
        <w:t>Communicating Across the Dance Discipline</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41296" w:rsidRPr="00547C8D">
        <w:rPr>
          <w:rFonts w:ascii="BentonSans Comp Regular" w:hAnsi="BentonSans Comp Regular"/>
          <w:color w:val="000000" w:themeColor="text1"/>
          <w:sz w:val="20"/>
        </w:rPr>
        <w:t xml:space="preserve">DANC 3221, </w:t>
      </w:r>
      <w:r w:rsidRPr="00547C8D">
        <w:rPr>
          <w:rFonts w:ascii="BentonSans Comp Regular" w:hAnsi="BentonSans Comp Regular"/>
          <w:color w:val="000000" w:themeColor="text1"/>
          <w:sz w:val="20"/>
        </w:rPr>
        <w:t xml:space="preserve">DANC 3222, Senior standing, and </w:t>
      </w:r>
      <w:r w:rsidRPr="00547C8D">
        <w:rPr>
          <w:rFonts w:ascii="BentonSans Comp Regular" w:hAnsi="BentonSans Comp Regular"/>
          <w:snapToGrid/>
          <w:color w:val="000000" w:themeColor="text1"/>
          <w:sz w:val="20"/>
        </w:rPr>
        <w:t>Dance major</w:t>
      </w:r>
      <w:r w:rsidR="00DF0B5C" w:rsidRPr="00547C8D">
        <w:rPr>
          <w:rFonts w:ascii="BentonSans Comp Regular" w:hAnsi="BentonSans Comp Regular"/>
          <w:snapToGrid/>
          <w:color w:val="000000" w:themeColor="text1"/>
          <w:sz w:val="20"/>
        </w:rPr>
        <w:t xml:space="preserve"> or minor</w:t>
      </w:r>
      <w:r w:rsidRPr="00547C8D">
        <w:rPr>
          <w:rFonts w:ascii="BentonSans Comp Regular" w:hAnsi="BentonSans Comp Regular"/>
          <w:color w:val="000000" w:themeColor="text1"/>
          <w:sz w:val="20"/>
        </w:rPr>
        <w:t xml:space="preserve">.  </w:t>
      </w:r>
      <w:r w:rsidR="00141296" w:rsidRPr="00547C8D">
        <w:rPr>
          <w:rFonts w:ascii="BentonSans Comp Regular" w:hAnsi="BentonSans Comp Regular"/>
          <w:color w:val="000000" w:themeColor="text1"/>
          <w:sz w:val="20"/>
        </w:rPr>
        <w:t xml:space="preserve">Sources from across the dance discipline and related </w:t>
      </w:r>
      <w:r w:rsidRPr="00547C8D">
        <w:rPr>
          <w:rFonts w:ascii="BentonSans Comp Regular" w:hAnsi="BentonSans Comp Regular"/>
          <w:color w:val="000000" w:themeColor="text1"/>
          <w:sz w:val="20"/>
        </w:rPr>
        <w:t xml:space="preserve">professional communication are used as a basis for </w:t>
      </w:r>
      <w:r w:rsidR="00141296" w:rsidRPr="00547C8D">
        <w:rPr>
          <w:rFonts w:ascii="BentonSans Comp Regular" w:hAnsi="BentonSans Comp Regular"/>
          <w:color w:val="000000" w:themeColor="text1"/>
          <w:sz w:val="20"/>
        </w:rPr>
        <w:t xml:space="preserve">research, </w:t>
      </w:r>
      <w:r w:rsidRPr="00547C8D">
        <w:rPr>
          <w:rFonts w:ascii="BentonSans Comp Regular" w:hAnsi="BentonSans Comp Regular"/>
          <w:color w:val="000000" w:themeColor="text1"/>
          <w:sz w:val="20"/>
        </w:rPr>
        <w:t>discussion</w:t>
      </w:r>
      <w:r w:rsidR="0014129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writing</w:t>
      </w:r>
      <w:r w:rsidR="00141296" w:rsidRPr="00547C8D">
        <w:rPr>
          <w:rFonts w:ascii="BentonSans Comp Regular" w:hAnsi="BentonSans Comp Regular"/>
          <w:color w:val="000000" w:themeColor="text1"/>
          <w:sz w:val="20"/>
        </w:rPr>
        <w:t>, and professional presentation</w:t>
      </w:r>
      <w:r w:rsidRPr="00547C8D">
        <w:rPr>
          <w:rFonts w:ascii="BentonSans Comp Regular" w:hAnsi="BentonSans Comp Regular"/>
          <w:color w:val="000000" w:themeColor="text1"/>
          <w:sz w:val="20"/>
        </w:rPr>
        <w:t xml:space="preserve">.  </w:t>
      </w:r>
    </w:p>
    <w:p w14:paraId="33B4AE44" w14:textId="6A1CE3EF" w:rsidR="005F06A0" w:rsidRDefault="005F06A0" w:rsidP="00BB0CED">
      <w:pPr>
        <w:widowControl/>
        <w:tabs>
          <w:tab w:val="left" w:pos="162"/>
          <w:tab w:val="right" w:pos="4050"/>
        </w:tabs>
        <w:snapToGrid w:val="0"/>
        <w:jc w:val="both"/>
        <w:rPr>
          <w:rFonts w:ascii="BentonSans Comp Regular" w:hAnsi="BentonSans Comp Regular"/>
          <w:color w:val="000000" w:themeColor="text1"/>
          <w:sz w:val="20"/>
        </w:rPr>
      </w:pPr>
    </w:p>
    <w:p w14:paraId="71613524" w14:textId="4DA7AC17" w:rsidR="008349DF" w:rsidRPr="008349DF" w:rsidRDefault="008349DF" w:rsidP="00BB0CED">
      <w:pPr>
        <w:widowControl/>
        <w:tabs>
          <w:tab w:val="left" w:pos="162"/>
          <w:tab w:val="right" w:pos="405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DANC 4130. The Business of Dance. (3)</w:t>
      </w:r>
      <w:r>
        <w:rPr>
          <w:rFonts w:ascii="BentonSans Comp Regular" w:hAnsi="BentonSans Comp Regular"/>
          <w:color w:val="000000" w:themeColor="text1"/>
          <w:sz w:val="20"/>
        </w:rPr>
        <w:t xml:space="preserve"> Prerequisite(s): </w:t>
      </w:r>
      <w:r w:rsidRPr="008349DF">
        <w:rPr>
          <w:rFonts w:ascii="BentonSans Comp Regular" w:hAnsi="BentonSans Comp Regular"/>
          <w:color w:val="000000" w:themeColor="text1"/>
          <w:sz w:val="20"/>
        </w:rPr>
        <w:t>Dance Major; Completion of the Movement Practices Core</w:t>
      </w:r>
      <w:r>
        <w:rPr>
          <w:rFonts w:ascii="BentonSans Comp Regular" w:hAnsi="BentonSans Comp Regular"/>
          <w:color w:val="000000" w:themeColor="text1"/>
          <w:sz w:val="20"/>
        </w:rPr>
        <w:t xml:space="preserve">. </w:t>
      </w:r>
      <w:r w:rsidRPr="008349DF">
        <w:rPr>
          <w:rFonts w:ascii="BentonSans Comp Regular" w:hAnsi="BentonSans Comp Regular"/>
          <w:color w:val="000000" w:themeColor="text1"/>
          <w:sz w:val="20"/>
        </w:rPr>
        <w:t xml:space="preserve">Exploration of dance-making as a business in order to equip students with professional skills </w:t>
      </w:r>
      <w:r w:rsidRPr="008349DF">
        <w:rPr>
          <w:rFonts w:ascii="BentonSans Comp Regular" w:hAnsi="BentonSans Comp Regular"/>
          <w:color w:val="000000" w:themeColor="text1"/>
          <w:sz w:val="20"/>
        </w:rPr>
        <w:t>that will aid in their success in dance as a career path. Students investigate the dance field at the intermediate-advanced skill level and develop specific tools in preparation for auditions, performances, and interactions with agents and choreographers. </w:t>
      </w:r>
    </w:p>
    <w:p w14:paraId="004C0914" w14:textId="77777777" w:rsidR="008349DF" w:rsidRPr="00547C8D" w:rsidRDefault="008349DF" w:rsidP="00BB0CED">
      <w:pPr>
        <w:widowControl/>
        <w:tabs>
          <w:tab w:val="left" w:pos="162"/>
          <w:tab w:val="right" w:pos="4050"/>
        </w:tabs>
        <w:snapToGrid w:val="0"/>
        <w:jc w:val="both"/>
        <w:rPr>
          <w:rFonts w:ascii="BentonSans Comp Regular" w:hAnsi="BentonSans Comp Regular"/>
          <w:color w:val="000000" w:themeColor="text1"/>
          <w:sz w:val="20"/>
        </w:rPr>
      </w:pPr>
    </w:p>
    <w:p w14:paraId="238E0DA3" w14:textId="590A7AA0" w:rsidR="00104016" w:rsidRPr="00547C8D" w:rsidRDefault="005F06A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4201</w:t>
      </w:r>
      <w:r w:rsidR="00770187"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Professional Training Certificate in Dance. (</w:t>
      </w:r>
      <w:r w:rsidR="00770187" w:rsidRPr="00547C8D">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3202 and audition</w:t>
      </w:r>
      <w:r w:rsidR="00104016" w:rsidRPr="00547C8D">
        <w:rPr>
          <w:rFonts w:ascii="BentonSans Comp Regular" w:hAnsi="BentonSans Comp Regular"/>
          <w:color w:val="000000" w:themeColor="text1"/>
          <w:sz w:val="20"/>
        </w:rPr>
        <w:t xml:space="preserve"> at Charlotte Ballet</w:t>
      </w:r>
      <w:r w:rsidRPr="00547C8D">
        <w:rPr>
          <w:rFonts w:ascii="BentonSans Comp Regular" w:hAnsi="BentonSans Comp Regular"/>
          <w:color w:val="000000" w:themeColor="text1"/>
          <w:sz w:val="20"/>
        </w:rPr>
        <w:t xml:space="preserve">.  </w:t>
      </w:r>
      <w:r w:rsidR="00104016" w:rsidRPr="00547C8D">
        <w:rPr>
          <w:rFonts w:ascii="BentonSans Comp Regular" w:hAnsi="BentonSans Comp Regular"/>
          <w:color w:val="000000" w:themeColor="text1"/>
          <w:sz w:val="20"/>
        </w:rPr>
        <w:t>Third semester of a two-year program of pre-professional technical dance training in ballet, performance experience, and professional dance company observation with the Charlotte Ballet.  Emphasis on classical and contemporary variations for women and partnering skills for men.  Both DANC 4201 and DANC 4202 must be taken sequentially during the same academic year.</w:t>
      </w:r>
    </w:p>
    <w:p w14:paraId="06A13870" w14:textId="77777777" w:rsidR="00104016" w:rsidRDefault="00104016" w:rsidP="00BB0CED">
      <w:pPr>
        <w:widowControl/>
        <w:tabs>
          <w:tab w:val="left" w:pos="162"/>
          <w:tab w:val="right" w:pos="4050"/>
        </w:tabs>
        <w:snapToGrid w:val="0"/>
        <w:jc w:val="both"/>
        <w:rPr>
          <w:rFonts w:ascii="BentonSans Comp Regular" w:hAnsi="BentonSans Comp Regular"/>
          <w:color w:val="000000" w:themeColor="text1"/>
          <w:sz w:val="20"/>
        </w:rPr>
      </w:pPr>
    </w:p>
    <w:p w14:paraId="32075D7C" w14:textId="38AFB5F0" w:rsidR="00164130" w:rsidRDefault="00770187"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4202. Professional Training Certificate in Dance.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4201 and audition</w:t>
      </w:r>
      <w:r w:rsidR="00164130" w:rsidRPr="00547C8D">
        <w:rPr>
          <w:rFonts w:ascii="BentonSans Comp Regular" w:hAnsi="BentonSans Comp Regular"/>
          <w:color w:val="000000" w:themeColor="text1"/>
          <w:sz w:val="20"/>
        </w:rPr>
        <w:t xml:space="preserve"> at Charlotte Ballet.  Fourth semester of a two-year program of pre-professional technical dance training in ballet, performance experience, and professional dance company observation with the Charlotte Ballet.  Emphasis on classical and contemporary variations for women and partnering skills for men.  Both DANC 4201 and DANC 4202 must be taken sequentially during the same academic year.</w:t>
      </w:r>
    </w:p>
    <w:p w14:paraId="5E2A41E7" w14:textId="77777777" w:rsidR="00DE711A" w:rsidRPr="00547C8D" w:rsidRDefault="00DE711A" w:rsidP="00BB0CED">
      <w:pPr>
        <w:widowControl/>
        <w:tabs>
          <w:tab w:val="left" w:pos="162"/>
          <w:tab w:val="right" w:pos="4050"/>
        </w:tabs>
        <w:snapToGrid w:val="0"/>
        <w:jc w:val="both"/>
        <w:rPr>
          <w:rFonts w:ascii="BentonSans Comp Regular" w:hAnsi="BentonSans Comp Regular"/>
          <w:color w:val="000000" w:themeColor="text1"/>
          <w:sz w:val="20"/>
        </w:rPr>
      </w:pPr>
    </w:p>
    <w:p w14:paraId="0A1D8242" w14:textId="4437F92B"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DANC 4227. </w:t>
      </w:r>
      <w:r w:rsidR="007A353F" w:rsidRPr="00547C8D">
        <w:rPr>
          <w:rFonts w:ascii="BentonSans Comp Regular" w:hAnsi="BentonSans Comp Regular"/>
          <w:b/>
          <w:color w:val="000000" w:themeColor="text1"/>
          <w:sz w:val="20"/>
        </w:rPr>
        <w:t>Dance Education Methods for the Elementary School</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363AB" w:rsidRPr="00547C8D">
        <w:rPr>
          <w:rFonts w:ascii="BentonSans Comp Regular" w:hAnsi="BentonSans Comp Regular"/>
          <w:color w:val="000000" w:themeColor="text1"/>
          <w:sz w:val="20"/>
        </w:rPr>
        <w:t>DANC 1209</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DANC 1217</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DANC </w:t>
      </w:r>
      <w:r w:rsidR="00A20E6D" w:rsidRPr="00547C8D">
        <w:rPr>
          <w:rFonts w:ascii="BentonSans Comp Regular" w:hAnsi="BentonSans Comp Regular"/>
          <w:color w:val="000000" w:themeColor="text1"/>
          <w:sz w:val="20"/>
        </w:rPr>
        <w:t>1280</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EDUC </w:t>
      </w:r>
      <w:r w:rsidR="001816C8" w:rsidRPr="00547C8D">
        <w:rPr>
          <w:rFonts w:ascii="BentonSans Comp Regular" w:hAnsi="BentonSans Comp Regular"/>
          <w:color w:val="000000" w:themeColor="text1"/>
          <w:sz w:val="20"/>
        </w:rPr>
        <w:t xml:space="preserve">1100 or </w:t>
      </w:r>
      <w:r w:rsidR="006A05C0">
        <w:rPr>
          <w:rFonts w:ascii="BentonSans Comp Regular" w:hAnsi="BentonSans Comp Regular"/>
          <w:color w:val="000000" w:themeColor="text1"/>
          <w:sz w:val="20"/>
        </w:rPr>
        <w:t>EDUC 1511</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SPED 2100</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meet requirements for the Praxis Core Test</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Criminal Background Check</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and accepted application to the College of Education</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 permission of instructor.  </w:t>
      </w:r>
      <w:r w:rsidR="00A20E6D" w:rsidRPr="00547C8D">
        <w:rPr>
          <w:rFonts w:ascii="BentonSans Comp Regular" w:hAnsi="BentonSans Comp Regular"/>
          <w:color w:val="000000" w:themeColor="text1"/>
          <w:sz w:val="20"/>
        </w:rPr>
        <w:t>Examination and application of diverse theories and practices for teaching standards-based dance education in grades K-5 with emphasis on arts integration pedagogy.  Students plan, deliver, and assess instruction and reflect on their experiences.  Includes observation and teaching in an elementary school setting.</w:t>
      </w:r>
    </w:p>
    <w:p w14:paraId="291AD919" w14:textId="3996DD45" w:rsidR="005F06A0" w:rsidRDefault="005F06A0" w:rsidP="00BB0CED">
      <w:pPr>
        <w:widowControl/>
        <w:jc w:val="both"/>
        <w:rPr>
          <w:rFonts w:ascii="BentonSans Comp Regular" w:hAnsi="BentonSans Comp Regular"/>
          <w:color w:val="000000" w:themeColor="text1"/>
          <w:sz w:val="20"/>
        </w:rPr>
      </w:pPr>
    </w:p>
    <w:p w14:paraId="6101F7D0" w14:textId="1173D3E7" w:rsidR="006A45B7" w:rsidRDefault="006A45B7"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w:t>
      </w:r>
      <w:r>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250. Dance in Community. (3) </w:t>
      </w:r>
      <w:r w:rsidRPr="00547C8D">
        <w:rPr>
          <w:rFonts w:ascii="BentonSans Comp Regular" w:hAnsi="BentonSans Comp Regular"/>
          <w:color w:val="000000" w:themeColor="text1"/>
          <w:sz w:val="20"/>
        </w:rPr>
        <w:t xml:space="preserve">  Students learn to develop relevant lesson plans for teaching community members and facilitate a series of dance classes under the direction of faculty.  Designed to train students to successfully enter and exit community programming and/or projects utilizing various dance forms.  Students focus on developing tools needed to enter communities and create liaisons through research and interpersonal skills.</w:t>
      </w:r>
    </w:p>
    <w:p w14:paraId="2394FF37" w14:textId="77777777" w:rsidR="00F172DF" w:rsidRDefault="00F172DF" w:rsidP="00BB0CED">
      <w:pPr>
        <w:widowControl/>
        <w:tabs>
          <w:tab w:val="left" w:pos="162"/>
          <w:tab w:val="right" w:pos="4050"/>
        </w:tabs>
        <w:snapToGrid w:val="0"/>
        <w:jc w:val="both"/>
        <w:rPr>
          <w:rFonts w:ascii="BentonSans Comp Regular" w:hAnsi="BentonSans Comp Regular"/>
          <w:color w:val="000000" w:themeColor="text1"/>
          <w:sz w:val="20"/>
        </w:rPr>
      </w:pPr>
    </w:p>
    <w:p w14:paraId="39BB59F5" w14:textId="0D0E534A" w:rsidR="001D3325" w:rsidRPr="00547C8D" w:rsidRDefault="001D3325"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w:t>
      </w:r>
      <w:r>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252. </w:t>
      </w:r>
      <w:r>
        <w:rPr>
          <w:rFonts w:ascii="BentonSans Comp Regular" w:hAnsi="BentonSans Comp Regular"/>
          <w:b/>
          <w:color w:val="000000" w:themeColor="text1"/>
          <w:sz w:val="20"/>
        </w:rPr>
        <w:t xml:space="preserve">Origins of Jazz: </w:t>
      </w:r>
      <w:r w:rsidRPr="00547C8D">
        <w:rPr>
          <w:rFonts w:ascii="BentonSans Comp Regular" w:hAnsi="BentonSans Comp Regular"/>
          <w:b/>
          <w:color w:val="000000" w:themeColor="text1"/>
          <w:sz w:val="20"/>
        </w:rPr>
        <w:t>Ring Shout Dance Traditions. (3)</w:t>
      </w:r>
      <w:r w:rsidRPr="00547C8D">
        <w:rPr>
          <w:rFonts w:ascii="BentonSans Comp Regular" w:hAnsi="BentonSans Comp Regular"/>
          <w:color w:val="000000" w:themeColor="text1"/>
          <w:sz w:val="20"/>
        </w:rPr>
        <w:t xml:space="preserve">  Pre- or Corequisite(s): DANC 2125 or DANC 2128; and DANC 2226; or permission of instructor.  A research-based course focused on investigation and the analysis of traditional Ring Shout movements created and preserved by the enslaved African Americans of the U.S.  Students engage in research of the history, structure, traditions, culture, songs, rhythms and movements of the Ring Shout.  Students work in groups, complete research papers, analyze movements via photos and vi</w:t>
      </w:r>
      <w:r w:rsidR="001B6BFD">
        <w:rPr>
          <w:rFonts w:ascii="BentonSans Comp Regular" w:hAnsi="BentonSans Comp Regular"/>
          <w:color w:val="000000" w:themeColor="text1"/>
          <w:sz w:val="20"/>
        </w:rPr>
        <w:t>31</w:t>
      </w:r>
      <w:r w:rsidRPr="00547C8D">
        <w:rPr>
          <w:rFonts w:ascii="BentonSans Comp Regular" w:hAnsi="BentonSans Comp Regular"/>
          <w:color w:val="000000" w:themeColor="text1"/>
          <w:sz w:val="20"/>
        </w:rPr>
        <w:t>deos, reconstruct movement through physical participation, engage in ethnographic field studies, and more.</w:t>
      </w:r>
    </w:p>
    <w:p w14:paraId="6BB384FE" w14:textId="77777777" w:rsidR="006A45B7" w:rsidRPr="006A45B7" w:rsidRDefault="006A45B7" w:rsidP="00BB0CED">
      <w:pPr>
        <w:widowControl/>
        <w:jc w:val="both"/>
        <w:rPr>
          <w:rFonts w:ascii="BentonSans Comp Regular" w:hAnsi="BentonSans Comp Regular"/>
          <w:color w:val="000000" w:themeColor="text1"/>
          <w:sz w:val="20"/>
        </w:rPr>
      </w:pPr>
    </w:p>
    <w:p w14:paraId="060753A0" w14:textId="78CAD7DF"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4257. </w:t>
      </w:r>
      <w:r w:rsidR="00B24490" w:rsidRPr="00547C8D">
        <w:rPr>
          <w:rFonts w:ascii="BentonSans Comp Regular" w:hAnsi="BentonSans Comp Regular"/>
          <w:b/>
          <w:color w:val="000000" w:themeColor="text1"/>
          <w:sz w:val="20"/>
        </w:rPr>
        <w:t>Dance Education Methods for the Secondary School.</w:t>
      </w:r>
      <w:r w:rsidRPr="00547C8D">
        <w:rPr>
          <w:rFonts w:ascii="BentonSans Comp Regular" w:hAnsi="BentonSans Comp Regular"/>
          <w:b/>
          <w:color w:val="000000" w:themeColor="text1"/>
          <w:sz w:val="20"/>
        </w:rPr>
        <w:t xml:space="preserve"> (3) </w:t>
      </w:r>
      <w:r w:rsidR="00214E10" w:rsidRPr="00547C8D">
        <w:rPr>
          <w:rFonts w:ascii="BentonSans Comp Regular" w:hAnsi="BentonSans Comp Regular"/>
          <w:b/>
          <w:color w:val="000000" w:themeColor="text1"/>
          <w:sz w:val="20"/>
        </w:rPr>
        <w:t xml:space="preserve">  </w:t>
      </w:r>
      <w:r w:rsidR="00B24490" w:rsidRPr="00547C8D">
        <w:rPr>
          <w:rFonts w:ascii="BentonSans Comp Regular" w:hAnsi="BentonSans Comp Regular"/>
          <w:color w:val="000000" w:themeColor="text1"/>
          <w:sz w:val="20"/>
        </w:rPr>
        <w:t xml:space="preserve">Prerequisite(s):  DANC 1209; DANC 1217; DANC 1280; EDUC 1100 or </w:t>
      </w:r>
      <w:r w:rsidR="006A05C0">
        <w:rPr>
          <w:rFonts w:ascii="BentonSans Comp Regular" w:hAnsi="BentonSans Comp Regular"/>
          <w:color w:val="000000" w:themeColor="text1"/>
          <w:sz w:val="20"/>
        </w:rPr>
        <w:t>EDUC 1511</w:t>
      </w:r>
      <w:r w:rsidR="00B24490" w:rsidRPr="00547C8D">
        <w:rPr>
          <w:rFonts w:ascii="BentonSans Comp Regular" w:hAnsi="BentonSans Comp Regular"/>
          <w:color w:val="000000" w:themeColor="text1"/>
          <w:sz w:val="20"/>
        </w:rPr>
        <w:t xml:space="preserve">; SPED 2100; meet requirements for the Praxis Core Test; Criminal Background Check; and accepted application to the College of Education; or permission of instructor.  Examination and application of diverse theories and practices for teaching standards-based dance education in grades 6-12 with emphasis on multicultural arts education pedagogy.  Students plan, deliver, and assess instruction and reflect on their </w:t>
      </w:r>
      <w:r w:rsidR="00B24490" w:rsidRPr="00547C8D">
        <w:rPr>
          <w:rFonts w:ascii="BentonSans Comp Regular" w:hAnsi="BentonSans Comp Regular"/>
          <w:color w:val="000000" w:themeColor="text1"/>
          <w:sz w:val="20"/>
        </w:rPr>
        <w:lastRenderedPageBreak/>
        <w:t>experiences.  Includes observation and teaching in a secondary school setting.</w:t>
      </w:r>
    </w:p>
    <w:p w14:paraId="621FD5CC" w14:textId="260FA099" w:rsidR="005F06A0" w:rsidRDefault="005F06A0" w:rsidP="00BB0CED">
      <w:pPr>
        <w:widowControl/>
        <w:jc w:val="both"/>
        <w:rPr>
          <w:rFonts w:ascii="BentonSans Comp Regular" w:hAnsi="BentonSans Comp Regular"/>
          <w:color w:val="000000" w:themeColor="text1"/>
          <w:sz w:val="20"/>
          <w:u w:val="single"/>
        </w:rPr>
      </w:pPr>
    </w:p>
    <w:p w14:paraId="0D848007" w14:textId="77777777" w:rsidR="00F172DF" w:rsidRPr="00547C8D" w:rsidRDefault="00F172DF"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w:t>
      </w:r>
      <w:r>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328. Teaching Dance: Theories and Practices. (3) </w:t>
      </w:r>
      <w:r w:rsidRPr="00547C8D">
        <w:rPr>
          <w:rFonts w:ascii="BentonSans Comp Regular" w:hAnsi="BentonSans Comp Regular"/>
          <w:color w:val="000000" w:themeColor="text1"/>
          <w:sz w:val="20"/>
        </w:rPr>
        <w:t xml:space="preserve">  Prerequisite(s): DANC 1280, DANC 2119, and four dance movement practice courses; or permission of instructor.  Examination and application of diverse theories and practices for teaching dance movement practices in a studio setting with emphasis on developing movement skills and artistry for the beginning dancer.  Students plan, deliver, and assess instruction and reflect on their experiences. Includes weekly observation and teaching in a dance setting.</w:t>
      </w:r>
    </w:p>
    <w:p w14:paraId="4090C93A" w14:textId="77777777" w:rsidR="00F172DF" w:rsidRPr="00547C8D" w:rsidRDefault="00F172DF" w:rsidP="00BB0CED">
      <w:pPr>
        <w:widowControl/>
        <w:jc w:val="both"/>
        <w:rPr>
          <w:rFonts w:ascii="BentonSans Comp Regular" w:hAnsi="BentonSans Comp Regular"/>
          <w:color w:val="000000" w:themeColor="text1"/>
          <w:sz w:val="20"/>
          <w:u w:val="single"/>
        </w:rPr>
      </w:pPr>
    </w:p>
    <w:p w14:paraId="7A59E78B" w14:textId="6BB2A14A" w:rsidR="005F06A0"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4400. Internship in Dance</w:t>
      </w:r>
      <w:r w:rsidR="00E76FDB"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E001DC" w:rsidRPr="00547C8D">
        <w:rPr>
          <w:rFonts w:ascii="BentonSans Comp Regular" w:hAnsi="BentonSans Comp Regular"/>
          <w:b/>
          <w:color w:val="000000" w:themeColor="text1"/>
          <w:sz w:val="20"/>
        </w:rPr>
        <w:t>1</w:t>
      </w:r>
      <w:r w:rsidR="00E76FDB" w:rsidRPr="00547C8D">
        <w:rPr>
          <w:rFonts w:ascii="BentonSans Comp Regular" w:hAnsi="BentonSans Comp Regular"/>
          <w:b/>
          <w:color w:val="000000" w:themeColor="text1"/>
          <w:sz w:val="20"/>
        </w:rPr>
        <w:t xml:space="preserve"> to </w:t>
      </w:r>
      <w:r w:rsidRPr="00547C8D">
        <w:rPr>
          <w:rFonts w:ascii="BentonSans Comp Regular" w:hAnsi="BentonSans Comp Regular"/>
          <w:b/>
          <w:color w:val="000000" w:themeColor="text1"/>
          <w:sz w:val="20"/>
        </w:rPr>
        <w:t xml:space="preserve">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B1B4B" w:rsidRPr="00547C8D">
        <w:rPr>
          <w:rFonts w:ascii="BentonSans Comp Regular" w:hAnsi="BentonSans Comp Regular"/>
          <w:color w:val="000000" w:themeColor="text1"/>
          <w:sz w:val="20"/>
        </w:rPr>
        <w:t>M</w:t>
      </w:r>
      <w:r w:rsidR="00E76FDB" w:rsidRPr="00547C8D">
        <w:rPr>
          <w:rFonts w:ascii="BentonSans Comp Regular" w:hAnsi="BentonSans Comp Regular"/>
          <w:color w:val="000000" w:themeColor="text1"/>
          <w:sz w:val="20"/>
        </w:rPr>
        <w:t xml:space="preserve">inimum 2.5 </w:t>
      </w:r>
      <w:r w:rsidRPr="00547C8D">
        <w:rPr>
          <w:rFonts w:ascii="BentonSans Comp Regular" w:hAnsi="BentonSans Comp Regular"/>
          <w:color w:val="000000" w:themeColor="text1"/>
          <w:sz w:val="20"/>
        </w:rPr>
        <w:t xml:space="preserve">GPA,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chair.  Research and/or in-service training for dance majors and minors in cooperating organizations.  Specific content is based upon a contract between the students department and professional organization.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p>
    <w:p w14:paraId="57C88FA0" w14:textId="77777777" w:rsidR="00AA0041" w:rsidRPr="00547C8D" w:rsidRDefault="00AA0041" w:rsidP="00BB0CED">
      <w:pPr>
        <w:widowControl/>
        <w:jc w:val="both"/>
        <w:rPr>
          <w:rFonts w:ascii="BentonSans Comp Regular" w:hAnsi="BentonSans Comp Regular"/>
          <w:color w:val="000000" w:themeColor="text1"/>
          <w:sz w:val="20"/>
        </w:rPr>
      </w:pPr>
    </w:p>
    <w:p w14:paraId="4697B5ED" w14:textId="27CF3D59" w:rsidR="00E76FDB" w:rsidRPr="00547C8D" w:rsidRDefault="00E76FDB"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4401. Dance Teaching Practicum. (3)</w:t>
      </w:r>
      <w:r w:rsidRPr="00547C8D">
        <w:rPr>
          <w:rFonts w:ascii="BentonSans Comp Regular" w:hAnsi="BentonSans Comp Regular"/>
          <w:color w:val="000000" w:themeColor="text1"/>
          <w:sz w:val="20"/>
        </w:rPr>
        <w:t xml:space="preserve">  Prerequisite(s):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priority given to students accepted into Certificate in Advanced Dance Studies program; by permission only.  An exploration of philosophies about and methods used to teach dance courses.  </w:t>
      </w:r>
      <w:r w:rsidRPr="00547C8D">
        <w:rPr>
          <w:rFonts w:ascii="BentonSans Comp Regular" w:hAnsi="BentonSans Comp Regular"/>
          <w:i/>
          <w:color w:val="000000" w:themeColor="text1"/>
          <w:sz w:val="20"/>
        </w:rPr>
        <w:t>May be repeated for credit.</w:t>
      </w:r>
    </w:p>
    <w:p w14:paraId="452B2C33" w14:textId="718BAE65" w:rsidR="00E76FDB" w:rsidRDefault="00E76FDB" w:rsidP="00BB0CED">
      <w:pPr>
        <w:widowControl/>
        <w:tabs>
          <w:tab w:val="left" w:pos="162"/>
          <w:tab w:val="right" w:pos="4050"/>
        </w:tabs>
        <w:snapToGrid w:val="0"/>
        <w:jc w:val="both"/>
        <w:rPr>
          <w:rFonts w:ascii="BentonSans Comp Regular" w:hAnsi="BentonSans Comp Regular"/>
          <w:color w:val="000000" w:themeColor="text1"/>
          <w:sz w:val="20"/>
        </w:rPr>
      </w:pPr>
    </w:p>
    <w:p w14:paraId="21E2523E" w14:textId="6EF05DD4" w:rsidR="0020343F" w:rsidRPr="0020343F" w:rsidRDefault="0020343F" w:rsidP="00BB0CED">
      <w:pPr>
        <w:widowControl/>
        <w:tabs>
          <w:tab w:val="left" w:pos="162"/>
          <w:tab w:val="right" w:pos="4050"/>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DANC 4402. Choreography and Production Practicum. (3)</w:t>
      </w:r>
      <w:r>
        <w:rPr>
          <w:rFonts w:ascii="BentonSans Comp Regular" w:hAnsi="BentonSans Comp Regular"/>
          <w:color w:val="000000" w:themeColor="text1"/>
          <w:sz w:val="20"/>
        </w:rPr>
        <w:t xml:space="preserve"> </w:t>
      </w:r>
      <w:r w:rsidR="009E5DF1" w:rsidRPr="009E5DF1">
        <w:rPr>
          <w:rFonts w:ascii="BentonSans Comp Regular" w:hAnsi="BentonSans Comp Regular"/>
          <w:color w:val="000000" w:themeColor="text1"/>
          <w:sz w:val="20"/>
        </w:rPr>
        <w:t>Engagement in the creative process of dance-making through development, rehearsal, feedback, and refinement of original choreography for public performance, alongside the production process of planning, collaborating, and executing design, production, and stage management tasks to produce a dance concert. </w:t>
      </w:r>
      <w:r w:rsidR="004D4872" w:rsidRPr="004D4872">
        <w:rPr>
          <w:rFonts w:ascii="BentonSans Comp Regular" w:hAnsi="BentonSans Comp Regular"/>
          <w:i/>
          <w:iCs/>
          <w:color w:val="000000" w:themeColor="text1"/>
          <w:sz w:val="20"/>
        </w:rPr>
        <w:t>May be repeated for credit for new choreography project.</w:t>
      </w:r>
    </w:p>
    <w:p w14:paraId="1A27B50F" w14:textId="77777777" w:rsidR="0020343F" w:rsidRPr="00547C8D" w:rsidRDefault="0020343F" w:rsidP="00BB0CED">
      <w:pPr>
        <w:widowControl/>
        <w:tabs>
          <w:tab w:val="left" w:pos="162"/>
          <w:tab w:val="right" w:pos="4050"/>
        </w:tabs>
        <w:snapToGrid w:val="0"/>
        <w:jc w:val="both"/>
        <w:rPr>
          <w:rFonts w:ascii="BentonSans Comp Regular" w:hAnsi="BentonSans Comp Regular"/>
          <w:color w:val="000000" w:themeColor="text1"/>
          <w:sz w:val="20"/>
        </w:rPr>
      </w:pPr>
    </w:p>
    <w:p w14:paraId="595DB839" w14:textId="3197E27D" w:rsidR="00E52C40" w:rsidRPr="00547C8D" w:rsidRDefault="00E52C40"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4466. Dance Curriculum Design. (3)  </w:t>
      </w:r>
      <w:r w:rsidRPr="00547C8D">
        <w:rPr>
          <w:rFonts w:ascii="BentonSans Comp Regular" w:hAnsi="BentonSans Comp Regular"/>
          <w:color w:val="000000" w:themeColor="text1"/>
          <w:sz w:val="20"/>
        </w:rPr>
        <w:t xml:space="preserve">Prerequisite(s): DANC 4227 and DANC 4257.  To be taken during the first semester of the Year-Long Internship.  Development of units of dance study aligned with state and national curriculum standards based on the needs, interests, and cultural context of the dance program at the student teaching site. </w:t>
      </w:r>
      <w:r w:rsidR="00E370F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Reflection on the role of dance education within a school arts program and the role of dance educators in supporting student development.  Course requirements include the development of a draft teaching portfolio aligned with a national teacher assessment instrument.  Clinical requirements include one day per week of teaching and observation in the student teaching placement site.  </w:t>
      </w:r>
    </w:p>
    <w:p w14:paraId="09E456B9" w14:textId="77777777" w:rsidR="00E52C40" w:rsidRPr="00547C8D" w:rsidRDefault="00E52C40" w:rsidP="00BB0CED">
      <w:pPr>
        <w:widowControl/>
        <w:tabs>
          <w:tab w:val="left" w:pos="162"/>
          <w:tab w:val="right" w:pos="4050"/>
        </w:tabs>
        <w:snapToGrid w:val="0"/>
        <w:jc w:val="both"/>
        <w:rPr>
          <w:rFonts w:ascii="BentonSans Comp Regular" w:hAnsi="BentonSans Comp Regular"/>
          <w:color w:val="000000" w:themeColor="text1"/>
          <w:sz w:val="20"/>
        </w:rPr>
      </w:pPr>
    </w:p>
    <w:p w14:paraId="244B77F8" w14:textId="69D555B8" w:rsidR="005F06A0" w:rsidRPr="00547C8D" w:rsidRDefault="005F06A0" w:rsidP="00BB0CED">
      <w:pPr>
        <w:widowControl/>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DANC 4467. Student Teaching/Seminar: K-12 Fine and Performing Arts: Dance. (1</w:t>
      </w:r>
      <w:r w:rsidR="00CE4A9E"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D6661A"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Approved application for student teaching</w:t>
      </w:r>
      <w:r w:rsidR="00D6661A" w:rsidRPr="00547C8D">
        <w:rPr>
          <w:rFonts w:ascii="BentonSans Comp Regular" w:hAnsi="BentonSans Comp Regular"/>
          <w:color w:val="000000" w:themeColor="text1"/>
          <w:sz w:val="20"/>
        </w:rPr>
        <w:t xml:space="preserve"> from the College of Education</w:t>
      </w:r>
      <w:r w:rsidRPr="00547C8D">
        <w:rPr>
          <w:rFonts w:ascii="BentonSans Comp Regular" w:hAnsi="BentonSans Comp Regular"/>
          <w:color w:val="000000" w:themeColor="text1"/>
          <w:sz w:val="20"/>
        </w:rPr>
        <w:t>; Senior standing; completion of professional education requirements</w:t>
      </w:r>
      <w:r w:rsidR="00D6661A" w:rsidRPr="00547C8D">
        <w:rPr>
          <w:rFonts w:ascii="BentonSans Comp Regular" w:hAnsi="BentonSans Comp Regular"/>
          <w:color w:val="000000" w:themeColor="text1"/>
          <w:sz w:val="20"/>
        </w:rPr>
        <w:t xml:space="preserve"> and all coursework</w:t>
      </w:r>
      <w:r w:rsidRPr="00547C8D">
        <w:rPr>
          <w:rFonts w:ascii="BentonSans Comp Regular" w:hAnsi="BentonSans Comp Regular"/>
          <w:color w:val="000000" w:themeColor="text1"/>
          <w:sz w:val="20"/>
        </w:rPr>
        <w:t xml:space="preserve">; </w:t>
      </w:r>
      <w:r w:rsidR="00CB42C8" w:rsidRPr="00547C8D">
        <w:rPr>
          <w:rFonts w:ascii="BentonSans Comp Regular" w:hAnsi="BentonSans Comp Regular"/>
          <w:color w:val="000000" w:themeColor="text1"/>
          <w:sz w:val="20"/>
        </w:rPr>
        <w:t xml:space="preserve">GPA </w:t>
      </w:r>
      <w:r w:rsidR="00D6661A" w:rsidRPr="00547C8D">
        <w:rPr>
          <w:rFonts w:ascii="BentonSans Comp Regular" w:hAnsi="BentonSans Comp Regular"/>
          <w:color w:val="000000" w:themeColor="text1"/>
          <w:sz w:val="20"/>
        </w:rPr>
        <w:t xml:space="preserve">of 2.75 or above </w:t>
      </w:r>
      <w:r w:rsidR="00CB42C8" w:rsidRPr="00547C8D">
        <w:rPr>
          <w:rFonts w:ascii="BentonSans Comp Regular" w:hAnsi="BentonSans Comp Regular"/>
          <w:color w:val="000000" w:themeColor="text1"/>
          <w:sz w:val="20"/>
        </w:rPr>
        <w:t xml:space="preserve">in all </w:t>
      </w:r>
      <w:r w:rsidR="00D6661A" w:rsidRPr="00547C8D">
        <w:rPr>
          <w:rFonts w:ascii="BentonSans Comp Regular" w:hAnsi="BentonSans Comp Regular"/>
          <w:color w:val="000000" w:themeColor="text1"/>
          <w:sz w:val="20"/>
        </w:rPr>
        <w:t xml:space="preserve">required Concentration in Dance Education </w:t>
      </w:r>
      <w:r w:rsidR="00CB42C8" w:rsidRPr="00547C8D">
        <w:rPr>
          <w:rFonts w:ascii="BentonSans Comp Regular" w:hAnsi="BentonSans Comp Regular"/>
          <w:color w:val="000000" w:themeColor="text1"/>
          <w:sz w:val="20"/>
        </w:rPr>
        <w:t xml:space="preserve">courses; </w:t>
      </w:r>
      <w:r w:rsidRPr="00547C8D">
        <w:rPr>
          <w:rFonts w:ascii="BentonSans Comp Regular" w:hAnsi="BentonSans Comp Regular"/>
          <w:color w:val="000000" w:themeColor="text1"/>
          <w:sz w:val="20"/>
        </w:rPr>
        <w:t xml:space="preserve">grades of C or above in all courses required for </w:t>
      </w:r>
      <w:r w:rsidR="00D6661A" w:rsidRPr="00547C8D">
        <w:rPr>
          <w:rFonts w:ascii="BentonSans Comp Regular" w:hAnsi="BentonSans Comp Regular"/>
          <w:color w:val="000000" w:themeColor="text1"/>
          <w:sz w:val="20"/>
        </w:rPr>
        <w:t>the concentration by the Department of Dance and College of Education; and an overall GPA of 2.5 or above.</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w:t>
      </w:r>
      <w:r w:rsidR="00A62862" w:rsidRPr="00547C8D">
        <w:rPr>
          <w:rFonts w:ascii="BentonSans Comp Regular" w:hAnsi="BentonSans Comp Regular"/>
          <w:color w:val="000000" w:themeColor="text1"/>
          <w:sz w:val="20"/>
        </w:rPr>
        <w:t xml:space="preserve">Enrollment only in student teaching; additional classes may not be taken while student teaching.  </w:t>
      </w:r>
      <w:r w:rsidRPr="00547C8D">
        <w:rPr>
          <w:rFonts w:ascii="BentonSans Comp Regular" w:hAnsi="BentonSans Comp Regular"/>
          <w:color w:val="000000" w:themeColor="text1"/>
          <w:sz w:val="20"/>
        </w:rPr>
        <w:t>A planned sequence of experiences in the student’s area of specialization conducted in an approved school setting under the supervision an</w:t>
      </w:r>
      <w:r w:rsidR="00D6661A" w:rsidRPr="00547C8D">
        <w:rPr>
          <w:rFonts w:ascii="BentonSans Comp Regular" w:hAnsi="BentonSans Comp Regular"/>
          <w:color w:val="000000" w:themeColor="text1"/>
          <w:sz w:val="20"/>
        </w:rPr>
        <w:t>d coordination of a University S</w:t>
      </w:r>
      <w:r w:rsidRPr="00547C8D">
        <w:rPr>
          <w:rFonts w:ascii="BentonSans Comp Regular" w:hAnsi="BentonSans Comp Regular"/>
          <w:color w:val="000000" w:themeColor="text1"/>
          <w:sz w:val="20"/>
        </w:rPr>
        <w:t xml:space="preserve">upervisor and a </w:t>
      </w:r>
      <w:r w:rsidR="00D6661A"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ooperating </w:t>
      </w:r>
      <w:r w:rsidR="00D6661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eacher in </w:t>
      </w:r>
      <w:r w:rsidR="00D6661A" w:rsidRPr="00547C8D">
        <w:rPr>
          <w:rFonts w:ascii="BentonSans Comp Regular" w:hAnsi="BentonSans Comp Regular"/>
          <w:color w:val="000000" w:themeColor="text1"/>
          <w:sz w:val="20"/>
        </w:rPr>
        <w:t xml:space="preserve">an appropriate grade level and approved school setting in </w:t>
      </w:r>
      <w:r w:rsidRPr="00547C8D">
        <w:rPr>
          <w:rFonts w:ascii="BentonSans Comp Regular" w:hAnsi="BentonSans Comp Regular"/>
          <w:color w:val="000000" w:themeColor="text1"/>
          <w:sz w:val="20"/>
        </w:rPr>
        <w:t xml:space="preserve">which the student demonstrates the competencies identified for </w:t>
      </w:r>
      <w:r w:rsidR="00DA6D13" w:rsidRPr="00547C8D">
        <w:rPr>
          <w:rFonts w:ascii="BentonSans Comp Regular" w:hAnsi="BentonSans Comp Regular"/>
          <w:color w:val="000000" w:themeColor="text1"/>
          <w:sz w:val="20"/>
        </w:rPr>
        <w:t>their</w:t>
      </w:r>
      <w:r w:rsidRPr="00547C8D">
        <w:rPr>
          <w:rFonts w:ascii="BentonSans Comp Regular" w:hAnsi="BentonSans Comp Regular"/>
          <w:color w:val="000000" w:themeColor="text1"/>
          <w:sz w:val="20"/>
        </w:rPr>
        <w:t xml:space="preserve"> specific teaching field in </w:t>
      </w:r>
      <w:r w:rsidR="004A2AF9" w:rsidRPr="00547C8D">
        <w:rPr>
          <w:rFonts w:ascii="BentonSans Comp Regular" w:hAnsi="BentonSans Comp Regular"/>
          <w:color w:val="000000" w:themeColor="text1"/>
          <w:sz w:val="20"/>
        </w:rPr>
        <w:t>alignment with state and national standards</w:t>
      </w:r>
      <w:r w:rsidRPr="00547C8D">
        <w:rPr>
          <w:rFonts w:ascii="BentonSans Comp Regular" w:hAnsi="BentonSans Comp Regular"/>
          <w:color w:val="000000" w:themeColor="text1"/>
          <w:sz w:val="20"/>
        </w:rPr>
        <w:t>.</w:t>
      </w:r>
      <w:r w:rsidR="00C77F7F" w:rsidRPr="00547C8D">
        <w:rPr>
          <w:rFonts w:ascii="BentonSans Comp Regular" w:hAnsi="BentonSans Comp Regular"/>
          <w:color w:val="000000" w:themeColor="text1"/>
          <w:sz w:val="20"/>
        </w:rPr>
        <w:t xml:space="preserve"> Participating students pay a course </w:t>
      </w:r>
      <w:r w:rsidR="00C77F7F" w:rsidRPr="00547C8D">
        <w:rPr>
          <w:rFonts w:ascii="BentonSans Comp Regular" w:hAnsi="BentonSans Comp Regular"/>
          <w:color w:val="000000" w:themeColor="text1"/>
          <w:sz w:val="20"/>
        </w:rPr>
        <w:t>registration fee for edTPA portfolio assessment.</w:t>
      </w:r>
      <w:r w:rsidR="00186ED7" w:rsidRPr="00547C8D">
        <w:rPr>
          <w:rFonts w:ascii="BentonSans Comp Regular" w:hAnsi="BentonSans Comp Regular"/>
          <w:color w:val="000000" w:themeColor="text1"/>
          <w:sz w:val="20"/>
        </w:rPr>
        <w:t xml:space="preserve"> </w:t>
      </w:r>
      <w:r w:rsidR="00186ED7" w:rsidRPr="00547C8D">
        <w:rPr>
          <w:rFonts w:ascii="BentonSans Comp Regular" w:hAnsi="BentonSans Comp Regular"/>
          <w:i/>
          <w:color w:val="000000" w:themeColor="text1"/>
          <w:sz w:val="20"/>
        </w:rPr>
        <w:t>Graded on a Pass/No Credit basis.</w:t>
      </w:r>
    </w:p>
    <w:p w14:paraId="7E463DF5" w14:textId="77777777" w:rsidR="005F06A0" w:rsidRPr="00547C8D" w:rsidRDefault="005F06A0" w:rsidP="00BB0CED">
      <w:pPr>
        <w:widowControl/>
        <w:tabs>
          <w:tab w:val="left" w:pos="162"/>
          <w:tab w:val="right" w:pos="4050"/>
        </w:tabs>
        <w:snapToGrid w:val="0"/>
        <w:jc w:val="both"/>
        <w:rPr>
          <w:rFonts w:ascii="BentonSans Comp Regular" w:hAnsi="BentonSans Comp Regular"/>
          <w:b/>
          <w:color w:val="000000" w:themeColor="text1"/>
          <w:sz w:val="20"/>
        </w:rPr>
      </w:pPr>
    </w:p>
    <w:p w14:paraId="16D6FB81" w14:textId="4E15F960" w:rsidR="00696838" w:rsidRDefault="00696838" w:rsidP="00BB0CED">
      <w:pPr>
        <w:widowControl/>
        <w:tabs>
          <w:tab w:val="left" w:pos="162"/>
          <w:tab w:val="right" w:pos="405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DANC 4800. Dance Capstone Project. (3)</w:t>
      </w:r>
      <w:r w:rsidRPr="00547C8D">
        <w:rPr>
          <w:rFonts w:ascii="BentonSans Comp Regular" w:hAnsi="BentonSans Comp Regular"/>
          <w:iCs/>
          <w:color w:val="000000" w:themeColor="text1"/>
          <w:sz w:val="20"/>
        </w:rPr>
        <w:t xml:space="preserve">  Prerequisite(s): DANC 4110 with a grade of B or above for the written project proposal; grades of C or above in all dance courses; and acceptance into Certificate in Advanced Dance Studies program.  Certificate in Advanced Dance Studies students complete their study with an individual project in consultation with a faculty mentor. </w:t>
      </w:r>
    </w:p>
    <w:p w14:paraId="3C0CC7E5" w14:textId="6C42900D" w:rsidR="002A5410" w:rsidRDefault="002A5410" w:rsidP="00BB0CED">
      <w:pPr>
        <w:widowControl/>
        <w:tabs>
          <w:tab w:val="left" w:pos="162"/>
          <w:tab w:val="right" w:pos="4050"/>
        </w:tabs>
        <w:snapToGrid w:val="0"/>
        <w:jc w:val="both"/>
        <w:rPr>
          <w:rFonts w:ascii="BentonSans Comp Regular" w:hAnsi="BentonSans Comp Regular"/>
          <w:iCs/>
          <w:color w:val="000000" w:themeColor="text1"/>
          <w:sz w:val="20"/>
        </w:rPr>
      </w:pPr>
    </w:p>
    <w:p w14:paraId="509D29C0" w14:textId="12F6F169" w:rsidR="004C1CDE" w:rsidRPr="004C1CDE" w:rsidRDefault="004C1CDE" w:rsidP="00BB0CED">
      <w:pPr>
        <w:widowControl/>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DANC 4</w:t>
      </w:r>
      <w:r>
        <w:rPr>
          <w:rFonts w:ascii="BentonSans Comp Regular" w:hAnsi="BentonSans Comp Regular"/>
          <w:b/>
          <w:bCs/>
          <w:color w:val="000000" w:themeColor="text1"/>
          <w:sz w:val="20"/>
        </w:rPr>
        <w:t>8</w:t>
      </w:r>
      <w:r w:rsidRPr="00547C8D">
        <w:rPr>
          <w:rFonts w:ascii="BentonSans Comp Regular" w:hAnsi="BentonSans Comp Regular"/>
          <w:b/>
          <w:bCs/>
          <w:color w:val="000000" w:themeColor="text1"/>
          <w:sz w:val="20"/>
        </w:rPr>
        <w:t xml:space="preserve">01. </w:t>
      </w:r>
      <w:r>
        <w:rPr>
          <w:rFonts w:ascii="BentonSans Comp Regular" w:hAnsi="BentonSans Comp Regular"/>
          <w:b/>
          <w:bCs/>
          <w:color w:val="000000" w:themeColor="text1"/>
          <w:sz w:val="20"/>
        </w:rPr>
        <w:t>Independent Study</w:t>
      </w:r>
      <w:r w:rsidRPr="00547C8D">
        <w:rPr>
          <w:rFonts w:ascii="BentonSans Comp Regular" w:hAnsi="BentonSans Comp Regular"/>
          <w:b/>
          <w:bCs/>
          <w:color w:val="000000" w:themeColor="text1"/>
          <w:sz w:val="20"/>
        </w:rPr>
        <w:t xml:space="preserve">. (1 to 6) </w:t>
      </w:r>
      <w:r w:rsidRPr="00547C8D">
        <w:rPr>
          <w:rFonts w:ascii="BentonSans Comp Regular" w:hAnsi="BentonSans Comp Regular"/>
          <w:color w:val="000000" w:themeColor="text1"/>
          <w:sz w:val="20"/>
        </w:rPr>
        <w:t xml:space="preserve"> Prerequisite(s): Permission of department chair. An individual project course for Dance majors.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0141053" w14:textId="77777777" w:rsidR="00E27129" w:rsidRDefault="00E27129" w:rsidP="00BB0CED">
      <w:pPr>
        <w:widowControl/>
        <w:tabs>
          <w:tab w:val="left" w:pos="162"/>
          <w:tab w:val="right" w:pos="4050"/>
        </w:tabs>
        <w:snapToGrid w:val="0"/>
        <w:jc w:val="both"/>
        <w:rPr>
          <w:rFonts w:ascii="BentonSans Comp Regular" w:hAnsi="BentonSans Comp Regular"/>
          <w:iCs/>
          <w:color w:val="000000" w:themeColor="text1"/>
          <w:sz w:val="20"/>
        </w:rPr>
      </w:pPr>
    </w:p>
    <w:p w14:paraId="06F3A033" w14:textId="5684FF30" w:rsidR="002A5410" w:rsidRPr="002A5410" w:rsidRDefault="002A5410" w:rsidP="00BB0CED">
      <w:pPr>
        <w:widowControl/>
        <w:tabs>
          <w:tab w:val="left" w:pos="162"/>
          <w:tab w:val="right" w:pos="4050"/>
        </w:tabs>
        <w:snapToGrid w:val="0"/>
        <w:jc w:val="both"/>
        <w:rPr>
          <w:rFonts w:ascii="BentonSans Comp Regular" w:hAnsi="BentonSans Comp Regular"/>
          <w:iCs/>
          <w:color w:val="000000" w:themeColor="text1"/>
          <w:sz w:val="20"/>
        </w:rPr>
      </w:pPr>
      <w:r>
        <w:rPr>
          <w:rFonts w:ascii="BentonSans Comp Regular" w:hAnsi="BentonSans Comp Regular"/>
          <w:b/>
          <w:iCs/>
          <w:color w:val="000000" w:themeColor="text1"/>
          <w:sz w:val="20"/>
        </w:rPr>
        <w:t>DANC 4802. Applied Dance Capstone. (1)</w:t>
      </w:r>
      <w:r>
        <w:rPr>
          <w:rFonts w:ascii="BentonSans Comp Regular" w:hAnsi="BentonSans Comp Regular"/>
          <w:iCs/>
          <w:color w:val="000000" w:themeColor="text1"/>
          <w:sz w:val="20"/>
        </w:rPr>
        <w:t xml:space="preserve"> Prerequisite(s): Senior standing. </w:t>
      </w:r>
      <w:r w:rsidRPr="002A5410">
        <w:rPr>
          <w:rFonts w:ascii="BentonSans Comp Regular" w:hAnsi="BentonSans Comp Regular"/>
          <w:iCs/>
          <w:color w:val="000000" w:themeColor="text1"/>
          <w:sz w:val="20"/>
        </w:rPr>
        <w:t>Creation of a culminating project that investigates and articulates the connections between dance and another career field of study that the student has undertaken at UNC Charlotte.</w:t>
      </w:r>
    </w:p>
    <w:p w14:paraId="507B52E9" w14:textId="013236F2"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DAD1F4A" w14:textId="7DAE4117" w:rsidR="006A4E22" w:rsidRPr="00547C8D" w:rsidRDefault="006A4E22" w:rsidP="00BB0CED">
      <w:pPr>
        <w:pStyle w:val="BodyText2"/>
        <w:pBdr>
          <w:top w:val="single" w:sz="4" w:space="1" w:color="auto"/>
        </w:pBdr>
        <w:spacing w:line="240" w:lineRule="auto"/>
        <w:jc w:val="left"/>
        <w:rPr>
          <w:rFonts w:ascii="BentonSans Comp Regular" w:hAnsi="BentonSans Comp Regular"/>
          <w:color w:val="000000" w:themeColor="text1"/>
          <w:sz w:val="32"/>
        </w:rPr>
      </w:pPr>
      <w:r w:rsidRPr="00547C8D">
        <w:rPr>
          <w:rFonts w:ascii="BentonSans Comp Regular" w:hAnsi="BentonSans Comp Regular"/>
          <w:color w:val="000000" w:themeColor="text1"/>
          <w:sz w:val="32"/>
        </w:rPr>
        <w:t>Data Science (DTSC)</w:t>
      </w:r>
    </w:p>
    <w:p w14:paraId="15961887" w14:textId="59C8A7E8" w:rsidR="006A4E22" w:rsidRPr="00547C8D" w:rsidRDefault="006A4E2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DE4B72" w14:textId="6427D63C" w:rsidR="008B24E5" w:rsidRDefault="008B24E5"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1110. Sports Analytics. (3)</w:t>
      </w:r>
      <w:r w:rsidRPr="00547C8D">
        <w:rPr>
          <w:rFonts w:ascii="BentonSans Comp Regular" w:hAnsi="BentonSans Comp Regular"/>
          <w:color w:val="000000" w:themeColor="text1"/>
          <w:sz w:val="20"/>
        </w:rPr>
        <w:t xml:space="preserve">  The principles of data science meet sports analytics.  Explores the analytical thinking behind the data revolution in sports and how it greatly impacts a sports franchise, a TV broadcast, when a player is up for free agency, and many more topics.</w:t>
      </w:r>
    </w:p>
    <w:p w14:paraId="6752B9E6" w14:textId="77777777" w:rsidR="00F90B51" w:rsidRPr="00547C8D" w:rsidRDefault="00F90B5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E5E3C7" w14:textId="686C013E"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1301</w:t>
      </w:r>
      <w:r w:rsidR="008259F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Data and Society A</w:t>
      </w:r>
      <w:r w:rsidR="008259F2" w:rsidRPr="00547C8D">
        <w:rPr>
          <w:rFonts w:ascii="BentonSans Comp Regular" w:hAnsi="BentonSans Comp Regular"/>
          <w:b/>
          <w:color w:val="000000" w:themeColor="text1"/>
          <w:sz w:val="20"/>
        </w:rPr>
        <w:t xml:space="preserve">. (3) </w:t>
      </w:r>
      <w:r w:rsidR="008259F2" w:rsidRPr="00547C8D">
        <w:rPr>
          <w:rFonts w:ascii="BentonSans Comp Regular" w:hAnsi="BentonSans Comp Regular"/>
          <w:color w:val="000000" w:themeColor="text1"/>
          <w:sz w:val="20"/>
        </w:rPr>
        <w:t xml:space="preserve"> Corequisite(s): DTSC 1302; and STAT 1220, STAT 1221, or STAT 1222.  </w:t>
      </w:r>
      <w:r w:rsidR="00097CAB" w:rsidRPr="00547C8D">
        <w:rPr>
          <w:rFonts w:ascii="BentonSans Comp Regular" w:hAnsi="BentonSans Comp Regular"/>
          <w:color w:val="000000" w:themeColor="text1"/>
          <w:sz w:val="20"/>
        </w:rPr>
        <w:t>An introduction to data acquisition, models, and analytic methods for interpreting data and developing hypotheses in the context of the interdisciplinary field of Critical Data Studies.  Critical Data Studies seeks to track, analyze, and transform the use of large data sets across a variety of domains, including the health sciences, security and surveillance technologies, social media, marketing and business, government and public policy, and other uses of aggregative and algorithmic data science.  With resources from Critical Data Studies, students learn how to use statistical methods/tools and scripting programming languages to explore social problems and the ethical implications of collecting and using tabular data.</w:t>
      </w:r>
      <w:r w:rsidR="00C62222" w:rsidRPr="00547C8D">
        <w:rPr>
          <w:rFonts w:ascii="BentonSans Comp Regular" w:hAnsi="BentonSans Comp Regular"/>
          <w:color w:val="000000" w:themeColor="text1"/>
          <w:sz w:val="20"/>
        </w:rPr>
        <w:t xml:space="preserve">  </w:t>
      </w:r>
      <w:r w:rsidR="00C62222" w:rsidRPr="00547C8D">
        <w:rPr>
          <w:rFonts w:ascii="BentonSans Comp Regular" w:hAnsi="BentonSans Comp Regular"/>
          <w:i/>
          <w:color w:val="000000" w:themeColor="text1"/>
          <w:sz w:val="20"/>
        </w:rPr>
        <w:t>Graded on a Pass/No Credit basis.</w:t>
      </w:r>
    </w:p>
    <w:p w14:paraId="7E60163E" w14:textId="77777777"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p>
    <w:p w14:paraId="6BEC6906" w14:textId="0B0384B5"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1302</w:t>
      </w:r>
      <w:r w:rsidR="008259F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Data and Society B</w:t>
      </w:r>
      <w:r w:rsidR="008259F2" w:rsidRPr="00547C8D">
        <w:rPr>
          <w:rFonts w:ascii="BentonSans Comp Regular" w:hAnsi="BentonSans Comp Regular"/>
          <w:b/>
          <w:color w:val="000000" w:themeColor="text1"/>
          <w:sz w:val="20"/>
        </w:rPr>
        <w:t>. (3)</w:t>
      </w:r>
      <w:r w:rsidR="008259F2" w:rsidRPr="00547C8D">
        <w:rPr>
          <w:rFonts w:ascii="BentonSans Comp Regular" w:hAnsi="BentonSans Comp Regular"/>
          <w:color w:val="000000" w:themeColor="text1"/>
          <w:sz w:val="20"/>
        </w:rPr>
        <w:t xml:space="preserve">  Corequisite(s): DTSC 1301; and STAT 1220, STAT 1221, or STAT 1222.  </w:t>
      </w:r>
      <w:r w:rsidR="008C2D41" w:rsidRPr="00547C8D">
        <w:rPr>
          <w:rFonts w:ascii="BentonSans Comp Regular" w:hAnsi="BentonSans Comp Regular"/>
          <w:color w:val="000000" w:themeColor="text1"/>
          <w:sz w:val="20"/>
        </w:rPr>
        <w:t>An introduction to data acquisition, models, and analytic methods for interpreting data and developing hypotheses in the context of the interdisciplinary field of Critical Data Studies.  Critical Data Studies seeks to track, analyze, and transform the use of large data sets across a variety of domains, including the health sciences, security and surveillance technologies, social media, marketing and business, government and public policy, and other uses of aggregative and algorithmic data science.  With resources from Critical Data Studies, students learn how to use statistical methods/tools and scripting programming languages to explore social problems and the ethical implications of collecting and using tabular data.</w:t>
      </w:r>
    </w:p>
    <w:p w14:paraId="67860AC8" w14:textId="7F617024"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p>
    <w:p w14:paraId="11AB2669" w14:textId="6F734287" w:rsidR="00B96C74" w:rsidRPr="00547C8D" w:rsidRDefault="00B96C74"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2110. Sport Business Analytics. (3)</w:t>
      </w:r>
      <w:r w:rsidRPr="00547C8D">
        <w:rPr>
          <w:rFonts w:ascii="BentonSans Comp Regular" w:hAnsi="BentonSans Comp Regular"/>
          <w:color w:val="000000" w:themeColor="text1"/>
          <w:sz w:val="20"/>
        </w:rPr>
        <w:t xml:space="preserve">  Prerequisite(s): </w:t>
      </w:r>
      <w:r w:rsidR="00B932DB" w:rsidRPr="00B932DB">
        <w:rPr>
          <w:rFonts w:ascii="BentonSans Comp Regular" w:hAnsi="BentonSans Comp Regular"/>
          <w:color w:val="000000" w:themeColor="text1"/>
          <w:sz w:val="20"/>
        </w:rPr>
        <w:t>Sophomore, Junior, or Senior standing, enrolled in Sports Analytics Certificate</w:t>
      </w:r>
      <w:r w:rsidRPr="00547C8D">
        <w:rPr>
          <w:rFonts w:ascii="BentonSans Comp Regular" w:hAnsi="BentonSans Comp Regular"/>
          <w:color w:val="000000" w:themeColor="text1"/>
          <w:sz w:val="20"/>
        </w:rPr>
        <w:t xml:space="preserve">.  Sport business analytics converts raw data into meaningful and actionable information that enables sport business professionals and companies to make strategic business decisions.  This course analyzes the sport </w:t>
      </w:r>
      <w:r w:rsidRPr="00547C8D">
        <w:rPr>
          <w:rFonts w:ascii="BentonSans Comp Regular" w:hAnsi="BentonSans Comp Regular"/>
          <w:color w:val="000000" w:themeColor="text1"/>
          <w:sz w:val="20"/>
        </w:rPr>
        <w:lastRenderedPageBreak/>
        <w:t>business world and delves into some of the most influential sport business decisions (past and recent) in history.</w:t>
      </w:r>
    </w:p>
    <w:p w14:paraId="6DED46FC" w14:textId="77777777" w:rsidR="00B96C74" w:rsidRPr="00547C8D" w:rsidRDefault="00B96C74" w:rsidP="00BB0CED">
      <w:pPr>
        <w:widowControl/>
        <w:tabs>
          <w:tab w:val="left" w:pos="162"/>
          <w:tab w:val="right" w:pos="4050"/>
        </w:tabs>
        <w:jc w:val="both"/>
        <w:rPr>
          <w:rFonts w:ascii="BentonSans Comp Regular" w:hAnsi="BentonSans Comp Regular"/>
          <w:color w:val="000000" w:themeColor="text1"/>
          <w:sz w:val="20"/>
        </w:rPr>
      </w:pPr>
    </w:p>
    <w:p w14:paraId="62EB5D36" w14:textId="7F5E3F9F"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2301</w:t>
      </w:r>
      <w:r w:rsidR="004F10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Modeling and Society A</w:t>
      </w:r>
      <w:r w:rsidR="004F10B1" w:rsidRPr="00547C8D">
        <w:rPr>
          <w:rFonts w:ascii="BentonSans Comp Regular" w:hAnsi="BentonSans Comp Regular"/>
          <w:b/>
          <w:color w:val="000000" w:themeColor="text1"/>
          <w:sz w:val="20"/>
        </w:rPr>
        <w:t>. (3)</w:t>
      </w:r>
      <w:r w:rsidR="004F10B1" w:rsidRPr="00547C8D">
        <w:rPr>
          <w:rFonts w:ascii="BentonSans Comp Regular" w:hAnsi="BentonSans Comp Regular"/>
          <w:color w:val="000000" w:themeColor="text1"/>
          <w:sz w:val="20"/>
        </w:rPr>
        <w:t xml:space="preserve">  Prerequisite(s): DTSC 1302</w:t>
      </w:r>
      <w:r w:rsidR="00D12950" w:rsidRPr="00547C8D">
        <w:rPr>
          <w:rFonts w:ascii="BentonSans Comp Regular" w:hAnsi="BentonSans Comp Regular"/>
          <w:color w:val="000000" w:themeColor="text1"/>
          <w:sz w:val="20"/>
        </w:rPr>
        <w:t xml:space="preserve"> with a grade of C or above</w:t>
      </w:r>
      <w:r w:rsidR="004F10B1" w:rsidRPr="00547C8D">
        <w:rPr>
          <w:rFonts w:ascii="BentonSans Comp Regular" w:hAnsi="BentonSans Comp Regular"/>
          <w:color w:val="000000" w:themeColor="text1"/>
          <w:sz w:val="20"/>
        </w:rPr>
        <w:t xml:space="preserve">; and STAT 1220, STAT 1221, or STAT 1222.  Corequisite(s): DTSC 2302.  </w:t>
      </w:r>
      <w:r w:rsidRPr="00547C8D">
        <w:rPr>
          <w:rFonts w:ascii="BentonSans Comp Regular" w:hAnsi="BentonSans Comp Regular"/>
          <w:color w:val="000000" w:themeColor="text1"/>
          <w:sz w:val="20"/>
        </w:rPr>
        <w:t>In this studio, students learn how to use statistical methods/tools and query languages on relational databases to explore a data science approach to socially relevant challenges associated with a social science discipline.</w:t>
      </w:r>
      <w:r w:rsidR="001D138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Ethical implications of collecting and using data from external sources are also discussed.</w:t>
      </w:r>
    </w:p>
    <w:p w14:paraId="7A63CF95" w14:textId="77777777"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p>
    <w:p w14:paraId="684529AB" w14:textId="03A37437" w:rsidR="00135955" w:rsidRPr="00547C8D" w:rsidRDefault="004F10B1"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2302.</w:t>
      </w:r>
      <w:r w:rsidR="00135955" w:rsidRPr="00547C8D">
        <w:rPr>
          <w:rFonts w:ascii="BentonSans Comp Regular" w:hAnsi="BentonSans Comp Regular"/>
          <w:b/>
          <w:color w:val="000000" w:themeColor="text1"/>
          <w:sz w:val="20"/>
        </w:rPr>
        <w:t xml:space="preserve"> Modeling and Society B</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Prerequisite(s): DTSC 1301; DTSC 1302; and STAT 1220, STAT 1221, or STAT 1222.  Corequisite(s): DTSC 2301.  </w:t>
      </w:r>
      <w:r w:rsidR="00135955" w:rsidRPr="00547C8D">
        <w:rPr>
          <w:rFonts w:ascii="BentonSans Comp Regular" w:hAnsi="BentonSans Comp Regular"/>
          <w:color w:val="000000" w:themeColor="text1"/>
          <w:sz w:val="20"/>
        </w:rPr>
        <w:t xml:space="preserve">In this studio, students learn how to use statistical methods/tools and query languages on relational databases to explore a data science approach to socially relevant challenges associated with a social science discipline. </w:t>
      </w:r>
      <w:r w:rsidR="001D1383" w:rsidRPr="00547C8D">
        <w:rPr>
          <w:rFonts w:ascii="BentonSans Comp Regular" w:hAnsi="BentonSans Comp Regular"/>
          <w:color w:val="000000" w:themeColor="text1"/>
          <w:sz w:val="20"/>
        </w:rPr>
        <w:t xml:space="preserve"> </w:t>
      </w:r>
      <w:r w:rsidR="00135955" w:rsidRPr="00547C8D">
        <w:rPr>
          <w:rFonts w:ascii="BentonSans Comp Regular" w:hAnsi="BentonSans Comp Regular"/>
          <w:color w:val="000000" w:themeColor="text1"/>
          <w:sz w:val="20"/>
        </w:rPr>
        <w:t>The ethical implications of collecting and using data from external sources are also discussed.</w:t>
      </w:r>
    </w:p>
    <w:p w14:paraId="405C68ED" w14:textId="3368358C"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p>
    <w:p w14:paraId="3FDB0750" w14:textId="17362CC4" w:rsidR="00604862" w:rsidRPr="00547C8D" w:rsidRDefault="00604862"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3000. Special Topics in Data Science. (3)</w:t>
      </w:r>
      <w:r w:rsidRPr="00547C8D">
        <w:rPr>
          <w:rFonts w:ascii="BentonSans Comp Regular" w:hAnsi="BentonSans Comp Regular"/>
          <w:color w:val="000000" w:themeColor="text1"/>
          <w:sz w:val="20"/>
        </w:rPr>
        <w:t xml:space="preserve">  Special topics in interdisciplinary data science.  Topic varies by semester and instructor.  </w:t>
      </w:r>
      <w:r w:rsidRPr="00547C8D">
        <w:rPr>
          <w:rFonts w:ascii="BentonSans Comp Regular" w:hAnsi="BentonSans Comp Regular"/>
          <w:i/>
          <w:color w:val="000000" w:themeColor="text1"/>
          <w:sz w:val="20"/>
        </w:rPr>
        <w:t>May be repeated for credit with change of topic.</w:t>
      </w:r>
    </w:p>
    <w:p w14:paraId="08B7E353" w14:textId="5A9641D9" w:rsidR="00604862" w:rsidRPr="00547C8D" w:rsidRDefault="00604862" w:rsidP="00BB0CED">
      <w:pPr>
        <w:widowControl/>
        <w:tabs>
          <w:tab w:val="left" w:pos="162"/>
          <w:tab w:val="right" w:pos="4050"/>
        </w:tabs>
        <w:jc w:val="both"/>
        <w:rPr>
          <w:rFonts w:ascii="BentonSans Comp Regular" w:hAnsi="BentonSans Comp Regular"/>
          <w:color w:val="000000" w:themeColor="text1"/>
          <w:sz w:val="20"/>
        </w:rPr>
      </w:pPr>
    </w:p>
    <w:p w14:paraId="51691286" w14:textId="22322612" w:rsidR="00734FD2" w:rsidRPr="00547C8D" w:rsidRDefault="00734FD2"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3400. Data Science Practicum. (1 to 3)</w:t>
      </w:r>
      <w:r w:rsidRPr="00547C8D">
        <w:rPr>
          <w:rFonts w:ascii="BentonSans Comp Regular" w:hAnsi="BentonSans Comp Regular"/>
          <w:color w:val="000000" w:themeColor="text1"/>
          <w:sz w:val="20"/>
        </w:rPr>
        <w:t xml:space="preserve">  An experiential learning course which involves direct involvement on one or more data science projects with a community or industry partner.  </w:t>
      </w:r>
      <w:r w:rsidRPr="00547C8D">
        <w:rPr>
          <w:rFonts w:ascii="BentonSans Comp Regular" w:hAnsi="BentonSans Comp Regular"/>
          <w:i/>
          <w:color w:val="000000" w:themeColor="text1"/>
          <w:sz w:val="20"/>
        </w:rPr>
        <w:t>May be repeated for credit up to 3 times with permission of instructor.</w:t>
      </w:r>
    </w:p>
    <w:p w14:paraId="38C1A9A7" w14:textId="77777777" w:rsidR="00734FD2" w:rsidRPr="00547C8D" w:rsidRDefault="00734FD2" w:rsidP="00BB0CED">
      <w:pPr>
        <w:widowControl/>
        <w:tabs>
          <w:tab w:val="left" w:pos="162"/>
          <w:tab w:val="right" w:pos="4050"/>
        </w:tabs>
        <w:jc w:val="both"/>
        <w:rPr>
          <w:rFonts w:ascii="BentonSans Comp Regular" w:hAnsi="BentonSans Comp Regular"/>
          <w:color w:val="000000" w:themeColor="text1"/>
          <w:sz w:val="20"/>
        </w:rPr>
      </w:pPr>
    </w:p>
    <w:p w14:paraId="677BD555" w14:textId="6E431062" w:rsidR="00135955" w:rsidRPr="00547C8D" w:rsidRDefault="00963142"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DTSC 3601. </w:t>
      </w:r>
      <w:r w:rsidR="00135955" w:rsidRPr="00547C8D">
        <w:rPr>
          <w:rFonts w:ascii="BentonSans Comp Regular" w:hAnsi="BentonSans Comp Regular"/>
          <w:b/>
          <w:color w:val="000000" w:themeColor="text1"/>
          <w:sz w:val="20"/>
        </w:rPr>
        <w:t>Predictive Analytics and Their Implications A</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Prerequisite(s): DTSC 2301, DTSC 2302, and ITSC 2214.  Corequisite(s): DTSC 3602.  </w:t>
      </w:r>
      <w:r w:rsidR="00135955" w:rsidRPr="00547C8D">
        <w:rPr>
          <w:rFonts w:ascii="BentonSans Comp Regular" w:hAnsi="BentonSans Comp Regular"/>
          <w:color w:val="000000" w:themeColor="text1"/>
          <w:sz w:val="20"/>
        </w:rPr>
        <w:t xml:space="preserve">In this studio, students learn the ethical use of machine learning to develop models and predictive features from unstructured data to explore a data science approach to socially relevant challenges. </w:t>
      </w:r>
      <w:r w:rsidRPr="00547C8D">
        <w:rPr>
          <w:rFonts w:ascii="BentonSans Comp Regular" w:hAnsi="BentonSans Comp Regular"/>
          <w:color w:val="000000" w:themeColor="text1"/>
          <w:sz w:val="20"/>
        </w:rPr>
        <w:t xml:space="preserve"> </w:t>
      </w:r>
      <w:r w:rsidR="00135955" w:rsidRPr="00547C8D">
        <w:rPr>
          <w:rFonts w:ascii="BentonSans Comp Regular" w:hAnsi="BentonSans Comp Regular"/>
          <w:color w:val="000000" w:themeColor="text1"/>
          <w:sz w:val="20"/>
        </w:rPr>
        <w:t>Validity of predictions are be analyzed using appropriate statistical hypothesis tests.  The ethical implications of collecting and using data from external sources are also discussed.</w:t>
      </w:r>
    </w:p>
    <w:p w14:paraId="14B406DB" w14:textId="77777777"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p>
    <w:p w14:paraId="115CA92C" w14:textId="1DD864C2"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3602</w:t>
      </w:r>
      <w:r w:rsidR="0096314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Predictive Analytics and Their Implications B</w:t>
      </w:r>
      <w:r w:rsidR="00963142" w:rsidRPr="00547C8D">
        <w:rPr>
          <w:rFonts w:ascii="BentonSans Comp Regular" w:hAnsi="BentonSans Comp Regular"/>
          <w:b/>
          <w:color w:val="000000" w:themeColor="text1"/>
          <w:sz w:val="20"/>
        </w:rPr>
        <w:t xml:space="preserve">. (3) </w:t>
      </w:r>
      <w:r w:rsidR="00963142" w:rsidRPr="00547C8D">
        <w:rPr>
          <w:rFonts w:ascii="BentonSans Comp Regular" w:hAnsi="BentonSans Comp Regular"/>
          <w:color w:val="000000" w:themeColor="text1"/>
          <w:sz w:val="20"/>
        </w:rPr>
        <w:t xml:space="preserve">  Prerequisite(s): DTSC 2301, DTSC 2302, and ITSC 2214.  Corequisite(s): DTSC 3601.  </w:t>
      </w:r>
      <w:r w:rsidRPr="00547C8D">
        <w:rPr>
          <w:rFonts w:ascii="BentonSans Comp Regular" w:hAnsi="BentonSans Comp Regular"/>
          <w:color w:val="000000" w:themeColor="text1"/>
          <w:sz w:val="20"/>
        </w:rPr>
        <w:t xml:space="preserve">In this studio, students learn the ethical use of machine learning to develop models and predictive features from unstructured data to explore a data science approach to socially relevant challenges.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Validity of predictions are analyzed using appropriate statistical hypothesis tests.</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ethical implications of collecting and using data from external sources are also discussed.</w:t>
      </w:r>
    </w:p>
    <w:p w14:paraId="2AD2C4EB" w14:textId="13629C1C"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p>
    <w:p w14:paraId="490B874F" w14:textId="281A2122" w:rsidR="000956E3" w:rsidRPr="00547C8D" w:rsidRDefault="000956E3"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3800. Independent Study. (1 to 3)</w:t>
      </w:r>
      <w:r w:rsidRPr="00547C8D">
        <w:rPr>
          <w:rFonts w:ascii="BentonSans Comp Regular" w:hAnsi="BentonSans Comp Regular"/>
          <w:color w:val="000000" w:themeColor="text1"/>
          <w:sz w:val="20"/>
        </w:rPr>
        <w:t xml:space="preserve">  Supervised investigation of a problem or subject in the field of Data Science.  To be arranged with the instructor, generally during the preceding semester.  </w:t>
      </w:r>
      <w:r w:rsidRPr="00547C8D">
        <w:rPr>
          <w:rFonts w:ascii="BentonSans Comp Regular" w:hAnsi="BentonSans Comp Regular"/>
          <w:i/>
          <w:color w:val="000000" w:themeColor="text1"/>
          <w:sz w:val="20"/>
        </w:rPr>
        <w:t>May be repeated for credit with change of topic.</w:t>
      </w:r>
    </w:p>
    <w:p w14:paraId="547D71F1" w14:textId="6105B624" w:rsidR="000956E3" w:rsidRPr="00547C8D" w:rsidRDefault="000956E3" w:rsidP="00BB0CED">
      <w:pPr>
        <w:widowControl/>
        <w:tabs>
          <w:tab w:val="left" w:pos="162"/>
          <w:tab w:val="right" w:pos="4050"/>
        </w:tabs>
        <w:jc w:val="both"/>
        <w:rPr>
          <w:rFonts w:ascii="BentonSans Comp Regular" w:hAnsi="BentonSans Comp Regular"/>
          <w:color w:val="000000" w:themeColor="text1"/>
          <w:sz w:val="20"/>
        </w:rPr>
      </w:pPr>
    </w:p>
    <w:p w14:paraId="332966A9" w14:textId="089EA0BC" w:rsidR="000C5518" w:rsidRPr="00547C8D" w:rsidRDefault="000C5518"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3900. Undergraduate Research. (1 to 3)</w:t>
      </w:r>
      <w:r w:rsidRPr="00547C8D">
        <w:rPr>
          <w:rFonts w:ascii="BentonSans Comp Regular" w:hAnsi="BentonSans Comp Regular"/>
          <w:color w:val="000000" w:themeColor="text1"/>
          <w:sz w:val="20"/>
        </w:rPr>
        <w:t xml:space="preserve">  Prerequisite(s): Permission of department.  Students make progress on a new or existing original research project, studying a topic in data science, under the guidance of a faculty member.  </w:t>
      </w:r>
      <w:r w:rsidRPr="00547C8D">
        <w:rPr>
          <w:rFonts w:ascii="BentonSans Comp Regular" w:hAnsi="BentonSans Comp Regular"/>
          <w:i/>
          <w:color w:val="000000" w:themeColor="text1"/>
          <w:sz w:val="20"/>
        </w:rPr>
        <w:t>May be repeated for credit up to three times.</w:t>
      </w:r>
    </w:p>
    <w:p w14:paraId="37E41097" w14:textId="77777777" w:rsidR="000C5518" w:rsidRDefault="000C5518" w:rsidP="00BB0CED">
      <w:pPr>
        <w:widowControl/>
        <w:tabs>
          <w:tab w:val="left" w:pos="162"/>
          <w:tab w:val="right" w:pos="4050"/>
        </w:tabs>
        <w:jc w:val="both"/>
        <w:rPr>
          <w:rFonts w:ascii="BentonSans Comp Regular" w:hAnsi="BentonSans Comp Regular"/>
          <w:color w:val="000000" w:themeColor="text1"/>
          <w:sz w:val="20"/>
        </w:rPr>
      </w:pPr>
    </w:p>
    <w:p w14:paraId="1848D266" w14:textId="0902CA5D" w:rsidR="009F41A8" w:rsidRPr="00E71E6D" w:rsidRDefault="009F41A8"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DTSC 4000. </w:t>
      </w:r>
      <w:r w:rsidR="00E71E6D">
        <w:rPr>
          <w:rFonts w:ascii="BentonSans Comp Regular" w:hAnsi="BentonSans Comp Regular"/>
          <w:b/>
          <w:bCs/>
          <w:color w:val="000000" w:themeColor="text1"/>
          <w:sz w:val="20"/>
        </w:rPr>
        <w:t>Special Topics in Data Science. (3)</w:t>
      </w:r>
      <w:r w:rsidR="00E71E6D">
        <w:rPr>
          <w:rFonts w:ascii="BentonSans Comp Regular" w:hAnsi="BentonSans Comp Regular"/>
          <w:color w:val="000000" w:themeColor="text1"/>
          <w:sz w:val="20"/>
        </w:rPr>
        <w:t xml:space="preserve"> </w:t>
      </w:r>
      <w:r w:rsidR="00E71E6D" w:rsidRPr="00E71E6D">
        <w:rPr>
          <w:rFonts w:ascii="BentonSans Comp Regular" w:hAnsi="BentonSans Comp Regular"/>
          <w:color w:val="000000" w:themeColor="text1"/>
          <w:sz w:val="20"/>
        </w:rPr>
        <w:t>Special topics in interdisciplinary data science.  Topic varies by semester and instructor.</w:t>
      </w:r>
      <w:r w:rsidR="00E71E6D">
        <w:rPr>
          <w:rFonts w:ascii="BentonSans Comp Regular" w:hAnsi="BentonSans Comp Regular"/>
          <w:color w:val="000000" w:themeColor="text1"/>
          <w:sz w:val="20"/>
        </w:rPr>
        <w:t xml:space="preserve"> </w:t>
      </w:r>
      <w:r w:rsidR="00E71E6D" w:rsidRPr="00547C8D">
        <w:rPr>
          <w:rFonts w:ascii="BentonSans Comp Regular" w:hAnsi="BentonSans Comp Regular"/>
          <w:i/>
          <w:color w:val="000000" w:themeColor="text1"/>
          <w:sz w:val="20"/>
        </w:rPr>
        <w:t>May be repeated for credit with change of topic.</w:t>
      </w:r>
    </w:p>
    <w:p w14:paraId="216E589A" w14:textId="77777777" w:rsidR="009F41A8" w:rsidRPr="00547C8D" w:rsidRDefault="009F41A8" w:rsidP="00BB0CED">
      <w:pPr>
        <w:widowControl/>
        <w:tabs>
          <w:tab w:val="left" w:pos="162"/>
          <w:tab w:val="right" w:pos="4050"/>
        </w:tabs>
        <w:jc w:val="both"/>
        <w:rPr>
          <w:rFonts w:ascii="BentonSans Comp Regular" w:hAnsi="BentonSans Comp Regular"/>
          <w:color w:val="000000" w:themeColor="text1"/>
          <w:sz w:val="20"/>
        </w:rPr>
      </w:pPr>
    </w:p>
    <w:p w14:paraId="2D1C9516" w14:textId="0F1A2AC4"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4301</w:t>
      </w:r>
      <w:r w:rsidR="0096314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Data Science for Social Good A</w:t>
      </w:r>
      <w:r w:rsidR="00963142" w:rsidRPr="00547C8D">
        <w:rPr>
          <w:rFonts w:ascii="BentonSans Comp Regular" w:hAnsi="BentonSans Comp Regular"/>
          <w:b/>
          <w:color w:val="000000" w:themeColor="text1"/>
          <w:sz w:val="20"/>
        </w:rPr>
        <w:t>. (3)</w:t>
      </w:r>
      <w:r w:rsidR="00963142" w:rsidRPr="00547C8D">
        <w:rPr>
          <w:rFonts w:ascii="BentonSans Comp Regular" w:hAnsi="BentonSans Comp Regular"/>
          <w:color w:val="000000" w:themeColor="text1"/>
          <w:sz w:val="20"/>
        </w:rPr>
        <w:t xml:space="preserve">  Prerequisite(s): DTSC 3602</w:t>
      </w:r>
      <w:r w:rsidR="00FB66B2">
        <w:rPr>
          <w:rFonts w:ascii="BentonSans Comp Regular" w:hAnsi="BentonSans Comp Regular"/>
          <w:color w:val="000000" w:themeColor="text1"/>
          <w:sz w:val="20"/>
        </w:rPr>
        <w:t xml:space="preserve">, </w:t>
      </w:r>
      <w:r w:rsidR="00963142" w:rsidRPr="00547C8D">
        <w:rPr>
          <w:rFonts w:ascii="BentonSans Comp Regular" w:hAnsi="BentonSans Comp Regular"/>
          <w:color w:val="000000" w:themeColor="text1"/>
          <w:sz w:val="20"/>
        </w:rPr>
        <w:t>STAT 2223</w:t>
      </w:r>
      <w:r w:rsidR="00FB66B2">
        <w:rPr>
          <w:rFonts w:ascii="BentonSans Comp Regular" w:hAnsi="BentonSans Comp Regular"/>
          <w:color w:val="000000" w:themeColor="text1"/>
          <w:sz w:val="20"/>
        </w:rPr>
        <w:t>, and Senior standing</w:t>
      </w:r>
      <w:r w:rsidR="00963142" w:rsidRPr="00547C8D">
        <w:rPr>
          <w:rFonts w:ascii="BentonSans Comp Regular" w:hAnsi="BentonSans Comp Regular"/>
          <w:color w:val="000000" w:themeColor="text1"/>
          <w:sz w:val="20"/>
        </w:rPr>
        <w:t xml:space="preserve">.  Corequisite(s): DTSC 4302.  </w:t>
      </w:r>
      <w:r w:rsidRPr="00547C8D">
        <w:rPr>
          <w:rFonts w:ascii="BentonSans Comp Regular" w:hAnsi="BentonSans Comp Regular"/>
          <w:color w:val="000000" w:themeColor="text1"/>
          <w:sz w:val="20"/>
        </w:rPr>
        <w:t xml:space="preserve">This capstone class combines technical, analytic, interpretive, and social dimensions to design and execute a full data science project.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focus on real-world applications and situations. Projects integrate all the core skills and concepts learned through the program with an agile project implementation.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are evaluated on their ability to collaboratively develop and communicate their work in both written and oral form, problem solving, influencing, and management.  Includes evaluation of inherent bias, fairness, and accountability in data modeling.</w:t>
      </w:r>
    </w:p>
    <w:p w14:paraId="3C9042A3" w14:textId="77777777"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p>
    <w:p w14:paraId="43946F66" w14:textId="719D9A52" w:rsidR="00135955" w:rsidRPr="00547C8D" w:rsidRDefault="0013595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4302</w:t>
      </w:r>
      <w:r w:rsidR="0096314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Data Science for Social Good B</w:t>
      </w:r>
      <w:r w:rsidR="00963142" w:rsidRPr="00547C8D">
        <w:rPr>
          <w:rFonts w:ascii="BentonSans Comp Regular" w:hAnsi="BentonSans Comp Regular"/>
          <w:b/>
          <w:color w:val="000000" w:themeColor="text1"/>
          <w:sz w:val="20"/>
        </w:rPr>
        <w:t>. (3)</w:t>
      </w:r>
      <w:r w:rsidR="00963142" w:rsidRPr="00547C8D">
        <w:rPr>
          <w:rFonts w:ascii="BentonSans Comp Regular" w:hAnsi="BentonSans Comp Regular"/>
          <w:color w:val="000000" w:themeColor="text1"/>
          <w:sz w:val="20"/>
        </w:rPr>
        <w:t xml:space="preserve">  Prerequisite(s): DTSC 3602, ITCS 3162, STAT 2223</w:t>
      </w:r>
      <w:r w:rsidR="00DA1198" w:rsidRPr="00547C8D">
        <w:rPr>
          <w:rFonts w:ascii="BentonSans Comp Regular" w:hAnsi="BentonSans Comp Regular"/>
          <w:color w:val="000000" w:themeColor="text1"/>
          <w:sz w:val="20"/>
        </w:rPr>
        <w:t>, and Senior standing</w:t>
      </w:r>
      <w:r w:rsidR="00963142" w:rsidRPr="00547C8D">
        <w:rPr>
          <w:rFonts w:ascii="BentonSans Comp Regular" w:hAnsi="BentonSans Comp Regular"/>
          <w:color w:val="000000" w:themeColor="text1"/>
          <w:sz w:val="20"/>
        </w:rPr>
        <w:t xml:space="preserve">.  Corequisite(s): DTSC 4301.  </w:t>
      </w:r>
      <w:r w:rsidRPr="00547C8D">
        <w:rPr>
          <w:rFonts w:ascii="BentonSans Comp Regular" w:hAnsi="BentonSans Comp Regular"/>
          <w:color w:val="000000" w:themeColor="text1"/>
          <w:sz w:val="20"/>
        </w:rPr>
        <w:t xml:space="preserve">This capstone class combines technical, analytic, interpretive, and social dimensions to design and execute a full data science project.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focus on real-world applications and situations.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Projects integrate all the core skills and concepts learned through the program with an agile project implementation.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are evaluated on their ability to collaboratively develop and communicate their work in both written and oral form, problem-solving, influencing, and management.  Includes evaluation of inherent bias, fairness, and accountability in data modeling.</w:t>
      </w:r>
    </w:p>
    <w:p w14:paraId="41093846" w14:textId="77777777" w:rsidR="006A4E22" w:rsidRPr="00547C8D" w:rsidRDefault="006A4E22" w:rsidP="00BB0CED">
      <w:pPr>
        <w:widowControl/>
        <w:tabs>
          <w:tab w:val="left" w:pos="162"/>
          <w:tab w:val="right" w:pos="4050"/>
        </w:tabs>
        <w:jc w:val="both"/>
        <w:rPr>
          <w:rFonts w:ascii="BentonSans Comp Regular" w:hAnsi="BentonSans Comp Regular"/>
          <w:color w:val="000000" w:themeColor="text1"/>
          <w:sz w:val="20"/>
        </w:rPr>
      </w:pPr>
    </w:p>
    <w:p w14:paraId="2628A6B0" w14:textId="77777777" w:rsidR="005F06A0" w:rsidRPr="00547C8D" w:rsidRDefault="006E5BE0" w:rsidP="00BB0CED">
      <w:pPr>
        <w:pStyle w:val="BodyText2"/>
        <w:pBdr>
          <w:top w:val="single" w:sz="4" w:space="1" w:color="auto"/>
        </w:pBdr>
        <w:spacing w:line="240" w:lineRule="auto"/>
        <w:rPr>
          <w:rFonts w:ascii="BentonSans Comp Regular" w:hAnsi="BentonSans Comp Regular"/>
          <w:color w:val="000000" w:themeColor="text1"/>
          <w:sz w:val="32"/>
        </w:rPr>
      </w:pPr>
      <w:r w:rsidRPr="00547C8D">
        <w:rPr>
          <w:rFonts w:ascii="BentonSans Comp Regular" w:hAnsi="BentonSans Comp Regular"/>
          <w:color w:val="000000" w:themeColor="text1"/>
          <w:sz w:val="32"/>
        </w:rPr>
        <w:t>Electrical and Computer Engineering (ECGR)</w:t>
      </w:r>
    </w:p>
    <w:p w14:paraId="517845DC" w14:textId="77777777" w:rsidR="006B2533" w:rsidRPr="00547C8D" w:rsidRDefault="006B253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3344D9F" w14:textId="69A3B87A" w:rsidR="005F06A0" w:rsidRDefault="00365D7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color w:val="000000" w:themeColor="text1"/>
          <w:sz w:val="20"/>
        </w:rPr>
        <w:t>ECGR 2103.</w:t>
      </w:r>
      <w:r w:rsidR="005F06A0" w:rsidRPr="00547C8D">
        <w:rPr>
          <w:rFonts w:ascii="BentonSans Comp Regular" w:hAnsi="BentonSans Comp Regular"/>
          <w:b/>
          <w:color w:val="000000" w:themeColor="text1"/>
          <w:sz w:val="20"/>
        </w:rPr>
        <w:t xml:space="preserve"> Computer Utilization in C++. (3)</w:t>
      </w:r>
      <w:r w:rsidR="005F06A0" w:rsidRPr="00547C8D">
        <w:rPr>
          <w:rFonts w:ascii="BentonSans Comp Regular" w:hAnsi="BentonSans Comp Regular"/>
          <w:color w:val="000000" w:themeColor="text1"/>
          <w:sz w:val="20"/>
        </w:rPr>
        <w:t xml:space="preserve"> </w:t>
      </w:r>
      <w:r w:rsidR="001F4E1F" w:rsidRPr="00547C8D">
        <w:rPr>
          <w:rFonts w:ascii="BentonSans Comp Regular" w:hAnsi="BentonSans Comp Regular"/>
          <w:color w:val="000000" w:themeColor="text1"/>
          <w:sz w:val="20"/>
        </w:rPr>
        <w:t xml:space="preserve"> </w:t>
      </w:r>
      <w:r w:rsidR="00E83B9B" w:rsidRPr="00547C8D">
        <w:rPr>
          <w:rFonts w:ascii="BentonSans Comp Regular" w:hAnsi="BentonSans Comp Regular"/>
          <w:color w:val="000000" w:themeColor="text1"/>
          <w:sz w:val="20"/>
        </w:rPr>
        <w:t xml:space="preserve">Prerequisite(s): </w:t>
      </w:r>
      <w:r w:rsidR="005C0EDA" w:rsidRPr="00547C8D">
        <w:rPr>
          <w:rFonts w:ascii="BentonSans Comp Regular" w:hAnsi="BentonSans Comp Regular"/>
          <w:color w:val="000000" w:themeColor="text1"/>
          <w:sz w:val="20"/>
        </w:rPr>
        <w:t xml:space="preserve">Computer </w:t>
      </w:r>
      <w:r w:rsidR="00E83B9B" w:rsidRPr="00547C8D">
        <w:rPr>
          <w:rFonts w:ascii="BentonSans Comp Regular" w:hAnsi="BentonSans Comp Regular"/>
          <w:color w:val="000000" w:themeColor="text1"/>
          <w:sz w:val="20"/>
        </w:rPr>
        <w:t xml:space="preserve">Engineering </w:t>
      </w:r>
      <w:r w:rsidR="005C0EDA" w:rsidRPr="00547C8D">
        <w:rPr>
          <w:rFonts w:ascii="BentonSans Comp Regular" w:hAnsi="BentonSans Comp Regular"/>
          <w:color w:val="000000" w:themeColor="text1"/>
          <w:sz w:val="20"/>
        </w:rPr>
        <w:t xml:space="preserve">or Electrical Engineering </w:t>
      </w:r>
      <w:r w:rsidR="00E83B9B" w:rsidRPr="00547C8D">
        <w:rPr>
          <w:rFonts w:ascii="BentonSans Comp Regular" w:hAnsi="BentonSans Comp Regular"/>
          <w:color w:val="000000" w:themeColor="text1"/>
          <w:sz w:val="20"/>
        </w:rPr>
        <w:t xml:space="preserve">major or minor.  </w:t>
      </w:r>
      <w:r w:rsidR="001F4E1F" w:rsidRPr="00547C8D">
        <w:rPr>
          <w:rFonts w:ascii="BentonSans Comp Regular" w:hAnsi="BentonSans Comp Regular"/>
          <w:color w:val="000000" w:themeColor="text1"/>
          <w:sz w:val="20"/>
        </w:rPr>
        <w:t>I</w:t>
      </w:r>
      <w:r w:rsidR="005F06A0" w:rsidRPr="00547C8D">
        <w:rPr>
          <w:rFonts w:ascii="BentonSans Comp Regular" w:hAnsi="BentonSans Comp Regular"/>
          <w:color w:val="000000" w:themeColor="text1"/>
          <w:sz w:val="20"/>
        </w:rPr>
        <w:t xml:space="preserve">ntroduction to the use of computers and computing methods to solve engineering problems.  Structures and object-oriented programming design using C++. </w:t>
      </w:r>
      <w:r w:rsidR="005F06A0" w:rsidRPr="00547C8D">
        <w:rPr>
          <w:rFonts w:ascii="BentonSans Comp Regular" w:hAnsi="BentonSans Comp Regular"/>
          <w:i/>
          <w:color w:val="000000" w:themeColor="text1"/>
          <w:sz w:val="20"/>
        </w:rPr>
        <w:t xml:space="preserve">   </w:t>
      </w:r>
    </w:p>
    <w:p w14:paraId="37410A17" w14:textId="77777777" w:rsidR="00D97F51" w:rsidRPr="00D97F51" w:rsidRDefault="00D97F5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iCs/>
          <w:color w:val="000000" w:themeColor="text1"/>
          <w:sz w:val="20"/>
        </w:rPr>
      </w:pPr>
    </w:p>
    <w:p w14:paraId="1A60A277" w14:textId="0C1194CF" w:rsidR="00CE3087" w:rsidRPr="00547C8D" w:rsidRDefault="00CE308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ECGR 2104. Computer Engineering Programming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2103</w:t>
      </w:r>
      <w:r w:rsidR="00730A05" w:rsidRPr="00547C8D">
        <w:rPr>
          <w:rFonts w:ascii="BentonSans Comp Regular" w:hAnsi="BentonSans Comp Regular"/>
          <w:color w:val="000000" w:themeColor="text1"/>
          <w:sz w:val="20"/>
        </w:rPr>
        <w:t>, ITSC 1212,</w:t>
      </w:r>
      <w:r w:rsidRPr="00547C8D">
        <w:rPr>
          <w:rFonts w:ascii="BentonSans Comp Regular" w:hAnsi="BentonSans Comp Regular"/>
          <w:color w:val="000000" w:themeColor="text1"/>
          <w:sz w:val="20"/>
        </w:rPr>
        <w:t xml:space="preserve"> or equivalent</w:t>
      </w:r>
      <w:r w:rsidR="00730A05" w:rsidRPr="00547C8D">
        <w:rPr>
          <w:rFonts w:ascii="BentonSans Comp Regular" w:hAnsi="BentonSans Comp Regular"/>
          <w:color w:val="000000" w:themeColor="text1"/>
          <w:sz w:val="20"/>
        </w:rPr>
        <w:t xml:space="preserve"> with a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Advanced topics in C++ such as:  pointers, recursion, inheritance, polymorphism, and templates.  Introduction to linked data structures and analysis of algorithms. </w:t>
      </w:r>
    </w:p>
    <w:p w14:paraId="084566DE" w14:textId="77777777" w:rsidR="00CE3087" w:rsidRPr="00547C8D" w:rsidRDefault="00CE308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6C2A1C" w14:textId="6F00B301" w:rsidR="00EF1BFA"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2111. Network Theory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C0EDA" w:rsidRPr="00547C8D">
        <w:rPr>
          <w:rFonts w:ascii="BentonSans Comp Regular" w:hAnsi="BentonSans Comp Regular"/>
          <w:color w:val="000000" w:themeColor="text1"/>
          <w:sz w:val="20"/>
        </w:rPr>
        <w:t>Computer Engineering or Electrical Engineering major or minor</w:t>
      </w:r>
      <w:r w:rsidRPr="00547C8D">
        <w:rPr>
          <w:rFonts w:ascii="BentonSans Comp Regular" w:hAnsi="BentonSans Comp Regular"/>
          <w:color w:val="000000" w:themeColor="text1"/>
          <w:sz w:val="20"/>
        </w:rPr>
        <w:t xml:space="preserve">. </w:t>
      </w:r>
      <w:r w:rsidR="00365D76"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2171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E5BE0" w:rsidRPr="00547C8D">
        <w:rPr>
          <w:rFonts w:ascii="BentonSans Comp Regular" w:hAnsi="BentonSans Comp Regular"/>
          <w:color w:val="000000" w:themeColor="text1"/>
          <w:sz w:val="20"/>
        </w:rPr>
        <w:t xml:space="preserve"> </w:t>
      </w:r>
      <w:r w:rsidR="00EF1BFA" w:rsidRPr="00547C8D">
        <w:rPr>
          <w:rFonts w:ascii="BentonSans Comp Regular" w:hAnsi="BentonSans Comp Regular"/>
          <w:color w:val="000000" w:themeColor="text1"/>
          <w:sz w:val="20"/>
        </w:rPr>
        <w:t>Ohm's Law and the passive sign convention in circuit analysis.  Introduction to Kirchoff's laws.  Circuit analysis techniques and network theorems.  Energy-storage elements in circuits.  Transient and natural response of first-order circuits.</w:t>
      </w:r>
    </w:p>
    <w:p w14:paraId="0811CF32" w14:textId="77777777" w:rsidR="00EF1BFA" w:rsidRPr="00547C8D" w:rsidRDefault="00EF1BF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2DFF46E" w14:textId="52EF391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2112. Network Theory II. (3) </w:t>
      </w:r>
      <w:r w:rsidR="006E5BE0"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2111</w:t>
      </w:r>
      <w:r w:rsidR="00E60A80">
        <w:rPr>
          <w:rFonts w:ascii="BentonSans Comp Regular" w:hAnsi="BentonSans Comp Regular"/>
          <w:color w:val="000000" w:themeColor="text1"/>
          <w:sz w:val="20"/>
        </w:rPr>
        <w:t xml:space="preserve"> or ECGR 2161</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MATH 2171, and PHYS 2102, all</w:t>
      </w:r>
      <w:r w:rsidRPr="00547C8D">
        <w:rPr>
          <w:rFonts w:ascii="BentonSans Comp Regular" w:hAnsi="BentonSans Comp Regular"/>
          <w:color w:val="000000" w:themeColor="text1"/>
          <w:sz w:val="20"/>
        </w:rPr>
        <w:t xml:space="preserve"> with grade</w:t>
      </w:r>
      <w:r w:rsidR="006E5BE0"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6E5BE0"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EF1BFA" w:rsidRPr="00547C8D">
        <w:rPr>
          <w:rFonts w:ascii="BentonSans Comp Regular" w:hAnsi="BentonSans Comp Regular"/>
          <w:color w:val="000000" w:themeColor="text1"/>
          <w:sz w:val="20"/>
        </w:rPr>
        <w:t xml:space="preserve"> ECGR 2254 with grade of C or above.  </w:t>
      </w:r>
      <w:r w:rsidRPr="00547C8D">
        <w:rPr>
          <w:rFonts w:ascii="BentonSans Comp Regular" w:hAnsi="BentonSans Comp Regular"/>
          <w:color w:val="000000" w:themeColor="text1"/>
          <w:sz w:val="20"/>
        </w:rPr>
        <w:t xml:space="preserve">Continuation of ECGR 2111. </w:t>
      </w:r>
      <w:r w:rsidR="00EF1BFA" w:rsidRPr="00547C8D">
        <w:rPr>
          <w:rFonts w:ascii="BentonSans Comp Regular" w:hAnsi="BentonSans Comp Regular"/>
          <w:color w:val="000000" w:themeColor="text1"/>
          <w:sz w:val="20"/>
        </w:rPr>
        <w:t xml:space="preserve"> Transient and natural response of second-order circuits.  Complex numbers.  Sinusoidal steady state analysis and phasors.  Power and energy in single-phase circuits.  Frequency-domain analysis and Bode Plots.  Introduction to Laplace transforms and transfer functions.</w:t>
      </w:r>
    </w:p>
    <w:p w14:paraId="64B0D86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F69F8D3" w14:textId="2F7D590C"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2155. Instrumentation and Networks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xml:space="preserve">; and </w:t>
      </w:r>
      <w:r w:rsidR="003E7CD7" w:rsidRPr="00547C8D">
        <w:rPr>
          <w:rFonts w:ascii="BentonSans Comp Regular" w:hAnsi="BentonSans Comp Regular"/>
          <w:color w:val="000000" w:themeColor="text1"/>
          <w:sz w:val="20"/>
        </w:rPr>
        <w:t xml:space="preserve">Computer </w:t>
      </w:r>
      <w:r w:rsidR="003E7CD7" w:rsidRPr="00547C8D">
        <w:rPr>
          <w:rFonts w:ascii="BentonSans Comp Regular" w:hAnsi="BentonSans Comp Regular"/>
          <w:color w:val="000000" w:themeColor="text1"/>
          <w:sz w:val="20"/>
        </w:rPr>
        <w:lastRenderedPageBreak/>
        <w:t>Engineering or Electrical Engineering major or minor</w:t>
      </w:r>
      <w:r w:rsidRPr="00547C8D">
        <w:rPr>
          <w:rFonts w:ascii="BentonSans Comp Regular" w:hAnsi="BentonSans Comp Regular"/>
          <w:color w:val="000000" w:themeColor="text1"/>
          <w:sz w:val="20"/>
        </w:rPr>
        <w:t xml:space="preserve">. </w:t>
      </w:r>
      <w:r w:rsidR="00E83B9B"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ECGR 2111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Network measurements and applications, introduction to laboratory equipment and techniques.</w:t>
      </w:r>
    </w:p>
    <w:p w14:paraId="4F7BA39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5540029E" w14:textId="21841E9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trike/>
          <w:color w:val="000000" w:themeColor="text1"/>
          <w:sz w:val="20"/>
        </w:rPr>
      </w:pPr>
      <w:r w:rsidRPr="00547C8D">
        <w:rPr>
          <w:rFonts w:ascii="BentonSans Comp Regular" w:hAnsi="BentonSans Comp Regular"/>
          <w:b/>
          <w:bCs/>
          <w:color w:val="000000" w:themeColor="text1"/>
          <w:sz w:val="20"/>
        </w:rPr>
        <w:t xml:space="preserve">ECGR 2156. Logic and Networks Laboratory. (1) </w:t>
      </w:r>
      <w:r w:rsidR="00E83B9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2155</w:t>
      </w:r>
      <w:r w:rsidR="00E83B9B"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color w:val="000000" w:themeColor="text1"/>
          <w:sz w:val="20"/>
        </w:rPr>
        <w:t xml:space="preserve"> ECGR 2112 and ECGR</w:t>
      </w:r>
      <w:r w:rsidRPr="00547C8D">
        <w:rPr>
          <w:rFonts w:ascii="BentonSans Comp Regular" w:hAnsi="BentonSans Comp Regular"/>
          <w:bCs/>
          <w:color w:val="000000" w:themeColor="text1"/>
          <w:sz w:val="20"/>
        </w:rPr>
        <w:t xml:space="preserve"> 2181,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Experimental logic design, network measurements, applications, and instrumentations.</w:t>
      </w:r>
    </w:p>
    <w:p w14:paraId="13B13FA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1E4358D"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ECGR 2161. Basic Electrical Engineering I.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PHYS 2102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snapToGrid/>
          <w:color w:val="000000" w:themeColor="text1"/>
          <w:sz w:val="20"/>
        </w:rPr>
        <w:t xml:space="preserve">. Fundamental concepts and methods of analysis of D.C. and A.C. circuits, elementary operation of electronic devices. Not open to Electrical and Computer Engineering majors. </w:t>
      </w:r>
      <w:r w:rsidRPr="00547C8D">
        <w:rPr>
          <w:rFonts w:ascii="BentonSans Comp Regular" w:hAnsi="BentonSans Comp Regular"/>
          <w:i/>
          <w:iCs/>
          <w:snapToGrid/>
          <w:color w:val="000000" w:themeColor="text1"/>
          <w:sz w:val="20"/>
        </w:rPr>
        <w:t xml:space="preserve"> </w:t>
      </w:r>
    </w:p>
    <w:p w14:paraId="7AE71F1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F9F9589" w14:textId="756F87A2"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2181. Logic Systems Design. (3) </w:t>
      </w:r>
      <w:r w:rsidR="00EA0B13"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E83B9B" w:rsidRPr="00547C8D">
        <w:rPr>
          <w:rFonts w:ascii="BentonSans Comp Regular" w:hAnsi="BentonSans Comp Regular"/>
          <w:color w:val="000000" w:themeColor="text1"/>
          <w:sz w:val="20"/>
        </w:rPr>
        <w:t xml:space="preserve">; and </w:t>
      </w:r>
      <w:r w:rsidR="000A128F" w:rsidRPr="00547C8D">
        <w:rPr>
          <w:rFonts w:ascii="BentonSans Comp Regular" w:hAnsi="BentonSans Comp Regular"/>
          <w:color w:val="000000" w:themeColor="text1"/>
          <w:sz w:val="20"/>
        </w:rPr>
        <w:t>Computer Engineering or Electrical Engineering major or minor</w:t>
      </w:r>
      <w:r w:rsidRPr="00547C8D">
        <w:rPr>
          <w:rFonts w:ascii="BentonSans Comp Regular" w:hAnsi="BentonSans Comp Regular"/>
          <w:color w:val="000000" w:themeColor="text1"/>
          <w:sz w:val="20"/>
        </w:rPr>
        <w:t xml:space="preserve">. </w:t>
      </w:r>
      <w:r w:rsidR="007672D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Boolean algebra; mixed logic; design of combinational circuits; introduction to sequential systems; MSI building blocks; </w:t>
      </w:r>
      <w:r w:rsidR="00F7135B" w:rsidRPr="00547C8D">
        <w:rPr>
          <w:rFonts w:ascii="BentonSans Comp Regular" w:hAnsi="BentonSans Comp Regular"/>
          <w:color w:val="000000" w:themeColor="text1"/>
          <w:sz w:val="20"/>
        </w:rPr>
        <w:t>digital systems design and test; design of multi-input based controller systems; programmable logic devices.  I</w:t>
      </w:r>
      <w:r w:rsidRPr="00547C8D">
        <w:rPr>
          <w:rFonts w:ascii="BentonSans Comp Regular" w:hAnsi="BentonSans Comp Regular"/>
          <w:color w:val="000000" w:themeColor="text1"/>
          <w:sz w:val="20"/>
        </w:rPr>
        <w:t>ncludes laboratory design projects.</w:t>
      </w:r>
    </w:p>
    <w:p w14:paraId="783871D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4900E9" w14:textId="77777777" w:rsidR="005F3816"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2252. </w:t>
      </w:r>
      <w:r w:rsidR="00DD1134" w:rsidRPr="00547C8D">
        <w:rPr>
          <w:rFonts w:ascii="BentonSans Comp Regular" w:hAnsi="BentonSans Comp Regular"/>
          <w:b/>
          <w:bCs/>
          <w:color w:val="000000" w:themeColor="text1"/>
          <w:sz w:val="20"/>
        </w:rPr>
        <w:t>ECE Sophomore Design</w:t>
      </w:r>
      <w:r w:rsidRPr="00547C8D">
        <w:rPr>
          <w:rFonts w:ascii="BentonSans Comp Regular" w:hAnsi="BentonSans Comp Regular"/>
          <w:b/>
          <w:bCs/>
          <w:color w:val="000000" w:themeColor="text1"/>
          <w:sz w:val="20"/>
        </w:rPr>
        <w:t xml:space="preserve">. (2)  </w:t>
      </w:r>
      <w:r w:rsidR="00DD1134"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2111 and ECGR 2155 or equivalents</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EA0B1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ECGR 2112 and ECGR 2181 or equivalents. </w:t>
      </w:r>
      <w:r w:rsidR="00EA0B1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the electrical engineering design process including teamwork, design specifications, conceptual design, detailed design, design integration, cost estimation and market considerations. </w:t>
      </w:r>
      <w:r w:rsidR="00EA0B1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Product design projects are completed and laboratory prototypes are developed and tested by design teams. </w:t>
      </w:r>
      <w:r w:rsidR="00EA0B1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Oral presentations and written technical reports on the design projects are required.</w:t>
      </w:r>
    </w:p>
    <w:p w14:paraId="28738951" w14:textId="719CED5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  </w:t>
      </w:r>
    </w:p>
    <w:p w14:paraId="1730F9DB" w14:textId="42D27141" w:rsidR="00ED6091" w:rsidRPr="00547C8D" w:rsidRDefault="00ED6091"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2254. Analytical Foundations of Electrical and Computer Engineering. (3)</w:t>
      </w:r>
      <w:r w:rsidRPr="00547C8D">
        <w:rPr>
          <w:rFonts w:ascii="BentonSans Comp Regular" w:hAnsi="BentonSans Comp Regular"/>
          <w:color w:val="000000" w:themeColor="text1"/>
          <w:sz w:val="20"/>
        </w:rPr>
        <w:t xml:space="preserve">  Prerequisite(s): </w:t>
      </w:r>
      <w:r w:rsidR="00E60A80">
        <w:rPr>
          <w:rFonts w:ascii="BentonSans Comp Regular" w:hAnsi="BentonSans Comp Regular"/>
          <w:color w:val="000000" w:themeColor="text1"/>
          <w:sz w:val="20"/>
        </w:rPr>
        <w:t xml:space="preserve">MATH 2164, </w:t>
      </w:r>
      <w:r w:rsidRPr="00547C8D">
        <w:rPr>
          <w:rFonts w:ascii="BentonSans Comp Regular" w:hAnsi="BentonSans Comp Regular"/>
          <w:color w:val="000000" w:themeColor="text1"/>
          <w:sz w:val="20"/>
        </w:rPr>
        <w:t>MATH 2171 with grade of C or above; and Engineering major or minor.  Use of MATLAB for numeric simulation analysis, complex numbers, real and complex functions, signal representation, functional approximation by curve fitting, introduction to functions of a discrete variable, linear differential equations, Laplace transforms used for solving linear differential equations, Fourier series and Fourier transforms and their use in solving electrical and computer engineering problems.</w:t>
      </w:r>
    </w:p>
    <w:p w14:paraId="4CEE04F9" w14:textId="77777777" w:rsidR="00ED6091" w:rsidRPr="00547C8D" w:rsidRDefault="00ED6091" w:rsidP="00BB0CED">
      <w:pPr>
        <w:widowControl/>
        <w:jc w:val="both"/>
        <w:rPr>
          <w:rFonts w:ascii="BentonSans Comp Regular" w:hAnsi="BentonSans Comp Regular"/>
          <w:color w:val="000000" w:themeColor="text1"/>
          <w:sz w:val="20"/>
        </w:rPr>
      </w:pPr>
    </w:p>
    <w:p w14:paraId="69253AF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ECGR 2255. Digital Design Laboratory. (2)</w:t>
      </w:r>
      <w:r w:rsidRPr="00547C8D">
        <w:rPr>
          <w:rFonts w:ascii="BentonSans Comp Regular" w:hAnsi="BentonSans Comp Regular"/>
          <w:color w:val="000000" w:themeColor="text1"/>
          <w:sz w:val="20"/>
        </w:rPr>
        <w:t xml:space="preserve"> </w:t>
      </w:r>
      <w:r w:rsidR="00E83B9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2156 and ECGR 3181 with grades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Experiments in Digital Systems Design including the use of Programmable Logic Devices. </w:t>
      </w:r>
      <w:r w:rsidRPr="00547C8D">
        <w:rPr>
          <w:rFonts w:ascii="BentonSans Comp Regular" w:hAnsi="BentonSans Comp Regular"/>
          <w:i/>
          <w:color w:val="000000" w:themeColor="text1"/>
          <w:sz w:val="20"/>
        </w:rPr>
        <w:t xml:space="preserve">  </w:t>
      </w:r>
    </w:p>
    <w:p w14:paraId="54541555" w14:textId="523B2B1D" w:rsidR="005F06A0" w:rsidRPr="00547C8D" w:rsidRDefault="005F06A0" w:rsidP="00BB0CED">
      <w:pPr>
        <w:widowControl/>
        <w:jc w:val="both"/>
        <w:rPr>
          <w:rFonts w:ascii="BentonSans Comp Regular" w:hAnsi="BentonSans Comp Regular"/>
          <w:color w:val="000000" w:themeColor="text1"/>
          <w:sz w:val="20"/>
        </w:rPr>
      </w:pPr>
    </w:p>
    <w:p w14:paraId="38C34488" w14:textId="2AB2B5D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3090. Special Topic</w:t>
      </w:r>
      <w:r w:rsidR="001845E2">
        <w:rPr>
          <w:rFonts w:ascii="BentonSans Comp Regular" w:hAnsi="BentonSans Comp Regular"/>
          <w:b/>
          <w:color w:val="000000" w:themeColor="text1"/>
          <w:sz w:val="20"/>
        </w:rPr>
        <w:t>s</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E83B9B"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course builds upon and synthesizes knowledge from the engineering science, mathematics, and physical sciences stem of the core curriculum. The specific topics teach engineering analysis, synthesis, and design, while simultaneously affording an opportunity for the students to investigate an area of specialization.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628E96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A8EDFA5" w14:textId="27636794" w:rsidR="00683454" w:rsidRPr="00547C8D" w:rsidRDefault="0068345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3101. Embedded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w:t>
      </w:r>
      <w:r w:rsidR="007C0F1D" w:rsidRPr="00547C8D">
        <w:rPr>
          <w:rFonts w:ascii="BentonSans Comp Regular" w:hAnsi="BentonSans Comp Regular"/>
          <w:color w:val="000000" w:themeColor="text1"/>
          <w:sz w:val="20"/>
        </w:rPr>
        <w:t>2104 and ECGR 2181</w:t>
      </w:r>
      <w:r w:rsidRPr="00547C8D">
        <w:rPr>
          <w:rFonts w:ascii="BentonSans Comp Regular" w:hAnsi="BentonSans Comp Regular"/>
          <w:color w:val="000000" w:themeColor="text1"/>
          <w:sz w:val="20"/>
        </w:rPr>
        <w:t xml:space="preserve"> with a grade</w:t>
      </w:r>
      <w:r w:rsidR="007C0F1D"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Introduction to designing microcontroller-based embedded computer </w:t>
      </w:r>
      <w:r w:rsidRPr="00547C8D">
        <w:rPr>
          <w:rFonts w:ascii="BentonSans Comp Regular" w:hAnsi="BentonSans Comp Regular"/>
          <w:color w:val="000000" w:themeColor="text1"/>
          <w:sz w:val="20"/>
        </w:rPr>
        <w:t>systems using assembly and C programs.  Examination of real-time operating systems and their impact on performance.  Computer engineering applications</w:t>
      </w:r>
      <w:r w:rsidR="009300E0" w:rsidRPr="00547C8D">
        <w:rPr>
          <w:rFonts w:ascii="BentonSans Comp Regular" w:hAnsi="BentonSans Comp Regular"/>
          <w:color w:val="000000" w:themeColor="text1"/>
          <w:sz w:val="20"/>
        </w:rPr>
        <w:t xml:space="preserve"> are</w:t>
      </w:r>
      <w:r w:rsidRPr="00547C8D">
        <w:rPr>
          <w:rFonts w:ascii="BentonSans Comp Regular" w:hAnsi="BentonSans Comp Regular"/>
          <w:color w:val="000000" w:themeColor="text1"/>
          <w:sz w:val="20"/>
        </w:rPr>
        <w:t xml:space="preserve"> emphasized.</w:t>
      </w:r>
    </w:p>
    <w:p w14:paraId="3626A4DE" w14:textId="77777777" w:rsidR="00683454" w:rsidRPr="00547C8D" w:rsidRDefault="0068345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38FB005" w14:textId="011A26A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ECGR 3111. Signals and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2112 </w:t>
      </w:r>
      <w:r w:rsidR="007C0F1D" w:rsidRPr="00547C8D">
        <w:rPr>
          <w:rFonts w:ascii="BentonSans Comp Regular" w:hAnsi="BentonSans Comp Regular"/>
          <w:color w:val="000000" w:themeColor="text1"/>
          <w:sz w:val="20"/>
        </w:rPr>
        <w:t xml:space="preserve">and ECGR 2254 </w:t>
      </w:r>
      <w:r w:rsidR="009E297B" w:rsidRPr="00547C8D">
        <w:rPr>
          <w:rFonts w:ascii="BentonSans Comp Regular" w:hAnsi="BentonSans Comp Regular"/>
          <w:color w:val="000000" w:themeColor="text1"/>
          <w:sz w:val="20"/>
        </w:rPr>
        <w:t>with grade</w:t>
      </w:r>
      <w:r w:rsidR="007C0F1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7C0F1D" w:rsidRPr="00547C8D">
        <w:rPr>
          <w:rFonts w:ascii="BentonSans Comp Regular" w:hAnsi="BentonSans Comp Regular"/>
          <w:color w:val="000000" w:themeColor="text1"/>
          <w:sz w:val="20"/>
        </w:rPr>
        <w:t xml:space="preserve"> </w:t>
      </w:r>
      <w:r w:rsidR="003233DB" w:rsidRPr="00547C8D">
        <w:rPr>
          <w:rFonts w:ascii="BentonSans Comp Regular" w:hAnsi="BentonSans Comp Regular"/>
          <w:color w:val="000000" w:themeColor="text1"/>
          <w:sz w:val="20"/>
        </w:rPr>
        <w:t>Analysis of continuous-time and discrete-time signals and systems. Input-output relationships of linear time-invariant systems.  Transient and steady state analysis.  Frequency domain descriptions, Fourier analysis and the Discrete Fourier Transform. Introduction to Z Transform, its properties, and its relation to LTI systems.  Use of Laplace transform for LTI Systems.</w:t>
      </w:r>
    </w:p>
    <w:p w14:paraId="3A605B5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D9D53A1" w14:textId="755702A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3112. System Analysis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E83B9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3233DB" w:rsidRPr="00547C8D">
        <w:rPr>
          <w:rFonts w:ascii="BentonSans Comp Regular" w:hAnsi="BentonSans Comp Regular"/>
          <w:color w:val="000000" w:themeColor="text1"/>
          <w:sz w:val="20"/>
        </w:rPr>
        <w:t>Introduction to Feedback systems, Laplace Transform theorems and Inverse Laplace transform using partial fraction, Systems analysis using Laplace transform. Transfer functions, Block diagrams and signal flow graphs. BIBO Stability, Routh-Hurwitz Criterion, Root locus method, Time domain response, Effects of adding poles and zeros, PID controllers, and introduction to State-space.</w:t>
      </w:r>
    </w:p>
    <w:p w14:paraId="379E095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D98E92" w14:textId="4AEEEFF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3121. Introduction to Electromagnetic Fields.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2112 </w:t>
      </w:r>
      <w:r w:rsidR="00D13BAA" w:rsidRPr="00547C8D">
        <w:rPr>
          <w:rFonts w:ascii="BentonSans Comp Regular" w:hAnsi="BentonSans Comp Regular"/>
          <w:color w:val="000000" w:themeColor="text1"/>
          <w:sz w:val="20"/>
        </w:rPr>
        <w:t>and MATH 2241</w:t>
      </w:r>
      <w:r w:rsidR="004D6A03">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D13BAA"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D13BA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study of electric and magnetic fields using the vector formulation. Vector analysis. Electrostatics: potential functions, dielectrics, capacitance, energy, and forces associated with electric fields, solution of Laplance’s and Poisson’s equations. Magnetostatics: vector potential functions, Lorentz forces, hysteresis, magnetic polarization and induction, and energy. Gauss’s, Ampere’s, Faraday’s laws, etc., leading to the Maxwell’s equations. </w:t>
      </w:r>
      <w:r w:rsidRPr="00547C8D">
        <w:rPr>
          <w:rFonts w:ascii="BentonSans Comp Regular" w:hAnsi="BentonSans Comp Regular"/>
          <w:i/>
          <w:iCs/>
          <w:color w:val="000000" w:themeColor="text1"/>
          <w:sz w:val="20"/>
        </w:rPr>
        <w:t xml:space="preserve">  </w:t>
      </w:r>
    </w:p>
    <w:p w14:paraId="693F5ED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25415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3122. Electromagnetic Waves.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 study of Maxwell's equations, transmission line theory, plane waves in media, propagation of electromagnetic waves in various media. The phenomena of reflection and refraction at interfaces of two dissimilar materials. Guided electromagnetic waves in coaxial cables and waveguides. </w:t>
      </w:r>
    </w:p>
    <w:p w14:paraId="03B4B1DA" w14:textId="77777777" w:rsidR="00BE3E0C" w:rsidRPr="00547C8D"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67EDDB5" w14:textId="77777777" w:rsidR="005F06A0" w:rsidRPr="00547C8D" w:rsidRDefault="009B431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3123.</w:t>
      </w:r>
      <w:r w:rsidR="005F06A0" w:rsidRPr="00547C8D">
        <w:rPr>
          <w:rFonts w:ascii="BentonSans Comp Regular" w:hAnsi="BentonSans Comp Regular"/>
          <w:b/>
          <w:color w:val="000000" w:themeColor="text1"/>
          <w:sz w:val="20"/>
        </w:rPr>
        <w:t xml:space="preserve"> Data Communications and Networking. (3)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ECGR 2111</w:t>
      </w:r>
      <w:r w:rsidR="00E83B9B"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ECGR 2181</w:t>
      </w:r>
      <w:r w:rsidR="00E83B9B" w:rsidRPr="00547C8D">
        <w:rPr>
          <w:rFonts w:ascii="BentonSans Comp Regular" w:hAnsi="BentonSans Comp Regular"/>
          <w:color w:val="000000" w:themeColor="text1"/>
          <w:sz w:val="20"/>
        </w:rPr>
        <w:t>, and Engineering major or minor</w:t>
      </w:r>
      <w:r w:rsidR="005F06A0" w:rsidRPr="00547C8D">
        <w:rPr>
          <w:rFonts w:ascii="BentonSans Comp Regular" w:hAnsi="BentonSans Comp Regular"/>
          <w:color w:val="000000" w:themeColor="text1"/>
          <w:sz w:val="20"/>
        </w:rPr>
        <w:t>.  An introduction to data communications, including transmission media, signal encoding, link control, and multiplexing.  Concepts of networking including protocols, LAN, WAN, and wireless networks.</w:t>
      </w:r>
    </w:p>
    <w:p w14:paraId="7C0C580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099ADF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3131. Fundamentals of Electronics and Semiconductors. (3) </w:t>
      </w:r>
      <w:r w:rsidR="00E83B9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2112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Study of the fundamental concepts and applications of semiconductor devices. Diode characteristics and applications, including clipping and rectifier circuits. MOS, JFET, and bipolar transistor fundamentals, including D.C. biasing and small-signal analysis of single-stage amplifiers. Operational amplifier fundamentals. </w:t>
      </w:r>
      <w:r w:rsidRPr="00547C8D">
        <w:rPr>
          <w:rFonts w:ascii="BentonSans Comp Regular" w:hAnsi="BentonSans Comp Regular"/>
          <w:i/>
          <w:iCs/>
          <w:color w:val="000000" w:themeColor="text1"/>
          <w:sz w:val="20"/>
        </w:rPr>
        <w:t xml:space="preserve">  </w:t>
      </w:r>
    </w:p>
    <w:p w14:paraId="22B43AE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7442C5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3132. Electronics.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3131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E83B9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Low and high-frequency analysis of transistor amplifiers. Multistage and feedback amplifier design. Stability and oscillation. Operational amplifier design and applications. </w:t>
      </w:r>
    </w:p>
    <w:p w14:paraId="0D6535E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ED25EC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ECGR 3133. Solid State Microelectronics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and </w:t>
      </w:r>
      <w:r w:rsidRPr="00547C8D">
        <w:rPr>
          <w:rFonts w:ascii="BentonSans Comp Regular" w:hAnsi="BentonSans Comp Regular"/>
          <w:bCs/>
          <w:color w:val="000000" w:themeColor="text1"/>
          <w:sz w:val="20"/>
        </w:rPr>
        <w:t>PHYS 3141,</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Simple crystal structures, energy bands, and charge carriers in semiconductors, distribution functions for photons and electrons, optical and electrical properties, carrier diffusion, generation, and recombination. </w:t>
      </w:r>
    </w:p>
    <w:p w14:paraId="678B9D8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28750D" w14:textId="43D5FDB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3142. </w:t>
      </w:r>
      <w:r w:rsidR="007C0F1D" w:rsidRPr="00547C8D">
        <w:rPr>
          <w:rFonts w:ascii="BentonSans Comp Regular" w:hAnsi="BentonSans Comp Regular"/>
          <w:b/>
          <w:color w:val="000000" w:themeColor="text1"/>
          <w:sz w:val="20"/>
        </w:rPr>
        <w:t>Electrical Energy Conversion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7C0F1D" w:rsidRPr="00547C8D">
        <w:rPr>
          <w:rFonts w:ascii="BentonSans Comp Regular" w:hAnsi="BentonSans Comp Regular"/>
          <w:color w:val="000000" w:themeColor="text1"/>
          <w:sz w:val="20"/>
        </w:rPr>
        <w:t xml:space="preserve"> Principles of operation and basic design features of electromechanical energy converters</w:t>
      </w:r>
      <w:r w:rsidR="008064C4" w:rsidRPr="00547C8D">
        <w:rPr>
          <w:rFonts w:ascii="BentonSans Comp Regular" w:hAnsi="BentonSans Comp Regular"/>
          <w:color w:val="000000" w:themeColor="text1"/>
          <w:sz w:val="20"/>
        </w:rPr>
        <w:t>; three phase power</w:t>
      </w:r>
      <w:r w:rsidR="007C0F1D" w:rsidRPr="00547C8D">
        <w:rPr>
          <w:rFonts w:ascii="BentonSans Comp Regular" w:hAnsi="BentonSans Comp Regular"/>
          <w:color w:val="000000" w:themeColor="text1"/>
          <w:sz w:val="20"/>
        </w:rPr>
        <w:t>.  The role of the magnetic field in transformers and electrical machines; Generation of induced voltages; Electromechanical torque development; Speed control; Circuit models and machine performance; Photovoltaic power conversion.</w:t>
      </w:r>
    </w:p>
    <w:p w14:paraId="151F687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0F750B4" w14:textId="160BC6A5"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ECGR 3155. Systems and Electronics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2112</w:t>
      </w:r>
      <w:r w:rsidR="00E83B9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ECGR 2156</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ECGR 3111 and ECGR 3131,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Systems and signals measurements and applications; electronic circuits.  </w:t>
      </w:r>
      <w:r w:rsidRPr="00547C8D">
        <w:rPr>
          <w:rFonts w:ascii="BentonSans Comp Regular" w:hAnsi="BentonSans Comp Regular"/>
          <w:i/>
          <w:color w:val="000000" w:themeColor="text1"/>
          <w:sz w:val="20"/>
        </w:rPr>
        <w:t xml:space="preserve"> </w:t>
      </w:r>
    </w:p>
    <w:p w14:paraId="5AE0016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5EA38C23" w14:textId="4730DC3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ECGR 3156. Electromagnetic and Electronic Devices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3155</w:t>
      </w:r>
      <w:r w:rsidR="00E83B9B"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ECGR 3132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Measurements and applications of electromagnetic and solid state devices.  </w:t>
      </w:r>
      <w:r w:rsidRPr="00547C8D">
        <w:rPr>
          <w:rFonts w:ascii="BentonSans Comp Regular" w:hAnsi="BentonSans Comp Regular"/>
          <w:i/>
          <w:color w:val="000000" w:themeColor="text1"/>
          <w:sz w:val="20"/>
        </w:rPr>
        <w:t xml:space="preserve"> </w:t>
      </w:r>
    </w:p>
    <w:p w14:paraId="4343F6E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2162D940" w14:textId="212652DA"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3157. </w:t>
      </w:r>
      <w:r w:rsidR="004076AC" w:rsidRPr="00547C8D">
        <w:rPr>
          <w:rFonts w:ascii="BentonSans Comp Regular" w:hAnsi="BentonSans Comp Regular"/>
          <w:b/>
          <w:color w:val="000000" w:themeColor="text1"/>
          <w:sz w:val="20"/>
        </w:rPr>
        <w:t>ECE Junior</w:t>
      </w:r>
      <w:r w:rsidRPr="00547C8D">
        <w:rPr>
          <w:rFonts w:ascii="BentonSans Comp Regular" w:hAnsi="BentonSans Comp Regular"/>
          <w:b/>
          <w:color w:val="000000" w:themeColor="text1"/>
          <w:sz w:val="20"/>
        </w:rPr>
        <w:t xml:space="preserve"> Design. (</w:t>
      </w:r>
      <w:r w:rsidR="0086656D"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F10DC8" w:rsidRPr="00547C8D">
        <w:rPr>
          <w:rFonts w:ascii="BentonSans Comp Regular" w:hAnsi="BentonSans Comp Regular"/>
          <w:color w:val="000000" w:themeColor="text1"/>
          <w:sz w:val="20"/>
        </w:rPr>
        <w:t xml:space="preserve">Prerequisite(s): Engineering major or minor.  </w:t>
      </w:r>
      <w:r w:rsidR="0014669A" w:rsidRPr="00547C8D">
        <w:rPr>
          <w:rFonts w:ascii="BentonSans Comp Regular" w:hAnsi="BentonSans Comp Regular"/>
          <w:color w:val="000000" w:themeColor="text1"/>
          <w:sz w:val="20"/>
        </w:rPr>
        <w:t>Pre</w:t>
      </w:r>
      <w:r w:rsidR="00F10DC8" w:rsidRPr="00547C8D">
        <w:rPr>
          <w:rFonts w:ascii="BentonSans Comp Regular" w:hAnsi="BentonSans Comp Regular"/>
          <w:color w:val="000000" w:themeColor="text1"/>
          <w:sz w:val="20"/>
        </w:rPr>
        <w:t>- or Co-</w:t>
      </w:r>
      <w:r w:rsidR="0014669A" w:rsidRPr="00547C8D">
        <w:rPr>
          <w:rFonts w:ascii="BentonSans Comp Regular" w:hAnsi="BentonSans Comp Regular"/>
          <w:color w:val="000000" w:themeColor="text1"/>
          <w:sz w:val="20"/>
        </w:rPr>
        <w:t>requisite(s):</w:t>
      </w:r>
      <w:r w:rsidRPr="00547C8D">
        <w:rPr>
          <w:rFonts w:ascii="BentonSans Comp Regular" w:hAnsi="BentonSans Comp Regular"/>
          <w:color w:val="000000" w:themeColor="text1"/>
          <w:sz w:val="20"/>
        </w:rPr>
        <w:t xml:space="preserve"> ECGR 3111 and ECGR 3131</w:t>
      </w:r>
      <w:r w:rsidR="004076AC"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Application of conceptual design; circuit design; parameter sensitivity analysis; cost-performance tradeoff analysis and interconnection compatibility design.  A design project completed in a laboratory setting and a written technical report and oral presentation on the project are required.</w:t>
      </w:r>
    </w:p>
    <w:p w14:paraId="683538F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CD7A8A8" w14:textId="1D8F7F54" w:rsidR="005F06A0" w:rsidRPr="00547C8D" w:rsidRDefault="005F06A0"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ECGR</w:t>
      </w:r>
      <w:r w:rsidR="00F148B3" w:rsidRPr="00547C8D">
        <w:rPr>
          <w:rFonts w:ascii="BentonSans Comp Regular" w:hAnsi="BentonSans Comp Regular"/>
          <w:b/>
          <w:bCs/>
          <w:color w:val="000000" w:themeColor="text1"/>
          <w:sz w:val="20"/>
        </w:rPr>
        <w:t xml:space="preserve"> 3159. Professional Practice. (1</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Senior standing</w:t>
      </w:r>
      <w:r w:rsidR="00E83B9B" w:rsidRPr="00547C8D">
        <w:rPr>
          <w:rFonts w:ascii="BentonSans Comp Regular" w:hAnsi="BentonSans Comp Regular"/>
          <w:bCs/>
          <w:color w:val="000000" w:themeColor="text1"/>
          <w:sz w:val="20"/>
        </w:rPr>
        <w:t xml:space="preserve"> </w:t>
      </w:r>
      <w:r w:rsidR="00E83B9B"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xml:space="preserve">.  </w:t>
      </w:r>
      <w:r w:rsidR="00F148B3" w:rsidRPr="00547C8D">
        <w:rPr>
          <w:rFonts w:ascii="BentonSans Comp Regular" w:hAnsi="BentonSans Comp Regular"/>
          <w:bCs/>
          <w:color w:val="000000" w:themeColor="text1"/>
          <w:sz w:val="20"/>
        </w:rPr>
        <w:t>Ethics; safety and liability in the manufacturing workplace; product design; product development; cost estimating for nonrecurring engineering work; production planning; Total Quality Management; and effective technical presentation.</w:t>
      </w:r>
      <w:r w:rsidRPr="00547C8D">
        <w:rPr>
          <w:rFonts w:ascii="BentonSans Comp Regular" w:hAnsi="BentonSans Comp Regular"/>
          <w:bCs/>
          <w:color w:val="000000" w:themeColor="text1"/>
          <w:sz w:val="20"/>
        </w:rPr>
        <w:t xml:space="preserve"> </w:t>
      </w:r>
    </w:p>
    <w:p w14:paraId="127B55AE" w14:textId="77777777" w:rsidR="00BE3E0C" w:rsidRPr="00547C8D" w:rsidRDefault="00BE3E0C" w:rsidP="00BB0CED">
      <w:pPr>
        <w:widowControl/>
        <w:jc w:val="both"/>
        <w:rPr>
          <w:rFonts w:ascii="BentonSans Comp Regular" w:hAnsi="BentonSans Comp Regular"/>
          <w:bCs/>
          <w:color w:val="000000" w:themeColor="text1"/>
          <w:sz w:val="20"/>
        </w:rPr>
      </w:pPr>
    </w:p>
    <w:p w14:paraId="76EA22E5" w14:textId="3C8F9DA5" w:rsidR="00DD600C" w:rsidRPr="00547C8D" w:rsidRDefault="00DD600C"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ECGR 3180. Data Structures and Algorithms in C++. (3)</w:t>
      </w:r>
      <w:r w:rsidRPr="00547C8D">
        <w:rPr>
          <w:rFonts w:ascii="BentonSans Comp Regular" w:hAnsi="BentonSans Comp Regular"/>
          <w:bCs/>
          <w:color w:val="000000" w:themeColor="text1"/>
          <w:sz w:val="20"/>
        </w:rPr>
        <w:t xml:space="preserve">  Prerequisite(s): ECGR 2104 with grade of C or above.  An introduction to data structures and algorithms.  Emphasis is placed on practical implementations in an object-oriented framework using the C++ programming language.  Additionally, students are introduced how to select data structures and algorithms that are appropriate for engineering-centric computational problems that they encounter.</w:t>
      </w:r>
    </w:p>
    <w:p w14:paraId="245A3634" w14:textId="77777777" w:rsidR="00DD600C" w:rsidRPr="00547C8D" w:rsidRDefault="00DD600C" w:rsidP="00BB0CED">
      <w:pPr>
        <w:widowControl/>
        <w:jc w:val="both"/>
        <w:rPr>
          <w:rFonts w:ascii="BentonSans Comp Regular" w:hAnsi="BentonSans Comp Regular"/>
          <w:bCs/>
          <w:color w:val="000000" w:themeColor="text1"/>
          <w:sz w:val="20"/>
        </w:rPr>
      </w:pPr>
    </w:p>
    <w:p w14:paraId="15C3BE91" w14:textId="4516DD2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3181. Logic System Design II. (3)</w:t>
      </w:r>
      <w:r w:rsidRPr="00547C8D">
        <w:rPr>
          <w:rFonts w:ascii="BentonSans Comp Regular" w:hAnsi="BentonSans Comp Regular"/>
          <w:color w:val="000000" w:themeColor="text1"/>
          <w:sz w:val="20"/>
        </w:rPr>
        <w:t xml:space="preserve"> </w:t>
      </w:r>
      <w:r w:rsidR="00CC551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2181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Digital systems design and test. Top-down design of multi-input based controller systems; programmable logic devices. </w:t>
      </w:r>
    </w:p>
    <w:p w14:paraId="11728EE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1B8D0E6" w14:textId="014A9DDA"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3183. Computer Organization. (3) </w:t>
      </w:r>
      <w:r w:rsidR="009A2A4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9A2A45" w:rsidRPr="00547C8D">
        <w:rPr>
          <w:rFonts w:ascii="BentonSans Comp Regular" w:hAnsi="BentonSans Comp Regular"/>
          <w:color w:val="000000" w:themeColor="text1"/>
          <w:sz w:val="20"/>
        </w:rPr>
        <w:t xml:space="preserve"> ECGR 210</w:t>
      </w:r>
      <w:r w:rsidR="001A2B10" w:rsidRPr="00547C8D">
        <w:rPr>
          <w:rFonts w:ascii="BentonSans Comp Regular" w:hAnsi="BentonSans Comp Regular"/>
          <w:color w:val="000000" w:themeColor="text1"/>
          <w:sz w:val="20"/>
        </w:rPr>
        <w:t>4</w:t>
      </w:r>
      <w:r w:rsidR="009A2A45" w:rsidRPr="00547C8D">
        <w:rPr>
          <w:rFonts w:ascii="BentonSans Comp Regular" w:hAnsi="BentonSans Comp Regular"/>
          <w:color w:val="000000" w:themeColor="text1"/>
          <w:sz w:val="20"/>
        </w:rPr>
        <w:t xml:space="preserve"> and ECGR 2</w:t>
      </w:r>
      <w:r w:rsidRPr="00547C8D">
        <w:rPr>
          <w:rFonts w:ascii="BentonSans Comp Regular" w:hAnsi="BentonSans Comp Regular"/>
          <w:color w:val="000000" w:themeColor="text1"/>
          <w:sz w:val="20"/>
        </w:rPr>
        <w:t>181.  Introduction to key concepts in computer organization, design, and engineering</w:t>
      </w:r>
      <w:r w:rsidR="009A2A45" w:rsidRPr="00547C8D">
        <w:rPr>
          <w:rFonts w:ascii="BentonSans Comp Regular" w:hAnsi="BentonSans Comp Regular"/>
          <w:color w:val="000000" w:themeColor="text1"/>
          <w:sz w:val="20"/>
        </w:rPr>
        <w:t>.  Topics include</w:t>
      </w:r>
      <w:r w:rsidRPr="00547C8D">
        <w:rPr>
          <w:rFonts w:ascii="BentonSans Comp Regular" w:hAnsi="BentonSans Comp Regular"/>
          <w:color w:val="000000" w:themeColor="text1"/>
          <w:sz w:val="20"/>
        </w:rPr>
        <w:t>: CPU performance analysis, instruction set design, systems-level view of computer arithmetic, design of the datapath and control for a simple processor using VHDL, pipelining, hierarchial memory, I/O systems.</w:t>
      </w:r>
    </w:p>
    <w:p w14:paraId="6A32EA02" w14:textId="236CA27C"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995B99E" w14:textId="5778403E"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3695. Electrical </w:t>
      </w:r>
      <w:r w:rsidR="00120A09">
        <w:rPr>
          <w:rFonts w:ascii="BentonSans Comp Regular" w:hAnsi="BentonSans Comp Regular"/>
          <w:b/>
          <w:bCs/>
          <w:color w:val="000000" w:themeColor="text1"/>
          <w:sz w:val="20"/>
        </w:rPr>
        <w:t xml:space="preserve">and Computer </w:t>
      </w:r>
      <w:r w:rsidRPr="00547C8D">
        <w:rPr>
          <w:rFonts w:ascii="BentonSans Comp Regular" w:hAnsi="BentonSans Comp Regular"/>
          <w:b/>
          <w:bCs/>
          <w:color w:val="000000" w:themeColor="text1"/>
          <w:sz w:val="20"/>
        </w:rPr>
        <w:t>Engineering Cooperative Education Seminar.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E7F37" w:rsidRPr="00547C8D">
        <w:rPr>
          <w:rFonts w:ascii="BentonSans Comp Regular" w:hAnsi="BentonSans Comp Regular"/>
          <w:color w:val="000000" w:themeColor="text1"/>
          <w:sz w:val="20"/>
        </w:rPr>
        <w:t>ENGR 3500</w:t>
      </w:r>
      <w:r w:rsidRPr="00547C8D">
        <w:rPr>
          <w:rFonts w:ascii="BentonSans Comp Regular" w:hAnsi="BentonSans Comp Regular"/>
          <w:color w:val="000000" w:themeColor="text1"/>
          <w:sz w:val="20"/>
        </w:rPr>
        <w:t xml:space="preserve"> and permission of the ECE department's co-op advisor</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Required for co-op students during semesters immediately following each work assignment for presentation of engineering reports on work done the prior semester.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p>
    <w:p w14:paraId="2FFED6C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E81D40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3890. Individualized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2B0DF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2B0DF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Supervised individual study within an area of a student's particular interest which is beyond the scope of existing courses.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5B0CF1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B04789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3990. Undergraduate Research. </w:t>
      </w:r>
      <w:r w:rsidR="003155B1" w:rsidRPr="00547C8D">
        <w:rPr>
          <w:rFonts w:ascii="BentonSans Comp Regular" w:hAnsi="BentonSans Comp Regular"/>
          <w:b/>
          <w:color w:val="000000" w:themeColor="text1"/>
          <w:sz w:val="20"/>
        </w:rPr>
        <w:t>(1 to 4)</w:t>
      </w:r>
      <w:r w:rsidR="002B0DF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2B0DF9"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ndependent study of theoretical and/or experimental problems in the specialized area of engineering analysis and design. </w:t>
      </w:r>
      <w:r w:rsidR="002B0DF9" w:rsidRPr="00547C8D">
        <w:rPr>
          <w:rFonts w:ascii="BentonSans Comp Regular" w:hAnsi="BentonSans Comp Regular"/>
          <w:color w:val="000000" w:themeColor="text1"/>
          <w:sz w:val="20"/>
        </w:rPr>
        <w:t xml:space="preserve"> S</w:t>
      </w:r>
      <w:r w:rsidRPr="00547C8D">
        <w:rPr>
          <w:rFonts w:ascii="BentonSans Comp Regular" w:hAnsi="BentonSans Comp Regular"/>
          <w:color w:val="000000" w:themeColor="text1"/>
          <w:sz w:val="20"/>
        </w:rPr>
        <w:t>tudent</w:t>
      </w:r>
      <w:r w:rsidR="002B0DF9" w:rsidRPr="00547C8D">
        <w:rPr>
          <w:rFonts w:ascii="BentonSans Comp Regular" w:hAnsi="BentonSans Comp Regular"/>
          <w:color w:val="000000" w:themeColor="text1"/>
          <w:sz w:val="20"/>
        </w:rPr>
        <w:t>s may</w:t>
      </w:r>
      <w:r w:rsidRPr="00547C8D">
        <w:rPr>
          <w:rFonts w:ascii="BentonSans Comp Regular" w:hAnsi="BentonSans Comp Regular"/>
          <w:color w:val="000000" w:themeColor="text1"/>
          <w:sz w:val="20"/>
        </w:rPr>
        <w:t xml:space="preserve"> pursue </w:t>
      </w:r>
      <w:r w:rsidR="002B0DF9"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 particular area or problem to a depth much greater than can be undertaken within the scope of existing courses.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592581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A4B8A5B" w14:textId="22A2678E"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ECGR 4090. Special Topics</w:t>
      </w:r>
      <w:r w:rsidR="002B0DF9" w:rsidRPr="00547C8D">
        <w:rPr>
          <w:rFonts w:ascii="BentonSans Comp Regular" w:hAnsi="BentonSans Comp Regular"/>
          <w:b/>
          <w:bCs/>
          <w:color w:val="000000" w:themeColor="text1"/>
          <w:sz w:val="20"/>
        </w:rPr>
        <w:t xml:space="preserve">. </w:t>
      </w:r>
      <w:r w:rsidR="003155B1" w:rsidRPr="00547C8D">
        <w:rPr>
          <w:rFonts w:ascii="BentonSans Comp Regular" w:hAnsi="BentonSans Comp Regular"/>
          <w:b/>
          <w:bCs/>
          <w:color w:val="000000" w:themeColor="text1"/>
          <w:sz w:val="20"/>
        </w:rPr>
        <w:t>(1 to 4)</w:t>
      </w:r>
      <w:r w:rsidR="002B0DF9"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Directed study of current topics of special interest.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F07B0E1" w14:textId="6FADE70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2E26E2" w14:textId="7415B63E" w:rsidR="00846EEE" w:rsidRPr="00547C8D" w:rsidRDefault="00846EE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4100. Research Tools and Techniques in Computer Engineering. (3)</w:t>
      </w:r>
      <w:r w:rsidRPr="00547C8D">
        <w:rPr>
          <w:rFonts w:ascii="BentonSans Comp Regular" w:hAnsi="BentonSans Comp Regular"/>
          <w:color w:val="000000" w:themeColor="text1"/>
          <w:sz w:val="20"/>
        </w:rPr>
        <w:t xml:space="preserve">  Cross-listed Course(s): ECGR 5100.  Prerequisite(s): Senior standing; and Engineering major or minor or permission of instructor.  Introduction to the fundamentals of computer engineering research and the practical tools required to collect, analyze, and report research results.  Key engineering mathematics topics are covered, such as the propositional and predicate calculus, analysis of algorithms, and graph theory.  Students are exposed to compiling software packages and device drivers, as well as the conventions for developing similar software.</w:t>
      </w:r>
    </w:p>
    <w:p w14:paraId="5E967A53" w14:textId="77777777" w:rsidR="00846EEE" w:rsidRPr="00547C8D" w:rsidRDefault="00846EE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199031" w14:textId="59042AD5"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4101. </w:t>
      </w:r>
      <w:r w:rsidR="00E13DED" w:rsidRPr="00547C8D">
        <w:rPr>
          <w:rFonts w:ascii="BentonSans Comp Regular" w:hAnsi="BentonSans Comp Regular"/>
          <w:b/>
          <w:color w:val="000000" w:themeColor="text1"/>
          <w:sz w:val="20"/>
        </w:rPr>
        <w:t xml:space="preserve">Advanced </w:t>
      </w:r>
      <w:r w:rsidRPr="00547C8D">
        <w:rPr>
          <w:rFonts w:ascii="BentonSans Comp Regular" w:hAnsi="BentonSans Comp Regular"/>
          <w:b/>
          <w:bCs/>
          <w:color w:val="000000" w:themeColor="text1"/>
          <w:sz w:val="20"/>
        </w:rPr>
        <w:t>Embedded Systems</w:t>
      </w:r>
      <w:r w:rsidRPr="00547C8D">
        <w:rPr>
          <w:rFonts w:ascii="BentonSans Comp Regular" w:hAnsi="BentonSans Comp Regular"/>
          <w:color w:val="000000" w:themeColor="text1"/>
          <w:sz w:val="20"/>
        </w:rPr>
        <w:t>.</w:t>
      </w:r>
      <w:r w:rsidRPr="00547C8D">
        <w:rPr>
          <w:rFonts w:ascii="BentonSans Comp Regular" w:hAnsi="BentonSans Comp Regular"/>
          <w:b/>
          <w:color w:val="000000" w:themeColor="text1"/>
          <w:sz w:val="20"/>
        </w:rPr>
        <w:t xml:space="preserve"> (3)</w:t>
      </w:r>
      <w:r w:rsidRPr="00547C8D">
        <w:rPr>
          <w:rFonts w:ascii="BentonSans Comp Regular" w:hAnsi="BentonSans Comp Regular"/>
          <w:color w:val="000000" w:themeColor="text1"/>
          <w:sz w:val="20"/>
        </w:rPr>
        <w:t xml:space="preserve"> </w:t>
      </w:r>
      <w:r w:rsidR="00DF68E9" w:rsidRPr="00547C8D">
        <w:rPr>
          <w:rFonts w:ascii="BentonSans Comp Regular" w:hAnsi="BentonSans Comp Regular"/>
          <w:color w:val="000000" w:themeColor="text1"/>
          <w:sz w:val="20"/>
        </w:rPr>
        <w:t xml:space="preserve"> Cross-Listed Course(s): ECGR 5101. </w:t>
      </w:r>
      <w:r w:rsidR="0014669A" w:rsidRPr="00547C8D">
        <w:rPr>
          <w:rFonts w:ascii="BentonSans Comp Regular" w:hAnsi="BentonSans Comp Regular"/>
          <w:color w:val="000000" w:themeColor="text1"/>
          <w:sz w:val="20"/>
        </w:rPr>
        <w:t>Prerequisite(s):</w:t>
      </w:r>
      <w:r w:rsidR="00DF68E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ECGR </w:t>
      </w:r>
      <w:r w:rsidR="00261AE9" w:rsidRPr="00547C8D">
        <w:rPr>
          <w:rFonts w:ascii="BentonSans Comp Regular" w:hAnsi="BentonSans Comp Regular"/>
          <w:color w:val="000000" w:themeColor="text1"/>
          <w:sz w:val="20"/>
        </w:rPr>
        <w:t xml:space="preserve">3101 with grade of C or above, </w:t>
      </w:r>
      <w:r w:rsidR="00852650"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xml:space="preserve">.  </w:t>
      </w:r>
      <w:r w:rsidR="00E13DED" w:rsidRPr="00547C8D">
        <w:rPr>
          <w:rFonts w:ascii="BentonSans Comp Regular" w:hAnsi="BentonSans Comp Regular"/>
          <w:color w:val="000000" w:themeColor="text1"/>
          <w:sz w:val="20"/>
        </w:rPr>
        <w:t>An advanced course in embedded system design utilizing advanced microprocessors.  Architecture, software, and interface techniques.  This course is project-oriented, involving the use of a logic analyzer and hardware design tools.</w:t>
      </w:r>
    </w:p>
    <w:p w14:paraId="10BD635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 </w:t>
      </w:r>
    </w:p>
    <w:p w14:paraId="4C99F67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4102. Engineering Simulation.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2103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 wide range of simulation related topics </w:t>
      </w:r>
      <w:r w:rsidR="0014282B" w:rsidRPr="00547C8D">
        <w:rPr>
          <w:rFonts w:ascii="BentonSans Comp Regular" w:hAnsi="BentonSans Comp Regular"/>
          <w:color w:val="000000" w:themeColor="text1"/>
          <w:sz w:val="20"/>
        </w:rPr>
        <w:t>are introduced</w:t>
      </w:r>
      <w:r w:rsidRPr="00547C8D">
        <w:rPr>
          <w:rFonts w:ascii="BentonSans Comp Regular" w:hAnsi="BentonSans Comp Regular"/>
          <w:color w:val="000000" w:themeColor="text1"/>
          <w:sz w:val="20"/>
        </w:rPr>
        <w:t xml:space="preserve"> including the theory of simulation, characteristics of simulators, and trade</w:t>
      </w:r>
      <w:r w:rsidRPr="00547C8D">
        <w:rPr>
          <w:rFonts w:ascii="BentonSans Comp Regular" w:hAnsi="BentonSans Comp Regular"/>
          <w:color w:val="000000" w:themeColor="text1"/>
          <w:sz w:val="20"/>
        </w:rPr>
        <w:noBreakHyphen/>
        <w:t xml:space="preserve">offs in simulation studies. Continuous and discrete simulation with primary emphasis on application of simulation techniques to engineering problems. Simulation of actual problems based on students' interest and experience areas. </w:t>
      </w:r>
    </w:p>
    <w:p w14:paraId="49924ED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CE651E4" w14:textId="10A74E55"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4103. </w:t>
      </w:r>
      <w:r w:rsidR="00B20381" w:rsidRPr="00B20381">
        <w:rPr>
          <w:rFonts w:ascii="BentonSans Comp Regular" w:hAnsi="BentonSans Comp Regular"/>
          <w:b/>
          <w:bCs/>
          <w:color w:val="000000" w:themeColor="text1"/>
          <w:sz w:val="20"/>
        </w:rPr>
        <w:t>Machine Vision, AI and Image Processing</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B20381" w:rsidRPr="00B20381">
        <w:rPr>
          <w:rFonts w:ascii="BentonSans Comp Regular" w:hAnsi="BentonSans Comp Regular"/>
          <w:color w:val="000000" w:themeColor="text1"/>
          <w:sz w:val="20"/>
        </w:rPr>
        <w:t>An introduction to the theory and application of perceptual machine learning, computer vision and digital image processing including applications in society such as computer vision, robotics, medicine, science, and public health, safety and welfare.</w:t>
      </w:r>
    </w:p>
    <w:p w14:paraId="7AE0408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817D3A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4104. Computational Methods in Power Systems. (3)</w:t>
      </w:r>
      <w:r w:rsidR="002B0DF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4142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xml:space="preserve">; and </w:t>
      </w:r>
      <w:r w:rsidR="00852650" w:rsidRPr="00547C8D">
        <w:rPr>
          <w:rFonts w:ascii="BentonSans Comp Regular" w:hAnsi="BentonSans Comp Regular"/>
          <w:color w:val="000000" w:themeColor="text1"/>
          <w:sz w:val="20"/>
        </w:rPr>
        <w:lastRenderedPageBreak/>
        <w:t>Engineering major or minor</w:t>
      </w:r>
      <w:r w:rsidRPr="00547C8D">
        <w:rPr>
          <w:rFonts w:ascii="BentonSans Comp Regular" w:hAnsi="BentonSans Comp Regular"/>
          <w:color w:val="000000" w:themeColor="text1"/>
          <w:sz w:val="20"/>
        </w:rPr>
        <w:t xml:space="preserve">. Numerical techniques for analysis, operation, and planning of power systems. Sparse matrix techniques applied to power flow algorithms. Economic operation of power systems. Optimum power flow. </w:t>
      </w:r>
    </w:p>
    <w:p w14:paraId="151EB303" w14:textId="79C872C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EC30063" w14:textId="56104A4D" w:rsidR="00591C7D" w:rsidRPr="00547C8D" w:rsidRDefault="00591C7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4105. Introduction to Machine Learning. (3)</w:t>
      </w:r>
      <w:r w:rsidRPr="00547C8D">
        <w:rPr>
          <w:rFonts w:ascii="BentonSans Comp Regular" w:hAnsi="BentonSans Comp Regular"/>
          <w:color w:val="000000" w:themeColor="text1"/>
          <w:sz w:val="20"/>
        </w:rPr>
        <w:t xml:space="preserve">  Cross-listed Course(s): ECGR 5105. Prerequisite(s): ECGR 3101 or ECGR 3111.  Machine learning is a sub-field of Artificial Intelligence that gives computers the ability to learn and/or act without being explicitly programmed.  This course examines the necessary theory, principles and algorithms for machine learning.  Topics include: supervised, unsupervised learning approaches (including deep learning), optimization procedures, and statistical inference.  Students digest and practice their knowledge and skills by class discussion, homework, and exams, as well as obtain in-depth experience with a particular topic through a final project.  To prepare students to be successful in this course, light reviews on linear algebra and matrix analysis and programming tutorials are provided as additional course reading materials.</w:t>
      </w:r>
    </w:p>
    <w:p w14:paraId="0FF9313C" w14:textId="65E2956C" w:rsidR="00591C7D" w:rsidRPr="00547C8D" w:rsidRDefault="00591C7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E9EF7A2" w14:textId="72ADC0E4" w:rsidR="00591C7D" w:rsidRPr="00547C8D" w:rsidRDefault="00591C7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4106. Real-Time Machine Learning. (3)</w:t>
      </w:r>
      <w:r w:rsidRPr="00547C8D">
        <w:rPr>
          <w:rFonts w:ascii="BentonSans Comp Regular" w:hAnsi="BentonSans Comp Regular"/>
          <w:color w:val="000000" w:themeColor="text1"/>
          <w:sz w:val="20"/>
        </w:rPr>
        <w:t xml:space="preserve">  Cross-listed Course(s): ECGR 5106.  Prerequisite(s): ECGR 3101 or ECGR 3111.  An interactive practical introduction to real-time machine learning and deep learning inference based on leveraging GPU and CPU platforms.  Introduces Convolutional Neural Networks (CNNs) and Recurrent Neural Networks (RNNs) inference algorithms for real-time computer vision and scene analysis, including object detection, pose estimation, and activity recognition.  Examines basic deep learning constructs based on current design tools (e.g., Pytorch and Real-time Tensorflow libraries).</w:t>
      </w:r>
    </w:p>
    <w:p w14:paraId="5A1BABB4" w14:textId="10D708D3" w:rsidR="00591C7D" w:rsidRDefault="00591C7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C646AA" w14:textId="0D802C0C"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4111. Control Systems Theory I. (3)</w:t>
      </w:r>
      <w:r w:rsidRPr="00547C8D">
        <w:rPr>
          <w:rFonts w:ascii="BentonSans Comp Regular" w:hAnsi="BentonSans Comp Regular"/>
          <w:color w:val="000000" w:themeColor="text1"/>
          <w:sz w:val="20"/>
        </w:rPr>
        <w:t xml:space="preserve"> </w:t>
      </w:r>
      <w:r w:rsidR="002B0DF9" w:rsidRPr="00547C8D">
        <w:rPr>
          <w:rFonts w:ascii="BentonSans Comp Regular" w:hAnsi="BentonSans Comp Regular"/>
          <w:color w:val="000000" w:themeColor="text1"/>
          <w:sz w:val="20"/>
        </w:rPr>
        <w:t xml:space="preserve"> </w:t>
      </w:r>
      <w:r w:rsidR="00434BC6" w:rsidRPr="00547C8D">
        <w:rPr>
          <w:rFonts w:ascii="BentonSans Comp Regular" w:hAnsi="BentonSans Comp Regular"/>
          <w:color w:val="000000" w:themeColor="text1"/>
          <w:sz w:val="20"/>
        </w:rPr>
        <w:t xml:space="preserve">Cross-listed Course(s): ECGR 5411.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3112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340838" w:rsidRPr="00547C8D">
        <w:rPr>
          <w:rFonts w:ascii="BentonSans Comp Regular" w:hAnsi="BentonSans Comp Regular"/>
          <w:color w:val="000000" w:themeColor="text1"/>
          <w:sz w:val="20"/>
        </w:rPr>
        <w:t xml:space="preserve">  The fundamentals of modern multi-input-multi-output control systems and preliminary analysis of nonlinear systems via the method of linearization. </w:t>
      </w:r>
      <w:r w:rsidR="00681298" w:rsidRPr="00547C8D">
        <w:rPr>
          <w:rFonts w:ascii="BentonSans Comp Regular" w:hAnsi="BentonSans Comp Regular"/>
          <w:color w:val="000000" w:themeColor="text1"/>
          <w:sz w:val="20"/>
        </w:rPr>
        <w:t xml:space="preserve"> </w:t>
      </w:r>
      <w:r w:rsidR="00340838" w:rsidRPr="00547C8D">
        <w:rPr>
          <w:rFonts w:ascii="BentonSans Comp Regular" w:hAnsi="BentonSans Comp Regular"/>
          <w:color w:val="000000" w:themeColor="text1"/>
          <w:sz w:val="20"/>
        </w:rPr>
        <w:t xml:space="preserve">Time domain analysis of control systems. </w:t>
      </w:r>
      <w:r w:rsidR="00681298" w:rsidRPr="00547C8D">
        <w:rPr>
          <w:rFonts w:ascii="BentonSans Comp Regular" w:hAnsi="BentonSans Comp Regular"/>
          <w:color w:val="000000" w:themeColor="text1"/>
          <w:sz w:val="20"/>
        </w:rPr>
        <w:t xml:space="preserve"> </w:t>
      </w:r>
      <w:r w:rsidR="00340838" w:rsidRPr="00547C8D">
        <w:rPr>
          <w:rFonts w:ascii="BentonSans Comp Regular" w:hAnsi="BentonSans Comp Regular"/>
          <w:color w:val="000000" w:themeColor="text1"/>
          <w:sz w:val="20"/>
        </w:rPr>
        <w:t>Design of state-feedback controller via the method of pole-placements.</w:t>
      </w:r>
      <w:r w:rsidR="00681298" w:rsidRPr="00547C8D">
        <w:rPr>
          <w:rFonts w:ascii="BentonSans Comp Regular" w:hAnsi="BentonSans Comp Regular"/>
          <w:color w:val="000000" w:themeColor="text1"/>
          <w:sz w:val="20"/>
        </w:rPr>
        <w:t xml:space="preserve"> </w:t>
      </w:r>
      <w:r w:rsidR="00340838" w:rsidRPr="00547C8D">
        <w:rPr>
          <w:rFonts w:ascii="BentonSans Comp Regular" w:hAnsi="BentonSans Comp Regular"/>
          <w:color w:val="000000" w:themeColor="text1"/>
          <w:sz w:val="20"/>
        </w:rPr>
        <w:t xml:space="preserve"> Determining controllability and observability of linear systems. </w:t>
      </w:r>
      <w:r w:rsidR="00681298" w:rsidRPr="00547C8D">
        <w:rPr>
          <w:rFonts w:ascii="BentonSans Comp Regular" w:hAnsi="BentonSans Comp Regular"/>
          <w:color w:val="000000" w:themeColor="text1"/>
          <w:sz w:val="20"/>
        </w:rPr>
        <w:t xml:space="preserve"> </w:t>
      </w:r>
      <w:r w:rsidR="00340838" w:rsidRPr="00547C8D">
        <w:rPr>
          <w:rFonts w:ascii="BentonSans Comp Regular" w:hAnsi="BentonSans Comp Regular"/>
          <w:color w:val="000000" w:themeColor="text1"/>
          <w:sz w:val="20"/>
        </w:rPr>
        <w:t>The design and compensation of control systems, Phase lead, lag controller synthesis, Nyquist Stability criterion and frequency domain responses.</w:t>
      </w:r>
      <w:r w:rsidR="00681298" w:rsidRPr="00547C8D">
        <w:rPr>
          <w:rFonts w:ascii="BentonSans Comp Regular" w:hAnsi="BentonSans Comp Regular"/>
          <w:color w:val="000000" w:themeColor="text1"/>
          <w:sz w:val="20"/>
        </w:rPr>
        <w:t xml:space="preserve">  Credit will not be given for ECGR 4111 where credit has been given for ECGR 5411.</w:t>
      </w:r>
    </w:p>
    <w:p w14:paraId="3291DA0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4F57491" w14:textId="6C02E082" w:rsidR="00EF2941" w:rsidRPr="00547C8D" w:rsidRDefault="00EF294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4112. Principles of Digital Control Systems. (3)  </w:t>
      </w:r>
      <w:r w:rsidRPr="00547C8D">
        <w:rPr>
          <w:rFonts w:ascii="BentonSans Comp Regular" w:hAnsi="BentonSans Comp Regular"/>
          <w:color w:val="000000" w:themeColor="text1"/>
          <w:sz w:val="20"/>
        </w:rPr>
        <w:t xml:space="preserve">Prerequisite(s): ECGR 3111 and Engineering major or minor.  Introduction to digital control system principles.  Topics include: z-transform, Laplace transform, and starred transform analysis, pulse transfer functions, digital lag, digital lead, and digital PID controller design, closed-loop stability of digital control systems, and introduction to state-variable methods. </w:t>
      </w:r>
    </w:p>
    <w:p w14:paraId="4785B61E" w14:textId="77777777" w:rsidR="00EF2941" w:rsidRPr="00547C8D" w:rsidRDefault="00EF294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FC7FD3" w14:textId="19596F37" w:rsidR="00BF0CBE" w:rsidRPr="00547C8D" w:rsidRDefault="00BF0CB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4115. Convex Optimization and AI Applications. (3)  </w:t>
      </w:r>
      <w:r w:rsidR="009C4585" w:rsidRPr="00547C8D">
        <w:rPr>
          <w:rFonts w:ascii="BentonSans Comp Regular" w:hAnsi="BentonSans Comp Regular"/>
          <w:color w:val="000000" w:themeColor="text1"/>
          <w:sz w:val="20"/>
        </w:rPr>
        <w:t xml:space="preserve">Cross-listed Course(s): ECGR 5115.  </w:t>
      </w:r>
      <w:r w:rsidRPr="00547C8D">
        <w:rPr>
          <w:rFonts w:ascii="BentonSans Comp Regular" w:hAnsi="BentonSans Comp Regular"/>
          <w:color w:val="000000" w:themeColor="text1"/>
          <w:sz w:val="20"/>
        </w:rPr>
        <w:t>Prerequisite(s): ECGR 2103 and MATH 2164, or equivalent courses</w:t>
      </w:r>
      <w:r w:rsidR="009C4585"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Junior standing or permission of instructor</w:t>
      </w:r>
      <w:r w:rsidR="009C45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Focuses on the theory and the algorithmic aspects of convex optimization. </w:t>
      </w:r>
      <w:r w:rsidR="009C45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convex sets, convex functions, and convex optimization problems; duality theory and optimality conditions; algorithms for solving convex problems; use of numerical tools to solve problems; and, if time permits, non-convex optimization problems.  Also  discussed are applications of the materials to engineering topics such as signal processing, control, robotics, machine learning, statistics, and related engineering problems.</w:t>
      </w:r>
    </w:p>
    <w:p w14:paraId="7A583F66" w14:textId="1EE46A5D" w:rsidR="00BF0CBE" w:rsidRDefault="00BF0CB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BD143D5" w14:textId="69FEE5CC" w:rsidR="00356CA7" w:rsidRPr="00356CA7" w:rsidRDefault="00356CA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ECGR 4116.</w:t>
      </w:r>
      <w:r w:rsidR="009537B2">
        <w:rPr>
          <w:rFonts w:ascii="BentonSans Comp Regular" w:hAnsi="BentonSans Comp Regular"/>
          <w:b/>
          <w:color w:val="000000" w:themeColor="text1"/>
          <w:sz w:val="20"/>
        </w:rPr>
        <w:t xml:space="preserve"> </w:t>
      </w:r>
      <w:r w:rsidR="009537B2" w:rsidRPr="009537B2">
        <w:rPr>
          <w:rFonts w:ascii="BentonSans Comp Regular" w:hAnsi="BentonSans Comp Regular"/>
          <w:b/>
          <w:color w:val="000000" w:themeColor="text1"/>
          <w:sz w:val="20"/>
        </w:rPr>
        <w:t>Artificial Intelligence for Biomedical Applications</w:t>
      </w:r>
      <w:r w:rsidR="009537B2">
        <w:rPr>
          <w:rFonts w:ascii="BentonSans Comp Regular" w:hAnsi="BentonSans Comp Regular"/>
          <w:b/>
          <w:color w:val="000000" w:themeColor="text1"/>
          <w:sz w:val="20"/>
        </w:rPr>
        <w:t>.</w:t>
      </w:r>
      <w:r>
        <w:rPr>
          <w:rFonts w:ascii="BentonSans Comp Regular" w:hAnsi="BentonSans Comp Regular"/>
          <w:b/>
          <w:color w:val="000000" w:themeColor="text1"/>
          <w:sz w:val="20"/>
        </w:rPr>
        <w:t xml:space="preserve"> (3)</w:t>
      </w:r>
      <w:r>
        <w:rPr>
          <w:rFonts w:ascii="BentonSans Comp Regular" w:hAnsi="BentonSans Comp Regular"/>
          <w:color w:val="000000" w:themeColor="text1"/>
          <w:sz w:val="20"/>
        </w:rPr>
        <w:t xml:space="preserve"> </w:t>
      </w:r>
      <w:r w:rsidR="00E97690">
        <w:rPr>
          <w:rFonts w:ascii="BentonSans Comp Regular" w:hAnsi="BentonSans Comp Regular"/>
          <w:color w:val="000000" w:themeColor="text1"/>
          <w:sz w:val="20"/>
        </w:rPr>
        <w:t xml:space="preserve">Cross-listed Course(s): ECGR 5116. </w:t>
      </w:r>
      <w:r w:rsidR="009537B2">
        <w:rPr>
          <w:rFonts w:ascii="BentonSans Comp Regular" w:hAnsi="BentonSans Comp Regular"/>
          <w:color w:val="000000" w:themeColor="text1"/>
          <w:sz w:val="20"/>
        </w:rPr>
        <w:t xml:space="preserve">Prerequisite(s): ECGR 4105. </w:t>
      </w:r>
      <w:r w:rsidRPr="00356CA7">
        <w:rPr>
          <w:rFonts w:ascii="BentonSans Comp Regular" w:hAnsi="BentonSans Comp Regular"/>
          <w:color w:val="000000" w:themeColor="text1"/>
          <w:sz w:val="20"/>
        </w:rPr>
        <w:t>Introduction to fundamental concepts of Artificial Intelligence (AI) and its application to biomedical domain. Exposure to pattern recognition, medical image processing, algorithms and machine learning frameworks using Python.</w:t>
      </w:r>
    </w:p>
    <w:p w14:paraId="11C308DF" w14:textId="77777777" w:rsidR="00356CA7" w:rsidRDefault="00356CA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5F930BA" w14:textId="72C2AC4E" w:rsidR="00175FC7" w:rsidRPr="00D40E09" w:rsidRDefault="00D40E0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ECGR 4117. AI for Robotics and Automation. (3)</w:t>
      </w:r>
      <w:r>
        <w:rPr>
          <w:rFonts w:ascii="BentonSans Comp Regular" w:hAnsi="BentonSans Comp Regular"/>
          <w:color w:val="000000" w:themeColor="text1"/>
          <w:sz w:val="20"/>
        </w:rPr>
        <w:t xml:space="preserve"> </w:t>
      </w:r>
      <w:r w:rsidR="00B50B4D">
        <w:rPr>
          <w:rFonts w:ascii="BentonSans Comp Regular" w:hAnsi="BentonSans Comp Regular"/>
          <w:color w:val="000000" w:themeColor="text1"/>
          <w:sz w:val="20"/>
        </w:rPr>
        <w:t xml:space="preserve">Prerequisite(s): </w:t>
      </w:r>
      <w:r w:rsidR="00B50B4D" w:rsidRPr="00B50B4D">
        <w:rPr>
          <w:rFonts w:ascii="BentonSans Comp Regular" w:hAnsi="BentonSans Comp Regular"/>
          <w:color w:val="000000" w:themeColor="text1"/>
          <w:sz w:val="20"/>
        </w:rPr>
        <w:t>ECGR 3101 or ECGR 3111</w:t>
      </w:r>
      <w:r w:rsidR="00B50B4D">
        <w:rPr>
          <w:rFonts w:ascii="BentonSans Comp Regular" w:hAnsi="BentonSans Comp Regular"/>
          <w:color w:val="000000" w:themeColor="text1"/>
          <w:sz w:val="20"/>
        </w:rPr>
        <w:t xml:space="preserve">. </w:t>
      </w:r>
      <w:r w:rsidR="00316675">
        <w:rPr>
          <w:rFonts w:ascii="BentonSans Comp Regular" w:hAnsi="BentonSans Comp Regular"/>
          <w:color w:val="000000" w:themeColor="text1"/>
          <w:sz w:val="20"/>
        </w:rPr>
        <w:t xml:space="preserve">Cross-listed Course(s): ECGR 5117. </w:t>
      </w:r>
      <w:r w:rsidRPr="00D40E09">
        <w:rPr>
          <w:rFonts w:ascii="BentonSans Comp Regular" w:hAnsi="BentonSans Comp Regular"/>
          <w:color w:val="000000" w:themeColor="text1"/>
          <w:sz w:val="20"/>
        </w:rPr>
        <w:t>The objective of this course is to provide students with a working knowledge of foundational theory, algorithms and design used for creating autonomous robotic systems. The course also provides students an understanding of how foundational algorithms in this area can be translated from a formal algorithmic implementation to a Deep Learning (DL) or Artificial Intelligence (AI) implementation. Credit will not be given for ECGR 4117 where credit has been given for ECGR 5117.</w:t>
      </w:r>
    </w:p>
    <w:p w14:paraId="74EBD51A" w14:textId="77777777" w:rsidR="00175FC7" w:rsidRPr="00547C8D" w:rsidRDefault="00175FC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AFD62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4121. Antennas.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Radiation into free space, the point source, thin linear antenna, arrays of linear elements, aperture antennas, impedance, methods of feeding, matching and termination. Antenna systems. </w:t>
      </w:r>
    </w:p>
    <w:p w14:paraId="49B76AD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8A7753" w14:textId="087A40A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4122. Acoustics.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w:t>
      </w:r>
      <w:r w:rsidR="00BB1012" w:rsidRPr="00547C8D">
        <w:rPr>
          <w:rFonts w:ascii="BentonSans Comp Regular" w:hAnsi="BentonSans Comp Regular"/>
          <w:color w:val="000000" w:themeColor="text1"/>
          <w:sz w:val="20"/>
        </w:rPr>
        <w:t>11</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bCs/>
          <w:color w:val="000000" w:themeColor="text1"/>
          <w:sz w:val="20"/>
        </w:rPr>
        <w:t>with grade of C or above</w:t>
      </w:r>
      <w:r w:rsidR="00852650" w:rsidRPr="00547C8D">
        <w:rPr>
          <w:rFonts w:ascii="BentonSans Comp Regular" w:hAnsi="BentonSans Comp Regular"/>
          <w:bCs/>
          <w:color w:val="000000" w:themeColor="text1"/>
          <w:sz w:val="20"/>
        </w:rPr>
        <w:t xml:space="preserve">; </w:t>
      </w:r>
      <w:r w:rsidR="00852650"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Vibrations and simple vibrating systems; radiating systems; plane waves of sound, dynamic analogies, microphones and other acoustic transducers; acoustic measurements. </w:t>
      </w:r>
    </w:p>
    <w:p w14:paraId="07106DF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585DA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4123. Analog and Digital Communication.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ECGR 3111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Analysis and transmission of signals, including analog communication systems (amplitude and frequency modulation); digital communications systems (pulse code modulation and data transmission systems).</w:t>
      </w:r>
    </w:p>
    <w:p w14:paraId="050D81E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3C164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4124. Digital Signal Processing.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Sampling and signal recovery in linear systems; analysis of sampled systems; discrete and fast Fourier transforms; z-transform; discrete convolution; design of digital FIR and IIR filters. </w:t>
      </w:r>
    </w:p>
    <w:p w14:paraId="0630CDC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535FE1" w14:textId="1827CE9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bCs/>
          <w:color w:val="000000" w:themeColor="text1"/>
          <w:sz w:val="20"/>
        </w:rPr>
        <w:t>ECGR 4125. Foundation of Optical Engineering</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001D1F39"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and PHYS 3141,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The engineering aspects and applications of modern optics, optical communications, optical materials, optical devices, basic optical fiber and integrated optics, optical signals, and optical modulation, multiplexing, and related networks, basic Fourier optics and its application in optical images and information.</w:t>
      </w:r>
      <w:r w:rsidR="001D1F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Credit will not be given for ECGR 5125 where credit has been given for ECGR 4125. </w:t>
      </w:r>
    </w:p>
    <w:p w14:paraId="2E91F5A2" w14:textId="6F1C6202"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12EA13A" w14:textId="1905805B" w:rsidR="006F61CB" w:rsidRPr="00547C8D" w:rsidRDefault="006F61C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4127. Machine Learning for the Internet of Things. (3) </w:t>
      </w:r>
      <w:r w:rsidRPr="00547C8D">
        <w:rPr>
          <w:rFonts w:ascii="BentonSans Comp Regular" w:hAnsi="BentonSans Comp Regular"/>
          <w:color w:val="000000" w:themeColor="text1"/>
          <w:sz w:val="20"/>
        </w:rPr>
        <w:t xml:space="preserve"> Cross-listed Course(s): ECGR 5127.  Prerequisite(s): ECGR 4105 or ECGR 5105.  Introduces the concepts and skills necessary to design, train, and deploy machine learning models in resource-constrained devices.  Topics include: analysis of the computational requirements of machine learning models; requirements of edge-deployed machine learning; techniques to reduce storage, computation, and latency; and software tools available.  The concepts are applied through a series of projects.</w:t>
      </w:r>
    </w:p>
    <w:p w14:paraId="24EC24E9" w14:textId="77777777" w:rsidR="006F61CB" w:rsidRPr="00547C8D" w:rsidRDefault="006F61C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8918DA" w14:textId="6239451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ECGR 4131. Linear Integrated Electronics. (3)</w:t>
      </w:r>
      <w:r w:rsidRPr="00547C8D">
        <w:rPr>
          <w:rFonts w:ascii="BentonSans Comp Regular" w:hAnsi="BentonSans Comp Regular"/>
          <w:color w:val="000000" w:themeColor="text1"/>
          <w:sz w:val="20"/>
        </w:rPr>
        <w:t xml:space="preserve"> </w:t>
      </w:r>
      <w:r w:rsidR="001D1F3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3132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Design of linear integrated circuits utilizing bipolar and MOS devices.</w:t>
      </w:r>
      <w:r w:rsidR="001D1F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Application in linear amplifier design,  control, and processing of analog signals. </w:t>
      </w:r>
    </w:p>
    <w:p w14:paraId="168B243C" w14:textId="069B4344"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D703065" w14:textId="77777777" w:rsidR="006C5D6F" w:rsidRPr="00547C8D" w:rsidRDefault="006C5D6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2F9DEBF" w14:textId="5641EB2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4132. Analog Integrated Circuits Design.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4131 </w:t>
      </w:r>
      <w:r w:rsidR="009E297B" w:rsidRPr="00547C8D">
        <w:rPr>
          <w:rFonts w:ascii="BentonSans Comp Regular" w:hAnsi="BentonSans Comp Regular"/>
          <w:bCs/>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analog MOS modeling, design of current mirrors, references, and operational amplifiers. </w:t>
      </w:r>
      <w:r w:rsidR="001D1F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Both hand analysis and SPICE simulation utilized. </w:t>
      </w:r>
    </w:p>
    <w:p w14:paraId="76E3342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553C1D0"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ECGR 4134. Solid State and Semiconductor Microelectronics II. (3) </w:t>
      </w:r>
      <w:r w:rsidR="00AD66E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ECGR 3133 </w:t>
      </w:r>
      <w:r w:rsidR="009E297B" w:rsidRPr="00547C8D">
        <w:rPr>
          <w:rFonts w:ascii="BentonSans Comp Regular" w:hAnsi="BentonSans Comp Regular"/>
          <w:bCs/>
          <w:snapToGrid/>
          <w:color w:val="000000" w:themeColor="text1"/>
          <w:sz w:val="20"/>
        </w:rPr>
        <w:t>with grade of C or above</w:t>
      </w:r>
      <w:r w:rsidR="00AD66E1" w:rsidRPr="00547C8D">
        <w:rPr>
          <w:rFonts w:ascii="BentonSans Comp Regular" w:hAnsi="BentonSans Comp Regular"/>
          <w:bCs/>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00852650" w:rsidRPr="00547C8D">
        <w:rPr>
          <w:rFonts w:ascii="BentonSans Comp Regular" w:hAnsi="BentonSans Comp Regular"/>
          <w:snapToGrid/>
          <w:color w:val="000000" w:themeColor="text1"/>
          <w:sz w:val="20"/>
        </w:rPr>
        <w:t xml:space="preserve">; </w:t>
      </w:r>
      <w:r w:rsidR="00852650"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w:t>
      </w:r>
      <w:r w:rsidR="00C14AB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PN-junctions and Schottky junctions; bipolar and field effect transistors; optoelectronic and heterojunction devices; lithography and integrated circuits; microwave devices; light emitting devices and detectors; quantum devices using superlattices; quantum wells and quantum dots; material preparation and characterization; and measurement techniques. </w:t>
      </w:r>
    </w:p>
    <w:p w14:paraId="793F0AB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4011F4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ECGR 4136. Semiconductor Optoelectronic Materials and Devices.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Direct and indirect bandgap materials; Compound and wide bandgap semiconductors; Electronic properties; Optical properties; Generation and recombination; Junction theory; Light emitting devices; Optical detectors. </w:t>
      </w:r>
    </w:p>
    <w:p w14:paraId="5A19E7F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833093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4138. Electronic Thin Film Materials and Devices.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3132 </w:t>
      </w:r>
      <w:r w:rsidRPr="00547C8D">
        <w:rPr>
          <w:rFonts w:ascii="BentonSans Comp Regular" w:hAnsi="BentonSans Comp Regular"/>
          <w:bCs/>
          <w:color w:val="000000" w:themeColor="text1"/>
          <w:sz w:val="20"/>
        </w:rPr>
        <w:t>or ECGR 3133</w:t>
      </w:r>
      <w:r w:rsidR="00B06DE0" w:rsidRPr="00547C8D">
        <w:rPr>
          <w:rFonts w:ascii="BentonSans Comp Regular" w:hAnsi="BentonSans Comp Regular"/>
          <w:bCs/>
          <w:color w:val="000000" w:themeColor="text1"/>
          <w:sz w:val="20"/>
        </w:rPr>
        <w:t xml:space="preserve"> with grades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Applications of thin films in microelectronics/optoelectronics manufacturing processes; vacuum technology, deposition techniques, and the characterization methods relevant to optoelectronic applications; thin film applications such as metallization, silicide formation, light emitting diodes (LED) and lasers, and doping of semiconductors. </w:t>
      </w:r>
    </w:p>
    <w:p w14:paraId="38F56DA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34CC93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4141. Power System Analysis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3142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Representation of power system components for analysis studies.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Transmission line parameters.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Network equations.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Load flow analysis and numerical methods. </w:t>
      </w:r>
    </w:p>
    <w:p w14:paraId="43D1056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C8E48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4142. Power System Analysis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4141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Economic operation of power systems.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Short circuit studies.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Symmetrical components.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Transient stability analysis. </w:t>
      </w:r>
    </w:p>
    <w:p w14:paraId="69F4245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624511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4143. Electrical Machinery.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3142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theory of transformers and rotating. Machines; harmonic and saturation effects on machine performance. Unbalanced operation and transient conditions. </w:t>
      </w:r>
    </w:p>
    <w:p w14:paraId="4A47AD8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AD81903" w14:textId="77777777" w:rsidR="0015517E" w:rsidRPr="00547C8D" w:rsidRDefault="0015517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4144. Power Electronics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3131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High power solid state circuits.  Topics include: power transfer, DC/DC converters, DC/AC inverters, AC/DC rectifiers, gate-drive circuits for linear and switching amplifiers, pulse-width modulators, power semiconductors, control and converter modeling, renewable energy system integration.</w:t>
      </w:r>
    </w:p>
    <w:p w14:paraId="4BF809F2" w14:textId="6D722FB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bCs/>
          <w:color w:val="000000" w:themeColor="text1"/>
          <w:sz w:val="20"/>
        </w:rPr>
        <w:t xml:space="preserve">ECGR 4146. Introduction to VHDL. (3) </w:t>
      </w:r>
      <w:r w:rsidR="002A6AC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w:t>
      </w:r>
      <w:r w:rsidR="00310413"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181 </w:t>
      </w:r>
      <w:r w:rsidR="009E297B" w:rsidRPr="00547C8D">
        <w:rPr>
          <w:rFonts w:ascii="BentonSans Comp Regular" w:hAnsi="BentonSans Comp Regular"/>
          <w:bCs/>
          <w:color w:val="000000" w:themeColor="text1"/>
          <w:sz w:val="20"/>
        </w:rPr>
        <w:t>with grade of C or above</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and knowledge of a computer language,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Introduction to VHSIC Hardware Description Language (VHDL) including VHDL-based high-level design of microelectronic systems, VHDL programming, and VHDL synthesis; emphasis on learning and using industry-standard VHDL tools. </w:t>
      </w:r>
      <w:r w:rsidRPr="00547C8D">
        <w:rPr>
          <w:rFonts w:ascii="BentonSans Comp Regular" w:hAnsi="BentonSans Comp Regular"/>
          <w:b/>
          <w:color w:val="000000" w:themeColor="text1"/>
          <w:sz w:val="20"/>
        </w:rPr>
        <w:t xml:space="preserve"> </w:t>
      </w:r>
    </w:p>
    <w:p w14:paraId="05A260F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16E5AE4" w14:textId="77777777" w:rsidR="001E586E" w:rsidRPr="00547C8D" w:rsidRDefault="001E586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4151. Solar Cell Fundamentals and Technology.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1202 "E" sections for </w:t>
      </w:r>
      <w:r w:rsidR="00B35FBF" w:rsidRPr="00547C8D">
        <w:rPr>
          <w:rFonts w:ascii="BentonSans Comp Regular" w:hAnsi="BentonSans Comp Regular"/>
          <w:color w:val="000000" w:themeColor="text1"/>
          <w:sz w:val="20"/>
        </w:rPr>
        <w:t xml:space="preserve">Electrical </w:t>
      </w:r>
      <w:r w:rsidRPr="00547C8D">
        <w:rPr>
          <w:rFonts w:ascii="BentonSans Comp Regular" w:hAnsi="BentonSans Comp Regular"/>
          <w:color w:val="000000" w:themeColor="text1"/>
          <w:sz w:val="20"/>
        </w:rPr>
        <w:t xml:space="preserve">and </w:t>
      </w:r>
      <w:r w:rsidR="00B35FBF" w:rsidRPr="00547C8D">
        <w:rPr>
          <w:rFonts w:ascii="BentonSans Comp Regular" w:hAnsi="BentonSans Comp Regular"/>
          <w:color w:val="000000" w:themeColor="text1"/>
          <w:sz w:val="20"/>
        </w:rPr>
        <w:t xml:space="preserve">Computer Engineering </w:t>
      </w:r>
      <w:r w:rsidRPr="00547C8D">
        <w:rPr>
          <w:rFonts w:ascii="BentonSans Comp Regular" w:hAnsi="BentonSans Comp Regular"/>
          <w:color w:val="000000" w:themeColor="text1"/>
          <w:sz w:val="20"/>
        </w:rPr>
        <w:t>st</w:t>
      </w:r>
      <w:r w:rsidR="00A62862" w:rsidRPr="00547C8D">
        <w:rPr>
          <w:rFonts w:ascii="BentonSans Comp Regular" w:hAnsi="BentonSans Comp Regular"/>
          <w:color w:val="000000" w:themeColor="text1"/>
          <w:sz w:val="20"/>
        </w:rPr>
        <w:t>udents with a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Principles of operation and basic design features of silicon solar cells.  Clean room protocols, processes, and fabrication techniques. Solar cell fabrication, testing, and process modifications to improve performance.</w:t>
      </w:r>
    </w:p>
    <w:p w14:paraId="41A1A609" w14:textId="77777777" w:rsidR="001E586E" w:rsidRPr="00547C8D" w:rsidRDefault="001E586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6B6C8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4161. Introduction to Robotics. (3) </w:t>
      </w:r>
      <w:r w:rsidR="00BC34D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BC34D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Modeling of industrial robots including homogeneous transformations, kinematics, velocities, static forces, dynamics, computer animation of dynamic models, motion trajectory planning, and introduction to vision, sensors, and actuators.</w:t>
      </w:r>
    </w:p>
    <w:p w14:paraId="412E646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D9F5CA9" w14:textId="77777777" w:rsidR="00892F2F" w:rsidRPr="00547C8D" w:rsidRDefault="00892F2F"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4171. Introduction to Energy Systems.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2101</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Overview of energy systems: energy types, generation, conversion, storage, transportation/transmission, and utilization.  Principles, physical structure, processes, and utilization of fossil fuel, nuclear, and renewables for transportation, thermal, and electrical energy generation are discussed along with associated performance metrics.  The course also provides an introduction to environmental impacts of energy production, life-cycle analysis, energy efficiency concepts and metrics, transmission systems, grid reliability, and the impact of smart grid technologies.  All topics are presented in the context of industry standards as well as federal and state regulations.</w:t>
      </w:r>
    </w:p>
    <w:p w14:paraId="35B26F6D" w14:textId="77777777" w:rsidR="00892F2F" w:rsidRPr="00547C8D" w:rsidRDefault="00892F2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9696CA3" w14:textId="77777777" w:rsidR="00577169" w:rsidRPr="00547C8D" w:rsidRDefault="00577169"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ECGR 4172. Energy Markets. (3)</w:t>
      </w:r>
      <w:r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ECGR 4171</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bCs/>
          <w:snapToGrid/>
          <w:color w:val="000000" w:themeColor="text1"/>
          <w:sz w:val="20"/>
        </w:rPr>
        <w:t>.  Energy and power systems in regulated and competitive environments and implications on business decisions for firms in these industries.  Topics include: mechanism of energy markets; comparative market systems; determination of prices under different market structures; gas, oil, coal, and electricity market architecture; electricity market design; dispatch and new build decisions; smart grid and renewable energy in electricity markets; risk and risk management in energy including demand and price volatility and use of financial derivatives; and the impact of financial market trends and current and proposed policies on the energy industry.</w:t>
      </w:r>
    </w:p>
    <w:p w14:paraId="7C7959FD"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567E48A1"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ECGR 4181. Computer Architecture.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ECGR 3183 </w:t>
      </w:r>
      <w:r w:rsidR="00DD333E" w:rsidRPr="00547C8D">
        <w:rPr>
          <w:rFonts w:ascii="BentonSans Comp Regular" w:hAnsi="BentonSans Comp Regular"/>
          <w:snapToGrid/>
          <w:color w:val="000000" w:themeColor="text1"/>
          <w:sz w:val="20"/>
        </w:rPr>
        <w:t>or permission of department</w:t>
      </w:r>
      <w:r w:rsidR="00D06FCC" w:rsidRPr="00547C8D">
        <w:rPr>
          <w:rFonts w:ascii="BentonSans Comp Regular" w:hAnsi="BentonSans Comp Regular"/>
          <w:snapToGrid/>
          <w:color w:val="000000" w:themeColor="text1"/>
          <w:sz w:val="20"/>
        </w:rPr>
        <w:t xml:space="preserve">; </w:t>
      </w:r>
      <w:r w:rsidR="00D06FCC"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Latest research and development in the area of computer architecture; multiprocessor architecture, multi-computers, interconnection networks, branch prediction, instruction-level, data-level and thread-level parallelism, and memory hierarchy; high-performance machines and special purpose processors. </w:t>
      </w:r>
    </w:p>
    <w:p w14:paraId="45B51CEF" w14:textId="77777777" w:rsidR="006C3CB4" w:rsidRPr="00547C8D" w:rsidRDefault="006C3CB4" w:rsidP="00BB0CED">
      <w:pPr>
        <w:widowControl/>
        <w:jc w:val="both"/>
        <w:rPr>
          <w:rFonts w:ascii="BentonSans Comp Regular" w:hAnsi="BentonSans Comp Regular"/>
          <w:snapToGrid/>
          <w:color w:val="000000" w:themeColor="text1"/>
          <w:sz w:val="20"/>
        </w:rPr>
      </w:pPr>
    </w:p>
    <w:p w14:paraId="5023CB80" w14:textId="65A5D14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4182. Digital System Testing. (3)  </w:t>
      </w:r>
      <w:r w:rsidR="0014669A" w:rsidRPr="00547C8D">
        <w:rPr>
          <w:rFonts w:ascii="BentonSans Comp Regular" w:hAnsi="BentonSans Comp Regular"/>
          <w:color w:val="000000" w:themeColor="text1"/>
          <w:sz w:val="20"/>
        </w:rPr>
        <w:t>Prerequisite(s):</w:t>
      </w:r>
      <w:r w:rsidR="00214E10" w:rsidRPr="00547C8D">
        <w:rPr>
          <w:rFonts w:ascii="BentonSans Comp Regular" w:hAnsi="BentonSans Comp Regular"/>
          <w:color w:val="000000" w:themeColor="text1"/>
          <w:sz w:val="20"/>
        </w:rPr>
        <w:t xml:space="preserve"> ECGR 2</w:t>
      </w:r>
      <w:r w:rsidRPr="00547C8D">
        <w:rPr>
          <w:rFonts w:ascii="BentonSans Comp Regular" w:hAnsi="BentonSans Comp Regular"/>
          <w:color w:val="000000" w:themeColor="text1"/>
          <w:sz w:val="20"/>
        </w:rPr>
        <w:t xml:space="preserve">181 </w:t>
      </w:r>
      <w:r w:rsidR="00214E10" w:rsidRPr="00547C8D">
        <w:rPr>
          <w:rFonts w:ascii="BentonSans Comp Regular" w:hAnsi="BentonSans Comp Regular"/>
          <w:color w:val="000000" w:themeColor="text1"/>
          <w:sz w:val="20"/>
        </w:rPr>
        <w:t xml:space="preserve">and ECGR 3131 </w:t>
      </w:r>
      <w:r w:rsidR="009E297B" w:rsidRPr="00547C8D">
        <w:rPr>
          <w:rFonts w:ascii="BentonSans Comp Regular" w:hAnsi="BentonSans Comp Regular"/>
          <w:color w:val="000000" w:themeColor="text1"/>
          <w:sz w:val="20"/>
        </w:rPr>
        <w:t>with grade</w:t>
      </w:r>
      <w:r w:rsidR="00214E10"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214E1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D06FCC"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Introduction to VLSI testing, test process and automatic test equipment, test economics and product quality, test economics, fault modeling, logic and fault simulation, testability measures, combinational and sequential circuit test generation, memory </w:t>
      </w:r>
      <w:r w:rsidRPr="00547C8D">
        <w:rPr>
          <w:rFonts w:ascii="BentonSans Comp Regular" w:hAnsi="BentonSans Comp Regular"/>
          <w:color w:val="000000" w:themeColor="text1"/>
          <w:sz w:val="20"/>
        </w:rPr>
        <w:lastRenderedPageBreak/>
        <w:t>test, analog test, delay test, IDDQ test, design for testability, built-in self test, boundary scan, analog test bus, system test and core test.</w:t>
      </w:r>
    </w:p>
    <w:p w14:paraId="0842BCB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C6DC02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4185. </w:t>
      </w:r>
      <w:r w:rsidR="00577169" w:rsidRPr="00547C8D">
        <w:rPr>
          <w:rFonts w:ascii="BentonSans Comp Regular" w:hAnsi="BentonSans Comp Regular"/>
          <w:b/>
          <w:bCs/>
          <w:color w:val="000000" w:themeColor="text1"/>
          <w:sz w:val="20"/>
        </w:rPr>
        <w:t>Advanced Electromagnetic Field Theory</w:t>
      </w:r>
      <w:r w:rsidRPr="00547C8D">
        <w:rPr>
          <w:rFonts w:ascii="BentonSans Comp Regular" w:hAnsi="BentonSans Comp Regular"/>
          <w:b/>
          <w:bCs/>
          <w:color w:val="000000" w:themeColor="text1"/>
          <w:sz w:val="20"/>
        </w:rPr>
        <w:t xml:space="preserve">. (3) </w:t>
      </w:r>
      <w:r w:rsidR="00577169"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3122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577169" w:rsidRPr="00547C8D">
        <w:rPr>
          <w:rFonts w:ascii="BentonSans Comp Regular" w:hAnsi="BentonSans Comp Regular"/>
          <w:color w:val="000000" w:themeColor="text1"/>
          <w:sz w:val="20"/>
        </w:rPr>
        <w:t>Maxwell's equations and propagation. Properties of guided and surface waves. Wave properties of light; physical and fiber optics.</w:t>
      </w:r>
    </w:p>
    <w:p w14:paraId="1970963F" w14:textId="77777777" w:rsidR="00577169" w:rsidRPr="00547C8D" w:rsidRDefault="0057716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F40A3D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4186. Optical Communication and Optical Signals.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4125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The course covers the fundamentals of modern optical networks, optical systems, and protocols. These include transmission, detection, multiplexing/demultiplexing and related prevailing technology.</w:t>
      </w:r>
    </w:p>
    <w:p w14:paraId="3DDB18D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55F6B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ECGR 4187. Data Communications and Networking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3123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Principles of data communication networks; computer communications network architecture (layering) with emphasis on the network layer, transport layer, and application layer; local area networks; medium access control; routing; data transport; Internet applications.</w:t>
      </w:r>
    </w:p>
    <w:p w14:paraId="11E6537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9DEDB33" w14:textId="5B5787A0" w:rsidR="00C63E0E" w:rsidRPr="00EE4638" w:rsidRDefault="00C63E0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ECGR 4189. </w:t>
      </w:r>
      <w:r w:rsidR="00EE4638" w:rsidRPr="00EE4638">
        <w:rPr>
          <w:rFonts w:ascii="BentonSans Comp Regular" w:hAnsi="BentonSans Comp Regular"/>
          <w:b/>
          <w:color w:val="000000" w:themeColor="text1"/>
          <w:sz w:val="20"/>
        </w:rPr>
        <w:t>Cloud Native Application Architecture</w:t>
      </w:r>
      <w:r w:rsidR="00EE4638">
        <w:rPr>
          <w:rFonts w:ascii="BentonSans Comp Regular" w:hAnsi="BentonSans Comp Regular"/>
          <w:b/>
          <w:color w:val="000000" w:themeColor="text1"/>
          <w:sz w:val="20"/>
        </w:rPr>
        <w:t>.</w:t>
      </w:r>
      <w:r>
        <w:rPr>
          <w:rFonts w:ascii="BentonSans Comp Regular" w:hAnsi="BentonSans Comp Regular"/>
          <w:b/>
          <w:color w:val="000000" w:themeColor="text1"/>
          <w:sz w:val="20"/>
        </w:rPr>
        <w:t xml:space="preserve"> (3)</w:t>
      </w:r>
      <w:r w:rsidR="00EE4638">
        <w:rPr>
          <w:rFonts w:ascii="BentonSans Comp Regular" w:hAnsi="BentonSans Comp Regular"/>
          <w:color w:val="000000" w:themeColor="text1"/>
          <w:sz w:val="20"/>
        </w:rPr>
        <w:t xml:space="preserve"> Prerequisite(s): ECGR 3180. </w:t>
      </w:r>
      <w:r w:rsidR="00D870B0">
        <w:rPr>
          <w:rFonts w:ascii="BentonSans Comp Regular" w:hAnsi="BentonSans Comp Regular"/>
          <w:color w:val="000000" w:themeColor="text1"/>
          <w:sz w:val="20"/>
        </w:rPr>
        <w:t xml:space="preserve">Cross-listed Course(s): ECGR 5189. </w:t>
      </w:r>
      <w:r w:rsidR="00EE4638" w:rsidRPr="00EE4638">
        <w:rPr>
          <w:rFonts w:ascii="BentonSans Comp Regular" w:hAnsi="BentonSans Comp Regular"/>
          <w:color w:val="000000" w:themeColor="text1"/>
          <w:sz w:val="20"/>
        </w:rPr>
        <w:t>Comprehensive introduction to architecting modern applications in the cloud that scale to millions of users. The course places equal emphasis on the basic principles of the different components and practices of cloud native architectures, and hands-on experience with industry standard tools.</w:t>
      </w:r>
    </w:p>
    <w:p w14:paraId="347A33E8" w14:textId="77777777" w:rsidR="00C63E0E" w:rsidRPr="00547C8D" w:rsidRDefault="00C63E0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0FE766B" w14:textId="23FD3802"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4190. Power Generation: Operation and Control.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414</w:t>
      </w:r>
      <w:r w:rsidR="007D4B18" w:rsidRPr="00547C8D">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745E5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Characteristics of power generation units, steam, nuclear reactor and hydroelectric. Economic and thermal system dispatch. </w:t>
      </w:r>
      <w:r w:rsidR="00A36FA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Transmission losses, load flow problems. Hydro scheduling, hydro</w:t>
      </w:r>
      <w:r w:rsidRPr="00547C8D">
        <w:rPr>
          <w:rFonts w:ascii="BentonSans Comp Regular" w:hAnsi="BentonSans Comp Regular"/>
          <w:color w:val="000000" w:themeColor="text1"/>
          <w:sz w:val="20"/>
        </w:rPr>
        <w:noBreakHyphen/>
        <w:t xml:space="preserve">plant models. Energy production cost models. Interchange evaluation.   </w:t>
      </w:r>
    </w:p>
    <w:p w14:paraId="445A69BC" w14:textId="77777777" w:rsidR="006C5D6F" w:rsidRPr="00547C8D" w:rsidRDefault="006C5D6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B464CDF" w14:textId="2164112C"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4191. Dynamic and Transient Analysis of Power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4142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w:t>
      </w:r>
      <w:r w:rsidR="00745E5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Large-scale systems state descriptions and hierarchical control. State space models, dynamic stability and testing. </w:t>
      </w:r>
      <w:r w:rsidR="003A03C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Stability of simple and multi-machine systems.</w:t>
      </w:r>
      <w:r w:rsidR="003A03C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Transient phenomena in electrical power systems. </w:t>
      </w:r>
      <w:r w:rsidR="003A03C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Transient stability problem.  </w:t>
      </w:r>
      <w:r w:rsidRPr="00547C8D">
        <w:rPr>
          <w:rFonts w:ascii="BentonSans Comp Regular" w:hAnsi="BentonSans Comp Regular"/>
          <w:i/>
          <w:color w:val="000000" w:themeColor="text1"/>
          <w:sz w:val="20"/>
        </w:rPr>
        <w:t xml:space="preserve"> </w:t>
      </w:r>
    </w:p>
    <w:p w14:paraId="42FFCDA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6A3F8FA" w14:textId="77777777" w:rsidR="005F06A0" w:rsidRPr="00547C8D" w:rsidRDefault="0015633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4231. Sensors and</w:t>
      </w:r>
      <w:r w:rsidR="005F06A0" w:rsidRPr="00547C8D">
        <w:rPr>
          <w:rFonts w:ascii="BentonSans Comp Regular" w:hAnsi="BentonSans Comp Regular"/>
          <w:b/>
          <w:color w:val="000000" w:themeColor="text1"/>
          <w:sz w:val="20"/>
        </w:rPr>
        <w:t xml:space="preserve"> Actuators. (3)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ECGR 3121, ECGR 3132,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005F06A0" w:rsidRPr="00547C8D">
        <w:rPr>
          <w:rFonts w:ascii="BentonSans Comp Regular" w:hAnsi="BentonSans Comp Regular"/>
          <w:color w:val="000000" w:themeColor="text1"/>
          <w:sz w:val="20"/>
        </w:rPr>
        <w:t xml:space="preserve">.  Fundamentals of sensors and actuators, and their applications in smart machines, industry, metrology, and the environment.  Materials for sensors, actuators, electronic and optical sensors, electroptics, magneto-optics, and fiber optics sensors, microsensors and actuators, sensors and actuators, signal processing and interfaces. </w:t>
      </w:r>
    </w:p>
    <w:p w14:paraId="2B935149" w14:textId="77777777" w:rsidR="00CA359C" w:rsidRPr="00547C8D" w:rsidRDefault="00CA359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A2156A" w14:textId="7979C617" w:rsidR="00CA359C" w:rsidRPr="00547C8D" w:rsidRDefault="00CA359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4241. Electrical Engineering Senior Design I.</w:t>
      </w:r>
      <w:r w:rsidRPr="00547C8D">
        <w:rPr>
          <w:rFonts w:ascii="BentonSans Comp Regular" w:hAnsi="BentonSans Comp Regular"/>
          <w:color w:val="000000" w:themeColor="text1"/>
          <w:sz w:val="20"/>
        </w:rPr>
        <w:t xml:space="preserve"> </w:t>
      </w:r>
      <w:r w:rsidR="00371103" w:rsidRPr="00547C8D">
        <w:rPr>
          <w:rFonts w:ascii="BentonSans Comp Regular" w:hAnsi="BentonSans Comp Regular"/>
          <w:b/>
          <w:color w:val="000000" w:themeColor="text1"/>
          <w:sz w:val="20"/>
        </w:rPr>
        <w:t>(2)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745E56" w:rsidRPr="00547C8D">
        <w:rPr>
          <w:rFonts w:ascii="BentonSans Comp Regular" w:hAnsi="BentonSans Comp Regular"/>
          <w:color w:val="000000" w:themeColor="text1"/>
          <w:sz w:val="20"/>
        </w:rPr>
        <w:t>; El</w:t>
      </w:r>
      <w:r w:rsidRPr="00547C8D">
        <w:rPr>
          <w:rFonts w:ascii="BentonSans Comp Regular" w:hAnsi="BentonSans Comp Regular"/>
          <w:color w:val="000000" w:themeColor="text1"/>
          <w:sz w:val="20"/>
        </w:rPr>
        <w:t xml:space="preserve">ectrical </w:t>
      </w:r>
      <w:r w:rsidR="00745E56"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ngineering</w:t>
      </w:r>
      <w:r w:rsidR="00745E56" w:rsidRPr="00547C8D">
        <w:rPr>
          <w:rFonts w:ascii="BentonSans Comp Regular" w:hAnsi="BentonSans Comp Regular"/>
          <w:color w:val="000000" w:themeColor="text1"/>
          <w:sz w:val="20"/>
        </w:rPr>
        <w:t xml:space="preserve"> major; </w:t>
      </w:r>
      <w:r w:rsidRPr="00547C8D">
        <w:rPr>
          <w:rFonts w:ascii="BentonSans Comp Regular" w:hAnsi="BentonSans Comp Regular"/>
          <w:color w:val="000000" w:themeColor="text1"/>
          <w:sz w:val="20"/>
        </w:rPr>
        <w:t xml:space="preserve">and </w:t>
      </w:r>
      <w:r w:rsidR="00CE4C90" w:rsidRPr="00CE4C90">
        <w:rPr>
          <w:rFonts w:ascii="BentonSans Comp Regular" w:hAnsi="BentonSans Comp Regular"/>
          <w:color w:val="000000" w:themeColor="text1"/>
          <w:sz w:val="20"/>
        </w:rPr>
        <w:t>ECGR 3111, ECGR 3131,</w:t>
      </w:r>
      <w:r w:rsidR="00A41CE0">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ECGR 3121 and ECGR 3157 with grades of C or above.  A project-oriented course stressing the planning and design of experiments to support the student's project.  Formation of the design </w:t>
      </w:r>
      <w:r w:rsidRPr="00547C8D">
        <w:rPr>
          <w:rFonts w:ascii="BentonSans Comp Regular" w:hAnsi="BentonSans Comp Regular"/>
          <w:color w:val="000000" w:themeColor="text1"/>
          <w:sz w:val="20"/>
        </w:rPr>
        <w:t>problem and specification.  Credit will not be given for ECGR 4241 where credit has been given for ECGR 4251.</w:t>
      </w:r>
    </w:p>
    <w:p w14:paraId="5E1C70AD" w14:textId="77777777" w:rsidR="00CA359C" w:rsidRPr="00547C8D" w:rsidRDefault="00CA359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41B8FA4" w14:textId="5E9FD645" w:rsidR="005D7FAF" w:rsidRPr="00547C8D" w:rsidRDefault="005D7FA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4242. Electrical Engineering Senior Design II. (</w:t>
      </w:r>
      <w:r w:rsidR="006E5907"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4241 </w:t>
      </w:r>
      <w:r w:rsidR="004412AB"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A continuation of ECGR 4241 consisting of project development and analysis, culminating in written and oral presentations.  Credit will not be given for ECGR 4242 where credit has been given for ECGR 4252.</w:t>
      </w:r>
    </w:p>
    <w:p w14:paraId="3062448C" w14:textId="77777777" w:rsidR="005D7FAF" w:rsidRPr="00547C8D" w:rsidRDefault="005D7FA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4EC6AA7" w14:textId="2A09050D" w:rsidR="00CA359C" w:rsidRPr="00547C8D" w:rsidRDefault="00CA359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4251. Computer Engineering Senior Design I. (2)</w:t>
      </w:r>
      <w:r w:rsidR="004D6A03">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4412AB" w:rsidRPr="00547C8D">
        <w:rPr>
          <w:rFonts w:ascii="BentonSans Comp Regular" w:hAnsi="BentonSans Comp Regular"/>
          <w:color w:val="000000" w:themeColor="text1"/>
          <w:sz w:val="20"/>
        </w:rPr>
        <w:t>; C</w:t>
      </w:r>
      <w:r w:rsidRPr="00547C8D">
        <w:rPr>
          <w:rFonts w:ascii="BentonSans Comp Regular" w:hAnsi="BentonSans Comp Regular"/>
          <w:color w:val="000000" w:themeColor="text1"/>
          <w:sz w:val="20"/>
        </w:rPr>
        <w:t xml:space="preserve">omputer </w:t>
      </w:r>
      <w:r w:rsidR="004412AB"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ngineering</w:t>
      </w:r>
      <w:r w:rsidR="004412AB" w:rsidRPr="00547C8D">
        <w:rPr>
          <w:rFonts w:ascii="BentonSans Comp Regular" w:hAnsi="BentonSans Comp Regular"/>
          <w:color w:val="000000" w:themeColor="text1"/>
          <w:sz w:val="20"/>
        </w:rPr>
        <w:t xml:space="preserve"> major; </w:t>
      </w:r>
      <w:r w:rsidR="005D7FAF" w:rsidRPr="00547C8D">
        <w:rPr>
          <w:rFonts w:ascii="BentonSans Comp Regular" w:hAnsi="BentonSans Comp Regular"/>
          <w:color w:val="000000" w:themeColor="text1"/>
          <w:sz w:val="20"/>
        </w:rPr>
        <w:t xml:space="preserve">and </w:t>
      </w:r>
      <w:r w:rsidR="00E8476B" w:rsidRPr="00E8476B">
        <w:rPr>
          <w:rFonts w:ascii="BentonSans Comp Regular" w:hAnsi="BentonSans Comp Regular"/>
          <w:color w:val="000000" w:themeColor="text1"/>
          <w:sz w:val="20"/>
        </w:rPr>
        <w:t>ECGR 3111, ECGR 3131,</w:t>
      </w:r>
      <w:r w:rsidR="00E8476B">
        <w:rPr>
          <w:rFonts w:ascii="BentonSans Comp Regular" w:hAnsi="BentonSans Comp Regular"/>
          <w:color w:val="000000" w:themeColor="text1"/>
          <w:sz w:val="20"/>
        </w:rPr>
        <w:t xml:space="preserve"> </w:t>
      </w:r>
      <w:r w:rsidR="00A10223" w:rsidRPr="00547C8D">
        <w:rPr>
          <w:rFonts w:ascii="BentonSans Comp Regular" w:hAnsi="BentonSans Comp Regular"/>
          <w:color w:val="000000" w:themeColor="text1"/>
          <w:sz w:val="20"/>
        </w:rPr>
        <w:t>ECGR 31</w:t>
      </w:r>
      <w:r w:rsidR="00D023A6"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 xml:space="preserve">1 and ECGR 3157 </w:t>
      </w:r>
      <w:r w:rsidR="005D7FAF" w:rsidRPr="00547C8D">
        <w:rPr>
          <w:rFonts w:ascii="BentonSans Comp Regular" w:hAnsi="BentonSans Comp Regular"/>
          <w:color w:val="000000" w:themeColor="text1"/>
          <w:sz w:val="20"/>
        </w:rPr>
        <w:t xml:space="preserve">with </w:t>
      </w:r>
      <w:r w:rsidRPr="00547C8D">
        <w:rPr>
          <w:rFonts w:ascii="BentonSans Comp Regular" w:hAnsi="BentonSans Comp Regular"/>
          <w:color w:val="000000" w:themeColor="text1"/>
          <w:sz w:val="20"/>
        </w:rPr>
        <w:t>grade</w:t>
      </w:r>
      <w:r w:rsidR="005D7FAF"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  A project-oriented course stressing the planning and design of experiments to support the student's project.  Formation of the design problem and specification.  Credit will not be given for ECGR 4251 where credit has been given for ECGR 4241.</w:t>
      </w:r>
    </w:p>
    <w:p w14:paraId="3CC4608F" w14:textId="77777777" w:rsidR="00CA359C" w:rsidRPr="00547C8D" w:rsidRDefault="00CA359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4B92A43" w14:textId="16BAD2A6" w:rsidR="00CA359C" w:rsidRPr="00547C8D" w:rsidRDefault="00CA359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4252. Computer </w:t>
      </w:r>
      <w:r w:rsidR="006E5907" w:rsidRPr="00547C8D">
        <w:rPr>
          <w:rFonts w:ascii="BentonSans Comp Regular" w:hAnsi="BentonSans Comp Regular"/>
          <w:b/>
          <w:color w:val="000000" w:themeColor="text1"/>
          <w:sz w:val="20"/>
        </w:rPr>
        <w:t>Engineering Senior Design II. (2</w:t>
      </w:r>
      <w:r w:rsidRPr="00547C8D">
        <w:rPr>
          <w:rFonts w:ascii="BentonSans Comp Regular" w:hAnsi="BentonSans Comp Regular"/>
          <w:b/>
          <w:color w:val="000000" w:themeColor="text1"/>
          <w:sz w:val="20"/>
        </w:rPr>
        <w:t>)</w:t>
      </w:r>
      <w:r w:rsidR="005D7F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4251 </w:t>
      </w:r>
      <w:r w:rsidR="00A66CE7"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A continuation of ECGR 4251 consisting of project development and analysis, culminating in written and oral presentations.  Credit will not be given for ECGR 4252 where credit has been given for ECGR 4242.</w:t>
      </w:r>
    </w:p>
    <w:p w14:paraId="5E971DC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65E92D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4261. Microwave Circuit Design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w:t>
      </w:r>
      <w:r w:rsidR="0099341C" w:rsidRPr="00547C8D">
        <w:rPr>
          <w:rFonts w:ascii="BentonSans Comp Regular" w:hAnsi="BentonSans Comp Regular"/>
          <w:color w:val="000000" w:themeColor="text1"/>
          <w:sz w:val="20"/>
        </w:rPr>
        <w:t xml:space="preserve">122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99341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 and analysis of microwave devices and circuits; </w:t>
      </w:r>
      <w:r w:rsidR="0099341C" w:rsidRPr="00547C8D">
        <w:rPr>
          <w:rFonts w:ascii="BentonSans Comp Regular" w:hAnsi="BentonSans Comp Regular"/>
          <w:color w:val="000000" w:themeColor="text1"/>
          <w:sz w:val="20"/>
        </w:rPr>
        <w:t>Telegrapher's and wave equations; physical transmission lines; circuit analysis techniques; impedance matching techniques; and Wilkinson power dividers, hybrid couplers, transformers, and filters.</w:t>
      </w:r>
      <w:r w:rsidRPr="00547C8D">
        <w:rPr>
          <w:rFonts w:ascii="BentonSans Comp Regular" w:hAnsi="BentonSans Comp Regular"/>
          <w:color w:val="000000" w:themeColor="text1"/>
          <w:sz w:val="20"/>
        </w:rPr>
        <w:t xml:space="preserve">  </w:t>
      </w:r>
    </w:p>
    <w:p w14:paraId="5535293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7BD3C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4265. Microwave Devices and Electronics.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3122 and PHYS 2102 with grades of C or above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Microwave transmission line theory, parameters, microwave waveguides, microstrip line and components including resonators, slow-wave structures, tees, rings, couplers, circulators, isolators, and microwave tubes. Microwave solid state electronics, including microwave transistors, tunnel diodes, transferred electron devices, avalanche transit-time devices, and mono-lattice microwave integrated circuits. </w:t>
      </w:r>
    </w:p>
    <w:p w14:paraId="7078C2E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DAD024" w14:textId="77777777" w:rsidR="00731075" w:rsidRPr="00547C8D" w:rsidRDefault="00405C5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w:t>
      </w:r>
      <w:r w:rsidR="00731075" w:rsidRPr="00547C8D">
        <w:rPr>
          <w:rFonts w:ascii="BentonSans Comp Regular" w:hAnsi="BentonSans Comp Regular"/>
          <w:b/>
          <w:color w:val="000000" w:themeColor="text1"/>
          <w:sz w:val="20"/>
        </w:rPr>
        <w:t>90. Science and Technology of Photovoltaics. (3)</w:t>
      </w:r>
      <w:r w:rsidR="0073107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731075" w:rsidRPr="00547C8D">
        <w:rPr>
          <w:rFonts w:ascii="BentonSans Comp Regular" w:hAnsi="BentonSans Comp Regular"/>
          <w:color w:val="000000" w:themeColor="text1"/>
          <w:sz w:val="20"/>
        </w:rPr>
        <w:t xml:space="preserve"> ECGR 3133 with grade of C or above, or permission of the department</w:t>
      </w:r>
      <w:r w:rsidR="00A66CE7" w:rsidRPr="00547C8D">
        <w:rPr>
          <w:rFonts w:ascii="BentonSans Comp Regular" w:hAnsi="BentonSans Comp Regular"/>
          <w:color w:val="000000" w:themeColor="text1"/>
          <w:sz w:val="20"/>
        </w:rPr>
        <w:t>; and Engineering major or minor</w:t>
      </w:r>
      <w:r w:rsidR="00731075" w:rsidRPr="00547C8D">
        <w:rPr>
          <w:rFonts w:ascii="BentonSans Comp Regular" w:hAnsi="BentonSans Comp Regular"/>
          <w:color w:val="000000" w:themeColor="text1"/>
          <w:sz w:val="20"/>
        </w:rPr>
        <w:t>.  Review of semiconductor properties; junctions and operating principles of solar cells; efficiency limits and losses in solar cells; solar cells and sunlight; fabrication of solar cell and modules; design of high efficiency silicon solar cells; heterojunction, thin film, and other promising solar cells; and photovoltaic systems and applications.</w:t>
      </w:r>
    </w:p>
    <w:p w14:paraId="5C6FF162" w14:textId="77777777" w:rsidR="00731075" w:rsidRPr="00547C8D" w:rsidRDefault="00731075"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D46BA1" w14:textId="351B5DFE" w:rsidR="000A1691" w:rsidRPr="00547C8D" w:rsidRDefault="000A169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4311. Digital Audio Workstations. (3)</w:t>
      </w:r>
      <w:r w:rsidRPr="00547C8D">
        <w:rPr>
          <w:rFonts w:ascii="BentonSans Comp Regular" w:hAnsi="BentonSans Comp Regular"/>
          <w:color w:val="000000" w:themeColor="text1"/>
          <w:sz w:val="20"/>
        </w:rPr>
        <w:t xml:space="preserve">  Prerequisite(s): ECGR 3111 and ECGR 3131.  Students learn to use Digital Audio Workstation (DAW) software for music and other audio data. Topics include: recording and importing audio and MIDI data, basic editing and mixing, effects processing, and mastering. Some audio hardware concepts are also introduced, including compression, equalization, microphones, mixers, and studio monitors.</w:t>
      </w:r>
    </w:p>
    <w:p w14:paraId="31F7A6C6" w14:textId="77777777" w:rsidR="000B6CE1" w:rsidRPr="00547C8D" w:rsidRDefault="000B6CE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7A8C0E" w14:textId="69AF4EDC" w:rsidR="00A902E7" w:rsidRPr="00547C8D" w:rsidRDefault="00A902E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4312. Electronic Music Synthesis. (3)</w:t>
      </w:r>
      <w:r w:rsidRPr="00547C8D">
        <w:rPr>
          <w:rFonts w:ascii="BentonSans Comp Regular" w:hAnsi="BentonSans Comp Regular"/>
          <w:color w:val="000000" w:themeColor="text1"/>
          <w:sz w:val="20"/>
        </w:rPr>
        <w:t xml:space="preserve">  Prerequisite(s): ECGR 3131; and ECGR 4123 or ECGR 4124.  The basics of electronic music synthesis using both software and hardware, analog and digital </w:t>
      </w:r>
      <w:r w:rsidRPr="00547C8D">
        <w:rPr>
          <w:rFonts w:ascii="BentonSans Comp Regular" w:hAnsi="BentonSans Comp Regular"/>
          <w:color w:val="000000" w:themeColor="text1"/>
          <w:sz w:val="20"/>
        </w:rPr>
        <w:lastRenderedPageBreak/>
        <w:t>controllers, voltage controlled oscillators (VCO), envelope generators, voltage controlled filters (VCFs), and low frequency oscillators (LFOs).  A variety of techniques are covered, including modular, subtractive, and additive synthesis, and effects such as tremolo and vibrato.</w:t>
      </w:r>
    </w:p>
    <w:p w14:paraId="7D5BC0FC" w14:textId="77777777" w:rsidR="00A902E7" w:rsidRPr="00547C8D" w:rsidRDefault="00A902E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AD4FB76" w14:textId="363CF08B"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ECGR 4422. Random Processes and Optimum Filtering.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and STAT 3128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Review of probability, univariate and multivariate distribution functions; random processes, discrete and continuous time processes, widesense stationary, ergodicity; time- and frequency-domain analysis; linear systems, optimum filtering, Wiener filters, Kalman filters; application.</w:t>
      </w:r>
      <w:r w:rsidRPr="00547C8D">
        <w:rPr>
          <w:rFonts w:ascii="BentonSans Comp Regular" w:hAnsi="BentonSans Comp Regular"/>
          <w:i/>
          <w:color w:val="000000" w:themeColor="text1"/>
          <w:sz w:val="20"/>
        </w:rPr>
        <w:t xml:space="preserve"> </w:t>
      </w:r>
    </w:p>
    <w:p w14:paraId="57BFC74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4D5199" w14:textId="0E437C3E"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4433. VLSI Systems Design.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57DC1" w:rsidRPr="00547C8D">
        <w:rPr>
          <w:rFonts w:ascii="BentonSans Comp Regular" w:hAnsi="BentonSans Comp Regular"/>
          <w:color w:val="000000" w:themeColor="text1"/>
          <w:sz w:val="20"/>
        </w:rPr>
        <w:t xml:space="preserve">ECGR 2181 and </w:t>
      </w:r>
      <w:r w:rsidRPr="00547C8D">
        <w:rPr>
          <w:rFonts w:ascii="BentonSans Comp Regular" w:hAnsi="BentonSans Comp Regular"/>
          <w:color w:val="000000" w:themeColor="text1"/>
          <w:sz w:val="20"/>
        </w:rPr>
        <w:t xml:space="preserve">ECGR 3131 </w:t>
      </w:r>
      <w:r w:rsidR="00B06DE0" w:rsidRPr="00547C8D">
        <w:rPr>
          <w:rFonts w:ascii="BentonSans Comp Regular" w:hAnsi="BentonSans Comp Regular"/>
          <w:color w:val="000000" w:themeColor="text1"/>
          <w:sz w:val="20"/>
        </w:rPr>
        <w:t>with grades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A66CE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design, and synthesis of very large scale integrated circuits. A project-oriented course relying heavily on computer-aided design tools for logic, layout design, and simulation. </w:t>
      </w:r>
      <w:r w:rsidRPr="00547C8D">
        <w:rPr>
          <w:rFonts w:ascii="BentonSans Comp Regular" w:hAnsi="BentonSans Comp Regular"/>
          <w:i/>
          <w:iCs/>
          <w:color w:val="000000" w:themeColor="text1"/>
          <w:sz w:val="20"/>
        </w:rPr>
        <w:t xml:space="preserve"> </w:t>
      </w:r>
    </w:p>
    <w:p w14:paraId="7840541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6E7CE5A" w14:textId="104F334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4892. Individualized Study.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A66CE7" w:rsidRPr="00547C8D">
        <w:rPr>
          <w:rFonts w:ascii="BentonSans Comp Regular" w:hAnsi="BentonSans Comp Regular"/>
          <w:b/>
          <w:color w:val="000000" w:themeColor="text1"/>
          <w:sz w:val="20"/>
        </w:rPr>
        <w:t xml:space="preserve"> </w:t>
      </w:r>
      <w:r w:rsidR="00C42993" w:rsidRPr="00547C8D">
        <w:rPr>
          <w:rFonts w:ascii="BentonSans Comp Regular" w:hAnsi="BentonSans Comp Regular"/>
          <w:color w:val="000000" w:themeColor="text1"/>
          <w:sz w:val="20"/>
        </w:rPr>
        <w:t>Prerequisite(s):</w:t>
      </w:r>
      <w:r w:rsidR="00A66CE7" w:rsidRPr="00547C8D">
        <w:rPr>
          <w:rFonts w:ascii="BentonSans Comp Regular" w:hAnsi="BentonSans Comp Regular"/>
          <w:color w:val="000000" w:themeColor="text1"/>
          <w:sz w:val="20"/>
        </w:rPr>
        <w:t xml:space="preserve"> Engineering major or minor.</w:t>
      </w:r>
      <w:r w:rsidR="005D390D" w:rsidRPr="00547C8D">
        <w:rPr>
          <w:rFonts w:ascii="BentonSans Comp Regular" w:hAnsi="BentonSans Comp Regular"/>
          <w:color w:val="000000" w:themeColor="text1"/>
          <w:sz w:val="20"/>
        </w:rPr>
        <w:t xml:space="preserve"> </w:t>
      </w:r>
      <w:r w:rsidR="00A66CE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investigation and exposition of results. </w:t>
      </w:r>
      <w:r w:rsidR="005D390D"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5E4293E"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6D0EDB21" w14:textId="77777777" w:rsidR="005F06A0" w:rsidRPr="00547C8D" w:rsidRDefault="003B6867" w:rsidP="00BB0CED">
      <w:pPr>
        <w:widowControl/>
        <w:pBdr>
          <w:top w:val="single" w:sz="4" w:space="1" w:color="auto"/>
        </w:pBdr>
        <w:tabs>
          <w:tab w:val="left" w:pos="162"/>
          <w:tab w:val="right" w:pos="4050"/>
        </w:tabs>
        <w:snapToGrid w:val="0"/>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Economics</w:t>
      </w:r>
      <w:r w:rsidR="005F06A0" w:rsidRPr="00547C8D">
        <w:rPr>
          <w:rFonts w:ascii="BentonSans Comp Regular" w:hAnsi="BentonSans Comp Regular"/>
          <w:b/>
          <w:snapToGrid/>
          <w:color w:val="000000" w:themeColor="text1"/>
          <w:sz w:val="32"/>
        </w:rPr>
        <w:t xml:space="preserve"> (ECON)</w:t>
      </w:r>
    </w:p>
    <w:p w14:paraId="6DF97640"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3D2195B7"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1101. Economics of Social Issues. (3)</w:t>
      </w:r>
      <w:r w:rsidRPr="00547C8D">
        <w:rPr>
          <w:rFonts w:ascii="BentonSans Comp Regular" w:hAnsi="BentonSans Comp Regular"/>
          <w:snapToGrid/>
          <w:color w:val="000000" w:themeColor="text1"/>
          <w:sz w:val="20"/>
        </w:rPr>
        <w:t xml:space="preserve">  Economic issues without emphasis on theoretical models. Contemporary economic issues such as pollution control,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unemployment, and crime are studied.  A student is ineligible to take this course if credit has already been received for either ECON 2101 or  ECON 2102. </w:t>
      </w:r>
    </w:p>
    <w:p w14:paraId="4C7964EC" w14:textId="1DF2252E" w:rsidR="005F06A0"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6D89134D" w14:textId="0BA494C5" w:rsidR="00224149" w:rsidRPr="00CC7FBC" w:rsidRDefault="00224149" w:rsidP="00BB0CED">
      <w:pPr>
        <w:widowControl/>
        <w:tabs>
          <w:tab w:val="left" w:pos="162"/>
          <w:tab w:val="right" w:pos="4050"/>
        </w:tabs>
        <w:snapToGrid w:val="0"/>
        <w:jc w:val="both"/>
      </w:pPr>
      <w:r>
        <w:rPr>
          <w:rFonts w:ascii="BentonSans Comp Regular" w:hAnsi="BentonSans Comp Regular"/>
          <w:b/>
          <w:snapToGrid/>
          <w:color w:val="000000" w:themeColor="text1"/>
          <w:sz w:val="20"/>
        </w:rPr>
        <w:t xml:space="preserve">ECON 1501. </w:t>
      </w:r>
      <w:r w:rsidRPr="00224149">
        <w:rPr>
          <w:rFonts w:ascii="BentonSans Comp Regular" w:hAnsi="BentonSans Comp Regular"/>
          <w:b/>
          <w:snapToGrid/>
          <w:color w:val="000000" w:themeColor="text1"/>
          <w:sz w:val="20"/>
        </w:rPr>
        <w:t>Global Social Science: Economics of Global Issues</w:t>
      </w:r>
      <w:r>
        <w:rPr>
          <w:rFonts w:ascii="BentonSans Comp Regular" w:hAnsi="BentonSans Comp Regular"/>
          <w:b/>
          <w:snapToGrid/>
          <w:color w:val="000000" w:themeColor="text1"/>
          <w:sz w:val="20"/>
        </w:rPr>
        <w:t>. (3)</w:t>
      </w:r>
      <w:r w:rsidR="00CC7FBC">
        <w:rPr>
          <w:rFonts w:ascii="BentonSans Comp Regular" w:hAnsi="BentonSans Comp Regular"/>
          <w:snapToGrid/>
          <w:color w:val="000000" w:themeColor="text1"/>
          <w:sz w:val="20"/>
        </w:rPr>
        <w:t xml:space="preserve"> </w:t>
      </w:r>
      <w:r w:rsidR="00CC7FBC" w:rsidRPr="00CC7FBC">
        <w:rPr>
          <w:rFonts w:ascii="BentonSans Comp Regular" w:hAnsi="BentonSans Comp Regular"/>
          <w:snapToGrid/>
          <w:color w:val="000000" w:themeColor="text1"/>
          <w:sz w:val="20"/>
        </w:rPr>
        <w:t xml:space="preserve">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This course is a survey of relevant interdisciplinary economic issues and policy involving real-world applications. Contemporary economic issues covered may include international trade, growth and economic development, recession, world poverty, discrimination, unemployment, financial security, government macroeconomic policies. A student is ineligible to take this course if credit has already been received for either ECON </w:t>
      </w:r>
      <w:r w:rsidR="00CC7FBC" w:rsidRPr="00024E01">
        <w:rPr>
          <w:rFonts w:ascii="BentonSans Comp Regular" w:hAnsi="BentonSans Comp Regular"/>
          <w:snapToGrid/>
          <w:color w:val="000000" w:themeColor="text1"/>
          <w:sz w:val="20"/>
        </w:rPr>
        <w:t>2101 or ECON 2102</w:t>
      </w:r>
      <w:r w:rsidR="00CC7FBC" w:rsidRPr="00CC7FBC">
        <w:rPr>
          <w:rFonts w:ascii="BentonSans Comp Regular" w:hAnsi="BentonSans Comp Regular"/>
          <w:snapToGrid/>
          <w:color w:val="000000" w:themeColor="text1"/>
          <w:sz w:val="20"/>
        </w:rPr>
        <w:t>.</w:t>
      </w:r>
    </w:p>
    <w:p w14:paraId="74270ADF" w14:textId="77777777" w:rsidR="00224149" w:rsidRPr="00547C8D" w:rsidRDefault="00224149"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68218A99" w14:textId="3355E019"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2101. Principles of Economics - Macro.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C60B5" w:rsidRPr="00547C8D">
        <w:rPr>
          <w:rFonts w:ascii="BentonSans Comp Regular" w:hAnsi="BentonSans Comp Regular"/>
          <w:snapToGrid/>
          <w:color w:val="000000" w:themeColor="text1"/>
          <w:sz w:val="20"/>
        </w:rPr>
        <w:t>Sophomore, Junior, or Senior standing</w:t>
      </w:r>
      <w:r w:rsidRPr="00547C8D">
        <w:rPr>
          <w:rFonts w:ascii="BentonSans Comp Regular" w:hAnsi="BentonSans Comp Regular"/>
          <w:snapToGrid/>
          <w:color w:val="000000" w:themeColor="text1"/>
          <w:sz w:val="20"/>
        </w:rPr>
        <w:t xml:space="preserve">.  Scope and methodology of economics as a social science, the measurement of national income, the theory of national income determination, money and banking, monetary and fiscal policy, and international economics. </w:t>
      </w:r>
      <w:r w:rsidRPr="00547C8D">
        <w:rPr>
          <w:rFonts w:ascii="BentonSans Comp Regular" w:hAnsi="BentonSans Comp Regular"/>
          <w:i/>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158B188F" w14:textId="77777777" w:rsidR="000B6CE1" w:rsidRPr="00547C8D" w:rsidRDefault="000B6CE1"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445049B7" w14:textId="3B7D4871"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2102. Principles of Economics - Micro.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C60B5" w:rsidRPr="00547C8D">
        <w:rPr>
          <w:rFonts w:ascii="BentonSans Comp Regular" w:hAnsi="BentonSans Comp Regular"/>
          <w:snapToGrid/>
          <w:color w:val="000000" w:themeColor="text1"/>
          <w:sz w:val="20"/>
        </w:rPr>
        <w:t>Sophomore, Junior, or Senior standing</w:t>
      </w:r>
      <w:r w:rsidRPr="00547C8D">
        <w:rPr>
          <w:rFonts w:ascii="BentonSans Comp Regular" w:hAnsi="BentonSans Comp Regular"/>
          <w:snapToGrid/>
          <w:color w:val="000000" w:themeColor="text1"/>
          <w:sz w:val="20"/>
        </w:rPr>
        <w:t xml:space="preserve">.  Pricing mechanism of a market economy, the industrial organization of the U.S. economy, problems of economic concentration, the theory of income distribution, and comparative economic systems. </w:t>
      </w:r>
      <w:r w:rsidRPr="00547C8D">
        <w:rPr>
          <w:rFonts w:ascii="BentonSans Comp Regular" w:hAnsi="BentonSans Comp Regular"/>
          <w:i/>
          <w:snapToGrid/>
          <w:color w:val="000000" w:themeColor="text1"/>
          <w:sz w:val="20"/>
        </w:rPr>
        <w:t xml:space="preserve"> </w:t>
      </w:r>
    </w:p>
    <w:p w14:paraId="7FC26882" w14:textId="04C5C144" w:rsidR="00212DCD"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snapToGrid/>
          <w:color w:val="000000" w:themeColor="text1"/>
          <w:sz w:val="20"/>
        </w:rPr>
        <w:t xml:space="preserve"> </w:t>
      </w:r>
    </w:p>
    <w:p w14:paraId="509476E9"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3090. Topics in Economics.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Topics from the areas of economic theory, economic </w:t>
      </w:r>
      <w:r w:rsidRPr="00547C8D">
        <w:rPr>
          <w:rFonts w:ascii="BentonSans Comp Regular" w:hAnsi="BentonSans Comp Regular"/>
          <w:snapToGrid/>
          <w:color w:val="000000" w:themeColor="text1"/>
          <w:sz w:val="20"/>
        </w:rPr>
        <w:t xml:space="preserve">development, consumer economics, welfare economics, and current economic problems.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AA2BA4F"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43773577"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4F4AE893"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3106. Labor Economics. (3)</w:t>
      </w:r>
      <w:r w:rsidRPr="00547C8D">
        <w:rPr>
          <w:rFonts w:ascii="BentonSans Comp Regular" w:hAnsi="BentonSans Comp Regular"/>
          <w:snapToGrid/>
          <w:color w:val="000000" w:themeColor="text1"/>
          <w:sz w:val="20"/>
        </w:rPr>
        <w:t xml:space="preserve"> </w:t>
      </w:r>
      <w:r w:rsidR="0033621E"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 and </w:t>
      </w:r>
      <w:r w:rsidR="0033621E" w:rsidRPr="00547C8D">
        <w:rPr>
          <w:rFonts w:ascii="BentonSans Comp Regular" w:hAnsi="BentonSans Comp Regular"/>
          <w:snapToGrid/>
          <w:color w:val="000000" w:themeColor="text1"/>
          <w:sz w:val="20"/>
        </w:rPr>
        <w:t xml:space="preserve">ECON </w:t>
      </w:r>
      <w:r w:rsidRPr="00547C8D">
        <w:rPr>
          <w:rFonts w:ascii="BentonSans Comp Regular" w:hAnsi="BentonSans Comp Regular"/>
          <w:snapToGrid/>
          <w:color w:val="000000" w:themeColor="text1"/>
          <w:sz w:val="20"/>
        </w:rPr>
        <w:t>2102</w:t>
      </w:r>
      <w:r w:rsidR="008E69CA" w:rsidRPr="00547C8D">
        <w:rPr>
          <w:rFonts w:ascii="BentonSans Comp Regular" w:hAnsi="BentonSans Comp Regular"/>
          <w:snapToGrid/>
          <w:color w:val="000000" w:themeColor="text1"/>
          <w:sz w:val="20"/>
        </w:rPr>
        <w:t>; MATH 1120 or MATH 1241; and STAT 1220 or equivalent</w:t>
      </w:r>
      <w:r w:rsidRPr="00547C8D">
        <w:rPr>
          <w:rFonts w:ascii="BentonSans Comp Regular" w:hAnsi="BentonSans Comp Regular"/>
          <w:snapToGrid/>
          <w:color w:val="000000" w:themeColor="text1"/>
          <w:sz w:val="20"/>
        </w:rPr>
        <w:t>.</w:t>
      </w:r>
      <w:r w:rsidR="008E69C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Economics of labor markets with emphasis on wage and employment theory, collective bargaining, and human capital theory.</w:t>
      </w:r>
      <w:r w:rsidR="0078729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Historical and legal forces affecting labor markets. </w:t>
      </w:r>
    </w:p>
    <w:p w14:paraId="07C94126"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4ED4F7F1" w14:textId="6D7BE31C"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3107. Employment Law.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MGMT 3243.  </w:t>
      </w:r>
      <w:r w:rsidRPr="00547C8D">
        <w:rPr>
          <w:rFonts w:ascii="BentonSans Comp Regular" w:hAnsi="BentonSans Comp Regular"/>
          <w:snapToGrid/>
          <w:color w:val="000000" w:themeColor="text1"/>
          <w:sz w:val="20"/>
        </w:rPr>
        <w:t>Legal principles and legislation which control employment decisions in union and non</w:t>
      </w:r>
      <w:r w:rsidRPr="00547C8D">
        <w:rPr>
          <w:rFonts w:ascii="BentonSans Comp Regular" w:hAnsi="BentonSans Comp Regular"/>
          <w:snapToGrid/>
          <w:color w:val="000000" w:themeColor="text1"/>
          <w:sz w:val="20"/>
        </w:rPr>
        <w:noBreakHyphen/>
        <w:t xml:space="preserve">union settings. Topics include: fair employment practices, anti-discrimination law, representation elections, unfair labor practices, and dispute settlement processes. </w:t>
      </w:r>
    </w:p>
    <w:p w14:paraId="5B38A7AC"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27856A7F"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3112. Econometrics. (3)</w:t>
      </w:r>
      <w:r w:rsidRPr="00547C8D">
        <w:rPr>
          <w:rFonts w:ascii="BentonSans Comp Regular" w:hAnsi="BentonSans Comp Regular"/>
          <w:snapToGrid/>
          <w:color w:val="000000" w:themeColor="text1"/>
          <w:sz w:val="20"/>
        </w:rPr>
        <w:t xml:space="preserve"> </w:t>
      </w:r>
      <w:r w:rsidR="0098150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 and </w:t>
      </w:r>
      <w:r w:rsidR="001477A9" w:rsidRPr="00547C8D">
        <w:rPr>
          <w:rFonts w:ascii="BentonSans Comp Regular" w:hAnsi="BentonSans Comp Regular"/>
          <w:snapToGrid/>
          <w:color w:val="000000" w:themeColor="text1"/>
          <w:sz w:val="20"/>
        </w:rPr>
        <w:t>ECON 2102;</w:t>
      </w:r>
      <w:r w:rsidRPr="00547C8D">
        <w:rPr>
          <w:rFonts w:ascii="BentonSans Comp Regular" w:hAnsi="BentonSans Comp Regular"/>
          <w:snapToGrid/>
          <w:color w:val="000000" w:themeColor="text1"/>
          <w:sz w:val="20"/>
        </w:rPr>
        <w:t xml:space="preserve"> MATH 1120 or </w:t>
      </w:r>
      <w:r w:rsidR="00787299" w:rsidRPr="00547C8D">
        <w:rPr>
          <w:rFonts w:ascii="BentonSans Comp Regular" w:hAnsi="BentonSans Comp Regular"/>
          <w:snapToGrid/>
          <w:color w:val="000000" w:themeColor="text1"/>
          <w:sz w:val="20"/>
        </w:rPr>
        <w:t xml:space="preserve">MATH 1241; </w:t>
      </w:r>
      <w:r w:rsidRPr="00547C8D">
        <w:rPr>
          <w:rFonts w:ascii="BentonSans Comp Regular" w:hAnsi="BentonSans Comp Regular"/>
          <w:snapToGrid/>
          <w:color w:val="000000" w:themeColor="text1"/>
          <w:sz w:val="20"/>
        </w:rPr>
        <w:t>STAT 1220</w:t>
      </w:r>
      <w:r w:rsidR="001477A9"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INFO 2130</w:t>
      </w:r>
      <w:r w:rsidR="008569F7" w:rsidRPr="00547C8D">
        <w:rPr>
          <w:rFonts w:ascii="BentonSans Comp Regular" w:hAnsi="BentonSans Comp Regular"/>
          <w:snapToGrid/>
          <w:color w:val="000000" w:themeColor="text1"/>
          <w:sz w:val="20"/>
        </w:rPr>
        <w:t>;</w:t>
      </w:r>
      <w:r w:rsidR="00787299" w:rsidRPr="00547C8D">
        <w:rPr>
          <w:rFonts w:ascii="BentonSans Comp Regular" w:hAnsi="BentonSans Comp Regular"/>
          <w:snapToGrid/>
          <w:color w:val="000000" w:themeColor="text1"/>
          <w:sz w:val="20"/>
        </w:rPr>
        <w:t xml:space="preserve"> all with grades of C or above.</w:t>
      </w:r>
      <w:r w:rsidRPr="00547C8D">
        <w:rPr>
          <w:rFonts w:ascii="BentonSans Comp Regular" w:hAnsi="BentonSans Comp Regular"/>
          <w:snapToGrid/>
          <w:color w:val="000000" w:themeColor="text1"/>
          <w:sz w:val="20"/>
        </w:rPr>
        <w:t xml:space="preserve">  Econometric techniques, including simple and multiple least squares regression with problems and analyses. </w:t>
      </w:r>
    </w:p>
    <w:p w14:paraId="44534B06"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4A720A8F" w14:textId="007471FB"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3115. Money and Banking. (3)</w:t>
      </w:r>
      <w:r w:rsidRPr="00547C8D">
        <w:rPr>
          <w:rFonts w:ascii="BentonSans Comp Regular" w:hAnsi="BentonSans Comp Regular"/>
          <w:snapToGrid/>
          <w:color w:val="000000" w:themeColor="text1"/>
          <w:sz w:val="20"/>
        </w:rPr>
        <w:t xml:space="preserve"> </w:t>
      </w:r>
      <w:r w:rsidR="008569F7"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w:t>
      </w:r>
      <w:r w:rsidR="008569F7" w:rsidRPr="00547C8D">
        <w:rPr>
          <w:rFonts w:ascii="BentonSans Comp Regular" w:hAnsi="BentonSans Comp Regular"/>
          <w:snapToGrid/>
          <w:color w:val="000000" w:themeColor="text1"/>
          <w:sz w:val="20"/>
        </w:rPr>
        <w:t xml:space="preserve"> and ECON 2102; MATH 1120 or MATH 1241; and STAT 1220 or equivalent</w:t>
      </w:r>
      <w:r w:rsidR="002618C6"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w:t>
      </w:r>
      <w:r w:rsidR="008569F7" w:rsidRPr="00547C8D">
        <w:rPr>
          <w:rFonts w:ascii="BentonSans Comp Regular" w:hAnsi="BentonSans Comp Regular"/>
          <w:snapToGrid/>
          <w:color w:val="000000" w:themeColor="text1"/>
          <w:sz w:val="20"/>
        </w:rPr>
        <w:t xml:space="preserve"> </w:t>
      </w:r>
      <w:r w:rsidR="00E60A80" w:rsidRPr="00E60A80">
        <w:rPr>
          <w:rFonts w:ascii="BentonSans Comp Regular" w:hAnsi="BentonSans Comp Regular"/>
          <w:snapToGrid/>
          <w:color w:val="000000" w:themeColor="text1"/>
          <w:sz w:val="20"/>
        </w:rPr>
        <w:t>Basic economic theory is used to understand how financial markets, the monetary system, banks, and financial institutions work. There is a specific focus on the basic economic purpose of these institutions, how they interact with households and firms, and how economic policy interacts with these institutions.</w:t>
      </w:r>
      <w:r w:rsidRPr="00547C8D">
        <w:rPr>
          <w:rFonts w:ascii="BentonSans Comp Regular" w:hAnsi="BentonSans Comp Regular"/>
          <w:snapToGrid/>
          <w:color w:val="000000" w:themeColor="text1"/>
          <w:sz w:val="20"/>
        </w:rPr>
        <w:t xml:space="preserve"> </w:t>
      </w:r>
    </w:p>
    <w:p w14:paraId="140BE093"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26B32BF7" w14:textId="54725981"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3122. Intermediate Microeconomics. (3)</w:t>
      </w:r>
      <w:r w:rsidRPr="00547C8D">
        <w:rPr>
          <w:rFonts w:ascii="BentonSans Comp Regular" w:hAnsi="BentonSans Comp Regular"/>
          <w:snapToGrid/>
          <w:color w:val="000000" w:themeColor="text1"/>
          <w:sz w:val="20"/>
        </w:rPr>
        <w:t xml:space="preserve"> </w:t>
      </w:r>
      <w:r w:rsidR="0096762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62D5F" w:rsidRPr="00547C8D">
        <w:rPr>
          <w:rFonts w:ascii="BentonSans Comp Regular" w:hAnsi="BentonSans Comp Regular"/>
          <w:snapToGrid/>
          <w:color w:val="000000" w:themeColor="text1"/>
          <w:sz w:val="20"/>
        </w:rPr>
        <w:t xml:space="preserve">ECON 2101; </w:t>
      </w:r>
      <w:r w:rsidRPr="00547C8D">
        <w:rPr>
          <w:rFonts w:ascii="BentonSans Comp Regular" w:hAnsi="BentonSans Comp Regular"/>
          <w:snapToGrid/>
          <w:color w:val="000000" w:themeColor="text1"/>
          <w:sz w:val="20"/>
        </w:rPr>
        <w:t>ECON 2102</w:t>
      </w:r>
      <w:r w:rsidR="0096762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MATH 1120 or MATH 1241</w:t>
      </w:r>
      <w:r w:rsidR="0096762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STAT 1220 or equivalent</w:t>
      </w:r>
      <w:r w:rsidR="00967626"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Microeconomic analysis with emphasis on consumer theory and the theory of production. Resource allocation and the determination of optimum output and pricing by a firm operating under various market structures. Distribution and welfare theories. </w:t>
      </w:r>
    </w:p>
    <w:p w14:paraId="0B362A8D" w14:textId="77777777" w:rsidR="00BA0681" w:rsidRPr="00547C8D" w:rsidRDefault="00BA0681"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2816F83A" w14:textId="3E948CAE" w:rsidR="005F06A0"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3123. Intermediate Macroeconomics. (3)</w:t>
      </w:r>
      <w:r w:rsidRPr="00547C8D">
        <w:rPr>
          <w:rFonts w:ascii="BentonSans Comp Regular" w:hAnsi="BentonSans Comp Regular"/>
          <w:snapToGrid/>
          <w:color w:val="000000" w:themeColor="text1"/>
          <w:sz w:val="20"/>
        </w:rPr>
        <w:t xml:space="preserve"> </w:t>
      </w:r>
      <w:r w:rsidR="00AD4AEF"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w:t>
      </w:r>
      <w:r w:rsidR="00AD4AEF" w:rsidRPr="00547C8D">
        <w:rPr>
          <w:rFonts w:ascii="BentonSans Comp Regular" w:hAnsi="BentonSans Comp Regular"/>
          <w:snapToGrid/>
          <w:color w:val="000000" w:themeColor="text1"/>
          <w:sz w:val="20"/>
        </w:rPr>
        <w:t xml:space="preserve">; </w:t>
      </w:r>
      <w:r w:rsidR="00B01855" w:rsidRPr="00547C8D">
        <w:rPr>
          <w:rFonts w:ascii="BentonSans Comp Regular" w:hAnsi="BentonSans Comp Regular"/>
          <w:snapToGrid/>
          <w:color w:val="000000" w:themeColor="text1"/>
          <w:sz w:val="20"/>
        </w:rPr>
        <w:t>ECON 2102</w:t>
      </w:r>
      <w:r w:rsidR="00A7124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MATH 1120 or MATH 1241</w:t>
      </w:r>
      <w:r w:rsidR="00AD4AEF"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STAT 1220 or equivalent</w:t>
      </w:r>
      <w:r w:rsidR="00AD4AEF"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w:t>
      </w:r>
      <w:r w:rsidR="00734A5C" w:rsidRPr="00734A5C">
        <w:rPr>
          <w:rFonts w:ascii="BentonSans Comp Regular" w:hAnsi="BentonSans Comp Regular"/>
          <w:snapToGrid/>
          <w:color w:val="000000" w:themeColor="text1"/>
          <w:sz w:val="20"/>
        </w:rPr>
        <w:t>Macroeconomics studies the evolution of the aggregate economy. At the intermediate level the focus is on how the interaction of individual, household, and firm decisions add up to aggregate macroeconomic statistics, such as GDP (both level and growth), aggregate employment and unemployment, or aggregate inflation. Macroeconomic data as well as related theoretical models are analyzed. Predictions of these theoretical models are used to study policy decisions such as interest rate policy by central banks and tax/transfer policy by fiscal authorities.</w:t>
      </w:r>
    </w:p>
    <w:p w14:paraId="63E5BA70" w14:textId="77777777" w:rsidR="00734A5C" w:rsidRPr="00547C8D" w:rsidRDefault="00734A5C"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601FD602" w14:textId="5B97364D" w:rsidR="00BA0681"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3125. Managerial Economics. (3)</w:t>
      </w:r>
      <w:r w:rsidRPr="00547C8D">
        <w:rPr>
          <w:rFonts w:ascii="BentonSans Comp Regular" w:hAnsi="BentonSans Comp Regular"/>
          <w:snapToGrid/>
          <w:color w:val="000000" w:themeColor="text1"/>
          <w:sz w:val="20"/>
        </w:rPr>
        <w:t xml:space="preserve"> </w:t>
      </w:r>
      <w:r w:rsidR="006C40BF"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2102</w:t>
      </w:r>
      <w:r w:rsidR="006C40BF"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MATH 1120 or MATH 1241</w:t>
      </w:r>
      <w:r w:rsidR="006C40BF"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STAT 1220</w:t>
      </w:r>
      <w:r w:rsidR="006C40BF" w:rsidRPr="00547C8D">
        <w:rPr>
          <w:rFonts w:ascii="BentonSans Comp Regular" w:hAnsi="BentonSans Comp Regular"/>
          <w:snapToGrid/>
          <w:color w:val="000000" w:themeColor="text1"/>
          <w:sz w:val="20"/>
        </w:rPr>
        <w:t xml:space="preserve"> or equivalent; </w:t>
      </w:r>
      <w:r w:rsidRPr="00547C8D">
        <w:rPr>
          <w:rFonts w:ascii="BentonSans Comp Regular" w:hAnsi="BentonSans Comp Regular"/>
          <w:snapToGrid/>
          <w:color w:val="000000" w:themeColor="text1"/>
          <w:sz w:val="20"/>
        </w:rPr>
        <w:t>and INFO 2130</w:t>
      </w:r>
      <w:r w:rsidR="006C40BF"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w:t>
      </w:r>
      <w:r w:rsidR="006C40B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Economic decisions of particular interest to business firms </w:t>
      </w:r>
      <w:r w:rsidR="00AC229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e.g., demand theory and forecasting</w:t>
      </w:r>
      <w:r w:rsidR="00AC229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cost analysis</w:t>
      </w:r>
      <w:r w:rsidR="00AC229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pricing policies</w:t>
      </w:r>
      <w:r w:rsidR="00AC229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p>
    <w:p w14:paraId="530AFC1E" w14:textId="77777777" w:rsidR="006C5D6F" w:rsidRDefault="006C5D6F"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143D9786" w14:textId="2EAA8E3F"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i/>
          <w:snapToGrid/>
          <w:color w:val="000000" w:themeColor="text1"/>
          <w:sz w:val="20"/>
        </w:rPr>
        <w:t xml:space="preserve"> </w:t>
      </w:r>
    </w:p>
    <w:p w14:paraId="5A879B6F"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3131. Economic History of the United States. (3)</w:t>
      </w:r>
      <w:r w:rsidRPr="00547C8D">
        <w:rPr>
          <w:rFonts w:ascii="BentonSans Comp Regular" w:hAnsi="BentonSans Comp Regular"/>
          <w:snapToGrid/>
          <w:color w:val="000000" w:themeColor="text1"/>
          <w:sz w:val="20"/>
        </w:rPr>
        <w:t xml:space="preserve"> </w:t>
      </w:r>
      <w:r w:rsidR="00AC229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w:t>
      </w:r>
      <w:r w:rsidR="00AC2296" w:rsidRPr="00547C8D">
        <w:rPr>
          <w:rFonts w:ascii="BentonSans Comp Regular" w:hAnsi="BentonSans Comp Regular"/>
          <w:snapToGrid/>
          <w:color w:val="000000" w:themeColor="text1"/>
          <w:sz w:val="20"/>
        </w:rPr>
        <w:t xml:space="preserve"> and</w:t>
      </w:r>
      <w:r w:rsidRPr="00547C8D">
        <w:rPr>
          <w:rFonts w:ascii="BentonSans Comp Regular" w:hAnsi="BentonSans Comp Regular"/>
          <w:snapToGrid/>
          <w:color w:val="000000" w:themeColor="text1"/>
          <w:sz w:val="20"/>
        </w:rPr>
        <w:t xml:space="preserve"> ECON 2102</w:t>
      </w:r>
      <w:r w:rsidR="00AC2296" w:rsidRPr="00547C8D">
        <w:rPr>
          <w:rFonts w:ascii="BentonSans Comp Regular" w:hAnsi="BentonSans Comp Regular"/>
          <w:snapToGrid/>
          <w:color w:val="000000" w:themeColor="text1"/>
          <w:sz w:val="20"/>
        </w:rPr>
        <w:t>; STAT 1220 or equivalent</w:t>
      </w:r>
      <w:r w:rsidR="00635628" w:rsidRPr="00547C8D">
        <w:rPr>
          <w:rFonts w:ascii="BentonSans Comp Regular" w:hAnsi="BentonSans Comp Regular"/>
          <w:snapToGrid/>
          <w:color w:val="000000" w:themeColor="text1"/>
          <w:sz w:val="20"/>
        </w:rPr>
        <w:t>; all with grades of C or above</w:t>
      </w:r>
      <w:r w:rsidR="00AC2296"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Use of economic models to further understanding of the growth and development of the </w:t>
      </w:r>
      <w:r w:rsidRPr="00547C8D">
        <w:rPr>
          <w:rFonts w:ascii="BentonSans Comp Regular" w:hAnsi="BentonSans Comp Regular"/>
          <w:snapToGrid/>
          <w:color w:val="000000" w:themeColor="text1"/>
          <w:sz w:val="20"/>
        </w:rPr>
        <w:lastRenderedPageBreak/>
        <w:t xml:space="preserve">U.S. economy from colonial times to the Great Depression. Emphasis on the sources and consequences of American growth, with particular emphasis on technological, demographic, and institutional changes. </w:t>
      </w:r>
    </w:p>
    <w:p w14:paraId="4021BB63" w14:textId="77777777" w:rsidR="00374E1D" w:rsidRPr="00547C8D" w:rsidRDefault="00374E1D"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2D522DD6" w14:textId="77777777" w:rsidR="005F06A0" w:rsidRPr="00547C8D" w:rsidRDefault="005F06A0" w:rsidP="00BB0CED">
      <w:pPr>
        <w:widowControl/>
        <w:tabs>
          <w:tab w:val="left" w:pos="162"/>
          <w:tab w:val="right" w:pos="4050"/>
        </w:tabs>
        <w:snapToGrid w:val="0"/>
        <w:jc w:val="both"/>
        <w:rPr>
          <w:rFonts w:ascii="BentonSans Comp Regular" w:hAnsi="BentonSans Comp Regular"/>
          <w:bCs/>
          <w:i/>
          <w:iCs/>
          <w:snapToGrid/>
          <w:color w:val="000000" w:themeColor="text1"/>
          <w:sz w:val="20"/>
        </w:rPr>
      </w:pPr>
      <w:r w:rsidRPr="00547C8D">
        <w:rPr>
          <w:rFonts w:ascii="BentonSans Comp Regular" w:hAnsi="BentonSans Comp Regular"/>
          <w:b/>
          <w:snapToGrid/>
          <w:color w:val="000000" w:themeColor="text1"/>
          <w:sz w:val="20"/>
        </w:rPr>
        <w:t xml:space="preserve">ECON 3141. Health Economics. (3) </w:t>
      </w:r>
      <w:r w:rsidR="00635628"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635628" w:rsidRPr="00547C8D">
        <w:rPr>
          <w:rFonts w:ascii="BentonSans Comp Regular" w:hAnsi="BentonSans Comp Regular"/>
          <w:bCs/>
          <w:snapToGrid/>
          <w:color w:val="000000" w:themeColor="text1"/>
          <w:sz w:val="20"/>
        </w:rPr>
        <w:t xml:space="preserve">ECON 2101 and </w:t>
      </w:r>
      <w:r w:rsidRPr="00547C8D">
        <w:rPr>
          <w:rFonts w:ascii="BentonSans Comp Regular" w:hAnsi="BentonSans Comp Regular"/>
          <w:bCs/>
          <w:snapToGrid/>
          <w:color w:val="000000" w:themeColor="text1"/>
          <w:sz w:val="20"/>
        </w:rPr>
        <w:t>ECON 2102</w:t>
      </w:r>
      <w:r w:rsidR="00635628" w:rsidRPr="00547C8D">
        <w:rPr>
          <w:rFonts w:ascii="BentonSans Comp Regular" w:hAnsi="BentonSans Comp Regular"/>
          <w:bCs/>
          <w:snapToGrid/>
          <w:color w:val="000000" w:themeColor="text1"/>
          <w:sz w:val="20"/>
        </w:rPr>
        <w:t>; MATH 1120 or MATH 1241; and STAT 1220 or equivalent; all with grades of C or above</w:t>
      </w:r>
      <w:r w:rsidRPr="00547C8D">
        <w:rPr>
          <w:rFonts w:ascii="BentonSans Comp Regular" w:hAnsi="BentonSans Comp Regular"/>
          <w:bCs/>
          <w:snapToGrid/>
          <w:color w:val="000000" w:themeColor="text1"/>
          <w:sz w:val="20"/>
        </w:rPr>
        <w:t xml:space="preserve">.  The application of microeconomic concepts to markets for health/medical care, including issues such as </w:t>
      </w:r>
      <w:r w:rsidR="006E587B" w:rsidRPr="00547C8D">
        <w:rPr>
          <w:rFonts w:ascii="BentonSans Comp Regular" w:hAnsi="BentonSans Comp Regular"/>
          <w:bCs/>
          <w:snapToGrid/>
          <w:color w:val="000000" w:themeColor="text1"/>
          <w:sz w:val="20"/>
        </w:rPr>
        <w:t>healthcare</w:t>
      </w:r>
      <w:r w:rsidRPr="00547C8D">
        <w:rPr>
          <w:rFonts w:ascii="BentonSans Comp Regular" w:hAnsi="BentonSans Comp Regular"/>
          <w:bCs/>
          <w:snapToGrid/>
          <w:color w:val="000000" w:themeColor="text1"/>
          <w:sz w:val="20"/>
        </w:rPr>
        <w:t xml:space="preserve"> delivery, financing, regulation, and costs. </w:t>
      </w:r>
    </w:p>
    <w:p w14:paraId="44B528EF"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74F02985" w14:textId="77777777" w:rsidR="005F06A0" w:rsidRPr="00547C8D" w:rsidRDefault="005F06A0" w:rsidP="00BB0CED">
      <w:pPr>
        <w:widowControl/>
        <w:tabs>
          <w:tab w:val="left" w:pos="162"/>
          <w:tab w:val="right" w:pos="405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ECON 3151. Law and Economics.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2102</w:t>
      </w:r>
      <w:r w:rsidR="00C4591B"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The application of microeconomic concepts to the law with an emphasis on examining the impact of laws on resource use, with the goal of using resources efficiently.  The emphasis </w:t>
      </w:r>
      <w:r w:rsidR="00B210E7"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on property, contract, tort, and criminal law. </w:t>
      </w:r>
    </w:p>
    <w:p w14:paraId="3C75C535" w14:textId="77777777" w:rsidR="005F06A0" w:rsidRPr="00547C8D" w:rsidRDefault="005F06A0" w:rsidP="00BB0CED">
      <w:pPr>
        <w:widowControl/>
        <w:tabs>
          <w:tab w:val="left" w:pos="162"/>
          <w:tab w:val="right" w:pos="4050"/>
        </w:tabs>
        <w:snapToGrid w:val="0"/>
        <w:jc w:val="both"/>
        <w:rPr>
          <w:rFonts w:ascii="BentonSans Comp Regular" w:hAnsi="BentonSans Comp Regular"/>
          <w:i/>
          <w:snapToGrid/>
          <w:color w:val="000000" w:themeColor="text1"/>
          <w:sz w:val="20"/>
        </w:rPr>
      </w:pPr>
    </w:p>
    <w:p w14:paraId="0D1B5FB1"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3161. Game Theory. (3) </w:t>
      </w:r>
      <w:r w:rsidR="00734F0B"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734F0B" w:rsidRPr="00547C8D">
        <w:rPr>
          <w:rFonts w:ascii="BentonSans Comp Regular" w:hAnsi="BentonSans Comp Regular"/>
          <w:snapToGrid/>
          <w:color w:val="000000" w:themeColor="text1"/>
          <w:sz w:val="20"/>
        </w:rPr>
        <w:t xml:space="preserve">  </w:t>
      </w:r>
      <w:r w:rsidR="00B210E7" w:rsidRPr="00547C8D">
        <w:rPr>
          <w:rFonts w:ascii="BentonSans Comp Regular" w:hAnsi="BentonSans Comp Regular"/>
          <w:snapToGrid/>
          <w:color w:val="000000" w:themeColor="text1"/>
          <w:sz w:val="20"/>
        </w:rPr>
        <w:t xml:space="preserve">ECON </w:t>
      </w:r>
      <w:r w:rsidRPr="00547C8D">
        <w:rPr>
          <w:rFonts w:ascii="BentonSans Comp Regular" w:hAnsi="BentonSans Comp Regular"/>
          <w:snapToGrid/>
          <w:color w:val="000000" w:themeColor="text1"/>
          <w:sz w:val="20"/>
        </w:rPr>
        <w:t>2101</w:t>
      </w:r>
      <w:r w:rsidR="00734F0B" w:rsidRPr="00547C8D">
        <w:rPr>
          <w:rFonts w:ascii="BentonSans Comp Regular" w:hAnsi="BentonSans Comp Regular"/>
          <w:snapToGrid/>
          <w:color w:val="000000" w:themeColor="text1"/>
          <w:sz w:val="20"/>
        </w:rPr>
        <w:t xml:space="preserve"> and ECON 2102</w:t>
      </w:r>
      <w:r w:rsidR="00B210E7" w:rsidRPr="00547C8D">
        <w:rPr>
          <w:rFonts w:ascii="BentonSans Comp Regular" w:hAnsi="BentonSans Comp Regular"/>
          <w:snapToGrid/>
          <w:color w:val="000000" w:themeColor="text1"/>
          <w:sz w:val="20"/>
        </w:rPr>
        <w:t xml:space="preserve">; MATH 1120 or MATH 1241; and STAT 1220 or equivalent; all with grades </w:t>
      </w:r>
      <w:r w:rsidR="009E297B" w:rsidRPr="00547C8D">
        <w:rPr>
          <w:rFonts w:ascii="BentonSans Comp Regular" w:hAnsi="BentonSans Comp Regular"/>
          <w:snapToGrid/>
          <w:color w:val="000000" w:themeColor="text1"/>
          <w:sz w:val="20"/>
        </w:rPr>
        <w:t>of C or above</w:t>
      </w:r>
      <w:r w:rsidRPr="00547C8D">
        <w:rPr>
          <w:rFonts w:ascii="BentonSans Comp Regular" w:hAnsi="BentonSans Comp Regular"/>
          <w:snapToGrid/>
          <w:color w:val="000000" w:themeColor="text1"/>
          <w:sz w:val="20"/>
        </w:rPr>
        <w:t xml:space="preserve">; or permission of instructor.  First course in game theory.  The beginning of the course focuses on developing the techniques necessary to solve games.  In the latter part of the course, game theoretic analysis is applied to a variety of topics, including, but not limited to, principal agent problems, auctions, and voting.  Students see how the tools developed early in the course can be applied to a vast array of problems in economics and related disciplines. </w:t>
      </w:r>
    </w:p>
    <w:p w14:paraId="6E32D02E"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2E696E79" w14:textId="434FEB7D"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ECON 3170. Ethics and Global Capitalism.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MGMT 3170.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The course is a study of ethical arguments supporting and critical of capitalist economic and social systems. Topics to be addressed may include property rights, justice, desert, equality, and sustainable capitalism. </w:t>
      </w:r>
    </w:p>
    <w:p w14:paraId="1DBFD1E1" w14:textId="77777777" w:rsidR="005F06A0" w:rsidRPr="00547C8D" w:rsidRDefault="005F06A0" w:rsidP="00BB0CED">
      <w:pPr>
        <w:widowControl/>
        <w:tabs>
          <w:tab w:val="left" w:pos="162"/>
          <w:tab w:val="right" w:pos="4050"/>
        </w:tabs>
        <w:snapToGrid w:val="0"/>
        <w:jc w:val="both"/>
        <w:rPr>
          <w:rFonts w:ascii="BentonSans Comp Regular" w:hAnsi="BentonSans Comp Regular"/>
          <w:i/>
          <w:snapToGrid/>
          <w:color w:val="000000" w:themeColor="text1"/>
          <w:sz w:val="20"/>
        </w:rPr>
      </w:pPr>
    </w:p>
    <w:p w14:paraId="62E367DF"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3171. International Business Economics.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 and </w:t>
      </w:r>
      <w:r w:rsidR="00D049B4" w:rsidRPr="00547C8D">
        <w:rPr>
          <w:rFonts w:ascii="BentonSans Comp Regular" w:hAnsi="BentonSans Comp Regular"/>
          <w:snapToGrid/>
          <w:color w:val="000000" w:themeColor="text1"/>
          <w:sz w:val="20"/>
        </w:rPr>
        <w:t xml:space="preserve">ECON </w:t>
      </w:r>
      <w:r w:rsidRPr="00547C8D">
        <w:rPr>
          <w:rFonts w:ascii="BentonSans Comp Regular" w:hAnsi="BentonSans Comp Regular"/>
          <w:snapToGrid/>
          <w:color w:val="000000" w:themeColor="text1"/>
          <w:sz w:val="20"/>
        </w:rPr>
        <w:t>2102</w:t>
      </w:r>
      <w:r w:rsidR="00D049B4"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w:t>
      </w:r>
      <w:r w:rsidR="00D049B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Survey of international trade and international monetary theory including determination of international trade patterns, welfare implications of international trade and trade restrictions, economic integration, exchange rate determination, and the balance of payments.  Credit will not be given for ECON 3171 where credit has already been given for ECON 4171 or </w:t>
      </w:r>
      <w:r w:rsidR="00D049B4" w:rsidRPr="00547C8D">
        <w:rPr>
          <w:rFonts w:ascii="BentonSans Comp Regular" w:hAnsi="BentonSans Comp Regular"/>
          <w:snapToGrid/>
          <w:color w:val="000000" w:themeColor="text1"/>
          <w:sz w:val="20"/>
        </w:rPr>
        <w:t xml:space="preserve">ECON </w:t>
      </w:r>
      <w:r w:rsidRPr="00547C8D">
        <w:rPr>
          <w:rFonts w:ascii="BentonSans Comp Regular" w:hAnsi="BentonSans Comp Regular"/>
          <w:snapToGrid/>
          <w:color w:val="000000" w:themeColor="text1"/>
          <w:sz w:val="20"/>
        </w:rPr>
        <w:t xml:space="preserve">4172. </w:t>
      </w:r>
    </w:p>
    <w:p w14:paraId="4914CC9F"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3DFADE35" w14:textId="4A560D42" w:rsidR="00D15AE5" w:rsidRPr="00547C8D" w:rsidRDefault="00D15AE5"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3181. Sports Economics.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w:t>
      </w:r>
      <w:r w:rsidR="009A2A45" w:rsidRPr="00547C8D">
        <w:rPr>
          <w:rFonts w:ascii="BentonSans Comp Regular" w:hAnsi="BentonSans Comp Regular"/>
          <w:snapToGrid/>
          <w:color w:val="000000" w:themeColor="text1"/>
          <w:sz w:val="20"/>
        </w:rPr>
        <w:t xml:space="preserve"> and</w:t>
      </w:r>
      <w:r w:rsidRPr="00547C8D">
        <w:rPr>
          <w:rFonts w:ascii="BentonSans Comp Regular" w:hAnsi="BentonSans Comp Regular"/>
          <w:snapToGrid/>
          <w:color w:val="000000" w:themeColor="text1"/>
          <w:sz w:val="20"/>
        </w:rPr>
        <w:t xml:space="preserve"> ECON 2102</w:t>
      </w:r>
      <w:r w:rsidR="009A2A45"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and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Application of economic principles to professional and amateur sports.  Topics include:  league structure, team decision</w:t>
      </w:r>
      <w:r w:rsidR="001D3697"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making, labor relations, incentive structures, college athletics, and stadium financing.</w:t>
      </w:r>
    </w:p>
    <w:p w14:paraId="5C2B670D" w14:textId="77777777" w:rsidR="00D15AE5" w:rsidRPr="00547C8D" w:rsidRDefault="00D15AE5"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081D48B9" w14:textId="4F163EF6"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ECON 3400. Economic Internship. </w:t>
      </w:r>
      <w:r w:rsidR="003155B1" w:rsidRPr="00547C8D">
        <w:rPr>
          <w:rFonts w:ascii="BentonSans Comp Regular" w:hAnsi="BentonSans Comp Regular"/>
          <w:b/>
          <w:snapToGrid/>
          <w:color w:val="000000" w:themeColor="text1"/>
          <w:sz w:val="20"/>
        </w:rPr>
        <w:t>(3)</w:t>
      </w:r>
      <w:r w:rsidRPr="00547C8D">
        <w:rPr>
          <w:rFonts w:ascii="BentonSans Comp Regular" w:hAnsi="BentonSans Comp Regular"/>
          <w:snapToGrid/>
          <w:color w:val="000000" w:themeColor="text1"/>
          <w:sz w:val="20"/>
        </w:rPr>
        <w:t xml:space="preserve"> </w:t>
      </w:r>
      <w:r w:rsidR="00826499"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26499" w:rsidRPr="00547C8D">
        <w:rPr>
          <w:rFonts w:ascii="BentonSans Comp Regular" w:hAnsi="BentonSans Comp Regular"/>
          <w:snapToGrid/>
          <w:color w:val="000000" w:themeColor="text1"/>
          <w:sz w:val="20"/>
        </w:rPr>
        <w:t>Junior or Senior</w:t>
      </w:r>
      <w:r w:rsidR="00B8050C" w:rsidRPr="00547C8D">
        <w:rPr>
          <w:rFonts w:ascii="BentonSans Comp Regular" w:hAnsi="BentonSans Comp Regular"/>
          <w:snapToGrid/>
          <w:color w:val="000000" w:themeColor="text1"/>
          <w:sz w:val="20"/>
        </w:rPr>
        <w:t xml:space="preserve"> standing; and </w:t>
      </w:r>
      <w:r w:rsidRPr="00547C8D">
        <w:rPr>
          <w:rFonts w:ascii="BentonSans Comp Regular" w:hAnsi="BentonSans Comp Regular"/>
          <w:snapToGrid/>
          <w:color w:val="000000" w:themeColor="text1"/>
          <w:sz w:val="20"/>
        </w:rPr>
        <w:t>Economics major</w:t>
      </w:r>
      <w:r w:rsidR="00B8050C" w:rsidRPr="00547C8D">
        <w:rPr>
          <w:rFonts w:ascii="BentonSans Comp Regular" w:hAnsi="BentonSans Comp Regular"/>
          <w:snapToGrid/>
          <w:color w:val="000000" w:themeColor="text1"/>
          <w:sz w:val="20"/>
        </w:rPr>
        <w:t xml:space="preserve"> or minor</w:t>
      </w:r>
      <w:r w:rsidRPr="00547C8D">
        <w:rPr>
          <w:rFonts w:ascii="BentonSans Comp Regular" w:hAnsi="BentonSans Comp Regular"/>
          <w:snapToGrid/>
          <w:color w:val="000000" w:themeColor="text1"/>
          <w:sz w:val="20"/>
        </w:rPr>
        <w:t xml:space="preserve"> in good standing.  </w:t>
      </w:r>
      <w:r w:rsidR="009C2FF1" w:rsidRPr="00547C8D">
        <w:rPr>
          <w:rFonts w:ascii="BentonSans Comp Regular" w:hAnsi="BentonSans Comp Regular"/>
          <w:snapToGrid/>
          <w:color w:val="000000" w:themeColor="text1"/>
          <w:sz w:val="20"/>
        </w:rPr>
        <w:t xml:space="preserve">Provides a meaningful work experience in the field of economics.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w:t>
      </w:r>
      <w:r w:rsidR="00B8050C" w:rsidRPr="00547C8D">
        <w:rPr>
          <w:rFonts w:ascii="BentonSans Comp Regular" w:hAnsi="BentonSans Comp Regular"/>
          <w:snapToGrid/>
          <w:color w:val="000000" w:themeColor="text1"/>
          <w:sz w:val="20"/>
        </w:rPr>
        <w:t xml:space="preserve"> </w:t>
      </w:r>
      <w:r w:rsidR="009C2FF1" w:rsidRPr="00547C8D">
        <w:rPr>
          <w:rFonts w:ascii="BentonSans Comp Regular" w:hAnsi="BentonSans Comp Regular"/>
          <w:snapToGrid/>
          <w:color w:val="000000" w:themeColor="text1"/>
          <w:sz w:val="20"/>
        </w:rPr>
        <w:t>May be used to meet requirements of a major</w:t>
      </w:r>
      <w:r w:rsidR="00B8050C" w:rsidRPr="00547C8D">
        <w:rPr>
          <w:rFonts w:ascii="BentonSans Comp Regular" w:hAnsi="BentonSans Comp Regular"/>
          <w:snapToGrid/>
          <w:color w:val="000000" w:themeColor="text1"/>
          <w:sz w:val="20"/>
        </w:rPr>
        <w:t xml:space="preserve"> or minor</w:t>
      </w:r>
      <w:r w:rsidR="009C2FF1" w:rsidRPr="00547C8D">
        <w:rPr>
          <w:rFonts w:ascii="BentonSans Comp Regular" w:hAnsi="BentonSans Comp Regular"/>
          <w:snapToGrid/>
          <w:color w:val="000000" w:themeColor="text1"/>
          <w:sz w:val="20"/>
        </w:rPr>
        <w:t xml:space="preserve"> elective, up to a maximum of three credit hours</w:t>
      </w:r>
      <w:r w:rsidR="00B8050C" w:rsidRPr="00547C8D">
        <w:rPr>
          <w:rFonts w:ascii="BentonSans Comp Regular" w:hAnsi="BentonSans Comp Regular"/>
          <w:snapToGrid/>
          <w:color w:val="000000" w:themeColor="text1"/>
          <w:sz w:val="20"/>
        </w:rPr>
        <w:t>.</w:t>
      </w:r>
      <w:r w:rsidR="009C2FF1" w:rsidRPr="00547C8D">
        <w:rPr>
          <w:rFonts w:ascii="BentonSans Comp Regular" w:hAnsi="BentonSans Comp Regular"/>
          <w:snapToGrid/>
          <w:color w:val="000000" w:themeColor="text1"/>
          <w:sz w:val="20"/>
        </w:rPr>
        <w:t xml:space="preserve">  </w:t>
      </w:r>
      <w:r w:rsidR="00B8050C" w:rsidRPr="00547C8D">
        <w:rPr>
          <w:rFonts w:ascii="BentonSans Comp Regular" w:hAnsi="BentonSans Comp Regular"/>
          <w:snapToGrid/>
          <w:color w:val="000000" w:themeColor="text1"/>
          <w:sz w:val="20"/>
        </w:rPr>
        <w:t xml:space="preserve">Cannot be taken for </w:t>
      </w:r>
      <w:r w:rsidR="00B8050C" w:rsidRPr="00547C8D">
        <w:rPr>
          <w:rFonts w:ascii="BentonSans Comp Regular" w:hAnsi="BentonSans Comp Regular"/>
          <w:snapToGrid/>
          <w:color w:val="000000" w:themeColor="text1"/>
          <w:sz w:val="20"/>
        </w:rPr>
        <w:t xml:space="preserve">credit at the same time or following any other internship for credit.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00C65D36" w:rsidRPr="00547C8D">
        <w:rPr>
          <w:rFonts w:ascii="BentonSans Comp Regular" w:hAnsi="BentonSans Comp Regular"/>
          <w:i/>
          <w:color w:val="000000" w:themeColor="text1"/>
          <w:sz w:val="20"/>
        </w:rPr>
        <w:t xml:space="preserve"> </w:t>
      </w:r>
    </w:p>
    <w:p w14:paraId="667BA35E"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303735E6" w14:textId="1F6479E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ECON 3500. </w:t>
      </w:r>
      <w:r w:rsidR="009068EA" w:rsidRPr="00547C8D">
        <w:rPr>
          <w:rFonts w:ascii="BentonSans Comp Regular" w:hAnsi="BentonSans Comp Regular"/>
          <w:b/>
          <w:bCs/>
          <w:color w:val="000000" w:themeColor="text1"/>
          <w:sz w:val="20"/>
        </w:rPr>
        <w:t xml:space="preserve">Economics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bCs/>
          <w:color w:val="000000" w:themeColor="text1"/>
          <w:sz w:val="20"/>
        </w:rPr>
        <w:t>Prerequisite(s):</w:t>
      </w:r>
      <w:r w:rsidR="00240A6E" w:rsidRPr="00547C8D">
        <w:rPr>
          <w:rFonts w:ascii="BentonSans Comp Regular" w:hAnsi="BentonSans Comp Regular"/>
          <w:bCs/>
          <w:color w:val="000000" w:themeColor="text1"/>
          <w:sz w:val="20"/>
        </w:rPr>
        <w:t xml:space="preserve">  Economics major.  </w:t>
      </w:r>
      <w:r w:rsidRPr="00547C8D">
        <w:rPr>
          <w:rFonts w:ascii="BentonSans Comp Regular" w:hAnsi="BentonSans Comp Regular"/>
          <w:color w:val="000000" w:themeColor="text1"/>
          <w:sz w:val="20"/>
        </w:rPr>
        <w:t>Enrollment in this course is required for the department's Cooperative Education students during each semester they are working in the position</w:t>
      </w:r>
      <w:r w:rsidR="00240A6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40A6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Participating students pay a course registration fee for transcript notation.  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185220" w:rsidRPr="00547C8D">
        <w:rPr>
          <w:rFonts w:ascii="BentonSans Comp Regular" w:hAnsi="BentonSans Comp Regular"/>
          <w:color w:val="000000" w:themeColor="text1"/>
          <w:sz w:val="20"/>
        </w:rPr>
        <w:t xml:space="preserve"> </w:t>
      </w:r>
      <w:r w:rsidR="00826499" w:rsidRPr="00547C8D">
        <w:rPr>
          <w:rFonts w:ascii="BentonSans Comp Regular" w:hAnsi="BentonSans Comp Regular"/>
          <w:i/>
          <w:color w:val="000000" w:themeColor="text1"/>
          <w:sz w:val="20"/>
        </w:rPr>
        <w:t>M</w:t>
      </w:r>
      <w:r w:rsidR="00185220" w:rsidRPr="00547C8D">
        <w:rPr>
          <w:rFonts w:ascii="BentonSans Comp Regular" w:hAnsi="BentonSans Comp Regular"/>
          <w:i/>
          <w:color w:val="000000" w:themeColor="text1"/>
          <w:sz w:val="20"/>
        </w:rPr>
        <w:t>ay be repeated.</w:t>
      </w:r>
      <w:r w:rsidR="00185220" w:rsidRPr="00547C8D">
        <w:rPr>
          <w:rFonts w:ascii="BentonSans Comp Regular" w:hAnsi="BentonSans Comp Regular"/>
          <w:color w:val="000000" w:themeColor="text1"/>
          <w:sz w:val="20"/>
        </w:rPr>
        <w:t xml:space="preserve">  </w:t>
      </w:r>
      <w:r w:rsidR="00185220" w:rsidRPr="00547C8D">
        <w:rPr>
          <w:rFonts w:ascii="BentonSans Comp Regular" w:hAnsi="BentonSans Comp Regular"/>
          <w:i/>
          <w:color w:val="000000" w:themeColor="text1"/>
          <w:sz w:val="20"/>
        </w:rPr>
        <w:t xml:space="preserve">Graded on a Satisfactory/Unsatisfactory basis. </w:t>
      </w:r>
      <w:r w:rsidR="00185220" w:rsidRPr="00547C8D">
        <w:rPr>
          <w:rFonts w:ascii="BentonSans Comp Regular" w:hAnsi="BentonSans Comp Regular"/>
          <w:color w:val="000000" w:themeColor="text1"/>
          <w:sz w:val="20"/>
        </w:rPr>
        <w:t xml:space="preserve"> </w:t>
      </w:r>
    </w:p>
    <w:p w14:paraId="511B8FD8"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296A42C3" w14:textId="76B4FC7E"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3895. Directed Individual Study. </w:t>
      </w:r>
      <w:r w:rsidR="003155B1" w:rsidRPr="00547C8D">
        <w:rPr>
          <w:rFonts w:ascii="BentonSans Comp Regular" w:hAnsi="BentonSans Comp Regular"/>
          <w:b/>
          <w:snapToGrid/>
          <w:color w:val="000000" w:themeColor="text1"/>
          <w:sz w:val="20"/>
        </w:rPr>
        <w:t>(1 to 3)</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and the department. Independent study of a theoretical and/or a policy problem in a special area of economics. Students may pursue a particular program in depth. Topics of the investigation may originate from the student or from the faculty member supervising the study.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 </w:t>
      </w:r>
    </w:p>
    <w:p w14:paraId="6C8FFEE4"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6B3258AD"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4100. Mathematical Economics. (3)</w:t>
      </w:r>
      <w:r w:rsidRPr="00547C8D">
        <w:rPr>
          <w:rFonts w:ascii="BentonSans Comp Regular" w:hAnsi="BentonSans Comp Regular"/>
          <w:snapToGrid/>
          <w:color w:val="000000" w:themeColor="text1"/>
          <w:sz w:val="20"/>
        </w:rPr>
        <w:t xml:space="preserve"> </w:t>
      </w:r>
      <w:r w:rsidR="00DA3E7F"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 and </w:t>
      </w:r>
      <w:r w:rsidR="00DA3E7F" w:rsidRPr="00547C8D">
        <w:rPr>
          <w:rFonts w:ascii="BentonSans Comp Regular" w:hAnsi="BentonSans Comp Regular"/>
          <w:snapToGrid/>
          <w:color w:val="000000" w:themeColor="text1"/>
          <w:sz w:val="20"/>
        </w:rPr>
        <w:t xml:space="preserve">ECON 2102; and </w:t>
      </w:r>
      <w:r w:rsidRPr="00547C8D">
        <w:rPr>
          <w:rFonts w:ascii="BentonSans Comp Regular" w:hAnsi="BentonSans Comp Regular"/>
          <w:snapToGrid/>
          <w:color w:val="000000" w:themeColor="text1"/>
          <w:sz w:val="20"/>
        </w:rPr>
        <w:t xml:space="preserve">MATH 1120 or </w:t>
      </w:r>
      <w:r w:rsidR="00DA3E7F" w:rsidRPr="00547C8D">
        <w:rPr>
          <w:rFonts w:ascii="BentonSans Comp Regular" w:hAnsi="BentonSans Comp Regular"/>
          <w:snapToGrid/>
          <w:color w:val="000000" w:themeColor="text1"/>
          <w:sz w:val="20"/>
        </w:rPr>
        <w:t xml:space="preserve">MATH </w:t>
      </w:r>
      <w:r w:rsidRPr="00547C8D">
        <w:rPr>
          <w:rFonts w:ascii="BentonSans Comp Regular" w:hAnsi="BentonSans Comp Regular"/>
          <w:snapToGrid/>
          <w:color w:val="000000" w:themeColor="text1"/>
          <w:sz w:val="20"/>
        </w:rPr>
        <w:t>1241</w:t>
      </w:r>
      <w:r w:rsidR="00DA3E7F"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w:t>
      </w:r>
      <w:r w:rsidR="00DA3E7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Both microeconomic and macroeconomic problems are analyzed with quantitative techniques. Emphasis is given to the study of methods for mathematically formulating economic relationships including the tools used for finding maximums, minimums, and limits to single, recursive, and simultaneous economic relationships. </w:t>
      </w:r>
      <w:r w:rsidR="00F171EF" w:rsidRPr="00547C8D">
        <w:rPr>
          <w:rFonts w:ascii="BentonSans Comp Regular" w:hAnsi="BentonSans Comp Regular"/>
          <w:snapToGrid/>
          <w:color w:val="000000" w:themeColor="text1"/>
          <w:sz w:val="20"/>
        </w:rPr>
        <w:t xml:space="preserve"> </w:t>
      </w:r>
    </w:p>
    <w:p w14:paraId="0580DBC3"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3B7B8582"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4112. Econometrics II.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F171EF" w:rsidRPr="00547C8D">
        <w:rPr>
          <w:rFonts w:ascii="BentonSans Comp Regular" w:hAnsi="BentonSans Comp Regular"/>
          <w:snapToGrid/>
          <w:color w:val="000000" w:themeColor="text1"/>
          <w:sz w:val="20"/>
        </w:rPr>
        <w:t xml:space="preserve"> ECON 2101</w:t>
      </w:r>
      <w:r w:rsidR="000B5D44" w:rsidRPr="00547C8D">
        <w:rPr>
          <w:rFonts w:ascii="BentonSans Comp Regular" w:hAnsi="BentonSans Comp Regular"/>
          <w:snapToGrid/>
          <w:color w:val="000000" w:themeColor="text1"/>
          <w:sz w:val="20"/>
        </w:rPr>
        <w:t xml:space="preserve">, </w:t>
      </w:r>
      <w:r w:rsidR="00F171EF" w:rsidRPr="00547C8D">
        <w:rPr>
          <w:rFonts w:ascii="BentonSans Comp Regular" w:hAnsi="BentonSans Comp Regular"/>
          <w:snapToGrid/>
          <w:color w:val="000000" w:themeColor="text1"/>
          <w:sz w:val="20"/>
        </w:rPr>
        <w:t>ECON 2102</w:t>
      </w:r>
      <w:r w:rsidR="000B5D44" w:rsidRPr="00547C8D">
        <w:rPr>
          <w:rFonts w:ascii="BentonSans Comp Regular" w:hAnsi="BentonSans Comp Regular"/>
          <w:snapToGrid/>
          <w:color w:val="000000" w:themeColor="text1"/>
          <w:sz w:val="20"/>
        </w:rPr>
        <w:t>, and ECON 3112</w:t>
      </w:r>
      <w:r w:rsidR="00F171EF" w:rsidRPr="00547C8D">
        <w:rPr>
          <w:rFonts w:ascii="BentonSans Comp Regular" w:hAnsi="BentonSans Comp Regular"/>
          <w:snapToGrid/>
          <w:color w:val="000000" w:themeColor="text1"/>
          <w:sz w:val="20"/>
        </w:rPr>
        <w:t xml:space="preserve">; </w:t>
      </w:r>
      <w:r w:rsidR="000B5D44" w:rsidRPr="00547C8D">
        <w:rPr>
          <w:rFonts w:ascii="BentonSans Comp Regular" w:hAnsi="BentonSans Comp Regular"/>
          <w:snapToGrid/>
          <w:color w:val="000000" w:themeColor="text1"/>
          <w:sz w:val="20"/>
        </w:rPr>
        <w:t xml:space="preserve">INFO 2130; </w:t>
      </w:r>
      <w:r w:rsidR="00F171EF" w:rsidRPr="00547C8D">
        <w:rPr>
          <w:rFonts w:ascii="BentonSans Comp Regular" w:hAnsi="BentonSans Comp Regular"/>
          <w:snapToGrid/>
          <w:color w:val="000000" w:themeColor="text1"/>
          <w:sz w:val="20"/>
        </w:rPr>
        <w:t xml:space="preserve">MATH 1120 or MATH 1241; </w:t>
      </w:r>
      <w:r w:rsidR="000B5D44" w:rsidRPr="00547C8D">
        <w:rPr>
          <w:rFonts w:ascii="BentonSans Comp Regular" w:hAnsi="BentonSans Comp Regular"/>
          <w:snapToGrid/>
          <w:color w:val="000000" w:themeColor="text1"/>
          <w:sz w:val="20"/>
        </w:rPr>
        <w:t xml:space="preserve">and </w:t>
      </w:r>
      <w:r w:rsidR="00F171EF" w:rsidRPr="00547C8D">
        <w:rPr>
          <w:rFonts w:ascii="BentonSans Comp Regular" w:hAnsi="BentonSans Comp Regular"/>
          <w:snapToGrid/>
          <w:color w:val="000000" w:themeColor="text1"/>
          <w:sz w:val="20"/>
        </w:rPr>
        <w:t xml:space="preserve">STAT 1220 or equivalent; all with grades of C or above; or permission of instructor. </w:t>
      </w:r>
      <w:r w:rsidR="000B5D44" w:rsidRPr="00547C8D">
        <w:rPr>
          <w:rFonts w:ascii="BentonSans Comp Regular" w:hAnsi="BentonSans Comp Regular"/>
          <w:snapToGrid/>
          <w:color w:val="000000" w:themeColor="text1"/>
          <w:sz w:val="20"/>
        </w:rPr>
        <w:t xml:space="preserve"> </w:t>
      </w:r>
      <w:r w:rsidR="005827ED" w:rsidRPr="00547C8D">
        <w:rPr>
          <w:rFonts w:ascii="BentonSans Comp Regular" w:hAnsi="BentonSans Comp Regular"/>
          <w:snapToGrid/>
          <w:color w:val="000000" w:themeColor="text1"/>
          <w:sz w:val="20"/>
        </w:rPr>
        <w:t>I</w:t>
      </w:r>
      <w:r w:rsidR="00D80896" w:rsidRPr="00547C8D">
        <w:rPr>
          <w:rFonts w:ascii="BentonSans Comp Regular" w:hAnsi="BentonSans Comp Regular"/>
          <w:snapToGrid/>
          <w:color w:val="000000" w:themeColor="text1"/>
          <w:sz w:val="20"/>
        </w:rPr>
        <w:t>nvestigates advanced data analysis techniques commonly used by economists, focusing on applications, understanding the strengths and limitations of the methods involved, using statistical and econometric software, and interpreting results.  Techniques covered include</w:t>
      </w:r>
      <w:r w:rsidR="005827ED" w:rsidRPr="00547C8D">
        <w:rPr>
          <w:rFonts w:ascii="BentonSans Comp Regular" w:hAnsi="BentonSans Comp Regular"/>
          <w:snapToGrid/>
          <w:color w:val="000000" w:themeColor="text1"/>
          <w:sz w:val="20"/>
        </w:rPr>
        <w:t>,</w:t>
      </w:r>
      <w:r w:rsidR="00D80896" w:rsidRPr="00547C8D">
        <w:rPr>
          <w:rFonts w:ascii="BentonSans Comp Regular" w:hAnsi="BentonSans Comp Regular"/>
          <w:snapToGrid/>
          <w:color w:val="000000" w:themeColor="text1"/>
          <w:sz w:val="20"/>
        </w:rPr>
        <w:t xml:space="preserve"> but are not limited to</w:t>
      </w:r>
      <w:r w:rsidR="005827ED" w:rsidRPr="00547C8D">
        <w:rPr>
          <w:rFonts w:ascii="BentonSans Comp Regular" w:hAnsi="BentonSans Comp Regular"/>
          <w:snapToGrid/>
          <w:color w:val="000000" w:themeColor="text1"/>
          <w:sz w:val="20"/>
        </w:rPr>
        <w:t>,</w:t>
      </w:r>
      <w:r w:rsidR="00D80896" w:rsidRPr="00547C8D">
        <w:rPr>
          <w:rFonts w:ascii="BentonSans Comp Regular" w:hAnsi="BentonSans Comp Regular"/>
          <w:snapToGrid/>
          <w:color w:val="000000" w:themeColor="text1"/>
          <w:sz w:val="20"/>
        </w:rPr>
        <w:t xml:space="preserve"> models for dependent variables that are binary in nature, estimation of nonlinear relationships, analysis of panel data (pooled cross-sectional and time series data), and consequences of violation of the classical linear regression model assumptions</w:t>
      </w:r>
      <w:r w:rsidRPr="00547C8D">
        <w:rPr>
          <w:rFonts w:ascii="BentonSans Comp Regular" w:hAnsi="BentonSans Comp Regular"/>
          <w:snapToGrid/>
          <w:color w:val="000000" w:themeColor="text1"/>
          <w:sz w:val="20"/>
        </w:rPr>
        <w:t xml:space="preserve">. </w:t>
      </w:r>
    </w:p>
    <w:p w14:paraId="0CBD9283"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5FAA6D9A"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4116. Public Finance. (3)</w:t>
      </w:r>
      <w:r w:rsidRPr="00547C8D">
        <w:rPr>
          <w:rFonts w:ascii="BentonSans Comp Regular" w:hAnsi="BentonSans Comp Regular"/>
          <w:snapToGrid/>
          <w:color w:val="000000" w:themeColor="text1"/>
          <w:sz w:val="20"/>
        </w:rPr>
        <w:t xml:space="preserve"> </w:t>
      </w:r>
      <w:r w:rsidR="00C73C7F"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73C7F" w:rsidRPr="00547C8D">
        <w:rPr>
          <w:rFonts w:ascii="BentonSans Comp Regular" w:hAnsi="BentonSans Comp Regular"/>
          <w:snapToGrid/>
          <w:color w:val="000000" w:themeColor="text1"/>
          <w:sz w:val="20"/>
        </w:rPr>
        <w:t xml:space="preserve">ECON 2101, ECON 2102, and </w:t>
      </w:r>
      <w:r w:rsidRPr="00547C8D">
        <w:rPr>
          <w:rFonts w:ascii="BentonSans Comp Regular" w:hAnsi="BentonSans Comp Regular"/>
          <w:snapToGrid/>
          <w:color w:val="000000" w:themeColor="text1"/>
          <w:sz w:val="20"/>
        </w:rPr>
        <w:t>ECON 3122</w:t>
      </w:r>
      <w:r w:rsidR="00C73C7F" w:rsidRPr="00547C8D">
        <w:rPr>
          <w:rFonts w:ascii="BentonSans Comp Regular" w:hAnsi="BentonSans Comp Regular"/>
          <w:snapToGrid/>
          <w:color w:val="000000" w:themeColor="text1"/>
          <w:sz w:val="20"/>
        </w:rPr>
        <w:t xml:space="preserve">; MATH 1120 or MATH 1241; </w:t>
      </w:r>
      <w:r w:rsidR="00EB64E0" w:rsidRPr="00547C8D">
        <w:rPr>
          <w:rFonts w:ascii="BentonSans Comp Regular" w:hAnsi="BentonSans Comp Regular"/>
          <w:snapToGrid/>
          <w:color w:val="000000" w:themeColor="text1"/>
          <w:sz w:val="20"/>
        </w:rPr>
        <w:t xml:space="preserve">and </w:t>
      </w:r>
      <w:r w:rsidR="00C73C7F" w:rsidRPr="00547C8D">
        <w:rPr>
          <w:rFonts w:ascii="BentonSans Comp Regular" w:hAnsi="BentonSans Comp Regular"/>
          <w:snapToGrid/>
          <w:color w:val="000000" w:themeColor="text1"/>
          <w:sz w:val="20"/>
        </w:rPr>
        <w:t>STAT 1220 or equivalent; all with grades of C or above</w:t>
      </w:r>
      <w:r w:rsidRPr="00547C8D">
        <w:rPr>
          <w:rFonts w:ascii="BentonSans Comp Regular" w:hAnsi="BentonSans Comp Regular"/>
          <w:snapToGrid/>
          <w:color w:val="000000" w:themeColor="text1"/>
          <w:sz w:val="20"/>
        </w:rPr>
        <w:t>.</w:t>
      </w:r>
      <w:r w:rsidR="00C73C7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Revenue and expenditure problems of governmental units, intergovernmental financial relationships and the impact of federal fiscal policy upon the American economy. </w:t>
      </w:r>
    </w:p>
    <w:p w14:paraId="283B87C3"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0ED3FD03"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4117. Business and Economic Forecasting. (3) </w:t>
      </w:r>
      <w:r w:rsidR="00EA6067"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EA6067" w:rsidRPr="00547C8D">
        <w:rPr>
          <w:rFonts w:ascii="BentonSans Comp Regular" w:hAnsi="BentonSans Comp Regular"/>
          <w:snapToGrid/>
          <w:color w:val="000000" w:themeColor="text1"/>
          <w:sz w:val="20"/>
        </w:rPr>
        <w:t xml:space="preserve"> ECON 2101, ECON 2102, and ECON 3112; INFO 2130; MATH 1120 or MATH 1241; and STAT 1220 or equivalent; all with grades of C or above</w:t>
      </w:r>
      <w:r w:rsidR="00D11833" w:rsidRPr="00547C8D">
        <w:rPr>
          <w:rFonts w:ascii="BentonSans Comp Regular" w:hAnsi="BentonSans Comp Regular"/>
          <w:snapToGrid/>
          <w:color w:val="000000" w:themeColor="text1"/>
          <w:sz w:val="20"/>
        </w:rPr>
        <w:t>; or permission of instructor</w:t>
      </w:r>
      <w:r w:rsidR="00EA606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Analysis of fluctuations in economic activity, including production, employment, prices and industry sales. </w:t>
      </w:r>
      <w:r w:rsidR="00C65D3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forecasting methods, business cycle theories, historical record, industry and sales forecasting. </w:t>
      </w:r>
    </w:p>
    <w:p w14:paraId="759E2644"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4F2EF829"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4135. Economics of Growth and Development. (3)</w:t>
      </w:r>
      <w:r w:rsidRPr="00547C8D">
        <w:rPr>
          <w:rFonts w:ascii="BentonSans Comp Regular" w:hAnsi="BentonSans Comp Regular"/>
          <w:snapToGrid/>
          <w:color w:val="000000" w:themeColor="text1"/>
          <w:sz w:val="20"/>
        </w:rPr>
        <w:t xml:space="preserve"> </w:t>
      </w:r>
      <w:r w:rsidR="00FE2425"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w:t>
      </w:r>
      <w:r w:rsidR="00FE2425" w:rsidRPr="00547C8D">
        <w:rPr>
          <w:rFonts w:ascii="BentonSans Comp Regular" w:hAnsi="BentonSans Comp Regular"/>
          <w:snapToGrid/>
          <w:color w:val="000000" w:themeColor="text1"/>
          <w:sz w:val="20"/>
        </w:rPr>
        <w:t xml:space="preserve">2101 and ECON </w:t>
      </w:r>
      <w:r w:rsidRPr="00547C8D">
        <w:rPr>
          <w:rFonts w:ascii="BentonSans Comp Regular" w:hAnsi="BentonSans Comp Regular"/>
          <w:snapToGrid/>
          <w:color w:val="000000" w:themeColor="text1"/>
          <w:sz w:val="20"/>
        </w:rPr>
        <w:t>2102</w:t>
      </w:r>
      <w:r w:rsidR="00FE2425" w:rsidRPr="00547C8D">
        <w:rPr>
          <w:rFonts w:ascii="BentonSans Comp Regular" w:hAnsi="BentonSans Comp Regular"/>
          <w:snapToGrid/>
          <w:color w:val="000000" w:themeColor="text1"/>
          <w:sz w:val="20"/>
        </w:rPr>
        <w:t>; MATH 1120 or MATH 1241; STAT 1220 or equivalent; all with grades of C or above</w:t>
      </w:r>
      <w:r w:rsidRPr="00547C8D">
        <w:rPr>
          <w:rFonts w:ascii="BentonSans Comp Regular" w:hAnsi="BentonSans Comp Regular"/>
          <w:snapToGrid/>
          <w:color w:val="000000" w:themeColor="text1"/>
          <w:sz w:val="20"/>
        </w:rPr>
        <w:t>.</w:t>
      </w:r>
      <w:r w:rsidR="00FE242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Theories of </w:t>
      </w:r>
      <w:r w:rsidRPr="00547C8D">
        <w:rPr>
          <w:rFonts w:ascii="BentonSans Comp Regular" w:hAnsi="BentonSans Comp Regular"/>
          <w:snapToGrid/>
          <w:color w:val="000000" w:themeColor="text1"/>
          <w:sz w:val="20"/>
        </w:rPr>
        <w:lastRenderedPageBreak/>
        <w:t xml:space="preserve">economic growth and development applied to varying economic and social systems. </w:t>
      </w:r>
      <w:r w:rsidR="0063374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on current theoretical models of technological innovation and growth. </w:t>
      </w:r>
    </w:p>
    <w:p w14:paraId="58E9DD8C" w14:textId="77777777" w:rsidR="00374E1D" w:rsidRPr="00547C8D" w:rsidRDefault="00374E1D"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26459EBE"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4150. Urban and Regional Economics.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BE2E5C" w:rsidRPr="00547C8D">
        <w:rPr>
          <w:rFonts w:ascii="BentonSans Comp Regular" w:hAnsi="BentonSans Comp Regular"/>
          <w:snapToGrid/>
          <w:color w:val="000000" w:themeColor="text1"/>
          <w:sz w:val="20"/>
        </w:rPr>
        <w:t xml:space="preserve"> ECON 2101 and ECON 2102; MATH 1120 or MATH 1241; STAT 1220 or equivalent; all with grades of C or above.  </w:t>
      </w:r>
      <w:r w:rsidRPr="00547C8D">
        <w:rPr>
          <w:rFonts w:ascii="BentonSans Comp Regular" w:hAnsi="BentonSans Comp Regular"/>
          <w:snapToGrid/>
          <w:color w:val="000000" w:themeColor="text1"/>
          <w:sz w:val="20"/>
        </w:rPr>
        <w:t xml:space="preserve">Spatial and economic organization of cities and regional areas and their special economic problems. Topics include: economic growth, urban location and land use, poverty, housing, public finance, and urban transportation. </w:t>
      </w:r>
    </w:p>
    <w:p w14:paraId="57E7ADC6"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p>
    <w:p w14:paraId="682921FB"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ECON 4171. Economics of International Trade. (3) </w:t>
      </w:r>
      <w:r w:rsidR="00EC466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EC4669" w:rsidRPr="00547C8D">
        <w:rPr>
          <w:rFonts w:ascii="BentonSans Comp Regular" w:hAnsi="BentonSans Comp Regular"/>
          <w:snapToGrid/>
          <w:color w:val="000000" w:themeColor="text1"/>
          <w:sz w:val="20"/>
        </w:rPr>
        <w:t xml:space="preserve"> ECON 2101 and ECON 2102; ECON 3122 or ECON 3171; MATH 1120 or MATH 1241; STAT 1220 or equivalent; all with grades of C or above.  </w:t>
      </w:r>
      <w:r w:rsidRPr="00547C8D">
        <w:rPr>
          <w:rFonts w:ascii="BentonSans Comp Regular" w:hAnsi="BentonSans Comp Regular"/>
          <w:snapToGrid/>
          <w:color w:val="000000" w:themeColor="text1"/>
          <w:sz w:val="20"/>
        </w:rPr>
        <w:t xml:space="preserve">Theory of international trade, including determination of international trade patterns, welfare implications of international trade, economic integration, and effects of tariffs and quotas. </w:t>
      </w:r>
    </w:p>
    <w:p w14:paraId="0D098376" w14:textId="77777777" w:rsidR="005F06A0" w:rsidRPr="00547C8D" w:rsidRDefault="005F06A0" w:rsidP="00BB0CED">
      <w:pPr>
        <w:widowControl/>
        <w:jc w:val="both"/>
        <w:rPr>
          <w:rFonts w:ascii="BentonSans Comp Regular" w:hAnsi="BentonSans Comp Regular"/>
          <w:snapToGrid/>
          <w:color w:val="000000" w:themeColor="text1"/>
          <w:sz w:val="20"/>
        </w:rPr>
      </w:pPr>
    </w:p>
    <w:p w14:paraId="4105013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ECON 4172. Economics of International Finance. (3) </w:t>
      </w:r>
      <w:r w:rsidR="0014669A" w:rsidRPr="00547C8D">
        <w:rPr>
          <w:rFonts w:ascii="BentonSans Comp Regular" w:hAnsi="BentonSans Comp Regular"/>
          <w:snapToGrid/>
          <w:color w:val="000000" w:themeColor="text1"/>
          <w:sz w:val="20"/>
        </w:rPr>
        <w:t>Prerequisite(s):</w:t>
      </w:r>
      <w:r w:rsidR="00917F1F" w:rsidRPr="00547C8D">
        <w:rPr>
          <w:rFonts w:ascii="BentonSans Comp Regular" w:hAnsi="BentonSans Comp Regular"/>
          <w:snapToGrid/>
          <w:color w:val="000000" w:themeColor="text1"/>
          <w:sz w:val="20"/>
        </w:rPr>
        <w:t xml:space="preserve"> ECON 2101 and ECON 2102; ECON 3123 or ECON 3171; MATH 1120 or MATH 1241; STAT 1220 or equivalent; all with grades of C or above.  </w:t>
      </w:r>
      <w:r w:rsidRPr="00547C8D">
        <w:rPr>
          <w:rFonts w:ascii="BentonSans Comp Regular" w:hAnsi="BentonSans Comp Regular"/>
          <w:snapToGrid/>
          <w:color w:val="000000" w:themeColor="text1"/>
          <w:sz w:val="20"/>
        </w:rPr>
        <w:t xml:space="preserve">Survey of international monetary theory. Topics include: exchange rate determination, balance of payments and adjustment, international liquidity, capital movements, international financial organizations, and monetary reform proposals. </w:t>
      </w:r>
    </w:p>
    <w:p w14:paraId="780C490F"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0A5BB97E" w14:textId="77777777" w:rsidR="005F06A0" w:rsidRPr="00547C8D" w:rsidRDefault="005F06A0" w:rsidP="00BB0CED">
      <w:pPr>
        <w:widowControl/>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ECON 4177. History of Economic Thought. (3)  </w:t>
      </w:r>
      <w:r w:rsidR="0014669A" w:rsidRPr="00547C8D">
        <w:rPr>
          <w:rFonts w:ascii="BentonSans Comp Regular" w:hAnsi="BentonSans Comp Regular"/>
          <w:color w:val="000000" w:themeColor="text1"/>
          <w:sz w:val="20"/>
        </w:rPr>
        <w:t>Prerequisite(s):</w:t>
      </w:r>
      <w:r w:rsidR="00244115" w:rsidRPr="00547C8D">
        <w:rPr>
          <w:rFonts w:ascii="BentonSans Comp Regular" w:hAnsi="BentonSans Comp Regular"/>
          <w:color w:val="000000" w:themeColor="text1"/>
          <w:sz w:val="20"/>
        </w:rPr>
        <w:t xml:space="preserve">  ECON 3122 and ECON 3123 with grades of C or above (o</w:t>
      </w:r>
      <w:r w:rsidRPr="00547C8D">
        <w:rPr>
          <w:rFonts w:ascii="BentonSans Comp Regular" w:hAnsi="BentonSans Comp Regular"/>
          <w:color w:val="000000" w:themeColor="text1"/>
          <w:sz w:val="20"/>
        </w:rPr>
        <w:t>ne of the two courses may be taken as a corequisite</w:t>
      </w:r>
      <w:r w:rsidR="0024411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History of economics as a science and the evolution of theories of value, distribution and employment. Review of the works of Adam Smith, Thomas Malthus, David Ricardo, Karl Marx, Alfred Marshall, Thorstein Veblen, and John Maynard Keynes. </w:t>
      </w:r>
    </w:p>
    <w:p w14:paraId="7BE7BFC2" w14:textId="08D96798" w:rsidR="005F06A0"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04B45D08" w14:textId="77777777" w:rsidR="005F06A0" w:rsidRPr="00547C8D" w:rsidRDefault="005F06A0"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4180. Industrial Organization and Public Policy. (3)</w:t>
      </w:r>
      <w:r w:rsidRPr="00547C8D">
        <w:rPr>
          <w:rFonts w:ascii="BentonSans Comp Regular" w:hAnsi="BentonSans Comp Regular"/>
          <w:snapToGrid/>
          <w:color w:val="000000" w:themeColor="text1"/>
          <w:sz w:val="20"/>
        </w:rPr>
        <w:t xml:space="preserve"> </w:t>
      </w:r>
      <w:r w:rsidR="008D4601"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w:t>
      </w:r>
      <w:r w:rsidR="008D4601" w:rsidRPr="00547C8D">
        <w:rPr>
          <w:rFonts w:ascii="BentonSans Comp Regular" w:hAnsi="BentonSans Comp Regular"/>
          <w:snapToGrid/>
          <w:color w:val="000000" w:themeColor="text1"/>
          <w:sz w:val="20"/>
        </w:rPr>
        <w:t xml:space="preserve">2102 and ECON </w:t>
      </w:r>
      <w:r w:rsidRPr="00547C8D">
        <w:rPr>
          <w:rFonts w:ascii="BentonSans Comp Regular" w:hAnsi="BentonSans Comp Regular"/>
          <w:snapToGrid/>
          <w:color w:val="000000" w:themeColor="text1"/>
          <w:sz w:val="20"/>
        </w:rPr>
        <w:t>3122</w:t>
      </w:r>
      <w:r w:rsidR="008D4601" w:rsidRPr="00547C8D">
        <w:rPr>
          <w:rFonts w:ascii="BentonSans Comp Regular" w:hAnsi="BentonSans Comp Regular"/>
          <w:snapToGrid/>
          <w:color w:val="000000" w:themeColor="text1"/>
          <w:sz w:val="20"/>
        </w:rPr>
        <w:t>; MATH 1120 or MATH 1241; and STAT 1220 or equivalent; all with grades of C or above</w:t>
      </w:r>
      <w:r w:rsidRPr="00547C8D">
        <w:rPr>
          <w:rFonts w:ascii="BentonSans Comp Regular" w:hAnsi="BentonSans Comp Regular"/>
          <w:snapToGrid/>
          <w:color w:val="000000" w:themeColor="text1"/>
          <w:sz w:val="20"/>
        </w:rPr>
        <w:t xml:space="preserve">. </w:t>
      </w:r>
      <w:r w:rsidR="00D8089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examination of monopolistic competition, oligopoly, and monopoly and questions of public policy in dealing with problems created by industrial concentration. </w:t>
      </w:r>
    </w:p>
    <w:p w14:paraId="1661B095" w14:textId="77777777" w:rsidR="005F06A0" w:rsidRPr="00547C8D" w:rsidRDefault="005F06A0" w:rsidP="00BB0CED">
      <w:pPr>
        <w:widowControl/>
        <w:tabs>
          <w:tab w:val="left" w:pos="162"/>
          <w:tab w:val="right" w:pos="4050"/>
        </w:tabs>
        <w:snapToGrid w:val="0"/>
        <w:jc w:val="both"/>
        <w:rPr>
          <w:rFonts w:ascii="BentonSans Comp Regular" w:hAnsi="BentonSans Comp Regular"/>
          <w:b/>
          <w:snapToGrid/>
          <w:color w:val="000000" w:themeColor="text1"/>
          <w:sz w:val="20"/>
        </w:rPr>
      </w:pPr>
    </w:p>
    <w:p w14:paraId="3CC01234" w14:textId="77777777" w:rsidR="005F06A0" w:rsidRPr="00547C8D" w:rsidRDefault="005F06A0" w:rsidP="00BB0CED">
      <w:pPr>
        <w:widowControl/>
        <w:tabs>
          <w:tab w:val="left" w:pos="162"/>
          <w:tab w:val="right" w:pos="405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ECON 4181. Energy and Environmental Economics. (3) </w:t>
      </w:r>
      <w:r w:rsidR="002D5136"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2102</w:t>
      </w:r>
      <w:r w:rsidR="002D5136"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Economic issues of both energy and environment. Energy issues include the historical development of energy resources, supply and demand considerations and projections of the future energy balance. </w:t>
      </w:r>
      <w:r w:rsidR="001E19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Environmental issues are externalities, common property resources, and government regulation. </w:t>
      </w:r>
      <w:r w:rsidR="001E19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Policy considerations include environmental standards, pollution charges, and property rights. </w:t>
      </w:r>
      <w:r w:rsidR="001E19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Cost-benefit analysis and microeconomic theory are applied. </w:t>
      </w:r>
    </w:p>
    <w:p w14:paraId="2F873912" w14:textId="6776E410" w:rsidR="001C519E" w:rsidRDefault="001C519E" w:rsidP="00BB0CED">
      <w:pPr>
        <w:widowControl/>
        <w:tabs>
          <w:tab w:val="left" w:pos="162"/>
          <w:tab w:val="right" w:pos="4050"/>
        </w:tabs>
        <w:snapToGrid w:val="0"/>
        <w:jc w:val="both"/>
        <w:rPr>
          <w:rFonts w:ascii="BentonSans Comp Regular" w:hAnsi="BentonSans Comp Regular"/>
          <w:i/>
          <w:snapToGrid/>
          <w:color w:val="000000" w:themeColor="text1"/>
          <w:sz w:val="20"/>
        </w:rPr>
      </w:pPr>
    </w:p>
    <w:p w14:paraId="5718197F" w14:textId="77777777" w:rsidR="006C5D6F" w:rsidRPr="00547C8D" w:rsidRDefault="006C5D6F" w:rsidP="00BB0CED">
      <w:pPr>
        <w:widowControl/>
        <w:tabs>
          <w:tab w:val="left" w:pos="162"/>
          <w:tab w:val="right" w:pos="4050"/>
        </w:tabs>
        <w:snapToGrid w:val="0"/>
        <w:jc w:val="both"/>
        <w:rPr>
          <w:rFonts w:ascii="BentonSans Comp Regular" w:hAnsi="BentonSans Comp Regular"/>
          <w:i/>
          <w:snapToGrid/>
          <w:color w:val="000000" w:themeColor="text1"/>
          <w:sz w:val="20"/>
        </w:rPr>
      </w:pPr>
    </w:p>
    <w:p w14:paraId="71A53BC1" w14:textId="77777777" w:rsidR="001C519E" w:rsidRPr="00547C8D" w:rsidRDefault="001C519E" w:rsidP="00BB0CED">
      <w:pPr>
        <w:widowControl/>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4200. Senior Seminar.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3112, ECON 3122, and ECON 3123</w:t>
      </w:r>
      <w:r w:rsidR="003350FE" w:rsidRPr="00547C8D">
        <w:rPr>
          <w:rFonts w:ascii="BentonSans Comp Regular" w:hAnsi="BentonSans Comp Regular"/>
          <w:snapToGrid/>
          <w:color w:val="000000" w:themeColor="text1"/>
          <w:sz w:val="20"/>
        </w:rPr>
        <w:t xml:space="preserve">, all with grades of C or above; </w:t>
      </w:r>
      <w:r w:rsidRPr="00547C8D">
        <w:rPr>
          <w:rFonts w:ascii="BentonSans Comp Regular" w:hAnsi="BentonSans Comp Regular"/>
          <w:snapToGrid/>
          <w:color w:val="000000" w:themeColor="text1"/>
          <w:sz w:val="20"/>
        </w:rPr>
        <w:t xml:space="preserve">Economics major; and Senior standing.  An integrative capstone course for the </w:t>
      </w:r>
      <w:r w:rsidR="00B96DE2"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conomics major that should normally be taken during the student's last semester of study.  The primary objective is to provide a framework in which </w:t>
      </w:r>
      <w:r w:rsidR="00270DEE"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enior </w:t>
      </w:r>
      <w:r w:rsidR="00270DEE"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conomics majors can review and solidify their understanding of economic concepts by applying those concepts to specific economic issues.  Topics vary.  Analytical ability and written and oral communication skills are assessed. </w:t>
      </w:r>
    </w:p>
    <w:p w14:paraId="6AF2619B"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6F97794E" w14:textId="77777777" w:rsidR="005F06A0" w:rsidRPr="00547C8D" w:rsidRDefault="006E5BE0" w:rsidP="00BB0CED">
      <w:pPr>
        <w:widowControl/>
        <w:pBdr>
          <w:top w:val="single" w:sz="4" w:space="1" w:color="auto"/>
        </w:pBdr>
        <w:tabs>
          <w:tab w:val="left" w:pos="162"/>
          <w:tab w:val="right" w:pos="405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Education</w:t>
      </w:r>
      <w:r w:rsidR="005F06A0" w:rsidRPr="00547C8D">
        <w:rPr>
          <w:rFonts w:ascii="BentonSans Comp Regular" w:hAnsi="BentonSans Comp Regular"/>
          <w:b/>
          <w:color w:val="000000" w:themeColor="text1"/>
          <w:sz w:val="32"/>
        </w:rPr>
        <w:t xml:space="preserve"> (EDUC)</w:t>
      </w:r>
    </w:p>
    <w:p w14:paraId="2115AB3C"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5756E70D" w14:textId="77777777" w:rsidR="009914BA" w:rsidRPr="00547C8D" w:rsidRDefault="00E85C02"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EDUC 1000.</w:t>
      </w:r>
      <w:r w:rsidR="009914BA" w:rsidRPr="00547C8D">
        <w:rPr>
          <w:rFonts w:ascii="BentonSans Comp Regular" w:hAnsi="BentonSans Comp Regular"/>
          <w:b/>
          <w:color w:val="000000" w:themeColor="text1"/>
          <w:sz w:val="20"/>
        </w:rPr>
        <w:t xml:space="preserve"> Introductory Topics in Education. </w:t>
      </w:r>
      <w:r w:rsidR="003155B1" w:rsidRPr="00547C8D">
        <w:rPr>
          <w:rFonts w:ascii="BentonSans Comp Regular" w:hAnsi="BentonSans Comp Regular"/>
          <w:b/>
          <w:color w:val="000000" w:themeColor="text1"/>
          <w:sz w:val="20"/>
        </w:rPr>
        <w:t>(1 to 6)</w:t>
      </w:r>
      <w:r w:rsidR="009914BA" w:rsidRPr="00547C8D">
        <w:rPr>
          <w:rFonts w:ascii="BentonSans Comp Regular" w:hAnsi="BentonSans Comp Regular"/>
          <w:b/>
          <w:color w:val="000000" w:themeColor="text1"/>
          <w:sz w:val="20"/>
        </w:rPr>
        <w:t xml:space="preserve">  </w:t>
      </w:r>
      <w:r w:rsidR="009914BA" w:rsidRPr="00547C8D">
        <w:rPr>
          <w:rFonts w:ascii="BentonSans Comp Regular" w:hAnsi="BentonSans Comp Regular"/>
          <w:color w:val="000000" w:themeColor="text1"/>
          <w:sz w:val="20"/>
        </w:rPr>
        <w:t xml:space="preserve">May include classroom and/or clinical experiences related to schooling, teaching, learning, educational policy, and/or curriculum.  </w:t>
      </w:r>
      <w:r w:rsidR="00C65D36" w:rsidRPr="00547C8D">
        <w:rPr>
          <w:rFonts w:ascii="BentonSans Comp Regular" w:hAnsi="BentonSans Comp Regular"/>
          <w:i/>
          <w:color w:val="000000" w:themeColor="text1"/>
          <w:sz w:val="20"/>
        </w:rPr>
        <w:t xml:space="preserve">May be repeated for credit with change of topic </w:t>
      </w:r>
      <w:r w:rsidR="00DD333E" w:rsidRPr="00547C8D">
        <w:rPr>
          <w:rFonts w:ascii="BentonSans Comp Regular" w:hAnsi="BentonSans Comp Regular"/>
          <w:i/>
          <w:color w:val="000000" w:themeColor="text1"/>
          <w:sz w:val="20"/>
        </w:rPr>
        <w:t>and permission of department</w:t>
      </w:r>
      <w:r w:rsidR="00C65D36" w:rsidRPr="00547C8D">
        <w:rPr>
          <w:rFonts w:ascii="BentonSans Comp Regular" w:hAnsi="BentonSans Comp Regular"/>
          <w:i/>
          <w:color w:val="000000" w:themeColor="text1"/>
          <w:sz w:val="20"/>
        </w:rPr>
        <w:t>.</w:t>
      </w:r>
      <w:r w:rsidR="009914BA" w:rsidRPr="00547C8D">
        <w:rPr>
          <w:rFonts w:ascii="BentonSans Comp Regular" w:hAnsi="BentonSans Comp Regular"/>
          <w:color w:val="000000" w:themeColor="text1"/>
          <w:sz w:val="20"/>
        </w:rPr>
        <w:t xml:space="preserve">  </w:t>
      </w:r>
    </w:p>
    <w:p w14:paraId="3BEAB7C9" w14:textId="77777777" w:rsidR="009914BA" w:rsidRPr="00547C8D" w:rsidRDefault="009914BA" w:rsidP="00BB0CED">
      <w:pPr>
        <w:widowControl/>
        <w:tabs>
          <w:tab w:val="left" w:pos="162"/>
          <w:tab w:val="right" w:pos="4050"/>
        </w:tabs>
        <w:jc w:val="both"/>
        <w:rPr>
          <w:rFonts w:ascii="BentonSans Comp Regular" w:hAnsi="BentonSans Comp Regular"/>
          <w:color w:val="000000" w:themeColor="text1"/>
          <w:sz w:val="20"/>
        </w:rPr>
      </w:pPr>
    </w:p>
    <w:p w14:paraId="36998099" w14:textId="5E9E2B7D" w:rsidR="003900C5" w:rsidRPr="00547C8D" w:rsidRDefault="003900C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EDUC 1100. Foundations of Education and Diversity in Schools - Prospect Curriculum. (4)</w:t>
      </w:r>
      <w:r w:rsidRPr="00547C8D">
        <w:rPr>
          <w:rFonts w:ascii="BentonSans Comp Regular" w:hAnsi="BentonSans Comp Regular"/>
          <w:color w:val="000000" w:themeColor="text1"/>
          <w:sz w:val="20"/>
        </w:rPr>
        <w:t xml:space="preserve">  For Freshmen students interested in the field of education and the teaching professions.  Provides a foundational introduction to education including the social, historical, and philosophical foundations, the organization and various levels of schools, and major issues in American education.  12 hours of field-based activities in school and non-classroom settings are required.  Includes the University Prospect </w:t>
      </w:r>
      <w:r w:rsidR="009574FA" w:rsidRPr="00547C8D">
        <w:rPr>
          <w:rFonts w:ascii="BentonSans Comp Regular" w:hAnsi="BentonSans Comp Regular"/>
          <w:color w:val="000000" w:themeColor="text1"/>
          <w:sz w:val="20"/>
        </w:rPr>
        <w:t xml:space="preserve">for Success </w:t>
      </w:r>
      <w:r w:rsidRPr="00547C8D">
        <w:rPr>
          <w:rFonts w:ascii="BentonSans Comp Regular" w:hAnsi="BentonSans Comp Regular"/>
          <w:color w:val="000000" w:themeColor="text1"/>
          <w:sz w:val="20"/>
        </w:rPr>
        <w:t xml:space="preserve">engagement curriculum.  Students who have earned credit for </w:t>
      </w:r>
      <w:r w:rsidR="006A05C0">
        <w:rPr>
          <w:rFonts w:ascii="BentonSans Comp Regular" w:hAnsi="BentonSans Comp Regular"/>
          <w:color w:val="000000" w:themeColor="text1"/>
          <w:sz w:val="20"/>
        </w:rPr>
        <w:t>EDUC 1511</w:t>
      </w:r>
      <w:r w:rsidRPr="00547C8D">
        <w:rPr>
          <w:rFonts w:ascii="BentonSans Comp Regular" w:hAnsi="BentonSans Comp Regular"/>
          <w:color w:val="000000" w:themeColor="text1"/>
          <w:sz w:val="20"/>
        </w:rPr>
        <w:t xml:space="preserve"> may not take EDUC 1100.  </w:t>
      </w:r>
    </w:p>
    <w:p w14:paraId="39E73A9C" w14:textId="491F7FF3" w:rsidR="003900C5" w:rsidRDefault="003900C5" w:rsidP="00BB0CED">
      <w:pPr>
        <w:widowControl/>
        <w:tabs>
          <w:tab w:val="left" w:pos="162"/>
          <w:tab w:val="right" w:pos="4050"/>
        </w:tabs>
        <w:jc w:val="both"/>
        <w:rPr>
          <w:rFonts w:ascii="BentonSans Comp Regular" w:hAnsi="BentonSans Comp Regular"/>
          <w:color w:val="000000" w:themeColor="text1"/>
          <w:sz w:val="20"/>
        </w:rPr>
      </w:pPr>
    </w:p>
    <w:p w14:paraId="667ED3B9" w14:textId="19EAD0E1" w:rsidR="00E42C8A" w:rsidRDefault="00E42C8A" w:rsidP="00BB0CED">
      <w:pPr>
        <w:widowControl/>
        <w:tabs>
          <w:tab w:val="left" w:pos="162"/>
          <w:tab w:val="right" w:pos="4050"/>
        </w:tabs>
        <w:jc w:val="both"/>
        <w:rPr>
          <w:rFonts w:ascii="BentonSans Comp Regular" w:hAnsi="BentonSans Comp Regular"/>
          <w:i/>
          <w:color w:val="000000" w:themeColor="text1"/>
          <w:sz w:val="20"/>
        </w:rPr>
      </w:pPr>
      <w:r>
        <w:rPr>
          <w:rFonts w:ascii="BentonSans Comp Regular" w:hAnsi="BentonSans Comp Regular"/>
          <w:b/>
          <w:color w:val="000000" w:themeColor="text1"/>
          <w:sz w:val="20"/>
        </w:rPr>
        <w:t xml:space="preserve">EDUC 1511. </w:t>
      </w:r>
      <w:r w:rsidRPr="00E42C8A">
        <w:rPr>
          <w:rFonts w:ascii="BentonSans Comp Regular" w:hAnsi="BentonSans Comp Regular"/>
          <w:b/>
          <w:color w:val="000000" w:themeColor="text1"/>
          <w:sz w:val="20"/>
        </w:rPr>
        <w:t>Local Social Science: Public Education and Schooling in the U</w:t>
      </w:r>
      <w:r>
        <w:rPr>
          <w:rFonts w:ascii="BentonSans Comp Regular" w:hAnsi="BentonSans Comp Regular"/>
          <w:b/>
          <w:color w:val="000000" w:themeColor="text1"/>
          <w:sz w:val="20"/>
        </w:rPr>
        <w:t>.</w:t>
      </w:r>
      <w:r w:rsidRPr="00E42C8A">
        <w:rPr>
          <w:rFonts w:ascii="BentonSans Comp Regular" w:hAnsi="BentonSans Comp Regular"/>
          <w:b/>
          <w:color w:val="000000" w:themeColor="text1"/>
          <w:sz w:val="20"/>
        </w:rPr>
        <w:t>S</w:t>
      </w:r>
      <w:r>
        <w:rPr>
          <w:rFonts w:ascii="BentonSans Comp Regular" w:hAnsi="BentonSans Comp Regular"/>
          <w:b/>
          <w:color w:val="000000" w:themeColor="text1"/>
          <w:sz w:val="20"/>
        </w:rPr>
        <w:t>. (3</w:t>
      </w:r>
      <w:r w:rsidR="00F93461">
        <w:rPr>
          <w:rFonts w:ascii="BentonSans Comp Regular" w:hAnsi="BentonSans Comp Regular"/>
          <w:b/>
          <w:color w:val="000000" w:themeColor="text1"/>
          <w:sz w:val="20"/>
        </w:rPr>
        <w:t xml:space="preserve"> to 4</w:t>
      </w:r>
      <w:r>
        <w:rPr>
          <w:rFonts w:ascii="BentonSans Comp Regular" w:hAnsi="BentonSans Comp Regular"/>
          <w:b/>
          <w:color w:val="000000" w:themeColor="text1"/>
          <w:sz w:val="20"/>
        </w:rPr>
        <w:t>)</w:t>
      </w:r>
      <w:r>
        <w:rPr>
          <w:rFonts w:ascii="BentonSans Comp Regular" w:hAnsi="BentonSans Comp Regular"/>
          <w:color w:val="000000" w:themeColor="text1"/>
          <w:sz w:val="20"/>
        </w:rPr>
        <w:t xml:space="preserve"> </w:t>
      </w:r>
      <w:r w:rsidRPr="00E42C8A">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 students will be able to better understand themselves in the context of the complex and diverse society in which we live. As education impacts us all and schools are sites of opportunity, change, and even controversy, this class will explore major interdisciplinary issues of education in America including social, historical and philosophical ideas pertaining to education. This class is designed for any student seeking to explore PreK-12 education and will include experiential opportunities to learn more about schools and advocacy opportunities for education as a change agent within society</w:t>
      </w:r>
      <w:r>
        <w:rPr>
          <w:rFonts w:ascii="BentonSans Comp Regular" w:hAnsi="BentonSans Comp Regular"/>
          <w:color w:val="000000" w:themeColor="text1"/>
          <w:sz w:val="20"/>
        </w:rPr>
        <w:t>.</w:t>
      </w:r>
      <w:r w:rsidR="00446800">
        <w:rPr>
          <w:rFonts w:ascii="BentonSans Comp Regular" w:hAnsi="BentonSans Comp Regular"/>
          <w:color w:val="000000" w:themeColor="text1"/>
          <w:sz w:val="20"/>
        </w:rPr>
        <w:t xml:space="preserve"> </w:t>
      </w:r>
      <w:r w:rsidR="00446800" w:rsidRPr="00450083">
        <w:rPr>
          <w:rFonts w:ascii="BentonSans Comp Regular" w:hAnsi="BentonSans Comp Regular"/>
          <w:i/>
          <w:color w:val="000000" w:themeColor="text1"/>
          <w:sz w:val="20"/>
        </w:rPr>
        <w:t xml:space="preserve">May not be taken for credit and for a grade if credit has been received for </w:t>
      </w:r>
      <w:r w:rsidR="00450083" w:rsidRPr="00450083">
        <w:rPr>
          <w:rFonts w:ascii="BentonSans Comp Regular" w:hAnsi="BentonSans Comp Regular"/>
          <w:i/>
          <w:color w:val="000000" w:themeColor="text1"/>
          <w:sz w:val="20"/>
        </w:rPr>
        <w:t>EDUC 2100</w:t>
      </w:r>
      <w:r w:rsidR="00446800" w:rsidRPr="00450083">
        <w:rPr>
          <w:rFonts w:ascii="BentonSans Comp Regular" w:hAnsi="BentonSans Comp Regular"/>
          <w:i/>
          <w:color w:val="000000" w:themeColor="text1"/>
          <w:sz w:val="20"/>
        </w:rPr>
        <w:t>.</w:t>
      </w:r>
    </w:p>
    <w:p w14:paraId="604629D1" w14:textId="77777777" w:rsidR="006C5D6F" w:rsidRDefault="006C5D6F" w:rsidP="00BB0CED">
      <w:pPr>
        <w:widowControl/>
        <w:tabs>
          <w:tab w:val="left" w:pos="162"/>
          <w:tab w:val="right" w:pos="4050"/>
        </w:tabs>
        <w:jc w:val="both"/>
        <w:rPr>
          <w:rFonts w:ascii="BentonSans Comp Regular" w:hAnsi="BentonSans Comp Regular"/>
          <w:color w:val="000000" w:themeColor="text1"/>
          <w:sz w:val="20"/>
        </w:rPr>
      </w:pPr>
    </w:p>
    <w:p w14:paraId="5E76FECA" w14:textId="1619799B" w:rsidR="00644AD4" w:rsidRPr="00644AD4" w:rsidRDefault="004F272A" w:rsidP="00BB0CED">
      <w:pPr>
        <w:pStyle w:val="NormalWeb"/>
        <w:spacing w:before="0" w:beforeAutospacing="0" w:after="0" w:afterAutospacing="0"/>
        <w:jc w:val="both"/>
        <w:rPr>
          <w:rFonts w:ascii="BentonSans Comp Regular" w:hAnsi="BentonSans Comp Regular"/>
          <w:i/>
          <w:color w:val="000000" w:themeColor="text1"/>
          <w:sz w:val="20"/>
          <w:szCs w:val="20"/>
        </w:rPr>
      </w:pPr>
      <w:r w:rsidRPr="004F272A">
        <w:rPr>
          <w:rFonts w:ascii="BentonSans Comp Regular" w:hAnsi="BentonSans Comp Regular"/>
          <w:b/>
          <w:color w:val="000000" w:themeColor="text1"/>
          <w:sz w:val="20"/>
        </w:rPr>
        <w:t xml:space="preserve">EDUC 2100. Foundations of Education and Diversity in Schools. (3)  </w:t>
      </w:r>
      <w:r w:rsidRPr="004F272A">
        <w:rPr>
          <w:rFonts w:ascii="BentonSans Comp Regular" w:hAnsi="BentonSans Comp Regular"/>
          <w:color w:val="000000" w:themeColor="text1"/>
          <w:sz w:val="20"/>
        </w:rPr>
        <w:t xml:space="preserve">For students interested in the field of education and the teaching professions.  An introduction to education, including the social, historical, and philosophical foundations, the organization and various levels of schools, and major issues in American education.  12 hours of field-based activities in observing in school and non-classroom settings are required.  Students who have earned credit for EDUC 1100 may not take EDUC 2100. </w:t>
      </w:r>
      <w:r w:rsidRPr="004F272A">
        <w:rPr>
          <w:rFonts w:ascii="BentonSans Comp Regular" w:hAnsi="BentonSans Comp Regular"/>
          <w:i/>
          <w:color w:val="000000" w:themeColor="text1"/>
          <w:sz w:val="20"/>
          <w:szCs w:val="20"/>
        </w:rPr>
        <w:t>May not be taken for credit and for a grade if credit has been received for EDUC 1511.</w:t>
      </w:r>
    </w:p>
    <w:p w14:paraId="3354786F" w14:textId="77777777" w:rsidR="004F272A" w:rsidRPr="00E42C8A" w:rsidRDefault="004F272A" w:rsidP="00BB0CED">
      <w:pPr>
        <w:widowControl/>
        <w:tabs>
          <w:tab w:val="left" w:pos="162"/>
          <w:tab w:val="right" w:pos="4050"/>
        </w:tabs>
        <w:jc w:val="both"/>
        <w:rPr>
          <w:rFonts w:ascii="BentonSans Comp Regular" w:hAnsi="BentonSans Comp Regular"/>
          <w:color w:val="000000" w:themeColor="text1"/>
          <w:sz w:val="20"/>
        </w:rPr>
      </w:pPr>
    </w:p>
    <w:p w14:paraId="489286C5"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EDUC 3200. Service Learning Teaching Methods for K-12 Educators. (3)  </w:t>
      </w:r>
      <w:r w:rsidRPr="00547C8D">
        <w:rPr>
          <w:rFonts w:ascii="BentonSans Comp Regular" w:hAnsi="BentonSans Comp Regular"/>
          <w:color w:val="000000" w:themeColor="text1"/>
          <w:sz w:val="20"/>
        </w:rPr>
        <w:t xml:space="preserve">In-depth service learning opportunities for students who will become public school educators.  Definitions of community service, volunteerism, democratic education, service-learning pedagogy, community partnership, and leadership are examined.  </w:t>
      </w:r>
    </w:p>
    <w:p w14:paraId="26FAA82F" w14:textId="5296F540" w:rsidR="002138A6" w:rsidRDefault="002138A6" w:rsidP="00BB0CED">
      <w:pPr>
        <w:widowControl/>
        <w:tabs>
          <w:tab w:val="left" w:pos="162"/>
          <w:tab w:val="right" w:pos="4050"/>
        </w:tabs>
        <w:jc w:val="both"/>
        <w:rPr>
          <w:rFonts w:ascii="BentonSans Comp Regular" w:hAnsi="BentonSans Comp Regular"/>
          <w:b/>
          <w:color w:val="000000" w:themeColor="text1"/>
          <w:sz w:val="20"/>
        </w:rPr>
      </w:pPr>
    </w:p>
    <w:p w14:paraId="044B8978" w14:textId="77777777" w:rsidR="006C5D6F" w:rsidRPr="00547C8D" w:rsidRDefault="006C5D6F" w:rsidP="00BB0CED">
      <w:pPr>
        <w:widowControl/>
        <w:tabs>
          <w:tab w:val="left" w:pos="162"/>
          <w:tab w:val="right" w:pos="4050"/>
        </w:tabs>
        <w:jc w:val="both"/>
        <w:rPr>
          <w:rFonts w:ascii="BentonSans Comp Regular" w:hAnsi="BentonSans Comp Regular"/>
          <w:b/>
          <w:color w:val="000000" w:themeColor="text1"/>
          <w:sz w:val="20"/>
        </w:rPr>
      </w:pPr>
    </w:p>
    <w:p w14:paraId="64BC8A27"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EDUC 3400. Education Internship. (0)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 2.5 GPA and approval by the College internship coordinator.  Enrollment in this course is required for students involved in professional work experiences offered through the College of Education internship program. Assignments must be arranged and approved in advance. </w:t>
      </w:r>
      <w:r w:rsidR="00C65D36" w:rsidRPr="00547C8D">
        <w:rPr>
          <w:rFonts w:ascii="BentonSans Comp Regular" w:hAnsi="BentonSans Comp Regular"/>
          <w:color w:val="000000" w:themeColor="text1"/>
          <w:sz w:val="20"/>
        </w:rPr>
        <w:t xml:space="preserve"> </w:t>
      </w:r>
      <w:r w:rsidR="00C65D36" w:rsidRPr="00547C8D">
        <w:rPr>
          <w:rFonts w:ascii="BentonSans Comp Regular" w:hAnsi="BentonSans Comp Regular"/>
          <w:i/>
          <w:color w:val="000000" w:themeColor="text1"/>
          <w:sz w:val="20"/>
        </w:rPr>
        <w:t xml:space="preserve">May be </w:t>
      </w:r>
      <w:r w:rsidRPr="00547C8D">
        <w:rPr>
          <w:rFonts w:ascii="BentonSans Comp Regular" w:hAnsi="BentonSans Comp Regular"/>
          <w:i/>
          <w:color w:val="000000" w:themeColor="text1"/>
          <w:sz w:val="20"/>
        </w:rPr>
        <w:t>repeated</w:t>
      </w:r>
      <w:r w:rsidR="00C65D36" w:rsidRPr="00547C8D">
        <w:rPr>
          <w:rFonts w:ascii="BentonSans Comp Regular" w:hAnsi="BentonSans Comp Regular"/>
          <w:i/>
          <w:color w:val="000000" w:themeColor="text1"/>
          <w:sz w:val="20"/>
        </w:rPr>
        <w:t xml:space="preserve"> for credit</w:t>
      </w:r>
      <w:r w:rsidRPr="00547C8D">
        <w:rPr>
          <w:rFonts w:ascii="BentonSans Comp Regular" w:hAnsi="BentonSans Comp Regular"/>
          <w:i/>
          <w:color w:val="000000" w:themeColor="text1"/>
          <w:sz w:val="20"/>
        </w:rPr>
        <w:t xml:space="preserve">.  Graded on a Satisfactory/Unsatisfactory basis. </w:t>
      </w:r>
      <w:r w:rsidRPr="00547C8D">
        <w:rPr>
          <w:rFonts w:ascii="BentonSans Comp Regular" w:hAnsi="BentonSans Comp Regular"/>
          <w:color w:val="000000" w:themeColor="text1"/>
          <w:sz w:val="20"/>
        </w:rPr>
        <w:t xml:space="preserve"> Only open to undergraduate students; graduate level students are encouraged to contact their academic departments to inquire about academic or </w:t>
      </w:r>
      <w:r w:rsidRPr="00547C8D">
        <w:rPr>
          <w:rFonts w:ascii="BentonSans Comp Regular" w:hAnsi="BentonSans Comp Regular"/>
          <w:color w:val="000000" w:themeColor="text1"/>
          <w:sz w:val="20"/>
        </w:rPr>
        <w:lastRenderedPageBreak/>
        <w:t xml:space="preserve">industrial internship opt ions for credit.  For more information, contact the </w:t>
      </w:r>
      <w:r w:rsidR="00A37485" w:rsidRPr="00547C8D">
        <w:rPr>
          <w:rFonts w:ascii="BentonSans Comp Regular" w:hAnsi="BentonSans Comp Regular"/>
          <w:color w:val="000000" w:themeColor="text1"/>
          <w:sz w:val="20"/>
        </w:rPr>
        <w:t>Office of Teacher Education Advising</w:t>
      </w:r>
      <w:r w:rsidR="00197032" w:rsidRPr="00547C8D">
        <w:rPr>
          <w:rFonts w:ascii="BentonSans Comp Regular" w:hAnsi="BentonSans Comp Regular"/>
          <w:color w:val="000000" w:themeColor="text1"/>
          <w:sz w:val="20"/>
        </w:rPr>
        <w:t xml:space="preserve"> and</w:t>
      </w:r>
      <w:r w:rsidR="00A37485" w:rsidRPr="00547C8D">
        <w:rPr>
          <w:rFonts w:ascii="BentonSans Comp Regular" w:hAnsi="BentonSans Comp Regular"/>
          <w:color w:val="000000" w:themeColor="text1"/>
          <w:sz w:val="20"/>
        </w:rPr>
        <w:t xml:space="preserve"> Licensure (TEAL)</w:t>
      </w:r>
      <w:r w:rsidRPr="00547C8D">
        <w:rPr>
          <w:rFonts w:ascii="BentonSans Comp Regular" w:hAnsi="BentonSans Comp Regular"/>
          <w:color w:val="000000" w:themeColor="text1"/>
          <w:sz w:val="20"/>
        </w:rPr>
        <w:t xml:space="preserve"> in the College of Education. </w:t>
      </w:r>
    </w:p>
    <w:p w14:paraId="300CD5BB" w14:textId="77777777" w:rsidR="005F06A0" w:rsidRPr="00547C8D" w:rsidRDefault="005F06A0" w:rsidP="00BB0CED">
      <w:pPr>
        <w:widowControl/>
        <w:tabs>
          <w:tab w:val="left" w:pos="162"/>
          <w:tab w:val="right" w:pos="4050"/>
        </w:tabs>
        <w:jc w:val="both"/>
        <w:rPr>
          <w:rFonts w:ascii="BentonSans Comp Regular" w:hAnsi="BentonSans Comp Regular"/>
          <w:b/>
          <w:i/>
          <w:color w:val="000000" w:themeColor="text1"/>
          <w:sz w:val="20"/>
        </w:rPr>
      </w:pPr>
    </w:p>
    <w:p w14:paraId="77703F6C" w14:textId="1D2D01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EDUC 3500. Education </w:t>
      </w:r>
      <w:r w:rsidR="00022C1B" w:rsidRPr="00547C8D">
        <w:rPr>
          <w:rFonts w:ascii="BentonSans Comp Regular" w:hAnsi="BentonSans Comp Regular"/>
          <w:b/>
          <w:color w:val="000000" w:themeColor="text1"/>
          <w:sz w:val="20"/>
        </w:rPr>
        <w:t xml:space="preserve">Cooperative Education </w:t>
      </w:r>
      <w:r w:rsidRPr="00547C8D">
        <w:rPr>
          <w:rFonts w:ascii="BentonSans Comp Regular" w:hAnsi="BentonSans Comp Regular"/>
          <w:b/>
          <w:color w:val="000000" w:themeColor="text1"/>
          <w:sz w:val="20"/>
        </w:rPr>
        <w:t>Experience. (0)</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 2.5 GPA and approval by the College internship coordinator in conjunction with the University Career Center.  Enrollment in this course is required for students involved in professional work experiences offered through the </w:t>
      </w:r>
      <w:r w:rsidR="00801CB2" w:rsidRPr="00547C8D">
        <w:rPr>
          <w:rFonts w:ascii="BentonSans Comp Regular" w:hAnsi="BentonSans Comp Regular"/>
          <w:color w:val="000000" w:themeColor="text1"/>
          <w:sz w:val="20"/>
        </w:rPr>
        <w:t>cooperative education</w:t>
      </w:r>
      <w:r w:rsidRPr="00547C8D">
        <w:rPr>
          <w:rFonts w:ascii="BentonSans Comp Regular" w:hAnsi="BentonSans Comp Regular"/>
          <w:color w:val="000000" w:themeColor="text1"/>
          <w:sz w:val="20"/>
        </w:rPr>
        <w:t xml:space="preserve"> program. </w:t>
      </w:r>
      <w:r w:rsidR="00532D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Participating students pay a course registration fee for transcript notation.</w:t>
      </w:r>
      <w:r w:rsidR="00532D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Assignments must be arranged and approved in advance. </w:t>
      </w:r>
      <w:r w:rsidR="00532DD5" w:rsidRPr="00547C8D">
        <w:rPr>
          <w:rFonts w:ascii="BentonSans Comp Regular" w:hAnsi="BentonSans Comp Regular"/>
          <w:color w:val="000000" w:themeColor="text1"/>
          <w:sz w:val="20"/>
        </w:rPr>
        <w:t xml:space="preserv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7666D9" w:rsidRPr="00547C8D">
        <w:rPr>
          <w:rFonts w:ascii="BentonSans Comp Regular" w:hAnsi="BentonSans Comp Regular"/>
          <w:color w:val="000000" w:themeColor="text1"/>
          <w:sz w:val="20"/>
        </w:rPr>
        <w:t xml:space="preserve"> </w:t>
      </w:r>
      <w:r w:rsidR="007666D9" w:rsidRPr="00547C8D">
        <w:rPr>
          <w:rFonts w:ascii="BentonSans Comp Regular" w:hAnsi="BentonSans Comp Regular"/>
          <w:i/>
          <w:color w:val="000000" w:themeColor="text1"/>
          <w:sz w:val="20"/>
        </w:rPr>
        <w:t xml:space="preserve">Course may be repeated.  Graded on a Satisfactory/Unsatisfactory basis. </w:t>
      </w:r>
      <w:r w:rsidR="007666D9" w:rsidRPr="00547C8D">
        <w:rPr>
          <w:rFonts w:ascii="BentonSans Comp Regular" w:hAnsi="BentonSans Comp Regular"/>
          <w:color w:val="000000" w:themeColor="text1"/>
          <w:sz w:val="20"/>
        </w:rPr>
        <w:t xml:space="preserve"> </w:t>
      </w:r>
    </w:p>
    <w:p w14:paraId="283DFFEE"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D90244D"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EDUC 3600. Teaching Fellows Seminar.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Membership in good standing in the North Carolina Teaching Fellows Program.  A discussion-oriented course in contemporary school issues led by the program’s director to cover Teaching Fellows Program expectations and prepare students to participate in required school, community, campus, and other enrichment activities.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DCD8BD1"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p>
    <w:p w14:paraId="6179B5DA" w14:textId="3246BB01"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EDUC 3789. Seminar: Honors in Education.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Honors in Education program.  </w:t>
      </w:r>
      <w:r w:rsidR="00BB1012" w:rsidRPr="00547C8D">
        <w:rPr>
          <w:rFonts w:ascii="BentonSans Comp Regular" w:hAnsi="BentonSans Comp Regular"/>
          <w:snapToGrid/>
          <w:color w:val="000000" w:themeColor="text1"/>
          <w:sz w:val="20"/>
        </w:rPr>
        <w:t>Prepares Honors students for a successful Honors project by introducing them to the Honors in Education program and by helping them identify an appropriate committee chair and reader.  Also covers guidelines for preparing an Honors project, including appropriate designs and themes.  Culminates in the presentation and defense of an acceptable Honors project proposal.</w:t>
      </w:r>
    </w:p>
    <w:p w14:paraId="313FB056" w14:textId="77777777" w:rsidR="00BE3E0C" w:rsidRPr="00547C8D" w:rsidRDefault="00BE3E0C" w:rsidP="00BB0CED">
      <w:pPr>
        <w:widowControl/>
        <w:ind w:left="720" w:hanging="720"/>
        <w:jc w:val="both"/>
        <w:rPr>
          <w:rFonts w:ascii="BentonSans Comp Regular" w:hAnsi="BentonSans Comp Regular"/>
          <w:snapToGrid/>
          <w:color w:val="000000" w:themeColor="text1"/>
          <w:sz w:val="20"/>
        </w:rPr>
      </w:pPr>
    </w:p>
    <w:p w14:paraId="2E5F8C9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EDUC 3790. Honors Thesis in Education. (3) </w:t>
      </w:r>
      <w:r w:rsidR="0066118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EDUC 3789 </w:t>
      </w:r>
      <w:r w:rsidR="009E297B" w:rsidRPr="00547C8D">
        <w:rPr>
          <w:rFonts w:ascii="BentonSans Comp Regular" w:hAnsi="BentonSans Comp Regular"/>
          <w:snapToGrid/>
          <w:color w:val="000000" w:themeColor="text1"/>
          <w:sz w:val="20"/>
        </w:rPr>
        <w:t>with grade of C or above</w:t>
      </w:r>
      <w:r w:rsidR="00712BE5" w:rsidRPr="00547C8D">
        <w:rPr>
          <w:rFonts w:ascii="BentonSans Comp Regular" w:hAnsi="BentonSans Comp Regular"/>
          <w:snapToGrid/>
          <w:color w:val="000000" w:themeColor="text1"/>
          <w:sz w:val="20"/>
        </w:rPr>
        <w:t>;</w:t>
      </w:r>
      <w:r w:rsidR="00661189" w:rsidRPr="00547C8D">
        <w:rPr>
          <w:rFonts w:ascii="BentonSans Comp Regular" w:hAnsi="BentonSans Comp Regular"/>
          <w:snapToGrid/>
          <w:color w:val="000000" w:themeColor="text1"/>
          <w:sz w:val="20"/>
        </w:rPr>
        <w:t xml:space="preserve"> </w:t>
      </w:r>
      <w:r w:rsidR="00661189"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w:t>
      </w:r>
      <w:r w:rsidR="00661189" w:rsidRPr="00547C8D">
        <w:rPr>
          <w:rFonts w:ascii="BentonSans Comp Regular" w:hAnsi="BentonSans Comp Regular"/>
          <w:snapToGrid/>
          <w:color w:val="000000" w:themeColor="text1"/>
          <w:sz w:val="20"/>
        </w:rPr>
        <w:t xml:space="preserve"> H</w:t>
      </w:r>
      <w:r w:rsidRPr="00547C8D">
        <w:rPr>
          <w:rFonts w:ascii="BentonSans Comp Regular" w:hAnsi="BentonSans Comp Regular"/>
          <w:snapToGrid/>
          <w:color w:val="000000" w:themeColor="text1"/>
          <w:sz w:val="20"/>
        </w:rPr>
        <w:t xml:space="preserve">onors students conduct their research and data analysis, and they write and defend their thesis before their honors committee.  A grade of A is required for honors recognition from UNC Charlotte. </w:t>
      </w:r>
      <w:r w:rsidR="0067646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thesis must be approved and substantially completed (only minor editorial revisions </w:t>
      </w:r>
      <w:r w:rsidR="00661189" w:rsidRPr="00547C8D">
        <w:rPr>
          <w:rFonts w:ascii="BentonSans Comp Regular" w:hAnsi="BentonSans Comp Regular"/>
          <w:snapToGrid/>
          <w:color w:val="000000" w:themeColor="text1"/>
          <w:sz w:val="20"/>
        </w:rPr>
        <w:t xml:space="preserve">may </w:t>
      </w:r>
      <w:r w:rsidRPr="00547C8D">
        <w:rPr>
          <w:rFonts w:ascii="BentonSans Comp Regular" w:hAnsi="BentonSans Comp Regular"/>
          <w:snapToGrid/>
          <w:color w:val="000000" w:themeColor="text1"/>
          <w:sz w:val="20"/>
        </w:rPr>
        <w:t xml:space="preserve">remain) prior to the student teaching seminar. </w:t>
      </w:r>
    </w:p>
    <w:p w14:paraId="22A10F71"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p>
    <w:p w14:paraId="17DA1754" w14:textId="2F003FEF"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EDUC 4000. Topics in Education.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9914BA" w:rsidRPr="00547C8D">
        <w:rPr>
          <w:rFonts w:ascii="BentonSans Comp Regular" w:hAnsi="BentonSans Comp Regular"/>
          <w:color w:val="000000" w:themeColor="text1"/>
          <w:sz w:val="20"/>
        </w:rPr>
        <w:t xml:space="preserve">  Admission to a Teacher Education program, major, or minor.  </w:t>
      </w:r>
      <w:r w:rsidRPr="00547C8D">
        <w:rPr>
          <w:rFonts w:ascii="BentonSans Comp Regular" w:hAnsi="BentonSans Comp Regular"/>
          <w:color w:val="000000" w:themeColor="text1"/>
          <w:sz w:val="20"/>
        </w:rPr>
        <w:t xml:space="preserve">May include classroom and/or clinical experiences in the content area. </w:t>
      </w:r>
      <w:r w:rsidRPr="00547C8D">
        <w:rPr>
          <w:rFonts w:ascii="BentonSans Comp Regular" w:hAnsi="BentonSans Comp Regular"/>
          <w:i/>
          <w:color w:val="000000" w:themeColor="text1"/>
          <w:sz w:val="20"/>
        </w:rPr>
        <w:t xml:space="preserve"> May be repeated for credit </w:t>
      </w:r>
      <w:r w:rsidR="00AD6B86" w:rsidRPr="00547C8D">
        <w:rPr>
          <w:rFonts w:ascii="BentonSans Comp Regular" w:hAnsi="BentonSans Comp Regular"/>
          <w:i/>
          <w:color w:val="000000" w:themeColor="text1"/>
          <w:sz w:val="20"/>
        </w:rPr>
        <w:t xml:space="preserve">with change of </w:t>
      </w:r>
      <w:r w:rsidRPr="00547C8D">
        <w:rPr>
          <w:rFonts w:ascii="BentonSans Comp Regular" w:hAnsi="BentonSans Comp Regular"/>
          <w:i/>
          <w:color w:val="000000" w:themeColor="text1"/>
          <w:sz w:val="20"/>
        </w:rPr>
        <w:t>topics</w:t>
      </w:r>
      <w:r w:rsidR="00AD6B86" w:rsidRPr="00547C8D">
        <w:rPr>
          <w:rFonts w:ascii="BentonSans Comp Regular" w:hAnsi="BentonSans Comp Regular"/>
          <w:i/>
          <w:color w:val="000000" w:themeColor="text1"/>
          <w:sz w:val="20"/>
        </w:rPr>
        <w:t xml:space="preserve"> and permission of </w:t>
      </w:r>
      <w:r w:rsidRPr="00547C8D">
        <w:rPr>
          <w:rFonts w:ascii="BentonSans Comp Regular" w:hAnsi="BentonSans Comp Regular"/>
          <w:i/>
          <w:color w:val="000000" w:themeColor="text1"/>
          <w:sz w:val="20"/>
        </w:rPr>
        <w:t xml:space="preserve">department. </w:t>
      </w:r>
    </w:p>
    <w:p w14:paraId="37A18E1D" w14:textId="51B312E8" w:rsidR="00906003" w:rsidRPr="00547C8D" w:rsidRDefault="00906003" w:rsidP="00BB0CED">
      <w:pPr>
        <w:widowControl/>
        <w:tabs>
          <w:tab w:val="left" w:pos="162"/>
          <w:tab w:val="right" w:pos="4050"/>
        </w:tabs>
        <w:jc w:val="both"/>
        <w:rPr>
          <w:rFonts w:ascii="BentonSans Comp Regular" w:hAnsi="BentonSans Comp Regular"/>
          <w:color w:val="000000" w:themeColor="text1"/>
          <w:sz w:val="20"/>
        </w:rPr>
      </w:pPr>
    </w:p>
    <w:p w14:paraId="5DE91C81" w14:textId="4D624CFA" w:rsidR="00906003" w:rsidRPr="00547C8D" w:rsidRDefault="00906003"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EDUC 4200. Current Issues in Global Education</w:t>
      </w:r>
      <w:r w:rsidR="00841D75"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841D75" w:rsidRPr="00547C8D">
        <w:rPr>
          <w:rFonts w:ascii="BentonSans Comp Regular" w:hAnsi="BentonSans Comp Regular"/>
          <w:color w:val="000000" w:themeColor="text1"/>
          <w:sz w:val="20"/>
        </w:rPr>
        <w:t xml:space="preserve">Prerequisite(s): </w:t>
      </w:r>
      <w:r w:rsidR="00D26DCE" w:rsidRPr="00547C8D">
        <w:rPr>
          <w:rFonts w:ascii="BentonSans Comp Regular" w:hAnsi="BentonSans Comp Regular"/>
          <w:color w:val="000000" w:themeColor="text1"/>
          <w:sz w:val="20"/>
        </w:rPr>
        <w:t>Completion of Phases I and II of the Minor in Applied Understandings in Global Education</w:t>
      </w:r>
      <w:r w:rsidR="00841D75" w:rsidRPr="00547C8D">
        <w:rPr>
          <w:rFonts w:ascii="BentonSans Comp Regular" w:hAnsi="BentonSans Comp Regular"/>
          <w:color w:val="000000" w:themeColor="text1"/>
          <w:sz w:val="20"/>
        </w:rPr>
        <w:t xml:space="preserve">: </w:t>
      </w:r>
      <w:r w:rsidR="00D26DCE" w:rsidRPr="00547C8D">
        <w:rPr>
          <w:rFonts w:ascii="BentonSans Comp Regular" w:hAnsi="BentonSans Comp Regular"/>
          <w:color w:val="000000" w:themeColor="text1"/>
          <w:sz w:val="20"/>
        </w:rPr>
        <w:t xml:space="preserve">EDUC </w:t>
      </w:r>
      <w:r w:rsidR="00841D75" w:rsidRPr="00547C8D">
        <w:rPr>
          <w:rFonts w:ascii="BentonSans Comp Regular" w:hAnsi="BentonSans Comp Regular"/>
          <w:color w:val="000000" w:themeColor="text1"/>
          <w:sz w:val="20"/>
        </w:rPr>
        <w:t>110</w:t>
      </w:r>
      <w:r w:rsidR="00B5015D" w:rsidRPr="00547C8D">
        <w:rPr>
          <w:rFonts w:ascii="BentonSans Comp Regular" w:hAnsi="BentonSans Comp Regular"/>
          <w:color w:val="000000" w:themeColor="text1"/>
          <w:sz w:val="20"/>
        </w:rPr>
        <w:t>0</w:t>
      </w:r>
      <w:r w:rsidR="00841D75" w:rsidRPr="00547C8D">
        <w:rPr>
          <w:rFonts w:ascii="BentonSans Comp Regular" w:hAnsi="BentonSans Comp Regular"/>
          <w:color w:val="000000" w:themeColor="text1"/>
          <w:sz w:val="20"/>
        </w:rPr>
        <w:t xml:space="preserve"> or </w:t>
      </w:r>
      <w:r w:rsidR="006A05C0">
        <w:rPr>
          <w:rFonts w:ascii="BentonSans Comp Regular" w:hAnsi="BentonSans Comp Regular"/>
          <w:color w:val="000000" w:themeColor="text1"/>
          <w:sz w:val="20"/>
        </w:rPr>
        <w:t>EDUC 1511</w:t>
      </w:r>
      <w:r w:rsidR="00841D75"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INTL 1501</w:t>
      </w:r>
      <w:r w:rsidR="00841D75" w:rsidRPr="00547C8D">
        <w:rPr>
          <w:rFonts w:ascii="BentonSans Comp Regular" w:hAnsi="BentonSans Comp Regular"/>
          <w:color w:val="000000" w:themeColor="text1"/>
          <w:sz w:val="20"/>
        </w:rPr>
        <w:t xml:space="preserve">; INTL 2100, INTL 2121, or INTL 2131.  Students demonstrate an understanding of global issues that impact local teaching and learning ideals.  The course is reading and writing intensive, as students are required to reflect on and analyze instruction for diverse learners using a variety of flexible and adaptable instructional methods appropriate for learning in a globalized educational context.  Focuses on issues that students may choose to explore in depth during their study abroad/local experience and through </w:t>
      </w:r>
      <w:r w:rsidR="00841D75" w:rsidRPr="00547C8D">
        <w:rPr>
          <w:rFonts w:ascii="BentonSans Comp Regular" w:hAnsi="BentonSans Comp Regular"/>
          <w:color w:val="000000" w:themeColor="text1"/>
          <w:sz w:val="20"/>
        </w:rPr>
        <w:t>the capstone course of the Minor in Applied Understandings in Global Education.</w:t>
      </w:r>
    </w:p>
    <w:p w14:paraId="24BDAA9D"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19D6D6FA" w14:textId="7F3782CD" w:rsidR="00841D75" w:rsidRPr="00547C8D" w:rsidRDefault="00841D7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EDUC 4201. Education and Globalization: Theory and Practice Seminar. (3) </w:t>
      </w:r>
      <w:r w:rsidRPr="00547C8D">
        <w:rPr>
          <w:rFonts w:ascii="BentonSans Comp Regular" w:hAnsi="BentonSans Comp Regular"/>
          <w:color w:val="000000" w:themeColor="text1"/>
          <w:sz w:val="20"/>
        </w:rPr>
        <w:t xml:space="preserve"> Prerequisite(s): Completion of Phases I and II of the Minor in Applied Understandings in Global Education: EDUC 110</w:t>
      </w:r>
      <w:r w:rsidR="00B5015D"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 xml:space="preserve"> or </w:t>
      </w:r>
      <w:r w:rsidR="006A05C0">
        <w:rPr>
          <w:rFonts w:ascii="BentonSans Comp Regular" w:hAnsi="BentonSans Comp Regular"/>
          <w:color w:val="000000" w:themeColor="text1"/>
          <w:sz w:val="20"/>
        </w:rPr>
        <w:t>EDUC 1511</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INTL 1501</w:t>
      </w:r>
      <w:r w:rsidRPr="00547C8D">
        <w:rPr>
          <w:rFonts w:ascii="BentonSans Comp Regular" w:hAnsi="BentonSans Comp Regular"/>
          <w:color w:val="000000" w:themeColor="text1"/>
          <w:sz w:val="20"/>
        </w:rPr>
        <w:t xml:space="preserve">; INTL 2100, INTL 2121, or INTL 2131.  </w:t>
      </w:r>
      <w:r w:rsidR="00B5015D" w:rsidRPr="00547C8D">
        <w:rPr>
          <w:rFonts w:ascii="BentonSans Comp Regular" w:hAnsi="BentonSans Comp Regular"/>
          <w:color w:val="000000" w:themeColor="text1"/>
          <w:sz w:val="20"/>
        </w:rPr>
        <w:t xml:space="preserve">Pre- or corequisite: EDUC 4200.  </w:t>
      </w:r>
      <w:r w:rsidRPr="00547C8D">
        <w:rPr>
          <w:rFonts w:ascii="BentonSans Comp Regular" w:hAnsi="BentonSans Comp Regular"/>
          <w:color w:val="000000" w:themeColor="text1"/>
          <w:sz w:val="20"/>
        </w:rPr>
        <w:t>Students showcase global issues that impact local teaching and learning ideals researched in EDUC 4200 and address action steps toward potential solutions.  The course is writing and public speaking intensive, as the seminar prepares candidates to develop a presentation and present it before an audience of faculty, community members, and students.  The purpose of the showcase is for candidates to disseminate knowledge gained during their in-depth exploration on a topic related to learning in a globalized educational context (initiated in EDUC 4200 and further explored during their study abroad/local experience).  The aim of the showcase presentation is to educate and inform the audience and begin to advocate for global education.</w:t>
      </w:r>
    </w:p>
    <w:p w14:paraId="52E71385" w14:textId="77777777" w:rsidR="00841D75" w:rsidRPr="00547C8D" w:rsidRDefault="00841D7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470C40" w14:textId="66D34ABD"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EDUC 4290. Modifying Instruction for Learners with Diverse Needs.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enrollment in methods course(s) with field experience requirement.  Strategies for adapting standard instruction to meet the learning needs of diverse learners, including students at risk for school failure, individuals from culturally and linguistically diverse backgrounds, gifted learners, and students with disabilities.  </w:t>
      </w:r>
    </w:p>
    <w:p w14:paraId="0FADA41B"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p>
    <w:p w14:paraId="137D63C6"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EDUC 4291. Modifying Instruction for Learners with Diverse Needs in Secondary Schools. (3)  </w:t>
      </w:r>
      <w:r w:rsidRPr="00547C8D">
        <w:rPr>
          <w:rFonts w:ascii="BentonSans Comp Regular" w:hAnsi="BentonSans Comp Regular"/>
          <w:color w:val="000000" w:themeColor="text1"/>
          <w:sz w:val="20"/>
        </w:rPr>
        <w:t xml:space="preserve">Prerequisites for Secondary Education Minors: MDSK 2100, MDSK 3151, and SECD 4140.  Corequisites for Secondary Education Minors: READ 3255 and one of the following: MDSK 4251, MDSK 4253, ENGL 4254, or MAED 4252.  Strategies for adapting standard instruction to meet the learning needs of all members of secondary classrooms, including students at risk for school failure, individuals from culturally and linguistically diverse backgrounds, gifted learners, and students with disabilities. </w:t>
      </w:r>
    </w:p>
    <w:p w14:paraId="4C694CBD"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p>
    <w:p w14:paraId="067583DE" w14:textId="77777777" w:rsidR="005F5FD4" w:rsidRPr="00547C8D" w:rsidRDefault="005F5FD4"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Education – Learning, Design, and Technology (ELDT)</w:t>
      </w:r>
    </w:p>
    <w:p w14:paraId="655087C7" w14:textId="77777777" w:rsidR="005F5FD4" w:rsidRPr="00547C8D" w:rsidRDefault="005F5F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D75DCF8" w14:textId="38ADB070" w:rsidR="005F5FD4" w:rsidRPr="00547C8D" w:rsidRDefault="005F5F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ELDT 4100. </w:t>
      </w:r>
      <w:r w:rsidR="00090829">
        <w:rPr>
          <w:rFonts w:ascii="BentonSans Comp Regular" w:hAnsi="BentonSans Comp Regular"/>
          <w:b/>
          <w:color w:val="000000" w:themeColor="text1"/>
          <w:sz w:val="20"/>
        </w:rPr>
        <w:t xml:space="preserve">Foundations for </w:t>
      </w:r>
      <w:r w:rsidR="006547B6">
        <w:rPr>
          <w:rFonts w:ascii="BentonSans Comp Regular" w:hAnsi="BentonSans Comp Regular"/>
          <w:b/>
          <w:color w:val="000000" w:themeColor="text1"/>
          <w:sz w:val="20"/>
        </w:rPr>
        <w:t>Effective Technology Integration</w:t>
      </w:r>
      <w:r w:rsidRPr="00547C8D">
        <w:rPr>
          <w:rFonts w:ascii="BentonSans Comp Regular" w:hAnsi="BentonSans Comp Regular"/>
          <w:b/>
          <w:color w:val="000000" w:themeColor="text1"/>
          <w:sz w:val="20"/>
        </w:rPr>
        <w:t xml:space="preserve">. (3)  </w:t>
      </w:r>
      <w:r w:rsidR="006547B6" w:rsidRPr="006547B6">
        <w:rPr>
          <w:rFonts w:ascii="BentonSans Comp Regular" w:hAnsi="BentonSans Comp Regular"/>
          <w:color w:val="000000" w:themeColor="text1"/>
          <w:sz w:val="20"/>
        </w:rPr>
        <w:t>Instructional methods and technological tools for innovative and effective teaching and learning.  Hybrid and online delivery methods will be explored. Other significant topics include models of technology integration and lesson planning, tools for instruction and communication, building professional learning networks, and leveraging technology to meet the needs of all learners.</w:t>
      </w:r>
      <w:r w:rsidRPr="00547C8D">
        <w:rPr>
          <w:rFonts w:ascii="BentonSans Comp Regular" w:hAnsi="BentonSans Comp Regular"/>
          <w:color w:val="000000" w:themeColor="text1"/>
          <w:sz w:val="20"/>
        </w:rPr>
        <w:t xml:space="preserve"> </w:t>
      </w:r>
    </w:p>
    <w:p w14:paraId="1D7D9C5C" w14:textId="5BAE102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w:t>
      </w:r>
      <w:r w:rsidR="005F5FD4" w:rsidRPr="00547C8D">
        <w:rPr>
          <w:rFonts w:ascii="BentonSans Comp Regular" w:hAnsi="BentonSans Comp Regular"/>
          <w:b/>
          <w:color w:val="000000" w:themeColor="text1"/>
          <w:sz w:val="20"/>
        </w:rPr>
        <w:t>LDT</w:t>
      </w:r>
      <w:r w:rsidRPr="00547C8D">
        <w:rPr>
          <w:rFonts w:ascii="BentonSans Comp Regular" w:hAnsi="BentonSans Comp Regular"/>
          <w:b/>
          <w:color w:val="000000" w:themeColor="text1"/>
          <w:sz w:val="20"/>
        </w:rPr>
        <w:t xml:space="preserve"> 4135. Audiovisual Communications.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departmental approval.  Overview of traditional and emerging audiovisual media for education, training, marketing, and public relations, emphasizing knowledge and skills for evaluating, designing, producing, and using media such as photography, television, displays, interactive video, and microcomputers to enhance communication.  </w:t>
      </w:r>
    </w:p>
    <w:p w14:paraId="76E4247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95838DC" w14:textId="008C94D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w:t>
      </w:r>
      <w:r w:rsidR="005F5FD4" w:rsidRPr="00547C8D">
        <w:rPr>
          <w:rFonts w:ascii="BentonSans Comp Regular" w:hAnsi="BentonSans Comp Regular"/>
          <w:b/>
          <w:color w:val="000000" w:themeColor="text1"/>
          <w:sz w:val="20"/>
        </w:rPr>
        <w:t xml:space="preserve">LDT </w:t>
      </w:r>
      <w:r w:rsidRPr="00547C8D">
        <w:rPr>
          <w:rFonts w:ascii="BentonSans Comp Regular" w:hAnsi="BentonSans Comp Regular"/>
          <w:b/>
          <w:color w:val="000000" w:themeColor="text1"/>
          <w:sz w:val="20"/>
        </w:rPr>
        <w:t xml:space="preserve">4140. Educational Television.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departmental approval.  An examination of traditional and emerging applications of telecommunications media for teaching, </w:t>
      </w:r>
      <w:r w:rsidRPr="00547C8D">
        <w:rPr>
          <w:rFonts w:ascii="BentonSans Comp Regular" w:hAnsi="BentonSans Comp Regular"/>
          <w:color w:val="000000" w:themeColor="text1"/>
          <w:sz w:val="20"/>
        </w:rPr>
        <w:lastRenderedPageBreak/>
        <w:t xml:space="preserve">training and informing.  Investigation of published research and current strategies for evaluating the social and educational impact of television.  Students will evaluate, design, produce, and utilize telecommunications media in micro-teaching settings for the enhancement of communication in their respective disciplines.  </w:t>
      </w:r>
    </w:p>
    <w:p w14:paraId="388A0FFD" w14:textId="25BCE97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941C00" w14:textId="77777777" w:rsidR="005F06A0" w:rsidRPr="00547C8D" w:rsidRDefault="00984DCD" w:rsidP="00BB0CED">
      <w:pPr>
        <w:keepNext/>
        <w:keepLines/>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Elementary Education </w:t>
      </w:r>
      <w:r w:rsidR="005F06A0" w:rsidRPr="00547C8D">
        <w:rPr>
          <w:rFonts w:ascii="BentonSans Comp Regular" w:hAnsi="BentonSans Comp Regular"/>
          <w:b/>
          <w:color w:val="000000" w:themeColor="text1"/>
          <w:sz w:val="32"/>
        </w:rPr>
        <w:t>(ELED)</w:t>
      </w:r>
    </w:p>
    <w:p w14:paraId="04030398" w14:textId="77777777" w:rsidR="005F06A0" w:rsidRPr="00547C8D" w:rsidRDefault="005F06A0" w:rsidP="00BB0CED">
      <w:pPr>
        <w:keepNext/>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2AD9EA9" w14:textId="2450F041" w:rsidR="005F06A0" w:rsidRPr="00547C8D" w:rsidRDefault="005F06A0" w:rsidP="00BB0CED">
      <w:pPr>
        <w:keepNext/>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ELED 3111. </w:t>
      </w:r>
      <w:r w:rsidR="000F3ADA" w:rsidRPr="00547C8D">
        <w:rPr>
          <w:rFonts w:ascii="BentonSans Comp Regular" w:hAnsi="BentonSans Comp Regular"/>
          <w:b/>
          <w:color w:val="000000" w:themeColor="text1"/>
          <w:sz w:val="20"/>
        </w:rPr>
        <w:t>Instructional Design and Assessment in Elementary Education</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Elementary Education Program.  </w:t>
      </w:r>
      <w:r w:rsidR="000F3ADA" w:rsidRPr="00547C8D">
        <w:rPr>
          <w:rFonts w:ascii="BentonSans Comp Regular" w:hAnsi="BentonSans Comp Regular"/>
          <w:color w:val="000000" w:themeColor="text1"/>
          <w:sz w:val="20"/>
        </w:rPr>
        <w:t>The study of the development of curriculum and instructional design with a focus on developing teaching techniques to increase student performance.  Candidates are introduced to standards and resources of elementary school curriculum and assessment, and they create, implement, and assess instructional segments developed using curriculum standards and student performance.</w:t>
      </w:r>
      <w:r w:rsidRPr="00547C8D">
        <w:rPr>
          <w:rFonts w:ascii="BentonSans Comp Regular" w:hAnsi="BentonSans Comp Regular"/>
          <w:color w:val="000000" w:themeColor="text1"/>
          <w:sz w:val="20"/>
        </w:rPr>
        <w:t xml:space="preserve"> </w:t>
      </w:r>
    </w:p>
    <w:p w14:paraId="59AC74F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80FEAB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ELED 3120. The Elementary School Child.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Child development theories and research findings, conceptual relationships between education and developmental paradigms, pathways of individual student development, child-centered and other types of educational reforms, the concept of developmental “needs” and the roles and responsibilities of school staff for meeting children’s developmental needs.  Includes approximately 10 hours of field activities.  </w:t>
      </w:r>
    </w:p>
    <w:p w14:paraId="25AC6E2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30AE22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3221. Teaching Science to Elementary School Learners.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Teaching strategies and materials appropriate for teaching inquiry science in grades K-6 with emphasis on using science process skills and content to develop effective science learning experiences for elementary school children.  Includes 10 hours of field experiences.  </w:t>
      </w:r>
    </w:p>
    <w:p w14:paraId="2D91C453" w14:textId="77777777" w:rsidR="00BA0681" w:rsidRDefault="00BA0681"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2AEB9A" w14:textId="4914385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3223. Teaching Social Studies </w:t>
      </w:r>
      <w:r w:rsidR="006607D8" w:rsidRPr="00547C8D">
        <w:rPr>
          <w:rFonts w:ascii="BentonSans Comp Regular" w:hAnsi="BentonSans Comp Regular"/>
          <w:b/>
          <w:color w:val="000000" w:themeColor="text1"/>
          <w:sz w:val="20"/>
        </w:rPr>
        <w:t>and Diversity</w:t>
      </w:r>
      <w:r w:rsidRPr="00547C8D">
        <w:rPr>
          <w:rFonts w:ascii="BentonSans Comp Regular" w:hAnsi="BentonSans Comp Regular"/>
          <w:b/>
          <w:color w:val="000000" w:themeColor="text1"/>
          <w:sz w:val="20"/>
        </w:rPr>
        <w:t xml:space="preserve">. (3) </w:t>
      </w:r>
      <w:r w:rsidR="00DC38F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BC6C2A" w:rsidRPr="00547C8D">
        <w:rPr>
          <w:rFonts w:ascii="BentonSans Comp Regular" w:hAnsi="BentonSans Comp Regular"/>
          <w:color w:val="000000" w:themeColor="text1"/>
          <w:sz w:val="20"/>
        </w:rPr>
        <w:t>Instructional methods for teaching and integrating social studies, economics, history, civics, geography, and diversity in elementary schools.  Focuses on problem-solving, critical thinking, and democratic citizenship with strategies for valuing people with differences in learning styles, race, class, culture, gender, and disability.</w:t>
      </w:r>
    </w:p>
    <w:p w14:paraId="299D30F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E6D1CAD" w14:textId="27C1CDFA"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3226. Teaching Language Arts to Elementary School Learners.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Teaching of language arts in grades K-6, including how the study of language acquisition and growth informs and guides instructional practice.  Emphasis on methods for fostering growth in speaking, listening, writing, and reading across the curriculum.  Includes 10 hours of field experiences.  </w:t>
      </w:r>
    </w:p>
    <w:p w14:paraId="0AF1C64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84F884C" w14:textId="77777777" w:rsidR="005F06A0" w:rsidRPr="00547C8D" w:rsidRDefault="00EA6B1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3800. </w:t>
      </w:r>
      <w:r w:rsidR="005F06A0" w:rsidRPr="00547C8D">
        <w:rPr>
          <w:rFonts w:ascii="BentonSans Comp Regular" w:hAnsi="BentonSans Comp Regular"/>
          <w:b/>
          <w:color w:val="000000" w:themeColor="text1"/>
          <w:sz w:val="20"/>
        </w:rPr>
        <w:t xml:space="preserve">Individual Study in Elementary Education.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547C8D">
        <w:rPr>
          <w:rFonts w:ascii="BentonSans Comp Regular" w:hAnsi="BentonSans Comp Regular"/>
          <w:i/>
          <w:color w:val="000000" w:themeColor="text1"/>
          <w:sz w:val="20"/>
        </w:rPr>
        <w:t>May be repeated for credit.</w:t>
      </w:r>
      <w:r w:rsidR="005F06A0" w:rsidRPr="00547C8D">
        <w:rPr>
          <w:rFonts w:ascii="BentonSans Comp Regular" w:hAnsi="BentonSans Comp Regular"/>
          <w:color w:val="000000" w:themeColor="text1"/>
          <w:sz w:val="20"/>
        </w:rPr>
        <w:t xml:space="preserve">  </w:t>
      </w:r>
    </w:p>
    <w:p w14:paraId="1E2CBFE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5CAB0CC" w14:textId="5F057D8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ELED 4121. </w:t>
      </w:r>
      <w:r w:rsidR="00310F56" w:rsidRPr="00547C8D">
        <w:rPr>
          <w:rFonts w:ascii="BentonSans Comp Regular" w:hAnsi="BentonSans Comp Regular"/>
          <w:b/>
          <w:color w:val="000000" w:themeColor="text1"/>
          <w:sz w:val="20"/>
        </w:rPr>
        <w:t>Assessment and Instructional Differentiation in the Elementary School Classroom</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3F6DF3" w:rsidRPr="00547C8D">
        <w:rPr>
          <w:rFonts w:ascii="BentonSans Comp Regular" w:hAnsi="BentonSans Comp Regular"/>
          <w:color w:val="000000" w:themeColor="text1"/>
          <w:sz w:val="20"/>
        </w:rPr>
        <w:t xml:space="preserve"> </w:t>
      </w:r>
      <w:r w:rsidR="00310F56" w:rsidRPr="00547C8D">
        <w:rPr>
          <w:rFonts w:ascii="BentonSans Comp Regular" w:hAnsi="BentonSans Comp Regular"/>
          <w:color w:val="000000" w:themeColor="text1"/>
          <w:sz w:val="20"/>
        </w:rPr>
        <w:t xml:space="preserve">Addresses advanced concepts for planning for K-6 classroom measurement and evaluation and the development and use of various types of classroom assessment.  Emphasis is placed on using the </w:t>
      </w:r>
      <w:r w:rsidR="00310F56" w:rsidRPr="00547C8D">
        <w:rPr>
          <w:rFonts w:ascii="BentonSans Comp Regular" w:hAnsi="BentonSans Comp Regular"/>
          <w:color w:val="000000" w:themeColor="text1"/>
          <w:sz w:val="20"/>
        </w:rPr>
        <w:t>results of assessment to modify instruction, as well as the incorporation of best practices in differentiated instruction.  Also explores concepts and skills related to communicating student progress and various forms of technology useful for assessing student progress.</w:t>
      </w:r>
    </w:p>
    <w:p w14:paraId="3BED5E92" w14:textId="65F772B3"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C51E66D" w14:textId="5A67AEC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4122. </w:t>
      </w:r>
      <w:r w:rsidR="003F6DF3" w:rsidRPr="00547C8D">
        <w:rPr>
          <w:rFonts w:ascii="BentonSans Comp Regular" w:hAnsi="BentonSans Comp Regular"/>
          <w:b/>
          <w:color w:val="000000" w:themeColor="text1"/>
          <w:sz w:val="20"/>
        </w:rPr>
        <w:t xml:space="preserve">Creating an Effective Environment in the Elementary School Classroom. </w:t>
      </w:r>
      <w:r w:rsidRPr="00547C8D">
        <w:rPr>
          <w:rFonts w:ascii="BentonSans Comp Regular" w:hAnsi="BentonSans Comp Regular"/>
          <w:b/>
          <w:color w:val="000000" w:themeColor="text1"/>
          <w:sz w:val="20"/>
        </w:rPr>
        <w:t xml:space="preserve">(3)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3F6DF3" w:rsidRPr="00547C8D">
        <w:rPr>
          <w:rFonts w:ascii="BentonSans Comp Regular" w:hAnsi="BentonSans Comp Regular"/>
          <w:color w:val="000000" w:themeColor="text1"/>
          <w:sz w:val="20"/>
        </w:rPr>
        <w:t>Presents research-based concepts, methods, and practices used by effective teachers in the elementary school classroom.  There is an emphasis on best practices of effective classroom management and how to establish a productive classroom climate.  Candidates explore methods for increasing student motivation in diverse classroom settings, building positive student-teacher relationships, proactively managing student behavior, and establishing effective parent and community partnerships.</w:t>
      </w:r>
    </w:p>
    <w:p w14:paraId="0D019FD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5DD672" w14:textId="3770491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4220. </w:t>
      </w:r>
      <w:r w:rsidR="00147B25" w:rsidRPr="00547C8D">
        <w:rPr>
          <w:rFonts w:ascii="BentonSans Comp Regular" w:hAnsi="BentonSans Comp Regular"/>
          <w:b/>
          <w:color w:val="000000" w:themeColor="text1"/>
          <w:sz w:val="20"/>
        </w:rPr>
        <w:t>Instructional Planning for Diversity in the Elementary School Classroom</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w:t>
      </w:r>
      <w:r w:rsidR="00147B25" w:rsidRPr="00547C8D">
        <w:rPr>
          <w:rFonts w:ascii="BentonSans Comp Regular" w:hAnsi="BentonSans Comp Regular"/>
          <w:color w:val="000000" w:themeColor="text1"/>
          <w:sz w:val="20"/>
        </w:rPr>
        <w:t xml:space="preserve">dmission to Teacher Education.  Curriculum planning and development with an emphasis on relating school content and skills to designing and implementing integrated activities within a diverse elementary classroom setting.  Explores the current knowledge of best practices of a variety of teaching strategies and methods necessary to ensure equitable opportunities to all students.  </w:t>
      </w:r>
    </w:p>
    <w:p w14:paraId="34F8970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FC5AEB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ELED 4255. CAMMP: Computer Applications and Manipulative Mathematics Programs.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Admission to Teacher Education and permission of instructor.  </w:t>
      </w:r>
      <w:r w:rsidRPr="00547C8D">
        <w:rPr>
          <w:rFonts w:ascii="BentonSans Comp Regular" w:hAnsi="BentonSans Comp Regular"/>
          <w:color w:val="000000" w:themeColor="text1"/>
          <w:sz w:val="20"/>
        </w:rPr>
        <w:t xml:space="preserve">Examination of constructivism in K-8 mathematics teaching, with emphasis on concrete, representational and symbolic manipulatives; developmentally appropriate computer software.  </w:t>
      </w:r>
    </w:p>
    <w:p w14:paraId="12D7A450" w14:textId="75C748BB" w:rsidR="00BE3E0C"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B6D59A6" w14:textId="2104B2BC"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ELED </w:t>
      </w:r>
      <w:r w:rsidR="00BC6C2A"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292. </w:t>
      </w:r>
      <w:r w:rsidR="00BC6C2A" w:rsidRPr="00547C8D">
        <w:rPr>
          <w:rFonts w:ascii="BentonSans Comp Regular" w:hAnsi="BentonSans Comp Regular"/>
          <w:b/>
          <w:color w:val="000000" w:themeColor="text1"/>
          <w:sz w:val="20"/>
        </w:rPr>
        <w:t>Theories and Practice for Equity in Urban Education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Elementary Education Program</w:t>
      </w:r>
      <w:r w:rsidR="001543E8"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completion of all ELED coursework except 4000-level courses.  </w:t>
      </w:r>
      <w:r w:rsidR="00BC6C2A" w:rsidRPr="00547C8D">
        <w:rPr>
          <w:rFonts w:ascii="BentonSans Comp Regular" w:hAnsi="BentonSans Comp Regular"/>
          <w:color w:val="000000" w:themeColor="text1"/>
          <w:sz w:val="20"/>
        </w:rPr>
        <w:t>Examines ideological, cultural, and systemic structural inequities in various educational settings, including urban education.  Focuses on educational theories and practices that promote equity and social change.  Also explores socioeconomic class, race, religion, language, and gender, and personal identity.</w:t>
      </w:r>
    </w:p>
    <w:p w14:paraId="1D150B2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B5A76F8" w14:textId="01C4E333" w:rsidR="005F06A0" w:rsidRPr="00547C8D" w:rsidRDefault="007976D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4420. </w:t>
      </w:r>
      <w:r w:rsidR="005F06A0" w:rsidRPr="00547C8D">
        <w:rPr>
          <w:rFonts w:ascii="BentonSans Comp Regular" w:hAnsi="BentonSans Comp Regular"/>
          <w:b/>
          <w:color w:val="000000" w:themeColor="text1"/>
          <w:sz w:val="20"/>
        </w:rPr>
        <w:t xml:space="preserve">Student Teaching/Seminar: K-6 Elementary Education. (15) </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E43AC5"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8D2228" w:rsidRPr="00547C8D">
        <w:rPr>
          <w:rFonts w:ascii="BentonSans Comp Regular" w:hAnsi="BentonSans Comp Regular"/>
          <w:color w:val="000000" w:themeColor="text1"/>
          <w:sz w:val="20"/>
        </w:rPr>
        <w:t xml:space="preserve"> </w:t>
      </w:r>
      <w:r w:rsidR="00C77F7F" w:rsidRPr="00547C8D">
        <w:rPr>
          <w:rFonts w:ascii="BentonSans Comp Regular" w:hAnsi="BentonSans Comp Regular"/>
          <w:color w:val="000000" w:themeColor="text1"/>
          <w:sz w:val="20"/>
        </w:rPr>
        <w:t>Participating students pay a course registration fee for edTPA portfolio assessment.</w:t>
      </w:r>
      <w:r w:rsidR="008D2228" w:rsidRPr="00547C8D">
        <w:rPr>
          <w:rFonts w:ascii="BentonSans Comp Regular" w:hAnsi="BentonSans Comp Regular"/>
          <w:color w:val="000000" w:themeColor="text1"/>
          <w:sz w:val="20"/>
        </w:rPr>
        <w:t xml:space="preserve"> </w:t>
      </w:r>
      <w:r w:rsidR="008D2228" w:rsidRPr="00547C8D">
        <w:rPr>
          <w:rFonts w:ascii="BentonSans Comp Regular" w:hAnsi="BentonSans Comp Regular"/>
          <w:i/>
          <w:color w:val="000000" w:themeColor="text1"/>
          <w:sz w:val="20"/>
        </w:rPr>
        <w:t>Graded on a Pass/No Credit basis.</w:t>
      </w:r>
    </w:p>
    <w:p w14:paraId="6892D5B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1DD493" w14:textId="77777777" w:rsidR="005F06A0" w:rsidRPr="00547C8D" w:rsidRDefault="00E1241E"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547C8D">
        <w:rPr>
          <w:rFonts w:ascii="BentonSans Comp Regular" w:hAnsi="BentonSans Comp Regular"/>
          <w:b/>
          <w:color w:val="000000" w:themeColor="text1"/>
          <w:sz w:val="31"/>
          <w:szCs w:val="31"/>
        </w:rPr>
        <w:t>Electrical Engineering Technology</w:t>
      </w:r>
      <w:r w:rsidR="005F06A0" w:rsidRPr="00547C8D">
        <w:rPr>
          <w:rFonts w:ascii="BentonSans Comp Regular" w:hAnsi="BentonSans Comp Regular"/>
          <w:b/>
          <w:color w:val="000000" w:themeColor="text1"/>
          <w:sz w:val="31"/>
          <w:szCs w:val="31"/>
        </w:rPr>
        <w:t xml:space="preserve"> (ELET)</w:t>
      </w:r>
    </w:p>
    <w:p w14:paraId="6770F85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A28FDF" w14:textId="620C47B6" w:rsidR="00395842" w:rsidRPr="00547C8D" w:rsidRDefault="00395842"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1102. C Programming. (3)</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Engineering major or minor.  An introduction to the C programming language with an emphasis on applications in Electrical Engineering Technology.  </w:t>
      </w:r>
    </w:p>
    <w:p w14:paraId="7F7626FD" w14:textId="77777777" w:rsidR="00395842" w:rsidRPr="00547C8D" w:rsidRDefault="00395842" w:rsidP="00BB0CED">
      <w:pPr>
        <w:pStyle w:val="ListParagraph"/>
        <w:widowControl/>
        <w:ind w:left="0"/>
        <w:jc w:val="both"/>
        <w:rPr>
          <w:rFonts w:ascii="BentonSans Comp Regular" w:hAnsi="BentonSans Comp Regular"/>
          <w:b/>
          <w:bCs/>
          <w:color w:val="000000" w:themeColor="text1"/>
          <w:sz w:val="20"/>
        </w:rPr>
      </w:pPr>
    </w:p>
    <w:p w14:paraId="31980985" w14:textId="131B0B63"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lastRenderedPageBreak/>
        <w:t xml:space="preserve">ELET </w:t>
      </w:r>
      <w:r w:rsidR="00A75208" w:rsidRPr="00547C8D">
        <w:rPr>
          <w:rFonts w:ascii="BentonSans Comp Regular" w:hAnsi="BentonSans Comp Regular"/>
          <w:b/>
          <w:bCs/>
          <w:color w:val="000000" w:themeColor="text1"/>
          <w:sz w:val="20"/>
        </w:rPr>
        <w:t>12</w:t>
      </w:r>
      <w:r w:rsidRPr="00547C8D">
        <w:rPr>
          <w:rFonts w:ascii="BentonSans Comp Regular" w:hAnsi="BentonSans Comp Regular"/>
          <w:b/>
          <w:bCs/>
          <w:color w:val="000000" w:themeColor="text1"/>
          <w:sz w:val="20"/>
        </w:rPr>
        <w:t xml:space="preserve">11. DC Circuits. (3)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1103.  An introduction to electric circuits with an emphasis on DC circuit analysis and design.  Topics include: fundamental electrical and magnetic principles, circuit analysis laws and theorems, and component characteristics and behaviors.. </w:t>
      </w:r>
    </w:p>
    <w:p w14:paraId="30B1EF7C" w14:textId="77777777"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2DCD9470" w14:textId="69C39B96"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1231. Digital Circuits.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1231L.  Fundamental digital concepts including number systems, logic gates, Boolean algebra, Karnaugh Maps, and combinational logic.  Topics include:  combinational digital circuit design and analysis, minimization methods, and hardware descriptor languages such as VHDL. </w:t>
      </w:r>
    </w:p>
    <w:p w14:paraId="42C44F13" w14:textId="77777777"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001A6333" w14:textId="0AD84A8E"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1231L. Digital Circuits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w:t>
      </w:r>
      <w:r w:rsidR="002669D1" w:rsidRPr="00547C8D">
        <w:rPr>
          <w:rFonts w:ascii="BentonSans Comp Regular" w:hAnsi="BentonSans Comp Regular"/>
          <w:color w:val="000000" w:themeColor="text1"/>
          <w:sz w:val="20"/>
        </w:rPr>
        <w:t xml:space="preserve">ngineering major or minor.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1231.  This laboratory course supports concepts and practices covered in ELET 1231.  Meets for three (3) laboratory hours per week. </w:t>
      </w:r>
    </w:p>
    <w:p w14:paraId="0F5C4018" w14:textId="35C444A1"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30E3EDE3" w14:textId="77777777" w:rsidR="001A1777" w:rsidRPr="00547C8D" w:rsidRDefault="001A1777"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2112. AC Circuits. (3)</w:t>
      </w:r>
      <w:r w:rsidRPr="00547C8D">
        <w:rPr>
          <w:rFonts w:ascii="BentonSans Comp Regular" w:hAnsi="BentonSans Comp Regular"/>
          <w:color w:val="000000" w:themeColor="text1"/>
          <w:sz w:val="20"/>
        </w:rPr>
        <w:t xml:space="preserve">  Prerequisite(s): ELET 1211 with grade of C or above.  Corequisite(s): ELET 2112L.  The continuation of an introduction to electric circuits with an emphasis on AC circuit analysis and design.  Topics include: application of electrical and magnetic principles, analysis laws and theorems in AC circuits, an introduction to frequency response and circuit behaviors under AC excitation. </w:t>
      </w:r>
    </w:p>
    <w:p w14:paraId="3329EB51" w14:textId="77777777" w:rsidR="001A1777" w:rsidRPr="00547C8D" w:rsidRDefault="001A1777" w:rsidP="00BB0CED">
      <w:pPr>
        <w:pStyle w:val="ListParagraph"/>
        <w:widowControl/>
        <w:ind w:left="0"/>
        <w:jc w:val="both"/>
        <w:rPr>
          <w:rFonts w:ascii="BentonSans Comp Regular" w:hAnsi="BentonSans Comp Regular"/>
          <w:b/>
          <w:bCs/>
          <w:color w:val="000000" w:themeColor="text1"/>
          <w:sz w:val="20"/>
        </w:rPr>
      </w:pPr>
    </w:p>
    <w:p w14:paraId="6A3551B3" w14:textId="77777777" w:rsidR="001A1777" w:rsidRPr="00547C8D" w:rsidRDefault="001A1777"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2112L. AC Circuits Laboratory. (1)</w:t>
      </w:r>
      <w:r w:rsidRPr="00547C8D">
        <w:rPr>
          <w:rFonts w:ascii="BentonSans Comp Regular" w:hAnsi="BentonSans Comp Regular"/>
          <w:color w:val="000000" w:themeColor="text1"/>
          <w:sz w:val="20"/>
        </w:rPr>
        <w:t xml:space="preserve">  Prerequisite(s): Engineering major or minor.  Corequisite(s): ELET 2112.  This laboratory course supports concepts and practices covered in ELET 2112.  Meets for three (3) laboratory hours per week. </w:t>
      </w:r>
    </w:p>
    <w:p w14:paraId="3E8DD45A" w14:textId="77777777" w:rsidR="002F5A68" w:rsidRPr="00547C8D" w:rsidRDefault="002F5A68" w:rsidP="00BB0CED">
      <w:pPr>
        <w:pStyle w:val="ListParagraph"/>
        <w:widowControl/>
        <w:ind w:left="0"/>
        <w:jc w:val="both"/>
        <w:rPr>
          <w:rFonts w:ascii="BentonSans Comp Regular" w:hAnsi="BentonSans Comp Regular"/>
          <w:bCs/>
          <w:color w:val="000000" w:themeColor="text1"/>
          <w:sz w:val="20"/>
        </w:rPr>
      </w:pPr>
    </w:p>
    <w:p w14:paraId="5B4E5DF2" w14:textId="5F6B3499" w:rsidR="009962E4" w:rsidRDefault="009962E4" w:rsidP="00BB0CED">
      <w:pPr>
        <w:pStyle w:val="ListParagraph"/>
        <w:widowControl/>
        <w:ind w:left="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ELET 2113L. DC/AC Circuits Laboratory. (1)</w:t>
      </w:r>
      <w:r w:rsidRPr="00547C8D">
        <w:rPr>
          <w:rFonts w:ascii="BentonSans Comp Regular" w:hAnsi="BentonSans Comp Regular"/>
          <w:bCs/>
          <w:color w:val="000000" w:themeColor="text1"/>
          <w:sz w:val="20"/>
        </w:rPr>
        <w:t xml:space="preserve">  Prerequisite(s): ELET 1211 or AAS transfer course.  Corequisite(s): ELET 2112.  This laboratory course supports concepts and practices covered in ELET 1211 and ELET 2112.</w:t>
      </w:r>
    </w:p>
    <w:p w14:paraId="2ECDBE3B" w14:textId="4C256AA9" w:rsidR="007F0023" w:rsidRDefault="007F0023" w:rsidP="00BB0CED">
      <w:pPr>
        <w:pStyle w:val="ListParagraph"/>
        <w:widowControl/>
        <w:ind w:left="0"/>
        <w:jc w:val="both"/>
        <w:rPr>
          <w:rFonts w:ascii="BentonSans Comp Regular" w:hAnsi="BentonSans Comp Regular"/>
          <w:bCs/>
          <w:color w:val="000000" w:themeColor="text1"/>
          <w:sz w:val="20"/>
        </w:rPr>
      </w:pPr>
    </w:p>
    <w:p w14:paraId="53515A34" w14:textId="77777777" w:rsidR="006B579E" w:rsidRPr="00547C8D" w:rsidRDefault="006B579E"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2221. Electronics I. (3)</w:t>
      </w:r>
      <w:r w:rsidRPr="00547C8D">
        <w:rPr>
          <w:rFonts w:ascii="BentonSans Comp Regular" w:hAnsi="BentonSans Comp Regular"/>
          <w:color w:val="000000" w:themeColor="text1"/>
          <w:sz w:val="20"/>
        </w:rPr>
        <w:t xml:space="preserve">  Prerequisite(s): ELET 2112; and Engineering major or minor.  Corequisite(s): ELET 2221L.  An introduction to semiconductor electronic devices and circuits.  Topics include: semiconductor diodes, bipolar junction transistors (BJTs), field-effect transistors (FETs), ideal operational amplifiers and the application of these solid state devices in basic circuits and systems.  </w:t>
      </w:r>
    </w:p>
    <w:p w14:paraId="72FE511B" w14:textId="77777777" w:rsidR="006B579E" w:rsidRPr="00547C8D" w:rsidRDefault="006B579E" w:rsidP="00BB0CED">
      <w:pPr>
        <w:pStyle w:val="ListParagraph"/>
        <w:widowControl/>
        <w:ind w:left="0"/>
        <w:jc w:val="both"/>
        <w:rPr>
          <w:rFonts w:ascii="BentonSans Comp Regular" w:hAnsi="BentonSans Comp Regular"/>
          <w:b/>
          <w:bCs/>
          <w:color w:val="000000" w:themeColor="text1"/>
          <w:sz w:val="20"/>
        </w:rPr>
      </w:pPr>
    </w:p>
    <w:p w14:paraId="217A7F4F" w14:textId="48211B70" w:rsidR="006B579E" w:rsidRPr="00547C8D" w:rsidRDefault="006B579E"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w:t>
      </w:r>
      <w:r w:rsidR="00AD0538" w:rsidRPr="00547C8D">
        <w:rPr>
          <w:rFonts w:ascii="BentonSans Comp Regular" w:hAnsi="BentonSans Comp Regular"/>
          <w:b/>
          <w:bCs/>
          <w:color w:val="000000" w:themeColor="text1"/>
          <w:sz w:val="20"/>
        </w:rPr>
        <w:t>2221</w:t>
      </w:r>
      <w:r w:rsidRPr="00547C8D">
        <w:rPr>
          <w:rFonts w:ascii="BentonSans Comp Regular" w:hAnsi="BentonSans Comp Regular"/>
          <w:b/>
          <w:bCs/>
          <w:color w:val="000000" w:themeColor="text1"/>
          <w:sz w:val="20"/>
        </w:rPr>
        <w:t>L. Electronics I Laboratory. (1)</w:t>
      </w:r>
      <w:r w:rsidRPr="00547C8D">
        <w:rPr>
          <w:rFonts w:ascii="BentonSans Comp Regular" w:hAnsi="BentonSans Comp Regular"/>
          <w:color w:val="000000" w:themeColor="text1"/>
          <w:sz w:val="20"/>
        </w:rPr>
        <w:t xml:space="preserve">  Prerequisite(s): Engineering major or minor.  Corequisite(s): ELET </w:t>
      </w:r>
      <w:r w:rsidR="00AD0538" w:rsidRPr="00547C8D">
        <w:rPr>
          <w:rFonts w:ascii="BentonSans Comp Regular" w:hAnsi="BentonSans Comp Regular"/>
          <w:color w:val="000000" w:themeColor="text1"/>
          <w:sz w:val="20"/>
        </w:rPr>
        <w:t>2221</w:t>
      </w:r>
      <w:r w:rsidRPr="00547C8D">
        <w:rPr>
          <w:rFonts w:ascii="BentonSans Comp Regular" w:hAnsi="BentonSans Comp Regular"/>
          <w:color w:val="000000" w:themeColor="text1"/>
          <w:sz w:val="20"/>
        </w:rPr>
        <w:t>.  This laboratory course supports concepts and practices covered in ELET 2</w:t>
      </w:r>
      <w:r w:rsidR="00AD0538" w:rsidRPr="00547C8D">
        <w:rPr>
          <w:rFonts w:ascii="BentonSans Comp Regular" w:hAnsi="BentonSans Comp Regular"/>
          <w:color w:val="000000" w:themeColor="text1"/>
          <w:sz w:val="20"/>
        </w:rPr>
        <w:t>221</w:t>
      </w:r>
      <w:r w:rsidRPr="00547C8D">
        <w:rPr>
          <w:rFonts w:ascii="BentonSans Comp Regular" w:hAnsi="BentonSans Comp Regular"/>
          <w:color w:val="000000" w:themeColor="text1"/>
          <w:sz w:val="20"/>
        </w:rPr>
        <w:t xml:space="preserve">.  Meets for three (3) laboratory hours per week. </w:t>
      </w:r>
    </w:p>
    <w:p w14:paraId="7372AEF8" w14:textId="77777777" w:rsidR="006B579E" w:rsidRPr="00547C8D" w:rsidRDefault="006B579E" w:rsidP="00BB0CED">
      <w:pPr>
        <w:pStyle w:val="ListParagraph"/>
        <w:widowControl/>
        <w:ind w:left="0"/>
        <w:jc w:val="both"/>
        <w:rPr>
          <w:rFonts w:ascii="BentonSans Comp Regular" w:hAnsi="BentonSans Comp Regular"/>
          <w:b/>
          <w:bCs/>
          <w:color w:val="000000" w:themeColor="text1"/>
          <w:sz w:val="20"/>
        </w:rPr>
      </w:pPr>
    </w:p>
    <w:p w14:paraId="75DC6BCD" w14:textId="7F519FE8" w:rsidR="005F06A0" w:rsidRPr="00547C8D" w:rsidRDefault="005F06A0" w:rsidP="00BB0CED">
      <w:pPr>
        <w:pStyle w:val="ListParagraph"/>
        <w:widowControl/>
        <w:ind w:left="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ELET 2231. Microprocessor Fundamentals.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1231</w:t>
      </w:r>
      <w:r w:rsidR="00AD0538" w:rsidRPr="00547C8D">
        <w:rPr>
          <w:rFonts w:ascii="BentonSans Comp Regular" w:hAnsi="BentonSans Comp Regular"/>
          <w:color w:val="000000" w:themeColor="text1"/>
          <w:sz w:val="20"/>
        </w:rPr>
        <w:t xml:space="preserve">, and </w:t>
      </w:r>
      <w:r w:rsidR="001447BB" w:rsidRPr="00547C8D">
        <w:rPr>
          <w:rFonts w:ascii="BentonSans Comp Regular" w:hAnsi="BentonSans Comp Regular"/>
          <w:color w:val="000000" w:themeColor="text1"/>
          <w:sz w:val="20"/>
        </w:rPr>
        <w:t>Engineering major or minor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w:t>
      </w:r>
      <w:r w:rsidR="00AD0538" w:rsidRPr="00547C8D">
        <w:rPr>
          <w:rFonts w:ascii="BentonSans Comp Regular" w:hAnsi="BentonSans Comp Regular"/>
          <w:color w:val="000000" w:themeColor="text1"/>
          <w:sz w:val="20"/>
        </w:rPr>
        <w:t>1102</w:t>
      </w:r>
      <w:r w:rsidRPr="00547C8D">
        <w:rPr>
          <w:rFonts w:ascii="BentonSans Comp Regular" w:hAnsi="BentonSans Comp Regular"/>
          <w:color w:val="000000" w:themeColor="text1"/>
          <w:sz w:val="20"/>
        </w:rPr>
        <w:t>.  Application and design assembly and C language programming for AVR microprocessors.  Topics include:  system timing, bus cycles, interrupts, stacks and subroutines. Upon completion, students should be able to design, program, verify, analyze, and troubleshoot AVR assembly and C language programs.</w:t>
      </w:r>
    </w:p>
    <w:p w14:paraId="24209BDF" w14:textId="77777777" w:rsidR="005F06A0" w:rsidRPr="00547C8D" w:rsidRDefault="005F06A0" w:rsidP="00BB0CED">
      <w:pPr>
        <w:pStyle w:val="ListParagraph"/>
        <w:widowControl/>
        <w:ind w:left="0"/>
        <w:jc w:val="both"/>
        <w:rPr>
          <w:rFonts w:ascii="BentonSans Comp Regular" w:hAnsi="BentonSans Comp Regular"/>
          <w:bCs/>
          <w:color w:val="000000" w:themeColor="text1"/>
          <w:sz w:val="20"/>
        </w:rPr>
      </w:pPr>
    </w:p>
    <w:p w14:paraId="1208925B" w14:textId="2061EDCB"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2241. Instrumentation and Controls.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7521C" w:rsidRPr="00547C8D">
        <w:rPr>
          <w:rFonts w:ascii="BentonSans Comp Regular" w:hAnsi="BentonSans Comp Regular"/>
          <w:color w:val="000000" w:themeColor="text1"/>
          <w:sz w:val="20"/>
        </w:rPr>
        <w:t>ETGR 2106</w:t>
      </w:r>
      <w:r w:rsidR="00FB5B64">
        <w:rPr>
          <w:rFonts w:ascii="BentonSans Comp Regular" w:hAnsi="BentonSans Comp Regular"/>
          <w:color w:val="000000" w:themeColor="text1"/>
          <w:sz w:val="20"/>
        </w:rPr>
        <w:t xml:space="preserve"> or ETEL 2101</w:t>
      </w:r>
      <w:r w:rsidR="001447B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C7521C"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2241L.  An introduction to instrumentation for measurement and control of physical variables, with an emphasis on electronic systems.  Topics include:  a review of basic circuit analysis, electrical instruments, sensors </w:t>
      </w:r>
      <w:r w:rsidRPr="00547C8D">
        <w:rPr>
          <w:rFonts w:ascii="BentonSans Comp Regular" w:hAnsi="BentonSans Comp Regular"/>
          <w:color w:val="000000" w:themeColor="text1"/>
          <w:sz w:val="20"/>
        </w:rPr>
        <w:t>and measurement principles and a survey of automatic controls from a systems point of view.</w:t>
      </w:r>
    </w:p>
    <w:p w14:paraId="6DE36674" w14:textId="77777777"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47DE4F39" w14:textId="3AA30A0E"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2241L. Instrumentation Laboratory. (1)</w:t>
      </w:r>
      <w:r w:rsidR="004D6A03">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447BB" w:rsidRPr="00547C8D">
        <w:rPr>
          <w:rFonts w:ascii="BentonSans Comp Regular" w:hAnsi="BentonSans Comp Regular"/>
          <w:color w:val="000000" w:themeColor="text1"/>
          <w:sz w:val="20"/>
        </w:rPr>
        <w:t>Engineering major or minor</w:t>
      </w:r>
      <w:r w:rsidRPr="00547C8D">
        <w:rPr>
          <w:rFonts w:ascii="BentonSans Comp Regular" w:hAnsi="BentonSans Comp Regular"/>
          <w:color w:val="000000" w:themeColor="text1"/>
          <w:sz w:val="20"/>
        </w:rPr>
        <w:t>.</w:t>
      </w:r>
      <w:r w:rsidR="001447B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2241.</w:t>
      </w:r>
      <w:r w:rsidR="00C4394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This laboratory course supports concepts and practices covered in ELET 2241.  </w:t>
      </w:r>
    </w:p>
    <w:p w14:paraId="36922AE1" w14:textId="77777777" w:rsidR="005F06A0" w:rsidRPr="00547C8D" w:rsidRDefault="005F06A0" w:rsidP="00BB0CED">
      <w:pPr>
        <w:widowControl/>
        <w:jc w:val="both"/>
        <w:rPr>
          <w:rFonts w:ascii="BentonSans Comp Regular" w:hAnsi="BentonSans Comp Regular"/>
          <w:i/>
          <w:color w:val="000000" w:themeColor="text1"/>
          <w:sz w:val="20"/>
        </w:rPr>
      </w:pPr>
    </w:p>
    <w:p w14:paraId="2083C62B" w14:textId="737DA2C9"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ELET 2290. Sophomore Practicum. (</w:t>
      </w:r>
      <w:r w:rsidR="00214E10"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ELET 1231</w:t>
      </w:r>
      <w:r w:rsidR="009C116C"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ETGR 1</w:t>
      </w:r>
      <w:r w:rsidR="0074316A" w:rsidRPr="00547C8D">
        <w:rPr>
          <w:rFonts w:ascii="BentonSans Comp Regular" w:hAnsi="BentonSans Comp Regular"/>
          <w:bCs/>
          <w:color w:val="000000" w:themeColor="text1"/>
          <w:sz w:val="20"/>
        </w:rPr>
        <w:t>1</w:t>
      </w:r>
      <w:r w:rsidRPr="00547C8D">
        <w:rPr>
          <w:rFonts w:ascii="BentonSans Comp Regular" w:hAnsi="BentonSans Comp Regular"/>
          <w:bCs/>
          <w:color w:val="000000" w:themeColor="text1"/>
          <w:sz w:val="20"/>
        </w:rPr>
        <w:t>01</w:t>
      </w:r>
      <w:r w:rsidR="00D63CBE" w:rsidRPr="00547C8D">
        <w:rPr>
          <w:rFonts w:ascii="BentonSans Comp Regular" w:hAnsi="BentonSans Comp Regular"/>
          <w:bCs/>
          <w:color w:val="000000" w:themeColor="text1"/>
          <w:sz w:val="20"/>
        </w:rPr>
        <w:t xml:space="preserve">, </w:t>
      </w:r>
      <w:r w:rsidR="00D63CBE"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xml:space="preserve">. </w:t>
      </w:r>
      <w:r w:rsidR="009C116C"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009C116C" w:rsidRPr="00547C8D">
        <w:rPr>
          <w:rFonts w:ascii="BentonSans Comp Regular" w:hAnsi="BentonSans Comp Regular"/>
          <w:bCs/>
          <w:color w:val="000000" w:themeColor="text1"/>
          <w:sz w:val="20"/>
        </w:rPr>
        <w:t xml:space="preserve"> </w:t>
      </w:r>
      <w:r w:rsidR="00EB2029" w:rsidRPr="00547C8D">
        <w:rPr>
          <w:rFonts w:ascii="BentonSans Comp Regular" w:hAnsi="BentonSans Comp Regular"/>
          <w:bCs/>
          <w:color w:val="000000" w:themeColor="text1"/>
          <w:sz w:val="20"/>
        </w:rPr>
        <w:t xml:space="preserve">ELET 2221. </w:t>
      </w:r>
      <w:r w:rsidRPr="00547C8D">
        <w:rPr>
          <w:rFonts w:ascii="BentonSans Comp Regular" w:hAnsi="BentonSans Comp Regular"/>
          <w:bCs/>
          <w:color w:val="000000" w:themeColor="text1"/>
          <w:sz w:val="20"/>
        </w:rPr>
        <w:t xml:space="preserve"> Introduction to the design process and project management techniques with an emphasis on Engineering Technology applications. </w:t>
      </w:r>
      <w:r w:rsidR="00EB2029"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Projects are completed individually and provide reinforcement of the design process introduced in ETGR </w:t>
      </w:r>
      <w:r w:rsidR="00306EE7" w:rsidRPr="00547C8D">
        <w:rPr>
          <w:rFonts w:ascii="BentonSans Comp Regular" w:hAnsi="BentonSans Comp Regular"/>
          <w:bCs/>
          <w:color w:val="000000" w:themeColor="text1"/>
          <w:sz w:val="20"/>
        </w:rPr>
        <w:t>110</w:t>
      </w:r>
      <w:r w:rsidRPr="00547C8D">
        <w:rPr>
          <w:rFonts w:ascii="BentonSans Comp Regular" w:hAnsi="BentonSans Comp Regular"/>
          <w:bCs/>
          <w:color w:val="000000" w:themeColor="text1"/>
          <w:sz w:val="20"/>
        </w:rPr>
        <w:t xml:space="preserve">1, along with an introduction to project management techniques and technical communication in written and oral formats. </w:t>
      </w:r>
      <w:r w:rsidR="00EB2029"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Laboratory prototypes are developed and tested. </w:t>
      </w:r>
      <w:r w:rsidR="00EB2029"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Selected project(s) require a formal presentation. </w:t>
      </w:r>
    </w:p>
    <w:p w14:paraId="7A561D95" w14:textId="77777777" w:rsidR="005F06A0" w:rsidRPr="00547C8D" w:rsidRDefault="005F06A0" w:rsidP="00BB0CED">
      <w:pPr>
        <w:widowControl/>
        <w:jc w:val="both"/>
        <w:rPr>
          <w:rFonts w:ascii="BentonSans Comp Regular" w:hAnsi="BentonSans Comp Regular"/>
          <w:i/>
          <w:color w:val="000000" w:themeColor="text1"/>
          <w:sz w:val="20"/>
        </w:rPr>
      </w:pPr>
    </w:p>
    <w:p w14:paraId="54B9E5A6" w14:textId="3A85A41D"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3113. Network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A11908" w:rsidRPr="00547C8D">
        <w:rPr>
          <w:rFonts w:ascii="BentonSans Comp Regular" w:hAnsi="BentonSans Comp Regular"/>
          <w:color w:val="000000" w:themeColor="text1"/>
          <w:sz w:val="20"/>
        </w:rPr>
        <w:t>2112,</w:t>
      </w:r>
      <w:r w:rsidR="00D63CBE"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923BAC" w:rsidRPr="00547C8D">
        <w:rPr>
          <w:rFonts w:ascii="BentonSans Comp Regular" w:hAnsi="BentonSans Comp Regular"/>
          <w:color w:val="000000" w:themeColor="text1"/>
          <w:sz w:val="20"/>
        </w:rPr>
        <w:t xml:space="preserve"> ETGR 2272</w:t>
      </w:r>
      <w:r w:rsidR="00773BEA" w:rsidRPr="00547C8D">
        <w:rPr>
          <w:rFonts w:ascii="BentonSans Comp Regular" w:hAnsi="BentonSans Comp Regular"/>
          <w:color w:val="000000" w:themeColor="text1"/>
          <w:sz w:val="20"/>
        </w:rPr>
        <w:t xml:space="preserve"> or </w:t>
      </w:r>
      <w:r w:rsidR="00923BAC" w:rsidRPr="00547C8D">
        <w:rPr>
          <w:rFonts w:ascii="BentonSans Comp Regular" w:hAnsi="BentonSans Comp Regular"/>
          <w:color w:val="000000" w:themeColor="text1"/>
          <w:sz w:val="20"/>
        </w:rPr>
        <w:t xml:space="preserve">MATH 1242.  </w:t>
      </w:r>
      <w:r w:rsidRPr="00547C8D">
        <w:rPr>
          <w:rFonts w:ascii="BentonSans Comp Regular" w:hAnsi="BentonSans Comp Regular"/>
          <w:color w:val="000000" w:themeColor="text1"/>
          <w:sz w:val="20"/>
        </w:rPr>
        <w:t xml:space="preserve">An introduction to frequency domain analysis through Laplace Transforms and Fourier Analysis.  Topics include:  a review of circuit analysis fundamentals in the time domain, circuit transformations, waveform analysis and synthesis and first order natural and forced response with extensive utilization of circuit simulation software. </w:t>
      </w:r>
    </w:p>
    <w:p w14:paraId="7AABE958" w14:textId="77777777"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3023BF38" w14:textId="3DBA1D69"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3132. Digital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10787" w:rsidRPr="00547C8D">
        <w:rPr>
          <w:rFonts w:ascii="BentonSans Comp Regular" w:hAnsi="BentonSans Comp Regular"/>
          <w:color w:val="000000" w:themeColor="text1"/>
          <w:sz w:val="20"/>
        </w:rPr>
        <w:t>ELET 1231,</w:t>
      </w:r>
      <w:r w:rsidR="00D63CBE"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design and implementation of digital systems.  Topics include:  combinational and sequential digital circuits, minimization methods, state machine design and state assignment techniques, hardware descriptor languages such as VHDL, circuit implementation using MSI integrated circuits and programmable logic devices. </w:t>
      </w:r>
    </w:p>
    <w:p w14:paraId="28356DF9" w14:textId="77777777" w:rsidR="00BE3E0C" w:rsidRPr="00547C8D" w:rsidRDefault="00BE3E0C" w:rsidP="00BB0CED">
      <w:pPr>
        <w:pStyle w:val="ListParagraph"/>
        <w:widowControl/>
        <w:ind w:left="0"/>
        <w:jc w:val="both"/>
        <w:rPr>
          <w:rFonts w:ascii="BentonSans Comp Regular" w:hAnsi="BentonSans Comp Regular"/>
          <w:b/>
          <w:bCs/>
          <w:color w:val="000000" w:themeColor="text1"/>
          <w:sz w:val="20"/>
        </w:rPr>
      </w:pPr>
    </w:p>
    <w:p w14:paraId="479AF633" w14:textId="6CC2F5E0" w:rsidR="005F06A0" w:rsidRDefault="005F06A0" w:rsidP="00BB0CED">
      <w:pPr>
        <w:pStyle w:val="ListParagraph"/>
        <w:widowControl/>
        <w:ind w:left="0"/>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ELET 3132L. Digital Systems Laboratory. (1)</w:t>
      </w:r>
      <w:r w:rsidR="004D6A03">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1231</w:t>
      </w:r>
      <w:r w:rsidR="00D10787" w:rsidRPr="00547C8D">
        <w:rPr>
          <w:rFonts w:ascii="BentonSans Comp Regular" w:hAnsi="BentonSans Comp Regular"/>
          <w:color w:val="000000" w:themeColor="text1"/>
          <w:sz w:val="20"/>
        </w:rPr>
        <w:t>,</w:t>
      </w:r>
      <w:r w:rsidR="00A84B58"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ELET 3132.  This laboratory course supports concepts and practices covered in ELET 3132.  Meets for three (3) laboratory hours per week.</w:t>
      </w:r>
      <w:r w:rsidRPr="00547C8D">
        <w:rPr>
          <w:rFonts w:ascii="BentonSans Comp Regular" w:hAnsi="BentonSans Comp Regular"/>
          <w:i/>
          <w:iCs/>
          <w:color w:val="000000" w:themeColor="text1"/>
          <w:sz w:val="20"/>
        </w:rPr>
        <w:t xml:space="preserve"> </w:t>
      </w:r>
    </w:p>
    <w:p w14:paraId="0E5F7549" w14:textId="77777777" w:rsidR="00E27129" w:rsidRPr="00E27129" w:rsidRDefault="00E27129" w:rsidP="00BB0CED">
      <w:pPr>
        <w:pStyle w:val="ListParagraph"/>
        <w:widowControl/>
        <w:ind w:left="0"/>
        <w:jc w:val="both"/>
        <w:rPr>
          <w:rFonts w:ascii="BentonSans Comp Regular" w:hAnsi="BentonSans Comp Regular"/>
          <w:color w:val="000000" w:themeColor="text1"/>
        </w:rPr>
      </w:pPr>
    </w:p>
    <w:p w14:paraId="32A20C5D" w14:textId="77777777" w:rsidR="00344408" w:rsidRPr="00547C8D" w:rsidRDefault="00344408"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3141. Power Systems and Machines. (3)</w:t>
      </w:r>
      <w:r w:rsidRPr="00547C8D">
        <w:rPr>
          <w:rFonts w:ascii="BentonSans Comp Regular" w:hAnsi="BentonSans Comp Regular"/>
          <w:color w:val="000000" w:themeColor="text1"/>
          <w:sz w:val="20"/>
        </w:rPr>
        <w:t xml:space="preserve">  Prerequisite(s): ELET 2112, and Engineering major or minor.  An introduction to electromagnetic fundamentals, power generation and distribution, AC and DC machines.  </w:t>
      </w:r>
    </w:p>
    <w:p w14:paraId="0DC1196A" w14:textId="3B2E3358" w:rsidR="00344408" w:rsidRPr="00547C8D" w:rsidRDefault="00344408" w:rsidP="00BB0CED">
      <w:pPr>
        <w:pStyle w:val="ListParagraph"/>
        <w:widowControl/>
        <w:ind w:left="0"/>
        <w:jc w:val="both"/>
        <w:rPr>
          <w:rFonts w:ascii="BentonSans Comp Regular" w:hAnsi="BentonSans Comp Regular"/>
          <w:b/>
          <w:bCs/>
          <w:color w:val="000000" w:themeColor="text1"/>
          <w:sz w:val="20"/>
        </w:rPr>
      </w:pPr>
    </w:p>
    <w:p w14:paraId="767495D3" w14:textId="015D7941" w:rsidR="00437209" w:rsidRPr="00547C8D" w:rsidRDefault="00437209" w:rsidP="00BB0CED">
      <w:pPr>
        <w:pStyle w:val="ListParagraph"/>
        <w:widowControl/>
        <w:ind w:left="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ELET 3190. Junior Practicum. (3)  </w:t>
      </w:r>
      <w:r w:rsidRPr="00547C8D">
        <w:rPr>
          <w:rFonts w:ascii="BentonSans Comp Regular" w:hAnsi="BentonSans Comp Regular"/>
          <w:bCs/>
          <w:color w:val="000000" w:themeColor="text1"/>
          <w:sz w:val="20"/>
        </w:rPr>
        <w:t>Prerequisite(s): ELET 2231, ELET 2290, or AAS transfer course.</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Focused on an open-ended, but defined, project that </w:t>
      </w:r>
      <w:r w:rsidR="00FA66FE" w:rsidRPr="00547C8D">
        <w:rPr>
          <w:rFonts w:ascii="BentonSans Comp Regular" w:hAnsi="BentonSans Comp Regular"/>
          <w:bCs/>
          <w:color w:val="000000" w:themeColor="text1"/>
          <w:sz w:val="20"/>
        </w:rPr>
        <w:t xml:space="preserve">is </w:t>
      </w:r>
      <w:r w:rsidRPr="00547C8D">
        <w:rPr>
          <w:rFonts w:ascii="BentonSans Comp Regular" w:hAnsi="BentonSans Comp Regular"/>
          <w:bCs/>
          <w:color w:val="000000" w:themeColor="text1"/>
          <w:sz w:val="20"/>
        </w:rPr>
        <w:t xml:space="preserve">completed in a team environment. </w:t>
      </w:r>
      <w:r w:rsidR="00FA66FE"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Introduces, or reinforces, group project dynamics, a formal design process, project management, information dissemination in both written and oral forms; as well as project analysis, modeling, fabrication and demonstration.  Provides the foundation for tools necessary to develop and implement a capstone project in Senior Design I and Senior Design II.</w:t>
      </w:r>
    </w:p>
    <w:p w14:paraId="3423B428" w14:textId="331D3754" w:rsidR="00437209" w:rsidRDefault="00437209" w:rsidP="00BB0CED">
      <w:pPr>
        <w:pStyle w:val="ListParagraph"/>
        <w:widowControl/>
        <w:ind w:left="0"/>
        <w:jc w:val="both"/>
        <w:rPr>
          <w:rFonts w:ascii="BentonSans Comp Regular" w:hAnsi="BentonSans Comp Regular"/>
          <w:b/>
          <w:bCs/>
          <w:color w:val="000000" w:themeColor="text1"/>
          <w:sz w:val="20"/>
        </w:rPr>
      </w:pPr>
    </w:p>
    <w:p w14:paraId="7E6F3219" w14:textId="5AA1809C"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3222. Electronics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2</w:t>
      </w:r>
      <w:r w:rsidR="00FA66FE" w:rsidRPr="00547C8D">
        <w:rPr>
          <w:rFonts w:ascii="BentonSans Comp Regular" w:hAnsi="BentonSans Comp Regular"/>
          <w:color w:val="000000" w:themeColor="text1"/>
          <w:sz w:val="20"/>
        </w:rPr>
        <w:t>22</w:t>
      </w:r>
      <w:r w:rsidRPr="00547C8D">
        <w:rPr>
          <w:rFonts w:ascii="BentonSans Comp Regular" w:hAnsi="BentonSans Comp Regular"/>
          <w:color w:val="000000" w:themeColor="text1"/>
          <w:sz w:val="20"/>
        </w:rPr>
        <w:t>1</w:t>
      </w:r>
      <w:r w:rsidR="00FA66FE" w:rsidRPr="00547C8D">
        <w:rPr>
          <w:rFonts w:ascii="BentonSans Comp Regular" w:hAnsi="BentonSans Comp Regular"/>
          <w:color w:val="000000" w:themeColor="text1"/>
          <w:sz w:val="20"/>
        </w:rPr>
        <w:t xml:space="preserve">, </w:t>
      </w:r>
      <w:r w:rsidR="00A84B58"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A continuation of the study of solid state devices begun in ELET 2</w:t>
      </w:r>
      <w:r w:rsidR="00FA66FE" w:rsidRPr="00547C8D">
        <w:rPr>
          <w:rFonts w:ascii="BentonSans Comp Regular" w:hAnsi="BentonSans Comp Regular"/>
          <w:color w:val="000000" w:themeColor="text1"/>
          <w:sz w:val="20"/>
        </w:rPr>
        <w:t>221</w:t>
      </w:r>
      <w:r w:rsidRPr="00547C8D">
        <w:rPr>
          <w:rFonts w:ascii="BentonSans Comp Regular" w:hAnsi="BentonSans Comp Regular"/>
          <w:color w:val="000000" w:themeColor="text1"/>
          <w:sz w:val="20"/>
        </w:rPr>
        <w:t xml:space="preserve">.  Topics include: frequency response of single and multistage amplifiers, feedback and stability, linear and nonlinear operational amplifier circuits, and CMOS and BiCMOS circuits with extensive utilization of circuit simulation software.  </w:t>
      </w:r>
    </w:p>
    <w:p w14:paraId="0AE1D402" w14:textId="77777777"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148F0BFF" w14:textId="688A9A10"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lastRenderedPageBreak/>
        <w:t xml:space="preserve">ELET 3222L. Electronics II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FA66FE" w:rsidRPr="00547C8D">
        <w:rPr>
          <w:rFonts w:ascii="BentonSans Comp Regular" w:hAnsi="BentonSans Comp Regular"/>
          <w:color w:val="000000" w:themeColor="text1"/>
          <w:sz w:val="20"/>
        </w:rPr>
        <w:t>2221,</w:t>
      </w:r>
      <w:r w:rsidR="00A84B58"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ELET 3222.  This laboratory course supports concepts and practices covered in ELET 3222. </w:t>
      </w:r>
    </w:p>
    <w:p w14:paraId="4ECC031D" w14:textId="77777777"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03A04256" w14:textId="43927DE3"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3232. </w:t>
      </w:r>
      <w:r w:rsidR="002F173D" w:rsidRPr="00547C8D">
        <w:rPr>
          <w:rFonts w:ascii="BentonSans Comp Regular" w:hAnsi="BentonSans Comp Regular"/>
          <w:b/>
          <w:bCs/>
          <w:color w:val="000000" w:themeColor="text1"/>
          <w:sz w:val="20"/>
        </w:rPr>
        <w:t xml:space="preserve">Advanced </w:t>
      </w:r>
      <w:r w:rsidRPr="00547C8D">
        <w:rPr>
          <w:rFonts w:ascii="BentonSans Comp Regular" w:hAnsi="BentonSans Comp Regular"/>
          <w:b/>
          <w:bCs/>
          <w:color w:val="000000" w:themeColor="text1"/>
          <w:sz w:val="20"/>
        </w:rPr>
        <w:t>Microcontroller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2F173D" w:rsidRPr="00547C8D">
        <w:rPr>
          <w:rFonts w:ascii="BentonSans Comp Regular" w:hAnsi="BentonSans Comp Regular"/>
          <w:color w:val="000000" w:themeColor="text1"/>
          <w:sz w:val="20"/>
        </w:rPr>
        <w:t xml:space="preserve">1102; </w:t>
      </w:r>
      <w:r w:rsidRPr="00547C8D">
        <w:rPr>
          <w:rFonts w:ascii="BentonSans Comp Regular" w:hAnsi="BentonSans Comp Regular"/>
          <w:color w:val="000000" w:themeColor="text1"/>
          <w:sz w:val="20"/>
        </w:rPr>
        <w:t xml:space="preserve">ELET </w:t>
      </w:r>
      <w:r w:rsidR="002F173D" w:rsidRPr="00547C8D">
        <w:rPr>
          <w:rFonts w:ascii="BentonSans Comp Regular" w:hAnsi="BentonSans Comp Regular"/>
          <w:color w:val="000000" w:themeColor="text1"/>
          <w:sz w:val="20"/>
        </w:rPr>
        <w:t>2231;</w:t>
      </w:r>
      <w:r w:rsidR="00DD4EB1"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application and design of ARM (Advanced RISC Machine) systems.  Topics include:  assembly and C language programming and an introduction to the control and interfacing of ARM based systems.  Upon completion, students should be able to design, construct, program, verify, analyze and troubleshoot ARM assembly and C language programs and supporting hardware.  </w:t>
      </w:r>
    </w:p>
    <w:p w14:paraId="361D85B4" w14:textId="77777777" w:rsidR="005F06A0" w:rsidRPr="00547C8D" w:rsidRDefault="005F06A0" w:rsidP="00BB0CED">
      <w:pPr>
        <w:pStyle w:val="ListParagraph"/>
        <w:widowControl/>
        <w:ind w:left="0"/>
        <w:jc w:val="both"/>
        <w:rPr>
          <w:rFonts w:ascii="BentonSans Comp Regular" w:hAnsi="BentonSans Comp Regular"/>
          <w:bCs/>
          <w:color w:val="000000" w:themeColor="text1"/>
          <w:sz w:val="20"/>
        </w:rPr>
      </w:pPr>
    </w:p>
    <w:p w14:paraId="19F050FC" w14:textId="77777777" w:rsidR="00236F2D" w:rsidRPr="00547C8D" w:rsidRDefault="00236F2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ELET 3242. Fundamentals of Control Systems. (3)  </w:t>
      </w:r>
      <w:r w:rsidRPr="00547C8D">
        <w:rPr>
          <w:rFonts w:ascii="BentonSans Comp Regular" w:hAnsi="BentonSans Comp Regular"/>
          <w:color w:val="000000" w:themeColor="text1"/>
          <w:sz w:val="20"/>
        </w:rPr>
        <w:t xml:space="preserve">Prerequisite(s): ELET 3113, and Engineering major or minor.  Automatic control systems concepts, system modeling, control system components, state space model, transfer function model, time responses, poles and zeros, closed loop, reduction of multiple subsystems, stability analysis, Routh-Hurwitz, performance analysis, design techniques, root locus, Bode, Nyquist, PID, and MATLAB control tool box.  </w:t>
      </w:r>
    </w:p>
    <w:p w14:paraId="335F8EBE" w14:textId="77777777" w:rsidR="00236F2D" w:rsidRPr="00547C8D" w:rsidRDefault="00236F2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A6C164" w14:textId="5350B76E"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4123. Active Filters.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A152D4" w:rsidRPr="00547C8D">
        <w:rPr>
          <w:rFonts w:ascii="BentonSans Comp Regular" w:hAnsi="BentonSans Comp Regular"/>
          <w:color w:val="000000" w:themeColor="text1"/>
          <w:sz w:val="20"/>
        </w:rPr>
        <w:t xml:space="preserve"> ENER 5123.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3113</w:t>
      </w:r>
      <w:r w:rsidR="004448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ELET 3222</w:t>
      </w:r>
      <w:r w:rsidR="0044484B" w:rsidRPr="00547C8D">
        <w:rPr>
          <w:rFonts w:ascii="BentonSans Comp Regular" w:hAnsi="BentonSans Comp Regular"/>
          <w:color w:val="000000" w:themeColor="text1"/>
          <w:sz w:val="20"/>
        </w:rPr>
        <w:t>;</w:t>
      </w:r>
      <w:r w:rsidR="0019483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The design, analysis, simulation and implementation of composite, cascaded and summation filters.  Topics include:  bilinear transfer functions; cascade design with first-order circuits; biquad circuits; Butterworth lowpass circuits; Butterworth bandpass circuits; the Chebyshev response; sensitivity; frequency transformations; highpass and band-elimination filters.</w:t>
      </w:r>
    </w:p>
    <w:p w14:paraId="0B153F6C" w14:textId="77777777" w:rsidR="00BE3E0C" w:rsidRPr="00547C8D" w:rsidRDefault="00BE3E0C" w:rsidP="00BB0CED">
      <w:pPr>
        <w:pStyle w:val="ListParagraph"/>
        <w:widowControl/>
        <w:ind w:left="0"/>
        <w:jc w:val="both"/>
        <w:rPr>
          <w:rFonts w:ascii="BentonSans Comp Regular" w:hAnsi="BentonSans Comp Regular"/>
          <w:b/>
          <w:bCs/>
          <w:color w:val="000000" w:themeColor="text1"/>
          <w:sz w:val="20"/>
        </w:rPr>
      </w:pPr>
    </w:p>
    <w:p w14:paraId="2F59A41B" w14:textId="77777777"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4133. Embedded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3232</w:t>
      </w:r>
      <w:r w:rsidR="0019483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external characteristics of digital and analog integrated circuits and their applications when interfaced to embedded digital systems.  Design constraints and considerations due to device limitations and device selection based upon application requirements will be discussed.  Upon completion, students should be able to design, program, verify, analyze, and troubleshoot hardware and software in embedded systems. </w:t>
      </w:r>
    </w:p>
    <w:p w14:paraId="1CF95F03" w14:textId="77777777"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25BEC4F4" w14:textId="38711C1A" w:rsidR="005F06A0" w:rsidRPr="00547C8D" w:rsidRDefault="005F06A0" w:rsidP="00BB0CED">
      <w:pPr>
        <w:pStyle w:val="ListParagraph"/>
        <w:widowControl/>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4142. Power Electronics.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3222</w:t>
      </w:r>
      <w:r w:rsidR="0019483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An introduction to power electronic devices in electrical systems, including their characteristics, operation, and application. </w:t>
      </w:r>
    </w:p>
    <w:p w14:paraId="22969215" w14:textId="77777777" w:rsidR="005F06A0" w:rsidRPr="00547C8D" w:rsidRDefault="005F06A0" w:rsidP="00BB0CED">
      <w:pPr>
        <w:pStyle w:val="ListParagraph"/>
        <w:widowControl/>
        <w:ind w:left="0"/>
        <w:jc w:val="both"/>
        <w:rPr>
          <w:rFonts w:ascii="BentonSans Comp Regular" w:hAnsi="BentonSans Comp Regular"/>
          <w:b/>
          <w:bCs/>
          <w:color w:val="000000" w:themeColor="text1"/>
          <w:sz w:val="20"/>
        </w:rPr>
      </w:pPr>
    </w:p>
    <w:p w14:paraId="5196DB93" w14:textId="7A1918A2"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ELET 4243. Power Networks.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D86B80"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141</w:t>
      </w:r>
      <w:r w:rsidR="00D86B80" w:rsidRPr="00547C8D">
        <w:rPr>
          <w:rFonts w:ascii="BentonSans Comp Regular" w:hAnsi="BentonSans Comp Regular"/>
          <w:color w:val="000000" w:themeColor="text1"/>
          <w:sz w:val="20"/>
        </w:rPr>
        <w:t>,</w:t>
      </w:r>
      <w:r w:rsidR="0019483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w:t>
      </w:r>
      <w:r w:rsidR="001948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Study and design of electric power transmission and distribution systems. Topics include:  power network components design and interconnection, system studies, national grid and microgrid power distribution, and grid monitoring and control. </w:t>
      </w:r>
    </w:p>
    <w:p w14:paraId="00BF0B92" w14:textId="6C48FA4F" w:rsidR="0055505F" w:rsidRDefault="0055505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35EBC7F" w14:textId="77777777" w:rsidR="00261233" w:rsidRDefault="0026123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6B7ACB9" w14:textId="77777777" w:rsidR="002138A6" w:rsidRPr="00547C8D" w:rsidRDefault="002138A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44CD2C" w14:textId="77777777" w:rsidR="005F06A0" w:rsidRPr="00547C8D" w:rsidRDefault="003B6867"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English (ENGL) </w:t>
      </w:r>
    </w:p>
    <w:p w14:paraId="147FE96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0ADED33" w14:textId="4F2FAD2D" w:rsidR="005E242F" w:rsidRPr="007B16B4" w:rsidRDefault="005E242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ENGL 1201</w:t>
      </w:r>
      <w:r w:rsidR="007B16B4">
        <w:rPr>
          <w:rFonts w:ascii="BentonSans Comp Regular" w:hAnsi="BentonSans Comp Regular"/>
          <w:b/>
          <w:color w:val="000000" w:themeColor="text1"/>
          <w:sz w:val="20"/>
        </w:rPr>
        <w:t>. English Learning Community. (1)</w:t>
      </w:r>
      <w:r w:rsidR="007B16B4" w:rsidRPr="007B16B4">
        <w:rPr>
          <w:rFonts w:ascii="BentonSans Comp Regular" w:hAnsi="BentonSans Comp Regular"/>
          <w:color w:val="000000" w:themeColor="text1"/>
          <w:sz w:val="20"/>
        </w:rPr>
        <w:t xml:space="preserve"> A </w:t>
      </w:r>
      <w:r w:rsidRPr="007B16B4">
        <w:rPr>
          <w:rFonts w:ascii="BentonSans Comp Regular" w:hAnsi="BentonSans Comp Regular"/>
          <w:color w:val="000000" w:themeColor="text1"/>
          <w:sz w:val="20"/>
        </w:rPr>
        <w:t>continuation of the English Learning Community’s First-Year Seminar course</w:t>
      </w:r>
      <w:r w:rsidR="007B16B4">
        <w:rPr>
          <w:rFonts w:ascii="BentonSans Comp Regular" w:hAnsi="BentonSans Comp Regular"/>
          <w:color w:val="000000" w:themeColor="text1"/>
          <w:sz w:val="20"/>
        </w:rPr>
        <w:t xml:space="preserve"> which provides</w:t>
      </w:r>
      <w:r w:rsidRPr="007B16B4">
        <w:rPr>
          <w:rFonts w:ascii="BentonSans Comp Regular" w:hAnsi="BentonSans Comp Regular"/>
          <w:color w:val="000000" w:themeColor="text1"/>
          <w:sz w:val="20"/>
        </w:rPr>
        <w:t xml:space="preserve"> time to meet with faculty and English student organizations, as well as </w:t>
      </w:r>
      <w:r w:rsidRPr="007B16B4">
        <w:rPr>
          <w:rFonts w:ascii="BentonSans Comp Regular" w:hAnsi="BentonSans Comp Regular"/>
          <w:color w:val="000000" w:themeColor="text1"/>
          <w:sz w:val="20"/>
        </w:rPr>
        <w:t xml:space="preserve">maintain </w:t>
      </w:r>
      <w:r w:rsidR="007B16B4">
        <w:rPr>
          <w:rFonts w:ascii="BentonSans Comp Regular" w:hAnsi="BentonSans Comp Regular"/>
          <w:color w:val="000000" w:themeColor="text1"/>
          <w:sz w:val="20"/>
        </w:rPr>
        <w:t>the student</w:t>
      </w:r>
      <w:r w:rsidRPr="007B16B4">
        <w:rPr>
          <w:rFonts w:ascii="BentonSans Comp Regular" w:hAnsi="BentonSans Comp Regular"/>
          <w:color w:val="000000" w:themeColor="text1"/>
          <w:sz w:val="20"/>
        </w:rPr>
        <w:t xml:space="preserve"> community through the duration of the first-year experience.</w:t>
      </w:r>
    </w:p>
    <w:p w14:paraId="4AAFBD89" w14:textId="57977FE0" w:rsidR="005E242F" w:rsidRDefault="005E242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A119E9F" w14:textId="702D4C6D" w:rsidR="0055505F" w:rsidRPr="003E65DC" w:rsidRDefault="0055505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ENGL 1502. Global Arts/Humanities: Global Connections in English Studies. (3)</w:t>
      </w:r>
      <w:r w:rsidRPr="003E65DC">
        <w:rPr>
          <w:rFonts w:ascii="BentonSans Comp Regular" w:hAnsi="BentonSans Comp Regular"/>
          <w:color w:val="000000" w:themeColor="text1"/>
          <w:sz w:val="20"/>
        </w:rPr>
        <w:t xml:space="preserve"> Introduction to a range of oral, written, printed, visual, and/or digital texts from global communities and cultures, paying attention especially to language, diverse perspectives, modes of creation, and/or pedagogical approaches.</w:t>
      </w:r>
    </w:p>
    <w:p w14:paraId="513CCDC8" w14:textId="24AF5D8E" w:rsidR="0055505F" w:rsidRPr="003E65DC" w:rsidRDefault="0055505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6A4D9A3" w14:textId="3BBE4879" w:rsidR="0055505F" w:rsidRPr="0055505F" w:rsidRDefault="0055505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ENGL 1512. Local Arts/Humanities: Local Connections in English Studies. (3)</w:t>
      </w:r>
      <w:r w:rsidRPr="003E65DC">
        <w:rPr>
          <w:rFonts w:ascii="BentonSans Comp Regular" w:hAnsi="BentonSans Comp Regular"/>
          <w:color w:val="000000" w:themeColor="text1"/>
          <w:sz w:val="20"/>
        </w:rPr>
        <w:t xml:space="preserve"> Introduction to a range of oral, written, printed, visual, and/or digital texts from local communities and cultures, paying attention especially to language, diverse perspectives, modes of creation, and/or pedagogical approaches.</w:t>
      </w:r>
    </w:p>
    <w:p w14:paraId="17E1671E" w14:textId="77777777" w:rsidR="0055505F" w:rsidRDefault="0055505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D60B5DE" w14:textId="418F2FC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2015. Topics in Writing.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Offers instruction and practice in special types of writing, such as writing for publication (exclusive of poetry, drama, and fiction), which are not included in other writing courses. In addition, some sections may offer instruction in various aspects of effective writing. </w:t>
      </w:r>
      <w:r w:rsidRPr="00547C8D">
        <w:rPr>
          <w:rFonts w:ascii="BentonSans Comp Regular" w:hAnsi="BentonSans Comp Regular"/>
          <w:i/>
          <w:color w:val="000000" w:themeColor="text1"/>
          <w:sz w:val="20"/>
        </w:rPr>
        <w:t>Not more than</w:t>
      </w:r>
      <w:r w:rsidRPr="00547C8D">
        <w:rPr>
          <w:rFonts w:ascii="BentonSans Comp Regular" w:hAnsi="BentonSans Comp Regular"/>
          <w:color w:val="000000" w:themeColor="text1"/>
          <w:sz w:val="20"/>
        </w:rPr>
        <w:t xml:space="preserve"> three hours of 2015 may be used toward the requirements for the English major (and those three hours may not be used toward fulfillment of the 12 hours of English language or composition required for licensure in English). The </w:t>
      </w:r>
      <w:r w:rsidRPr="00547C8D">
        <w:rPr>
          <w:rFonts w:ascii="BentonSans Comp Regular" w:hAnsi="BentonSans Comp Regular"/>
          <w:i/>
          <w:color w:val="000000" w:themeColor="text1"/>
          <w:sz w:val="20"/>
        </w:rPr>
        <w:t>maximum hours of credit</w:t>
      </w:r>
      <w:r w:rsidRPr="00547C8D">
        <w:rPr>
          <w:rFonts w:ascii="BentonSans Comp Regular" w:hAnsi="BentonSans Comp Regular"/>
          <w:color w:val="000000" w:themeColor="text1"/>
          <w:sz w:val="20"/>
        </w:rPr>
        <w:t xml:space="preserve"> allowed for any student are six for ENGL 2015. </w:t>
      </w:r>
    </w:p>
    <w:p w14:paraId="622DEDF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0E6E2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2050. Topics in English. (3)</w:t>
      </w:r>
      <w:r w:rsidRPr="00547C8D">
        <w:rPr>
          <w:rFonts w:ascii="BentonSans Comp Regular" w:hAnsi="BentonSans Comp Regular"/>
          <w:color w:val="000000" w:themeColor="text1"/>
          <w:sz w:val="20"/>
        </w:rPr>
        <w:t xml:space="preserve"> </w:t>
      </w:r>
      <w:r w:rsidR="00DE55A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Designed to offer topics of general interest not included in other courses. </w:t>
      </w:r>
      <w:r w:rsidR="00C65D36"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C65D36"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p>
    <w:p w14:paraId="1FA39C3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2ACB49B" w14:textId="5FD9BC95"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2051. Topics in English - Writing Intensive. (3)  </w:t>
      </w:r>
      <w:r w:rsidR="00DE55A5"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Designed to offer topics of general interest not included in other courses. </w:t>
      </w:r>
      <w:r w:rsidR="00C65D36"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C65D36"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snapToGrid/>
          <w:color w:val="000000" w:themeColor="text1"/>
          <w:sz w:val="20"/>
        </w:rPr>
        <w:t xml:space="preserve"> </w:t>
      </w:r>
      <w:r w:rsidR="00C65D3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Fulfills General Education writing goal. </w:t>
      </w:r>
    </w:p>
    <w:p w14:paraId="16999B38" w14:textId="77777777" w:rsidR="005F06A0" w:rsidRPr="00547C8D" w:rsidRDefault="005F06A0" w:rsidP="00BB0CED">
      <w:pPr>
        <w:widowControl/>
        <w:jc w:val="both"/>
        <w:rPr>
          <w:rFonts w:ascii="BentonSans Comp Regular" w:hAnsi="BentonSans Comp Regular"/>
          <w:snapToGrid/>
          <w:color w:val="000000" w:themeColor="text1"/>
          <w:sz w:val="20"/>
        </w:rPr>
      </w:pPr>
    </w:p>
    <w:p w14:paraId="28726866" w14:textId="77777777" w:rsidR="00936639" w:rsidRPr="00547C8D" w:rsidRDefault="0093663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2072. Topics in Literature and Film. (3)</w:t>
      </w:r>
      <w:r w:rsidRPr="00547C8D">
        <w:rPr>
          <w:rFonts w:ascii="BentonSans Comp Regular" w:hAnsi="BentonSans Comp Regular"/>
          <w:color w:val="000000" w:themeColor="text1"/>
          <w:sz w:val="20"/>
        </w:rPr>
        <w:t xml:space="preserve">  Critical study of the intersections of literature and film.  </w:t>
      </w:r>
      <w:r w:rsidRPr="00547C8D">
        <w:rPr>
          <w:rFonts w:ascii="BentonSans Comp Regular" w:hAnsi="BentonSans Comp Regular"/>
          <w:i/>
          <w:color w:val="000000" w:themeColor="text1"/>
          <w:sz w:val="20"/>
        </w:rPr>
        <w:t xml:space="preserve">May be repeated for credit with change of topic. </w:t>
      </w:r>
    </w:p>
    <w:p w14:paraId="481BEC3E" w14:textId="77777777" w:rsidR="00936639" w:rsidRPr="00547C8D" w:rsidRDefault="0093663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42E288" w14:textId="77777777" w:rsidR="003D246A" w:rsidRPr="00547C8D" w:rsidRDefault="003D246A"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2074. Topics in Children’s Literature, Media, and Culture. (3)</w:t>
      </w:r>
      <w:r w:rsidRPr="00547C8D">
        <w:rPr>
          <w:rFonts w:ascii="BentonSans Comp Regular" w:hAnsi="BentonSans Comp Regular"/>
          <w:color w:val="000000" w:themeColor="text1"/>
          <w:sz w:val="20"/>
        </w:rPr>
        <w:t xml:space="preserve">  Study of children’s literature as it relates to other media for young people, including film, television, digital narratives, games, and/or comics. </w:t>
      </w:r>
      <w:r w:rsidRPr="00547C8D">
        <w:rPr>
          <w:rFonts w:ascii="BentonSans Comp Regular" w:hAnsi="BentonSans Comp Regular"/>
          <w:i/>
          <w:color w:val="000000" w:themeColor="text1"/>
          <w:sz w:val="20"/>
        </w:rPr>
        <w:t xml:space="preserve">May be repeated with change of topic. </w:t>
      </w:r>
    </w:p>
    <w:p w14:paraId="0AF97DB6" w14:textId="77777777" w:rsidR="003D246A" w:rsidRDefault="003D246A"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7BD86C1" w14:textId="16920232" w:rsidR="00D271B5" w:rsidRPr="00D271B5" w:rsidRDefault="00D271B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ENGL 2081. </w:t>
      </w:r>
      <w:r w:rsidRPr="00D271B5">
        <w:rPr>
          <w:rFonts w:ascii="BentonSans Comp Regular" w:hAnsi="BentonSans Comp Regular"/>
          <w:b/>
          <w:bCs/>
          <w:color w:val="000000" w:themeColor="text1"/>
          <w:sz w:val="20"/>
        </w:rPr>
        <w:t>Topics in Author, Pop Culture, and Genre Studies</w:t>
      </w:r>
      <w:r>
        <w:rPr>
          <w:rFonts w:ascii="BentonSans Comp Regular" w:hAnsi="BentonSans Comp Regular"/>
          <w:b/>
          <w:bCs/>
          <w:color w:val="000000" w:themeColor="text1"/>
          <w:sz w:val="20"/>
        </w:rPr>
        <w:t>. (3)</w:t>
      </w:r>
      <w:r>
        <w:rPr>
          <w:rFonts w:ascii="BentonSans Comp Regular" w:hAnsi="BentonSans Comp Regular"/>
          <w:color w:val="000000" w:themeColor="text1"/>
          <w:sz w:val="20"/>
        </w:rPr>
        <w:t xml:space="preserve"> </w:t>
      </w:r>
      <w:r w:rsidRPr="00D271B5">
        <w:rPr>
          <w:rFonts w:ascii="BentonSans Comp Regular" w:hAnsi="BentonSans Comp Regular"/>
          <w:color w:val="000000" w:themeColor="text1"/>
          <w:sz w:val="20"/>
        </w:rPr>
        <w:t>Selected topics in author, pop culture, and genre studies.</w:t>
      </w:r>
      <w:r>
        <w:rPr>
          <w:rFonts w:ascii="BentonSans Comp Regular" w:hAnsi="BentonSans Comp Regular"/>
          <w:color w:val="000000" w:themeColor="text1"/>
          <w:sz w:val="20"/>
        </w:rPr>
        <w:t xml:space="preserve"> </w:t>
      </w:r>
      <w:r w:rsidRPr="00D271B5">
        <w:rPr>
          <w:rFonts w:ascii="BentonSans Comp Regular" w:hAnsi="BentonSans Comp Regular"/>
          <w:i/>
          <w:iCs/>
          <w:color w:val="000000" w:themeColor="text1"/>
          <w:sz w:val="20"/>
        </w:rPr>
        <w:t>May be repeated for credit with change of topic.</w:t>
      </w:r>
    </w:p>
    <w:p w14:paraId="4480BE86" w14:textId="77777777" w:rsidR="00D271B5" w:rsidRDefault="00D271B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3C337D" w14:textId="77777777" w:rsidR="00261233" w:rsidRDefault="0026123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F173C82" w14:textId="7262D0ED" w:rsidR="00261233" w:rsidRPr="00161E30" w:rsidRDefault="00261233"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ENGL 2082. </w:t>
      </w:r>
      <w:r w:rsidRPr="005C16B2">
        <w:rPr>
          <w:rFonts w:ascii="BentonSans Comp Regular" w:hAnsi="BentonSans Comp Regular"/>
          <w:b/>
          <w:bCs/>
          <w:snapToGrid/>
          <w:color w:val="000000" w:themeColor="text1"/>
          <w:sz w:val="20"/>
        </w:rPr>
        <w:t>Topics in Film, Performance, and Print &amp; Digital Culture</w:t>
      </w:r>
      <w:r>
        <w:rPr>
          <w:rFonts w:ascii="BentonSans Comp Regular" w:hAnsi="BentonSans Comp Regular"/>
          <w:b/>
          <w:bCs/>
          <w:snapToGrid/>
          <w:color w:val="000000" w:themeColor="text1"/>
          <w:sz w:val="20"/>
        </w:rPr>
        <w:t xml:space="preserve">. (3) </w:t>
      </w:r>
      <w:r w:rsidRPr="00161E30">
        <w:rPr>
          <w:rFonts w:ascii="BentonSans Comp Regular" w:hAnsi="BentonSans Comp Regular"/>
          <w:snapToGrid/>
          <w:color w:val="000000" w:themeColor="text1"/>
          <w:sz w:val="20"/>
        </w:rPr>
        <w:t xml:space="preserve">Selected topics in film, performance, and print </w:t>
      </w:r>
      <w:r>
        <w:rPr>
          <w:rFonts w:ascii="BentonSans Comp Regular" w:hAnsi="BentonSans Comp Regular"/>
          <w:snapToGrid/>
          <w:color w:val="000000" w:themeColor="text1"/>
          <w:sz w:val="20"/>
        </w:rPr>
        <w:t>and</w:t>
      </w:r>
      <w:r w:rsidRPr="00161E30">
        <w:rPr>
          <w:rFonts w:ascii="BentonSans Comp Regular" w:hAnsi="BentonSans Comp Regular"/>
          <w:snapToGrid/>
          <w:color w:val="000000" w:themeColor="text1"/>
          <w:sz w:val="20"/>
        </w:rPr>
        <w:t xml:space="preserve"> digital culture.</w:t>
      </w:r>
      <w:r>
        <w:rPr>
          <w:rFonts w:ascii="BentonSans Comp Regular" w:hAnsi="BentonSans Comp Regular"/>
          <w:snapToGrid/>
          <w:color w:val="000000" w:themeColor="text1"/>
          <w:sz w:val="20"/>
        </w:rPr>
        <w:t xml:space="preserve"> </w:t>
      </w:r>
      <w:r w:rsidRPr="00161E30">
        <w:rPr>
          <w:rFonts w:ascii="BentonSans Comp Regular" w:hAnsi="BentonSans Comp Regular"/>
          <w:i/>
          <w:iCs/>
          <w:snapToGrid/>
          <w:color w:val="000000" w:themeColor="text1"/>
          <w:sz w:val="20"/>
        </w:rPr>
        <w:t>May be repeated for credit with change of topic.</w:t>
      </w:r>
    </w:p>
    <w:p w14:paraId="29790C16" w14:textId="77777777" w:rsidR="00261233" w:rsidRDefault="00261233" w:rsidP="00BB0CED">
      <w:pPr>
        <w:widowControl/>
        <w:jc w:val="both"/>
        <w:rPr>
          <w:rFonts w:ascii="BentonSans Comp Regular" w:hAnsi="BentonSans Comp Regular"/>
          <w:b/>
          <w:bCs/>
          <w:snapToGrid/>
          <w:color w:val="000000" w:themeColor="text1"/>
          <w:sz w:val="20"/>
        </w:rPr>
      </w:pPr>
    </w:p>
    <w:p w14:paraId="23D17F10" w14:textId="217E6AD8" w:rsidR="00261233" w:rsidRPr="00305E59" w:rsidRDefault="00261233" w:rsidP="00BB0CED">
      <w:pPr>
        <w:widowControl/>
        <w:jc w:val="both"/>
        <w:rPr>
          <w:rFonts w:ascii="BentonSans Comp Regular" w:hAnsi="BentonSans Comp Regular"/>
          <w:snapToGrid/>
          <w:color w:val="000000" w:themeColor="text1"/>
          <w:sz w:val="20"/>
        </w:rPr>
      </w:pPr>
      <w:r w:rsidRPr="00743B38">
        <w:rPr>
          <w:rFonts w:ascii="BentonSans Comp Regular" w:hAnsi="BentonSans Comp Regular"/>
          <w:b/>
          <w:bCs/>
          <w:snapToGrid/>
          <w:color w:val="000000" w:themeColor="text1"/>
          <w:sz w:val="20"/>
        </w:rPr>
        <w:t xml:space="preserve">ENGL </w:t>
      </w:r>
      <w:r>
        <w:rPr>
          <w:rFonts w:ascii="BentonSans Comp Regular" w:hAnsi="BentonSans Comp Regular"/>
          <w:b/>
          <w:bCs/>
          <w:snapToGrid/>
          <w:color w:val="000000" w:themeColor="text1"/>
          <w:sz w:val="20"/>
        </w:rPr>
        <w:t>2</w:t>
      </w:r>
      <w:r w:rsidRPr="00743B38">
        <w:rPr>
          <w:rFonts w:ascii="BentonSans Comp Regular" w:hAnsi="BentonSans Comp Regular"/>
          <w:b/>
          <w:bCs/>
          <w:snapToGrid/>
          <w:color w:val="000000" w:themeColor="text1"/>
          <w:sz w:val="20"/>
        </w:rPr>
        <w:t xml:space="preserve">083. </w:t>
      </w:r>
      <w:r w:rsidRPr="00305E59">
        <w:rPr>
          <w:rFonts w:ascii="BentonSans Comp Regular" w:hAnsi="BentonSans Comp Regular"/>
          <w:b/>
          <w:bCs/>
          <w:snapToGrid/>
          <w:color w:val="000000" w:themeColor="text1"/>
          <w:sz w:val="20"/>
        </w:rPr>
        <w:t>Topics in Genders, Sexualities, and Literature</w:t>
      </w:r>
      <w:r>
        <w:rPr>
          <w:rFonts w:ascii="BentonSans Comp Regular" w:hAnsi="BentonSans Comp Regular"/>
          <w:b/>
          <w:bCs/>
          <w:snapToGrid/>
          <w:color w:val="000000" w:themeColor="text1"/>
          <w:sz w:val="20"/>
        </w:rPr>
        <w:t>. (3)</w:t>
      </w:r>
      <w:r>
        <w:rPr>
          <w:rFonts w:ascii="BentonSans Comp Regular" w:hAnsi="BentonSans Comp Regular"/>
          <w:snapToGrid/>
          <w:color w:val="000000" w:themeColor="text1"/>
          <w:sz w:val="20"/>
        </w:rPr>
        <w:t xml:space="preserve"> </w:t>
      </w:r>
      <w:r w:rsidRPr="007640A9">
        <w:rPr>
          <w:rFonts w:ascii="BentonSans Comp Regular" w:hAnsi="BentonSans Comp Regular"/>
          <w:snapToGrid/>
          <w:color w:val="000000" w:themeColor="text1"/>
          <w:sz w:val="20"/>
        </w:rPr>
        <w:t>Selected topics in genders, sexualities, and literature.</w:t>
      </w:r>
      <w:r w:rsidRPr="007640A9">
        <w:rPr>
          <w:rFonts w:ascii="BentonSans Comp Regular" w:hAnsi="BentonSans Comp Regular"/>
          <w:i/>
          <w:iCs/>
          <w:snapToGrid/>
          <w:color w:val="000000" w:themeColor="text1"/>
          <w:sz w:val="20"/>
        </w:rPr>
        <w:t xml:space="preserve"> </w:t>
      </w:r>
      <w:r>
        <w:rPr>
          <w:rFonts w:ascii="BentonSans Comp Regular" w:hAnsi="BentonSans Comp Regular"/>
          <w:i/>
          <w:iCs/>
          <w:snapToGrid/>
          <w:color w:val="000000" w:themeColor="text1"/>
          <w:sz w:val="20"/>
        </w:rPr>
        <w:t xml:space="preserve">May be repeated for credit with change of topic. </w:t>
      </w:r>
    </w:p>
    <w:p w14:paraId="37043ED6" w14:textId="77777777" w:rsidR="00261233" w:rsidRDefault="00261233" w:rsidP="00BB0CED">
      <w:pPr>
        <w:widowControl/>
        <w:jc w:val="both"/>
        <w:rPr>
          <w:rFonts w:ascii="BentonSans Comp Regular" w:hAnsi="BentonSans Comp Regular"/>
          <w:b/>
          <w:bCs/>
          <w:snapToGrid/>
          <w:color w:val="000000" w:themeColor="text1"/>
          <w:sz w:val="20"/>
        </w:rPr>
      </w:pPr>
    </w:p>
    <w:p w14:paraId="38EB7029" w14:textId="63F2418E" w:rsidR="00261233" w:rsidRPr="00D423AD" w:rsidRDefault="00261233"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ENGL 2084. </w:t>
      </w:r>
      <w:r w:rsidRPr="00D423AD">
        <w:rPr>
          <w:rFonts w:ascii="BentonSans Comp Regular" w:hAnsi="BentonSans Comp Regular"/>
          <w:b/>
          <w:bCs/>
          <w:snapToGrid/>
          <w:color w:val="000000" w:themeColor="text1"/>
          <w:sz w:val="20"/>
        </w:rPr>
        <w:t>Topics in Global Cultures, Identities, and Diverse Literatures</w:t>
      </w:r>
      <w:r>
        <w:rPr>
          <w:rFonts w:ascii="BentonSans Comp Regular" w:hAnsi="BentonSans Comp Regular"/>
          <w:b/>
          <w:bCs/>
          <w:snapToGrid/>
          <w:color w:val="000000" w:themeColor="text1"/>
          <w:sz w:val="20"/>
        </w:rPr>
        <w:t>. (3)</w:t>
      </w:r>
      <w:r>
        <w:rPr>
          <w:rFonts w:ascii="BentonSans Comp Regular" w:hAnsi="BentonSans Comp Regular"/>
          <w:snapToGrid/>
          <w:color w:val="000000" w:themeColor="text1"/>
          <w:sz w:val="20"/>
        </w:rPr>
        <w:t xml:space="preserve"> </w:t>
      </w:r>
      <w:r w:rsidRPr="00D423AD">
        <w:rPr>
          <w:rFonts w:ascii="BentonSans Comp Regular" w:hAnsi="BentonSans Comp Regular"/>
          <w:snapToGrid/>
          <w:color w:val="000000" w:themeColor="text1"/>
          <w:sz w:val="20"/>
        </w:rPr>
        <w:t>Selected topics in global cultures, identities, and diverse literatures.</w:t>
      </w:r>
      <w:r>
        <w:rPr>
          <w:rFonts w:ascii="BentonSans Comp Regular" w:hAnsi="BentonSans Comp Regular"/>
          <w:snapToGrid/>
          <w:color w:val="000000" w:themeColor="text1"/>
          <w:sz w:val="20"/>
        </w:rPr>
        <w:t xml:space="preserve"> </w:t>
      </w:r>
      <w:r>
        <w:rPr>
          <w:rFonts w:ascii="BentonSans Comp Regular" w:hAnsi="BentonSans Comp Regular"/>
          <w:i/>
          <w:iCs/>
          <w:snapToGrid/>
          <w:color w:val="000000" w:themeColor="text1"/>
          <w:sz w:val="20"/>
        </w:rPr>
        <w:t>May be repeated for credit with change of topic.</w:t>
      </w:r>
    </w:p>
    <w:p w14:paraId="3B3A9542" w14:textId="77777777" w:rsidR="00261233" w:rsidRDefault="00261233" w:rsidP="00BB0CED">
      <w:pPr>
        <w:widowControl/>
        <w:jc w:val="both"/>
        <w:rPr>
          <w:rFonts w:ascii="BentonSans Comp Regular" w:hAnsi="BentonSans Comp Regular"/>
          <w:b/>
          <w:bCs/>
          <w:snapToGrid/>
          <w:color w:val="000000" w:themeColor="text1"/>
          <w:sz w:val="20"/>
        </w:rPr>
      </w:pPr>
    </w:p>
    <w:p w14:paraId="51651D05" w14:textId="5CB1A9B4" w:rsidR="00261233" w:rsidRDefault="0026123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lastRenderedPageBreak/>
        <w:t xml:space="preserve">ENGL 2085. </w:t>
      </w:r>
      <w:r w:rsidRPr="00376B32">
        <w:rPr>
          <w:rFonts w:ascii="BentonSans Comp Regular" w:hAnsi="BentonSans Comp Regular"/>
          <w:b/>
          <w:bCs/>
          <w:snapToGrid/>
          <w:color w:val="000000" w:themeColor="text1"/>
          <w:sz w:val="20"/>
        </w:rPr>
        <w:t>Topics in Literature, Science, and the Environment</w:t>
      </w:r>
      <w:r>
        <w:rPr>
          <w:rFonts w:ascii="BentonSans Comp Regular" w:hAnsi="BentonSans Comp Regular"/>
          <w:b/>
          <w:bCs/>
          <w:snapToGrid/>
          <w:color w:val="000000" w:themeColor="text1"/>
          <w:sz w:val="20"/>
        </w:rPr>
        <w:t>. (3)</w:t>
      </w:r>
      <w:r>
        <w:rPr>
          <w:rFonts w:ascii="BentonSans Comp Regular" w:hAnsi="BentonSans Comp Regular"/>
          <w:snapToGrid/>
          <w:color w:val="000000" w:themeColor="text1"/>
          <w:sz w:val="20"/>
        </w:rPr>
        <w:t xml:space="preserve"> </w:t>
      </w:r>
      <w:r w:rsidRPr="00376B32">
        <w:rPr>
          <w:rFonts w:ascii="BentonSans Comp Regular" w:hAnsi="BentonSans Comp Regular"/>
          <w:snapToGrid/>
          <w:color w:val="000000" w:themeColor="text1"/>
          <w:sz w:val="20"/>
        </w:rPr>
        <w:t>Selected topics in literature, science, and the environment.</w:t>
      </w:r>
      <w:r>
        <w:rPr>
          <w:rFonts w:ascii="BentonSans Comp Regular" w:hAnsi="BentonSans Comp Regular"/>
          <w:snapToGrid/>
          <w:color w:val="000000" w:themeColor="text1"/>
          <w:sz w:val="20"/>
        </w:rPr>
        <w:t xml:space="preserve"> </w:t>
      </w:r>
      <w:r>
        <w:rPr>
          <w:rFonts w:ascii="BentonSans Comp Regular" w:hAnsi="BentonSans Comp Regular"/>
          <w:i/>
          <w:iCs/>
          <w:snapToGrid/>
          <w:color w:val="000000" w:themeColor="text1"/>
          <w:sz w:val="20"/>
        </w:rPr>
        <w:t>May be repeated for credit with change of topic.</w:t>
      </w:r>
    </w:p>
    <w:p w14:paraId="6CB4437D" w14:textId="77777777" w:rsidR="00261233" w:rsidRPr="00261233" w:rsidRDefault="0026123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585DCD"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2090. Topics in English. (3) </w:t>
      </w:r>
      <w:r w:rsidRPr="00547C8D">
        <w:rPr>
          <w:rFonts w:ascii="BentonSans Comp Regular" w:hAnsi="BentonSans Comp Regular"/>
          <w:snapToGrid/>
          <w:color w:val="000000" w:themeColor="text1"/>
          <w:sz w:val="20"/>
        </w:rPr>
        <w:t xml:space="preserve">Special topics not included in other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79133B2A" w14:textId="77777777" w:rsidR="005F06A0" w:rsidRPr="00547C8D" w:rsidRDefault="005F06A0" w:rsidP="00BB0CED">
      <w:pPr>
        <w:widowControl/>
        <w:jc w:val="both"/>
        <w:rPr>
          <w:rFonts w:ascii="BentonSans Comp Regular" w:hAnsi="BentonSans Comp Regular"/>
          <w:snapToGrid/>
          <w:color w:val="000000" w:themeColor="text1"/>
          <w:sz w:val="20"/>
        </w:rPr>
      </w:pPr>
    </w:p>
    <w:p w14:paraId="3F76AD3C" w14:textId="03F9BBE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2100. Writing About Literature. (3)  </w:t>
      </w:r>
      <w:r w:rsidR="006263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6263A0" w:rsidRPr="00547C8D">
        <w:rPr>
          <w:rFonts w:ascii="BentonSans Comp Regular" w:hAnsi="BentonSans Comp Regular"/>
          <w:color w:val="000000" w:themeColor="text1"/>
          <w:sz w:val="20"/>
        </w:rPr>
        <w:t xml:space="preserve"> </w:t>
      </w:r>
      <w:r w:rsidR="00F35A95" w:rsidRPr="00F35A95">
        <w:rPr>
          <w:rFonts w:ascii="BentonSans Comp Regular" w:hAnsi="BentonSans Comp Regular"/>
          <w:color w:val="000000" w:themeColor="text1"/>
          <w:sz w:val="20"/>
        </w:rPr>
        <w:t>Must be enrolled in one of the following Fields of Study (Major, Minor, or Concentration):</w:t>
      </w:r>
      <w:r w:rsidR="00F35A95">
        <w:rPr>
          <w:rFonts w:ascii="BentonSans Comp Regular" w:hAnsi="BentonSans Comp Regular"/>
          <w:color w:val="000000" w:themeColor="text1"/>
          <w:sz w:val="20"/>
        </w:rPr>
        <w:t xml:space="preserve">  </w:t>
      </w:r>
      <w:r w:rsidR="00F35A95" w:rsidRPr="00F35A95">
        <w:rPr>
          <w:rFonts w:ascii="BentonSans Comp Regular" w:hAnsi="BentonSans Comp Regular"/>
          <w:color w:val="000000" w:themeColor="text1"/>
          <w:sz w:val="20"/>
        </w:rPr>
        <w:t>Architectural History and Criticism; Child &amp; Family Development Studies; Diverse Literatures and Cultural Studies; Elementary Education; English; Middle Grades Education; Special Education</w:t>
      </w:r>
      <w:r w:rsidR="00F35A95">
        <w:rPr>
          <w:rFonts w:ascii="BentonSans Comp Regular" w:hAnsi="BentonSans Comp Regular"/>
          <w:color w:val="000000" w:themeColor="text1"/>
          <w:sz w:val="20"/>
        </w:rPr>
        <w:t>. C</w:t>
      </w:r>
      <w:r w:rsidRPr="00547C8D">
        <w:rPr>
          <w:rFonts w:ascii="BentonSans Comp Regular" w:hAnsi="BentonSans Comp Regular"/>
          <w:color w:val="000000" w:themeColor="text1"/>
          <w:sz w:val="20"/>
        </w:rPr>
        <w:t>ombined practice in writing and study of literature, emphasizing writing processes</w:t>
      </w:r>
      <w:r w:rsidR="009C4994">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revision. </w:t>
      </w:r>
    </w:p>
    <w:p w14:paraId="46E09D8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B830E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2106. Film Criticism. (3) </w:t>
      </w:r>
      <w:r w:rsidR="007976DE"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Introduction to film as an art form. Emphasis will be on the critical analysis of the form and the content of films with attention to issues of visual narrative, audience, cinematography, editing, acting, etc.  </w:t>
      </w:r>
    </w:p>
    <w:p w14:paraId="34E36C2B" w14:textId="73786021" w:rsidR="00801F93" w:rsidRDefault="00801F9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F444C65" w14:textId="27C15B1B"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2108. Introduction to Drama. (3) </w:t>
      </w:r>
      <w:r w:rsidRPr="00547C8D">
        <w:rPr>
          <w:rFonts w:ascii="BentonSans Comp Regular" w:hAnsi="BentonSans Comp Regular"/>
          <w:color w:val="000000" w:themeColor="text1"/>
          <w:sz w:val="20"/>
        </w:rPr>
        <w:t xml:space="preserve">  Representative plays of the western world from the classical period to the modern period to introduce students to drama as literature, with consideration of staging, conventions of the theater, types of drama, and dramatic theory</w:t>
      </w:r>
      <w:r w:rsidRPr="00547C8D">
        <w:rPr>
          <w:rFonts w:ascii="BentonSans Comp Regular" w:hAnsi="BentonSans Comp Regular"/>
          <w:i/>
          <w:color w:val="000000" w:themeColor="text1"/>
          <w:sz w:val="20"/>
        </w:rPr>
        <w:t xml:space="preserve">. </w:t>
      </w:r>
    </w:p>
    <w:p w14:paraId="1A338CE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3CE6D4" w14:textId="3FD0E07E"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2116. Introduction to Technical Communication. (3) </w:t>
      </w:r>
      <w:r w:rsidR="008C2516"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Technical Communication theory (such as organization, audience analysis, and editing) is taught in the context of oral and written formats, such as memoranda, proposals, reports, PowerPoint presentations, and includes formats and content common to students' own disciplines. </w:t>
      </w:r>
      <w:r w:rsidRPr="00547C8D">
        <w:rPr>
          <w:rFonts w:ascii="BentonSans Comp Regular" w:hAnsi="BentonSans Comp Regular"/>
          <w:i/>
          <w:iCs/>
          <w:color w:val="000000" w:themeColor="text1"/>
          <w:sz w:val="20"/>
        </w:rPr>
        <w:t xml:space="preserve"> </w:t>
      </w:r>
    </w:p>
    <w:p w14:paraId="1C4C6E19" w14:textId="77777777" w:rsidR="00374E1D" w:rsidRPr="00547C8D" w:rsidRDefault="00374E1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5BFF57C" w14:textId="4B4118C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2126. Introduction to Creative Writing. (3) </w:t>
      </w:r>
      <w:r w:rsidRPr="00547C8D">
        <w:rPr>
          <w:rFonts w:ascii="BentonSans Comp Regular" w:hAnsi="BentonSans Comp Regular"/>
          <w:color w:val="000000" w:themeColor="text1"/>
          <w:sz w:val="20"/>
        </w:rPr>
        <w:t xml:space="preserve"> </w:t>
      </w:r>
      <w:r w:rsidR="00756B07"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ntroduc</w:t>
      </w:r>
      <w:r w:rsidR="00756B07" w:rsidRPr="00547C8D">
        <w:rPr>
          <w:rFonts w:ascii="BentonSans Comp Regular" w:hAnsi="BentonSans Comp Regular"/>
          <w:color w:val="000000" w:themeColor="text1"/>
          <w:sz w:val="20"/>
        </w:rPr>
        <w:t xml:space="preserve">tion to </w:t>
      </w:r>
      <w:r w:rsidRPr="00547C8D">
        <w:rPr>
          <w:rFonts w:ascii="BentonSans Comp Regular" w:hAnsi="BentonSans Comp Regular"/>
          <w:color w:val="000000" w:themeColor="text1"/>
          <w:sz w:val="20"/>
        </w:rPr>
        <w:t xml:space="preserve">creative writing, including both poetry and fiction writing, assuming little or no previous creative writing experience. </w:t>
      </w:r>
    </w:p>
    <w:p w14:paraId="30394F4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1A3C16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2127. Introduction to Poetry Writing. (3)</w:t>
      </w:r>
      <w:r w:rsidR="00756B0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An introductory course for those with little experience in reading, writing, and critiquing poetry.  Students read and discuss poetry in an anthology and also be responsible for writing poems based on assigned formal strategies or themes and for bringing them to a workshop setting for group critique. </w:t>
      </w:r>
    </w:p>
    <w:p w14:paraId="223F0EA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8227AD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2128. Introduction to Fiction Writing. (3) </w:t>
      </w:r>
      <w:r w:rsidR="00756B07"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An introductory course for those with little experience in reading, writing, and critiquing fiction.  Students read and discuss short stories in an anthology and also be responsible for writing stories based on assigned formal strategies or themes and bringing them to a workshop setting for group critique. </w:t>
      </w:r>
    </w:p>
    <w:p w14:paraId="25BF221F" w14:textId="77777777" w:rsidR="00BE3E0C"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A398DDB" w14:textId="77777777" w:rsidR="00ED049F" w:rsidRPr="00547C8D" w:rsidRDefault="00ED049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2161. Grammar for Writing. (3)  </w:t>
      </w:r>
      <w:r w:rsidRPr="00547C8D">
        <w:rPr>
          <w:rFonts w:ascii="BentonSans Comp Regular" w:hAnsi="BentonSans Comp Regular"/>
          <w:color w:val="000000" w:themeColor="text1"/>
          <w:sz w:val="20"/>
        </w:rPr>
        <w:t>A systematic, hands-on review of the grammar behind professional copy editing for academic and public submission, including techniques for using sentence structure, word choice, and information management to make texts intuitively appealing without sacrificing precision and to maximize reading speed.</w:t>
      </w:r>
      <w:r w:rsidRPr="00547C8D">
        <w:rPr>
          <w:rFonts w:ascii="BentonSans Comp Regular" w:hAnsi="BentonSans Comp Regular"/>
          <w:i/>
          <w:color w:val="000000" w:themeColor="text1"/>
          <w:sz w:val="20"/>
        </w:rPr>
        <w:t xml:space="preserve"> </w:t>
      </w:r>
    </w:p>
    <w:p w14:paraId="6D03E239" w14:textId="77777777" w:rsidR="00ED049F" w:rsidRPr="00547C8D" w:rsidRDefault="00ED049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A202B96" w14:textId="77777777" w:rsidR="006A15EB" w:rsidRPr="00547C8D" w:rsidRDefault="006A15E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2201. Contemporary Poetry. (3)  </w:t>
      </w:r>
      <w:r w:rsidRPr="00547C8D">
        <w:rPr>
          <w:rFonts w:ascii="BentonSans Comp Regular" w:hAnsi="BentonSans Comp Regular"/>
          <w:color w:val="000000" w:themeColor="text1"/>
          <w:sz w:val="20"/>
        </w:rPr>
        <w:t xml:space="preserve">Introduction to current trends in American and world poetry.  Encourages creativity and scholarly engagement with the exciting and multifaceted world of contemporary poetry. </w:t>
      </w:r>
    </w:p>
    <w:p w14:paraId="2F34D42A" w14:textId="77777777" w:rsidR="006A15EB" w:rsidRPr="00547C8D" w:rsidRDefault="006A15E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BC0B5A" w14:textId="77777777" w:rsidR="006A15EB" w:rsidRPr="00547C8D" w:rsidRDefault="006A15E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2202. Contemporary Fiction. (3)  </w:t>
      </w:r>
      <w:r w:rsidRPr="00547C8D">
        <w:rPr>
          <w:rFonts w:ascii="BentonSans Comp Regular" w:hAnsi="BentonSans Comp Regular"/>
          <w:color w:val="000000" w:themeColor="text1"/>
          <w:sz w:val="20"/>
        </w:rPr>
        <w:t xml:space="preserve">Introduction to current trends in contemporary fiction.  Encourages creative and scholarly engagement with the world of contemporary fiction. </w:t>
      </w:r>
    </w:p>
    <w:p w14:paraId="1E8323B8" w14:textId="77777777" w:rsidR="00801F93" w:rsidRPr="00547C8D" w:rsidRDefault="00801F9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5D0FE9" w14:textId="6946E77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ENGL 2301. Introduction to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Literature.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2301.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B27AF3"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B27AF3"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or </w:t>
      </w:r>
      <w:r w:rsidR="00B27AF3" w:rsidRPr="00547C8D">
        <w:rPr>
          <w:rFonts w:ascii="BentonSans Comp Regular" w:hAnsi="BentonSans Comp Regular"/>
          <w:color w:val="000000" w:themeColor="text1"/>
          <w:sz w:val="20"/>
        </w:rPr>
        <w:t xml:space="preserve">permission of </w:t>
      </w:r>
      <w:r w:rsidRPr="00547C8D">
        <w:rPr>
          <w:rFonts w:ascii="BentonSans Comp Regular" w:hAnsi="BentonSans Comp Regular"/>
          <w:color w:val="000000" w:themeColor="text1"/>
          <w:sz w:val="20"/>
        </w:rPr>
        <w:t xml:space="preserve">department.  Survey of the major periods, texts, and issues in </w:t>
      </w:r>
      <w:r w:rsidR="00367F4B" w:rsidRPr="00547C8D">
        <w:rPr>
          <w:rFonts w:ascii="BentonSans Comp Regular" w:hAnsi="BentonSans Comp Regular"/>
          <w:color w:val="000000" w:themeColor="text1"/>
          <w:sz w:val="20"/>
        </w:rPr>
        <w:t>African American</w:t>
      </w:r>
      <w:r w:rsidR="00B27AF3" w:rsidRPr="00547C8D">
        <w:rPr>
          <w:rFonts w:ascii="BentonSans Comp Regular" w:hAnsi="BentonSans Comp Regular"/>
          <w:color w:val="000000" w:themeColor="text1"/>
          <w:sz w:val="20"/>
        </w:rPr>
        <w:t xml:space="preserve"> literature.</w:t>
      </w:r>
      <w:r w:rsidRPr="00547C8D">
        <w:rPr>
          <w:rFonts w:ascii="BentonSans Comp Regular" w:hAnsi="BentonSans Comp Regular"/>
          <w:color w:val="000000" w:themeColor="text1"/>
          <w:sz w:val="20"/>
        </w:rPr>
        <w:t xml:space="preserve"> </w:t>
      </w:r>
    </w:p>
    <w:p w14:paraId="4038309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6ACF91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2400. American Literature Survey. (3)</w:t>
      </w:r>
      <w:r w:rsidRPr="00547C8D">
        <w:rPr>
          <w:rFonts w:ascii="BentonSans Comp Regular" w:hAnsi="BentonSans Comp Regular"/>
          <w:color w:val="000000" w:themeColor="text1"/>
          <w:sz w:val="20"/>
        </w:rPr>
        <w:t xml:space="preserve">  </w:t>
      </w:r>
      <w:r w:rsidR="0076326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urveys the whole of American literature from the Colonial  to the Modern period.  Major authors and literary movements, as well as important ideas and cultural issues</w:t>
      </w:r>
      <w:r w:rsidR="00763262" w:rsidRPr="00547C8D">
        <w:rPr>
          <w:rFonts w:ascii="BentonSans Comp Regular" w:hAnsi="BentonSans Comp Regular"/>
          <w:color w:val="000000" w:themeColor="text1"/>
          <w:sz w:val="20"/>
        </w:rPr>
        <w:t xml:space="preserve"> are</w:t>
      </w:r>
      <w:r w:rsidRPr="00547C8D">
        <w:rPr>
          <w:rFonts w:ascii="BentonSans Comp Regular" w:hAnsi="BentonSans Comp Regular"/>
          <w:color w:val="000000" w:themeColor="text1"/>
          <w:sz w:val="20"/>
        </w:rPr>
        <w:t xml:space="preserve"> addressed. </w:t>
      </w:r>
    </w:p>
    <w:p w14:paraId="74DC678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67BA7A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2401. British Literature Survey I. (3) </w:t>
      </w:r>
      <w:r w:rsidR="00763262" w:rsidRPr="00547C8D">
        <w:rPr>
          <w:rFonts w:ascii="BentonSans Comp Regular" w:hAnsi="BentonSans Comp Regular"/>
          <w:b/>
          <w:color w:val="000000" w:themeColor="text1"/>
          <w:sz w:val="20"/>
        </w:rPr>
        <w:t xml:space="preserve"> </w:t>
      </w:r>
      <w:r w:rsidR="0076326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urveys British literature from the Medieval period to the Renaissance.  Major authors and literary movements as well as important ideas and cultural issues </w:t>
      </w:r>
      <w:r w:rsidR="00763262"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addressed.  </w:t>
      </w:r>
    </w:p>
    <w:p w14:paraId="10DB081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DD1EEB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2402. British Literature Survey II. (3)  </w:t>
      </w:r>
      <w:r w:rsidR="0076326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urveys British literature from the Neoclassical to the Modern period.  Major authors and literary movements, as well as important ideas and cultural issues </w:t>
      </w:r>
      <w:r w:rsidR="00763262"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addressed.  </w:t>
      </w:r>
    </w:p>
    <w:p w14:paraId="39C08BB9"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7AC52A75"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3050. Topics in English. (3) </w:t>
      </w:r>
      <w:r w:rsidR="00763262"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Special topics not included in other courses.</w:t>
      </w:r>
      <w:r w:rsidR="0076326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78FAB905" w14:textId="77777777" w:rsidR="005F06A0" w:rsidRPr="00547C8D" w:rsidRDefault="005F06A0" w:rsidP="00BB0CED">
      <w:pPr>
        <w:widowControl/>
        <w:jc w:val="both"/>
        <w:rPr>
          <w:rFonts w:ascii="BentonSans Comp Regular" w:hAnsi="BentonSans Comp Regular"/>
          <w:snapToGrid/>
          <w:color w:val="000000" w:themeColor="text1"/>
          <w:sz w:val="20"/>
        </w:rPr>
      </w:pPr>
    </w:p>
    <w:p w14:paraId="4598F206" w14:textId="1B5FECA0"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3051. Topics in English - Writing Intensive. (3)  </w:t>
      </w:r>
      <w:r w:rsidR="00321270"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Special topics not included in other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78997B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14043A" w14:textId="43FA6535"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3053. Topics in English - Writing Intensive </w:t>
      </w:r>
      <w:r w:rsidR="00D030CC" w:rsidRPr="00547C8D">
        <w:rPr>
          <w:rFonts w:ascii="BentonSans Comp Regular" w:hAnsi="BentonSans Comp Regular"/>
          <w:b/>
          <w:bCs/>
          <w:snapToGrid/>
          <w:color w:val="000000" w:themeColor="text1"/>
          <w:sz w:val="20"/>
        </w:rPr>
        <w:t>and</w:t>
      </w:r>
      <w:r w:rsidRPr="00547C8D">
        <w:rPr>
          <w:rFonts w:ascii="BentonSans Comp Regular" w:hAnsi="BentonSans Comp Regular"/>
          <w:b/>
          <w:bCs/>
          <w:snapToGrid/>
          <w:color w:val="000000" w:themeColor="text1"/>
          <w:sz w:val="20"/>
        </w:rPr>
        <w:t xml:space="preserve"> Oral Communication. (3)  </w:t>
      </w:r>
      <w:r w:rsidR="00F174D4" w:rsidRPr="00547C8D">
        <w:rPr>
          <w:rFonts w:ascii="BentonSans Comp Regular" w:hAnsi="BentonSans Comp Regular"/>
          <w:b/>
          <w:bCs/>
          <w:snapToGrid/>
          <w:color w:val="000000" w:themeColor="text1"/>
          <w:sz w:val="20"/>
        </w:rPr>
        <w:t xml:space="preserve"> </w:t>
      </w:r>
      <w:r w:rsidR="00F174D4" w:rsidRPr="00547C8D">
        <w:rPr>
          <w:rFonts w:ascii="BentonSans Comp Regular" w:hAnsi="BentonSans Comp Regular"/>
          <w:snapToGrid/>
          <w:color w:val="000000" w:themeColor="text1"/>
          <w:sz w:val="20"/>
        </w:rPr>
        <w:t>O</w:t>
      </w:r>
      <w:r w:rsidRPr="00547C8D">
        <w:rPr>
          <w:rFonts w:ascii="BentonSans Comp Regular" w:hAnsi="BentonSans Comp Regular"/>
          <w:snapToGrid/>
          <w:color w:val="000000" w:themeColor="text1"/>
          <w:sz w:val="20"/>
        </w:rPr>
        <w:t>ffer</w:t>
      </w:r>
      <w:r w:rsidR="00F174D4"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topics of general interest not included in other courses. </w:t>
      </w:r>
      <w:r w:rsidR="00E84421"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E84421"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i/>
          <w:snapToGrid/>
          <w:color w:val="000000" w:themeColor="text1"/>
          <w:sz w:val="20"/>
        </w:rPr>
        <w:t xml:space="preserve"> </w:t>
      </w:r>
    </w:p>
    <w:p w14:paraId="57C3D08F" w14:textId="77777777" w:rsidR="002F3523" w:rsidRPr="00547C8D" w:rsidRDefault="002F352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984277" w14:textId="77777777" w:rsidR="00C45AB3" w:rsidRPr="00547C8D" w:rsidRDefault="00C45AB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3072. Topics in Literature and Film. (3)</w:t>
      </w:r>
      <w:r w:rsidRPr="00547C8D">
        <w:rPr>
          <w:rFonts w:ascii="BentonSans Comp Regular" w:hAnsi="BentonSans Comp Regular"/>
          <w:color w:val="000000" w:themeColor="text1"/>
          <w:sz w:val="20"/>
        </w:rPr>
        <w:t xml:space="preserve">  Selected topics in literature and/or film.  </w:t>
      </w:r>
      <w:r w:rsidRPr="00547C8D">
        <w:rPr>
          <w:rFonts w:ascii="BentonSans Comp Regular" w:hAnsi="BentonSans Comp Regular"/>
          <w:i/>
          <w:color w:val="000000" w:themeColor="text1"/>
          <w:sz w:val="20"/>
        </w:rPr>
        <w:t>May be repeated for credit with change of topic.</w:t>
      </w:r>
    </w:p>
    <w:p w14:paraId="533A8D0C" w14:textId="77777777" w:rsidR="00C45AB3" w:rsidRPr="00547C8D" w:rsidRDefault="00C45AB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59F6D3" w14:textId="69D38E30" w:rsidR="00D271B5" w:rsidRPr="00D271B5" w:rsidRDefault="00AF0C6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3074. Topics in Children's Literature, Media, and Culture. (3)</w:t>
      </w:r>
      <w:r w:rsidRPr="00547C8D">
        <w:rPr>
          <w:rFonts w:ascii="BentonSans Comp Regular" w:hAnsi="BentonSans Comp Regular"/>
          <w:color w:val="000000" w:themeColor="text1"/>
          <w:sz w:val="20"/>
        </w:rPr>
        <w:t xml:space="preserve">  Study of children's literature as it relates to other media for young people, including film, television, digital narratives, games, and/or comics.  </w:t>
      </w:r>
      <w:r w:rsidRPr="00547C8D">
        <w:rPr>
          <w:rFonts w:ascii="BentonSans Comp Regular" w:hAnsi="BentonSans Comp Regular"/>
          <w:i/>
          <w:color w:val="000000" w:themeColor="text1"/>
          <w:sz w:val="20"/>
        </w:rPr>
        <w:t>May be repeated with change of topic.</w:t>
      </w:r>
    </w:p>
    <w:p w14:paraId="18E7841B" w14:textId="77777777" w:rsidR="00D271B5" w:rsidRDefault="00D271B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D05164B" w14:textId="2B90E8C0" w:rsidR="00F44D19" w:rsidRPr="004B6268" w:rsidRDefault="00F44D1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ENGL 3081. </w:t>
      </w:r>
      <w:r w:rsidR="004B6268" w:rsidRPr="004B6268">
        <w:rPr>
          <w:rFonts w:ascii="BentonSans Comp Regular" w:hAnsi="BentonSans Comp Regular"/>
          <w:b/>
          <w:bCs/>
          <w:color w:val="000000" w:themeColor="text1"/>
          <w:sz w:val="20"/>
        </w:rPr>
        <w:t>Topics in Author, Pop Culture, and Genre Studies</w:t>
      </w:r>
      <w:r w:rsidR="004B6268">
        <w:rPr>
          <w:rFonts w:ascii="BentonSans Comp Regular" w:hAnsi="BentonSans Comp Regular"/>
          <w:b/>
          <w:bCs/>
          <w:color w:val="000000" w:themeColor="text1"/>
          <w:sz w:val="20"/>
        </w:rPr>
        <w:t>. (3)</w:t>
      </w:r>
      <w:r w:rsidR="004B6268">
        <w:rPr>
          <w:rFonts w:ascii="BentonSans Comp Regular" w:hAnsi="BentonSans Comp Regular"/>
          <w:color w:val="000000" w:themeColor="text1"/>
          <w:sz w:val="20"/>
        </w:rPr>
        <w:t xml:space="preserve"> </w:t>
      </w:r>
      <w:r w:rsidR="004B6268" w:rsidRPr="004B6268">
        <w:rPr>
          <w:rFonts w:ascii="BentonSans Comp Regular" w:hAnsi="BentonSans Comp Regular"/>
          <w:color w:val="000000" w:themeColor="text1"/>
          <w:sz w:val="20"/>
        </w:rPr>
        <w:t>Selected topics in author, pop culture, and genre studies.</w:t>
      </w:r>
      <w:r w:rsidR="004B6268">
        <w:rPr>
          <w:rFonts w:ascii="BentonSans Comp Regular" w:hAnsi="BentonSans Comp Regular"/>
          <w:color w:val="000000" w:themeColor="text1"/>
          <w:sz w:val="20"/>
        </w:rPr>
        <w:t xml:space="preserve"> </w:t>
      </w:r>
      <w:r w:rsidR="004B6268" w:rsidRPr="00547C8D">
        <w:rPr>
          <w:rFonts w:ascii="BentonSans Comp Regular" w:hAnsi="BentonSans Comp Regular"/>
          <w:i/>
          <w:color w:val="000000" w:themeColor="text1"/>
          <w:sz w:val="20"/>
        </w:rPr>
        <w:t>May be repeated with change of topic.</w:t>
      </w:r>
    </w:p>
    <w:p w14:paraId="2B1A974B" w14:textId="77777777" w:rsidR="00F44D19" w:rsidRDefault="00F44D1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65691F5" w14:textId="39E1AEC3" w:rsidR="00F44D19" w:rsidRPr="00161E30" w:rsidRDefault="00F44D19"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ENGL 3082. </w:t>
      </w:r>
      <w:r w:rsidRPr="005C16B2">
        <w:rPr>
          <w:rFonts w:ascii="BentonSans Comp Regular" w:hAnsi="BentonSans Comp Regular"/>
          <w:b/>
          <w:bCs/>
          <w:snapToGrid/>
          <w:color w:val="000000" w:themeColor="text1"/>
          <w:sz w:val="20"/>
        </w:rPr>
        <w:t>Topics in Film, Performance, and Print &amp; Digital Culture</w:t>
      </w:r>
      <w:r>
        <w:rPr>
          <w:rFonts w:ascii="BentonSans Comp Regular" w:hAnsi="BentonSans Comp Regular"/>
          <w:b/>
          <w:bCs/>
          <w:snapToGrid/>
          <w:color w:val="000000" w:themeColor="text1"/>
          <w:sz w:val="20"/>
        </w:rPr>
        <w:t xml:space="preserve">. (3) </w:t>
      </w:r>
      <w:r w:rsidRPr="00161E30">
        <w:rPr>
          <w:rFonts w:ascii="BentonSans Comp Regular" w:hAnsi="BentonSans Comp Regular"/>
          <w:snapToGrid/>
          <w:color w:val="000000" w:themeColor="text1"/>
          <w:sz w:val="20"/>
        </w:rPr>
        <w:t xml:space="preserve">Selected topics in film, performance, and print </w:t>
      </w:r>
      <w:r>
        <w:rPr>
          <w:rFonts w:ascii="BentonSans Comp Regular" w:hAnsi="BentonSans Comp Regular"/>
          <w:snapToGrid/>
          <w:color w:val="000000" w:themeColor="text1"/>
          <w:sz w:val="20"/>
        </w:rPr>
        <w:t>and</w:t>
      </w:r>
      <w:r w:rsidRPr="00161E30">
        <w:rPr>
          <w:rFonts w:ascii="BentonSans Comp Regular" w:hAnsi="BentonSans Comp Regular"/>
          <w:snapToGrid/>
          <w:color w:val="000000" w:themeColor="text1"/>
          <w:sz w:val="20"/>
        </w:rPr>
        <w:t xml:space="preserve"> digital culture.</w:t>
      </w:r>
      <w:r>
        <w:rPr>
          <w:rFonts w:ascii="BentonSans Comp Regular" w:hAnsi="BentonSans Comp Regular"/>
          <w:snapToGrid/>
          <w:color w:val="000000" w:themeColor="text1"/>
          <w:sz w:val="20"/>
        </w:rPr>
        <w:t xml:space="preserve"> </w:t>
      </w:r>
      <w:r w:rsidRPr="00161E30">
        <w:rPr>
          <w:rFonts w:ascii="BentonSans Comp Regular" w:hAnsi="BentonSans Comp Regular"/>
          <w:i/>
          <w:iCs/>
          <w:snapToGrid/>
          <w:color w:val="000000" w:themeColor="text1"/>
          <w:sz w:val="20"/>
        </w:rPr>
        <w:t>May be repeated for credit with change of topic.</w:t>
      </w:r>
    </w:p>
    <w:p w14:paraId="622A30A7" w14:textId="77777777" w:rsidR="00F44D19" w:rsidRDefault="00F44D19" w:rsidP="00BB0CED">
      <w:pPr>
        <w:widowControl/>
        <w:jc w:val="both"/>
        <w:rPr>
          <w:rFonts w:ascii="BentonSans Comp Regular" w:hAnsi="BentonSans Comp Regular"/>
          <w:b/>
          <w:bCs/>
          <w:snapToGrid/>
          <w:color w:val="000000" w:themeColor="text1"/>
          <w:sz w:val="20"/>
        </w:rPr>
      </w:pPr>
    </w:p>
    <w:p w14:paraId="07996FE8" w14:textId="193BF2F7" w:rsidR="00F44D19" w:rsidRPr="00305E59" w:rsidRDefault="00F44D19" w:rsidP="00BB0CED">
      <w:pPr>
        <w:widowControl/>
        <w:jc w:val="both"/>
        <w:rPr>
          <w:rFonts w:ascii="BentonSans Comp Regular" w:hAnsi="BentonSans Comp Regular"/>
          <w:snapToGrid/>
          <w:color w:val="000000" w:themeColor="text1"/>
          <w:sz w:val="20"/>
        </w:rPr>
      </w:pPr>
      <w:r w:rsidRPr="00743B38">
        <w:rPr>
          <w:rFonts w:ascii="BentonSans Comp Regular" w:hAnsi="BentonSans Comp Regular"/>
          <w:b/>
          <w:bCs/>
          <w:snapToGrid/>
          <w:color w:val="000000" w:themeColor="text1"/>
          <w:sz w:val="20"/>
        </w:rPr>
        <w:t xml:space="preserve">ENGL </w:t>
      </w:r>
      <w:r>
        <w:rPr>
          <w:rFonts w:ascii="BentonSans Comp Regular" w:hAnsi="BentonSans Comp Regular"/>
          <w:b/>
          <w:bCs/>
          <w:snapToGrid/>
          <w:color w:val="000000" w:themeColor="text1"/>
          <w:sz w:val="20"/>
        </w:rPr>
        <w:t>3</w:t>
      </w:r>
      <w:r w:rsidRPr="00743B38">
        <w:rPr>
          <w:rFonts w:ascii="BentonSans Comp Regular" w:hAnsi="BentonSans Comp Regular"/>
          <w:b/>
          <w:bCs/>
          <w:snapToGrid/>
          <w:color w:val="000000" w:themeColor="text1"/>
          <w:sz w:val="20"/>
        </w:rPr>
        <w:t xml:space="preserve">083. </w:t>
      </w:r>
      <w:r w:rsidRPr="00305E59">
        <w:rPr>
          <w:rFonts w:ascii="BentonSans Comp Regular" w:hAnsi="BentonSans Comp Regular"/>
          <w:b/>
          <w:bCs/>
          <w:snapToGrid/>
          <w:color w:val="000000" w:themeColor="text1"/>
          <w:sz w:val="20"/>
        </w:rPr>
        <w:t>Topics in Genders, Sexualities, and Literature</w:t>
      </w:r>
      <w:r>
        <w:rPr>
          <w:rFonts w:ascii="BentonSans Comp Regular" w:hAnsi="BentonSans Comp Regular"/>
          <w:b/>
          <w:bCs/>
          <w:snapToGrid/>
          <w:color w:val="000000" w:themeColor="text1"/>
          <w:sz w:val="20"/>
        </w:rPr>
        <w:t>. (3)</w:t>
      </w:r>
      <w:r>
        <w:rPr>
          <w:rFonts w:ascii="BentonSans Comp Regular" w:hAnsi="BentonSans Comp Regular"/>
          <w:snapToGrid/>
          <w:color w:val="000000" w:themeColor="text1"/>
          <w:sz w:val="20"/>
        </w:rPr>
        <w:t xml:space="preserve"> </w:t>
      </w:r>
      <w:r w:rsidRPr="007640A9">
        <w:rPr>
          <w:rFonts w:ascii="BentonSans Comp Regular" w:hAnsi="BentonSans Comp Regular"/>
          <w:snapToGrid/>
          <w:color w:val="000000" w:themeColor="text1"/>
          <w:sz w:val="20"/>
        </w:rPr>
        <w:t>Selected topics in genders, sexualities, and literature.</w:t>
      </w:r>
      <w:r w:rsidRPr="007640A9">
        <w:rPr>
          <w:rFonts w:ascii="BentonSans Comp Regular" w:hAnsi="BentonSans Comp Regular"/>
          <w:i/>
          <w:iCs/>
          <w:snapToGrid/>
          <w:color w:val="000000" w:themeColor="text1"/>
          <w:sz w:val="20"/>
        </w:rPr>
        <w:t xml:space="preserve"> </w:t>
      </w:r>
      <w:r>
        <w:rPr>
          <w:rFonts w:ascii="BentonSans Comp Regular" w:hAnsi="BentonSans Comp Regular"/>
          <w:i/>
          <w:iCs/>
          <w:snapToGrid/>
          <w:color w:val="000000" w:themeColor="text1"/>
          <w:sz w:val="20"/>
        </w:rPr>
        <w:t xml:space="preserve">May be repeated for credit with change of topic. </w:t>
      </w:r>
    </w:p>
    <w:p w14:paraId="2466C6B6" w14:textId="77777777" w:rsidR="00F44D19" w:rsidRDefault="00F44D19" w:rsidP="00BB0CED">
      <w:pPr>
        <w:widowControl/>
        <w:jc w:val="both"/>
        <w:rPr>
          <w:rFonts w:ascii="BentonSans Comp Regular" w:hAnsi="BentonSans Comp Regular"/>
          <w:b/>
          <w:bCs/>
          <w:snapToGrid/>
          <w:color w:val="000000" w:themeColor="text1"/>
          <w:sz w:val="20"/>
        </w:rPr>
      </w:pPr>
    </w:p>
    <w:p w14:paraId="15E20D23" w14:textId="7D3FDD77" w:rsidR="00F44D19" w:rsidRPr="00D423AD" w:rsidRDefault="00F44D19"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ENGL 3084. </w:t>
      </w:r>
      <w:r w:rsidRPr="00D423AD">
        <w:rPr>
          <w:rFonts w:ascii="BentonSans Comp Regular" w:hAnsi="BentonSans Comp Regular"/>
          <w:b/>
          <w:bCs/>
          <w:snapToGrid/>
          <w:color w:val="000000" w:themeColor="text1"/>
          <w:sz w:val="20"/>
        </w:rPr>
        <w:t>Topics in Global Cultures, Identities, and Diverse Literatures</w:t>
      </w:r>
      <w:r>
        <w:rPr>
          <w:rFonts w:ascii="BentonSans Comp Regular" w:hAnsi="BentonSans Comp Regular"/>
          <w:b/>
          <w:bCs/>
          <w:snapToGrid/>
          <w:color w:val="000000" w:themeColor="text1"/>
          <w:sz w:val="20"/>
        </w:rPr>
        <w:t>. (3)</w:t>
      </w:r>
      <w:r>
        <w:rPr>
          <w:rFonts w:ascii="BentonSans Comp Regular" w:hAnsi="BentonSans Comp Regular"/>
          <w:snapToGrid/>
          <w:color w:val="000000" w:themeColor="text1"/>
          <w:sz w:val="20"/>
        </w:rPr>
        <w:t xml:space="preserve"> </w:t>
      </w:r>
      <w:r w:rsidRPr="00D423AD">
        <w:rPr>
          <w:rFonts w:ascii="BentonSans Comp Regular" w:hAnsi="BentonSans Comp Regular"/>
          <w:snapToGrid/>
          <w:color w:val="000000" w:themeColor="text1"/>
          <w:sz w:val="20"/>
        </w:rPr>
        <w:t>Selected topics in global cultures, identities, and diverse literatures.</w:t>
      </w:r>
      <w:r>
        <w:rPr>
          <w:rFonts w:ascii="BentonSans Comp Regular" w:hAnsi="BentonSans Comp Regular"/>
          <w:snapToGrid/>
          <w:color w:val="000000" w:themeColor="text1"/>
          <w:sz w:val="20"/>
        </w:rPr>
        <w:t xml:space="preserve"> </w:t>
      </w:r>
      <w:r>
        <w:rPr>
          <w:rFonts w:ascii="BentonSans Comp Regular" w:hAnsi="BentonSans Comp Regular"/>
          <w:i/>
          <w:iCs/>
          <w:snapToGrid/>
          <w:color w:val="000000" w:themeColor="text1"/>
          <w:sz w:val="20"/>
        </w:rPr>
        <w:t>May be repeated for credit with change of topic.</w:t>
      </w:r>
    </w:p>
    <w:p w14:paraId="1C1EA31A" w14:textId="77777777" w:rsidR="00F44D19" w:rsidRDefault="00F44D19" w:rsidP="00BB0CED">
      <w:pPr>
        <w:widowControl/>
        <w:jc w:val="both"/>
        <w:rPr>
          <w:rFonts w:ascii="BentonSans Comp Regular" w:hAnsi="BentonSans Comp Regular"/>
          <w:b/>
          <w:bCs/>
          <w:snapToGrid/>
          <w:color w:val="000000" w:themeColor="text1"/>
          <w:sz w:val="20"/>
        </w:rPr>
      </w:pPr>
    </w:p>
    <w:p w14:paraId="5AEAEDFA" w14:textId="68EEBD7C" w:rsidR="00F44D19" w:rsidRDefault="00F44D1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snapToGrid/>
          <w:color w:val="000000" w:themeColor="text1"/>
          <w:sz w:val="20"/>
        </w:rPr>
        <w:t xml:space="preserve">ENGL 3085. </w:t>
      </w:r>
      <w:r w:rsidRPr="00376B32">
        <w:rPr>
          <w:rFonts w:ascii="BentonSans Comp Regular" w:hAnsi="BentonSans Comp Regular"/>
          <w:b/>
          <w:bCs/>
          <w:snapToGrid/>
          <w:color w:val="000000" w:themeColor="text1"/>
          <w:sz w:val="20"/>
        </w:rPr>
        <w:t>Topics in Literature, Science, and the Environment</w:t>
      </w:r>
      <w:r>
        <w:rPr>
          <w:rFonts w:ascii="BentonSans Comp Regular" w:hAnsi="BentonSans Comp Regular"/>
          <w:b/>
          <w:bCs/>
          <w:snapToGrid/>
          <w:color w:val="000000" w:themeColor="text1"/>
          <w:sz w:val="20"/>
        </w:rPr>
        <w:t>. (3)</w:t>
      </w:r>
      <w:r>
        <w:rPr>
          <w:rFonts w:ascii="BentonSans Comp Regular" w:hAnsi="BentonSans Comp Regular"/>
          <w:snapToGrid/>
          <w:color w:val="000000" w:themeColor="text1"/>
          <w:sz w:val="20"/>
        </w:rPr>
        <w:t xml:space="preserve"> </w:t>
      </w:r>
      <w:r w:rsidRPr="00376B32">
        <w:rPr>
          <w:rFonts w:ascii="BentonSans Comp Regular" w:hAnsi="BentonSans Comp Regular"/>
          <w:snapToGrid/>
          <w:color w:val="000000" w:themeColor="text1"/>
          <w:sz w:val="20"/>
        </w:rPr>
        <w:t>Selected topics in literature, science, and the environment.</w:t>
      </w:r>
      <w:r>
        <w:rPr>
          <w:rFonts w:ascii="BentonSans Comp Regular" w:hAnsi="BentonSans Comp Regular"/>
          <w:snapToGrid/>
          <w:color w:val="000000" w:themeColor="text1"/>
          <w:sz w:val="20"/>
        </w:rPr>
        <w:t xml:space="preserve"> </w:t>
      </w:r>
      <w:r>
        <w:rPr>
          <w:rFonts w:ascii="BentonSans Comp Regular" w:hAnsi="BentonSans Comp Regular"/>
          <w:i/>
          <w:iCs/>
          <w:snapToGrid/>
          <w:color w:val="000000" w:themeColor="text1"/>
          <w:sz w:val="20"/>
        </w:rPr>
        <w:t>May be repeated for credit with change of topic.</w:t>
      </w:r>
    </w:p>
    <w:p w14:paraId="1E971D95" w14:textId="77777777" w:rsidR="00F44D19" w:rsidRPr="00547C8D" w:rsidRDefault="00F44D1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AC16D1E" w14:textId="0B061DD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3100. Approaches to Literature</w:t>
      </w:r>
      <w:r w:rsidR="007D0CE1">
        <w:rPr>
          <w:rFonts w:ascii="BentonSans Comp Regular" w:hAnsi="BentonSans Comp Regular"/>
          <w:b/>
          <w:color w:val="000000" w:themeColor="text1"/>
          <w:sz w:val="20"/>
        </w:rPr>
        <w:t xml:space="preserve"> and Culture</w:t>
      </w:r>
      <w:r w:rsidRPr="00547C8D">
        <w:rPr>
          <w:rFonts w:ascii="BentonSans Comp Regular" w:hAnsi="BentonSans Comp Regular"/>
          <w:b/>
          <w:color w:val="000000" w:themeColor="text1"/>
          <w:sz w:val="20"/>
        </w:rPr>
        <w:t xml:space="preserve">. (3)  </w:t>
      </w:r>
      <w:r w:rsidR="00321270" w:rsidRPr="00547C8D">
        <w:rPr>
          <w:rFonts w:ascii="BentonSans Comp Regular" w:hAnsi="BentonSans Comp Regular"/>
          <w:b/>
          <w:color w:val="000000" w:themeColor="text1"/>
          <w:sz w:val="20"/>
        </w:rPr>
        <w:t xml:space="preserve"> </w:t>
      </w:r>
      <w:r w:rsidR="005B567C" w:rsidRPr="005B567C">
        <w:rPr>
          <w:rFonts w:ascii="BentonSans Comp Regular" w:hAnsi="BentonSans Comp Regular"/>
          <w:color w:val="000000" w:themeColor="text1"/>
          <w:sz w:val="20"/>
        </w:rPr>
        <w:t>Introductory study and application of major critical approaches to literature, such as formalism, race studies, new historicism, gender and sexuality studies, postcolonialism, ecocriticism, class studies, and poststructuralism, with an emphasis on diverse perspectives and on writing about literature.</w:t>
      </w:r>
      <w:r w:rsidRPr="00547C8D">
        <w:rPr>
          <w:rFonts w:ascii="BentonSans Comp Regular" w:hAnsi="BentonSans Comp Regular"/>
          <w:i/>
          <w:color w:val="000000" w:themeColor="text1"/>
          <w:sz w:val="20"/>
        </w:rPr>
        <w:t xml:space="preserve"> </w:t>
      </w:r>
    </w:p>
    <w:p w14:paraId="5983F06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5A9F3A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3102. Literature for Young Children. (3) </w:t>
      </w:r>
      <w:r w:rsidR="00321270"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Critical study of literature for children under the age of eight, covering such topics as picture books, nursery rhymes, and books for beginning readers.  </w:t>
      </w:r>
    </w:p>
    <w:p w14:paraId="53F5713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05F8A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3103. Children’s Literature. (3) </w:t>
      </w:r>
      <w:r w:rsidR="00321270"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Critical study of various genres of children’s literature, such as realistic fiction, fantasy, and picture books. </w:t>
      </w:r>
    </w:p>
    <w:p w14:paraId="586747E1" w14:textId="77777777" w:rsidR="00801F93" w:rsidRPr="00801F93" w:rsidRDefault="00801F9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64ED8A9" w14:textId="3B43E7C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ENGL 3104. Literature for Adolescents</w:t>
      </w:r>
      <w:r w:rsidR="00B45A8D"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(3) </w:t>
      </w:r>
      <w:r w:rsidR="00B45A8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Critical study of literature intended for adolescent and pre-adolescent readers, as well as texts that deal with coming-of-age themes. </w:t>
      </w:r>
    </w:p>
    <w:p w14:paraId="1F6CCFDB" w14:textId="77777777" w:rsidR="005136A0" w:rsidRPr="00547C8D" w:rsidRDefault="00513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5918167" w14:textId="32940673" w:rsidR="00BC3213" w:rsidRPr="00547C8D" w:rsidRDefault="00BC321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3125. Introduction to U</w:t>
      </w:r>
      <w:r w:rsidR="00E500EF"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S</w:t>
      </w:r>
      <w:r w:rsidR="00E500EF"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Latinx Literature. (3)</w:t>
      </w:r>
      <w:r w:rsidRPr="00547C8D">
        <w:rPr>
          <w:rFonts w:ascii="BentonSans Comp Regular" w:hAnsi="BentonSans Comp Regular"/>
          <w:color w:val="000000" w:themeColor="text1"/>
          <w:sz w:val="20"/>
        </w:rPr>
        <w:t xml:space="preserve">  Cross-listed Course(s): LTAM 3003.  Examines contemporary and recent literatures written in English in the U.S. by Latinx writers, and is designed to introduce students to the variety of texts and contexts which shape contemporary U.S. Latinx literary experiences. </w:t>
      </w:r>
    </w:p>
    <w:p w14:paraId="2EB69FA0" w14:textId="77777777" w:rsidR="00BC3213" w:rsidRPr="00547C8D" w:rsidRDefault="00BC321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5C22C4B" w14:textId="6FE491B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3132. Introduction to Contemporary American English. (3)  </w:t>
      </w:r>
      <w:r w:rsidRPr="00547C8D">
        <w:rPr>
          <w:rFonts w:ascii="BentonSans Comp Regular" w:hAnsi="BentonSans Comp Regular"/>
          <w:color w:val="000000" w:themeColor="text1"/>
          <w:sz w:val="20"/>
        </w:rPr>
        <w:t xml:space="preserve">Introduction to the study of word formation, the sound system, and the structure of contemporary American English, including characteristics and applications of traditional grammar. </w:t>
      </w:r>
    </w:p>
    <w:p w14:paraId="452A1BE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37C308" w14:textId="7FB73F0B"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3158. Gender and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Literature. (3)  </w:t>
      </w:r>
      <w:r w:rsidRPr="00547C8D">
        <w:rPr>
          <w:rFonts w:ascii="BentonSans Comp Regular" w:hAnsi="BentonSans Comp Regular"/>
          <w:color w:val="000000" w:themeColor="text1"/>
          <w:sz w:val="20"/>
        </w:rPr>
        <w:t xml:space="preserve">Exploration of the intersection of gender and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literature, focusing on either Black women writers or Black male writers, or a combination in dialogue. </w:t>
      </w:r>
    </w:p>
    <w:p w14:paraId="1141E31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7B10939" w14:textId="622E6CC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3159.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Poetry.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3159.  Intensive study of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poetry, focusing on one period or traversing several. </w:t>
      </w:r>
    </w:p>
    <w:p w14:paraId="4DBBA7D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3221482" w14:textId="77777777" w:rsidR="00D07079" w:rsidRPr="00547C8D" w:rsidRDefault="00D0707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3162. Language and the Virtual World. (3)</w:t>
      </w:r>
      <w:r w:rsidRPr="00547C8D">
        <w:rPr>
          <w:rFonts w:ascii="BentonSans Comp Regular" w:hAnsi="BentonSans Comp Regular"/>
          <w:color w:val="000000" w:themeColor="text1"/>
          <w:sz w:val="20"/>
        </w:rPr>
        <w:t xml:space="preserve">  Explores the various ways in which language is used in cyberspace, and how those practices are re-shaping our daily lives and our cultural expectations. </w:t>
      </w:r>
    </w:p>
    <w:p w14:paraId="3D798450" w14:textId="77777777" w:rsidR="00D07079" w:rsidRPr="00547C8D" w:rsidRDefault="00D0707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D5B6AB" w14:textId="77777777" w:rsidR="00E1121A" w:rsidRPr="00547C8D" w:rsidRDefault="00E1121A"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3180. Language and Digital Technology. (3)  </w:t>
      </w:r>
      <w:r w:rsidRPr="00547C8D">
        <w:rPr>
          <w:rFonts w:ascii="BentonSans Comp Regular" w:hAnsi="BentonSans Comp Regular"/>
          <w:color w:val="000000" w:themeColor="text1"/>
          <w:sz w:val="20"/>
        </w:rPr>
        <w:t>Rhetorical, psychological, and anthropological theories that underscore the interrelations of written, graphic, and digital communication within technical, rhetorical contexts.</w:t>
      </w:r>
      <w:r w:rsidRPr="00547C8D">
        <w:rPr>
          <w:rFonts w:ascii="BentonSans Comp Regular" w:hAnsi="BentonSans Comp Regular"/>
          <w:i/>
          <w:iCs/>
          <w:color w:val="000000" w:themeColor="text1"/>
          <w:sz w:val="20"/>
        </w:rPr>
        <w:t xml:space="preserve"> </w:t>
      </w:r>
    </w:p>
    <w:p w14:paraId="16CDB483" w14:textId="0E24F4CA" w:rsidR="00E1121A" w:rsidRDefault="00E1121A"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B390F5B" w14:textId="2D815212" w:rsidR="005706E8" w:rsidRPr="00547C8D" w:rsidRDefault="005706E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3190. Teaching Academic English to Adolescent Learners. (3)</w:t>
      </w:r>
      <w:r w:rsidRPr="00547C8D">
        <w:rPr>
          <w:rFonts w:ascii="BentonSans Comp Regular" w:hAnsi="BentonSans Comp Regular"/>
          <w:color w:val="000000" w:themeColor="text1"/>
          <w:sz w:val="20"/>
        </w:rPr>
        <w:t xml:space="preserve">  An overview of the theories, approaches, and challenges of teaching academic English in secondary school language arts settings.</w:t>
      </w:r>
    </w:p>
    <w:p w14:paraId="22C60ADD" w14:textId="77777777" w:rsidR="005706E8" w:rsidRPr="00547C8D" w:rsidRDefault="005706E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92B8C3" w14:textId="502A220B" w:rsidR="00D346EC" w:rsidRPr="00547C8D" w:rsidRDefault="00D346E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3201. Intermediate Poetry Writing.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2126, ENGL 2127, ENGL 2128, ENGL 2201, or ENGL 2202, or permission of instructor.  </w:t>
      </w:r>
      <w:r w:rsidR="00F12494"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ombines reading and discussion of published poetry with the writing of original creative works. </w:t>
      </w:r>
    </w:p>
    <w:p w14:paraId="53C7135D" w14:textId="77777777" w:rsidR="00D346EC" w:rsidRPr="00547C8D" w:rsidRDefault="00D346E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3EC0D0" w14:textId="2A88818C" w:rsidR="00D346EC" w:rsidRPr="00547C8D" w:rsidRDefault="00D346E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320</w:t>
      </w:r>
      <w:r w:rsidR="00BA2E41" w:rsidRPr="00547C8D">
        <w:rPr>
          <w:rFonts w:ascii="BentonSans Comp Regular" w:hAnsi="BentonSans Comp Regular"/>
          <w:b/>
          <w:color w:val="000000" w:themeColor="text1"/>
          <w:sz w:val="20"/>
        </w:rPr>
        <w:t>2. Intermediate Fiction Writing</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2126, ENGL 2127, ENGL 2128, ENGL 2201, or ENGL 2202, or permission of </w:t>
      </w:r>
      <w:r w:rsidRPr="00547C8D">
        <w:rPr>
          <w:rFonts w:ascii="BentonSans Comp Regular" w:hAnsi="BentonSans Comp Regular"/>
          <w:color w:val="000000" w:themeColor="text1"/>
          <w:sz w:val="20"/>
        </w:rPr>
        <w:t xml:space="preserve">instructor.  </w:t>
      </w:r>
      <w:r w:rsidR="00BA2E41"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ombines reading and discussion of published fiction with the writing of original creative works. </w:t>
      </w:r>
    </w:p>
    <w:p w14:paraId="5D779FDC" w14:textId="77777777" w:rsidR="00D346EC" w:rsidRPr="00547C8D" w:rsidRDefault="00D346E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3CB2E2" w14:textId="77777777" w:rsidR="00F174D4" w:rsidRPr="00547C8D" w:rsidRDefault="00F174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3211. Medieval Literature.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Medieval era.</w:t>
      </w:r>
      <w:r w:rsidRPr="00547C8D">
        <w:rPr>
          <w:rFonts w:ascii="BentonSans Comp Regular" w:hAnsi="BentonSans Comp Regular"/>
          <w:i/>
          <w:color w:val="000000" w:themeColor="text1"/>
          <w:sz w:val="20"/>
        </w:rPr>
        <w:t xml:space="preserve"> </w:t>
      </w:r>
    </w:p>
    <w:p w14:paraId="20A75A86" w14:textId="77777777" w:rsidR="00F174D4" w:rsidRPr="00547C8D" w:rsidRDefault="00F174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489906" w14:textId="77777777" w:rsidR="00F174D4" w:rsidRPr="00547C8D" w:rsidRDefault="00F174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3212. British Renaissance Literature.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16th and/or 17th centuries. </w:t>
      </w:r>
    </w:p>
    <w:p w14:paraId="2F236CEC" w14:textId="0D3D6619" w:rsidR="00F174D4" w:rsidRDefault="00F174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16693B" w14:textId="77777777" w:rsidR="00F174D4" w:rsidRPr="00547C8D" w:rsidRDefault="00F174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3213. British Literature of the Restoration and 18th Century.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Restoration and/or 18th century.</w:t>
      </w:r>
      <w:r w:rsidRPr="00547C8D">
        <w:rPr>
          <w:rFonts w:ascii="BentonSans Comp Regular" w:hAnsi="BentonSans Comp Regular"/>
          <w:i/>
          <w:color w:val="000000" w:themeColor="text1"/>
          <w:sz w:val="20"/>
        </w:rPr>
        <w:t xml:space="preserve"> </w:t>
      </w:r>
    </w:p>
    <w:p w14:paraId="5FCFF1EB" w14:textId="77777777" w:rsidR="00F174D4" w:rsidRPr="00547C8D" w:rsidRDefault="00F174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780BD61" w14:textId="77777777" w:rsidR="00F174D4" w:rsidRPr="00547C8D" w:rsidRDefault="00F174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3214. Romantic British Literature, 1785-1832. (3)</w:t>
      </w:r>
      <w:r w:rsidRPr="00547C8D">
        <w:rPr>
          <w:rFonts w:ascii="BentonSans Comp Regular" w:hAnsi="BentonSans Comp Regular"/>
          <w:color w:val="000000" w:themeColor="text1"/>
          <w:sz w:val="20"/>
        </w:rPr>
        <w:t xml:space="preserve">  Literature from the Romantic period, with emphasis on the works of specific writers, which may include works by men and women writers such as Wordsworth, Blake, Coleridge, Wollstonecraft, Austen, and Smith. </w:t>
      </w:r>
    </w:p>
    <w:p w14:paraId="30EE197E" w14:textId="77777777" w:rsidR="00F174D4" w:rsidRPr="00547C8D" w:rsidRDefault="00F174D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54B5CA" w14:textId="77777777" w:rsidR="0099210D" w:rsidRPr="00547C8D" w:rsidRDefault="0099210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3215. British Victorian Literature.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Victorian era. </w:t>
      </w:r>
    </w:p>
    <w:p w14:paraId="01CED703" w14:textId="77777777" w:rsidR="0099210D" w:rsidRPr="00547C8D" w:rsidRDefault="0099210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71B2C48" w14:textId="77777777" w:rsidR="00A046A3" w:rsidRPr="00547C8D" w:rsidRDefault="00A046A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3216. British Literature in Transition, 1870-1914. (3)  </w:t>
      </w:r>
      <w:r w:rsidRPr="00547C8D">
        <w:rPr>
          <w:rFonts w:ascii="BentonSans Comp Regular" w:hAnsi="BentonSans Comp Regular"/>
          <w:color w:val="000000" w:themeColor="text1"/>
          <w:sz w:val="20"/>
        </w:rPr>
        <w:t xml:space="preserve">Representative British literary texts (poetry, prose, and/or drama) that embody the cultural and literary developments of the period 1870-1914. </w:t>
      </w:r>
    </w:p>
    <w:p w14:paraId="687ECE14" w14:textId="77777777" w:rsidR="00A046A3" w:rsidRPr="00547C8D" w:rsidRDefault="00A046A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3B4B2D9" w14:textId="77777777" w:rsidR="00A046A3" w:rsidRPr="00547C8D" w:rsidRDefault="00A046A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3217. Modern British Literature.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20th and 21st centuries. </w:t>
      </w:r>
    </w:p>
    <w:p w14:paraId="263E2A04" w14:textId="77777777" w:rsidR="00A046A3" w:rsidRPr="00547C8D" w:rsidRDefault="00A046A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DEA69B" w14:textId="77777777" w:rsidR="00A046A3" w:rsidRPr="00547C8D" w:rsidRDefault="00A046A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3231. Early </w:t>
      </w:r>
      <w:r w:rsidR="00367F4B" w:rsidRPr="00547C8D">
        <w:rPr>
          <w:rFonts w:ascii="BentonSans Comp Regular" w:hAnsi="BentonSans Comp Regular"/>
          <w:b/>
          <w:color w:val="000000" w:themeColor="text1"/>
          <w:sz w:val="20"/>
        </w:rPr>
        <w:t>African American</w:t>
      </w:r>
      <w:r w:rsidR="0069125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Literature. (3) </w:t>
      </w:r>
      <w:r w:rsidRPr="00547C8D">
        <w:rPr>
          <w:rFonts w:ascii="BentonSans Comp Regular" w:hAnsi="BentonSans Comp Regular"/>
          <w:color w:val="000000" w:themeColor="text1"/>
          <w:sz w:val="20"/>
        </w:rPr>
        <w:t xml:space="preserve"> Exploration of the major periods, texts, and issues in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literature from its origins to the Harlem Renaissance.</w:t>
      </w:r>
      <w:r w:rsidRPr="00547C8D">
        <w:rPr>
          <w:rFonts w:ascii="BentonSans Comp Regular" w:hAnsi="BentonSans Comp Regular"/>
          <w:i/>
          <w:color w:val="000000" w:themeColor="text1"/>
          <w:sz w:val="20"/>
        </w:rPr>
        <w:t xml:space="preserve"> </w:t>
      </w:r>
    </w:p>
    <w:p w14:paraId="2DAA6944" w14:textId="77777777" w:rsidR="00A046A3" w:rsidRPr="00547C8D" w:rsidRDefault="00A046A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D2999B"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3233. American Literature of the Romantic Period. (3)</w:t>
      </w:r>
      <w:r w:rsidRPr="00547C8D">
        <w:rPr>
          <w:rFonts w:ascii="BentonSans Comp Regular" w:hAnsi="BentonSans Comp Regular"/>
          <w:color w:val="000000" w:themeColor="text1"/>
          <w:sz w:val="20"/>
        </w:rPr>
        <w:t xml:space="preserve">  Important writers and ideas of the period of American romanticism, from Irving through Whitman, including such authors as Poe, Emerson, Thoreau, Hawthorne, and Melville. </w:t>
      </w:r>
    </w:p>
    <w:p w14:paraId="535BA5C6"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F38E4B"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3234. American Literature of the Realist and Naturalist Periods. (3)</w:t>
      </w:r>
      <w:r w:rsidRPr="00547C8D">
        <w:rPr>
          <w:rFonts w:ascii="BentonSans Comp Regular" w:hAnsi="BentonSans Comp Regular"/>
          <w:color w:val="000000" w:themeColor="text1"/>
          <w:sz w:val="20"/>
        </w:rPr>
        <w:t xml:space="preserve">  Important writers and ideas of American literature, from Whitman through the period of World War I, including such authors as Dickinson, Twain, Howells, James, Crane, Dreiser, and Frost. </w:t>
      </w:r>
      <w:r w:rsidRPr="00547C8D">
        <w:rPr>
          <w:rFonts w:ascii="BentonSans Comp Regular" w:hAnsi="BentonSans Comp Regular"/>
          <w:i/>
          <w:color w:val="000000" w:themeColor="text1"/>
          <w:sz w:val="20"/>
        </w:rPr>
        <w:t xml:space="preserve"> </w:t>
      </w:r>
    </w:p>
    <w:p w14:paraId="03A6CCA2"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052038"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3235. Modern American Literature. (3)  </w:t>
      </w:r>
      <w:r w:rsidRPr="00547C8D">
        <w:rPr>
          <w:rFonts w:ascii="BentonSans Comp Regular" w:hAnsi="BentonSans Comp Regular"/>
          <w:color w:val="000000" w:themeColor="text1"/>
          <w:sz w:val="20"/>
        </w:rPr>
        <w:t xml:space="preserve">Representative American literary texts (poetry, prose, and/or drama) that embody the cultural and literary developments of the 20th and 21st centuries. </w:t>
      </w:r>
      <w:r w:rsidRPr="00547C8D">
        <w:rPr>
          <w:rFonts w:ascii="BentonSans Comp Regular" w:hAnsi="BentonSans Comp Regular"/>
          <w:i/>
          <w:color w:val="000000" w:themeColor="text1"/>
          <w:sz w:val="20"/>
        </w:rPr>
        <w:t xml:space="preserve"> </w:t>
      </w:r>
    </w:p>
    <w:p w14:paraId="2CB1D51E"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49B265"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3236. </w:t>
      </w:r>
      <w:r w:rsidR="00367F4B" w:rsidRPr="00547C8D">
        <w:rPr>
          <w:rFonts w:ascii="BentonSans Comp Regular" w:hAnsi="BentonSans Comp Regular"/>
          <w:b/>
          <w:color w:val="000000" w:themeColor="text1"/>
          <w:sz w:val="20"/>
        </w:rPr>
        <w:t>African American</w:t>
      </w:r>
      <w:r w:rsidR="0069125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Literature, Harlem Renaissance to Present. (3)</w:t>
      </w:r>
      <w:r w:rsidRPr="00547C8D">
        <w:rPr>
          <w:rFonts w:ascii="BentonSans Comp Regular" w:hAnsi="BentonSans Comp Regular"/>
          <w:color w:val="000000" w:themeColor="text1"/>
          <w:sz w:val="20"/>
        </w:rPr>
        <w:t xml:space="preserve">  Exploration of the major periods, texts, and issues in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literature from the Harlem Renaissance to the present. </w:t>
      </w:r>
    </w:p>
    <w:p w14:paraId="4F4DA601"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E661FB"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3237. Modern and Recent U.S. Multiethnic Literature. (3)</w:t>
      </w:r>
      <w:r w:rsidRPr="00547C8D">
        <w:rPr>
          <w:rFonts w:ascii="BentonSans Comp Regular" w:hAnsi="BentonSans Comp Regular"/>
          <w:color w:val="000000" w:themeColor="text1"/>
          <w:sz w:val="20"/>
        </w:rPr>
        <w:t xml:space="preserve">  Representative U.S. multiethnic texts (poetry and/or prose) exemplifying the literary and cultural developments of the 20th and 21st centuries.  </w:t>
      </w:r>
    </w:p>
    <w:p w14:paraId="5149D06B" w14:textId="77777777" w:rsidR="00187428" w:rsidRPr="00547C8D" w:rsidRDefault="0018742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8BC0058" w14:textId="77777777" w:rsidR="005F06A0" w:rsidRPr="00547C8D" w:rsidRDefault="003F6C51"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lastRenderedPageBreak/>
        <w:t>ENGL 3852.</w:t>
      </w:r>
      <w:r w:rsidR="005F06A0" w:rsidRPr="00547C8D">
        <w:rPr>
          <w:rFonts w:ascii="BentonSans Comp Regular" w:hAnsi="BentonSans Comp Regular"/>
          <w:b/>
          <w:color w:val="000000" w:themeColor="text1"/>
          <w:sz w:val="20"/>
        </w:rPr>
        <w:t xml:space="preserve"> Independent Study. </w:t>
      </w:r>
      <w:r w:rsidR="003155B1" w:rsidRPr="00547C8D">
        <w:rPr>
          <w:rFonts w:ascii="BentonSans Comp Regular" w:hAnsi="BentonSans Comp Regular"/>
          <w:b/>
          <w:color w:val="000000" w:themeColor="text1"/>
          <w:sz w:val="20"/>
        </w:rPr>
        <w:t>(1 to 3)</w:t>
      </w:r>
      <w:r w:rsidR="005F06A0"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5F06A0" w:rsidRPr="00547C8D">
        <w:rPr>
          <w:rFonts w:ascii="BentonSans Comp Regular" w:hAnsi="BentonSans Comp Regular"/>
          <w:color w:val="000000" w:themeColor="text1"/>
          <w:sz w:val="20"/>
        </w:rPr>
        <w:t xml:space="preserve">.  Individual investigations and appropriate exposition of the results.  (Unless special permission is granted by the department chair, no more than six hours of </w:t>
      </w:r>
      <w:r w:rsidRPr="00547C8D">
        <w:rPr>
          <w:rFonts w:ascii="BentonSans Comp Regular" w:hAnsi="BentonSans Comp Regular"/>
          <w:color w:val="000000" w:themeColor="text1"/>
          <w:sz w:val="20"/>
        </w:rPr>
        <w:t xml:space="preserve">ENGL </w:t>
      </w:r>
      <w:r w:rsidR="005F06A0" w:rsidRPr="00547C8D">
        <w:rPr>
          <w:rFonts w:ascii="BentonSans Comp Regular" w:hAnsi="BentonSans Comp Regular"/>
          <w:color w:val="000000" w:themeColor="text1"/>
          <w:sz w:val="20"/>
        </w:rPr>
        <w:t xml:space="preserve">3852 may apply toward the English major.)  </w:t>
      </w:r>
    </w:p>
    <w:p w14:paraId="0F662ADB" w14:textId="73FF70B2"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D86C2D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4002. Women and Literature. (3)</w:t>
      </w:r>
      <w:r w:rsidRPr="00547C8D">
        <w:rPr>
          <w:rFonts w:ascii="BentonSans Comp Regular" w:hAnsi="BentonSans Comp Regular"/>
          <w:color w:val="000000" w:themeColor="text1"/>
          <w:sz w:val="20"/>
        </w:rPr>
        <w:t xml:space="preserve"> Selected topics focusing on women and literature, such as images of women, women as writers, and women as literary critics.</w:t>
      </w:r>
      <w:r w:rsidR="00143669"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00143669" w:rsidRPr="00547C8D">
        <w:rPr>
          <w:rFonts w:ascii="BentonSans Comp Regular" w:hAnsi="BentonSans Comp Regular"/>
          <w:i/>
          <w:color w:val="000000" w:themeColor="text1"/>
          <w:sz w:val="20"/>
        </w:rPr>
        <w:t xml:space="preserve"> and permission of department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w:t>
      </w:r>
      <w:r w:rsidR="00143669" w:rsidRPr="00547C8D">
        <w:rPr>
          <w:rFonts w:ascii="BentonSans Comp Regular" w:hAnsi="BentonSans Comp Regular"/>
          <w:i/>
          <w:color w:val="000000" w:themeColor="text1"/>
          <w:sz w:val="20"/>
        </w:rPr>
        <w:t>h</w:t>
      </w:r>
      <w:r w:rsidRPr="00547C8D">
        <w:rPr>
          <w:rFonts w:ascii="BentonSans Comp Regular" w:hAnsi="BentonSans Comp Regular"/>
          <w:i/>
          <w:color w:val="000000" w:themeColor="text1"/>
          <w:sz w:val="20"/>
        </w:rPr>
        <w:t>owever, only six hours may be used for the requirements for the English major)</w:t>
      </w:r>
      <w:r w:rsidR="00143669" w:rsidRPr="00547C8D">
        <w:rPr>
          <w:rFonts w:ascii="BentonSans Comp Regular" w:hAnsi="BentonSans Comp Regular"/>
          <w:i/>
          <w:color w:val="000000" w:themeColor="text1"/>
          <w:sz w:val="20"/>
        </w:rPr>
        <w:t>.</w:t>
      </w:r>
      <w:r w:rsidRPr="00547C8D">
        <w:rPr>
          <w:rFonts w:ascii="BentonSans Comp Regular" w:hAnsi="BentonSans Comp Regular"/>
          <w:i/>
          <w:color w:val="000000" w:themeColor="text1"/>
          <w:sz w:val="20"/>
        </w:rPr>
        <w:t xml:space="preserve"> </w:t>
      </w:r>
    </w:p>
    <w:p w14:paraId="15ED7D3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E84E10" w14:textId="77777777" w:rsidR="005F06A0" w:rsidRPr="00547C8D" w:rsidRDefault="005F06A0" w:rsidP="00BB0CED">
      <w:pPr>
        <w:pStyle w:val="BodyTextIndent"/>
        <w:widowControl/>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ENGL 4008. Topics in Advanced Technical Communication. (3)</w:t>
      </w:r>
      <w:r w:rsidRPr="00547C8D">
        <w:rPr>
          <w:rFonts w:ascii="BentonSans Comp Regular" w:hAnsi="BentonSans Comp Regular"/>
          <w:i w:val="0"/>
          <w:color w:val="000000" w:themeColor="text1"/>
        </w:rPr>
        <w:t xml:space="preserve">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ENGL 2116 and COMM 1101. Exploration, both theoretically and practically, of the interrelation of written, oral, graphic, and digital communication within technical rhetorical contexts. </w:t>
      </w:r>
      <w:r w:rsidR="00E84421" w:rsidRPr="00547C8D">
        <w:rPr>
          <w:rFonts w:ascii="BentonSans Comp Regular" w:hAnsi="BentonSans Comp Regular"/>
          <w:i w:val="0"/>
          <w:color w:val="000000" w:themeColor="text1"/>
        </w:rPr>
        <w:t xml:space="preserve"> </w:t>
      </w:r>
      <w:r w:rsidRPr="00547C8D">
        <w:rPr>
          <w:rFonts w:ascii="BentonSans Comp Regular" w:hAnsi="BentonSans Comp Regular"/>
          <w:color w:val="000000" w:themeColor="text1"/>
        </w:rPr>
        <w:t xml:space="preserve">May be repeated </w:t>
      </w:r>
      <w:r w:rsidR="00E84421" w:rsidRPr="00547C8D">
        <w:rPr>
          <w:rFonts w:ascii="BentonSans Comp Regular" w:hAnsi="BentonSans Comp Regular"/>
          <w:color w:val="000000" w:themeColor="text1"/>
        </w:rPr>
        <w:t xml:space="preserve">for credit one time </w:t>
      </w:r>
      <w:r w:rsidR="00D120F5" w:rsidRPr="00547C8D">
        <w:rPr>
          <w:rFonts w:ascii="BentonSans Comp Regular" w:hAnsi="BentonSans Comp Regular"/>
          <w:color w:val="000000" w:themeColor="text1"/>
        </w:rPr>
        <w:t>with permission</w:t>
      </w:r>
      <w:r w:rsidR="00E84421" w:rsidRPr="00547C8D">
        <w:rPr>
          <w:rFonts w:ascii="BentonSans Comp Regular" w:hAnsi="BentonSans Comp Regular"/>
          <w:color w:val="000000" w:themeColor="text1"/>
        </w:rPr>
        <w:t xml:space="preserve"> of department</w:t>
      </w:r>
      <w:r w:rsidRPr="00547C8D">
        <w:rPr>
          <w:rFonts w:ascii="BentonSans Comp Regular" w:hAnsi="BentonSans Comp Regular"/>
          <w:color w:val="000000" w:themeColor="text1"/>
        </w:rPr>
        <w:t xml:space="preserve">. </w:t>
      </w:r>
    </w:p>
    <w:p w14:paraId="35079B6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FE24F61"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4050. Topics in English. (3) </w:t>
      </w:r>
      <w:r w:rsidR="00E8442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Special topics not included in other courses. </w:t>
      </w:r>
      <w:r w:rsidR="00E84421"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80C3194" w14:textId="77777777" w:rsidR="005F06A0" w:rsidRPr="00547C8D" w:rsidRDefault="005F06A0" w:rsidP="00BB0CED">
      <w:pPr>
        <w:widowControl/>
        <w:jc w:val="both"/>
        <w:rPr>
          <w:rFonts w:ascii="BentonSans Comp Regular" w:hAnsi="BentonSans Comp Regular"/>
          <w:snapToGrid/>
          <w:color w:val="000000" w:themeColor="text1"/>
          <w:sz w:val="20"/>
        </w:rPr>
      </w:pPr>
    </w:p>
    <w:p w14:paraId="76D6BF9F" w14:textId="4D1885F6" w:rsidR="005F06A0" w:rsidRPr="00547C8D" w:rsidRDefault="005F06A0" w:rsidP="00BB0CED">
      <w:pPr>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ENGL 4051. Topics in English - Writing Intensive. (3)  </w:t>
      </w:r>
      <w:r w:rsidR="00E8442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Special topics not included in other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62C78198" w14:textId="77777777" w:rsidR="005F06A0" w:rsidRPr="00547C8D" w:rsidRDefault="005F06A0" w:rsidP="00BB0CED">
      <w:pPr>
        <w:widowControl/>
        <w:jc w:val="both"/>
        <w:rPr>
          <w:rFonts w:ascii="BentonSans Comp Regular" w:hAnsi="BentonSans Comp Regular"/>
          <w:snapToGrid/>
          <w:color w:val="000000" w:themeColor="text1"/>
          <w:sz w:val="20"/>
        </w:rPr>
      </w:pPr>
    </w:p>
    <w:p w14:paraId="0F6CCD17" w14:textId="65F4F4A0" w:rsidR="00FC67F9" w:rsidRPr="00547C8D" w:rsidRDefault="00FC67F9"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ENGL 4072. Topics in Literature and Film.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ENGL 5072.  Selected topics in literature and/or film.  </w:t>
      </w:r>
      <w:r w:rsidRPr="00547C8D">
        <w:rPr>
          <w:rFonts w:ascii="BentonSans Comp Regular" w:hAnsi="BentonSans Comp Regular"/>
          <w:i/>
          <w:snapToGrid/>
          <w:color w:val="000000" w:themeColor="text1"/>
          <w:sz w:val="20"/>
        </w:rPr>
        <w:t>May be repeated for credit with change of topic.</w:t>
      </w:r>
    </w:p>
    <w:p w14:paraId="7114DA8E" w14:textId="5548D9BD" w:rsidR="00FC67F9" w:rsidRPr="00547C8D" w:rsidRDefault="00FC67F9" w:rsidP="00BB0CED">
      <w:pPr>
        <w:widowControl/>
        <w:jc w:val="both"/>
        <w:rPr>
          <w:rFonts w:ascii="BentonSans Comp Regular" w:hAnsi="BentonSans Comp Regular"/>
          <w:snapToGrid/>
          <w:color w:val="000000" w:themeColor="text1"/>
          <w:sz w:val="20"/>
        </w:rPr>
      </w:pPr>
    </w:p>
    <w:p w14:paraId="66D60D1C" w14:textId="60844E97" w:rsidR="00FC67F9" w:rsidRPr="00547C8D" w:rsidRDefault="00FC67F9"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ENGL 4074. Topics in Children's Literature, Media, and Culture.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ENGL 5074.  Study of children's literature as it relates to other media for young people, including film, television, digital narratives, games, and/or comics.  </w:t>
      </w:r>
      <w:r w:rsidRPr="00547C8D">
        <w:rPr>
          <w:rFonts w:ascii="BentonSans Comp Regular" w:hAnsi="BentonSans Comp Regular"/>
          <w:i/>
          <w:snapToGrid/>
          <w:color w:val="000000" w:themeColor="text1"/>
          <w:sz w:val="20"/>
        </w:rPr>
        <w:t>May be repeated for credit with change of topic.</w:t>
      </w:r>
    </w:p>
    <w:p w14:paraId="2B4BFAC2" w14:textId="5EB1B479" w:rsidR="00FC67F9" w:rsidRDefault="00FC67F9" w:rsidP="00BB0CED">
      <w:pPr>
        <w:widowControl/>
        <w:jc w:val="both"/>
        <w:rPr>
          <w:rFonts w:ascii="BentonSans Comp Regular" w:hAnsi="BentonSans Comp Regular"/>
          <w:snapToGrid/>
          <w:color w:val="000000" w:themeColor="text1"/>
          <w:sz w:val="20"/>
        </w:rPr>
      </w:pPr>
    </w:p>
    <w:p w14:paraId="626567BD" w14:textId="38A56171" w:rsidR="0011441D" w:rsidRPr="0011441D" w:rsidRDefault="0011441D" w:rsidP="00BB0CED">
      <w:pPr>
        <w:widowControl/>
        <w:jc w:val="both"/>
        <w:rPr>
          <w:rFonts w:ascii="BentonSans Comp Regular" w:hAnsi="BentonSans Comp Regular"/>
          <w:snapToGrid/>
          <w:color w:val="000000" w:themeColor="text1"/>
          <w:sz w:val="20"/>
        </w:rPr>
      </w:pPr>
      <w:bookmarkStart w:id="14" w:name="_Hlk128406247"/>
      <w:r>
        <w:rPr>
          <w:rFonts w:ascii="BentonSans Comp Regular" w:hAnsi="BentonSans Comp Regular"/>
          <w:b/>
          <w:snapToGrid/>
          <w:color w:val="000000" w:themeColor="text1"/>
          <w:sz w:val="20"/>
        </w:rPr>
        <w:t>ENGL 4077. Topics in Rhetoric and Composition. (3)</w:t>
      </w:r>
      <w:r>
        <w:rPr>
          <w:rFonts w:ascii="BentonSans Comp Regular" w:hAnsi="BentonSans Comp Regular"/>
          <w:snapToGrid/>
          <w:color w:val="000000" w:themeColor="text1"/>
          <w:sz w:val="20"/>
        </w:rPr>
        <w:t xml:space="preserve">. </w:t>
      </w:r>
    </w:p>
    <w:p w14:paraId="0D823876" w14:textId="47FDA42D" w:rsidR="0011441D" w:rsidRPr="000C3515" w:rsidRDefault="000C3515" w:rsidP="00BB0CED">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 xml:space="preserve">Cross-listed Course(s): ENGL 5077. </w:t>
      </w:r>
      <w:r w:rsidRPr="000C3515">
        <w:rPr>
          <w:rFonts w:ascii="BentonSans Comp Regular" w:hAnsi="BentonSans Comp Regular"/>
          <w:snapToGrid/>
          <w:color w:val="000000" w:themeColor="text1"/>
          <w:sz w:val="20"/>
        </w:rPr>
        <w:t>Selected topics in rhetoric and composition.</w:t>
      </w:r>
      <w:r>
        <w:rPr>
          <w:rFonts w:ascii="BentonSans Comp Regular" w:hAnsi="BentonSans Comp Regular"/>
          <w:snapToGrid/>
          <w:color w:val="000000" w:themeColor="text1"/>
          <w:sz w:val="20"/>
        </w:rPr>
        <w:t xml:space="preserve"> </w:t>
      </w:r>
      <w:r>
        <w:rPr>
          <w:rFonts w:ascii="BentonSans Comp Regular" w:hAnsi="BentonSans Comp Regular"/>
          <w:i/>
          <w:snapToGrid/>
          <w:color w:val="000000" w:themeColor="text1"/>
          <w:sz w:val="20"/>
        </w:rPr>
        <w:t>May be repeated for credit with change of topic.</w:t>
      </w:r>
    </w:p>
    <w:bookmarkEnd w:id="14"/>
    <w:p w14:paraId="011C8801" w14:textId="77777777" w:rsidR="000C3515" w:rsidRDefault="000C3515" w:rsidP="00BB0CED">
      <w:pPr>
        <w:widowControl/>
        <w:jc w:val="both"/>
        <w:rPr>
          <w:rFonts w:ascii="BentonSans Comp Regular" w:hAnsi="BentonSans Comp Regular"/>
          <w:snapToGrid/>
          <w:color w:val="000000" w:themeColor="text1"/>
          <w:sz w:val="20"/>
        </w:rPr>
      </w:pPr>
    </w:p>
    <w:p w14:paraId="79B12B68" w14:textId="18709F19" w:rsidR="007F0FB9" w:rsidRDefault="007F0FB9" w:rsidP="00BB0CED">
      <w:pPr>
        <w:widowControl/>
        <w:jc w:val="both"/>
        <w:rPr>
          <w:rFonts w:ascii="BentonSans Comp Regular" w:hAnsi="BentonSans Comp Regular"/>
          <w:iCs/>
          <w:color w:val="000000" w:themeColor="text1"/>
          <w:sz w:val="20"/>
        </w:rPr>
      </w:pPr>
      <w:r>
        <w:rPr>
          <w:rFonts w:ascii="BentonSans Comp Regular" w:hAnsi="BentonSans Comp Regular"/>
          <w:b/>
          <w:bCs/>
          <w:color w:val="000000" w:themeColor="text1"/>
          <w:sz w:val="20"/>
        </w:rPr>
        <w:t xml:space="preserve">ENGL 4081. </w:t>
      </w:r>
      <w:r w:rsidRPr="004B6268">
        <w:rPr>
          <w:rFonts w:ascii="BentonSans Comp Regular" w:hAnsi="BentonSans Comp Regular"/>
          <w:b/>
          <w:bCs/>
          <w:color w:val="000000" w:themeColor="text1"/>
          <w:sz w:val="20"/>
        </w:rPr>
        <w:t>Topics in Author, Pop Culture, and Genre Studies</w:t>
      </w:r>
      <w:r>
        <w:rPr>
          <w:rFonts w:ascii="BentonSans Comp Regular" w:hAnsi="BentonSans Comp Regular"/>
          <w:b/>
          <w:bCs/>
          <w:color w:val="000000" w:themeColor="text1"/>
          <w:sz w:val="20"/>
        </w:rPr>
        <w:t>. (3)</w:t>
      </w:r>
      <w:r>
        <w:rPr>
          <w:rFonts w:ascii="BentonSans Comp Regular" w:hAnsi="BentonSans Comp Regular"/>
          <w:color w:val="000000" w:themeColor="text1"/>
          <w:sz w:val="20"/>
        </w:rPr>
        <w:t xml:space="preserve"> </w:t>
      </w:r>
      <w:r w:rsidRPr="004B6268">
        <w:rPr>
          <w:rFonts w:ascii="BentonSans Comp Regular" w:hAnsi="BentonSans Comp Regular"/>
          <w:color w:val="000000" w:themeColor="text1"/>
          <w:sz w:val="20"/>
        </w:rPr>
        <w:t>Selected topics in author, pop culture, and genre studies.</w:t>
      </w:r>
      <w:r>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with change of topic.</w:t>
      </w:r>
    </w:p>
    <w:p w14:paraId="6494E900" w14:textId="77777777" w:rsidR="007F0FB9" w:rsidRPr="007F0FB9" w:rsidRDefault="007F0FB9" w:rsidP="00BB0CED">
      <w:pPr>
        <w:widowControl/>
        <w:jc w:val="both"/>
        <w:rPr>
          <w:rFonts w:ascii="BentonSans Comp Regular" w:hAnsi="BentonSans Comp Regular"/>
          <w:iCs/>
          <w:snapToGrid/>
          <w:color w:val="000000" w:themeColor="text1"/>
          <w:sz w:val="20"/>
        </w:rPr>
      </w:pPr>
    </w:p>
    <w:p w14:paraId="08CDB625" w14:textId="48379432" w:rsidR="00743B38" w:rsidRPr="00161E30" w:rsidRDefault="00743B38"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ENGL 4082. </w:t>
      </w:r>
      <w:r w:rsidR="005C16B2" w:rsidRPr="005C16B2">
        <w:rPr>
          <w:rFonts w:ascii="BentonSans Comp Regular" w:hAnsi="BentonSans Comp Regular"/>
          <w:b/>
          <w:bCs/>
          <w:snapToGrid/>
          <w:color w:val="000000" w:themeColor="text1"/>
          <w:sz w:val="20"/>
        </w:rPr>
        <w:t>Topics in Film, Performance, and Print &amp; Digital Culture</w:t>
      </w:r>
      <w:r w:rsidR="005C16B2">
        <w:rPr>
          <w:rFonts w:ascii="BentonSans Comp Regular" w:hAnsi="BentonSans Comp Regular"/>
          <w:b/>
          <w:bCs/>
          <w:snapToGrid/>
          <w:color w:val="000000" w:themeColor="text1"/>
          <w:sz w:val="20"/>
        </w:rPr>
        <w:t xml:space="preserve">. (3) </w:t>
      </w:r>
      <w:r w:rsidR="00161E30" w:rsidRPr="00161E30">
        <w:rPr>
          <w:rFonts w:ascii="BentonSans Comp Regular" w:hAnsi="BentonSans Comp Regular"/>
          <w:snapToGrid/>
          <w:color w:val="000000" w:themeColor="text1"/>
          <w:sz w:val="20"/>
        </w:rPr>
        <w:t xml:space="preserve">Selected topics in film, performance, and print </w:t>
      </w:r>
      <w:r w:rsidR="007640A9">
        <w:rPr>
          <w:rFonts w:ascii="BentonSans Comp Regular" w:hAnsi="BentonSans Comp Regular"/>
          <w:snapToGrid/>
          <w:color w:val="000000" w:themeColor="text1"/>
          <w:sz w:val="20"/>
        </w:rPr>
        <w:t>and</w:t>
      </w:r>
      <w:r w:rsidR="00161E30" w:rsidRPr="00161E30">
        <w:rPr>
          <w:rFonts w:ascii="BentonSans Comp Regular" w:hAnsi="BentonSans Comp Regular"/>
          <w:snapToGrid/>
          <w:color w:val="000000" w:themeColor="text1"/>
          <w:sz w:val="20"/>
        </w:rPr>
        <w:t xml:space="preserve"> digital culture.</w:t>
      </w:r>
      <w:r w:rsidR="00161E30">
        <w:rPr>
          <w:rFonts w:ascii="BentonSans Comp Regular" w:hAnsi="BentonSans Comp Regular"/>
          <w:snapToGrid/>
          <w:color w:val="000000" w:themeColor="text1"/>
          <w:sz w:val="20"/>
        </w:rPr>
        <w:t xml:space="preserve"> </w:t>
      </w:r>
      <w:r w:rsidR="00161E30" w:rsidRPr="00161E30">
        <w:rPr>
          <w:rFonts w:ascii="BentonSans Comp Regular" w:hAnsi="BentonSans Comp Regular"/>
          <w:i/>
          <w:iCs/>
          <w:snapToGrid/>
          <w:color w:val="000000" w:themeColor="text1"/>
          <w:sz w:val="20"/>
        </w:rPr>
        <w:t>May be repeated for credit with change of topic.</w:t>
      </w:r>
    </w:p>
    <w:p w14:paraId="34578E72" w14:textId="77777777" w:rsidR="00743B38" w:rsidRDefault="00743B38" w:rsidP="00BB0CED">
      <w:pPr>
        <w:widowControl/>
        <w:jc w:val="both"/>
        <w:rPr>
          <w:rFonts w:ascii="BentonSans Comp Regular" w:hAnsi="BentonSans Comp Regular"/>
          <w:b/>
          <w:bCs/>
          <w:snapToGrid/>
          <w:color w:val="000000" w:themeColor="text1"/>
          <w:sz w:val="20"/>
        </w:rPr>
      </w:pPr>
    </w:p>
    <w:p w14:paraId="1308172E" w14:textId="7AC2D61F" w:rsidR="00743B38" w:rsidRPr="00305E59" w:rsidRDefault="00743B38" w:rsidP="00BB0CED">
      <w:pPr>
        <w:widowControl/>
        <w:jc w:val="both"/>
        <w:rPr>
          <w:rFonts w:ascii="BentonSans Comp Regular" w:hAnsi="BentonSans Comp Regular"/>
          <w:snapToGrid/>
          <w:color w:val="000000" w:themeColor="text1"/>
          <w:sz w:val="20"/>
        </w:rPr>
      </w:pPr>
      <w:r w:rsidRPr="00743B38">
        <w:rPr>
          <w:rFonts w:ascii="BentonSans Comp Regular" w:hAnsi="BentonSans Comp Regular"/>
          <w:b/>
          <w:bCs/>
          <w:snapToGrid/>
          <w:color w:val="000000" w:themeColor="text1"/>
          <w:sz w:val="20"/>
        </w:rPr>
        <w:t xml:space="preserve">ENGL 4083. </w:t>
      </w:r>
      <w:r w:rsidR="00305E59" w:rsidRPr="00305E59">
        <w:rPr>
          <w:rFonts w:ascii="BentonSans Comp Regular" w:hAnsi="BentonSans Comp Regular"/>
          <w:b/>
          <w:bCs/>
          <w:snapToGrid/>
          <w:color w:val="000000" w:themeColor="text1"/>
          <w:sz w:val="20"/>
        </w:rPr>
        <w:t>Topics in Genders, Sexualities, and Literature</w:t>
      </w:r>
      <w:r w:rsidR="00305E59">
        <w:rPr>
          <w:rFonts w:ascii="BentonSans Comp Regular" w:hAnsi="BentonSans Comp Regular"/>
          <w:b/>
          <w:bCs/>
          <w:snapToGrid/>
          <w:color w:val="000000" w:themeColor="text1"/>
          <w:sz w:val="20"/>
        </w:rPr>
        <w:t>. (3)</w:t>
      </w:r>
      <w:r w:rsidR="00305E59">
        <w:rPr>
          <w:rFonts w:ascii="BentonSans Comp Regular" w:hAnsi="BentonSans Comp Regular"/>
          <w:snapToGrid/>
          <w:color w:val="000000" w:themeColor="text1"/>
          <w:sz w:val="20"/>
        </w:rPr>
        <w:t xml:space="preserve"> </w:t>
      </w:r>
      <w:r w:rsidR="007640A9" w:rsidRPr="007640A9">
        <w:rPr>
          <w:rFonts w:ascii="BentonSans Comp Regular" w:hAnsi="BentonSans Comp Regular"/>
          <w:snapToGrid/>
          <w:color w:val="000000" w:themeColor="text1"/>
          <w:sz w:val="20"/>
        </w:rPr>
        <w:t>Selected topics in genders, sexualities, and literature.</w:t>
      </w:r>
      <w:r w:rsidR="007640A9" w:rsidRPr="007640A9">
        <w:rPr>
          <w:rFonts w:ascii="BentonSans Comp Regular" w:hAnsi="BentonSans Comp Regular"/>
          <w:i/>
          <w:iCs/>
          <w:snapToGrid/>
          <w:color w:val="000000" w:themeColor="text1"/>
          <w:sz w:val="20"/>
        </w:rPr>
        <w:t xml:space="preserve"> </w:t>
      </w:r>
      <w:r w:rsidR="00305E59">
        <w:rPr>
          <w:rFonts w:ascii="BentonSans Comp Regular" w:hAnsi="BentonSans Comp Regular"/>
          <w:i/>
          <w:iCs/>
          <w:snapToGrid/>
          <w:color w:val="000000" w:themeColor="text1"/>
          <w:sz w:val="20"/>
        </w:rPr>
        <w:t xml:space="preserve">May be repeated for credit with change of topic. </w:t>
      </w:r>
    </w:p>
    <w:p w14:paraId="6F3EDA57" w14:textId="77777777" w:rsidR="00305E59" w:rsidRDefault="00305E59" w:rsidP="00BB0CED">
      <w:pPr>
        <w:widowControl/>
        <w:jc w:val="both"/>
        <w:rPr>
          <w:rFonts w:ascii="BentonSans Comp Regular" w:hAnsi="BentonSans Comp Regular"/>
          <w:b/>
          <w:bCs/>
          <w:snapToGrid/>
          <w:color w:val="000000" w:themeColor="text1"/>
          <w:sz w:val="20"/>
        </w:rPr>
      </w:pPr>
    </w:p>
    <w:p w14:paraId="3299301B" w14:textId="71ECAA43" w:rsidR="00305E59" w:rsidRPr="00D423AD" w:rsidRDefault="00305E59"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ENGL 4084. </w:t>
      </w:r>
      <w:r w:rsidR="00D423AD" w:rsidRPr="00D423AD">
        <w:rPr>
          <w:rFonts w:ascii="BentonSans Comp Regular" w:hAnsi="BentonSans Comp Regular"/>
          <w:b/>
          <w:bCs/>
          <w:snapToGrid/>
          <w:color w:val="000000" w:themeColor="text1"/>
          <w:sz w:val="20"/>
        </w:rPr>
        <w:t>Topics in Global Cultures, Identities, and Diverse Literatures</w:t>
      </w:r>
      <w:r w:rsidR="00D423AD">
        <w:rPr>
          <w:rFonts w:ascii="BentonSans Comp Regular" w:hAnsi="BentonSans Comp Regular"/>
          <w:b/>
          <w:bCs/>
          <w:snapToGrid/>
          <w:color w:val="000000" w:themeColor="text1"/>
          <w:sz w:val="20"/>
        </w:rPr>
        <w:t>. (3)</w:t>
      </w:r>
      <w:r w:rsidR="00D423AD">
        <w:rPr>
          <w:rFonts w:ascii="BentonSans Comp Regular" w:hAnsi="BentonSans Comp Regular"/>
          <w:snapToGrid/>
          <w:color w:val="000000" w:themeColor="text1"/>
          <w:sz w:val="20"/>
        </w:rPr>
        <w:t xml:space="preserve"> </w:t>
      </w:r>
      <w:r w:rsidR="00D423AD" w:rsidRPr="00D423AD">
        <w:rPr>
          <w:rFonts w:ascii="BentonSans Comp Regular" w:hAnsi="BentonSans Comp Regular"/>
          <w:snapToGrid/>
          <w:color w:val="000000" w:themeColor="text1"/>
          <w:sz w:val="20"/>
        </w:rPr>
        <w:t>Selected topics in global cultures, identities, and diverse literatures.</w:t>
      </w:r>
      <w:r w:rsidR="00376B32">
        <w:rPr>
          <w:rFonts w:ascii="BentonSans Comp Regular" w:hAnsi="BentonSans Comp Regular"/>
          <w:snapToGrid/>
          <w:color w:val="000000" w:themeColor="text1"/>
          <w:sz w:val="20"/>
        </w:rPr>
        <w:t xml:space="preserve"> </w:t>
      </w:r>
      <w:r w:rsidR="00376B32">
        <w:rPr>
          <w:rFonts w:ascii="BentonSans Comp Regular" w:hAnsi="BentonSans Comp Regular"/>
          <w:i/>
          <w:iCs/>
          <w:snapToGrid/>
          <w:color w:val="000000" w:themeColor="text1"/>
          <w:sz w:val="20"/>
        </w:rPr>
        <w:t>May be repeated for credit with change of topic.</w:t>
      </w:r>
    </w:p>
    <w:p w14:paraId="42FB361E" w14:textId="77777777" w:rsidR="00305E59" w:rsidRDefault="00305E59" w:rsidP="00BB0CED">
      <w:pPr>
        <w:widowControl/>
        <w:jc w:val="both"/>
        <w:rPr>
          <w:rFonts w:ascii="BentonSans Comp Regular" w:hAnsi="BentonSans Comp Regular"/>
          <w:b/>
          <w:bCs/>
          <w:snapToGrid/>
          <w:color w:val="000000" w:themeColor="text1"/>
          <w:sz w:val="20"/>
        </w:rPr>
      </w:pPr>
    </w:p>
    <w:p w14:paraId="5CACD64E" w14:textId="01CDD6A6" w:rsidR="00305E59" w:rsidRPr="00376B32" w:rsidRDefault="00305E59" w:rsidP="00BB0CED">
      <w:pPr>
        <w:widowControl/>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ENGL 4085. </w:t>
      </w:r>
      <w:r w:rsidR="00376B32" w:rsidRPr="00376B32">
        <w:rPr>
          <w:rFonts w:ascii="BentonSans Comp Regular" w:hAnsi="BentonSans Comp Regular"/>
          <w:b/>
          <w:bCs/>
          <w:snapToGrid/>
          <w:color w:val="000000" w:themeColor="text1"/>
          <w:sz w:val="20"/>
        </w:rPr>
        <w:t>Topics in Literature, Science, and the Environment</w:t>
      </w:r>
      <w:r w:rsidR="00376B32">
        <w:rPr>
          <w:rFonts w:ascii="BentonSans Comp Regular" w:hAnsi="BentonSans Comp Regular"/>
          <w:b/>
          <w:bCs/>
          <w:snapToGrid/>
          <w:color w:val="000000" w:themeColor="text1"/>
          <w:sz w:val="20"/>
        </w:rPr>
        <w:t>. (3)</w:t>
      </w:r>
      <w:r w:rsidR="00376B32">
        <w:rPr>
          <w:rFonts w:ascii="BentonSans Comp Regular" w:hAnsi="BentonSans Comp Regular"/>
          <w:snapToGrid/>
          <w:color w:val="000000" w:themeColor="text1"/>
          <w:sz w:val="20"/>
        </w:rPr>
        <w:t xml:space="preserve"> </w:t>
      </w:r>
      <w:r w:rsidR="00376B32" w:rsidRPr="00376B32">
        <w:rPr>
          <w:rFonts w:ascii="BentonSans Comp Regular" w:hAnsi="BentonSans Comp Regular"/>
          <w:snapToGrid/>
          <w:color w:val="000000" w:themeColor="text1"/>
          <w:sz w:val="20"/>
        </w:rPr>
        <w:t>Selected topics in literature, science, and the environment.</w:t>
      </w:r>
      <w:r w:rsidR="00376B32">
        <w:rPr>
          <w:rFonts w:ascii="BentonSans Comp Regular" w:hAnsi="BentonSans Comp Regular"/>
          <w:snapToGrid/>
          <w:color w:val="000000" w:themeColor="text1"/>
          <w:sz w:val="20"/>
        </w:rPr>
        <w:t xml:space="preserve"> </w:t>
      </w:r>
      <w:r w:rsidR="00376B32">
        <w:rPr>
          <w:rFonts w:ascii="BentonSans Comp Regular" w:hAnsi="BentonSans Comp Regular"/>
          <w:i/>
          <w:iCs/>
          <w:snapToGrid/>
          <w:color w:val="000000" w:themeColor="text1"/>
          <w:sz w:val="20"/>
        </w:rPr>
        <w:t>May be repeated for credit with change of topic.</w:t>
      </w:r>
    </w:p>
    <w:p w14:paraId="3B7017D1" w14:textId="77777777" w:rsidR="00743B38" w:rsidRPr="00547C8D" w:rsidRDefault="00743B38" w:rsidP="00BB0CED">
      <w:pPr>
        <w:widowControl/>
        <w:jc w:val="both"/>
        <w:rPr>
          <w:rFonts w:ascii="BentonSans Comp Regular" w:hAnsi="BentonSans Comp Regular"/>
          <w:snapToGrid/>
          <w:color w:val="000000" w:themeColor="text1"/>
          <w:sz w:val="20"/>
        </w:rPr>
      </w:pPr>
    </w:p>
    <w:p w14:paraId="602AF13B" w14:textId="77777777" w:rsidR="005F06A0" w:rsidRPr="00547C8D" w:rsidRDefault="005F06A0" w:rsidP="00BB0CED">
      <w:pPr>
        <w:pStyle w:val="BodyTextIndent"/>
        <w:widowControl/>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ENGL 4102. British Children’s Literature. (3)  </w:t>
      </w:r>
      <w:r w:rsidRPr="00547C8D">
        <w:rPr>
          <w:rFonts w:ascii="BentonSans Comp Regular" w:hAnsi="BentonSans Comp Regular"/>
          <w:i w:val="0"/>
          <w:color w:val="000000" w:themeColor="text1"/>
        </w:rPr>
        <w:t xml:space="preserve">Focuses on works in British and British Colonial Children’s literature.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i w:val="0"/>
          <w:color w:val="000000" w:themeColor="text1"/>
        </w:rPr>
        <w:t xml:space="preserve">  </w:t>
      </w:r>
      <w:r w:rsidRPr="00547C8D">
        <w:rPr>
          <w:rFonts w:ascii="BentonSans Comp Regular" w:hAnsi="BentonSans Comp Regular"/>
          <w:i w:val="0"/>
          <w:iCs/>
          <w:color w:val="000000" w:themeColor="text1"/>
        </w:rPr>
        <w:t xml:space="preserve"> </w:t>
      </w:r>
    </w:p>
    <w:p w14:paraId="6A7550A1" w14:textId="77777777" w:rsidR="005F06A0" w:rsidRPr="00547C8D" w:rsidRDefault="005F06A0" w:rsidP="00BB0CED">
      <w:pPr>
        <w:pStyle w:val="BodyTextIndent"/>
        <w:widowControl/>
        <w:spacing w:line="240" w:lineRule="auto"/>
        <w:ind w:firstLine="0"/>
        <w:rPr>
          <w:rFonts w:ascii="BentonSans Comp Regular" w:hAnsi="BentonSans Comp Regular"/>
          <w:i w:val="0"/>
          <w:color w:val="000000" w:themeColor="text1"/>
        </w:rPr>
      </w:pPr>
    </w:p>
    <w:p w14:paraId="31A3156B" w14:textId="77777777" w:rsidR="005F06A0" w:rsidRPr="00547C8D" w:rsidRDefault="005F06A0" w:rsidP="00BB0CED">
      <w:pPr>
        <w:pStyle w:val="BodyTextIndent"/>
        <w:widowControl/>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ENGL 4103. American Children’s Literature. (3)  </w:t>
      </w:r>
      <w:r w:rsidRPr="00547C8D">
        <w:rPr>
          <w:rFonts w:ascii="BentonSans Comp Regular" w:hAnsi="BentonSans Comp Regular"/>
          <w:i w:val="0"/>
          <w:color w:val="000000" w:themeColor="text1"/>
        </w:rPr>
        <w:t xml:space="preserve">Focuses on works in American Children’s literature.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i w:val="0"/>
          <w:color w:val="000000" w:themeColor="text1"/>
        </w:rPr>
        <w:t xml:space="preserve"> </w:t>
      </w:r>
      <w:r w:rsidRPr="00547C8D">
        <w:rPr>
          <w:rFonts w:ascii="BentonSans Comp Regular" w:hAnsi="BentonSans Comp Regular"/>
          <w:i w:val="0"/>
          <w:iCs/>
          <w:color w:val="000000" w:themeColor="text1"/>
        </w:rPr>
        <w:t xml:space="preserve"> </w:t>
      </w:r>
    </w:p>
    <w:p w14:paraId="5879770C" w14:textId="15A955F7" w:rsidR="005F06A0" w:rsidRDefault="005F06A0" w:rsidP="00BB0CED">
      <w:pPr>
        <w:pStyle w:val="BodyTextIndent"/>
        <w:widowControl/>
        <w:spacing w:line="240" w:lineRule="auto"/>
        <w:ind w:firstLine="0"/>
        <w:rPr>
          <w:rFonts w:ascii="BentonSans Comp Regular" w:hAnsi="BentonSans Comp Regular"/>
          <w:i w:val="0"/>
          <w:color w:val="000000" w:themeColor="text1"/>
        </w:rPr>
      </w:pPr>
    </w:p>
    <w:p w14:paraId="46D8E4A5" w14:textId="271EABF2" w:rsidR="005F06A0" w:rsidRDefault="005F06A0" w:rsidP="00BB0CED">
      <w:pPr>
        <w:pStyle w:val="BodyTextIndent"/>
        <w:widowControl/>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ENGL 4104. Multiculturalism and Children’s Literature. (3)  </w:t>
      </w:r>
      <w:r w:rsidRPr="00547C8D">
        <w:rPr>
          <w:rFonts w:ascii="BentonSans Comp Regular" w:hAnsi="BentonSans Comp Regular"/>
          <w:i w:val="0"/>
          <w:color w:val="000000" w:themeColor="text1"/>
        </w:rPr>
        <w:t xml:space="preserve">Focuses on works that represent one or more kinds of cultural, ethnic, or social diversity of the United States and other national literatures.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i w:val="0"/>
          <w:color w:val="000000" w:themeColor="text1"/>
        </w:rPr>
        <w:t xml:space="preserve"> </w:t>
      </w:r>
    </w:p>
    <w:p w14:paraId="5EB72D51" w14:textId="77777777" w:rsidR="00AC0746" w:rsidRPr="00547C8D" w:rsidRDefault="00AC0746" w:rsidP="00BB0CED">
      <w:pPr>
        <w:pStyle w:val="BodyTextIndent"/>
        <w:widowControl/>
        <w:spacing w:line="240" w:lineRule="auto"/>
        <w:ind w:firstLine="0"/>
        <w:rPr>
          <w:rFonts w:ascii="BentonSans Comp Regular" w:hAnsi="BentonSans Comp Regular"/>
          <w:i w:val="0"/>
          <w:color w:val="000000" w:themeColor="text1"/>
        </w:rPr>
      </w:pPr>
    </w:p>
    <w:p w14:paraId="69140BE3" w14:textId="77EB186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4111. Ancient World Literature. (3) </w:t>
      </w:r>
      <w:r w:rsidR="004F5E8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Readings of ancient world literature, in English translation. </w:t>
      </w:r>
    </w:p>
    <w:p w14:paraId="4118E2EC" w14:textId="77777777" w:rsidR="005F06A0" w:rsidRPr="00547C8D" w:rsidRDefault="005F06A0" w:rsidP="00BB0CED">
      <w:pPr>
        <w:widowControl/>
        <w:jc w:val="both"/>
        <w:rPr>
          <w:rFonts w:ascii="BentonSans Comp Regular" w:hAnsi="BentonSans Comp Regular"/>
          <w:snapToGrid/>
          <w:color w:val="000000" w:themeColor="text1"/>
          <w:sz w:val="20"/>
        </w:rPr>
      </w:pPr>
    </w:p>
    <w:p w14:paraId="72C6614E" w14:textId="111519B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4112. Modern World Literature. (3) </w:t>
      </w:r>
      <w:r w:rsidR="004F5E8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Readings in modern world literature, in English and in English translation. </w:t>
      </w:r>
    </w:p>
    <w:p w14:paraId="3F8FEAE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2DFB833" w14:textId="1541403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4116. Shakespeare's Early Plays. (3)</w:t>
      </w:r>
      <w:r w:rsidR="004F5E8F"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 study of 10 representative plays from the comedies, histories, and tragedies written 1590-1600. </w:t>
      </w:r>
    </w:p>
    <w:p w14:paraId="6BAA507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FDD1009" w14:textId="03484CC7" w:rsidR="005F06A0" w:rsidRPr="00547C8D" w:rsidRDefault="005F06A0" w:rsidP="00BB0CED">
      <w:pPr>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4117. Shakespeare's Late Plays. (3)</w:t>
      </w:r>
      <w:r w:rsidRPr="00547C8D">
        <w:rPr>
          <w:rFonts w:ascii="BentonSans Comp Regular" w:hAnsi="BentonSans Comp Regular"/>
          <w:color w:val="000000" w:themeColor="text1"/>
          <w:sz w:val="20"/>
        </w:rPr>
        <w:t xml:space="preserve"> </w:t>
      </w:r>
      <w:r w:rsidR="004F5E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10 representative plays from the period 1600-1611, including the late tragedies and tragi-comedies. </w:t>
      </w:r>
    </w:p>
    <w:p w14:paraId="5EBD156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D630683" w14:textId="73A4586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4120. Romantic British Literature, 1785-1832. (3) </w:t>
      </w:r>
      <w:r w:rsidR="004F5E8F"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Literature from the Romantic period, with emphasis on the works of specific writers, which may include works by men and women writers such as Wordsworth, Blake, Coleridge, Wollstonecraft, Austen, and Smith. </w:t>
      </w:r>
    </w:p>
    <w:p w14:paraId="6AFDB2CB"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6B3591" w14:textId="77777777" w:rsidR="00261233" w:rsidRPr="00261233" w:rsidRDefault="0026123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15B7BA" w14:textId="7DE8A7B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ENGL 4132. British Drama to 1642. (3)</w:t>
      </w:r>
      <w:r w:rsidRPr="00547C8D">
        <w:rPr>
          <w:rFonts w:ascii="BentonSans Comp Regular" w:hAnsi="BentonSans Comp Regular"/>
          <w:color w:val="000000" w:themeColor="text1"/>
          <w:sz w:val="20"/>
        </w:rPr>
        <w:t xml:space="preserve"> </w:t>
      </w:r>
      <w:r w:rsidR="00A35EF0">
        <w:rPr>
          <w:rFonts w:ascii="BentonSans Comp Regular" w:hAnsi="BentonSans Comp Regular"/>
          <w:color w:val="000000" w:themeColor="text1"/>
          <w:sz w:val="20"/>
        </w:rPr>
        <w:t xml:space="preserve">Cross-listed Course(s): ENGL 5132. </w:t>
      </w:r>
      <w:r w:rsidRPr="00547C8D">
        <w:rPr>
          <w:rFonts w:ascii="BentonSans Comp Regular" w:hAnsi="BentonSans Comp Regular"/>
          <w:color w:val="000000" w:themeColor="text1"/>
          <w:sz w:val="20"/>
        </w:rPr>
        <w:t xml:space="preserve">A survey of late-medieval and Renaissance drama in England. </w:t>
      </w:r>
    </w:p>
    <w:p w14:paraId="5836177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43A7410" w14:textId="3452646D" w:rsidR="005F06A0"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4141. American Literature of the Realist and Naturalist Periods. (3) </w:t>
      </w:r>
      <w:r w:rsidRPr="00547C8D">
        <w:rPr>
          <w:rFonts w:ascii="BentonSans Comp Regular" w:hAnsi="BentonSans Comp Regular"/>
          <w:snapToGrid/>
          <w:color w:val="000000" w:themeColor="text1"/>
          <w:sz w:val="20"/>
        </w:rPr>
        <w:t xml:space="preserve">Important writers and ideas of American literature, from Whitman through the period of World War I, including such authors as Dickinson, Twain, Howells, James, Crane, Dreiser, Frost. </w:t>
      </w:r>
    </w:p>
    <w:p w14:paraId="57E387EE" w14:textId="77777777" w:rsidR="00AC0746" w:rsidRPr="00547C8D" w:rsidRDefault="00AC0746" w:rsidP="00BB0CED">
      <w:pPr>
        <w:widowControl/>
        <w:autoSpaceDE w:val="0"/>
        <w:autoSpaceDN w:val="0"/>
        <w:jc w:val="both"/>
        <w:rPr>
          <w:rFonts w:ascii="BentonSans Comp Regular" w:hAnsi="BentonSans Comp Regular"/>
          <w:snapToGrid/>
          <w:color w:val="000000" w:themeColor="text1"/>
          <w:sz w:val="20"/>
        </w:rPr>
      </w:pPr>
    </w:p>
    <w:p w14:paraId="4D9FEFA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4145. Literature of the American South. (3)</w:t>
      </w:r>
      <w:r w:rsidRPr="00547C8D">
        <w:rPr>
          <w:rFonts w:ascii="BentonSans Comp Regular" w:hAnsi="BentonSans Comp Regular"/>
          <w:color w:val="000000" w:themeColor="text1"/>
          <w:sz w:val="20"/>
        </w:rPr>
        <w:t xml:space="preserve"> Selected works of Southern writers that reflect literary and cultural concerns from Colonial times to the present, including such authors as Poe, the early humorists, local color writers, Chopin, Faulkner, Warren, O'Connor, Welty. </w:t>
      </w:r>
    </w:p>
    <w:p w14:paraId="0BB94D3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49A85E" w14:textId="3C2893E5" w:rsidR="005F06A0" w:rsidRPr="00547C8D" w:rsidRDefault="005F06A0" w:rsidP="00BB0CED">
      <w:pPr>
        <w:pStyle w:val="BodyTextIndent"/>
        <w:keepLines/>
        <w:widowControl/>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ENGL 4151. Drama. (3)</w:t>
      </w:r>
      <w:r w:rsidR="00E84421" w:rsidRPr="00547C8D">
        <w:rPr>
          <w:rFonts w:ascii="BentonSans Comp Regular" w:hAnsi="BentonSans Comp Regular"/>
          <w:b/>
          <w:bCs/>
          <w:i w:val="0"/>
          <w:color w:val="000000" w:themeColor="text1"/>
        </w:rPr>
        <w:t xml:space="preserve"> </w:t>
      </w:r>
      <w:r w:rsidR="00AB07BA">
        <w:rPr>
          <w:rFonts w:ascii="BentonSans Comp Regular" w:hAnsi="BentonSans Comp Regular"/>
          <w:i w:val="0"/>
          <w:color w:val="000000" w:themeColor="text1"/>
        </w:rPr>
        <w:t>Cross-listed Course(s): ENGL 5151.</w:t>
      </w:r>
      <w:r w:rsidRPr="00547C8D">
        <w:rPr>
          <w:rFonts w:ascii="BentonSans Comp Regular" w:hAnsi="BentonSans Comp Regular"/>
          <w:b/>
          <w:bCs/>
          <w:i w:val="0"/>
          <w:color w:val="000000" w:themeColor="text1"/>
        </w:rPr>
        <w:t xml:space="preserve"> </w:t>
      </w:r>
      <w:r w:rsidRPr="00547C8D">
        <w:rPr>
          <w:rFonts w:ascii="BentonSans Comp Regular" w:hAnsi="BentonSans Comp Regular"/>
          <w:i w:val="0"/>
          <w:color w:val="000000" w:themeColor="text1"/>
        </w:rPr>
        <w:t xml:space="preserve">Drama written in English, focusing on a particular period, nationality, or topic. </w:t>
      </w:r>
      <w:r w:rsidR="00E84421" w:rsidRPr="00547C8D">
        <w:rPr>
          <w:rFonts w:ascii="BentonSans Comp Regular" w:hAnsi="BentonSans Comp Regular"/>
          <w:color w:val="000000" w:themeColor="text1"/>
        </w:rPr>
        <w:t xml:space="preserve">May be repeated for credit one time </w:t>
      </w:r>
      <w:r w:rsidR="00D120F5" w:rsidRPr="00547C8D">
        <w:rPr>
          <w:rFonts w:ascii="BentonSans Comp Regular" w:hAnsi="BentonSans Comp Regular"/>
          <w:color w:val="000000" w:themeColor="text1"/>
        </w:rPr>
        <w:t>with permission</w:t>
      </w:r>
      <w:r w:rsidR="00E84421" w:rsidRPr="00547C8D">
        <w:rPr>
          <w:rFonts w:ascii="BentonSans Comp Regular" w:hAnsi="BentonSans Comp Regular"/>
          <w:color w:val="000000" w:themeColor="text1"/>
        </w:rPr>
        <w:t xml:space="preserve"> of department.</w:t>
      </w:r>
      <w:r w:rsidRPr="00547C8D">
        <w:rPr>
          <w:rFonts w:ascii="BentonSans Comp Regular" w:hAnsi="BentonSans Comp Regular"/>
          <w:color w:val="000000" w:themeColor="text1"/>
        </w:rPr>
        <w:t xml:space="preserve"> </w:t>
      </w:r>
      <w:r w:rsidRPr="00547C8D">
        <w:rPr>
          <w:rFonts w:ascii="BentonSans Comp Regular" w:hAnsi="BentonSans Comp Regular"/>
          <w:iCs/>
          <w:color w:val="000000" w:themeColor="text1"/>
        </w:rPr>
        <w:t xml:space="preserve"> </w:t>
      </w:r>
    </w:p>
    <w:p w14:paraId="73CCCF26" w14:textId="77777777" w:rsidR="005F06A0" w:rsidRPr="00547C8D" w:rsidRDefault="005F06A0" w:rsidP="00BB0CED">
      <w:pPr>
        <w:pStyle w:val="BodyTextIndent"/>
        <w:widowControl/>
        <w:spacing w:line="240" w:lineRule="auto"/>
        <w:ind w:firstLine="0"/>
        <w:rPr>
          <w:rFonts w:ascii="BentonSans Comp Regular" w:hAnsi="BentonSans Comp Regular"/>
          <w:i w:val="0"/>
          <w:color w:val="000000" w:themeColor="text1"/>
        </w:rPr>
      </w:pPr>
    </w:p>
    <w:p w14:paraId="44C9367F" w14:textId="77777777" w:rsidR="00435685" w:rsidRPr="00547C8D" w:rsidRDefault="0043568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4160. Origins of Language. (3)</w:t>
      </w:r>
      <w:r w:rsidRPr="00547C8D">
        <w:rPr>
          <w:rFonts w:ascii="BentonSans Comp Regular" w:hAnsi="BentonSans Comp Regular"/>
          <w:color w:val="000000" w:themeColor="text1"/>
          <w:sz w:val="20"/>
        </w:rPr>
        <w:t xml:space="preserve">  Study of linguistic theories of how and when human language developed, with attention to parallel work in anthropology, archeology, and psychology. </w:t>
      </w:r>
    </w:p>
    <w:p w14:paraId="763C7303" w14:textId="77777777" w:rsidR="00435685" w:rsidRPr="00547C8D" w:rsidRDefault="0043568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81521D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4161. Modern English Grammar. (3)</w:t>
      </w:r>
      <w:r w:rsidRPr="00547C8D">
        <w:rPr>
          <w:rFonts w:ascii="BentonSans Comp Regular" w:hAnsi="BentonSans Comp Regular"/>
          <w:color w:val="000000" w:themeColor="text1"/>
          <w:sz w:val="20"/>
        </w:rPr>
        <w:t xml:space="preserve"> </w:t>
      </w:r>
      <w:r w:rsidR="004C758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the structure of contemporary English, with an emphasis on descriptive approaches. </w:t>
      </w:r>
    </w:p>
    <w:p w14:paraId="76188757" w14:textId="77777777" w:rsidR="00BE3E0C" w:rsidRPr="00547C8D"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1D5B84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4165. </w:t>
      </w:r>
      <w:r w:rsidR="00E1121A" w:rsidRPr="00547C8D">
        <w:rPr>
          <w:rFonts w:ascii="BentonSans Comp Regular" w:hAnsi="BentonSans Comp Regular"/>
          <w:b/>
          <w:color w:val="000000" w:themeColor="text1"/>
          <w:sz w:val="20"/>
        </w:rPr>
        <w:t xml:space="preserve">Multiculturalism and </w:t>
      </w:r>
      <w:r w:rsidRPr="00547C8D">
        <w:rPr>
          <w:rFonts w:ascii="BentonSans Comp Regular" w:hAnsi="BentonSans Comp Regular"/>
          <w:b/>
          <w:color w:val="000000" w:themeColor="text1"/>
          <w:sz w:val="20"/>
        </w:rPr>
        <w:t>Language. (3)</w:t>
      </w:r>
      <w:r w:rsidRPr="00547C8D">
        <w:rPr>
          <w:rFonts w:ascii="BentonSans Comp Regular" w:hAnsi="BentonSans Comp Regular"/>
          <w:color w:val="000000" w:themeColor="text1"/>
          <w:sz w:val="20"/>
        </w:rPr>
        <w:t xml:space="preserve"> </w:t>
      </w:r>
      <w:r w:rsidR="0023625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Readings in and discussion and application of the interrelationships between language and culture, including basic introduction to contemporary American dialects and to social contexts of language. </w:t>
      </w:r>
    </w:p>
    <w:p w14:paraId="5F0B3ED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D7720D7"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4167. The Mind and Language. (3)  </w:t>
      </w:r>
      <w:r w:rsidRPr="00547C8D">
        <w:rPr>
          <w:rFonts w:ascii="BentonSans Comp Regular" w:hAnsi="BentonSans Comp Regular"/>
          <w:color w:val="000000" w:themeColor="text1"/>
          <w:sz w:val="20"/>
        </w:rPr>
        <w:t xml:space="preserve">Introduction to the study of the mind from a linguistic perspective.  Topics include: language growth and loss, language deficits, modularity and hierarchical processing, the interaction of cognitive and linguistic faculties, parsing/processing strategies and limitations, and applications such as therapy, forensics, computing, teaching.  </w:t>
      </w:r>
    </w:p>
    <w:p w14:paraId="6E33A44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E333A1F"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4168. Multimodality and Text Description. (3)  </w:t>
      </w:r>
      <w:r w:rsidRPr="00547C8D">
        <w:rPr>
          <w:rFonts w:ascii="BentonSans Comp Regular" w:hAnsi="BentonSans Comp Regular"/>
          <w:color w:val="000000" w:themeColor="text1"/>
          <w:sz w:val="20"/>
        </w:rPr>
        <w:t xml:space="preserve">Explores how different modes of communication interact and are integrated in adapted, new or emergent digital discourses and genres.  Multimodal analysis includes the analysis of communication in all its forms, but is particularly concerned with texts in which two or more semiotic resources–or ‘modes’ of communication–are integrated and combined.  Such resources include aspects of speech such as intonation and other vocal characteristics, gesture (face, hand, and body) and proxemics, as well as products of human technology such as carving, painting, writing, architecture, image, sound recording, and interactive computing resources. </w:t>
      </w:r>
    </w:p>
    <w:p w14:paraId="1E49A5C9"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5ADD91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4181. Writing and Designing User Documents. (3) </w:t>
      </w:r>
      <w:r w:rsidR="00DC0A56"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Researching and analyzing audiences to write publishable instructions. </w:t>
      </w:r>
      <w:r w:rsidR="005723DD" w:rsidRPr="00547C8D">
        <w:rPr>
          <w:rFonts w:ascii="BentonSans Comp Regular" w:hAnsi="BentonSans Comp Regular"/>
          <w:color w:val="000000" w:themeColor="text1"/>
          <w:sz w:val="20"/>
        </w:rPr>
        <w:t xml:space="preserve"> </w:t>
      </w:r>
      <w:r w:rsidR="00DC0A56" w:rsidRPr="00547C8D">
        <w:rPr>
          <w:rFonts w:ascii="BentonSans Comp Regular" w:hAnsi="BentonSans Comp Regular"/>
          <w:color w:val="000000" w:themeColor="text1"/>
          <w:sz w:val="20"/>
        </w:rPr>
        <w:t>I</w:t>
      </w:r>
      <w:r w:rsidRPr="00547C8D">
        <w:rPr>
          <w:rFonts w:ascii="BentonSans Comp Regular" w:hAnsi="BentonSans Comp Regular"/>
          <w:color w:val="000000" w:themeColor="text1"/>
          <w:sz w:val="20"/>
        </w:rPr>
        <w:t xml:space="preserve">ncludes the production, testing, and revision of tutorials, reference manuals, on-line documents, and digital media for users of computers and other technologies. </w:t>
      </w:r>
    </w:p>
    <w:p w14:paraId="396D6CC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F2844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ENGL 4182. Information Design and Digital Publishing. (3)</w:t>
      </w:r>
      <w:r w:rsidR="005723D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2116.</w:t>
      </w:r>
      <w:r w:rsidR="00572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Theoretical and practical exploration of visual communication. </w:t>
      </w:r>
      <w:r w:rsidR="00572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By rhetorically integrating text</w:t>
      </w:r>
      <w:r w:rsidR="00572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graphics, students write and publish documents and online content for digital environments. </w:t>
      </w:r>
    </w:p>
    <w:p w14:paraId="33C87E6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DA68951" w14:textId="72B83542"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4183. Editing </w:t>
      </w:r>
      <w:r w:rsidR="00DC0A56" w:rsidRPr="00547C8D">
        <w:rPr>
          <w:rFonts w:ascii="BentonSans Comp Regular" w:hAnsi="BentonSans Comp Regular"/>
          <w:b/>
          <w:bCs/>
          <w:color w:val="000000" w:themeColor="text1"/>
          <w:sz w:val="20"/>
        </w:rPr>
        <w:t xml:space="preserve">with Digital </w:t>
      </w:r>
      <w:r w:rsidRPr="00547C8D">
        <w:rPr>
          <w:rFonts w:ascii="BentonSans Comp Regular" w:hAnsi="BentonSans Comp Regular"/>
          <w:b/>
          <w:bCs/>
          <w:color w:val="000000" w:themeColor="text1"/>
          <w:sz w:val="20"/>
        </w:rPr>
        <w:t>Techn</w:t>
      </w:r>
      <w:r w:rsidR="00DC0A56" w:rsidRPr="00547C8D">
        <w:rPr>
          <w:rFonts w:ascii="BentonSans Comp Regular" w:hAnsi="BentonSans Comp Regular"/>
          <w:b/>
          <w:bCs/>
          <w:color w:val="000000" w:themeColor="text1"/>
          <w:sz w:val="20"/>
        </w:rPr>
        <w:t>ologies</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DC0A56" w:rsidRPr="00547C8D">
        <w:rPr>
          <w:rFonts w:ascii="BentonSans Comp Regular" w:hAnsi="BentonSans Comp Regular"/>
          <w:color w:val="000000" w:themeColor="text1"/>
          <w:sz w:val="20"/>
        </w:rPr>
        <w:t xml:space="preserve"> </w:t>
      </w:r>
      <w:r w:rsidR="004026BE" w:rsidRPr="00547C8D">
        <w:rPr>
          <w:rFonts w:ascii="BentonSans Comp Regular" w:hAnsi="BentonSans Comp Regular"/>
          <w:color w:val="000000" w:themeColor="text1"/>
          <w:sz w:val="20"/>
        </w:rPr>
        <w:t xml:space="preserve">Prerequisite(s): ENGL 2116.  </w:t>
      </w:r>
      <w:r w:rsidRPr="00547C8D">
        <w:rPr>
          <w:rFonts w:ascii="BentonSans Comp Regular" w:hAnsi="BentonSans Comp Regular"/>
          <w:color w:val="000000" w:themeColor="text1"/>
          <w:sz w:val="20"/>
        </w:rPr>
        <w:t xml:space="preserve">Substantive editing, copyediting, project management, and editing in hardcopy documents and web and digital environments. </w:t>
      </w:r>
    </w:p>
    <w:p w14:paraId="68EEB5F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C81196" w14:textId="40D80CDA" w:rsidR="00B56529" w:rsidRPr="00547C8D" w:rsidRDefault="00B5652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4200. Teaching of Writing.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08063D" w:rsidRPr="00547C8D">
        <w:rPr>
          <w:rFonts w:ascii="BentonSans Comp Regular" w:hAnsi="BentonSans Comp Regular"/>
          <w:color w:val="000000" w:themeColor="text1"/>
          <w:sz w:val="20"/>
        </w:rPr>
        <w:t xml:space="preserve"> ENGL 5200. </w:t>
      </w:r>
      <w:r w:rsidRPr="00547C8D">
        <w:rPr>
          <w:rFonts w:ascii="BentonSans Comp Regular" w:hAnsi="BentonSans Comp Regular"/>
          <w:color w:val="000000" w:themeColor="text1"/>
          <w:sz w:val="20"/>
        </w:rPr>
        <w:t>Introduction to various theories that inform practices in the teaching of writing and methods of teaching writing to middle and secondary learners.</w:t>
      </w:r>
      <w:r w:rsidRPr="00547C8D">
        <w:rPr>
          <w:rFonts w:ascii="BentonSans Comp Regular" w:hAnsi="BentonSans Comp Regular"/>
          <w:i/>
          <w:color w:val="000000" w:themeColor="text1"/>
          <w:sz w:val="20"/>
        </w:rPr>
        <w:t xml:space="preserve"> </w:t>
      </w:r>
    </w:p>
    <w:p w14:paraId="1E577233" w14:textId="77777777" w:rsidR="00B56529" w:rsidRPr="00547C8D" w:rsidRDefault="00B5652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C4C5AD" w14:textId="4F39FEC3" w:rsidR="00B56529" w:rsidRPr="00547C8D" w:rsidRDefault="00915853"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4201. Teaching of Multie</w:t>
      </w:r>
      <w:r w:rsidR="00B56529" w:rsidRPr="00547C8D">
        <w:rPr>
          <w:rFonts w:ascii="BentonSans Comp Regular" w:hAnsi="BentonSans Comp Regular"/>
          <w:b/>
          <w:color w:val="000000" w:themeColor="text1"/>
          <w:sz w:val="20"/>
        </w:rPr>
        <w:t xml:space="preserve">thnic Literature. (3) </w:t>
      </w:r>
      <w:r w:rsidR="00B56529" w:rsidRPr="00547C8D">
        <w:rPr>
          <w:rFonts w:ascii="BentonSans Comp Regular" w:hAnsi="BentonSans Comp Regular"/>
          <w:color w:val="000000" w:themeColor="text1"/>
          <w:sz w:val="20"/>
        </w:rPr>
        <w:t xml:space="preserve">  An overview of the issues, opportunities, and challenges of teaching multiethnic literature in middle and secondary school settings.</w:t>
      </w:r>
      <w:r w:rsidR="00B56529" w:rsidRPr="00547C8D">
        <w:rPr>
          <w:rFonts w:ascii="BentonSans Comp Regular" w:hAnsi="BentonSans Comp Regular"/>
          <w:i/>
          <w:color w:val="000000" w:themeColor="text1"/>
          <w:sz w:val="20"/>
        </w:rPr>
        <w:t xml:space="preserve"> </w:t>
      </w:r>
    </w:p>
    <w:p w14:paraId="66E04BB2" w14:textId="77777777" w:rsidR="00B56529" w:rsidRPr="00547C8D" w:rsidRDefault="00B5652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5C4E14D" w14:textId="51DEA03D" w:rsidR="005F06A0" w:rsidRPr="00547C8D" w:rsidRDefault="005F06A0" w:rsidP="00BB0CED">
      <w:pPr>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4202. </w:t>
      </w:r>
      <w:r w:rsidR="00853FF0" w:rsidRPr="00547C8D">
        <w:rPr>
          <w:rFonts w:ascii="BentonSans Comp Regular" w:hAnsi="BentonSans Comp Regular"/>
          <w:b/>
          <w:color w:val="000000" w:themeColor="text1"/>
          <w:sz w:val="20"/>
        </w:rPr>
        <w:t xml:space="preserve">Advanced Poetry </w:t>
      </w:r>
      <w:r w:rsidRPr="00547C8D">
        <w:rPr>
          <w:rFonts w:ascii="BentonSans Comp Regular" w:hAnsi="BentonSans Comp Regular"/>
          <w:b/>
          <w:color w:val="000000" w:themeColor="text1"/>
          <w:sz w:val="20"/>
        </w:rPr>
        <w:t xml:space="preserve">Writing. (3) </w:t>
      </w:r>
      <w:r w:rsidR="00161FA9" w:rsidRPr="00547C8D">
        <w:rPr>
          <w:rFonts w:ascii="BentonSans Comp Regular" w:hAnsi="BentonSans Comp Regular"/>
          <w:b/>
          <w:color w:val="000000" w:themeColor="text1"/>
          <w:sz w:val="20"/>
        </w:rPr>
        <w:t xml:space="preserve"> </w:t>
      </w:r>
      <w:r w:rsidR="0086486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2126</w:t>
      </w:r>
      <w:r w:rsidR="0097086F" w:rsidRPr="00547C8D">
        <w:rPr>
          <w:rFonts w:ascii="BentonSans Comp Regular" w:hAnsi="BentonSans Comp Regular"/>
          <w:color w:val="000000" w:themeColor="text1"/>
          <w:sz w:val="20"/>
        </w:rPr>
        <w:t>, ENGL</w:t>
      </w:r>
      <w:r w:rsidRPr="00547C8D">
        <w:rPr>
          <w:rFonts w:ascii="BentonSans Comp Regular" w:hAnsi="BentonSans Comp Regular"/>
          <w:color w:val="000000" w:themeColor="text1"/>
          <w:sz w:val="20"/>
        </w:rPr>
        <w:t xml:space="preserve"> 2127, </w:t>
      </w:r>
      <w:r w:rsidR="0097086F" w:rsidRPr="00547C8D">
        <w:rPr>
          <w:rFonts w:ascii="BentonSans Comp Regular" w:hAnsi="BentonSans Comp Regular"/>
          <w:color w:val="000000" w:themeColor="text1"/>
          <w:sz w:val="20"/>
        </w:rPr>
        <w:t xml:space="preserve">ENGL 2201, ENGL 2202, </w:t>
      </w:r>
      <w:r w:rsidRPr="00547C8D">
        <w:rPr>
          <w:rFonts w:ascii="BentonSans Comp Regular" w:hAnsi="BentonSans Comp Regular"/>
          <w:color w:val="000000" w:themeColor="text1"/>
          <w:sz w:val="20"/>
        </w:rPr>
        <w:t xml:space="preserve">or permission of instructor. </w:t>
      </w:r>
      <w:r w:rsidR="00674DC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Further study of and practice in the writing of poetry. </w:t>
      </w:r>
      <w:r w:rsidR="00674DC7"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2D04278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6E5199" w14:textId="64B62FD5"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4203. </w:t>
      </w:r>
      <w:r w:rsidR="00D45F58" w:rsidRPr="00547C8D">
        <w:rPr>
          <w:rFonts w:ascii="BentonSans Comp Regular" w:hAnsi="BentonSans Comp Regular"/>
          <w:b/>
          <w:color w:val="000000" w:themeColor="text1"/>
          <w:sz w:val="20"/>
        </w:rPr>
        <w:t xml:space="preserve">Advanced Fiction </w:t>
      </w:r>
      <w:r w:rsidRPr="00547C8D">
        <w:rPr>
          <w:rFonts w:ascii="BentonSans Comp Regular" w:hAnsi="BentonSans Comp Regular"/>
          <w:b/>
          <w:color w:val="000000" w:themeColor="text1"/>
          <w:sz w:val="20"/>
        </w:rPr>
        <w:t xml:space="preserve">Writing. (3) </w:t>
      </w:r>
      <w:r w:rsidR="00C67E14" w:rsidRPr="00547C8D">
        <w:rPr>
          <w:rFonts w:ascii="BentonSans Comp Regular" w:hAnsi="BentonSans Comp Regular"/>
          <w:color w:val="000000" w:themeColor="text1"/>
          <w:sz w:val="20"/>
        </w:rPr>
        <w:t xml:space="preserve"> </w:t>
      </w:r>
      <w:r w:rsidR="0062180C" w:rsidRPr="00547C8D">
        <w:rPr>
          <w:rFonts w:ascii="BentonSans Comp Regular" w:hAnsi="BentonSans Comp Regular"/>
          <w:color w:val="000000" w:themeColor="text1"/>
          <w:sz w:val="20"/>
        </w:rPr>
        <w:t xml:space="preserve"> </w:t>
      </w:r>
      <w:r w:rsidR="00161FA9" w:rsidRPr="00547C8D">
        <w:rPr>
          <w:rFonts w:ascii="BentonSans Comp Regular" w:hAnsi="BentonSans Comp Regular"/>
          <w:color w:val="000000" w:themeColor="text1"/>
          <w:sz w:val="20"/>
        </w:rPr>
        <w:t xml:space="preserve">Cross-listed Course(s): ENGL 5203.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2180C"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2126</w:t>
      </w:r>
      <w:r w:rsidR="0062180C" w:rsidRPr="00547C8D">
        <w:rPr>
          <w:rFonts w:ascii="BentonSans Comp Regular" w:hAnsi="BentonSans Comp Regular"/>
          <w:color w:val="000000" w:themeColor="text1"/>
          <w:sz w:val="20"/>
        </w:rPr>
        <w:t xml:space="preserve">, ENGL </w:t>
      </w:r>
      <w:r w:rsidRPr="00547C8D">
        <w:rPr>
          <w:rFonts w:ascii="BentonSans Comp Regular" w:hAnsi="BentonSans Comp Regular"/>
          <w:color w:val="000000" w:themeColor="text1"/>
          <w:sz w:val="20"/>
        </w:rPr>
        <w:t xml:space="preserve">2128, </w:t>
      </w:r>
      <w:r w:rsidR="0062180C" w:rsidRPr="00547C8D">
        <w:rPr>
          <w:rFonts w:ascii="BentonSans Comp Regular" w:hAnsi="BentonSans Comp Regular"/>
          <w:color w:val="000000" w:themeColor="text1"/>
          <w:sz w:val="20"/>
        </w:rPr>
        <w:t xml:space="preserve">ENGL 2201, ENGL 2202, </w:t>
      </w:r>
      <w:r w:rsidRPr="00547C8D">
        <w:rPr>
          <w:rFonts w:ascii="BentonSans Comp Regular" w:hAnsi="BentonSans Comp Regular"/>
          <w:color w:val="000000" w:themeColor="text1"/>
          <w:sz w:val="20"/>
        </w:rPr>
        <w:t xml:space="preserve">or permission of instructor. </w:t>
      </w:r>
      <w:r w:rsidR="000502FE" w:rsidRPr="00547C8D">
        <w:rPr>
          <w:rFonts w:ascii="BentonSans Comp Regular" w:hAnsi="BentonSans Comp Regular"/>
          <w:color w:val="000000" w:themeColor="text1"/>
          <w:sz w:val="20"/>
        </w:rPr>
        <w:t xml:space="preserve"> F</w:t>
      </w:r>
      <w:r w:rsidRPr="00547C8D">
        <w:rPr>
          <w:rFonts w:ascii="BentonSans Comp Regular" w:hAnsi="BentonSans Comp Regular"/>
          <w:color w:val="000000" w:themeColor="text1"/>
          <w:sz w:val="20"/>
        </w:rPr>
        <w:t xml:space="preserve">urther study of and practice in the writing of fiction. </w:t>
      </w:r>
      <w:r w:rsidR="000502FE"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000502F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0E2CB34B" w14:textId="77777777" w:rsidR="00BA0681" w:rsidRPr="00547C8D" w:rsidRDefault="00BA0681"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52891E9" w14:textId="30147DD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4204. Expository Writing. (3)  </w:t>
      </w:r>
      <w:r w:rsidR="00DD333E"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Writing of essays, criticism, and various forms of exposition. </w:t>
      </w:r>
      <w:r w:rsidRPr="00547C8D">
        <w:rPr>
          <w:rFonts w:ascii="BentonSans Comp Regular" w:hAnsi="BentonSans Comp Regular"/>
          <w:i/>
          <w:color w:val="000000" w:themeColor="text1"/>
          <w:sz w:val="20"/>
        </w:rPr>
        <w:t xml:space="preserve"> </w:t>
      </w:r>
    </w:p>
    <w:p w14:paraId="00F62BD5" w14:textId="2A6AF6BF" w:rsidR="00E27129" w:rsidRDefault="00E2712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9A9B26" w14:textId="3C55D8E5" w:rsidR="00CC673C" w:rsidRPr="00547C8D" w:rsidRDefault="00CC673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4206. Writing Creative Nonfiction. (3) </w:t>
      </w:r>
      <w:r w:rsidRPr="00547C8D">
        <w:rPr>
          <w:rFonts w:ascii="BentonSans Comp Regular" w:hAnsi="BentonSans Comp Regular"/>
          <w:color w:val="000000" w:themeColor="text1"/>
          <w:sz w:val="20"/>
        </w:rPr>
        <w:t xml:space="preserve"> </w:t>
      </w:r>
      <w:r w:rsidR="00C67AA6" w:rsidRPr="00547C8D">
        <w:rPr>
          <w:rFonts w:ascii="BentonSans Comp Regular" w:hAnsi="BentonSans Comp Regular"/>
          <w:color w:val="000000" w:themeColor="text1"/>
          <w:sz w:val="20"/>
        </w:rPr>
        <w:t xml:space="preserve"> Cross-listed Course(s): ENGL 5206.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English major or m</w:t>
      </w:r>
      <w:r w:rsidR="0062180C" w:rsidRPr="00547C8D">
        <w:rPr>
          <w:rFonts w:ascii="BentonSans Comp Regular" w:hAnsi="BentonSans Comp Regular"/>
          <w:color w:val="000000" w:themeColor="text1"/>
          <w:sz w:val="20"/>
        </w:rPr>
        <w:t>inor</w:t>
      </w:r>
      <w:r w:rsidRPr="00547C8D">
        <w:rPr>
          <w:rFonts w:ascii="BentonSans Comp Regular" w:hAnsi="BentonSans Comp Regular"/>
          <w:color w:val="000000" w:themeColor="text1"/>
          <w:sz w:val="20"/>
        </w:rPr>
        <w:t xml:space="preserve">; and ENGL 2126, ENGL 2127, ENGL 2128, ENGL 2201, or ENGL 2202, or permission of instructor.  Combines the reading and discussion of published creative nonfiction with the writing of original creative works. </w:t>
      </w:r>
    </w:p>
    <w:p w14:paraId="7D3ECA75" w14:textId="4C35B239" w:rsidR="00CC673C" w:rsidRPr="00547C8D" w:rsidRDefault="00CC673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E309573" w14:textId="3A14597F" w:rsidR="00A86F64" w:rsidRDefault="00A86F6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4207. Writing Y</w:t>
      </w:r>
      <w:r w:rsidR="0073330F" w:rsidRPr="00547C8D">
        <w:rPr>
          <w:rFonts w:ascii="BentonSans Comp Regular" w:hAnsi="BentonSans Comp Regular"/>
          <w:b/>
          <w:color w:val="000000" w:themeColor="text1"/>
          <w:sz w:val="20"/>
        </w:rPr>
        <w:t>oung Adult</w:t>
      </w:r>
      <w:r w:rsidRPr="00547C8D">
        <w:rPr>
          <w:rFonts w:ascii="BentonSans Comp Regular" w:hAnsi="BentonSans Comp Regular"/>
          <w:b/>
          <w:color w:val="000000" w:themeColor="text1"/>
          <w:sz w:val="20"/>
        </w:rPr>
        <w:t xml:space="preserve"> Fiction. (3)   </w:t>
      </w:r>
      <w:r w:rsidR="00710071" w:rsidRPr="00547C8D">
        <w:rPr>
          <w:rFonts w:ascii="BentonSans Comp Regular" w:hAnsi="BentonSans Comp Regular"/>
          <w:color w:val="000000" w:themeColor="text1"/>
          <w:sz w:val="20"/>
        </w:rPr>
        <w:t xml:space="preserve">Prerequisite(s): English major or minor; and </w:t>
      </w:r>
      <w:r w:rsidR="00951807" w:rsidRPr="00547C8D">
        <w:rPr>
          <w:rFonts w:ascii="BentonSans Comp Regular" w:hAnsi="BentonSans Comp Regular"/>
          <w:color w:val="000000" w:themeColor="text1"/>
          <w:sz w:val="20"/>
        </w:rPr>
        <w:t xml:space="preserve">either </w:t>
      </w:r>
      <w:r w:rsidR="00710071" w:rsidRPr="00547C8D">
        <w:rPr>
          <w:rFonts w:ascii="BentonSans Comp Regular" w:hAnsi="BentonSans Comp Regular"/>
          <w:color w:val="000000" w:themeColor="text1"/>
          <w:sz w:val="20"/>
        </w:rPr>
        <w:t xml:space="preserve">ENGL 2126, ENGL 2127, ENGL 2128, ENGL 3103, </w:t>
      </w:r>
      <w:r w:rsidR="00951807" w:rsidRPr="00547C8D">
        <w:rPr>
          <w:rFonts w:ascii="BentonSans Comp Regular" w:hAnsi="BentonSans Comp Regular"/>
          <w:color w:val="000000" w:themeColor="text1"/>
          <w:sz w:val="20"/>
        </w:rPr>
        <w:t xml:space="preserve">or </w:t>
      </w:r>
      <w:r w:rsidR="00710071" w:rsidRPr="00547C8D">
        <w:rPr>
          <w:rFonts w:ascii="BentonSans Comp Regular" w:hAnsi="BentonSans Comp Regular"/>
          <w:color w:val="000000" w:themeColor="text1"/>
          <w:sz w:val="20"/>
        </w:rPr>
        <w:t xml:space="preserve">ENGL 3104, or permission of instructor.  </w:t>
      </w:r>
      <w:r w:rsidRPr="00547C8D">
        <w:rPr>
          <w:rFonts w:ascii="BentonSans Comp Regular" w:hAnsi="BentonSans Comp Regular"/>
          <w:color w:val="000000" w:themeColor="text1"/>
          <w:sz w:val="20"/>
        </w:rPr>
        <w:t xml:space="preserve">Cross-listed Course(s): ENGL 5207.  </w:t>
      </w:r>
      <w:r w:rsidR="00FA19D2" w:rsidRPr="00547C8D">
        <w:rPr>
          <w:rFonts w:ascii="BentonSans Comp Regular" w:hAnsi="BentonSans Comp Regular"/>
          <w:color w:val="000000" w:themeColor="text1"/>
          <w:sz w:val="20"/>
        </w:rPr>
        <w:t xml:space="preserve">Today, the young adult (YA) novel is often a beautifully crafted work of literary fiction open to a variety of experimental approaches.  This course serves those who already write, or would like to try writing, YA fiction.  It explores aspects of reading and writing young adult fiction, including developing a narrative point of view, trajectory and conflict, creating complex characters, and issues of voice and style.  </w:t>
      </w:r>
      <w:r w:rsidRPr="00547C8D">
        <w:rPr>
          <w:rFonts w:ascii="BentonSans Comp Regular" w:hAnsi="BentonSans Comp Regular"/>
          <w:i/>
          <w:color w:val="000000" w:themeColor="text1"/>
          <w:sz w:val="20"/>
        </w:rPr>
        <w:t>May be repeated for credit with change of topic.</w:t>
      </w:r>
    </w:p>
    <w:p w14:paraId="39BA2897" w14:textId="77777777" w:rsidR="00BE3E0C" w:rsidRPr="00BE3E0C"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E9D98C" w14:textId="089D068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4208. Poetry Writing Workshop. (3) </w:t>
      </w:r>
      <w:r w:rsidR="00161FA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62180C" w:rsidRPr="00547C8D">
        <w:rPr>
          <w:rFonts w:ascii="BentonSans Comp Regular" w:hAnsi="BentonSans Comp Regular"/>
          <w:color w:val="000000" w:themeColor="text1"/>
          <w:sz w:val="20"/>
        </w:rPr>
        <w:t xml:space="preserve"> ENGL 2126, ENGL 2127,</w:t>
      </w:r>
      <w:r w:rsidR="00BF1DE2">
        <w:rPr>
          <w:rFonts w:ascii="BentonSans Comp Regular" w:hAnsi="BentonSans Comp Regular"/>
          <w:color w:val="000000" w:themeColor="text1"/>
          <w:sz w:val="20"/>
        </w:rPr>
        <w:t xml:space="preserve"> </w:t>
      </w:r>
      <w:r w:rsidR="0062180C" w:rsidRPr="00547C8D">
        <w:rPr>
          <w:rFonts w:ascii="BentonSans Comp Regular" w:hAnsi="BentonSans Comp Regular"/>
          <w:color w:val="000000" w:themeColor="text1"/>
          <w:sz w:val="20"/>
        </w:rPr>
        <w:t xml:space="preserve">ENGL 2201, ENGL 2202, or permission of instructor. </w:t>
      </w:r>
      <w:r w:rsidRPr="00547C8D">
        <w:rPr>
          <w:rFonts w:ascii="BentonSans Comp Regular" w:hAnsi="BentonSans Comp Regular"/>
          <w:color w:val="000000" w:themeColor="text1"/>
          <w:sz w:val="20"/>
        </w:rPr>
        <w:t xml:space="preserve"> Designed for advanced writers of poetry. Focuses primarily on student work and peer criticism of it. </w:t>
      </w:r>
      <w:r w:rsidR="0062180C"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p>
    <w:p w14:paraId="624BB13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CD97CD8" w14:textId="3BF555F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4209. Fiction Writing Workshop. (3) </w:t>
      </w:r>
      <w:r w:rsidR="000D419A" w:rsidRPr="00547C8D">
        <w:rPr>
          <w:rFonts w:ascii="BentonSans Comp Regular" w:hAnsi="BentonSans Comp Regular"/>
          <w:b/>
          <w:color w:val="000000" w:themeColor="text1"/>
          <w:sz w:val="20"/>
        </w:rPr>
        <w:t xml:space="preserve"> </w:t>
      </w:r>
      <w:r w:rsidR="0062180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62180C" w:rsidRPr="00547C8D">
        <w:rPr>
          <w:rFonts w:ascii="BentonSans Comp Regular" w:hAnsi="BentonSans Comp Regular"/>
          <w:color w:val="000000" w:themeColor="text1"/>
          <w:sz w:val="20"/>
        </w:rPr>
        <w:t xml:space="preserve"> ENGL 2126, ENGL 2128, ENGL 2201, ENGL 2202, or permission of instructor.  </w:t>
      </w:r>
      <w:r w:rsidRPr="00547C8D">
        <w:rPr>
          <w:rFonts w:ascii="BentonSans Comp Regular" w:hAnsi="BentonSans Comp Regular"/>
          <w:color w:val="000000" w:themeColor="text1"/>
          <w:sz w:val="20"/>
        </w:rPr>
        <w:t xml:space="preserve">Designed for advanced writers of fiction. </w:t>
      </w:r>
      <w:r w:rsidR="0062180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Focuses primarily on student work and peer criticism of it. </w:t>
      </w:r>
      <w:r w:rsidR="0062180C"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p>
    <w:p w14:paraId="0E972E5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7447DBD" w14:textId="461725BA"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4235. History of the Book. (3)</w:t>
      </w:r>
      <w:r w:rsidRPr="00547C8D">
        <w:rPr>
          <w:rFonts w:ascii="BentonSans Comp Regular" w:hAnsi="BentonSans Comp Regular"/>
          <w:color w:val="000000" w:themeColor="text1"/>
          <w:sz w:val="20"/>
        </w:rPr>
        <w:t xml:space="preserve">  </w:t>
      </w:r>
      <w:r w:rsidR="00361C3D" w:rsidRPr="00547C8D">
        <w:rPr>
          <w:rFonts w:ascii="BentonSans Comp Regular" w:hAnsi="BentonSans Comp Regular"/>
          <w:color w:val="000000" w:themeColor="text1"/>
          <w:sz w:val="20"/>
        </w:rPr>
        <w:t xml:space="preserve">Cross-listed Course(s): ENGL 5235.  </w:t>
      </w:r>
      <w:r w:rsidRPr="00547C8D">
        <w:rPr>
          <w:rFonts w:ascii="BentonSans Comp Regular" w:hAnsi="BentonSans Comp Regular"/>
          <w:color w:val="000000" w:themeColor="text1"/>
          <w:sz w:val="20"/>
        </w:rPr>
        <w:t>Explorations of the development, technologies, cultures, and impact of the book and print media.</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69985D13"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537A28F" w14:textId="4A0A31E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4254. Teaching English/Communication Skills to Middle and Secondary School Learners. (3) </w:t>
      </w:r>
      <w:r w:rsidR="003F6C51" w:rsidRPr="00547C8D">
        <w:rPr>
          <w:rFonts w:ascii="BentonSans Comp Regular" w:hAnsi="BentonSans Comp Regular"/>
          <w:b/>
          <w:bCs/>
          <w:color w:val="000000" w:themeColor="text1"/>
          <w:sz w:val="20"/>
        </w:rPr>
        <w:t xml:space="preserve"> </w:t>
      </w:r>
      <w:r w:rsidR="00DD2A98" w:rsidRPr="00547C8D">
        <w:rPr>
          <w:rFonts w:ascii="BentonSans Comp Regular" w:hAnsi="BentonSans Comp Regular"/>
          <w:color w:val="000000" w:themeColor="text1"/>
          <w:sz w:val="20"/>
        </w:rPr>
        <w:t xml:space="preserve">Cross-listed Course(s): ENGL 5254.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w:t>
      </w:r>
      <w:r w:rsidR="00DD2A98" w:rsidRPr="00547C8D">
        <w:rPr>
          <w:rFonts w:ascii="BentonSans Comp Regular" w:hAnsi="BentonSans Comp Regular"/>
          <w:color w:val="000000" w:themeColor="text1"/>
          <w:sz w:val="20"/>
        </w:rPr>
        <w:t xml:space="preserve">standing; and </w:t>
      </w:r>
      <w:r w:rsidRPr="00547C8D">
        <w:rPr>
          <w:rFonts w:ascii="BentonSans Comp Regular" w:hAnsi="BentonSans Comp Regular"/>
          <w:color w:val="000000" w:themeColor="text1"/>
          <w:sz w:val="20"/>
        </w:rPr>
        <w:t xml:space="preserve">English major with a </w:t>
      </w:r>
      <w:r w:rsidR="00DD2A98"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econdary </w:t>
      </w:r>
      <w:r w:rsidR="00DD2A98"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ducation minor</w:t>
      </w:r>
      <w:r w:rsidR="00DD2A98" w:rsidRPr="00547C8D">
        <w:rPr>
          <w:rFonts w:ascii="BentonSans Comp Regular" w:hAnsi="BentonSans Comp Regular"/>
          <w:color w:val="000000" w:themeColor="text1"/>
          <w:sz w:val="20"/>
        </w:rPr>
        <w:t>, M</w:t>
      </w:r>
      <w:r w:rsidRPr="00547C8D">
        <w:rPr>
          <w:rFonts w:ascii="BentonSans Comp Regular" w:hAnsi="BentonSans Comp Regular"/>
          <w:color w:val="000000" w:themeColor="text1"/>
          <w:sz w:val="20"/>
        </w:rPr>
        <w:t xml:space="preserve">iddle </w:t>
      </w:r>
      <w:r w:rsidR="00DD2A98" w:rsidRPr="00547C8D">
        <w:rPr>
          <w:rFonts w:ascii="BentonSans Comp Regular" w:hAnsi="BentonSans Comp Regular"/>
          <w:color w:val="000000" w:themeColor="text1"/>
          <w:sz w:val="20"/>
        </w:rPr>
        <w:t>G</w:t>
      </w:r>
      <w:r w:rsidRPr="00547C8D">
        <w:rPr>
          <w:rFonts w:ascii="BentonSans Comp Regular" w:hAnsi="BentonSans Comp Regular"/>
          <w:color w:val="000000" w:themeColor="text1"/>
          <w:sz w:val="20"/>
        </w:rPr>
        <w:t xml:space="preserve">rades </w:t>
      </w:r>
      <w:r w:rsidR="00DD2A98" w:rsidRPr="00547C8D">
        <w:rPr>
          <w:rFonts w:ascii="BentonSans Comp Regular" w:hAnsi="BentonSans Comp Regular"/>
          <w:color w:val="000000" w:themeColor="text1"/>
          <w:sz w:val="20"/>
        </w:rPr>
        <w:t xml:space="preserve">Education </w:t>
      </w:r>
      <w:r w:rsidRPr="00547C8D">
        <w:rPr>
          <w:rFonts w:ascii="BentonSans Comp Regular" w:hAnsi="BentonSans Comp Regular"/>
          <w:color w:val="000000" w:themeColor="text1"/>
          <w:sz w:val="20"/>
        </w:rPr>
        <w:t xml:space="preserve">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3F6C51"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F06879" w:rsidRPr="00547C8D">
        <w:rPr>
          <w:rFonts w:ascii="BentonSans Comp Regular" w:hAnsi="BentonSans Comp Regular"/>
          <w:color w:val="000000" w:themeColor="text1"/>
          <w:sz w:val="20"/>
        </w:rPr>
        <w:t xml:space="preserve"> MDSK 3100; MDSK 3151; MDSK 4210</w:t>
      </w:r>
      <w:r w:rsidR="00614843" w:rsidRPr="00547C8D">
        <w:rPr>
          <w:rFonts w:ascii="BentonSans Comp Regular" w:hAnsi="BentonSans Comp Regular"/>
          <w:color w:val="000000" w:themeColor="text1"/>
          <w:sz w:val="20"/>
        </w:rPr>
        <w:t>; and MDLG 3130 or SECD 4140</w:t>
      </w:r>
      <w:r w:rsidR="00F06879" w:rsidRPr="00547C8D">
        <w:rPr>
          <w:rFonts w:ascii="BentonSans Comp Regular" w:hAnsi="BentonSans Comp Regular"/>
          <w:color w:val="000000" w:themeColor="text1"/>
          <w:sz w:val="20"/>
        </w:rPr>
        <w:t xml:space="preserve">.  Corequisite(s): MDSK 4100L.  </w:t>
      </w:r>
      <w:r w:rsidRPr="00547C8D">
        <w:rPr>
          <w:rFonts w:ascii="BentonSans Comp Regular" w:hAnsi="BentonSans Comp Regular"/>
          <w:color w:val="000000" w:themeColor="text1"/>
          <w:sz w:val="20"/>
        </w:rPr>
        <w:t>Approaches to the teaching of English, including recent theories and research related to writing and literary study, with special attention to technology.</w:t>
      </w:r>
      <w:r w:rsidR="00A2314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Designed primarily for teaching in grades 6-12. </w:t>
      </w:r>
    </w:p>
    <w:p w14:paraId="2F318ADF" w14:textId="77777777" w:rsidR="00710BB8" w:rsidRPr="00547C8D" w:rsidRDefault="00710BB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FFC3E6B" w14:textId="49FBF2B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4260. History of </w:t>
      </w:r>
      <w:r w:rsidR="00921792" w:rsidRPr="00547C8D">
        <w:rPr>
          <w:rFonts w:ascii="BentonSans Comp Regular" w:hAnsi="BentonSans Comp Regular"/>
          <w:b/>
          <w:color w:val="000000" w:themeColor="text1"/>
          <w:sz w:val="20"/>
        </w:rPr>
        <w:t>Global</w:t>
      </w:r>
      <w:r w:rsidRPr="00547C8D">
        <w:rPr>
          <w:rFonts w:ascii="BentonSans Comp Regular" w:hAnsi="BentonSans Comp Regular"/>
          <w:b/>
          <w:color w:val="000000" w:themeColor="text1"/>
          <w:sz w:val="20"/>
        </w:rPr>
        <w:t xml:space="preserve"> English</w:t>
      </w:r>
      <w:r w:rsidR="00921792" w:rsidRPr="00547C8D">
        <w:rPr>
          <w:rFonts w:ascii="BentonSans Comp Regular" w:hAnsi="BentonSans Comp Regular"/>
          <w:b/>
          <w:color w:val="000000" w:themeColor="text1"/>
          <w:sz w:val="20"/>
        </w:rPr>
        <w:t>es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236256" w:rsidRPr="00547C8D">
        <w:rPr>
          <w:rFonts w:ascii="BentonSans Comp Regular" w:hAnsi="BentonSans Comp Regular"/>
          <w:color w:val="000000" w:themeColor="text1"/>
          <w:sz w:val="20"/>
        </w:rPr>
        <w:t xml:space="preserve"> </w:t>
      </w:r>
      <w:r w:rsidR="00A50737" w:rsidRPr="00547C8D">
        <w:rPr>
          <w:rFonts w:ascii="BentonSans Comp Regular" w:hAnsi="BentonSans Comp Regular"/>
          <w:color w:val="000000" w:themeColor="text1"/>
          <w:sz w:val="20"/>
        </w:rPr>
        <w:t xml:space="preserve">Cross-listed Course(s): ENGL 5260.  </w:t>
      </w:r>
      <w:r w:rsidRPr="00547C8D">
        <w:rPr>
          <w:rFonts w:ascii="BentonSans Comp Regular" w:hAnsi="BentonSans Comp Regular"/>
          <w:color w:val="000000" w:themeColor="text1"/>
          <w:sz w:val="20"/>
        </w:rPr>
        <w:t xml:space="preserve">Origins and development of the English language, both spoken and written, from its earliest forms to contemporary usage. </w:t>
      </w:r>
    </w:p>
    <w:p w14:paraId="2AF35F5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59D8FF4"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4262. Language and Diversity. (3)  </w:t>
      </w:r>
      <w:r w:rsidRPr="00547C8D">
        <w:rPr>
          <w:rFonts w:ascii="BentonSans Comp Regular" w:hAnsi="BentonSans Comp Regular"/>
          <w:color w:val="000000" w:themeColor="text1"/>
          <w:sz w:val="20"/>
        </w:rPr>
        <w:t xml:space="preserve">Examination of contemporary American varieties of English by region, gender, ethnic identity, socio-economic status, age, social networks, and other cultural groupings. </w:t>
      </w:r>
    </w:p>
    <w:p w14:paraId="18A86D71"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95EE231" w14:textId="6A9F32DC"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4267. </w:t>
      </w:r>
      <w:r w:rsidR="00EF2941" w:rsidRPr="00547C8D">
        <w:rPr>
          <w:rFonts w:ascii="BentonSans Comp Regular" w:hAnsi="BentonSans Comp Regular"/>
          <w:b/>
          <w:color w:val="000000" w:themeColor="text1"/>
          <w:sz w:val="20"/>
        </w:rPr>
        <w:t>Language and Culture in Digital Spaces</w:t>
      </w:r>
      <w:r w:rsidRPr="00547C8D">
        <w:rPr>
          <w:rFonts w:ascii="BentonSans Comp Regular" w:hAnsi="BentonSans Comp Regular"/>
          <w:b/>
          <w:color w:val="000000" w:themeColor="text1"/>
          <w:sz w:val="20"/>
        </w:rPr>
        <w:t xml:space="preserve">. (3)  </w:t>
      </w:r>
      <w:r w:rsidR="00EF2941" w:rsidRPr="00547C8D">
        <w:rPr>
          <w:rFonts w:ascii="BentonSans Comp Regular" w:hAnsi="BentonSans Comp Regular"/>
          <w:color w:val="000000" w:themeColor="text1"/>
          <w:sz w:val="20"/>
        </w:rPr>
        <w:t>Explores how humans make cyberspace into social and cultural spaces through diverse language practices.  Considers how technology use shapes and is shaped in social interaction and how identities, relationships, and discourses develop through digitally-mediated language use.</w:t>
      </w:r>
    </w:p>
    <w:p w14:paraId="78184EB5"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907EF2" w14:textId="215D2B6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4270. Studies in Writing, Rhetoric, and Literacy.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F8684C" w:rsidRPr="00547C8D">
        <w:rPr>
          <w:rFonts w:ascii="BentonSans Comp Regular" w:hAnsi="BentonSans Comp Regular"/>
          <w:color w:val="000000" w:themeColor="text1"/>
          <w:sz w:val="20"/>
        </w:rPr>
        <w:t xml:space="preserve"> ENGL 5270.  </w:t>
      </w:r>
      <w:r w:rsidRPr="00547C8D">
        <w:rPr>
          <w:rFonts w:ascii="BentonSans Comp Regular" w:hAnsi="BentonSans Comp Regular"/>
          <w:color w:val="000000" w:themeColor="text1"/>
          <w:sz w:val="20"/>
        </w:rPr>
        <w:t xml:space="preserve">Studies of writing, rhetoric, and literacy with an emphasis on historical and cultural contexts. </w:t>
      </w:r>
    </w:p>
    <w:p w14:paraId="5D62FA3B" w14:textId="4EE2A999" w:rsidR="00931B4E"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8914140" w14:textId="77777777" w:rsidR="00AC0746" w:rsidRPr="00547C8D" w:rsidRDefault="00AC074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268DFD" w14:textId="0E56C8DE" w:rsidR="00B56529" w:rsidRPr="00547C8D" w:rsidRDefault="00B5652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4271. Studies in Writing, Rhetoric, and New Media. (3)  </w:t>
      </w:r>
      <w:r w:rsidRPr="00547C8D">
        <w:rPr>
          <w:rFonts w:ascii="BentonSans Comp Regular" w:hAnsi="BentonSans Comp Regular"/>
          <w:color w:val="000000" w:themeColor="text1"/>
          <w:sz w:val="20"/>
        </w:rPr>
        <w:t xml:space="preserve"> </w:t>
      </w:r>
      <w:r w:rsidR="00522C25" w:rsidRPr="00547C8D">
        <w:rPr>
          <w:rFonts w:ascii="BentonSans Comp Regular" w:hAnsi="BentonSans Comp Regular"/>
          <w:color w:val="000000" w:themeColor="text1"/>
          <w:sz w:val="20"/>
        </w:rPr>
        <w:t xml:space="preserve">Cross-listed Course(s): ENGL 5271.  </w:t>
      </w:r>
      <w:r w:rsidRPr="00547C8D">
        <w:rPr>
          <w:rFonts w:ascii="BentonSans Comp Regular" w:hAnsi="BentonSans Comp Regular"/>
          <w:color w:val="000000" w:themeColor="text1"/>
          <w:sz w:val="20"/>
        </w:rPr>
        <w:t xml:space="preserve">Studies of writing, rhetoric, and new media and digital technologies with an emphasis on historical and cultural contexts. </w:t>
      </w:r>
    </w:p>
    <w:p w14:paraId="1721F39C" w14:textId="77777777" w:rsidR="00B56529" w:rsidRPr="00547C8D" w:rsidRDefault="00B5652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0C8B7334" w14:textId="326493D6"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4272. Studies in the Politics of Language and Writing. (3) </w:t>
      </w:r>
      <w:r w:rsidRPr="00547C8D">
        <w:rPr>
          <w:rFonts w:ascii="BentonSans Comp Regular" w:hAnsi="BentonSans Comp Regular"/>
          <w:color w:val="000000" w:themeColor="text1"/>
          <w:sz w:val="20"/>
        </w:rPr>
        <w:t xml:space="preserve">  Explores language and writing as sites of political contestation in local, national, and global contexts.  Examines theoretical debates and effects of politics and history on language and learning. </w:t>
      </w:r>
    </w:p>
    <w:p w14:paraId="5CCF48F6"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2EF29E" w14:textId="57885281"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4273. Studies in Writing, Rhetoric, and Identity. (3)  </w:t>
      </w:r>
      <w:r w:rsidRPr="00547C8D">
        <w:rPr>
          <w:rFonts w:ascii="BentonSans Comp Regular" w:hAnsi="BentonSans Comp Regular"/>
          <w:color w:val="000000" w:themeColor="text1"/>
          <w:sz w:val="20"/>
        </w:rPr>
        <w:t xml:space="preserve"> Explores how identities are performed in textual and digital media. </w:t>
      </w:r>
    </w:p>
    <w:p w14:paraId="7F1E446D"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734102B" w14:textId="23D20FEF"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4274. Visual Rhetoric. (3) </w:t>
      </w:r>
      <w:r w:rsidRPr="00547C8D">
        <w:rPr>
          <w:rFonts w:ascii="BentonSans Comp Regular" w:hAnsi="BentonSans Comp Regular"/>
          <w:color w:val="000000" w:themeColor="text1"/>
          <w:sz w:val="20"/>
        </w:rPr>
        <w:t xml:space="preserve">  </w:t>
      </w:r>
      <w:r w:rsidR="00F12F45" w:rsidRPr="00547C8D">
        <w:rPr>
          <w:rFonts w:ascii="BentonSans Comp Regular" w:hAnsi="BentonSans Comp Regular"/>
          <w:color w:val="000000" w:themeColor="text1"/>
          <w:sz w:val="20"/>
        </w:rPr>
        <w:t xml:space="preserve">Cross-listed Course(s): ENGL 5274.  </w:t>
      </w:r>
      <w:r w:rsidRPr="00547C8D">
        <w:rPr>
          <w:rFonts w:ascii="BentonSans Comp Regular" w:hAnsi="BentonSans Comp Regular"/>
          <w:color w:val="000000" w:themeColor="text1"/>
          <w:sz w:val="20"/>
        </w:rPr>
        <w:t xml:space="preserve">Theory and practice of crafting rhetorical arguments in print and electronic media that depend upon visual exhibits, such as drawings, photographs, tables, graphs, icons, and videos. </w:t>
      </w:r>
    </w:p>
    <w:p w14:paraId="335D2427"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40C08A" w14:textId="4CB9FAF9"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4275. Rhetoric and Technology. (3)  </w:t>
      </w:r>
      <w:r w:rsidRPr="00547C8D">
        <w:rPr>
          <w:rFonts w:ascii="BentonSans Comp Regular" w:hAnsi="BentonSans Comp Regular"/>
          <w:color w:val="000000" w:themeColor="text1"/>
          <w:sz w:val="20"/>
        </w:rPr>
        <w:t xml:space="preserve"> </w:t>
      </w:r>
      <w:r w:rsidR="007C60C5" w:rsidRPr="00547C8D">
        <w:rPr>
          <w:rFonts w:ascii="BentonSans Comp Regular" w:hAnsi="BentonSans Comp Regular"/>
          <w:color w:val="000000" w:themeColor="text1"/>
          <w:sz w:val="20"/>
        </w:rPr>
        <w:t xml:space="preserve">Cross-listed Course(s): ENGL 5275.  </w:t>
      </w:r>
      <w:r w:rsidRPr="00547C8D">
        <w:rPr>
          <w:rFonts w:ascii="BentonSans Comp Regular" w:hAnsi="BentonSans Comp Regular"/>
          <w:color w:val="000000" w:themeColor="text1"/>
          <w:sz w:val="20"/>
        </w:rPr>
        <w:t xml:space="preserve">Research and theories of the rhetorical construction of technology in history and culture. </w:t>
      </w:r>
    </w:p>
    <w:p w14:paraId="2A2735D7"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494C6D" w14:textId="216FFF3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4277. Digital Literacies. (3)</w:t>
      </w:r>
      <w:r w:rsidRPr="00547C8D">
        <w:rPr>
          <w:rFonts w:ascii="BentonSans Comp Regular" w:hAnsi="BentonSans Comp Regular"/>
          <w:color w:val="000000" w:themeColor="text1"/>
          <w:sz w:val="20"/>
        </w:rPr>
        <w:t xml:space="preserve">  </w:t>
      </w:r>
      <w:r w:rsidR="007C60C5" w:rsidRPr="00547C8D">
        <w:rPr>
          <w:rFonts w:ascii="BentonSans Comp Regular" w:hAnsi="BentonSans Comp Regular"/>
          <w:color w:val="000000" w:themeColor="text1"/>
          <w:sz w:val="20"/>
        </w:rPr>
        <w:t xml:space="preserve">Cross-listed Course(s): ENGL 5277.  </w:t>
      </w:r>
      <w:r w:rsidRPr="00547C8D">
        <w:rPr>
          <w:rFonts w:ascii="BentonSans Comp Regular" w:hAnsi="BentonSans Comp Regular"/>
          <w:color w:val="000000" w:themeColor="text1"/>
          <w:sz w:val="20"/>
        </w:rPr>
        <w:t xml:space="preserve">Exploration of the intersections between evolving digital literacies and traditional school-based literacies. </w:t>
      </w:r>
    </w:p>
    <w:p w14:paraId="4005CAD6" w14:textId="77777777" w:rsidR="00931B4E" w:rsidRPr="00547C8D" w:rsidRDefault="00931B4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435A65" w14:textId="2DF0587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4290. Advanced Creative Project. (3) </w:t>
      </w:r>
      <w:r w:rsidR="00525367"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25367" w:rsidRPr="00547C8D">
        <w:rPr>
          <w:rFonts w:ascii="BentonSans Comp Regular" w:hAnsi="BentonSans Comp Regular"/>
          <w:color w:val="000000" w:themeColor="text1"/>
          <w:sz w:val="20"/>
        </w:rPr>
        <w:t xml:space="preserve">English major or minor; and </w:t>
      </w:r>
      <w:r w:rsidRPr="00547C8D">
        <w:rPr>
          <w:rFonts w:ascii="BentonSans Comp Regular" w:hAnsi="BentonSans Comp Regular"/>
          <w:color w:val="000000" w:themeColor="text1"/>
          <w:sz w:val="20"/>
        </w:rPr>
        <w:t xml:space="preserve">ENGL </w:t>
      </w:r>
      <w:r w:rsidR="00525367" w:rsidRPr="00547C8D">
        <w:rPr>
          <w:rFonts w:ascii="BentonSans Comp Regular" w:hAnsi="BentonSans Comp Regular"/>
          <w:color w:val="000000" w:themeColor="text1"/>
          <w:sz w:val="20"/>
        </w:rPr>
        <w:t xml:space="preserve">4202, ENGL 4203, ENGL </w:t>
      </w:r>
      <w:r w:rsidRPr="00547C8D">
        <w:rPr>
          <w:rFonts w:ascii="BentonSans Comp Regular" w:hAnsi="BentonSans Comp Regular"/>
          <w:color w:val="000000" w:themeColor="text1"/>
          <w:sz w:val="20"/>
        </w:rPr>
        <w:t>4208</w:t>
      </w:r>
      <w:r w:rsidR="0052536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36256"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4209, or permission of instructor.</w:t>
      </w:r>
      <w:r w:rsidR="00E940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8D333B" w:rsidRPr="00547C8D">
        <w:rPr>
          <w:rFonts w:ascii="BentonSans Comp Regular" w:hAnsi="BentonSans Comp Regular"/>
          <w:color w:val="000000" w:themeColor="text1"/>
          <w:sz w:val="20"/>
        </w:rPr>
        <w:t>Focuses on the planning of a book-length work of creative writing through independent study and scholarly engagement in related areas of contemporary literature and writing, leading to the development of book proposals, abstracts, discussions of creative works, and oral presentations by students and authors</w:t>
      </w:r>
      <w:r w:rsidRPr="00547C8D">
        <w:rPr>
          <w:rFonts w:ascii="BentonSans Comp Regular" w:hAnsi="BentonSans Comp Regular"/>
          <w:color w:val="000000" w:themeColor="text1"/>
          <w:sz w:val="20"/>
        </w:rPr>
        <w:t xml:space="preserve">. </w:t>
      </w:r>
    </w:p>
    <w:p w14:paraId="67EFA8AF" w14:textId="26CB3FA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49B5D5" w14:textId="74DBAB9D" w:rsidR="00E500EF" w:rsidRPr="00547C8D" w:rsidRDefault="00E500E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4325. Trauma and Memory in Contemporary American Literature. (3)</w:t>
      </w:r>
      <w:r w:rsidRPr="00547C8D">
        <w:rPr>
          <w:rFonts w:ascii="BentonSans Comp Regular" w:hAnsi="BentonSans Comp Regular"/>
          <w:color w:val="000000" w:themeColor="text1"/>
          <w:sz w:val="20"/>
        </w:rPr>
        <w:t xml:space="preserve">  Cross-listed Course(s): ENGL 5325.  Examination of selected works that explore national experiences of trauma in the U.S.</w:t>
      </w:r>
    </w:p>
    <w:p w14:paraId="2265480F" w14:textId="77777777" w:rsidR="00E500EF" w:rsidRPr="00547C8D" w:rsidRDefault="00E500E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AA18D8" w14:textId="15DDF04F" w:rsidR="00E725F6" w:rsidRPr="00547C8D" w:rsidRDefault="00E725F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4400. Research, Theory, and Practice of Tutoring Writing. (3) </w:t>
      </w:r>
      <w:r w:rsidRPr="00547C8D">
        <w:rPr>
          <w:rFonts w:ascii="BentonSans Comp Regular" w:hAnsi="BentonSans Comp Regular"/>
          <w:color w:val="000000" w:themeColor="text1"/>
          <w:sz w:val="20"/>
        </w:rPr>
        <w:t xml:space="preserve">  Cross-listed Course(s): WRDS 4402 and ENGL 5400.  Prerequisite(s): Interview and permission of WRC Director and/or Assistant Director.  A practicum which educates student peer tutors to assist writers in UNC Charlotte's Writing Resources Center (WRC).  All writing consultants are required to complete this course, which provides an introduction to writing center research, theory, and practice.  Coursework explores the history, contexts, and research-based principles of writing centers; the social, collaborative nature of learning; strategies of one-with-one writing instruction; threshold concepts in Writing Studies; composition theory; and current issues in writing pedagogy, such as linguistic justice and accessibility.  Significant attention is given to research-based practices for supporting multilingual writers.  In addition to completing coursework, students tutor in the WRC for three hours per week.  Because this course includes a practicum in the WRC, enrollment is by permission only, following a successful interview with the Director and/or Associate Director of the WRC.</w:t>
      </w:r>
    </w:p>
    <w:p w14:paraId="1205115B" w14:textId="77777777" w:rsidR="00E725F6" w:rsidRPr="00547C8D" w:rsidRDefault="00E725F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1FA701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4410. Professional Internship. (3 or 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English Internship Coordinator</w:t>
      </w:r>
      <w:r w:rsidR="009140E3" w:rsidRPr="00547C8D">
        <w:rPr>
          <w:rFonts w:ascii="BentonSans Comp Regular" w:hAnsi="BentonSans Comp Regular"/>
          <w:color w:val="000000" w:themeColor="text1"/>
          <w:sz w:val="20"/>
        </w:rPr>
        <w:t>; J</w:t>
      </w:r>
      <w:r w:rsidRPr="00547C8D">
        <w:rPr>
          <w:rFonts w:ascii="BentonSans Comp Regular" w:hAnsi="BentonSans Comp Regular"/>
          <w:color w:val="000000" w:themeColor="text1"/>
          <w:sz w:val="20"/>
        </w:rPr>
        <w:t xml:space="preserve">unior </w:t>
      </w:r>
      <w:r w:rsidR="009140E3" w:rsidRPr="00547C8D">
        <w:rPr>
          <w:rFonts w:ascii="BentonSans Comp Regular" w:hAnsi="BentonSans Comp Regular"/>
          <w:color w:val="000000" w:themeColor="text1"/>
          <w:sz w:val="20"/>
        </w:rPr>
        <w:t>or S</w:t>
      </w:r>
      <w:r w:rsidRPr="00547C8D">
        <w:rPr>
          <w:rFonts w:ascii="BentonSans Comp Regular" w:hAnsi="BentonSans Comp Regular"/>
          <w:color w:val="000000" w:themeColor="text1"/>
          <w:sz w:val="20"/>
        </w:rPr>
        <w:t>enior</w:t>
      </w:r>
      <w:r w:rsidR="009140E3" w:rsidRPr="00547C8D">
        <w:rPr>
          <w:rFonts w:ascii="BentonSans Comp Regular" w:hAnsi="BentonSans Comp Regular"/>
          <w:color w:val="000000" w:themeColor="text1"/>
          <w:sz w:val="20"/>
        </w:rPr>
        <w:t xml:space="preserve"> status; </w:t>
      </w:r>
      <w:r w:rsidR="009140E3" w:rsidRPr="00547C8D">
        <w:rPr>
          <w:rFonts w:ascii="BentonSans Comp Regular" w:hAnsi="BentonSans Comp Regular"/>
          <w:color w:val="000000" w:themeColor="text1"/>
          <w:sz w:val="20"/>
        </w:rPr>
        <w:t xml:space="preserve">English </w:t>
      </w:r>
      <w:r w:rsidRPr="00547C8D">
        <w:rPr>
          <w:rFonts w:ascii="BentonSans Comp Regular" w:hAnsi="BentonSans Comp Regular"/>
          <w:color w:val="000000" w:themeColor="text1"/>
          <w:sz w:val="20"/>
        </w:rPr>
        <w:t>major or minor</w:t>
      </w:r>
      <w:r w:rsidR="009140E3" w:rsidRPr="00547C8D">
        <w:rPr>
          <w:rFonts w:ascii="BentonSans Comp Regular" w:hAnsi="BentonSans Comp Regular"/>
          <w:color w:val="000000" w:themeColor="text1"/>
          <w:sz w:val="20"/>
        </w:rPr>
        <w:t xml:space="preserve">, or Minor in </w:t>
      </w:r>
      <w:r w:rsidRPr="00547C8D">
        <w:rPr>
          <w:rFonts w:ascii="BentonSans Comp Regular" w:hAnsi="BentonSans Comp Regular"/>
          <w:color w:val="000000" w:themeColor="text1"/>
          <w:sz w:val="20"/>
        </w:rPr>
        <w:t>Technical/Professional Writing</w:t>
      </w:r>
      <w:r w:rsidR="009140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2.5 GPA </w:t>
      </w:r>
      <w:r w:rsidR="009140E3" w:rsidRPr="00547C8D">
        <w:rPr>
          <w:rFonts w:ascii="BentonSans Comp Regular" w:hAnsi="BentonSans Comp Regular"/>
          <w:color w:val="000000" w:themeColor="text1"/>
          <w:sz w:val="20"/>
        </w:rPr>
        <w:t xml:space="preserve">or above; and taken </w:t>
      </w:r>
      <w:r w:rsidRPr="00547C8D">
        <w:rPr>
          <w:rFonts w:ascii="BentonSans Comp Regular" w:hAnsi="BentonSans Comp Regular"/>
          <w:color w:val="000000" w:themeColor="text1"/>
          <w:sz w:val="20"/>
        </w:rPr>
        <w:t xml:space="preserve">a course in professional communication (e.g., journalism, technical communication, public relations, public relations lab, or mass media). </w:t>
      </w:r>
      <w:r w:rsidR="003F6C5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work 8-10 hours (3 hours credit) or 16-20 hours (6 hours credit) per week in a placement arranged by the Internship Coordinator. </w:t>
      </w:r>
      <w:r w:rsidR="003F6C51"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w:t>
      </w:r>
      <w:r w:rsidR="00AD6B86" w:rsidRPr="00547C8D">
        <w:rPr>
          <w:rFonts w:ascii="BentonSans Comp Regular" w:hAnsi="BentonSans Comp Regular"/>
          <w:i/>
          <w:color w:val="000000" w:themeColor="text1"/>
          <w:sz w:val="20"/>
        </w:rPr>
        <w:t xml:space="preserve">for credit one time; </w:t>
      </w:r>
      <w:r w:rsidRPr="00547C8D">
        <w:rPr>
          <w:rFonts w:ascii="BentonSans Comp Regular" w:hAnsi="BentonSans Comp Regular"/>
          <w:i/>
          <w:color w:val="000000" w:themeColor="text1"/>
          <w:sz w:val="20"/>
        </w:rPr>
        <w:t>only three credit hours may be applied to the English major; three additional hours may be counted as a University elective.</w:t>
      </w:r>
      <w:r w:rsidRPr="00547C8D">
        <w:rPr>
          <w:rFonts w:ascii="BentonSans Comp Regular" w:hAnsi="BentonSans Comp Regular"/>
          <w:color w:val="000000" w:themeColor="text1"/>
          <w:sz w:val="20"/>
        </w:rPr>
        <w:t xml:space="preserve"> </w:t>
      </w:r>
    </w:p>
    <w:p w14:paraId="1FAB57A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B4F9DEF" w14:textId="77777777" w:rsidR="0097118D" w:rsidRPr="00547C8D" w:rsidRDefault="0097118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4750. English Honors Seminar.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English Honors Program or permission of instructor.  In-depth study of a selected topic in English Studies.  Topics and course content vary according to the interests and expertise of the faculty.</w:t>
      </w:r>
    </w:p>
    <w:p w14:paraId="086A86A3" w14:textId="77777777" w:rsidR="0097118D" w:rsidRPr="00547C8D" w:rsidRDefault="0097118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BBC027" w14:textId="77777777" w:rsidR="0097118D" w:rsidRPr="00547C8D" w:rsidRDefault="0097118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4751. English Honors Thesis Seminar.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English Honors Program and permission of instructor.  In-depth study of a selected topic in English Studies.  Topics and course content vary according to the interests and expertise of the faculty.  During the course of the semester, students produce a thesis proposal and capstone thesis project.</w:t>
      </w:r>
    </w:p>
    <w:p w14:paraId="32C78710" w14:textId="77777777" w:rsidR="0097118D" w:rsidRPr="00547C8D" w:rsidRDefault="0097118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B95440F" w14:textId="77777777" w:rsidR="0097118D" w:rsidRPr="00547C8D" w:rsidRDefault="0097118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4752. English Honors Thesis.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English Honors Program and permission of instructor.  Honors proposal and capstone project completed as part of either ENGL 4750 or an ENGL 4000-5000 level course.</w:t>
      </w:r>
    </w:p>
    <w:p w14:paraId="1860C5B9" w14:textId="77777777" w:rsidR="0097118D" w:rsidRPr="00547C8D" w:rsidRDefault="0097118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8E0E9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4852. Independent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w:t>
      </w:r>
      <w:r w:rsidR="003F6C5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investigations and appropriate exposition of the results. (Unless special permission is granted by the department chair, no more than six hours may apply toward the English major.) </w:t>
      </w:r>
      <w:r w:rsidR="003F6C51"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p>
    <w:p w14:paraId="0BD3970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556991" w14:textId="77777777" w:rsidR="005F06A0" w:rsidRPr="00547C8D" w:rsidRDefault="007E1847"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Engineering</w:t>
      </w:r>
      <w:r w:rsidR="005F06A0" w:rsidRPr="00547C8D">
        <w:rPr>
          <w:rFonts w:ascii="BentonSans Comp Regular" w:hAnsi="BentonSans Comp Regular"/>
          <w:b/>
          <w:color w:val="000000" w:themeColor="text1"/>
          <w:sz w:val="32"/>
        </w:rPr>
        <w:t xml:space="preserve"> (ENGR)</w:t>
      </w:r>
    </w:p>
    <w:p w14:paraId="1ABFB5D9" w14:textId="77777777" w:rsidR="005F06A0" w:rsidRPr="00547C8D" w:rsidRDefault="005F06A0"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A975C53" w14:textId="413CE9EE" w:rsidR="00064404" w:rsidRDefault="00064404" w:rsidP="00BB0CED">
      <w:pPr>
        <w:keepNext/>
        <w:widowControl/>
        <w:tabs>
          <w:tab w:val="left" w:pos="162"/>
          <w:tab w:val="right" w:pos="4050"/>
        </w:tabs>
        <w:snapToGrid w:val="0"/>
        <w:jc w:val="both"/>
        <w:rPr>
          <w:rFonts w:ascii="BentonSans Comp Regular" w:hAnsi="BentonSans Comp Regular"/>
          <w:bCs/>
          <w:color w:val="000000" w:themeColor="text1"/>
          <w:kern w:val="2"/>
          <w:sz w:val="20"/>
        </w:rPr>
      </w:pPr>
      <w:r>
        <w:rPr>
          <w:rFonts w:ascii="BentonSans Comp Regular" w:hAnsi="BentonSans Comp Regular"/>
          <w:b/>
          <w:color w:val="000000" w:themeColor="text1"/>
          <w:kern w:val="2"/>
          <w:sz w:val="20"/>
        </w:rPr>
        <w:t>ENGR 0200. Engineering FIT Program. (1)</w:t>
      </w:r>
      <w:r>
        <w:rPr>
          <w:rFonts w:ascii="BentonSans Comp Regular" w:hAnsi="BentonSans Comp Regular"/>
          <w:bCs/>
          <w:color w:val="000000" w:themeColor="text1"/>
          <w:kern w:val="2"/>
          <w:sz w:val="20"/>
        </w:rPr>
        <w:t xml:space="preserve"> </w:t>
      </w:r>
      <w:r w:rsidR="00C426EF">
        <w:rPr>
          <w:rFonts w:ascii="BentonSans Comp Regular" w:hAnsi="BentonSans Comp Regular"/>
          <w:bCs/>
          <w:color w:val="000000" w:themeColor="text1"/>
          <w:kern w:val="2"/>
          <w:sz w:val="20"/>
        </w:rPr>
        <w:t xml:space="preserve">Prerequisite(s): </w:t>
      </w:r>
      <w:r w:rsidR="00C426EF" w:rsidRPr="00C426EF">
        <w:rPr>
          <w:rFonts w:ascii="BentonSans Comp Regular" w:hAnsi="BentonSans Comp Regular"/>
          <w:bCs/>
          <w:color w:val="000000" w:themeColor="text1"/>
          <w:kern w:val="2"/>
          <w:sz w:val="20"/>
        </w:rPr>
        <w:t>Be registered for the Engineering FIT program.</w:t>
      </w:r>
      <w:r w:rsidR="00C426EF">
        <w:rPr>
          <w:rFonts w:ascii="BentonSans Comp Regular" w:hAnsi="BentonSans Comp Regular"/>
          <w:bCs/>
          <w:color w:val="000000" w:themeColor="text1"/>
          <w:kern w:val="2"/>
          <w:sz w:val="20"/>
        </w:rPr>
        <w:t xml:space="preserve"> </w:t>
      </w:r>
      <w:r w:rsidRPr="00064404">
        <w:rPr>
          <w:rFonts w:ascii="BentonSans Comp Regular" w:hAnsi="BentonSans Comp Regular"/>
          <w:bCs/>
          <w:color w:val="000000" w:themeColor="text1"/>
          <w:kern w:val="2"/>
          <w:sz w:val="20"/>
        </w:rPr>
        <w:t>The Engineering FIT course is designed to provide incoming first-year engineering students with the essential mathematical practices required as a strong foundation for their upcoming engineering courses. This course aims to enhance mathematical skills while offering support during the transition from high school to university life. Students will explore the practical applications of mathematics in engineering, emphasizing its significance in making a positive impact on society.</w:t>
      </w:r>
    </w:p>
    <w:p w14:paraId="5A4AAAD9" w14:textId="77777777" w:rsidR="00064404" w:rsidRPr="00064404" w:rsidRDefault="00064404" w:rsidP="00BB0CED">
      <w:pPr>
        <w:keepNext/>
        <w:widowControl/>
        <w:tabs>
          <w:tab w:val="left" w:pos="162"/>
          <w:tab w:val="right" w:pos="4050"/>
        </w:tabs>
        <w:snapToGrid w:val="0"/>
        <w:jc w:val="both"/>
        <w:rPr>
          <w:rFonts w:ascii="BentonSans Comp Regular" w:hAnsi="BentonSans Comp Regular"/>
          <w:bCs/>
          <w:color w:val="000000" w:themeColor="text1"/>
          <w:kern w:val="2"/>
          <w:sz w:val="20"/>
        </w:rPr>
      </w:pPr>
    </w:p>
    <w:p w14:paraId="47AFF4F6" w14:textId="4BC9DFB1" w:rsidR="00A72CE8" w:rsidRPr="00547C8D" w:rsidRDefault="00A72CE8" w:rsidP="00BB0CED">
      <w:pPr>
        <w:keepNext/>
        <w:widowControl/>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ENGR 0600. Engineering Freshman Learning Community Seminar. (0)  </w:t>
      </w:r>
      <w:r w:rsidRPr="00547C8D">
        <w:rPr>
          <w:rFonts w:ascii="BentonSans Comp Regular" w:hAnsi="BentonSans Comp Regular"/>
          <w:color w:val="000000" w:themeColor="text1"/>
          <w:kern w:val="2"/>
          <w:sz w:val="20"/>
        </w:rPr>
        <w:t xml:space="preserve">Required for all residents of the Freshman Learning Community (FLC).  The FLC has three goals: build community with students, faculty, and engineering professionals; learn about the engineering disciplines; and learn how to be a successful engineering student.  The seminar offers workshops, site visits, and other activities.  </w:t>
      </w:r>
      <w:r w:rsidR="00DD333E" w:rsidRPr="00547C8D">
        <w:rPr>
          <w:rFonts w:ascii="BentonSans Comp Regular" w:hAnsi="BentonSans Comp Regular"/>
          <w:i/>
          <w:color w:val="000000" w:themeColor="text1"/>
          <w:kern w:val="2"/>
          <w:sz w:val="20"/>
        </w:rPr>
        <w:t>May be repeated for credit.</w:t>
      </w:r>
      <w:r w:rsidRPr="00547C8D">
        <w:rPr>
          <w:rFonts w:ascii="BentonSans Comp Regular" w:hAnsi="BentonSans Comp Regular"/>
          <w:color w:val="000000" w:themeColor="text1"/>
          <w:kern w:val="2"/>
          <w:sz w:val="20"/>
        </w:rPr>
        <w:t xml:space="preserve"> </w:t>
      </w:r>
      <w:r w:rsidRPr="00547C8D">
        <w:rPr>
          <w:rFonts w:ascii="BentonSans Comp Regular" w:hAnsi="BentonSans Comp Regular"/>
          <w:i/>
          <w:color w:val="000000" w:themeColor="text1"/>
          <w:kern w:val="2"/>
          <w:sz w:val="20"/>
        </w:rPr>
        <w:t>Graded on a Pass/No Credit basis.</w:t>
      </w:r>
    </w:p>
    <w:p w14:paraId="445564DF" w14:textId="05E7637E" w:rsidR="00A72CE8" w:rsidRPr="00547C8D" w:rsidRDefault="00A72CE8"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41A3355F" w14:textId="79AE27D3" w:rsidR="00061D0B" w:rsidRPr="00547C8D" w:rsidRDefault="00061D0B" w:rsidP="00BB0CED">
      <w:pPr>
        <w:widowControl/>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ENGR 1100. Engineering Pathways. (1)</w:t>
      </w:r>
      <w:r w:rsidRPr="00547C8D">
        <w:rPr>
          <w:rFonts w:ascii="BentonSans Comp Regular" w:hAnsi="BentonSans Comp Regular"/>
          <w:color w:val="000000" w:themeColor="text1"/>
          <w:kern w:val="2"/>
          <w:sz w:val="20"/>
        </w:rPr>
        <w:t xml:space="preserve">  Prerequisite(s): College of Engineering student.  Assists students in exploring the engineering disciplines offered at UNC Charlotte, learning about career opportunities, and performing a critical analysis of their career goals.  Academic and professional skills required to be successful in the College of Engineering are introduced.  Students are exposed to campus resources, college culture, and student and professional organizations.</w:t>
      </w:r>
    </w:p>
    <w:p w14:paraId="26A67C0D" w14:textId="77777777" w:rsidR="00057B90" w:rsidRDefault="00057B90"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6BB4A663" w14:textId="42A2D6EA" w:rsidR="00F766DF" w:rsidRPr="00F766DF" w:rsidRDefault="00F766DF" w:rsidP="00BB0CED">
      <w:pPr>
        <w:widowControl/>
        <w:tabs>
          <w:tab w:val="left" w:pos="162"/>
          <w:tab w:val="right" w:pos="4050"/>
        </w:tabs>
        <w:snapToGrid w:val="0"/>
        <w:jc w:val="both"/>
        <w:rPr>
          <w:rFonts w:ascii="BentonSans Comp Regular" w:hAnsi="BentonSans Comp Regular"/>
          <w:color w:val="000000" w:themeColor="text1"/>
          <w:kern w:val="2"/>
          <w:sz w:val="20"/>
        </w:rPr>
      </w:pPr>
      <w:r>
        <w:rPr>
          <w:rFonts w:ascii="BentonSans Comp Regular" w:hAnsi="BentonSans Comp Regular"/>
          <w:b/>
          <w:bCs/>
          <w:color w:val="000000" w:themeColor="text1"/>
          <w:kern w:val="2"/>
          <w:sz w:val="20"/>
        </w:rPr>
        <w:t>ENGR 1101. First-Year Engineering Track to Success. (3)</w:t>
      </w:r>
      <w:r>
        <w:rPr>
          <w:rFonts w:ascii="BentonSans Comp Regular" w:hAnsi="BentonSans Comp Regular"/>
          <w:color w:val="000000" w:themeColor="text1"/>
          <w:kern w:val="2"/>
          <w:sz w:val="20"/>
        </w:rPr>
        <w:t xml:space="preserve"> Prerequisite(s): Must be a participant in Engineering Track to Success Program.</w:t>
      </w:r>
      <w:r w:rsidR="0037067A">
        <w:rPr>
          <w:rFonts w:ascii="BentonSans Comp Regular" w:hAnsi="BentonSans Comp Regular"/>
          <w:color w:val="000000" w:themeColor="text1"/>
          <w:kern w:val="2"/>
          <w:sz w:val="20"/>
        </w:rPr>
        <w:t xml:space="preserve"> This course</w:t>
      </w:r>
      <w:r w:rsidR="0088704F">
        <w:rPr>
          <w:rFonts w:ascii="BentonSans Comp Regular" w:hAnsi="BentonSans Comp Regular"/>
          <w:color w:val="000000" w:themeColor="text1"/>
          <w:kern w:val="2"/>
          <w:sz w:val="20"/>
        </w:rPr>
        <w:t xml:space="preserve"> </w:t>
      </w:r>
      <w:r w:rsidR="0037067A">
        <w:rPr>
          <w:rFonts w:ascii="BentonSans Comp Regular" w:hAnsi="BentonSans Comp Regular"/>
          <w:color w:val="000000" w:themeColor="text1"/>
          <w:kern w:val="2"/>
          <w:sz w:val="20"/>
        </w:rPr>
        <w:t>f</w:t>
      </w:r>
      <w:r w:rsidR="0088704F" w:rsidRPr="0088704F">
        <w:rPr>
          <w:rFonts w:ascii="BentonSans Comp Regular" w:hAnsi="BentonSans Comp Regular"/>
          <w:color w:val="000000" w:themeColor="text1"/>
          <w:kern w:val="2"/>
          <w:sz w:val="20"/>
        </w:rPr>
        <w:t>ocuses on developing successful learning behaviors and major exploration. It is designed to assist with the intellectual and social transition from high school to college by increasing the involvement of students in the intellectual life of the campus; providing an orientation to resources available to students; and promoting problem solving and writing skills. </w:t>
      </w:r>
      <w:r w:rsidR="0088704F" w:rsidRPr="0088704F">
        <w:rPr>
          <w:rFonts w:ascii="BentonSans Comp Regular" w:hAnsi="BentonSans Comp Regular"/>
          <w:i/>
          <w:iCs/>
          <w:color w:val="000000" w:themeColor="text1"/>
          <w:kern w:val="2"/>
          <w:sz w:val="20"/>
        </w:rPr>
        <w:t>May not be repeated for grade replacement.</w:t>
      </w:r>
    </w:p>
    <w:p w14:paraId="5E8960AE" w14:textId="77777777" w:rsidR="00F766DF" w:rsidRPr="00547C8D" w:rsidRDefault="00F766DF" w:rsidP="00BB0CED">
      <w:pPr>
        <w:widowControl/>
        <w:tabs>
          <w:tab w:val="left" w:pos="162"/>
          <w:tab w:val="right" w:pos="4050"/>
        </w:tabs>
        <w:snapToGrid w:val="0"/>
        <w:jc w:val="both"/>
        <w:rPr>
          <w:rFonts w:ascii="BentonSans Comp Regular" w:hAnsi="BentonSans Comp Regular"/>
          <w:color w:val="000000" w:themeColor="text1"/>
          <w:kern w:val="2"/>
          <w:sz w:val="20"/>
        </w:rPr>
      </w:pPr>
    </w:p>
    <w:p w14:paraId="53898653" w14:textId="5FF8DA34" w:rsidR="00AB06DD" w:rsidRPr="0079720B" w:rsidRDefault="00AB06D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ENGR 1102. </w:t>
      </w:r>
      <w:r w:rsidR="0079720B">
        <w:rPr>
          <w:rFonts w:ascii="BentonSans Comp Regular" w:hAnsi="BentonSans Comp Regular"/>
          <w:b/>
          <w:bCs/>
          <w:color w:val="000000" w:themeColor="text1"/>
          <w:sz w:val="20"/>
        </w:rPr>
        <w:t>Engineering Pathways II. (1)</w:t>
      </w:r>
      <w:r w:rsidR="0079720B">
        <w:rPr>
          <w:rFonts w:ascii="BentonSans Comp Regular" w:hAnsi="BentonSans Comp Regular"/>
          <w:color w:val="000000" w:themeColor="text1"/>
          <w:sz w:val="20"/>
        </w:rPr>
        <w:t xml:space="preserve"> </w:t>
      </w:r>
      <w:r w:rsidR="004A73C3">
        <w:rPr>
          <w:rFonts w:ascii="BentonSans Comp Regular" w:hAnsi="BentonSans Comp Regular"/>
          <w:color w:val="000000" w:themeColor="text1"/>
          <w:sz w:val="20"/>
        </w:rPr>
        <w:t xml:space="preserve">Prerequisite(s): ENGR 1101. </w:t>
      </w:r>
      <w:r w:rsidR="0079720B" w:rsidRPr="0079720B">
        <w:rPr>
          <w:rFonts w:ascii="BentonSans Comp Regular" w:hAnsi="BentonSans Comp Regular"/>
          <w:color w:val="000000" w:themeColor="text1"/>
          <w:sz w:val="20"/>
        </w:rPr>
        <w:t>Designed to assist students to continue an in-depth exploration of careers in the engineering field. A focus on critical thinking used to make engineering decisions and solve problems is discussed and practiced. Students are exposed to emerging fields in the engineering profession. This course is designed for first year engineering students.</w:t>
      </w:r>
    </w:p>
    <w:p w14:paraId="28EDBE46" w14:textId="77777777" w:rsidR="00AB06DD" w:rsidRDefault="00AB06D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5AE8C6" w14:textId="79F4A897" w:rsidR="00A54D09" w:rsidRPr="0050581E" w:rsidRDefault="00A54D0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ENGR 1110. </w:t>
      </w:r>
      <w:r w:rsidR="0050581E">
        <w:rPr>
          <w:rFonts w:ascii="BentonSans Comp Regular" w:hAnsi="BentonSans Comp Regular"/>
          <w:b/>
          <w:bCs/>
          <w:color w:val="000000" w:themeColor="text1"/>
          <w:sz w:val="20"/>
        </w:rPr>
        <w:t xml:space="preserve">Academic and Professional Skills. (1)  </w:t>
      </w:r>
      <w:r w:rsidR="0050581E" w:rsidRPr="0050581E">
        <w:rPr>
          <w:rFonts w:ascii="BentonSans Comp Regular" w:hAnsi="BentonSans Comp Regular"/>
          <w:color w:val="000000" w:themeColor="text1"/>
          <w:sz w:val="20"/>
        </w:rPr>
        <w:t>The course will use profiles of engineering, technology, science, and business professionals to give students an opportunity to identify with, evaluate, and discuss roles and opportunities in professional STEM environments. The course promotes soft skills like planning, goal- setting, communication and teamwork; with a particular emphasis on applications used in the engineering, engineering technology, construction management and other STEM majors.</w:t>
      </w:r>
      <w:r w:rsidR="0050581E">
        <w:rPr>
          <w:rFonts w:ascii="BentonSans Comp Regular" w:hAnsi="BentonSans Comp Regular"/>
          <w:color w:val="000000" w:themeColor="text1"/>
          <w:sz w:val="20"/>
        </w:rPr>
        <w:t xml:space="preserve"> </w:t>
      </w:r>
    </w:p>
    <w:p w14:paraId="5D02794B" w14:textId="77777777" w:rsidR="00A54D09" w:rsidRPr="00AB06DD" w:rsidRDefault="00A54D0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0BA13F" w14:textId="0223656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ENGR 1201. Introduction to Engineering Practices and Principles I. (2)  </w:t>
      </w:r>
      <w:r w:rsidR="0014669A" w:rsidRPr="00547C8D">
        <w:rPr>
          <w:rFonts w:ascii="BentonSans Comp Regular" w:hAnsi="BentonSans Comp Regular"/>
          <w:bCs/>
          <w:color w:val="000000" w:themeColor="text1"/>
          <w:sz w:val="20"/>
        </w:rPr>
        <w:t>Prerequisite(s):</w:t>
      </w:r>
      <w:r w:rsidR="003C6301" w:rsidRPr="00547C8D">
        <w:rPr>
          <w:rFonts w:ascii="BentonSans Comp Regular" w:hAnsi="BentonSans Comp Regular"/>
          <w:bCs/>
          <w:color w:val="000000" w:themeColor="text1"/>
          <w:sz w:val="20"/>
        </w:rPr>
        <w:t xml:space="preserve"> </w:t>
      </w:r>
      <w:r w:rsidR="005545F6" w:rsidRPr="005545F6">
        <w:rPr>
          <w:rFonts w:ascii="BentonSans Comp Regular" w:hAnsi="BentonSans Comp Regular"/>
          <w:bCs/>
          <w:color w:val="000000" w:themeColor="text1"/>
          <w:sz w:val="20"/>
        </w:rPr>
        <w:t>College of Engineering major; Register for MATH 1241 or higher</w:t>
      </w:r>
      <w:r w:rsidR="00057B90">
        <w:rPr>
          <w:rFonts w:ascii="BentonSans Comp Regular" w:hAnsi="BentonSans Comp Regular"/>
          <w:bCs/>
          <w:color w:val="000000" w:themeColor="text1"/>
          <w:sz w:val="20"/>
        </w:rPr>
        <w:t xml:space="preserve">; </w:t>
      </w:r>
      <w:r w:rsidR="005545F6" w:rsidRPr="005545F6">
        <w:rPr>
          <w:rFonts w:ascii="BentonSans Comp Regular" w:hAnsi="BentonSans Comp Regular"/>
          <w:bCs/>
          <w:color w:val="000000" w:themeColor="text1"/>
          <w:sz w:val="20"/>
        </w:rPr>
        <w:t>place in</w:t>
      </w:r>
      <w:r w:rsidR="005545F6">
        <w:rPr>
          <w:rFonts w:ascii="BentonSans Comp Regular" w:hAnsi="BentonSans Comp Regular"/>
          <w:bCs/>
          <w:color w:val="000000" w:themeColor="text1"/>
          <w:sz w:val="20"/>
        </w:rPr>
        <w:t xml:space="preserve"> </w:t>
      </w:r>
      <w:r w:rsidR="007576F9">
        <w:rPr>
          <w:rFonts w:ascii="BentonSans Comp Regular" w:hAnsi="BentonSans Comp Regular"/>
          <w:bCs/>
          <w:color w:val="000000" w:themeColor="text1"/>
          <w:sz w:val="20"/>
        </w:rPr>
        <w:t>MATH</w:t>
      </w:r>
      <w:r w:rsidR="00057B90">
        <w:rPr>
          <w:rFonts w:ascii="BentonSans Comp Regular" w:hAnsi="BentonSans Comp Regular"/>
          <w:bCs/>
          <w:color w:val="000000" w:themeColor="text1"/>
          <w:sz w:val="20"/>
        </w:rPr>
        <w:t xml:space="preserve"> level </w:t>
      </w:r>
      <w:r w:rsidR="00A23943">
        <w:rPr>
          <w:rFonts w:ascii="BentonSans Comp Regular" w:hAnsi="BentonSans Comp Regular"/>
          <w:bCs/>
          <w:color w:val="000000" w:themeColor="text1"/>
          <w:sz w:val="20"/>
        </w:rPr>
        <w:t>4</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An introduction to the different disciplines within engineering; the college’s computing system; academic, personal and professional development; teamwork; project planning; engineering design; engineering calculations; and oral and written communication skills within a multi-disciplinary format.</w:t>
      </w:r>
    </w:p>
    <w:p w14:paraId="2835A662" w14:textId="77777777" w:rsidR="005F06A0" w:rsidRPr="00547C8D" w:rsidRDefault="005F06A0" w:rsidP="00BB0CED">
      <w:pPr>
        <w:widowControl/>
        <w:jc w:val="both"/>
        <w:rPr>
          <w:rFonts w:ascii="BentonSans Comp Regular" w:hAnsi="BentonSans Comp Regular"/>
          <w:b/>
          <w:bCs/>
          <w:color w:val="000000" w:themeColor="text1"/>
          <w:sz w:val="20"/>
        </w:rPr>
      </w:pPr>
    </w:p>
    <w:p w14:paraId="2D3CD5CB" w14:textId="5113159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ENGR 1202</w:t>
      </w:r>
      <w:r w:rsidR="00C43E9B"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Introduction to Engineering Practices and Principles II.</w:t>
      </w:r>
      <w:r w:rsidRPr="00547C8D">
        <w:rPr>
          <w:rFonts w:ascii="BentonSans Comp Regular" w:hAnsi="BentonSans Comp Regular"/>
          <w:b/>
          <w:color w:val="000000" w:themeColor="text1"/>
          <w:sz w:val="20"/>
        </w:rPr>
        <w:t xml:space="preserve">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1201 </w:t>
      </w:r>
      <w:r w:rsidR="0081058A" w:rsidRPr="00547C8D">
        <w:rPr>
          <w:rFonts w:ascii="BentonSans Comp Regular" w:hAnsi="BentonSans Comp Regular"/>
          <w:color w:val="000000" w:themeColor="text1"/>
          <w:sz w:val="20"/>
        </w:rPr>
        <w:t xml:space="preserve">and MATH 1241 </w:t>
      </w:r>
      <w:r w:rsidR="009E297B" w:rsidRPr="00547C8D">
        <w:rPr>
          <w:rFonts w:ascii="BentonSans Comp Regular" w:hAnsi="BentonSans Comp Regular"/>
          <w:color w:val="000000" w:themeColor="text1"/>
          <w:sz w:val="20"/>
        </w:rPr>
        <w:t>with grade</w:t>
      </w:r>
      <w:r w:rsidR="0081058A"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FD2AF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ENGR 1201 </w:t>
      </w:r>
      <w:r w:rsidR="00D120F5" w:rsidRPr="00547C8D">
        <w:rPr>
          <w:rFonts w:ascii="BentonSans Comp Regular" w:hAnsi="BentonSans Comp Regular"/>
          <w:color w:val="000000" w:themeColor="text1"/>
          <w:sz w:val="20"/>
        </w:rPr>
        <w:t>with permission</w:t>
      </w:r>
      <w:r w:rsidRPr="00547C8D">
        <w:rPr>
          <w:rFonts w:ascii="BentonSans Comp Regular" w:hAnsi="BentonSans Comp Regular"/>
          <w:color w:val="000000" w:themeColor="text1"/>
          <w:sz w:val="20"/>
        </w:rPr>
        <w:t xml:space="preserve"> of department.  </w:t>
      </w:r>
      <w:r w:rsidR="00FD2AF7" w:rsidRPr="00547C8D">
        <w:rPr>
          <w:rFonts w:ascii="BentonSans Comp Regular" w:hAnsi="BentonSans Comp Regular"/>
          <w:color w:val="000000" w:themeColor="text1"/>
          <w:sz w:val="20"/>
        </w:rPr>
        <w:t xml:space="preserve">Applications in the disciplines of Civil, Computer, Electrical, Mechanical, and Systems Engineering using tools and techniques specific to the major and discipline. Emphasis is on analytical and problem-solving skills and understanding of the profession/curriculum.  Each course section is restricted to a specific engineering major discipline.  </w:t>
      </w:r>
      <w:r w:rsidRPr="00547C8D">
        <w:rPr>
          <w:rFonts w:ascii="BentonSans Comp Regular" w:hAnsi="BentonSans Comp Regular"/>
          <w:color w:val="000000" w:themeColor="text1"/>
          <w:sz w:val="20"/>
        </w:rPr>
        <w:t xml:space="preserve"> </w:t>
      </w:r>
    </w:p>
    <w:p w14:paraId="11E29E92" w14:textId="77777777" w:rsidR="00C43E9B" w:rsidRPr="00547C8D" w:rsidRDefault="00C43E9B" w:rsidP="00BB0CED">
      <w:pPr>
        <w:widowControl/>
        <w:jc w:val="both"/>
        <w:rPr>
          <w:rFonts w:ascii="BentonSans Comp Regular" w:hAnsi="BentonSans Comp Regular"/>
          <w:color w:val="000000" w:themeColor="text1"/>
          <w:sz w:val="20"/>
        </w:rPr>
      </w:pPr>
    </w:p>
    <w:p w14:paraId="3DEA0801" w14:textId="7777777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ENGR 1241. Engineering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Engineering major and an appropriate </w:t>
      </w:r>
      <w:r w:rsidR="00632BCB" w:rsidRPr="00547C8D">
        <w:rPr>
          <w:rFonts w:ascii="BentonSans Comp Regular" w:hAnsi="BentonSans Comp Regular"/>
          <w:color w:val="000000" w:themeColor="text1"/>
          <w:sz w:val="20"/>
        </w:rPr>
        <w:t>eligibility level of mathematics placement</w:t>
      </w:r>
      <w:r w:rsidRPr="00547C8D">
        <w:rPr>
          <w:rFonts w:ascii="BentonSans Comp Regular" w:hAnsi="BentonSans Comp Regular"/>
          <w:color w:val="000000" w:themeColor="text1"/>
          <w:sz w:val="20"/>
        </w:rPr>
        <w:t xml:space="preserve">, MATH 1103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or placement by the department.  Elementary functions, derivatives and their applications in engineering problems, introduction to definite integrals in solving engineering problems. May not be taken for credit if credit for MATH 1241 has been given.</w:t>
      </w:r>
      <w:r w:rsidRPr="00547C8D">
        <w:rPr>
          <w:rFonts w:ascii="BentonSans Comp Regular" w:hAnsi="BentonSans Comp Regular"/>
          <w:i/>
          <w:color w:val="000000" w:themeColor="text1"/>
          <w:sz w:val="20"/>
        </w:rPr>
        <w:t xml:space="preserve"> </w:t>
      </w:r>
    </w:p>
    <w:p w14:paraId="5641D458" w14:textId="2A94C4A4" w:rsidR="005F06A0" w:rsidRDefault="005F06A0" w:rsidP="00BB0CED">
      <w:pPr>
        <w:widowControl/>
        <w:jc w:val="both"/>
        <w:rPr>
          <w:rFonts w:ascii="BentonSans Comp Regular" w:hAnsi="BentonSans Comp Regular"/>
          <w:color w:val="000000" w:themeColor="text1"/>
          <w:sz w:val="20"/>
        </w:rPr>
      </w:pPr>
    </w:p>
    <w:p w14:paraId="284884DF" w14:textId="40ED5682" w:rsidR="003B1E10" w:rsidRPr="003B1E10" w:rsidRDefault="003B1E10" w:rsidP="00BB0CED">
      <w:pPr>
        <w:widowControl/>
        <w:jc w:val="both"/>
        <w:rPr>
          <w:rFonts w:ascii="BentonSans Comp Regular" w:hAnsi="BentonSans Comp Regular"/>
          <w:color w:val="000000" w:themeColor="text1"/>
          <w:sz w:val="20"/>
        </w:rPr>
      </w:pPr>
      <w:r>
        <w:rPr>
          <w:rFonts w:ascii="BentonSans Comp Regular" w:hAnsi="BentonSans Comp Regular"/>
          <w:b/>
          <w:color w:val="000000" w:themeColor="text1"/>
          <w:sz w:val="20"/>
        </w:rPr>
        <w:t>ENGR 2800. College of Engineering Ambassadors’ Leadership Development. (1 to 3)</w:t>
      </w:r>
      <w:r>
        <w:rPr>
          <w:rFonts w:ascii="BentonSans Comp Regular" w:hAnsi="BentonSans Comp Regular"/>
          <w:color w:val="000000" w:themeColor="text1"/>
          <w:sz w:val="20"/>
        </w:rPr>
        <w:t xml:space="preserve"> Prerequisite(s): College of Engineering major and GPA greater than 2.5; Participation is through a competitive selection process. </w:t>
      </w:r>
      <w:r w:rsidR="0088676A">
        <w:rPr>
          <w:rFonts w:ascii="BentonSans Comp Regular" w:hAnsi="BentonSans Comp Regular"/>
          <w:color w:val="000000" w:themeColor="text1"/>
          <w:sz w:val="20"/>
        </w:rPr>
        <w:t>Course a</w:t>
      </w:r>
      <w:r w:rsidRPr="003B1E10">
        <w:rPr>
          <w:rFonts w:ascii="BentonSans Comp Regular" w:hAnsi="BentonSans Comp Regular"/>
          <w:color w:val="000000" w:themeColor="text1"/>
          <w:sz w:val="20"/>
        </w:rPr>
        <w:t>ctivities involve participating in training sessions and monthly meetings with the Outreach and Recruitment Committee; conducting engineering lab tours, workshops and presentations; leading and participating in college sponsored STEM activities; and supporting K-</w:t>
      </w:r>
      <w:r w:rsidRPr="003B1E10">
        <w:rPr>
          <w:rFonts w:ascii="BentonSans Comp Regular" w:hAnsi="BentonSans Comp Regular"/>
          <w:color w:val="000000" w:themeColor="text1"/>
          <w:sz w:val="20"/>
        </w:rPr>
        <w:t>12 and community college recruitment events and the Dean and Chairs functions as needed. </w:t>
      </w:r>
      <w:r>
        <w:rPr>
          <w:rFonts w:ascii="BentonSans Comp Regular" w:hAnsi="BentonSans Comp Regular"/>
          <w:color w:val="000000" w:themeColor="text1"/>
          <w:sz w:val="20"/>
        </w:rPr>
        <w:t xml:space="preserve"> </w:t>
      </w:r>
      <w:r w:rsidRPr="003B1E10">
        <w:rPr>
          <w:rFonts w:ascii="BentonSans Comp Regular" w:hAnsi="BentonSans Comp Regular"/>
          <w:color w:val="000000" w:themeColor="text1"/>
          <w:sz w:val="20"/>
        </w:rPr>
        <w:t>Students will translate and analyze how these communication and networking strategies can be utilized in their own professional development in their transition to leadership roles as early career professionals. </w:t>
      </w:r>
      <w:r>
        <w:rPr>
          <w:rFonts w:ascii="BentonSans Comp Regular" w:hAnsi="BentonSans Comp Regular"/>
          <w:i/>
          <w:color w:val="000000" w:themeColor="text1"/>
          <w:sz w:val="20"/>
        </w:rPr>
        <w:t>May be repeated for credit for up to 9 credit hours.</w:t>
      </w:r>
    </w:p>
    <w:p w14:paraId="5556DE28" w14:textId="77777777" w:rsidR="00BE3E0C" w:rsidRPr="003B1E10" w:rsidRDefault="00BE3E0C" w:rsidP="00BB0CED">
      <w:pPr>
        <w:widowControl/>
        <w:jc w:val="both"/>
        <w:rPr>
          <w:rFonts w:ascii="BentonSans Comp Regular" w:hAnsi="BentonSans Comp Regular"/>
          <w:color w:val="000000" w:themeColor="text1"/>
          <w:sz w:val="20"/>
        </w:rPr>
      </w:pPr>
    </w:p>
    <w:p w14:paraId="367C26D6" w14:textId="77777777" w:rsidR="005F06A0" w:rsidRPr="00547C8D" w:rsidRDefault="005F06A0" w:rsidP="00BB0CED">
      <w:pPr>
        <w:widowControl/>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ENGR 3095. Leadership Academy Capstone. (0)</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Admittance into the Leadership Academy program</w:t>
      </w:r>
      <w:r w:rsidR="007C7F6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bCs/>
          <w:color w:val="000000" w:themeColor="text1"/>
          <w:sz w:val="20"/>
        </w:rPr>
        <w:t xml:space="preserve">.  Participants apply leadership, teamwork, ethical decision-making, communication, and strategic planning principles learned during prior semester Leadership Academy modules to a community-based service learning project.  Implementation and evaluation of projects are approved by Leadership Academy staff and advisory board members.  </w:t>
      </w:r>
      <w:r w:rsidRPr="00547C8D">
        <w:rPr>
          <w:rFonts w:ascii="BentonSans Comp Regular" w:hAnsi="BentonSans Comp Regular"/>
          <w:i/>
          <w:iCs/>
          <w:color w:val="000000" w:themeColor="text1"/>
          <w:sz w:val="20"/>
        </w:rPr>
        <w:t xml:space="preserve">Graded on a Satisfactory/Unsatisfactory basis. </w:t>
      </w:r>
    </w:p>
    <w:p w14:paraId="53EAA4AD" w14:textId="77777777" w:rsidR="005F06A0" w:rsidRPr="00547C8D" w:rsidRDefault="005F06A0" w:rsidP="00BB0CED">
      <w:pPr>
        <w:widowControl/>
        <w:jc w:val="both"/>
        <w:rPr>
          <w:rFonts w:ascii="BentonSans Comp Regular" w:hAnsi="BentonSans Comp Regular"/>
          <w:bCs/>
          <w:color w:val="000000" w:themeColor="text1"/>
          <w:sz w:val="20"/>
        </w:rPr>
      </w:pPr>
    </w:p>
    <w:p w14:paraId="6BBC5EE1" w14:textId="77777777" w:rsidR="00564D97" w:rsidRPr="00547C8D" w:rsidRDefault="00564D9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ENGR 3210. Senior Design Laboratory I. (0)  </w:t>
      </w:r>
      <w:r w:rsidR="007C7F6A" w:rsidRPr="00547C8D">
        <w:rPr>
          <w:rFonts w:ascii="BentonSans Comp Regular" w:hAnsi="BentonSans Comp Regular"/>
          <w:color w:val="000000" w:themeColor="text1"/>
          <w:sz w:val="20"/>
        </w:rPr>
        <w:t xml:space="preserve">and Prerequisite(s): Engineering major or minor.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Senior Design I.  Laboratory experience to facilitate team interaction and mentor instruction in the multidisciplinary capstone experience. </w:t>
      </w:r>
      <w:r w:rsidRPr="00547C8D">
        <w:rPr>
          <w:rFonts w:ascii="BentonSans Comp Regular" w:hAnsi="BentonSans Comp Regular"/>
          <w:i/>
          <w:color w:val="000000" w:themeColor="text1"/>
          <w:sz w:val="20"/>
        </w:rPr>
        <w:t>May be repeated.</w:t>
      </w:r>
    </w:p>
    <w:p w14:paraId="3490DC5E" w14:textId="77777777" w:rsidR="00564D97" w:rsidRPr="00547C8D" w:rsidRDefault="00564D9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462DB17" w14:textId="77777777" w:rsidR="00564D97" w:rsidRPr="00547C8D" w:rsidRDefault="00564D9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ENGR 3220. Senior Design Laboratory II. (0)  </w:t>
      </w:r>
      <w:r w:rsidR="007C7F6A" w:rsidRPr="00547C8D">
        <w:rPr>
          <w:rFonts w:ascii="BentonSans Comp Regular" w:hAnsi="BentonSans Comp Regular"/>
          <w:color w:val="000000" w:themeColor="text1"/>
          <w:sz w:val="20"/>
        </w:rPr>
        <w:t xml:space="preserve">Prerequisite(s): Engineering major or minor.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Senior Design II.  Continuation of Senior Design I Laboratory to facilitate team interaction and mentor instruction in the multidisciplinary capstone experience.  </w:t>
      </w:r>
      <w:r w:rsidRPr="00547C8D">
        <w:rPr>
          <w:rFonts w:ascii="BentonSans Comp Regular" w:hAnsi="BentonSans Comp Regular"/>
          <w:i/>
          <w:color w:val="000000" w:themeColor="text1"/>
          <w:sz w:val="20"/>
        </w:rPr>
        <w:t>May be repeated.</w:t>
      </w:r>
    </w:p>
    <w:p w14:paraId="4F7BCC22" w14:textId="77777777" w:rsidR="00564D97" w:rsidRPr="00547C8D" w:rsidRDefault="00564D9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B5318D4" w14:textId="77777777" w:rsidR="005F06A0" w:rsidRPr="00547C8D" w:rsidRDefault="005F06A0"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ENGR 3290. Fundamentals of Engineering Review. (1)</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Senior standing</w:t>
      </w:r>
      <w:r w:rsidR="007C7F6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bCs/>
          <w:color w:val="000000" w:themeColor="text1"/>
          <w:sz w:val="20"/>
        </w:rPr>
        <w:t xml:space="preserve">. </w:t>
      </w:r>
      <w:r w:rsidR="00AB1444"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Review of the basic engineering and science material covered on the Fundamentals of Engineering examination, the first step toward professional licensure. </w:t>
      </w:r>
      <w:r w:rsidRPr="00547C8D">
        <w:rPr>
          <w:rFonts w:ascii="BentonSans Comp Regular" w:hAnsi="BentonSans Comp Regular"/>
          <w:bCs/>
          <w:i/>
          <w:color w:val="000000" w:themeColor="text1"/>
          <w:sz w:val="20"/>
        </w:rPr>
        <w:t>Graded on a Pass/No Credit basis.</w:t>
      </w:r>
    </w:p>
    <w:p w14:paraId="1DEC6D1C" w14:textId="278118F5" w:rsidR="005F06A0" w:rsidRDefault="005F06A0" w:rsidP="00BB0CED">
      <w:pPr>
        <w:widowControl/>
        <w:jc w:val="both"/>
        <w:rPr>
          <w:rFonts w:ascii="BentonSans Comp Regular" w:hAnsi="BentonSans Comp Regular"/>
          <w:bCs/>
          <w:color w:val="000000" w:themeColor="text1"/>
          <w:sz w:val="20"/>
        </w:rPr>
      </w:pPr>
    </w:p>
    <w:p w14:paraId="12229AD3" w14:textId="189BC9CB"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ENGR 3295. Multidisciplinary Professional Development. (1) </w:t>
      </w:r>
      <w:r w:rsidR="00056D1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B1444" w:rsidRPr="00547C8D">
        <w:rPr>
          <w:rFonts w:ascii="BentonSans Comp Regular" w:hAnsi="BentonSans Comp Regular"/>
          <w:color w:val="000000" w:themeColor="text1"/>
          <w:sz w:val="20"/>
        </w:rPr>
        <w:t xml:space="preserve">Junior or </w:t>
      </w:r>
      <w:r w:rsidRPr="00547C8D">
        <w:rPr>
          <w:rFonts w:ascii="BentonSans Comp Regular" w:hAnsi="BentonSans Comp Regular"/>
          <w:color w:val="000000" w:themeColor="text1"/>
          <w:sz w:val="20"/>
        </w:rPr>
        <w:t>Senior</w:t>
      </w:r>
      <w:r w:rsidR="00AB144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standing per departmental requirements</w:t>
      </w:r>
      <w:r w:rsidR="007C7F6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AB144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series of multidisciplinary and disciplinary seminars and activities designed to introduce students to basic concepts of professionalism in engineering. </w:t>
      </w:r>
      <w:r w:rsidR="000508F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global, societal, and contemporary issues of current interest such as leadership, entrepreneurship, ethics, cultural diversity, and professional licensure. </w:t>
      </w:r>
      <w:r w:rsidR="000508F7" w:rsidRPr="00547C8D">
        <w:rPr>
          <w:rFonts w:ascii="BentonSans Comp Regular" w:hAnsi="BentonSans Comp Regular"/>
          <w:color w:val="000000" w:themeColor="text1"/>
          <w:sz w:val="20"/>
        </w:rPr>
        <w:t xml:space="preserve"> Each course section is restricted to a specific engineering major discipline.  Sections may be cross-listed with more than one engineering major discipline.</w:t>
      </w:r>
    </w:p>
    <w:p w14:paraId="549A475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DB01219" w14:textId="682E0D22" w:rsidR="005F06A0" w:rsidRPr="00547C8D" w:rsidRDefault="00AE7F37"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ENGR 350</w:t>
      </w:r>
      <w:r w:rsidR="005F06A0" w:rsidRPr="00547C8D">
        <w:rPr>
          <w:rFonts w:ascii="BentonSans Comp Regular" w:hAnsi="BentonSans Comp Regular"/>
          <w:b/>
          <w:bCs/>
          <w:color w:val="000000" w:themeColor="text1"/>
          <w:sz w:val="20"/>
        </w:rPr>
        <w:t xml:space="preserve">0. Engineering Cooperative Education Experience. (0)  </w:t>
      </w:r>
      <w:r w:rsidR="00C42993" w:rsidRPr="00547C8D">
        <w:rPr>
          <w:rFonts w:ascii="BentonSans Comp Regular" w:hAnsi="BentonSans Comp Regular"/>
          <w:color w:val="000000" w:themeColor="text1"/>
          <w:sz w:val="20"/>
        </w:rPr>
        <w:t>Prerequisite(s):</w:t>
      </w:r>
      <w:r w:rsidR="007C7F6A" w:rsidRPr="00547C8D">
        <w:rPr>
          <w:rFonts w:ascii="BentonSans Comp Regular" w:hAnsi="BentonSans Comp Regular"/>
          <w:color w:val="000000" w:themeColor="text1"/>
          <w:sz w:val="20"/>
        </w:rPr>
        <w:t xml:space="preserve"> Engineering major or minor.  </w:t>
      </w:r>
      <w:r w:rsidR="005F06A0" w:rsidRPr="00547C8D">
        <w:rPr>
          <w:rFonts w:ascii="BentonSans Comp Regular" w:hAnsi="BentonSans Comp Regular"/>
          <w:color w:val="000000" w:themeColor="text1"/>
          <w:sz w:val="20"/>
        </w:rPr>
        <w:t xml:space="preserve">This course is required of </w:t>
      </w:r>
      <w:r w:rsidR="00B77B4F" w:rsidRPr="00547C8D">
        <w:rPr>
          <w:rFonts w:ascii="BentonSans Comp Regular" w:hAnsi="BentonSans Comp Regular"/>
          <w:color w:val="000000" w:themeColor="text1"/>
          <w:sz w:val="20"/>
        </w:rPr>
        <w:t>C</w:t>
      </w:r>
      <w:r w:rsidR="005F06A0" w:rsidRPr="00547C8D">
        <w:rPr>
          <w:rFonts w:ascii="BentonSans Comp Regular" w:hAnsi="BentonSans Comp Regular"/>
          <w:color w:val="000000" w:themeColor="text1"/>
          <w:sz w:val="20"/>
        </w:rPr>
        <w:t xml:space="preserve">o-op students during the semester they are working.  Participating students pay a course registration fee for transcript notation.  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005F06A0" w:rsidRPr="00547C8D">
        <w:rPr>
          <w:rFonts w:ascii="BentonSans Comp Regular" w:hAnsi="BentonSans Comp Regular"/>
          <w:color w:val="000000" w:themeColor="text1"/>
          <w:sz w:val="20"/>
        </w:rPr>
        <w:t xml:space="preserve">.  For more information, contact the University Career Center. </w:t>
      </w:r>
      <w:r w:rsidR="00904E0E" w:rsidRPr="00547C8D">
        <w:rPr>
          <w:rFonts w:ascii="BentonSans Comp Regular" w:hAnsi="BentonSans Comp Regular"/>
          <w:color w:val="000000" w:themeColor="text1"/>
          <w:sz w:val="20"/>
        </w:rPr>
        <w:t xml:space="preserve"> </w:t>
      </w:r>
      <w:r w:rsidR="00904E0E" w:rsidRPr="00547C8D">
        <w:rPr>
          <w:rFonts w:ascii="BentonSans Comp Regular" w:hAnsi="BentonSans Comp Regular"/>
          <w:i/>
          <w:color w:val="000000" w:themeColor="text1"/>
          <w:sz w:val="20"/>
        </w:rPr>
        <w:t>May be repeated.</w:t>
      </w:r>
      <w:r w:rsidR="00904E0E" w:rsidRPr="00547C8D">
        <w:rPr>
          <w:rFonts w:ascii="BentonSans Comp Regular" w:hAnsi="BentonSans Comp Regular"/>
          <w:color w:val="000000" w:themeColor="text1"/>
          <w:sz w:val="20"/>
        </w:rPr>
        <w:t xml:space="preserve">  </w:t>
      </w:r>
      <w:r w:rsidR="00904E0E" w:rsidRPr="00547C8D">
        <w:rPr>
          <w:rFonts w:ascii="BentonSans Comp Regular" w:hAnsi="BentonSans Comp Regular"/>
          <w:i/>
          <w:color w:val="000000" w:themeColor="text1"/>
          <w:sz w:val="20"/>
        </w:rPr>
        <w:t xml:space="preserve">Graded on a Satisfactory/Unsatisfactory basis. </w:t>
      </w:r>
      <w:r w:rsidR="00904E0E" w:rsidRPr="00547C8D">
        <w:rPr>
          <w:rFonts w:ascii="BentonSans Comp Regular" w:hAnsi="BentonSans Comp Regular"/>
          <w:color w:val="000000" w:themeColor="text1"/>
          <w:sz w:val="20"/>
        </w:rPr>
        <w:t xml:space="preserve"> </w:t>
      </w:r>
    </w:p>
    <w:p w14:paraId="26B3311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6ED0F7" w14:textId="162C1B78" w:rsidR="001F41D6" w:rsidRPr="00547C8D" w:rsidRDefault="00BB740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ENGR 3790. Engineering Honors </w:t>
      </w:r>
      <w:r w:rsidR="001F41D6" w:rsidRPr="00547C8D">
        <w:rPr>
          <w:rFonts w:ascii="BentonSans Comp Regular" w:hAnsi="BentonSans Comp Regular"/>
          <w:b/>
          <w:color w:val="000000" w:themeColor="text1"/>
          <w:sz w:val="20"/>
        </w:rPr>
        <w:t>Seminar I. (</w:t>
      </w:r>
      <w:r w:rsidR="00BE6C74" w:rsidRPr="00547C8D">
        <w:rPr>
          <w:rFonts w:ascii="BentonSans Comp Regular" w:hAnsi="BentonSans Comp Regular"/>
          <w:b/>
          <w:color w:val="000000" w:themeColor="text1"/>
          <w:sz w:val="20"/>
        </w:rPr>
        <w:t>1</w:t>
      </w:r>
      <w:r w:rsidR="001F41D6" w:rsidRPr="00547C8D">
        <w:rPr>
          <w:rFonts w:ascii="BentonSans Comp Regular" w:hAnsi="BentonSans Comp Regular"/>
          <w:b/>
          <w:color w:val="000000" w:themeColor="text1"/>
          <w:sz w:val="20"/>
        </w:rPr>
        <w:t>)</w:t>
      </w:r>
      <w:r w:rsidR="001F41D6"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007C7F6A" w:rsidRPr="00547C8D">
        <w:rPr>
          <w:rFonts w:ascii="BentonSans Comp Regular" w:hAnsi="BentonSans Comp Regular"/>
          <w:color w:val="000000" w:themeColor="text1"/>
          <w:sz w:val="20"/>
        </w:rPr>
        <w:t xml:space="preserve"> Engineering major or minor.  </w:t>
      </w:r>
      <w:r w:rsidR="008D08C5" w:rsidRPr="00547C8D">
        <w:rPr>
          <w:rFonts w:ascii="BentonSans Comp Regular" w:hAnsi="BentonSans Comp Regular"/>
          <w:color w:val="000000" w:themeColor="text1"/>
          <w:sz w:val="20"/>
        </w:rPr>
        <w:t>Pre- or Corequisite(s):</w:t>
      </w:r>
      <w:r w:rsidR="001F41D6" w:rsidRPr="00547C8D">
        <w:rPr>
          <w:rFonts w:ascii="BentonSans Comp Regular" w:hAnsi="BentonSans Comp Regular"/>
          <w:color w:val="000000" w:themeColor="text1"/>
          <w:sz w:val="20"/>
        </w:rPr>
        <w:t xml:space="preserve"> ECGR 3253, </w:t>
      </w:r>
      <w:r w:rsidR="00BE6C74" w:rsidRPr="00547C8D">
        <w:rPr>
          <w:rFonts w:ascii="BentonSans Comp Regular" w:hAnsi="BentonSans Comp Regular"/>
          <w:color w:val="000000" w:themeColor="text1"/>
          <w:sz w:val="20"/>
        </w:rPr>
        <w:t xml:space="preserve">ECGR 4241, ECGR 4251, </w:t>
      </w:r>
      <w:r w:rsidR="001F41D6" w:rsidRPr="00547C8D">
        <w:rPr>
          <w:rFonts w:ascii="BentonSans Comp Regular" w:hAnsi="BentonSans Comp Regular"/>
          <w:color w:val="000000" w:themeColor="text1"/>
          <w:sz w:val="20"/>
        </w:rPr>
        <w:t>ETGR 4100, MEGR</w:t>
      </w:r>
      <w:r w:rsidR="001D7C31" w:rsidRPr="00547C8D">
        <w:rPr>
          <w:rFonts w:ascii="BentonSans Comp Regular" w:hAnsi="BentonSans Comp Regular"/>
          <w:color w:val="000000" w:themeColor="text1"/>
          <w:sz w:val="20"/>
        </w:rPr>
        <w:t xml:space="preserve"> </w:t>
      </w:r>
      <w:r w:rsidR="001F41D6" w:rsidRPr="00547C8D">
        <w:rPr>
          <w:rFonts w:ascii="BentonSans Comp Regular" w:hAnsi="BentonSans Comp Regular"/>
          <w:color w:val="000000" w:themeColor="text1"/>
          <w:sz w:val="20"/>
        </w:rPr>
        <w:t xml:space="preserve">3255, </w:t>
      </w:r>
      <w:r w:rsidR="00BE6C74" w:rsidRPr="00547C8D">
        <w:rPr>
          <w:rFonts w:ascii="BentonSans Comp Regular" w:hAnsi="BentonSans Comp Regular"/>
          <w:color w:val="000000" w:themeColor="text1"/>
          <w:sz w:val="20"/>
        </w:rPr>
        <w:t xml:space="preserve">MEGR 3275, </w:t>
      </w:r>
      <w:r w:rsidR="001F41D6" w:rsidRPr="00547C8D">
        <w:rPr>
          <w:rFonts w:ascii="BentonSans Comp Regular" w:hAnsi="BentonSans Comp Regular"/>
          <w:color w:val="000000" w:themeColor="text1"/>
          <w:sz w:val="20"/>
        </w:rPr>
        <w:t xml:space="preserve">MEGR 3355, </w:t>
      </w:r>
      <w:r w:rsidR="001D7C31" w:rsidRPr="00547C8D">
        <w:rPr>
          <w:rFonts w:ascii="BentonSans Comp Regular" w:hAnsi="BentonSans Comp Regular"/>
          <w:color w:val="000000" w:themeColor="text1"/>
          <w:sz w:val="20"/>
        </w:rPr>
        <w:t xml:space="preserve">MEGR </w:t>
      </w:r>
      <w:r w:rsidR="001F41D6" w:rsidRPr="00547C8D">
        <w:rPr>
          <w:rFonts w:ascii="BentonSans Comp Regular" w:hAnsi="BentonSans Comp Regular"/>
          <w:color w:val="000000" w:themeColor="text1"/>
          <w:sz w:val="20"/>
        </w:rPr>
        <w:t xml:space="preserve">3455, SEGR 3290, or permission of instructor.  Seminar focuses on development of a proposal for the Honors Senior Design II course.  The </w:t>
      </w:r>
      <w:r w:rsidR="001F41D6" w:rsidRPr="00547C8D">
        <w:rPr>
          <w:rFonts w:ascii="BentonSans Comp Regular" w:hAnsi="BentonSans Comp Regular"/>
          <w:color w:val="000000" w:themeColor="text1"/>
          <w:sz w:val="20"/>
        </w:rPr>
        <w:lastRenderedPageBreak/>
        <w:t xml:space="preserve">proposal is submitted through Application to Candidacy process for approval by the Honors College. </w:t>
      </w:r>
      <w:r w:rsidR="001D7C31" w:rsidRPr="00547C8D">
        <w:rPr>
          <w:rFonts w:ascii="BentonSans Comp Regular" w:hAnsi="BentonSans Comp Regular"/>
          <w:color w:val="000000" w:themeColor="text1"/>
          <w:sz w:val="20"/>
        </w:rPr>
        <w:t xml:space="preserve"> </w:t>
      </w:r>
      <w:r w:rsidR="001F41D6" w:rsidRPr="00547C8D">
        <w:rPr>
          <w:rFonts w:ascii="BentonSans Comp Regular" w:hAnsi="BentonSans Comp Regular"/>
          <w:color w:val="000000" w:themeColor="text1"/>
          <w:sz w:val="20"/>
        </w:rPr>
        <w:t xml:space="preserve">Seminar includes presentations associated with preparing for the Engineering Honors Seminar II course. </w:t>
      </w:r>
      <w:r w:rsidR="00DA2DB6" w:rsidRPr="00547C8D">
        <w:rPr>
          <w:rFonts w:ascii="BentonSans Comp Regular" w:hAnsi="BentonSans Comp Regular"/>
          <w:color w:val="000000" w:themeColor="text1"/>
          <w:sz w:val="20"/>
        </w:rPr>
        <w:t xml:space="preserve"> </w:t>
      </w:r>
      <w:r w:rsidR="00DA2DB6" w:rsidRPr="00547C8D">
        <w:rPr>
          <w:rFonts w:ascii="BentonSans Comp Regular" w:hAnsi="BentonSans Comp Regular"/>
          <w:i/>
          <w:color w:val="000000" w:themeColor="text1"/>
          <w:sz w:val="20"/>
        </w:rPr>
        <w:t>Graded</w:t>
      </w:r>
      <w:r w:rsidR="001F41D6" w:rsidRPr="00547C8D">
        <w:rPr>
          <w:rFonts w:ascii="BentonSans Comp Regular" w:hAnsi="BentonSans Comp Regular"/>
          <w:i/>
          <w:color w:val="000000" w:themeColor="text1"/>
          <w:sz w:val="20"/>
        </w:rPr>
        <w:t xml:space="preserve"> on a Pass/No Credit basis.</w:t>
      </w:r>
    </w:p>
    <w:p w14:paraId="01183FF5" w14:textId="77777777" w:rsidR="00BE3E0C" w:rsidRPr="00547C8D"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D08088" w14:textId="1F831870" w:rsidR="001F41D6" w:rsidRPr="00547C8D" w:rsidRDefault="001F41D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ENGR 3791. E</w:t>
      </w:r>
      <w:r w:rsidR="008F2B4F" w:rsidRPr="00547C8D">
        <w:rPr>
          <w:rFonts w:ascii="BentonSans Comp Regular" w:hAnsi="BentonSans Comp Regular"/>
          <w:b/>
          <w:color w:val="000000" w:themeColor="text1"/>
          <w:sz w:val="20"/>
        </w:rPr>
        <w:t>ngineering Honors Seminar II. (1</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D7C3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3790</w:t>
      </w:r>
      <w:r w:rsidR="007C7F6A" w:rsidRPr="00547C8D">
        <w:rPr>
          <w:rFonts w:ascii="BentonSans Comp Regular" w:hAnsi="BentonSans Comp Regular"/>
          <w:color w:val="000000" w:themeColor="text1"/>
          <w:sz w:val="20"/>
        </w:rPr>
        <w:t>, Engineering major or minor,</w:t>
      </w:r>
      <w:r w:rsidR="001D7C31" w:rsidRPr="00547C8D">
        <w:rPr>
          <w:rFonts w:ascii="BentonSans Comp Regular" w:hAnsi="BentonSans Comp Regular"/>
          <w:color w:val="000000" w:themeColor="text1"/>
          <w:sz w:val="20"/>
        </w:rPr>
        <w:t xml:space="preserve"> and approval of a proposal through the Honors College Application to Candidacy process the semester prior to taking the course.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CEGR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3201</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CMET 4272</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ECGR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3254</w:t>
      </w:r>
      <w:r w:rsidR="001D7C31" w:rsidRPr="00547C8D">
        <w:rPr>
          <w:rFonts w:ascii="BentonSans Comp Regular" w:hAnsi="BentonSans Comp Regular"/>
          <w:color w:val="000000" w:themeColor="text1"/>
          <w:sz w:val="20"/>
        </w:rPr>
        <w:t xml:space="preserve">, </w:t>
      </w:r>
      <w:r w:rsidR="008F2B4F" w:rsidRPr="00547C8D">
        <w:rPr>
          <w:rFonts w:ascii="BentonSans Comp Regular" w:hAnsi="BentonSans Comp Regular"/>
          <w:color w:val="000000" w:themeColor="text1"/>
          <w:sz w:val="20"/>
        </w:rPr>
        <w:t xml:space="preserve">ECGR 4242, ECGR 4252, </w:t>
      </w:r>
      <w:r w:rsidRPr="00547C8D">
        <w:rPr>
          <w:rFonts w:ascii="BentonSans Comp Regular" w:hAnsi="BentonSans Comp Regular"/>
          <w:color w:val="000000" w:themeColor="text1"/>
          <w:sz w:val="20"/>
        </w:rPr>
        <w:t>ETCE 4272</w:t>
      </w:r>
      <w:r w:rsidR="001D7C31" w:rsidRPr="00547C8D">
        <w:rPr>
          <w:rFonts w:ascii="BentonSans Comp Regular" w:hAnsi="BentonSans Comp Regular"/>
          <w:color w:val="000000" w:themeColor="text1"/>
          <w:sz w:val="20"/>
        </w:rPr>
        <w:t xml:space="preserve">, ETGR </w:t>
      </w:r>
      <w:r w:rsidRPr="00547C8D">
        <w:rPr>
          <w:rFonts w:ascii="BentonSans Comp Regular" w:hAnsi="BentonSans Comp Regular"/>
          <w:color w:val="000000" w:themeColor="text1"/>
          <w:sz w:val="20"/>
        </w:rPr>
        <w:t>4200</w:t>
      </w:r>
      <w:r w:rsidR="001D7C31" w:rsidRPr="00547C8D">
        <w:rPr>
          <w:rFonts w:ascii="BentonSans Comp Regular" w:hAnsi="BentonSans Comp Regular"/>
          <w:color w:val="000000" w:themeColor="text1"/>
          <w:sz w:val="20"/>
        </w:rPr>
        <w:t xml:space="preserve">, MEGR </w:t>
      </w:r>
      <w:r w:rsidRPr="00547C8D">
        <w:rPr>
          <w:rFonts w:ascii="BentonSans Comp Regular" w:hAnsi="BentonSans Comp Regular"/>
          <w:color w:val="000000" w:themeColor="text1"/>
          <w:sz w:val="20"/>
        </w:rPr>
        <w:t>3256</w:t>
      </w:r>
      <w:r w:rsidR="001D7C31" w:rsidRPr="00547C8D">
        <w:rPr>
          <w:rFonts w:ascii="BentonSans Comp Regular" w:hAnsi="BentonSans Comp Regular"/>
          <w:color w:val="000000" w:themeColor="text1"/>
          <w:sz w:val="20"/>
        </w:rPr>
        <w:t xml:space="preserve">, </w:t>
      </w:r>
      <w:r w:rsidR="008F2B4F" w:rsidRPr="00547C8D">
        <w:rPr>
          <w:rFonts w:ascii="BentonSans Comp Regular" w:hAnsi="BentonSans Comp Regular"/>
          <w:color w:val="000000" w:themeColor="text1"/>
          <w:sz w:val="20"/>
        </w:rPr>
        <w:t xml:space="preserve">MEGR 3276, </w:t>
      </w:r>
      <w:r w:rsidRPr="00547C8D">
        <w:rPr>
          <w:rFonts w:ascii="BentonSans Comp Regular" w:hAnsi="BentonSans Comp Regular"/>
          <w:color w:val="000000" w:themeColor="text1"/>
          <w:sz w:val="20"/>
        </w:rPr>
        <w:t>MEGR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3356</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3456</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SEGR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3291</w:t>
      </w:r>
      <w:r w:rsidR="001D7C3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the instructor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prepare and present a portfolio showing the impact of the Senior Design process on their preparation for a professional career in engineering.</w:t>
      </w:r>
    </w:p>
    <w:p w14:paraId="23DFC61D" w14:textId="77777777" w:rsidR="001F41D6" w:rsidRPr="00547C8D" w:rsidRDefault="001F41D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ABFFECE" w14:textId="1230FDF5"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ENGR 4090. Special Topics. </w:t>
      </w:r>
      <w:r w:rsidR="003155B1" w:rsidRPr="00547C8D">
        <w:rPr>
          <w:rFonts w:ascii="BentonSans Comp Regular" w:hAnsi="BentonSans Comp Regular"/>
          <w:b/>
          <w:bCs/>
          <w:snapToGrid/>
          <w:color w:val="000000" w:themeColor="text1"/>
          <w:sz w:val="20"/>
        </w:rPr>
        <w:t>(1 to 4)</w:t>
      </w:r>
      <w:r w:rsidRPr="00547C8D">
        <w:rPr>
          <w:rFonts w:ascii="BentonSans Comp Regular" w:hAnsi="BentonSans Comp Regular"/>
          <w:b/>
          <w:bCs/>
          <w:snapToGrid/>
          <w:color w:val="000000" w:themeColor="text1"/>
          <w:sz w:val="20"/>
        </w:rPr>
        <w:t xml:space="preserve"> </w:t>
      </w:r>
      <w:r w:rsidR="007C7F6A" w:rsidRPr="00547C8D">
        <w:rPr>
          <w:rFonts w:ascii="BentonSans Comp Regular" w:hAnsi="BentonSans Comp Regular"/>
          <w:b/>
          <w:bCs/>
          <w:snapToGrid/>
          <w:color w:val="000000" w:themeColor="text1"/>
          <w:sz w:val="20"/>
        </w:rPr>
        <w:t xml:space="preserve"> </w:t>
      </w:r>
      <w:r w:rsidR="00C42993" w:rsidRPr="00547C8D">
        <w:rPr>
          <w:rFonts w:ascii="BentonSans Comp Regular" w:hAnsi="BentonSans Comp Regular"/>
          <w:bCs/>
          <w:snapToGrid/>
          <w:color w:val="000000" w:themeColor="text1"/>
          <w:sz w:val="20"/>
        </w:rPr>
        <w:t>Prerequisite(s):</w:t>
      </w:r>
      <w:r w:rsidR="007C7F6A" w:rsidRPr="00547C8D">
        <w:rPr>
          <w:rFonts w:ascii="BentonSans Comp Regular" w:hAnsi="BentonSans Comp Regular"/>
          <w:color w:val="000000" w:themeColor="text1"/>
          <w:sz w:val="20"/>
        </w:rPr>
        <w:t xml:space="preserve"> Engineering major or minor. </w:t>
      </w:r>
      <w:r w:rsidR="007C7F6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Directed study of current topics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of special interest.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i/>
          <w:iCs/>
          <w:snapToGrid/>
          <w:color w:val="000000" w:themeColor="text1"/>
          <w:sz w:val="20"/>
        </w:rPr>
        <w:t xml:space="preserve"> </w:t>
      </w:r>
    </w:p>
    <w:p w14:paraId="664969F9" w14:textId="77777777" w:rsidR="00B178BB" w:rsidRPr="00547C8D" w:rsidRDefault="00B178B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9737403" w14:textId="02C501A2" w:rsidR="00B178BB" w:rsidRPr="00547C8D" w:rsidRDefault="00B178BB"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Pr>
          <w:rFonts w:ascii="BentonSans Comp Regular" w:hAnsi="BentonSans Comp Regular"/>
          <w:b/>
          <w:color w:val="000000" w:themeColor="text1"/>
          <w:sz w:val="32"/>
        </w:rPr>
        <w:t xml:space="preserve">Environmental </w:t>
      </w:r>
      <w:r w:rsidRPr="00547C8D">
        <w:rPr>
          <w:rFonts w:ascii="BentonSans Comp Regular" w:hAnsi="BentonSans Comp Regular"/>
          <w:b/>
          <w:color w:val="000000" w:themeColor="text1"/>
          <w:sz w:val="32"/>
        </w:rPr>
        <w:t>Engineering (EN</w:t>
      </w:r>
      <w:r>
        <w:rPr>
          <w:rFonts w:ascii="BentonSans Comp Regular" w:hAnsi="BentonSans Comp Regular"/>
          <w:b/>
          <w:color w:val="000000" w:themeColor="text1"/>
          <w:sz w:val="32"/>
        </w:rPr>
        <w:t>VE</w:t>
      </w:r>
      <w:r w:rsidRPr="00547C8D">
        <w:rPr>
          <w:rFonts w:ascii="BentonSans Comp Regular" w:hAnsi="BentonSans Comp Regular"/>
          <w:b/>
          <w:color w:val="000000" w:themeColor="text1"/>
          <w:sz w:val="32"/>
        </w:rPr>
        <w:t>)</w:t>
      </w:r>
    </w:p>
    <w:p w14:paraId="4D3668E9" w14:textId="77777777" w:rsidR="00B178BB" w:rsidRPr="00547C8D" w:rsidRDefault="00B178BB"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8DBF5AE" w14:textId="4FAB8A08" w:rsidR="00B178BB" w:rsidRPr="00B178BB" w:rsidRDefault="00B178B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ENVE 3111. </w:t>
      </w:r>
      <w:r w:rsidRPr="00B178BB">
        <w:rPr>
          <w:rFonts w:ascii="BentonSans Comp Regular" w:hAnsi="BentonSans Comp Regular"/>
          <w:b/>
          <w:color w:val="000000" w:themeColor="text1"/>
          <w:sz w:val="20"/>
        </w:rPr>
        <w:t>Construction Engineering</w:t>
      </w:r>
      <w:r>
        <w:rPr>
          <w:rFonts w:ascii="BentonSans Comp Regular" w:hAnsi="BentonSans Comp Regular"/>
          <w:b/>
          <w:color w:val="000000" w:themeColor="text1"/>
          <w:sz w:val="20"/>
        </w:rPr>
        <w:t>. (2)</w:t>
      </w:r>
      <w:r>
        <w:rPr>
          <w:rFonts w:ascii="BentonSans Comp Regular" w:hAnsi="BentonSans Comp Regular"/>
          <w:color w:val="000000" w:themeColor="text1"/>
          <w:sz w:val="20"/>
        </w:rPr>
        <w:t xml:space="preserve"> Prerequisite(s): </w:t>
      </w:r>
      <w:r w:rsidRPr="00B178BB">
        <w:rPr>
          <w:rFonts w:ascii="BentonSans Comp Regular" w:hAnsi="BentonSans Comp Regular"/>
          <w:color w:val="000000" w:themeColor="text1"/>
          <w:sz w:val="20"/>
        </w:rPr>
        <w:t xml:space="preserve">CEGR </w:t>
      </w:r>
      <w:r w:rsidR="00BD2756">
        <w:rPr>
          <w:rFonts w:ascii="BentonSans Comp Regular" w:hAnsi="BentonSans Comp Regular"/>
          <w:color w:val="000000" w:themeColor="text1"/>
          <w:sz w:val="20"/>
        </w:rPr>
        <w:t>3141</w:t>
      </w:r>
      <w:r w:rsidRPr="00B178BB">
        <w:rPr>
          <w:rFonts w:ascii="BentonSans Comp Regular" w:hAnsi="BentonSans Comp Regular"/>
          <w:color w:val="000000" w:themeColor="text1"/>
          <w:sz w:val="20"/>
        </w:rPr>
        <w:t xml:space="preserve"> with a grade of C or above.</w:t>
      </w:r>
      <w:r>
        <w:rPr>
          <w:rFonts w:ascii="BentonSans Comp Regular" w:hAnsi="BentonSans Comp Regular"/>
          <w:color w:val="000000" w:themeColor="text1"/>
          <w:sz w:val="20"/>
        </w:rPr>
        <w:t xml:space="preserve"> </w:t>
      </w:r>
      <w:r w:rsidRPr="00B178BB">
        <w:rPr>
          <w:rFonts w:ascii="BentonSans Comp Regular" w:hAnsi="BentonSans Comp Regular"/>
          <w:color w:val="000000" w:themeColor="text1"/>
          <w:sz w:val="20"/>
        </w:rPr>
        <w:t xml:space="preserve">Environmental Engineering </w:t>
      </w:r>
      <w:r>
        <w:rPr>
          <w:rFonts w:ascii="BentonSans Comp Regular" w:hAnsi="BentonSans Comp Regular"/>
          <w:color w:val="000000" w:themeColor="text1"/>
          <w:sz w:val="20"/>
        </w:rPr>
        <w:t>m</w:t>
      </w:r>
      <w:r w:rsidRPr="00B178BB">
        <w:rPr>
          <w:rFonts w:ascii="BentonSans Comp Regular" w:hAnsi="BentonSans Comp Regular"/>
          <w:color w:val="000000" w:themeColor="text1"/>
          <w:sz w:val="20"/>
        </w:rPr>
        <w:t>ajors only</w:t>
      </w:r>
      <w:r>
        <w:rPr>
          <w:rFonts w:ascii="BentonSans Comp Regular" w:hAnsi="BentonSans Comp Regular"/>
          <w:color w:val="000000" w:themeColor="text1"/>
          <w:sz w:val="20"/>
        </w:rPr>
        <w:t xml:space="preserve">. </w:t>
      </w:r>
      <w:r w:rsidRPr="00B178BB">
        <w:rPr>
          <w:rFonts w:ascii="BentonSans Comp Regular" w:hAnsi="BentonSans Comp Regular"/>
          <w:color w:val="000000" w:themeColor="text1"/>
          <w:sz w:val="20"/>
        </w:rPr>
        <w:t>The principles and techniques of engineering construction projects from the conceptual phase, through design and construction, to completion and close-out are presented. Students develop the analytical skills and awareness necessary on the design engineering side of construction projects. Topics include: project initiation, estimating, budgeting, allocation of resources, tempora</w:t>
      </w:r>
      <w:r>
        <w:rPr>
          <w:rFonts w:ascii="BentonSans Comp Regular" w:hAnsi="BentonSans Comp Regular"/>
          <w:color w:val="000000" w:themeColor="text1"/>
          <w:sz w:val="20"/>
        </w:rPr>
        <w:t>r</w:t>
      </w:r>
      <w:r w:rsidRPr="00B178BB">
        <w:rPr>
          <w:rFonts w:ascii="BentonSans Comp Regular" w:hAnsi="BentonSans Comp Regular"/>
          <w:color w:val="000000" w:themeColor="text1"/>
          <w:sz w:val="20"/>
        </w:rPr>
        <w:t>y erosion control, and the application of codes, standards, and regulations. </w:t>
      </w:r>
    </w:p>
    <w:p w14:paraId="7DE2E772" w14:textId="77777777" w:rsidR="00AC0746" w:rsidRDefault="00AC074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FDFB9AB" w14:textId="5DA26270" w:rsidR="0075149F" w:rsidRPr="0075149F" w:rsidRDefault="0075149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ENVE 3145. </w:t>
      </w:r>
      <w:r w:rsidRPr="0075149F">
        <w:rPr>
          <w:rFonts w:ascii="BentonSans Comp Regular" w:hAnsi="BentonSans Comp Regular"/>
          <w:b/>
          <w:bCs/>
          <w:color w:val="000000" w:themeColor="text1"/>
          <w:sz w:val="20"/>
        </w:rPr>
        <w:t>Hydraulics Engineering Lab</w:t>
      </w:r>
      <w:r>
        <w:rPr>
          <w:rFonts w:ascii="BentonSans Comp Regular" w:hAnsi="BentonSans Comp Regular"/>
          <w:b/>
          <w:bCs/>
          <w:color w:val="000000" w:themeColor="text1"/>
          <w:sz w:val="20"/>
        </w:rPr>
        <w:t>. (2)</w:t>
      </w:r>
      <w:r>
        <w:rPr>
          <w:rFonts w:ascii="BentonSans Comp Regular" w:hAnsi="BentonSans Comp Regular"/>
          <w:color w:val="000000" w:themeColor="text1"/>
          <w:sz w:val="20"/>
        </w:rPr>
        <w:t xml:space="preserve"> Prerequisite(s): CEGR 4146. </w:t>
      </w:r>
      <w:r w:rsidRPr="0075149F">
        <w:rPr>
          <w:rFonts w:ascii="BentonSans Comp Regular" w:hAnsi="BentonSans Comp Regular"/>
          <w:color w:val="000000" w:themeColor="text1"/>
          <w:sz w:val="20"/>
        </w:rPr>
        <w:t>Laboratory problems in hydrology and hydraulics. Emphasis on analysis and presentation of results as well as on the significance of results as they affect theory and/or practice. Three hours of laboratory per week.</w:t>
      </w:r>
    </w:p>
    <w:p w14:paraId="533A34C2" w14:textId="77777777" w:rsidR="0075149F" w:rsidRDefault="0075149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0BA4EDC" w14:textId="1125E949" w:rsidR="00B178BB" w:rsidRPr="00B178BB" w:rsidRDefault="00B178B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ENVE 3201. </w:t>
      </w:r>
      <w:r w:rsidRPr="00B178BB">
        <w:rPr>
          <w:rFonts w:ascii="BentonSans Comp Regular" w:hAnsi="BentonSans Comp Regular"/>
          <w:b/>
          <w:color w:val="000000" w:themeColor="text1"/>
          <w:sz w:val="20"/>
        </w:rPr>
        <w:t>Environmental Systems and Design</w:t>
      </w:r>
      <w:r>
        <w:rPr>
          <w:rFonts w:ascii="BentonSans Comp Regular" w:hAnsi="BentonSans Comp Regular"/>
          <w:b/>
          <w:color w:val="000000" w:themeColor="text1"/>
          <w:sz w:val="20"/>
        </w:rPr>
        <w:t>. (</w:t>
      </w:r>
      <w:r w:rsidR="00D151FA">
        <w:rPr>
          <w:rFonts w:ascii="BentonSans Comp Regular" w:hAnsi="BentonSans Comp Regular"/>
          <w:b/>
          <w:color w:val="000000" w:themeColor="text1"/>
          <w:sz w:val="20"/>
        </w:rPr>
        <w:t>1</w:t>
      </w:r>
      <w:r>
        <w:rPr>
          <w:rFonts w:ascii="BentonSans Comp Regular" w:hAnsi="BentonSans Comp Regular"/>
          <w:b/>
          <w:color w:val="000000" w:themeColor="text1"/>
          <w:sz w:val="20"/>
        </w:rPr>
        <w:t>)</w:t>
      </w:r>
      <w:r>
        <w:rPr>
          <w:rFonts w:ascii="BentonSans Comp Regular" w:hAnsi="BentonSans Comp Regular"/>
          <w:color w:val="000000" w:themeColor="text1"/>
          <w:sz w:val="20"/>
        </w:rPr>
        <w:t xml:space="preserve"> Prerequisite(s): Instructor approval. Corequisite(s): CEGR 4242. </w:t>
      </w:r>
      <w:r w:rsidRPr="00B178BB">
        <w:rPr>
          <w:rFonts w:ascii="BentonSans Comp Regular" w:hAnsi="BentonSans Comp Regular"/>
          <w:color w:val="000000" w:themeColor="text1"/>
          <w:sz w:val="20"/>
        </w:rPr>
        <w:t>Systems engineering techniques applied to environmental engineering problems emphasizing methodological considerations, evaluating alternatives and developing engineering plans carried out by small groups of students.</w:t>
      </w:r>
      <w:r>
        <w:rPr>
          <w:rFonts w:ascii="BentonSans Comp Regular" w:hAnsi="BentonSans Comp Regular"/>
          <w:color w:val="000000" w:themeColor="text1"/>
          <w:sz w:val="20"/>
        </w:rPr>
        <w:t xml:space="preserve"> </w:t>
      </w:r>
    </w:p>
    <w:p w14:paraId="446809B6" w14:textId="77777777" w:rsidR="00B178BB" w:rsidRPr="00547C8D" w:rsidRDefault="00B178B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AFB893A" w14:textId="77777777" w:rsidR="005F06A0" w:rsidRPr="00547C8D" w:rsidRDefault="007E1847" w:rsidP="00BB0CED">
      <w:pPr>
        <w:pStyle w:val="BodyText2"/>
        <w:keepNext/>
        <w:pBdr>
          <w:top w:val="single" w:sz="4" w:space="1" w:color="auto"/>
        </w:pBdr>
        <w:snapToGrid w:val="0"/>
        <w:spacing w:line="240" w:lineRule="auto"/>
        <w:jc w:val="left"/>
        <w:rPr>
          <w:rFonts w:ascii="BentonSans Comp Regular" w:hAnsi="BentonSans Comp Regular"/>
          <w:snapToGrid/>
          <w:color w:val="000000" w:themeColor="text1"/>
          <w:sz w:val="32"/>
        </w:rPr>
      </w:pPr>
      <w:r w:rsidRPr="00547C8D">
        <w:rPr>
          <w:rFonts w:ascii="BentonSans Comp Regular" w:hAnsi="BentonSans Comp Regular"/>
          <w:snapToGrid/>
          <w:color w:val="000000" w:themeColor="text1"/>
          <w:sz w:val="32"/>
        </w:rPr>
        <w:t xml:space="preserve">Earth Sciences </w:t>
      </w:r>
      <w:r w:rsidR="005F06A0" w:rsidRPr="00547C8D">
        <w:rPr>
          <w:rFonts w:ascii="BentonSans Comp Regular" w:hAnsi="BentonSans Comp Regular"/>
          <w:snapToGrid/>
          <w:color w:val="000000" w:themeColor="text1"/>
          <w:sz w:val="32"/>
        </w:rPr>
        <w:t>(ESCI)</w:t>
      </w:r>
    </w:p>
    <w:p w14:paraId="1ECC82A3" w14:textId="77777777" w:rsidR="005F06A0" w:rsidRPr="00547C8D" w:rsidRDefault="005F06A0"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p>
    <w:p w14:paraId="26BC77C4" w14:textId="77777777" w:rsidR="005F06A0" w:rsidRPr="00547C8D" w:rsidRDefault="005F06A0"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1101. Earth Sciences-Geography. (3) </w:t>
      </w:r>
      <w:r w:rsidRPr="00547C8D">
        <w:rPr>
          <w:rFonts w:ascii="BentonSans Comp Regular" w:hAnsi="BentonSans Comp Regular"/>
          <w:snapToGrid/>
          <w:color w:val="000000" w:themeColor="text1"/>
          <w:sz w:val="20"/>
        </w:rPr>
        <w:t xml:space="preserve">Basic geographical principles and processes in physical geography and the earth sciences: geographic locational methods, earth-sun relationships, earth radiation balance, atmospheric temperature and pressure, interpretation and simple forecasting of weather from mapped data, interpretation of soil-moisture and evapotranspiration balances, soil, climate systems, and biomes.  </w:t>
      </w:r>
      <w:r w:rsidRPr="00547C8D">
        <w:rPr>
          <w:rFonts w:ascii="BentonSans Comp Regular" w:hAnsi="BentonSans Comp Regular"/>
          <w:i/>
          <w:snapToGrid/>
          <w:color w:val="000000" w:themeColor="text1"/>
          <w:sz w:val="20"/>
        </w:rPr>
        <w:t xml:space="preserve"> </w:t>
      </w:r>
    </w:p>
    <w:p w14:paraId="274B57C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1073EC6D" w14:textId="48774BA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ESCI 1101L. Earth Sciences-Geography Laboratory.  (1)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ESCI 1101.  Experimental study and investigation of the basic principles and processes in physical geography and the earth sciences; geographic locational methods, earth-sun relationships, earth radiation balance, atmospheric temperature and pressure, </w:t>
      </w:r>
      <w:r w:rsidRPr="00547C8D">
        <w:rPr>
          <w:rFonts w:ascii="BentonSans Comp Regular" w:hAnsi="BentonSans Comp Regular"/>
          <w:snapToGrid/>
          <w:color w:val="000000" w:themeColor="text1"/>
          <w:sz w:val="20"/>
        </w:rPr>
        <w:t xml:space="preserve">interpretation and simple forecasting of weather from mapped data, interpretation of soil-moisture and evapotranspiration balances, soil, climate systems and biomes.  One laboratory period of two hours per week. </w:t>
      </w:r>
      <w:r w:rsidRPr="00547C8D">
        <w:rPr>
          <w:rFonts w:ascii="BentonSans Comp Regular" w:hAnsi="BentonSans Comp Regular"/>
          <w:i/>
          <w:snapToGrid/>
          <w:color w:val="000000" w:themeColor="text1"/>
          <w:sz w:val="20"/>
        </w:rPr>
        <w:t xml:space="preserve"> </w:t>
      </w:r>
    </w:p>
    <w:p w14:paraId="4A41D7B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p>
    <w:p w14:paraId="5AFDFB5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i/>
          <w:snapToGrid/>
          <w:color w:val="000000" w:themeColor="text1"/>
          <w:sz w:val="20"/>
        </w:rPr>
        <w:t xml:space="preserve">Note:  Although the laboratory and lecture sections of ESCI 1101 are taught as separate courses, it is strongly recommended that students take ESCI 1101L concurrently with ESCI 1101. </w:t>
      </w:r>
      <w:r w:rsidR="00D83B1E" w:rsidRPr="00547C8D">
        <w:rPr>
          <w:rFonts w:ascii="BentonSans Comp Regular" w:hAnsi="BentonSans Comp Regular"/>
          <w:i/>
          <w:snapToGrid/>
          <w:color w:val="000000" w:themeColor="text1"/>
          <w:sz w:val="20"/>
        </w:rPr>
        <w:t xml:space="preserve"> </w:t>
      </w:r>
      <w:r w:rsidRPr="00547C8D">
        <w:rPr>
          <w:rFonts w:ascii="BentonSans Comp Regular" w:hAnsi="BentonSans Comp Regular"/>
          <w:i/>
          <w:snapToGrid/>
          <w:color w:val="000000" w:themeColor="text1"/>
          <w:sz w:val="20"/>
        </w:rPr>
        <w:t>Students with scheduling problems or students not fulfilling the University science and technology requirements may take the lecture without the laboratory.  Students fulfilling the University science and technology requirements must either: (a) Take ESCI 1101 and ESCI 1101L concurrently; or (b) Take ESCI 1101L in a semester subsequent to taking ESCI 1101.</w:t>
      </w:r>
    </w:p>
    <w:p w14:paraId="5CA14E91" w14:textId="6FC4288C"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3546577" w14:textId="3D6425CA" w:rsidR="00A8385C" w:rsidRPr="00F652E9" w:rsidRDefault="00A8385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9A4B0B">
        <w:rPr>
          <w:rFonts w:ascii="BentonSans Comp Regular" w:hAnsi="BentonSans Comp Regular"/>
          <w:b/>
          <w:snapToGrid/>
          <w:color w:val="000000" w:themeColor="text1"/>
          <w:sz w:val="20"/>
        </w:rPr>
        <w:t xml:space="preserve">ESCI 1501. </w:t>
      </w:r>
      <w:bookmarkStart w:id="15" w:name="_Hlk129871365"/>
      <w:r w:rsidR="00F652E9" w:rsidRPr="009A4B0B">
        <w:rPr>
          <w:rFonts w:ascii="BentonSans Comp Regular" w:hAnsi="BentonSans Comp Regular"/>
          <w:b/>
          <w:snapToGrid/>
          <w:color w:val="000000" w:themeColor="text1"/>
          <w:sz w:val="20"/>
        </w:rPr>
        <w:t>Global Social Science: Environment, Society, and Sustainability</w:t>
      </w:r>
      <w:bookmarkEnd w:id="15"/>
      <w:r w:rsidR="00F652E9" w:rsidRPr="009A4B0B">
        <w:rPr>
          <w:rFonts w:ascii="BentonSans Comp Regular" w:hAnsi="BentonSans Comp Regular"/>
          <w:b/>
          <w:snapToGrid/>
          <w:color w:val="000000" w:themeColor="text1"/>
          <w:sz w:val="20"/>
        </w:rPr>
        <w:t>. (3)</w:t>
      </w:r>
      <w:r w:rsidR="00F652E9" w:rsidRPr="009A4B0B">
        <w:rPr>
          <w:rFonts w:ascii="BentonSans Comp Regular" w:hAnsi="BentonSans Comp Regular"/>
          <w:snapToGrid/>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ESCI 1501 is an introduction to the complex interactions between human systems and global environmental systems, focusing on social science approaches to human imprints on the earth, environmental worldviews and histories, and the role of science in policy and social change cycles as we examine diverse global environmental issues.</w:t>
      </w:r>
    </w:p>
    <w:p w14:paraId="1A3CE1A1" w14:textId="77777777" w:rsidR="00A8385C" w:rsidRPr="00547C8D" w:rsidRDefault="00A8385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34FEF7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ESCI 2000. Topics in Earth Sciences.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Treatment of major topical issues in Earth Sciences.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CA2531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5F19B95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2101. The Environmental Dilemma. (3) </w:t>
      </w:r>
      <w:r w:rsidRPr="00547C8D">
        <w:rPr>
          <w:rFonts w:ascii="BentonSans Comp Regular" w:hAnsi="BentonSans Comp Regular"/>
          <w:snapToGrid/>
          <w:color w:val="000000" w:themeColor="text1"/>
          <w:sz w:val="20"/>
        </w:rPr>
        <w:t xml:space="preserve"> Nature, causes, and responses to major environmental problems. </w:t>
      </w:r>
    </w:p>
    <w:p w14:paraId="78E7BB28" w14:textId="0F6A1126"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D03E018" w14:textId="7CDF3AF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ESCI 2200. Introduction to Earth Sciences Research. (3)</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ESCI 1101, GEOL 1200, and GEOL 1200L.  Basic techniques common to research in all of the earth sciences. Research design and organization, utilization of literature resources, and the use of quantitative methods. </w:t>
      </w:r>
    </w:p>
    <w:p w14:paraId="48B8EE9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79A5995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2210. Field Methods in the Earth </w:t>
      </w:r>
      <w:r w:rsidR="00AC501A" w:rsidRPr="00547C8D">
        <w:rPr>
          <w:rFonts w:ascii="BentonSans Comp Regular" w:hAnsi="BentonSans Comp Regular"/>
          <w:b/>
          <w:snapToGrid/>
          <w:color w:val="000000" w:themeColor="text1"/>
          <w:sz w:val="20"/>
        </w:rPr>
        <w:t>and Environmental Sciences. (3</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AC501A"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ESCI 1101L, GEOL 1200, </w:t>
      </w:r>
      <w:r w:rsidR="00AC501A"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GEOL 1200L</w:t>
      </w:r>
      <w:r w:rsidR="00AC501A"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or permission of instructor. Field techniques used in studies of earth</w:t>
      </w:r>
      <w:r w:rsidR="00AC501A" w:rsidRPr="00547C8D">
        <w:rPr>
          <w:rFonts w:ascii="BentonSans Comp Regular" w:hAnsi="BentonSans Comp Regular"/>
          <w:snapToGrid/>
          <w:color w:val="000000" w:themeColor="text1"/>
          <w:sz w:val="20"/>
        </w:rPr>
        <w:t xml:space="preserve"> and environmental</w:t>
      </w:r>
      <w:r w:rsidRPr="00547C8D">
        <w:rPr>
          <w:rFonts w:ascii="BentonSans Comp Regular" w:hAnsi="BentonSans Comp Regular"/>
          <w:snapToGrid/>
          <w:color w:val="000000" w:themeColor="text1"/>
          <w:sz w:val="20"/>
        </w:rPr>
        <w:t xml:space="preserve"> sciences. </w:t>
      </w:r>
      <w:r w:rsidR="00AC501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Skills related to the collection and presentation of scientific data emphasized.  Earth Sciences majors should take ESCI 2210 as soon as possible after completion of ESCI 1101, ESCI 1101L</w:t>
      </w:r>
      <w:r w:rsidR="00AC501A"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GEOL 1200, </w:t>
      </w:r>
      <w:r w:rsidR="00AC501A"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 xml:space="preserve">GEOL 1200L. </w:t>
      </w:r>
      <w:r w:rsidR="00AC501A" w:rsidRPr="00547C8D">
        <w:rPr>
          <w:rFonts w:ascii="BentonSans Comp Regular" w:hAnsi="BentonSans Comp Regular"/>
          <w:snapToGrid/>
          <w:color w:val="000000" w:themeColor="text1"/>
          <w:sz w:val="20"/>
        </w:rPr>
        <w:t xml:space="preserve"> </w:t>
      </w:r>
    </w:p>
    <w:p w14:paraId="60F80521" w14:textId="2B05CD24"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189B9CB9" w14:textId="2ED34FA1" w:rsidR="00D6095A" w:rsidRPr="00D6095A" w:rsidRDefault="00D6095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pPr>
      <w:r w:rsidRPr="00E47248">
        <w:rPr>
          <w:rFonts w:ascii="BentonSans Comp Regular" w:hAnsi="BentonSans Comp Regular"/>
          <w:b/>
          <w:snapToGrid/>
          <w:color w:val="000000" w:themeColor="text1"/>
          <w:sz w:val="20"/>
        </w:rPr>
        <w:t>ESCI 2222. Environmental Science. (3)</w:t>
      </w:r>
      <w:r w:rsidRPr="00E47248">
        <w:rPr>
          <w:rFonts w:ascii="BentonSans Comp Regular" w:hAnsi="BentonSans Comp Regular"/>
          <w:snapToGrid/>
          <w:color w:val="000000" w:themeColor="text1"/>
          <w:sz w:val="20"/>
        </w:rPr>
        <w:t xml:space="preserve"> Prerequisite(s): ESCI 1101</w:t>
      </w:r>
      <w:r w:rsidR="00100558">
        <w:rPr>
          <w:rFonts w:ascii="BentonSans Comp Regular" w:hAnsi="BentonSans Comp Regular"/>
          <w:snapToGrid/>
          <w:color w:val="000000" w:themeColor="text1"/>
          <w:sz w:val="20"/>
        </w:rPr>
        <w:t xml:space="preserve"> and ESCI 1501</w:t>
      </w:r>
      <w:r w:rsidRPr="00E47248">
        <w:rPr>
          <w:rFonts w:ascii="BentonSans Comp Regular" w:hAnsi="BentonSans Comp Regular"/>
          <w:snapToGrid/>
          <w:color w:val="000000" w:themeColor="text1"/>
          <w:sz w:val="20"/>
        </w:rPr>
        <w:t>. An interdisciplinary study of how humans interact with the living and nonliving parts of their environment. Students integrate knowledge and concepts from the natural sciences</w:t>
      </w:r>
      <w:r w:rsidRPr="00D6095A">
        <w:rPr>
          <w:rFonts w:ascii="BentonSans Comp Regular" w:hAnsi="BentonSans Comp Regular"/>
          <w:snapToGrid/>
          <w:color w:val="000000" w:themeColor="text1"/>
          <w:sz w:val="20"/>
        </w:rPr>
        <w:t xml:space="preserve"> with similar ideas from the social sciences. Environmental Science has three primary goals: 1) to understand how life on Earth has survived and thrived, 2) to understand how humans interact with the environment, and 3) to find ways to deal with environmental problems.</w:t>
      </w:r>
    </w:p>
    <w:p w14:paraId="105D4D14" w14:textId="77777777" w:rsidR="00D6095A" w:rsidRPr="00547C8D" w:rsidRDefault="00D6095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5E9A61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3000. Selected Topics in Earth Sciences.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snapToGrid/>
          <w:color w:val="000000" w:themeColor="text1"/>
          <w:sz w:val="20"/>
        </w:rPr>
        <w:t xml:space="preserve"> </w:t>
      </w:r>
      <w:r w:rsidR="00AC501A"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and ESCI 1101L or GEOL 1200 and GEOL 1200L, and permission of instructor. In-depth treatment of specific topics </w:t>
      </w:r>
      <w:r w:rsidRPr="00547C8D">
        <w:rPr>
          <w:rFonts w:ascii="BentonSans Comp Regular" w:hAnsi="BentonSans Comp Regular"/>
          <w:snapToGrid/>
          <w:color w:val="000000" w:themeColor="text1"/>
          <w:sz w:val="20"/>
        </w:rPr>
        <w:lastRenderedPageBreak/>
        <w:t xml:space="preserve">selected from one of the fields of the earth sciences.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F96B2A8" w14:textId="0419FD48"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3507DC5" w14:textId="2DCB273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3101. Global Environmental Change.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w:t>
      </w:r>
      <w:r w:rsidR="009C2FF1" w:rsidRPr="00547C8D">
        <w:rPr>
          <w:rFonts w:ascii="BentonSans Comp Regular" w:hAnsi="BentonSans Comp Regular"/>
          <w:snapToGrid/>
          <w:color w:val="000000" w:themeColor="text1"/>
          <w:sz w:val="20"/>
        </w:rPr>
        <w:t>, METR 1102,</w:t>
      </w:r>
      <w:r w:rsidRPr="00547C8D">
        <w:rPr>
          <w:rFonts w:ascii="BentonSans Comp Regular" w:hAnsi="BentonSans Comp Regular"/>
          <w:snapToGrid/>
          <w:color w:val="000000" w:themeColor="text1"/>
          <w:sz w:val="20"/>
        </w:rPr>
        <w:t xml:space="preserve"> or permission of instructor.  Fundamental principles of the climate, including the physical processes responsible for global climate change; relationships between past, present, and future changes; and societal and environmental impacts.</w:t>
      </w:r>
      <w:r w:rsidRPr="00547C8D">
        <w:rPr>
          <w:rFonts w:ascii="BentonSans Comp Regular" w:hAnsi="BentonSans Comp Regular"/>
          <w:i/>
          <w:snapToGrid/>
          <w:color w:val="000000" w:themeColor="text1"/>
          <w:sz w:val="20"/>
        </w:rPr>
        <w:t xml:space="preserve"> </w:t>
      </w:r>
    </w:p>
    <w:p w14:paraId="61F5C4E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C8EF58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ESCI 3105. Oceanography.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ESCI 1101 and GEOL 1200, or permission of instructor. Physical, chemical and geological aspects of the world’s oceans. Emphasis on oceanic exploration techniques, oceanic circulation, seawater chemistry, marine geology, and coastal systems. </w:t>
      </w:r>
    </w:p>
    <w:p w14:paraId="036E3DAC" w14:textId="7EFC395B"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740AC1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3150. Natural Environments of North America.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or GEOL 1200, GEOL 1200L.  Regional geomorphology and ecology of North America with emphasis on development, maintenance, and interaction of the geomorphic and ecological provinces.   </w:t>
      </w:r>
    </w:p>
    <w:p w14:paraId="4717394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60FC94A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ESCI 3170. Environmental Quality Management.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and ESCI 1101L.  Selected methods of air and water resource analysis with emphasis on conceptual models and statistical techniques of environmental and risk assessment.  </w:t>
      </w:r>
    </w:p>
    <w:p w14:paraId="54E0D324" w14:textId="44F716A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010F68D" w14:textId="42DDCE3C"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3180. Environmental Impact Analysis.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Earth Science or Geology major with Junior or Senior standing.  Environmental impact requirements and associated procedures, guidelines, and methods of assessing physical environmental impacts.  Three hours per week of combined lecture and supervised field work leading to the preparation of an environmental impact statement for a locally proposed action. </w:t>
      </w:r>
    </w:p>
    <w:p w14:paraId="523DAC96" w14:textId="77777777" w:rsidR="002138A6" w:rsidRPr="00547C8D" w:rsidRDefault="002138A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F3C651C" w14:textId="15DEBC8E"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3190. Biogeography. (3)</w:t>
      </w:r>
      <w:r w:rsidR="00665698" w:rsidRPr="00547C8D">
        <w:rPr>
          <w:rFonts w:ascii="BentonSans Comp Regular" w:hAnsi="BentonSans Comp Regular"/>
          <w:b/>
          <w:snapToGrid/>
          <w:color w:val="000000" w:themeColor="text1"/>
          <w:sz w:val="20"/>
        </w:rPr>
        <w:t xml:space="preserve"> </w:t>
      </w:r>
      <w:r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GEOG 3190.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93094E">
        <w:rPr>
          <w:rFonts w:ascii="BentonSans Comp Regular" w:hAnsi="BentonSans Comp Regular"/>
          <w:snapToGrid/>
          <w:color w:val="000000" w:themeColor="text1"/>
          <w:sz w:val="20"/>
        </w:rPr>
        <w:t>ESCI 2222</w:t>
      </w:r>
      <w:r w:rsidR="00072F3F">
        <w:rPr>
          <w:rFonts w:ascii="BentonSans Comp Regular" w:hAnsi="BentonSans Comp Regular"/>
          <w:snapToGrid/>
          <w:color w:val="000000" w:themeColor="text1"/>
          <w:sz w:val="20"/>
        </w:rPr>
        <w:t xml:space="preserve"> or BIOL 1110</w:t>
      </w:r>
      <w:r w:rsidRPr="00547C8D">
        <w:rPr>
          <w:rFonts w:ascii="BentonSans Comp Regular" w:hAnsi="BentonSans Comp Regular"/>
          <w:snapToGrid/>
          <w:color w:val="000000" w:themeColor="text1"/>
          <w:sz w:val="20"/>
        </w:rPr>
        <w:t xml:space="preserve">.  The patterns of life across the Earth and the causes of those patterns, with an emphasis on ecological patterns and historical patterns of biodiversity.  The origin of the Earth’s biological diversity and methods for conserving that biodiversity is also discussed.  Emphasis on student </w:t>
      </w:r>
      <w:r w:rsidR="002E6A4B" w:rsidRPr="00547C8D">
        <w:rPr>
          <w:rFonts w:ascii="BentonSans Comp Regular" w:hAnsi="BentonSans Comp Regular"/>
          <w:snapToGrid/>
          <w:color w:val="000000" w:themeColor="text1"/>
          <w:sz w:val="20"/>
        </w:rPr>
        <w:t xml:space="preserve">oral and </w:t>
      </w:r>
      <w:r w:rsidRPr="00547C8D">
        <w:rPr>
          <w:rFonts w:ascii="BentonSans Comp Regular" w:hAnsi="BentonSans Comp Regular"/>
          <w:snapToGrid/>
          <w:color w:val="000000" w:themeColor="text1"/>
          <w:sz w:val="20"/>
        </w:rPr>
        <w:t xml:space="preserve">written communication. </w:t>
      </w:r>
    </w:p>
    <w:p w14:paraId="7AFFDE33"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4FC549F" w14:textId="27AC9FD9" w:rsidR="003064BD" w:rsidRPr="00547C8D" w:rsidRDefault="003064BD"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ESCI 3205. Water Resources.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6B7FA4" w:rsidRPr="00547C8D">
        <w:rPr>
          <w:rFonts w:ascii="BentonSans Comp Regular" w:hAnsi="BentonSans Comp Regular"/>
          <w:snapToGrid/>
          <w:color w:val="000000" w:themeColor="text1"/>
          <w:sz w:val="20"/>
        </w:rPr>
        <w:t xml:space="preserve"> ESCI </w:t>
      </w:r>
      <w:r w:rsidR="00EB2286">
        <w:rPr>
          <w:rFonts w:ascii="BentonSans Comp Regular" w:hAnsi="BentonSans Comp Regular"/>
          <w:snapToGrid/>
          <w:color w:val="000000" w:themeColor="text1"/>
          <w:sz w:val="20"/>
        </w:rPr>
        <w:t>2222 or permission of instructor</w:t>
      </w:r>
      <w:r w:rsidR="006B7FA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distribution of fresh water and its relevance to society and ecosystems.  Fundamentals of the science of water, human use and influence on water, and issues of water management, policy, and law. </w:t>
      </w:r>
    </w:p>
    <w:p w14:paraId="1F47289D" w14:textId="1235D4D7" w:rsidR="003064BD" w:rsidRDefault="003064BD"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6330696" w14:textId="559EB2DA" w:rsidR="00D6095A" w:rsidRPr="00D6095A" w:rsidRDefault="00D6095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 xml:space="preserve">ESCI 3220. Air Quality. (3) </w:t>
      </w:r>
      <w:r w:rsidRPr="00D6095A">
        <w:rPr>
          <w:rFonts w:ascii="BentonSans Comp Regular" w:hAnsi="BentonSans Comp Regular"/>
          <w:snapToGrid/>
          <w:color w:val="000000" w:themeColor="text1"/>
          <w:sz w:val="20"/>
        </w:rPr>
        <w:t>Prerequisite(s): ESCI 2222 or ESCI 3101. A survey of how human activities combine with weather and geography to create air pollution problems, how air pollution is monitored and reported, and the national and international policies aimed at improving air quality. Three hours of combined lecture and lab per week.</w:t>
      </w:r>
    </w:p>
    <w:p w14:paraId="664FA64B" w14:textId="056C6963" w:rsidR="00D6095A" w:rsidRDefault="00D6095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C8DFCEF" w14:textId="28B948FE" w:rsidR="00E47248" w:rsidRPr="00547C8D" w:rsidRDefault="00E47248"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ESCI </w:t>
      </w:r>
      <w:r>
        <w:rPr>
          <w:rFonts w:ascii="BentonSans Comp Regular" w:hAnsi="BentonSans Comp Regular"/>
          <w:b/>
          <w:bCs/>
          <w:color w:val="000000" w:themeColor="text1"/>
          <w:sz w:val="20"/>
        </w:rPr>
        <w:t>3310</w:t>
      </w:r>
      <w:r w:rsidRPr="00547C8D">
        <w:rPr>
          <w:rFonts w:ascii="BentonSans Comp Regular" w:hAnsi="BentonSans Comp Regular"/>
          <w:b/>
          <w:bCs/>
          <w:color w:val="000000" w:themeColor="text1"/>
          <w:sz w:val="20"/>
        </w:rPr>
        <w:t xml:space="preserve">. </w:t>
      </w:r>
      <w:bookmarkStart w:id="16" w:name="_Hlk130506153"/>
      <w:r w:rsidRPr="00547C8D">
        <w:rPr>
          <w:rFonts w:ascii="BentonSans Comp Regular" w:hAnsi="BentonSans Comp Regular"/>
          <w:b/>
          <w:bCs/>
          <w:color w:val="000000" w:themeColor="text1"/>
          <w:sz w:val="20"/>
        </w:rPr>
        <w:t xml:space="preserve">National Parks: </w:t>
      </w:r>
      <w:r>
        <w:rPr>
          <w:rFonts w:ascii="BentonSans Comp Regular" w:hAnsi="BentonSans Comp Regular"/>
          <w:b/>
          <w:bCs/>
          <w:color w:val="000000" w:themeColor="text1"/>
          <w:sz w:val="20"/>
        </w:rPr>
        <w:t xml:space="preserve">The </w:t>
      </w:r>
      <w:r w:rsidRPr="00547C8D">
        <w:rPr>
          <w:rFonts w:ascii="BentonSans Comp Regular" w:hAnsi="BentonSans Comp Regular"/>
          <w:b/>
          <w:bCs/>
          <w:color w:val="000000" w:themeColor="text1"/>
          <w:sz w:val="20"/>
        </w:rPr>
        <w:t>Science Behind the Scenery. (3)</w:t>
      </w:r>
      <w:r w:rsidRPr="00547C8D">
        <w:rPr>
          <w:rFonts w:ascii="BentonSans Comp Regular" w:hAnsi="BentonSans Comp Regular"/>
          <w:color w:val="000000" w:themeColor="text1"/>
          <w:sz w:val="20"/>
        </w:rPr>
        <w:t xml:space="preserve">  </w:t>
      </w:r>
      <w:bookmarkEnd w:id="16"/>
      <w:r>
        <w:rPr>
          <w:rFonts w:ascii="BentonSans Comp Regular" w:hAnsi="BentonSans Comp Regular"/>
          <w:color w:val="000000" w:themeColor="text1"/>
          <w:sz w:val="20"/>
        </w:rPr>
        <w:t>Prerequisite(s): ESCI 1101 and ESCI 1101L, or GEOL 1200 and GEOL 1200L, or permission of instructor.</w:t>
      </w:r>
      <w:r w:rsidRPr="00547C8D">
        <w:rPr>
          <w:rFonts w:ascii="BentonSans Comp Regular" w:hAnsi="BentonSans Comp Regular"/>
          <w:color w:val="000000" w:themeColor="text1"/>
          <w:sz w:val="20"/>
        </w:rPr>
        <w:t xml:space="preserve"> A discussion of the geological, environmental, and policy aspects of America’s national parks, which preserve some of the finest landscapes and scenic beauty in the world.  Students learn about the geological processes that created the landscapes in Yellowstone, Yosemite, and the Grand Canyon, as well as </w:t>
      </w:r>
      <w:r w:rsidRPr="00547C8D">
        <w:rPr>
          <w:rFonts w:ascii="BentonSans Comp Regular" w:hAnsi="BentonSans Comp Regular"/>
          <w:color w:val="000000" w:themeColor="text1"/>
          <w:sz w:val="20"/>
        </w:rPr>
        <w:t xml:space="preserve">many other parks and monuments.  The role the parks play as protectors of endangered species, habitats, and undeveloped lands are also discussed. </w:t>
      </w:r>
    </w:p>
    <w:p w14:paraId="5E2D15D8" w14:textId="77777777" w:rsidR="00E47248" w:rsidRPr="00547C8D" w:rsidRDefault="00E47248"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7EDC224" w14:textId="112AD0BA"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ESCI 3500. Earth Sciences Cooperative Education Experience. (0) </w:t>
      </w:r>
      <w:r w:rsidR="004C026B" w:rsidRPr="00547C8D">
        <w:rPr>
          <w:rFonts w:ascii="BentonSans Comp Regular" w:hAnsi="BentonSans Comp Regular"/>
          <w:b/>
          <w:bCs/>
          <w:color w:val="000000" w:themeColor="text1"/>
          <w:sz w:val="20"/>
        </w:rPr>
        <w:t xml:space="preserve"> </w:t>
      </w:r>
      <w:r w:rsidR="004C026B" w:rsidRPr="00547C8D">
        <w:rPr>
          <w:rFonts w:ascii="BentonSans Comp Regular" w:hAnsi="BentonSans Comp Regular"/>
          <w:color w:val="000000" w:themeColor="text1"/>
          <w:sz w:val="20"/>
        </w:rPr>
        <w:t xml:space="preserve">Enrollment in this course is required for the department's earth sciences cooperative education students during each semester that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4C026B" w:rsidRPr="00547C8D">
        <w:rPr>
          <w:rFonts w:ascii="BentonSans Comp Regular" w:hAnsi="BentonSans Comp Regular"/>
          <w:i/>
          <w:color w:val="000000" w:themeColor="text1"/>
          <w:sz w:val="20"/>
        </w:rPr>
        <w:t>Course may be repeated.</w:t>
      </w:r>
      <w:r w:rsidR="002B3227" w:rsidRPr="00547C8D">
        <w:rPr>
          <w:rFonts w:ascii="BentonSans Comp Regular" w:hAnsi="BentonSans Comp Regular"/>
          <w:i/>
          <w:color w:val="000000" w:themeColor="text1"/>
          <w:sz w:val="20"/>
        </w:rPr>
        <w:t xml:space="preserve">  </w:t>
      </w:r>
      <w:r w:rsidR="006C1A6C" w:rsidRPr="00547C8D">
        <w:rPr>
          <w:rFonts w:ascii="BentonSans Comp Regular" w:hAnsi="BentonSans Comp Regular"/>
          <w:i/>
          <w:color w:val="000000" w:themeColor="text1"/>
          <w:sz w:val="20"/>
        </w:rPr>
        <w:t xml:space="preserve">Graded on a Satisfactory/Unsatisfactory basis. </w:t>
      </w:r>
      <w:r w:rsidR="007666D9" w:rsidRPr="00547C8D">
        <w:rPr>
          <w:rFonts w:ascii="BentonSans Comp Regular" w:hAnsi="BentonSans Comp Regular"/>
          <w:i/>
          <w:color w:val="000000" w:themeColor="text1"/>
          <w:sz w:val="20"/>
        </w:rPr>
        <w:t xml:space="preserve"> </w:t>
      </w:r>
    </w:p>
    <w:p w14:paraId="473D8DE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7B6E9BC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4000. Selected Topics in Earth Sciences.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ESCI 1101L, GEOL 1200, GEOL 1200L, or permission of instructor.  In-depth treatment of specific topics selected from one of the fields of the earth sciences.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5D5BEDC0" w14:textId="04D60CFC"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2ABCB65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ESCI 4005. Engineering Geology.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GEOL 1200 and GEOL 1200L, or permission of instructor. the application of geologic principles, techniques, and data to problems in the technology and use of earth materials. </w:t>
      </w:r>
    </w:p>
    <w:p w14:paraId="25366E63" w14:textId="17C93848" w:rsidR="002138A6" w:rsidRDefault="002138A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2BA3BEC" w14:textId="3095D1AB" w:rsidR="00334B5A" w:rsidRPr="00547C8D" w:rsidRDefault="00334B5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4122. </w:t>
      </w:r>
      <w:bookmarkStart w:id="17" w:name="_Hlk130506174"/>
      <w:r w:rsidRPr="00547C8D">
        <w:rPr>
          <w:rFonts w:ascii="BentonSans Comp Regular" w:hAnsi="BentonSans Comp Regular"/>
          <w:b/>
          <w:snapToGrid/>
          <w:color w:val="000000" w:themeColor="text1"/>
          <w:sz w:val="20"/>
        </w:rPr>
        <w:t>Statistics and Data Analysis in Earth Sciences. (3)</w:t>
      </w:r>
      <w:r w:rsidRPr="00547C8D">
        <w:rPr>
          <w:rFonts w:ascii="BentonSans Comp Regular" w:hAnsi="BentonSans Comp Regular"/>
          <w:snapToGrid/>
          <w:color w:val="000000" w:themeColor="text1"/>
          <w:sz w:val="20"/>
        </w:rPr>
        <w:t xml:space="preserve">  </w:t>
      </w:r>
      <w:bookmarkEnd w:id="17"/>
      <w:r w:rsidRPr="00547C8D">
        <w:rPr>
          <w:rFonts w:ascii="BentonSans Comp Regular" w:hAnsi="BentonSans Comp Regular"/>
          <w:snapToGrid/>
          <w:color w:val="000000" w:themeColor="text1"/>
          <w:sz w:val="20"/>
        </w:rPr>
        <w:t>Cross-listed Course(s): ESCI 5122.  Prerequisite(s): MATH 3122, MATH 4122, STAT 1220, STAT 1221, STAT 1222, STAT 2122, or STAT 3122.  Develop techniques in a programming environment to quantitatively summarize data related to Earth sciences using univariate and bivariate statistical calculations; defend interpretations of Earth science data from both statistical and physical perspectives.</w:t>
      </w:r>
    </w:p>
    <w:p w14:paraId="7D99A645" w14:textId="77777777" w:rsidR="00334B5A" w:rsidRPr="00547C8D" w:rsidRDefault="00334B5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77B18DB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4140. Hydrologic Processes. (4)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and ESCI 1101L or GEOL 1200 and GEOL 1200L. Atmospheric, soils, and geologic aspects of surface and ground water processes. Three lecture hours and one three-hour lab per week. </w:t>
      </w:r>
    </w:p>
    <w:p w14:paraId="7196687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232860E" w14:textId="77777777" w:rsidR="00C339D6" w:rsidRPr="00547C8D" w:rsidRDefault="00C339D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4146. The Business of Ecological Restoration. (3)  </w:t>
      </w:r>
      <w:r w:rsidRPr="00547C8D">
        <w:rPr>
          <w:rFonts w:ascii="BentonSans Comp Regular" w:hAnsi="BentonSans Comp Regular"/>
          <w:snapToGrid/>
          <w:color w:val="000000" w:themeColor="text1"/>
          <w:sz w:val="20"/>
        </w:rPr>
        <w:t>Prerequisite(s): ESCI 1101.  The science, business, and implementation of ecological restoration projects.  Topics include:  the basics of stream and wetland regulations, restoration, funding, design, construction, and long-term land conservation.</w:t>
      </w:r>
    </w:p>
    <w:p w14:paraId="574DA56B" w14:textId="77777777" w:rsidR="00C339D6" w:rsidRPr="00547C8D" w:rsidRDefault="00C339D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8CFEE0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4155. Fluvial Processes.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and ESCI 1101L or GEOL 1200 and GEOL 1200L.  Hydrologic and geomorphic study of the transport of water and earth materials within stream systems. Erosion, mass wasting, open channel flow, sediment transport, flooding, stream channel morphology, morphometry of drainage basins, and related topics. Three lecture hours, three lab hours per week. </w:t>
      </w:r>
    </w:p>
    <w:p w14:paraId="3BEAB16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5A4546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ESCI 4160. Contaminant Transport. (3) </w:t>
      </w:r>
      <w:r w:rsidR="00C339D6"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GEOL 1200, GEOL 1200L, ESCI 1101, ESCI 1101L, GEOL 4145, or permission of instructor. </w:t>
      </w:r>
      <w:r w:rsidR="00C339D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Development and application of equations describing mass and energy transport in the subsurface environment. Three hours lecture per week. </w:t>
      </w:r>
    </w:p>
    <w:p w14:paraId="7C46855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875AACD" w14:textId="5E4D822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lastRenderedPageBreak/>
        <w:t>ESCI 4170. Fundamentals of Remote Sensing. (4)</w:t>
      </w:r>
      <w:r w:rsidRPr="00547C8D">
        <w:rPr>
          <w:rFonts w:ascii="BentonSans Comp Regular" w:hAnsi="BentonSans Comp Regular"/>
          <w:snapToGrid/>
          <w:color w:val="000000" w:themeColor="text1"/>
          <w:sz w:val="20"/>
        </w:rPr>
        <w:t xml:space="preserve"> </w:t>
      </w:r>
      <w:r w:rsidR="00CA053C"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w:t>
      </w:r>
      <w:r w:rsidR="00F30FCA" w:rsidRPr="00547C8D">
        <w:rPr>
          <w:rFonts w:ascii="BentonSans Comp Regular" w:hAnsi="BentonSans Comp Regular"/>
          <w:snapToGrid/>
          <w:color w:val="000000" w:themeColor="text1"/>
          <w:sz w:val="20"/>
        </w:rPr>
        <w:t>or METR 110</w:t>
      </w:r>
      <w:r w:rsidR="008874B8" w:rsidRPr="00547C8D">
        <w:rPr>
          <w:rFonts w:ascii="BentonSans Comp Regular" w:hAnsi="BentonSans Comp Regular"/>
          <w:snapToGrid/>
          <w:color w:val="000000" w:themeColor="text1"/>
          <w:sz w:val="20"/>
        </w:rPr>
        <w:t>2</w:t>
      </w:r>
      <w:r w:rsidR="00F30FCA" w:rsidRPr="00547C8D">
        <w:rPr>
          <w:rFonts w:ascii="BentonSans Comp Regular" w:hAnsi="BentonSans Comp Regular"/>
          <w:snapToGrid/>
          <w:color w:val="000000" w:themeColor="text1"/>
          <w:sz w:val="20"/>
        </w:rPr>
        <w:t xml:space="preserve">; </w:t>
      </w:r>
      <w:r w:rsidR="00CA053C"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GEOL 1200</w:t>
      </w:r>
      <w:r w:rsidR="00F30FCA"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or permission of instructor.  </w:t>
      </w:r>
      <w:r w:rsidR="00CA053C" w:rsidRPr="00547C8D">
        <w:rPr>
          <w:rFonts w:ascii="BentonSans Comp Regular" w:hAnsi="BentonSans Comp Regular"/>
          <w:snapToGrid/>
          <w:color w:val="000000" w:themeColor="text1"/>
          <w:sz w:val="20"/>
        </w:rPr>
        <w:t>Introduces the physical fundamentals of remote sensing, provides an overview of airborne and satellite remote sensing systems, and offers a basic instruction in the use and interpretation of remote sensing imagery. Identification, interpretation and mapping of both natural and cultural landscape features are also covered</w:t>
      </w:r>
      <w:r w:rsidRPr="00547C8D">
        <w:rPr>
          <w:rFonts w:ascii="BentonSans Comp Regular" w:hAnsi="BentonSans Comp Regular"/>
          <w:snapToGrid/>
          <w:color w:val="000000" w:themeColor="text1"/>
          <w:sz w:val="20"/>
        </w:rPr>
        <w:t xml:space="preserve">. </w:t>
      </w:r>
      <w:r w:rsidR="00CA053C" w:rsidRPr="00547C8D">
        <w:rPr>
          <w:rFonts w:ascii="BentonSans Comp Regular" w:hAnsi="BentonSans Comp Regular"/>
          <w:snapToGrid/>
          <w:color w:val="000000" w:themeColor="text1"/>
          <w:sz w:val="20"/>
        </w:rPr>
        <w:t xml:space="preserve"> One 2-1/2 hour lecture and one three-hour lab per week.  </w:t>
      </w:r>
    </w:p>
    <w:p w14:paraId="7221970A" w14:textId="0DAC5E6F" w:rsidR="00BA0681" w:rsidRDefault="00BA068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7B29CAF9" w14:textId="24B7C11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4180. Digital Image Processing in Remote Sensing. (4) </w:t>
      </w:r>
      <w:r w:rsidRPr="00547C8D">
        <w:rPr>
          <w:rFonts w:ascii="BentonSans Comp Regular" w:hAnsi="BentonSans Comp Regular"/>
          <w:snapToGrid/>
          <w:color w:val="000000" w:themeColor="text1"/>
          <w:sz w:val="20"/>
        </w:rPr>
        <w:t xml:space="preserve"> </w:t>
      </w:r>
      <w:r w:rsidR="00CA053C" w:rsidRPr="00547C8D">
        <w:rPr>
          <w:rFonts w:ascii="BentonSans Comp Regular" w:hAnsi="BentonSans Comp Regular"/>
          <w:snapToGrid/>
          <w:color w:val="000000" w:themeColor="text1"/>
          <w:sz w:val="20"/>
        </w:rPr>
        <w:t xml:space="preserve">Offers both a basic instruction in the use and interpretation of remote sensing data, and advanced remote sensing techniques to help students understand what and how remote sensing can contribute to the information needs in various fields.  2-1/2 lecture hours and </w:t>
      </w:r>
      <w:r w:rsidR="00F664D3" w:rsidRPr="00547C8D">
        <w:rPr>
          <w:rFonts w:ascii="BentonSans Comp Regular" w:hAnsi="BentonSans Comp Regular"/>
          <w:snapToGrid/>
          <w:color w:val="000000" w:themeColor="text1"/>
          <w:sz w:val="20"/>
        </w:rPr>
        <w:t>3</w:t>
      </w:r>
      <w:r w:rsidR="00CA053C" w:rsidRPr="00547C8D">
        <w:rPr>
          <w:rFonts w:ascii="BentonSans Comp Regular" w:hAnsi="BentonSans Comp Regular"/>
          <w:snapToGrid/>
          <w:color w:val="000000" w:themeColor="text1"/>
          <w:sz w:val="20"/>
        </w:rPr>
        <w:t xml:space="preserve"> lab hours per week. </w:t>
      </w:r>
    </w:p>
    <w:p w14:paraId="0D5CA121" w14:textId="1006C65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04F564C" w14:textId="44B45722" w:rsidR="004D2CDF" w:rsidRPr="00547C8D" w:rsidRDefault="004D2CD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4190. Contemporary Environmental Issues. (3)  </w:t>
      </w:r>
      <w:r w:rsidRPr="00547C8D">
        <w:rPr>
          <w:rFonts w:ascii="BentonSans Comp Regular" w:hAnsi="BentonSans Comp Regular"/>
          <w:snapToGrid/>
          <w:color w:val="000000" w:themeColor="text1"/>
          <w:sz w:val="20"/>
        </w:rPr>
        <w:t xml:space="preserve"> Cross-listed Course(s): GEOG 5190.  Prerequisite(s): ESCI </w:t>
      </w:r>
      <w:r w:rsidR="005A2E12">
        <w:rPr>
          <w:rFonts w:ascii="BentonSans Comp Regular" w:hAnsi="BentonSans Comp Regular"/>
          <w:snapToGrid/>
          <w:color w:val="000000" w:themeColor="text1"/>
          <w:sz w:val="20"/>
        </w:rPr>
        <w:t>2222; Senior standing</w:t>
      </w:r>
      <w:r w:rsidRPr="00547C8D">
        <w:rPr>
          <w:rFonts w:ascii="BentonSans Comp Regular" w:hAnsi="BentonSans Comp Regular"/>
          <w:snapToGrid/>
          <w:color w:val="000000" w:themeColor="text1"/>
          <w:sz w:val="20"/>
        </w:rPr>
        <w:t xml:space="preserve">.  An overview of current environmental issues. </w:t>
      </w:r>
      <w:r w:rsidR="0043159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Solutions to environmental problems are not always clear-cut; this course focuses on the controversies, debates, and clashing views.</w:t>
      </w:r>
    </w:p>
    <w:p w14:paraId="3EAE6711" w14:textId="1D5CBAE7" w:rsidR="004D2CDF" w:rsidRDefault="004D2CD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048AE88F" w14:textId="71F75615" w:rsidR="000C02B1" w:rsidRPr="00547C8D" w:rsidRDefault="000C02B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4201. </w:t>
      </w:r>
      <w:bookmarkStart w:id="18" w:name="_Hlk130506292"/>
      <w:r w:rsidRPr="00547C8D">
        <w:rPr>
          <w:rFonts w:ascii="BentonSans Comp Regular" w:hAnsi="BentonSans Comp Regular"/>
          <w:b/>
          <w:snapToGrid/>
          <w:color w:val="000000" w:themeColor="text1"/>
          <w:sz w:val="20"/>
        </w:rPr>
        <w:t xml:space="preserve">Hydroclimatology. (3)  </w:t>
      </w:r>
      <w:bookmarkEnd w:id="18"/>
      <w:r w:rsidRPr="00547C8D">
        <w:rPr>
          <w:rFonts w:ascii="BentonSans Comp Regular" w:hAnsi="BentonSans Comp Regular"/>
          <w:snapToGrid/>
          <w:color w:val="000000" w:themeColor="text1"/>
          <w:sz w:val="20"/>
        </w:rPr>
        <w:t>Cross-listed Course(s): ESCI 5201.  Prerequisite(s): ESCI 3101; and Junior or Senior standing.  Exploration of the climatic, meteorological, and geographic processes that determine water availability for human use and vegetation growth across Earth's ecosystems.  Precipitation in tropical and extratropical weather systems; climate and land-surface factors that drive runoff, evaporation and photosynthesis; effects of long-term climate and CO2 changes.</w:t>
      </w:r>
    </w:p>
    <w:p w14:paraId="1F7EAA5C" w14:textId="77777777" w:rsidR="001600F2" w:rsidRPr="00547C8D" w:rsidRDefault="001600F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59E2D68" w14:textId="039A9ED1"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ESCI 4210. Soil Science.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GEOL 1200, GEOL 1200L, ESCI 1101, ESCI 1101L, or permission of instructor.  Study of soils, soil-forming processes and soil morphology with an emphasis on soils as they relate to geologic landscapes and surficial processes.  Students will learn how to describe and interpret soils in the field.  Three hours lecture, three hours lab per week with occasional field trips.  </w:t>
      </w:r>
    </w:p>
    <w:p w14:paraId="1040AE06" w14:textId="596521E1" w:rsidR="005F06A0" w:rsidRPr="00547C8D" w:rsidRDefault="005F06A0" w:rsidP="00BB0CED">
      <w:pPr>
        <w:widowControl/>
        <w:jc w:val="both"/>
        <w:rPr>
          <w:rFonts w:ascii="BentonSans Comp Regular" w:hAnsi="BentonSans Comp Regular"/>
          <w:color w:val="000000" w:themeColor="text1"/>
          <w:sz w:val="20"/>
        </w:rPr>
      </w:pPr>
    </w:p>
    <w:p w14:paraId="63C59B2F" w14:textId="35477C79" w:rsidR="00431593" w:rsidRPr="00547C8D" w:rsidRDefault="00431593"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ESCI 4214. Global Ecosystems: Human Dimensions and Environmental Dynamics. (3)</w:t>
      </w:r>
      <w:r w:rsidRPr="00547C8D">
        <w:rPr>
          <w:rFonts w:ascii="BentonSans Comp Regular" w:hAnsi="BentonSans Comp Regular"/>
          <w:color w:val="000000" w:themeColor="text1"/>
          <w:sz w:val="20"/>
        </w:rPr>
        <w:t xml:space="preserve">  </w:t>
      </w:r>
      <w:r w:rsidR="004032E1">
        <w:rPr>
          <w:rFonts w:ascii="BentonSans Comp Regular" w:hAnsi="BentonSans Comp Regular"/>
          <w:color w:val="000000" w:themeColor="text1"/>
          <w:sz w:val="20"/>
        </w:rPr>
        <w:t xml:space="preserve">Prerequisite(s): </w:t>
      </w:r>
      <w:r w:rsidR="004032E1" w:rsidRPr="004032E1">
        <w:rPr>
          <w:rFonts w:ascii="BentonSans Comp Regular" w:hAnsi="BentonSans Comp Regular"/>
          <w:color w:val="000000" w:themeColor="text1"/>
          <w:sz w:val="20"/>
        </w:rPr>
        <w:t xml:space="preserve">ESCI 1101 </w:t>
      </w:r>
      <w:r w:rsidR="004032E1" w:rsidRPr="000025BD">
        <w:rPr>
          <w:rFonts w:ascii="BentonSans Comp Regular" w:hAnsi="BentonSans Comp Regular"/>
          <w:color w:val="000000" w:themeColor="text1"/>
          <w:sz w:val="20"/>
        </w:rPr>
        <w:t>or ESCI 1501</w:t>
      </w:r>
      <w:r w:rsidR="004032E1" w:rsidRPr="004032E1">
        <w:rPr>
          <w:rFonts w:ascii="BentonSans Comp Regular" w:hAnsi="BentonSans Comp Regular"/>
          <w:color w:val="000000" w:themeColor="text1"/>
          <w:sz w:val="20"/>
        </w:rPr>
        <w:t xml:space="preserve"> or permission of instructor</w:t>
      </w:r>
      <w:r w:rsidR="004032E1">
        <w:rPr>
          <w:rFonts w:ascii="BentonSans Comp Regular" w:hAnsi="BentonSans Comp Regular"/>
          <w:color w:val="000000" w:themeColor="text1"/>
          <w:sz w:val="20"/>
        </w:rPr>
        <w:t xml:space="preserve">. </w:t>
      </w:r>
      <w:r w:rsidR="002733DF" w:rsidRPr="00547C8D">
        <w:rPr>
          <w:rFonts w:ascii="BentonSans Comp Regular" w:hAnsi="BentonSans Comp Regular"/>
          <w:snapToGrid/>
          <w:color w:val="000000" w:themeColor="text1"/>
          <w:sz w:val="20"/>
        </w:rPr>
        <w:t xml:space="preserve">Cross-listed Course(s): ESCI 5214.  </w:t>
      </w:r>
      <w:r w:rsidRPr="00547C8D">
        <w:rPr>
          <w:rFonts w:ascii="BentonSans Comp Regular" w:hAnsi="BentonSans Comp Regular"/>
          <w:color w:val="000000" w:themeColor="text1"/>
          <w:sz w:val="20"/>
        </w:rPr>
        <w:t>This multi-disciplinary course surveys the history and prehistory of human ecological dynamics, drawing on geology, geography, and ecology to understand the interrelationships between global climates, global ecosystems, and their human inhabitants. Topics include: climatic change and its impacts on biological systems, peopling of new landscapes, anthropogenic vegetation change, extinctions, desertification, invasive species interactions, and changes in human subsistence.</w:t>
      </w:r>
    </w:p>
    <w:p w14:paraId="11726591" w14:textId="1E634957" w:rsidR="00431593" w:rsidRDefault="00431593" w:rsidP="00BB0CED">
      <w:pPr>
        <w:widowControl/>
        <w:jc w:val="both"/>
        <w:rPr>
          <w:rFonts w:ascii="BentonSans Comp Regular" w:hAnsi="BentonSans Comp Regular"/>
          <w:color w:val="000000" w:themeColor="text1"/>
          <w:sz w:val="20"/>
        </w:rPr>
      </w:pPr>
    </w:p>
    <w:p w14:paraId="68C0C007" w14:textId="77777777" w:rsidR="000676F3" w:rsidRPr="00547C8D" w:rsidRDefault="000676F3" w:rsidP="00BB0CED">
      <w:pPr>
        <w:widowControl/>
        <w:jc w:val="both"/>
        <w:rPr>
          <w:rFonts w:ascii="BentonSans Comp Regular" w:eastAsia="Calibri" w:hAnsi="BentonSans Comp Regular"/>
          <w:i/>
          <w:color w:val="000000" w:themeColor="text1"/>
          <w:sz w:val="20"/>
        </w:rPr>
      </w:pPr>
      <w:r>
        <w:rPr>
          <w:rFonts w:ascii="BentonSans Comp Regular" w:eastAsia="Calibri" w:hAnsi="BentonSans Comp Regular"/>
          <w:b/>
          <w:color w:val="000000" w:themeColor="text1"/>
          <w:sz w:val="20"/>
        </w:rPr>
        <w:t>ESCI</w:t>
      </w:r>
      <w:r w:rsidRPr="00547C8D">
        <w:rPr>
          <w:rFonts w:ascii="BentonSans Comp Regular" w:eastAsia="Calibri" w:hAnsi="BentonSans Comp Regular"/>
          <w:b/>
          <w:color w:val="000000" w:themeColor="text1"/>
          <w:sz w:val="20"/>
        </w:rPr>
        <w:t xml:space="preserve"> 4220. Atmospheric Chemistry. (3) </w:t>
      </w:r>
      <w:r w:rsidRPr="00547C8D">
        <w:rPr>
          <w:rFonts w:ascii="BentonSans Comp Regular" w:eastAsia="Calibri" w:hAnsi="BentonSans Comp Regular"/>
          <w:color w:val="000000" w:themeColor="text1"/>
          <w:sz w:val="20"/>
        </w:rPr>
        <w:t xml:space="preserve"> Prerequisite(s):  </w:t>
      </w:r>
      <w:r w:rsidRPr="00591B68">
        <w:rPr>
          <w:rFonts w:ascii="BentonSans Comp Regular" w:eastAsia="Calibri" w:hAnsi="BentonSans Comp Regular"/>
          <w:color w:val="000000" w:themeColor="text1"/>
          <w:sz w:val="20"/>
        </w:rPr>
        <w:t xml:space="preserve">CHEM 1251 with grade of C or </w:t>
      </w:r>
      <w:r>
        <w:rPr>
          <w:rFonts w:ascii="BentonSans Comp Regular" w:eastAsia="Calibri" w:hAnsi="BentonSans Comp Regular"/>
          <w:color w:val="000000" w:themeColor="text1"/>
          <w:sz w:val="20"/>
        </w:rPr>
        <w:t>above,</w:t>
      </w:r>
      <w:r w:rsidRPr="00591B68">
        <w:rPr>
          <w:rFonts w:ascii="BentonSans Comp Regular" w:eastAsia="Calibri" w:hAnsi="BentonSans Comp Regular"/>
          <w:color w:val="000000" w:themeColor="text1"/>
          <w:sz w:val="20"/>
        </w:rPr>
        <w:t xml:space="preserve"> or permission of instructor</w:t>
      </w:r>
      <w:r>
        <w:rPr>
          <w:rFonts w:ascii="BentonSans Comp Regular" w:eastAsia="Calibri" w:hAnsi="BentonSans Comp Regular"/>
          <w:color w:val="000000" w:themeColor="text1"/>
          <w:sz w:val="20"/>
        </w:rPr>
        <w:t>.</w:t>
      </w:r>
      <w:r w:rsidRPr="00591B68">
        <w:t xml:space="preserve"> </w:t>
      </w:r>
      <w:r w:rsidRPr="00591B68">
        <w:rPr>
          <w:rFonts w:ascii="BentonSans Comp Regular" w:eastAsia="Calibri" w:hAnsi="BentonSans Comp Regular"/>
          <w:color w:val="000000" w:themeColor="text1"/>
          <w:sz w:val="20"/>
        </w:rPr>
        <w:t>An examination of the chemistry and dynamics of the Earth's atmosphere, including chemical kinetics and the physics guiding the movement of air locally and globally. A special focus is placed on the chemistry and physics of environmental issues including global ozone depletion, the ozone hole, and urban and regional air pollution. Three hours of combined lecture and lab per week.</w:t>
      </w:r>
      <w:r w:rsidRPr="00547C8D">
        <w:rPr>
          <w:rFonts w:ascii="BentonSans Comp Regular" w:eastAsia="Calibri" w:hAnsi="BentonSans Comp Regular"/>
          <w:i/>
          <w:color w:val="000000" w:themeColor="text1"/>
          <w:sz w:val="20"/>
        </w:rPr>
        <w:t xml:space="preserve"> </w:t>
      </w:r>
    </w:p>
    <w:p w14:paraId="25487BC3" w14:textId="77777777" w:rsidR="000676F3" w:rsidRPr="00547C8D" w:rsidRDefault="000676F3" w:rsidP="00BB0CED">
      <w:pPr>
        <w:widowControl/>
        <w:jc w:val="both"/>
        <w:rPr>
          <w:rFonts w:ascii="BentonSans Comp Regular" w:hAnsi="BentonSans Comp Regular"/>
          <w:color w:val="000000" w:themeColor="text1"/>
          <w:sz w:val="20"/>
        </w:rPr>
      </w:pPr>
    </w:p>
    <w:p w14:paraId="1C60DB5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ESCI 4222. Watershed Science.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Earth Science Major.  Geography students: ESCI 4140 or 4155 or GEOL 4145; Biology </w:t>
      </w:r>
      <w:r w:rsidRPr="00547C8D">
        <w:rPr>
          <w:rFonts w:ascii="BentonSans Comp Regular" w:hAnsi="BentonSans Comp Regular"/>
          <w:snapToGrid/>
          <w:color w:val="000000" w:themeColor="text1"/>
          <w:sz w:val="20"/>
        </w:rPr>
        <w:t xml:space="preserve">Majors and M.S. Biology students: BIOL 4149 and permission of instructor; Civil Engineering Majors and M.S.C.E. students: CEGR 3141 or 5144 and permission of instructor; all others require the permission of instructor.  Examinations of the cycling of water and chemical elements in natural and perturbed watersheds with emphasis on linkages between the hydrologic and biogeochemical processes which control runoff water quality.  Topics include: runoff processes, evapotranspiration, nutrient export and stream, riparian and hyporheic zone hydrochemical dynamics. </w:t>
      </w:r>
      <w:r w:rsidRPr="00547C8D">
        <w:rPr>
          <w:rFonts w:ascii="BentonSans Comp Regular" w:hAnsi="BentonSans Comp Regular"/>
          <w:b/>
          <w:snapToGrid/>
          <w:color w:val="000000" w:themeColor="text1"/>
          <w:sz w:val="20"/>
        </w:rPr>
        <w:t xml:space="preserve"> </w:t>
      </w:r>
    </w:p>
    <w:p w14:paraId="4ACB9D87"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3137BE5A" w14:textId="431B65FC" w:rsidR="00632569" w:rsidRPr="00632569" w:rsidRDefault="0063256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snapToGrid/>
          <w:color w:val="000000" w:themeColor="text1"/>
          <w:sz w:val="20"/>
        </w:rPr>
      </w:pPr>
      <w:r>
        <w:rPr>
          <w:rFonts w:ascii="BentonSans Comp Regular" w:hAnsi="BentonSans Comp Regular"/>
          <w:b/>
          <w:snapToGrid/>
          <w:color w:val="000000" w:themeColor="text1"/>
          <w:sz w:val="20"/>
        </w:rPr>
        <w:t xml:space="preserve">ESCI 4233. </w:t>
      </w:r>
      <w:r w:rsidRPr="00632569">
        <w:rPr>
          <w:rFonts w:ascii="BentonSans Comp Regular" w:hAnsi="BentonSans Comp Regular"/>
          <w:b/>
          <w:snapToGrid/>
          <w:color w:val="000000" w:themeColor="text1"/>
          <w:sz w:val="20"/>
        </w:rPr>
        <w:t>Geoenvironmental Site Characterization</w:t>
      </w:r>
      <w:r>
        <w:rPr>
          <w:rFonts w:ascii="BentonSans Comp Regular" w:hAnsi="BentonSans Comp Regular"/>
          <w:b/>
          <w:snapToGrid/>
          <w:color w:val="000000" w:themeColor="text1"/>
          <w:sz w:val="20"/>
        </w:rPr>
        <w:t>. (</w:t>
      </w:r>
      <w:r w:rsidR="00FB3421">
        <w:rPr>
          <w:rFonts w:ascii="BentonSans Comp Regular" w:hAnsi="BentonSans Comp Regular"/>
          <w:b/>
          <w:snapToGrid/>
          <w:color w:val="000000" w:themeColor="text1"/>
          <w:sz w:val="20"/>
        </w:rPr>
        <w:t>4</w:t>
      </w:r>
      <w:r>
        <w:rPr>
          <w:rFonts w:ascii="BentonSans Comp Regular" w:hAnsi="BentonSans Comp Regular"/>
          <w:b/>
          <w:snapToGrid/>
          <w:color w:val="000000" w:themeColor="text1"/>
          <w:sz w:val="20"/>
        </w:rPr>
        <w:t>)</w:t>
      </w:r>
      <w:r>
        <w:rPr>
          <w:rFonts w:ascii="BentonSans Comp Regular" w:hAnsi="BentonSans Comp Regular"/>
          <w:bCs/>
          <w:snapToGrid/>
          <w:color w:val="000000" w:themeColor="text1"/>
          <w:sz w:val="20"/>
        </w:rPr>
        <w:t xml:space="preserve"> </w:t>
      </w:r>
      <w:r w:rsidR="00B45B5A">
        <w:rPr>
          <w:rFonts w:ascii="BentonSans Comp Regular" w:hAnsi="BentonSans Comp Regular"/>
          <w:bCs/>
          <w:snapToGrid/>
          <w:color w:val="000000" w:themeColor="text1"/>
          <w:sz w:val="20"/>
        </w:rPr>
        <w:t xml:space="preserve">Prerequisite(s): </w:t>
      </w:r>
      <w:r w:rsidR="00B45B5A" w:rsidRPr="00B45B5A">
        <w:rPr>
          <w:rFonts w:ascii="BentonSans Comp Regular" w:hAnsi="BentonSans Comp Regular"/>
          <w:bCs/>
          <w:snapToGrid/>
          <w:color w:val="000000" w:themeColor="text1"/>
          <w:sz w:val="20"/>
        </w:rPr>
        <w:t>Earth Sciences, Geology, and M.A. Geography majors: ESCI 4140 or ESCI 4155. Others require permission of instructor.</w:t>
      </w:r>
      <w:r w:rsidR="00B45B5A">
        <w:rPr>
          <w:rFonts w:ascii="BentonSans Comp Regular" w:hAnsi="BentonSans Comp Regular"/>
          <w:bCs/>
          <w:snapToGrid/>
          <w:color w:val="000000" w:themeColor="text1"/>
          <w:sz w:val="20"/>
        </w:rPr>
        <w:t xml:space="preserve"> </w:t>
      </w:r>
      <w:r w:rsidRPr="00632569">
        <w:rPr>
          <w:rFonts w:ascii="BentonSans Comp Regular" w:hAnsi="BentonSans Comp Regular"/>
          <w:bCs/>
          <w:snapToGrid/>
          <w:color w:val="000000" w:themeColor="text1"/>
          <w:sz w:val="20"/>
        </w:rPr>
        <w:t>Advanced field-based examination of hydrologic and geologic conditions in the southeastern United States within the context of current state and federal regulatory requirements and site characterization activities currently performed by professional environmental geoscientists. Topics include: hydrologic investigation and water quality characterization, and geological and geophysical site investigations.</w:t>
      </w:r>
    </w:p>
    <w:p w14:paraId="68811C76" w14:textId="77777777" w:rsidR="00632569" w:rsidRPr="00547C8D" w:rsidRDefault="0063256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1EDAC6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4400. Internship</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snapToGrid/>
          <w:color w:val="000000" w:themeColor="text1"/>
          <w:sz w:val="20"/>
        </w:rPr>
        <w:t>in Earth Sciences. (3-6)</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Research and/or work experience designed to be a logical extension of a student's academic program. The student must apply to the department for an internship by submitting a proposal which specifies the type of work/research experience preferred and how the internship will complement his or her academic program. The department will attempt to place the selected students in cooperating community organizations to complete specified research or work-related tasks which are based on a contractual arrangement between the student and community organization. The student can receive three to six hours credit, depending on the nature and extent of the internship assignment. </w:t>
      </w:r>
    </w:p>
    <w:p w14:paraId="25FC674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F1416F7" w14:textId="3626511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4600. Earth </w:t>
      </w:r>
      <w:r w:rsidR="005301CD">
        <w:rPr>
          <w:rFonts w:ascii="BentonSans Comp Regular" w:hAnsi="BentonSans Comp Regular"/>
          <w:b/>
          <w:snapToGrid/>
          <w:color w:val="000000" w:themeColor="text1"/>
          <w:sz w:val="20"/>
        </w:rPr>
        <w:t xml:space="preserve">and Environmental </w:t>
      </w:r>
      <w:r w:rsidRPr="00547C8D">
        <w:rPr>
          <w:rFonts w:ascii="BentonSans Comp Regular" w:hAnsi="BentonSans Comp Regular"/>
          <w:b/>
          <w:snapToGrid/>
          <w:color w:val="000000" w:themeColor="text1"/>
          <w:sz w:val="20"/>
        </w:rPr>
        <w:t xml:space="preserve">Sciences </w:t>
      </w:r>
      <w:r w:rsidR="005301CD">
        <w:rPr>
          <w:rFonts w:ascii="BentonSans Comp Regular" w:hAnsi="BentonSans Comp Regular"/>
          <w:b/>
          <w:snapToGrid/>
          <w:color w:val="000000" w:themeColor="text1"/>
          <w:sz w:val="20"/>
        </w:rPr>
        <w:t xml:space="preserve">Professional </w:t>
      </w:r>
      <w:r w:rsidRPr="00547C8D">
        <w:rPr>
          <w:rFonts w:ascii="BentonSans Comp Regular" w:hAnsi="BentonSans Comp Regular"/>
          <w:b/>
          <w:snapToGrid/>
          <w:color w:val="000000" w:themeColor="text1"/>
          <w:sz w:val="20"/>
        </w:rPr>
        <w:t xml:space="preserve">Seminar. (1)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w:t>
      </w:r>
      <w:r w:rsidR="006C60B5" w:rsidRPr="00547C8D">
        <w:rPr>
          <w:rFonts w:ascii="BentonSans Comp Regular" w:hAnsi="BentonSans Comp Regular"/>
          <w:snapToGrid/>
          <w:color w:val="000000" w:themeColor="text1"/>
          <w:sz w:val="20"/>
        </w:rPr>
        <w:t xml:space="preserve">ESCI </w:t>
      </w:r>
      <w:r w:rsidRPr="00547C8D">
        <w:rPr>
          <w:rFonts w:ascii="BentonSans Comp Regular" w:hAnsi="BentonSans Comp Regular"/>
          <w:snapToGrid/>
          <w:color w:val="000000" w:themeColor="text1"/>
          <w:sz w:val="20"/>
        </w:rPr>
        <w:t xml:space="preserve">1101L, GEOL 1200, </w:t>
      </w:r>
      <w:r w:rsidR="006C60B5" w:rsidRPr="00547C8D">
        <w:rPr>
          <w:rFonts w:ascii="BentonSans Comp Regular" w:hAnsi="BentonSans Comp Regular"/>
          <w:snapToGrid/>
          <w:color w:val="000000" w:themeColor="text1"/>
          <w:sz w:val="20"/>
        </w:rPr>
        <w:t xml:space="preserve">GEOL </w:t>
      </w:r>
      <w:r w:rsidRPr="00547C8D">
        <w:rPr>
          <w:rFonts w:ascii="BentonSans Comp Regular" w:hAnsi="BentonSans Comp Regular"/>
          <w:snapToGrid/>
          <w:color w:val="000000" w:themeColor="text1"/>
          <w:sz w:val="20"/>
        </w:rPr>
        <w:t>1200L</w:t>
      </w:r>
      <w:r w:rsidR="006C60B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Senior standing</w:t>
      </w:r>
      <w:r w:rsidR="006C60B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Earth Sciences </w:t>
      </w:r>
      <w:r w:rsidR="006C60B5" w:rsidRPr="00547C8D">
        <w:rPr>
          <w:rFonts w:ascii="BentonSans Comp Regular" w:hAnsi="BentonSans Comp Regular"/>
          <w:snapToGrid/>
          <w:color w:val="000000" w:themeColor="text1"/>
          <w:sz w:val="20"/>
        </w:rPr>
        <w:t>or</w:t>
      </w:r>
      <w:r w:rsidRPr="00547C8D">
        <w:rPr>
          <w:rFonts w:ascii="BentonSans Comp Regular" w:hAnsi="BentonSans Comp Regular"/>
          <w:snapToGrid/>
          <w:color w:val="000000" w:themeColor="text1"/>
          <w:sz w:val="20"/>
        </w:rPr>
        <w:t xml:space="preserve"> Geology major</w:t>
      </w:r>
      <w:r w:rsidR="006C60B5"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or permission of instructor.  </w:t>
      </w:r>
      <w:r w:rsidR="0024107D" w:rsidRPr="0024107D">
        <w:rPr>
          <w:rFonts w:ascii="BentonSans Comp Regular" w:hAnsi="BentonSans Comp Regular"/>
          <w:snapToGrid/>
          <w:color w:val="000000" w:themeColor="text1"/>
          <w:sz w:val="20"/>
        </w:rPr>
        <w:t>Advanced seminar series examining major historical and modern research themes in the Earth and Environmental Sciences. Coursework consists of a series of independent and group oral presentations. </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0C1F6B2" w14:textId="16C18D9E"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C21D2E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4800. Individual Study in Earth Sciences. </w:t>
      </w:r>
      <w:r w:rsidR="003155B1" w:rsidRPr="00547C8D">
        <w:rPr>
          <w:rFonts w:ascii="BentonSans Comp Regular" w:hAnsi="BentonSans Comp Regular"/>
          <w:b/>
          <w:snapToGrid/>
          <w:color w:val="000000" w:themeColor="text1"/>
          <w:sz w:val="20"/>
        </w:rPr>
        <w:t>(1 to 4)</w:t>
      </w:r>
      <w:r w:rsidR="00B97EB6" w:rsidRPr="00547C8D">
        <w:rPr>
          <w:rFonts w:ascii="BentonSans Comp Regular" w:hAnsi="BentonSans Comp Regular"/>
          <w:b/>
          <w:snapToGrid/>
          <w:color w:val="000000" w:themeColor="text1"/>
          <w:sz w:val="20"/>
        </w:rPr>
        <w:t xml:space="preserve"> </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and credit hours established in advance</w:t>
      </w:r>
      <w:r w:rsidR="00B97EB6" w:rsidRPr="00547C8D">
        <w:rPr>
          <w:rFonts w:ascii="BentonSans Comp Regular" w:hAnsi="BentonSans Comp Regular"/>
          <w:snapToGrid/>
          <w:color w:val="000000" w:themeColor="text1"/>
          <w:sz w:val="20"/>
        </w:rPr>
        <w:t>;</w:t>
      </w:r>
      <w:r w:rsidR="00B97EB6" w:rsidRPr="00547C8D">
        <w:rPr>
          <w:rFonts w:ascii="BentonSans Comp Regular" w:hAnsi="BentonSans Comp Regular"/>
          <w:snapToGrid/>
          <w:color w:val="000000"/>
          <w:sz w:val="20"/>
        </w:rPr>
        <w:t xml:space="preserve"> and, when taken for honors credit,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Tutorial study or special research problems.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8A478ED"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6D0995C" w14:textId="77777777" w:rsidR="004867C8" w:rsidRDefault="004867C8"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451999F" w14:textId="77777777" w:rsidR="00E00E49" w:rsidRDefault="00E00E4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3CA66AD" w14:textId="77777777" w:rsidR="006F3E29" w:rsidRPr="00547C8D" w:rsidRDefault="006F3E2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8BFFEDA" w14:textId="5D3B0185" w:rsidR="005F06A0" w:rsidRPr="00547C8D" w:rsidRDefault="00E1241E"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Civil Engineering Technology </w:t>
      </w:r>
      <w:r w:rsidR="005F06A0" w:rsidRPr="00547C8D">
        <w:rPr>
          <w:rFonts w:ascii="BentonSans Comp Regular" w:hAnsi="BentonSans Comp Regular"/>
          <w:b/>
          <w:color w:val="000000" w:themeColor="text1"/>
          <w:sz w:val="32"/>
        </w:rPr>
        <w:t>(ETCE)</w:t>
      </w:r>
    </w:p>
    <w:p w14:paraId="28A0DA7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DEA0F4D" w14:textId="426C608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ETCE 1104. Civil/Construction CAD Applications. (</w:t>
      </w:r>
      <w:r w:rsidR="006C5EAB"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Civil Engineering Technology or Construction Management 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Introduces students to civil and construction applications of AutoCAD Civil 3D and/or other similar civil engineering survey and design oriented CAD applications. </w:t>
      </w:r>
      <w:r w:rsidR="006C5EAB" w:rsidRPr="00547C8D">
        <w:rPr>
          <w:rFonts w:ascii="BentonSans Comp Regular" w:hAnsi="BentonSans Comp Regular"/>
          <w:color w:val="000000" w:themeColor="text1"/>
          <w:sz w:val="20"/>
        </w:rPr>
        <w:t xml:space="preserve"> Two </w:t>
      </w:r>
      <w:r w:rsidRPr="00547C8D">
        <w:rPr>
          <w:rFonts w:ascii="BentonSans Comp Regular" w:hAnsi="BentonSans Comp Regular"/>
          <w:color w:val="000000" w:themeColor="text1"/>
          <w:sz w:val="20"/>
        </w:rPr>
        <w:t>hour</w:t>
      </w:r>
      <w:r w:rsidR="006C5EA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lecture and three hours of laboratory per week.</w:t>
      </w:r>
    </w:p>
    <w:p w14:paraId="5759D16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BC3C48C" w14:textId="69CB6255"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ETCE 1211. Construction Surveying I.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1103 </w:t>
      </w:r>
      <w:r w:rsidR="00F91AB0" w:rsidRPr="00547C8D">
        <w:rPr>
          <w:rFonts w:ascii="BentonSans Comp Regular" w:hAnsi="BentonSans Comp Regular"/>
          <w:color w:val="000000" w:themeColor="text1"/>
          <w:sz w:val="20"/>
        </w:rPr>
        <w:t xml:space="preserve">or above, </w:t>
      </w:r>
      <w:r w:rsidRPr="00547C8D">
        <w:rPr>
          <w:rFonts w:ascii="BentonSans Comp Regular" w:hAnsi="BentonSans Comp Regular"/>
          <w:color w:val="000000" w:themeColor="text1"/>
          <w:sz w:val="20"/>
        </w:rPr>
        <w:t xml:space="preserve">and ETCE 1104. </w:t>
      </w:r>
      <w:r w:rsidR="007B3431" w:rsidRPr="00547C8D">
        <w:rPr>
          <w:rFonts w:ascii="BentonSans Comp Regular" w:hAnsi="BentonSans Comp Regular"/>
          <w:bCs/>
          <w:color w:val="000000" w:themeColor="text1"/>
          <w:sz w:val="20"/>
        </w:rPr>
        <w:t>Corequisite(s):</w:t>
      </w:r>
      <w:r w:rsidRPr="00547C8D">
        <w:rPr>
          <w:rFonts w:ascii="BentonSans Comp Regular" w:hAnsi="BentonSans Comp Regular"/>
          <w:bCs/>
          <w:color w:val="000000" w:themeColor="text1"/>
          <w:sz w:val="20"/>
        </w:rPr>
        <w:t xml:space="preserve"> ETCE 1211L.</w:t>
      </w:r>
      <w:r w:rsidRPr="00547C8D">
        <w:rPr>
          <w:rFonts w:ascii="BentonSans Comp Regular" w:hAnsi="BentonSans Comp Regular"/>
          <w:color w:val="000000" w:themeColor="text1"/>
          <w:sz w:val="20"/>
        </w:rPr>
        <w:t xml:space="preserve">  A field surveying and site planning course covering standards, units, and calibration of equipment, measurement of distance, elevation, angles; analysis of systematic and random errors in the measurement; and plane survey, design and layout of horizontal and vertical curves, direction and traversing, construction layout and control, and global positioning system.  Three hours of lecture per week. </w:t>
      </w:r>
    </w:p>
    <w:p w14:paraId="1057FE1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1ABA5F11" w14:textId="5E07D162"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ETCE 1211L. Construction Surveying I Laboratory. (1) </w:t>
      </w:r>
      <w:r w:rsidRPr="00547C8D">
        <w:rPr>
          <w:rFonts w:ascii="BentonSans Comp Regular" w:hAnsi="BentonSans Comp Regular"/>
          <w:b/>
          <w:bCs/>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1103.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ETCE 1211. Laboratory supporting ETCE 1211. Three hours of laboratory per week. </w:t>
      </w:r>
    </w:p>
    <w:p w14:paraId="7ADDCBF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9E5C24E" w14:textId="1A490BB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1222. Construction Materials. (3)  </w:t>
      </w:r>
      <w:r w:rsidRPr="00547C8D">
        <w:rPr>
          <w:rFonts w:ascii="BentonSans Comp Regular" w:hAnsi="BentonSans Comp Regular"/>
          <w:color w:val="000000" w:themeColor="text1"/>
          <w:sz w:val="20"/>
        </w:rPr>
        <w:t xml:space="preserve">Study of the behavior and physical properties of basic construction materials. </w:t>
      </w:r>
      <w:r w:rsidR="005F55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mineral aggregates, Portland cement concrete, masonry, wood, asphalt concrete, metals, plastics, and other materials. </w:t>
      </w:r>
      <w:r w:rsidR="005F55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hours of lecture per week. </w:t>
      </w:r>
      <w:r w:rsidRPr="00547C8D">
        <w:rPr>
          <w:rFonts w:ascii="BentonSans Comp Regular" w:hAnsi="BentonSans Comp Regular"/>
          <w:i/>
          <w:iCs/>
          <w:color w:val="000000" w:themeColor="text1"/>
          <w:sz w:val="20"/>
        </w:rPr>
        <w:t xml:space="preserve"> </w:t>
      </w:r>
    </w:p>
    <w:p w14:paraId="6E5BF79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2AF96C9"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ETCE 2112. Construction Surveying and Layout.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A97482" w:rsidRPr="00547C8D">
        <w:rPr>
          <w:rFonts w:ascii="BentonSans Comp Regular" w:hAnsi="BentonSans Comp Regular"/>
          <w:snapToGrid/>
          <w:color w:val="000000" w:themeColor="text1"/>
          <w:sz w:val="20"/>
        </w:rPr>
        <w:t>ETCE 1104</w:t>
      </w:r>
      <w:r w:rsidR="00FA1B3F" w:rsidRPr="00547C8D">
        <w:rPr>
          <w:rFonts w:ascii="BentonSans Comp Regular" w:hAnsi="BentonSans Comp Regular"/>
          <w:snapToGrid/>
          <w:color w:val="000000" w:themeColor="text1"/>
          <w:sz w:val="20"/>
        </w:rPr>
        <w:t>,</w:t>
      </w:r>
      <w:r w:rsidR="00A97482" w:rsidRPr="00547C8D">
        <w:rPr>
          <w:rFonts w:ascii="BentonSans Comp Regular" w:hAnsi="BentonSans Comp Regular"/>
          <w:snapToGrid/>
          <w:color w:val="000000" w:themeColor="text1"/>
          <w:sz w:val="20"/>
        </w:rPr>
        <w:t xml:space="preserve"> </w:t>
      </w:r>
      <w:r w:rsidR="00A97482" w:rsidRPr="00547C8D">
        <w:rPr>
          <w:rFonts w:ascii="BentonSans Comp Regular" w:hAnsi="BentonSans Comp Regular"/>
          <w:bCs/>
          <w:snapToGrid/>
          <w:color w:val="000000" w:themeColor="text1"/>
          <w:sz w:val="20"/>
        </w:rPr>
        <w:t>ETCE</w:t>
      </w:r>
      <w:r w:rsidRPr="00547C8D">
        <w:rPr>
          <w:rFonts w:ascii="BentonSans Comp Regular" w:hAnsi="BentonSans Comp Regular"/>
          <w:bCs/>
          <w:snapToGrid/>
          <w:color w:val="000000" w:themeColor="text1"/>
          <w:sz w:val="20"/>
        </w:rPr>
        <w:t xml:space="preserve"> 1211</w:t>
      </w:r>
      <w:r w:rsidR="00FA1B3F" w:rsidRPr="00547C8D">
        <w:rPr>
          <w:rFonts w:ascii="BentonSans Comp Regular" w:hAnsi="BentonSans Comp Regular"/>
          <w:bCs/>
          <w:snapToGrid/>
          <w:color w:val="000000" w:themeColor="text1"/>
          <w:sz w:val="20"/>
        </w:rPr>
        <w:t>,</w:t>
      </w:r>
      <w:r w:rsidR="00FA1B3F"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snapToGrid/>
          <w:color w:val="000000" w:themeColor="text1"/>
          <w:sz w:val="20"/>
        </w:rPr>
        <w:t>.</w:t>
      </w:r>
      <w:r w:rsidR="00A9748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ETCE 2112L.</w:t>
      </w:r>
      <w:r w:rsidR="00744C5B"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 </w:t>
      </w:r>
      <w:r w:rsidRPr="00547C8D">
        <w:rPr>
          <w:rFonts w:ascii="BentonSans Comp Regular" w:hAnsi="BentonSans Comp Regular"/>
          <w:snapToGrid/>
          <w:color w:val="000000" w:themeColor="text1"/>
          <w:sz w:val="20"/>
        </w:rPr>
        <w:t xml:space="preserve">An intermediate surveying and site-planning course covering plane survey, design and layout of horizontal and vertical curves, direction and traversing, design of site plant, control of grading, and global positioning system. Two hours of lecture per week. </w:t>
      </w:r>
      <w:r w:rsidRPr="00547C8D">
        <w:rPr>
          <w:rFonts w:ascii="BentonSans Comp Regular" w:hAnsi="BentonSans Comp Regular"/>
          <w:i/>
          <w:iCs/>
          <w:snapToGrid/>
          <w:color w:val="000000" w:themeColor="text1"/>
          <w:sz w:val="20"/>
        </w:rPr>
        <w:t xml:space="preserve"> </w:t>
      </w:r>
    </w:p>
    <w:p w14:paraId="0538956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6C972D4" w14:textId="41336A3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ETCE 2112L. Construction Surveying and Layout Laboratory. </w:t>
      </w:r>
      <w:r w:rsidRPr="00547C8D">
        <w:rPr>
          <w:rFonts w:ascii="BentonSans Comp Regular" w:hAnsi="BentonSans Comp Regular"/>
          <w:b/>
          <w:iCs/>
          <w:color w:val="000000" w:themeColor="text1"/>
          <w:sz w:val="20"/>
          <w:lang w:val="fr-FR"/>
        </w:rPr>
        <w:t xml:space="preserve">(0)  </w:t>
      </w:r>
      <w:r w:rsidR="000126D7" w:rsidRPr="00547C8D">
        <w:rPr>
          <w:rFonts w:ascii="BentonSans Comp Regular" w:hAnsi="BentonSans Comp Regular"/>
          <w:iCs/>
          <w:color w:val="000000" w:themeColor="text1"/>
          <w:sz w:val="20"/>
        </w:rPr>
        <w:t>Prerequisite(s)</w:t>
      </w:r>
      <w:r w:rsidR="0014669A" w:rsidRPr="00547C8D">
        <w:rPr>
          <w:rFonts w:ascii="BentonSans Comp Regular" w:hAnsi="BentonSans Comp Regular"/>
          <w:color w:val="000000" w:themeColor="text1"/>
          <w:sz w:val="20"/>
          <w:lang w:val="fr-FR"/>
        </w:rPr>
        <w:t>:</w:t>
      </w:r>
      <w:r w:rsidRPr="00547C8D">
        <w:rPr>
          <w:rFonts w:ascii="BentonSans Comp Regular" w:hAnsi="BentonSans Comp Regular"/>
          <w:color w:val="000000" w:themeColor="text1"/>
          <w:sz w:val="20"/>
          <w:lang w:val="fr-FR"/>
        </w:rPr>
        <w:t xml:space="preserve"> </w:t>
      </w:r>
      <w:r w:rsidR="00744C5B" w:rsidRPr="00547C8D">
        <w:rPr>
          <w:rFonts w:ascii="BentonSans Comp Regular" w:hAnsi="BentonSans Comp Regular"/>
          <w:color w:val="000000" w:themeColor="text1"/>
          <w:sz w:val="20"/>
          <w:lang w:val="fr-FR"/>
        </w:rPr>
        <w:t>ETCE</w:t>
      </w:r>
      <w:r w:rsidRPr="00547C8D">
        <w:rPr>
          <w:rFonts w:ascii="BentonSans Comp Regular" w:hAnsi="BentonSans Comp Regular"/>
          <w:color w:val="000000" w:themeColor="text1"/>
          <w:sz w:val="20"/>
          <w:lang w:val="fr-FR"/>
        </w:rPr>
        <w:t xml:space="preserve"> 1211</w:t>
      </w:r>
      <w:r w:rsidR="00FA1B3F" w:rsidRPr="00547C8D">
        <w:rPr>
          <w:rFonts w:ascii="BentonSans Comp Regular" w:hAnsi="BentonSans Comp Regular"/>
          <w:color w:val="000000" w:themeColor="text1"/>
          <w:sz w:val="20"/>
          <w:lang w:val="fr-FR"/>
        </w:rPr>
        <w:t>,</w:t>
      </w:r>
      <w:r w:rsidRPr="00547C8D">
        <w:rPr>
          <w:rFonts w:ascii="BentonSans Comp Regular" w:hAnsi="BentonSans Comp Regular"/>
          <w:color w:val="000000" w:themeColor="text1"/>
          <w:sz w:val="20"/>
          <w:lang w:val="fr-FR"/>
        </w:rPr>
        <w:t xml:space="preserve"> ETGR 1103</w:t>
      </w:r>
      <w:r w:rsidR="00FA1B3F" w:rsidRPr="00547C8D">
        <w:rPr>
          <w:rFonts w:ascii="BentonSans Comp Regular" w:hAnsi="BentonSans Comp Regular"/>
          <w:color w:val="000000" w:themeColor="text1"/>
          <w:sz w:val="20"/>
          <w:lang w:val="fr-FR"/>
        </w:rPr>
        <w:t xml:space="preserve">, </w:t>
      </w:r>
      <w:r w:rsidR="00FA1B3F"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lang w:val="fr-FR"/>
        </w:rPr>
        <w:t xml:space="preserve">.  </w:t>
      </w:r>
      <w:r w:rsidR="000126D7" w:rsidRPr="00547C8D">
        <w:rPr>
          <w:rFonts w:ascii="BentonSans Comp Regular" w:hAnsi="BentonSans Comp Regular"/>
          <w:iCs/>
          <w:color w:val="000000" w:themeColor="text1"/>
          <w:sz w:val="20"/>
        </w:rPr>
        <w:t>Corequisite(s)</w:t>
      </w:r>
      <w:r w:rsidR="007B3431" w:rsidRPr="00547C8D">
        <w:rPr>
          <w:rFonts w:ascii="BentonSans Comp Regular" w:hAnsi="BentonSans Comp Regular"/>
          <w:color w:val="000000" w:themeColor="text1"/>
          <w:sz w:val="20"/>
          <w:lang w:val="fr-FR"/>
        </w:rPr>
        <w:t>:</w:t>
      </w:r>
      <w:r w:rsidRPr="00547C8D">
        <w:rPr>
          <w:rFonts w:ascii="BentonSans Comp Regular" w:hAnsi="BentonSans Comp Regular"/>
          <w:color w:val="000000" w:themeColor="text1"/>
          <w:sz w:val="20"/>
          <w:lang w:val="fr-FR"/>
        </w:rPr>
        <w:t xml:space="preserve"> ETCE 2112.</w:t>
      </w:r>
      <w:r w:rsidR="00422496" w:rsidRPr="00547C8D">
        <w:rPr>
          <w:rFonts w:ascii="BentonSans Comp Regular" w:hAnsi="BentonSans Comp Regular"/>
          <w:color w:val="000000" w:themeColor="text1"/>
          <w:sz w:val="20"/>
          <w:lang w:val="fr-FR"/>
        </w:rPr>
        <w:t xml:space="preserve"> </w:t>
      </w:r>
      <w:r w:rsidRPr="00547C8D">
        <w:rPr>
          <w:rFonts w:ascii="BentonSans Comp Regular" w:hAnsi="BentonSans Comp Regular"/>
          <w:color w:val="000000" w:themeColor="text1"/>
          <w:sz w:val="20"/>
          <w:lang w:val="fr-FR"/>
        </w:rPr>
        <w:t xml:space="preserve"> </w:t>
      </w:r>
      <w:r w:rsidRPr="00547C8D">
        <w:rPr>
          <w:rFonts w:ascii="BentonSans Comp Regular" w:hAnsi="BentonSans Comp Regular"/>
          <w:color w:val="000000" w:themeColor="text1"/>
          <w:sz w:val="20"/>
        </w:rPr>
        <w:t xml:space="preserve">Laboratory supporting ETCE 2112. </w:t>
      </w:r>
      <w:r w:rsidR="0042249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hours of laboratory per week. </w:t>
      </w:r>
      <w:r w:rsidRPr="00547C8D">
        <w:rPr>
          <w:rFonts w:ascii="BentonSans Comp Regular" w:hAnsi="BentonSans Comp Regular"/>
          <w:i/>
          <w:iCs/>
          <w:color w:val="000000" w:themeColor="text1"/>
          <w:sz w:val="20"/>
        </w:rPr>
        <w:t xml:space="preserve">Graded on a Pass/No Credit basis.    </w:t>
      </w:r>
    </w:p>
    <w:p w14:paraId="59470EFF" w14:textId="052F52B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5F3F2A92" w14:textId="77F55F2C" w:rsidR="009D6AC6" w:rsidRPr="00547C8D" w:rsidRDefault="009D6AC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ETCE 2163L. Construction Materials and Structures Lab. (1)</w:t>
      </w:r>
      <w:r w:rsidRPr="00547C8D">
        <w:rPr>
          <w:rFonts w:ascii="BentonSans Comp Regular" w:hAnsi="BentonSans Comp Regular"/>
          <w:iCs/>
          <w:color w:val="000000" w:themeColor="text1"/>
          <w:sz w:val="20"/>
        </w:rPr>
        <w:t xml:space="preserve">  Prerequisite(s): ETCE 1222.  </w:t>
      </w:r>
      <w:r w:rsidR="00EA0DEA" w:rsidRPr="00547C8D">
        <w:rPr>
          <w:rFonts w:ascii="BentonSans Comp Regular" w:hAnsi="BentonSans Comp Regular"/>
          <w:iCs/>
          <w:color w:val="000000" w:themeColor="text1"/>
          <w:sz w:val="20"/>
        </w:rPr>
        <w:t xml:space="preserve">Pre- or </w:t>
      </w:r>
      <w:r w:rsidRPr="00547C8D">
        <w:rPr>
          <w:rFonts w:ascii="BentonSans Comp Regular" w:hAnsi="BentonSans Comp Regular"/>
          <w:iCs/>
          <w:color w:val="000000" w:themeColor="text1"/>
          <w:sz w:val="20"/>
        </w:rPr>
        <w:t>Corequisite(s): ETGR 210</w:t>
      </w:r>
      <w:r w:rsidR="00EA0DEA" w:rsidRPr="00547C8D">
        <w:rPr>
          <w:rFonts w:ascii="BentonSans Comp Regular" w:hAnsi="BentonSans Comp Regular"/>
          <w:iCs/>
          <w:color w:val="000000" w:themeColor="text1"/>
          <w:sz w:val="20"/>
        </w:rPr>
        <w:t>2</w:t>
      </w:r>
      <w:r w:rsidRPr="00547C8D">
        <w:rPr>
          <w:rFonts w:ascii="BentonSans Comp Regular" w:hAnsi="BentonSans Comp Regular"/>
          <w:iCs/>
          <w:color w:val="000000" w:themeColor="text1"/>
          <w:sz w:val="20"/>
        </w:rPr>
        <w:t xml:space="preserve">.  An introduction to basic techniques to evaluate structural materials commonly used in the civil and construction fields.  </w:t>
      </w:r>
    </w:p>
    <w:p w14:paraId="6B0360B6" w14:textId="77777777" w:rsidR="009D6AC6" w:rsidRPr="00547C8D" w:rsidRDefault="009D6AC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326E3081" w14:textId="75D3C09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2410. Introduction to Environmental Engineering Technology.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1103</w:t>
      </w:r>
      <w:r w:rsidR="00F91AB0" w:rsidRPr="00547C8D">
        <w:rPr>
          <w:rFonts w:ascii="BentonSans Comp Regular" w:hAnsi="BentonSans Comp Regular"/>
          <w:color w:val="000000" w:themeColor="text1"/>
          <w:sz w:val="20"/>
        </w:rPr>
        <w:t xml:space="preserve"> or above</w:t>
      </w:r>
      <w:r w:rsidRPr="00547C8D">
        <w:rPr>
          <w:rFonts w:ascii="BentonSans Comp Regular" w:hAnsi="BentonSans Comp Regular"/>
          <w:color w:val="000000" w:themeColor="text1"/>
          <w:sz w:val="20"/>
        </w:rPr>
        <w:t xml:space="preserve"> and ETGR 2101 </w:t>
      </w:r>
      <w:r w:rsidR="009E297B" w:rsidRPr="00547C8D">
        <w:rPr>
          <w:rFonts w:ascii="BentonSans Comp Regular" w:hAnsi="BentonSans Comp Regular"/>
          <w:color w:val="000000" w:themeColor="text1"/>
          <w:sz w:val="20"/>
        </w:rPr>
        <w:t>with grade of C or above</w:t>
      </w:r>
      <w:r w:rsidR="00FA1B3F"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FA1B3F"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n introduction to enviro</w:t>
      </w:r>
      <w:r w:rsidR="003D47F9" w:rsidRPr="00547C8D">
        <w:rPr>
          <w:rFonts w:ascii="BentonSans Comp Regular" w:hAnsi="BentonSans Comp Regular"/>
          <w:color w:val="000000" w:themeColor="text1"/>
          <w:sz w:val="20"/>
        </w:rPr>
        <w:t xml:space="preserve">nmental engineering technology which </w:t>
      </w:r>
      <w:r w:rsidRPr="00547C8D">
        <w:rPr>
          <w:rFonts w:ascii="BentonSans Comp Regular" w:hAnsi="BentonSans Comp Regular"/>
          <w:color w:val="000000" w:themeColor="text1"/>
          <w:sz w:val="20"/>
        </w:rPr>
        <w:t>provide</w:t>
      </w:r>
      <w:r w:rsidR="003D47F9"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an overview of the environmental field</w:t>
      </w:r>
      <w:r w:rsidR="003D47F9" w:rsidRPr="00547C8D">
        <w:rPr>
          <w:rFonts w:ascii="BentonSans Comp Regular" w:hAnsi="BentonSans Comp Regular"/>
          <w:color w:val="000000" w:themeColor="text1"/>
          <w:sz w:val="20"/>
        </w:rPr>
        <w:t>, including l</w:t>
      </w:r>
      <w:r w:rsidRPr="00547C8D">
        <w:rPr>
          <w:rFonts w:ascii="BentonSans Comp Regular" w:hAnsi="BentonSans Comp Regular"/>
          <w:color w:val="000000" w:themeColor="text1"/>
          <w:sz w:val="20"/>
        </w:rPr>
        <w:t xml:space="preserve">aws and regulations, water quality, hydraulic and hydrologic fundamentals, water and wastewater treatment, groundwater contamination, and solid waste management. </w:t>
      </w:r>
      <w:r w:rsidRPr="00547C8D">
        <w:rPr>
          <w:rFonts w:ascii="BentonSans Comp Regular" w:hAnsi="BentonSans Comp Regular"/>
          <w:i/>
          <w:iCs/>
          <w:color w:val="000000" w:themeColor="text1"/>
          <w:sz w:val="20"/>
        </w:rPr>
        <w:t xml:space="preserve"> </w:t>
      </w:r>
    </w:p>
    <w:p w14:paraId="13FF7482" w14:textId="77777777" w:rsidR="00BE3E0C" w:rsidRPr="00BE3E0C"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7F3B6A1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3131. Soil Mechanics and Earthwork. (3) </w:t>
      </w:r>
      <w:r w:rsidR="0055713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ETGR 2102 or AAS degree</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Study of soil mechanics for design and construction of foundations and earthwork.  Emphasis on practical aspects for foundation design and earthwork construction.  Topics include:  soil exploration, properties, classification, compaction, consolidation, hydraulic conductivity, shear strength, and introduction to bearing capacity and lateral earth pressure.  </w:t>
      </w:r>
      <w:r w:rsidRPr="00547C8D">
        <w:rPr>
          <w:rFonts w:ascii="BentonSans Comp Regular" w:hAnsi="BentonSans Comp Regular"/>
          <w:i/>
          <w:iCs/>
          <w:color w:val="000000" w:themeColor="text1"/>
          <w:sz w:val="20"/>
        </w:rPr>
        <w:t xml:space="preserve"> </w:t>
      </w:r>
    </w:p>
    <w:p w14:paraId="2561624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404E024" w14:textId="6DF24F8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3131L. Soil Testing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3131</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55713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Laboratory designed to familiarize the student with the common laboratory soil tests and analysis procedures with emphasis on the significance of the various tests, the testing procedures and the detailed computations. </w:t>
      </w:r>
      <w:r w:rsidR="0055713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Three laboratory hours per week</w:t>
      </w:r>
      <w:r w:rsidRPr="00547C8D">
        <w:rPr>
          <w:rFonts w:ascii="BentonSans Comp Regular" w:hAnsi="BentonSans Comp Regular"/>
          <w:i/>
          <w:iCs/>
          <w:color w:val="000000" w:themeColor="text1"/>
          <w:sz w:val="20"/>
        </w:rPr>
        <w:t xml:space="preserve">.  </w:t>
      </w:r>
    </w:p>
    <w:p w14:paraId="6A17997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666987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3163. Structural Analysis and Design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ETGR 2102</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This course presents basic concepts and principles of structural analysis and design of structural steel, reinforced concrete, masonry products, and timber and engineered wood systems. Emphasis is placed on practical aspects of structural analysis and design to include beams, joists, rafters, columns, trusses, and elementary frames. </w:t>
      </w:r>
      <w:r w:rsidRPr="00547C8D">
        <w:rPr>
          <w:rFonts w:ascii="BentonSans Comp Regular" w:hAnsi="BentonSans Comp Regular"/>
          <w:i/>
          <w:iCs/>
          <w:color w:val="000000" w:themeColor="text1"/>
          <w:sz w:val="20"/>
        </w:rPr>
        <w:t xml:space="preserve"> </w:t>
      </w:r>
    </w:p>
    <w:p w14:paraId="48F4A05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BB90F63" w14:textId="239068B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3163L. Structures and Materials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3163</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Laboratory designed to evaluate structural materials commonly encountered in the civil and construction environments. Basic beam, truss and frame experiments will be conducted. Standard laboratory and field tests for typical materials such as block, brick, asphalt, concrete, steel and timber will be performed. Three laboratory hours per week. </w:t>
      </w:r>
      <w:r w:rsidRPr="00547C8D">
        <w:rPr>
          <w:rFonts w:ascii="BentonSans Comp Regular" w:hAnsi="BentonSans Comp Regular"/>
          <w:i/>
          <w:iCs/>
          <w:color w:val="000000" w:themeColor="text1"/>
          <w:sz w:val="20"/>
        </w:rPr>
        <w:t xml:space="preserve">  </w:t>
      </w:r>
    </w:p>
    <w:p w14:paraId="35902F9E" w14:textId="770E45CA"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777F948A" w14:textId="77777777" w:rsidR="005F06A0" w:rsidRPr="00547C8D" w:rsidRDefault="00563F5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ETCE 3242. Hydraulics and</w:t>
      </w:r>
      <w:r w:rsidR="005F06A0" w:rsidRPr="00547C8D">
        <w:rPr>
          <w:rFonts w:ascii="BentonSans Comp Regular" w:hAnsi="BentonSans Comp Regular"/>
          <w:b/>
          <w:bCs/>
          <w:color w:val="000000" w:themeColor="text1"/>
          <w:sz w:val="20"/>
        </w:rPr>
        <w:t xml:space="preserve"> Hydrology. (3)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ETGR 2102, ETCE 2410, PHYS 1102, or AAS degree</w:t>
      </w:r>
      <w:r w:rsidR="00493489" w:rsidRPr="00547C8D">
        <w:rPr>
          <w:rFonts w:ascii="BentonSans Comp Regular" w:hAnsi="BentonSans Comp Regular"/>
          <w:color w:val="000000" w:themeColor="text1"/>
          <w:sz w:val="20"/>
        </w:rPr>
        <w:t>; and Engineering major or minor</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A study of the fundamental principles of hydraulics and their application in engineering practice, including the fundamentals of fluid flow through orifices, tubes and pipes, in open channels, and over weirs, pump design, network analysis, and modeling.  </w:t>
      </w:r>
      <w:r w:rsidR="005F06A0" w:rsidRPr="00547C8D">
        <w:rPr>
          <w:rFonts w:ascii="BentonSans Comp Regular" w:hAnsi="BentonSans Comp Regular"/>
          <w:i/>
          <w:iCs/>
          <w:color w:val="000000" w:themeColor="text1"/>
          <w:sz w:val="20"/>
        </w:rPr>
        <w:t xml:space="preserve"> </w:t>
      </w:r>
    </w:p>
    <w:p w14:paraId="747271A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57F403A" w14:textId="760E219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3242L. Hydraulics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3242</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w:t>
      </w:r>
      <w:r w:rsidR="00563F5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63F5D" w:rsidRPr="00547C8D">
        <w:rPr>
          <w:rFonts w:ascii="BentonSans Comp Regular" w:hAnsi="BentonSans Comp Regular"/>
          <w:color w:val="000000" w:themeColor="text1"/>
          <w:sz w:val="20"/>
        </w:rPr>
        <w:t xml:space="preserve">Provides </w:t>
      </w:r>
      <w:r w:rsidRPr="00547C8D">
        <w:rPr>
          <w:rFonts w:ascii="BentonSans Comp Regular" w:hAnsi="BentonSans Comp Regular"/>
          <w:color w:val="000000" w:themeColor="text1"/>
          <w:sz w:val="20"/>
        </w:rPr>
        <w:t xml:space="preserve">an understanding of the apparatus, techniques, and procedures used to measure hydraulic fluid properties and to verify the fundamentals of fluid flow through orifices, tubes and pipes, in open channels, and over weirs. Three laboratory hours per week. </w:t>
      </w:r>
    </w:p>
    <w:p w14:paraId="5DCFD73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97F891C" w14:textId="7405D792"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E</w:t>
      </w:r>
      <w:r w:rsidR="00471C94" w:rsidRPr="00547C8D">
        <w:rPr>
          <w:rFonts w:ascii="BentonSans Comp Regular" w:hAnsi="BentonSans Comp Regular"/>
          <w:b/>
          <w:bCs/>
          <w:color w:val="000000" w:themeColor="text1"/>
          <w:sz w:val="20"/>
        </w:rPr>
        <w:t>TCE 3264. Structural Analysis</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71C94" w:rsidRPr="00547C8D">
        <w:rPr>
          <w:rFonts w:ascii="BentonSans Comp Regular" w:hAnsi="BentonSans Comp Regular"/>
          <w:color w:val="000000" w:themeColor="text1"/>
          <w:sz w:val="20"/>
        </w:rPr>
        <w:t>ETGR 2102,</w:t>
      </w:r>
      <w:r w:rsidRPr="00547C8D">
        <w:rPr>
          <w:rFonts w:ascii="BentonSans Comp Regular" w:hAnsi="BentonSans Comp Regular"/>
          <w:color w:val="000000" w:themeColor="text1"/>
          <w:sz w:val="20"/>
        </w:rPr>
        <w:t xml:space="preserve"> ETGR 2272</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471C94" w:rsidRPr="00547C8D">
        <w:rPr>
          <w:rFonts w:ascii="BentonSans Comp Regular" w:hAnsi="BentonSans Comp Regular"/>
          <w:color w:val="000000" w:themeColor="text1"/>
          <w:sz w:val="20"/>
        </w:rPr>
        <w:t>Advanced Shear Moment Diagrams.  Building Code and Load Distribution.  Deflections of structures, analysis of statically indeterminate structures using virtual work, the force, and the displacement methods of analysis.  Introduction to matrix methods of structural analysis.</w:t>
      </w:r>
    </w:p>
    <w:p w14:paraId="7CBBB8E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48B09B6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3271. Building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2410</w:t>
      </w:r>
      <w:r w:rsidR="0049348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PHYS 1102</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Basic theory and practical application of heating, ventilation, air conditioning, plumbing and electrical systems in construction. Study of National Fire and Plumbing Codes. </w:t>
      </w:r>
    </w:p>
    <w:p w14:paraId="450BE927" w14:textId="77777777" w:rsidR="00BE3E0C" w:rsidRPr="00BE3E0C"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449EC75E" w14:textId="172AF03A"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3271L. Building Systems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3271</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Laboratory exercises demonstrating the basic theory and practical application of heating, ventilation, air conditioning, plumbing and electrical systems in construction.  Three laboratory hours per week. </w:t>
      </w:r>
      <w:r w:rsidRPr="00547C8D">
        <w:rPr>
          <w:rFonts w:ascii="BentonSans Comp Regular" w:hAnsi="BentonSans Comp Regular"/>
          <w:i/>
          <w:iCs/>
          <w:color w:val="000000" w:themeColor="text1"/>
          <w:sz w:val="20"/>
        </w:rPr>
        <w:t xml:space="preserve"> </w:t>
      </w:r>
    </w:p>
    <w:p w14:paraId="1A53425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72480E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4073. Special Topics - Civil Engineering Technology.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and permission of instructor. </w:t>
      </w:r>
      <w:r w:rsidR="004934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new and emerging technical topics pertinent to the field of civil engineering technology.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 </w:t>
      </w:r>
    </w:p>
    <w:p w14:paraId="1E722FC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1DA0BE6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4143. Water and Wastewater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3242</w:t>
      </w:r>
      <w:r w:rsidR="00493489"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CHEM 1111 or CHEM 1251</w:t>
      </w:r>
      <w:r w:rsidR="00493489" w:rsidRPr="00547C8D">
        <w:rPr>
          <w:rFonts w:ascii="BentonSans Comp Regular" w:hAnsi="BentonSans Comp Regular"/>
          <w:bCs/>
          <w:color w:val="000000" w:themeColor="text1"/>
          <w:sz w:val="20"/>
        </w:rPr>
        <w:t xml:space="preserve">; </w:t>
      </w:r>
      <w:r w:rsidR="00493489"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xml:space="preserve">. </w:t>
      </w:r>
      <w:r w:rsidR="004934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Study of water supply, treatment, and distribution and liquidwaste disposal systems. </w:t>
      </w:r>
    </w:p>
    <w:p w14:paraId="3AB5B46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7D6FA0E" w14:textId="654EA33B"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ETCE 4143L. Environmental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4143</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Laboratory on the analysis of water and sewage and problems related to environmental control. Three laboratory hours per week. </w:t>
      </w:r>
      <w:r w:rsidRPr="00547C8D">
        <w:rPr>
          <w:rFonts w:ascii="BentonSans Comp Regular" w:hAnsi="BentonSans Comp Regular"/>
          <w:i/>
          <w:iCs/>
          <w:color w:val="000000" w:themeColor="text1"/>
          <w:sz w:val="20"/>
        </w:rPr>
        <w:t xml:space="preserve"> </w:t>
      </w:r>
    </w:p>
    <w:p w14:paraId="3D43EA1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7178499F" w14:textId="574FD76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4165. Structural Steel Design.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3163</w:t>
      </w:r>
      <w:r w:rsidR="00493489" w:rsidRPr="00547C8D">
        <w:rPr>
          <w:rFonts w:ascii="BentonSans Comp Regular" w:hAnsi="BentonSans Comp Regular"/>
          <w:color w:val="000000" w:themeColor="text1"/>
          <w:sz w:val="20"/>
        </w:rPr>
        <w:t xml:space="preserve"> </w:t>
      </w:r>
      <w:r w:rsidR="0074316A" w:rsidRPr="00547C8D">
        <w:rPr>
          <w:rFonts w:ascii="BentonSans Comp Regular" w:hAnsi="BentonSans Comp Regular"/>
          <w:color w:val="000000" w:themeColor="text1"/>
          <w:sz w:val="20"/>
        </w:rPr>
        <w:t xml:space="preserve">or ETCE 3264; </w:t>
      </w:r>
      <w:r w:rsidR="00493489"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Design of beams and columns, floor framing, tensions and compression members, bolted and welded connections according to AISC specifications</w:t>
      </w:r>
      <w:r w:rsidRPr="00547C8D">
        <w:rPr>
          <w:rFonts w:ascii="BentonSans Comp Regular" w:hAnsi="BentonSans Comp Regular"/>
          <w:i/>
          <w:iCs/>
          <w:color w:val="000000" w:themeColor="text1"/>
          <w:sz w:val="20"/>
        </w:rPr>
        <w:t xml:space="preserve">. </w:t>
      </w:r>
    </w:p>
    <w:p w14:paraId="6EAC3860" w14:textId="77777777" w:rsidR="00801F93" w:rsidRPr="00801F93" w:rsidRDefault="00801F9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498BA0E0" w14:textId="76B0975A"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ETCE 4251. Highway Design and Construction. (3)</w:t>
      </w:r>
      <w:r w:rsidR="000B502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1211</w:t>
      </w:r>
      <w:r w:rsidR="0049348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ETCE 3131</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Introduction to highway planning, economic considerations, and traffic engineering. </w:t>
      </w:r>
      <w:r w:rsidR="004A26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Design and construction of modern highways</w:t>
      </w:r>
      <w:r w:rsidR="004A260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grade separations and interchanges. </w:t>
      </w:r>
      <w:r w:rsidRPr="00547C8D">
        <w:rPr>
          <w:rFonts w:ascii="BentonSans Comp Regular" w:hAnsi="BentonSans Comp Regular"/>
          <w:i/>
          <w:iCs/>
          <w:color w:val="000000" w:themeColor="text1"/>
          <w:sz w:val="20"/>
        </w:rPr>
        <w:t xml:space="preserve"> </w:t>
      </w:r>
    </w:p>
    <w:p w14:paraId="0CA7961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AC45914" w14:textId="711BBCB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4266. Reinforced Concrete Design.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3163</w:t>
      </w:r>
      <w:r w:rsidR="004A260E" w:rsidRPr="00547C8D">
        <w:rPr>
          <w:rFonts w:ascii="BentonSans Comp Regular" w:hAnsi="BentonSans Comp Regular"/>
          <w:color w:val="000000" w:themeColor="text1"/>
          <w:sz w:val="20"/>
        </w:rPr>
        <w:t xml:space="preserve"> or ETCE 3264;</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Design of rectangular beams, T-beams, columns, reinforced concrete floor systems, and reinforced concrete footings according to ACI code. Quality control of concrete and structural inspection. </w:t>
      </w:r>
      <w:r w:rsidRPr="00547C8D">
        <w:rPr>
          <w:rFonts w:ascii="BentonSans Comp Regular" w:hAnsi="BentonSans Comp Regular"/>
          <w:i/>
          <w:iCs/>
          <w:color w:val="000000" w:themeColor="text1"/>
          <w:sz w:val="20"/>
        </w:rPr>
        <w:t xml:space="preserve"> </w:t>
      </w:r>
    </w:p>
    <w:p w14:paraId="499A141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3702205B" w14:textId="0868C46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4272. Capstone Project.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493489" w:rsidRPr="00547C8D">
        <w:rPr>
          <w:rFonts w:ascii="BentonSans Comp Regular" w:hAnsi="BentonSans Comp Regular"/>
          <w:color w:val="000000" w:themeColor="text1"/>
          <w:sz w:val="20"/>
        </w:rPr>
        <w:t xml:space="preserve"> and C</w:t>
      </w:r>
      <w:r w:rsidRPr="00547C8D">
        <w:rPr>
          <w:rFonts w:ascii="BentonSans Comp Regular" w:hAnsi="BentonSans Comp Regular"/>
          <w:color w:val="000000" w:themeColor="text1"/>
          <w:sz w:val="20"/>
        </w:rPr>
        <w:t xml:space="preserve">ivil Engineering Technology </w:t>
      </w:r>
      <w:r w:rsidR="00493489" w:rsidRPr="00547C8D">
        <w:rPr>
          <w:rFonts w:ascii="BentonSans Comp Regular" w:hAnsi="BentonSans Comp Regular"/>
          <w:color w:val="000000" w:themeColor="text1"/>
          <w:sz w:val="20"/>
        </w:rPr>
        <w:t xml:space="preserve">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Utilization of students’ previous coursework to creatively investigate and produce solutions for a comprehensive civil engineering technology project. </w:t>
      </w:r>
    </w:p>
    <w:p w14:paraId="67A0270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60583C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4344. Applied Hydrology and Storm Water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3242</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Treatment of hydrologic principles, prediction of runoff, design of storm water systems and controls, and the application of best management practices</w:t>
      </w:r>
      <w:r w:rsidRPr="00547C8D">
        <w:rPr>
          <w:rFonts w:ascii="BentonSans Comp Regular" w:hAnsi="BentonSans Comp Regular"/>
          <w:i/>
          <w:iCs/>
          <w:color w:val="000000" w:themeColor="text1"/>
          <w:sz w:val="20"/>
        </w:rPr>
        <w:t xml:space="preserve">. </w:t>
      </w:r>
    </w:p>
    <w:p w14:paraId="1C9CE2B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B1C777" w14:textId="77777777" w:rsidR="005F06A0"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ETCE 4350. Construction Geotechnics and Foundations.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3131</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Study of the concepts and fundamental principles of construction geotechnics related to foundation engineering / construction excavations, temporary structures, dewatering and slope stability.</w:t>
      </w:r>
    </w:p>
    <w:p w14:paraId="73B5484F" w14:textId="77777777" w:rsidR="0070345D" w:rsidRDefault="0070345D" w:rsidP="00BB0CED">
      <w:pPr>
        <w:widowControl/>
        <w:jc w:val="both"/>
        <w:rPr>
          <w:rFonts w:ascii="BentonSans Comp Regular" w:hAnsi="BentonSans Comp Regular"/>
          <w:color w:val="000000" w:themeColor="text1"/>
          <w:sz w:val="20"/>
        </w:rPr>
      </w:pPr>
    </w:p>
    <w:p w14:paraId="2D4865AC" w14:textId="77777777" w:rsidR="004867C8" w:rsidRDefault="004867C8" w:rsidP="00BB0CED">
      <w:pPr>
        <w:widowControl/>
        <w:jc w:val="both"/>
        <w:rPr>
          <w:rFonts w:ascii="BentonSans Comp Regular" w:hAnsi="BentonSans Comp Regular"/>
          <w:color w:val="000000" w:themeColor="text1"/>
          <w:sz w:val="20"/>
        </w:rPr>
      </w:pPr>
    </w:p>
    <w:p w14:paraId="0A78864F" w14:textId="77777777" w:rsidR="004867C8" w:rsidRDefault="004867C8" w:rsidP="00BB0CED">
      <w:pPr>
        <w:widowControl/>
        <w:jc w:val="both"/>
        <w:rPr>
          <w:rFonts w:ascii="BentonSans Comp Regular" w:hAnsi="BentonSans Comp Regular"/>
          <w:color w:val="000000" w:themeColor="text1"/>
          <w:sz w:val="20"/>
        </w:rPr>
      </w:pPr>
    </w:p>
    <w:p w14:paraId="4573433C" w14:textId="77777777" w:rsidR="004867C8" w:rsidRDefault="004867C8" w:rsidP="00BB0CED">
      <w:pPr>
        <w:widowControl/>
        <w:jc w:val="both"/>
        <w:rPr>
          <w:rFonts w:ascii="BentonSans Comp Regular" w:hAnsi="BentonSans Comp Regular"/>
          <w:color w:val="000000" w:themeColor="text1"/>
          <w:sz w:val="20"/>
        </w:rPr>
      </w:pPr>
    </w:p>
    <w:p w14:paraId="4D0913FB" w14:textId="77777777" w:rsidR="004867C8" w:rsidRPr="00547C8D" w:rsidRDefault="004867C8" w:rsidP="00BB0CED">
      <w:pPr>
        <w:widowControl/>
        <w:jc w:val="both"/>
        <w:rPr>
          <w:rFonts w:ascii="BentonSans Comp Regular" w:hAnsi="BentonSans Comp Regular"/>
          <w:color w:val="000000" w:themeColor="text1"/>
          <w:sz w:val="20"/>
        </w:rPr>
      </w:pPr>
    </w:p>
    <w:p w14:paraId="443E034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37F25F2" w14:textId="77777777" w:rsidR="00C44230" w:rsidRPr="00FC578D" w:rsidRDefault="00C44230"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F20E4E">
        <w:rPr>
          <w:rFonts w:ascii="BentonSans Comp Regular" w:hAnsi="BentonSans Comp Regular"/>
          <w:b/>
          <w:color w:val="000000" w:themeColor="text1"/>
          <w:sz w:val="31"/>
          <w:szCs w:val="31"/>
        </w:rPr>
        <w:t>Engineering Technology and Construction Management (ETEL)</w:t>
      </w:r>
    </w:p>
    <w:p w14:paraId="7FDF9F02" w14:textId="77777777" w:rsidR="00C44230" w:rsidRPr="00FC578D"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0E417B9"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2101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Circuit Fundamentals.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Prerequisite(s): MATH 1103. </w:t>
      </w:r>
      <w:r w:rsidRPr="009913B9">
        <w:rPr>
          <w:rFonts w:ascii="BentonSans Comp Regular" w:hAnsi="BentonSans Comp Regular"/>
          <w:color w:val="000000" w:themeColor="text1"/>
          <w:sz w:val="20"/>
        </w:rPr>
        <w:t>In this foundation course students will learn the principles of DC and AC circuits. Topics of study include basic components, laws, and methods used in circuit analysis. Concepts of DC and AC voltage, current and power will be explored. Students will be instructed on the correct and safe use of equipment and computer tools used in circuits testing and troubleshooting.</w:t>
      </w:r>
    </w:p>
    <w:p w14:paraId="096EE1C3"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DEEB527" w14:textId="0A58EDAD" w:rsidR="006F70B9" w:rsidRDefault="006F70B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2161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Foundations of Mechanics. </w:t>
      </w:r>
      <w:r w:rsidRPr="00547C8D">
        <w:rPr>
          <w:rFonts w:ascii="BentonSans Comp Regular" w:hAnsi="BentonSans Comp Regular"/>
          <w:b/>
          <w:color w:val="000000" w:themeColor="text1"/>
          <w:sz w:val="20"/>
        </w:rPr>
        <w:t xml:space="preserve">(3) </w:t>
      </w:r>
      <w:r>
        <w:rPr>
          <w:rFonts w:ascii="BentonSans Comp Regular" w:hAnsi="BentonSans Comp Regular"/>
          <w:color w:val="000000" w:themeColor="text1"/>
          <w:sz w:val="20"/>
        </w:rPr>
        <w:t>Pre</w:t>
      </w:r>
      <w:r w:rsidR="001B2104">
        <w:rPr>
          <w:rFonts w:ascii="BentonSans Comp Regular" w:hAnsi="BentonSans Comp Regular"/>
          <w:color w:val="000000" w:themeColor="text1"/>
          <w:sz w:val="20"/>
        </w:rPr>
        <w:t>- or Co</w:t>
      </w:r>
      <w:r>
        <w:rPr>
          <w:rFonts w:ascii="BentonSans Comp Regular" w:hAnsi="BentonSans Comp Regular"/>
          <w:color w:val="000000" w:themeColor="text1"/>
          <w:sz w:val="20"/>
        </w:rPr>
        <w:t xml:space="preserve">requisite(s): PHYS 1101.  </w:t>
      </w:r>
      <w:r w:rsidRPr="00EB49DA">
        <w:rPr>
          <w:rFonts w:ascii="BentonSans Comp Regular" w:hAnsi="BentonSans Comp Regular"/>
          <w:color w:val="000000" w:themeColor="text1"/>
          <w:sz w:val="20"/>
        </w:rPr>
        <w:t xml:space="preserve">Many engineering applications require knowledge and use of electrical and mechanical devices working together in products and </w:t>
      </w:r>
      <w:r w:rsidRPr="00EB49DA">
        <w:rPr>
          <w:rFonts w:ascii="BentonSans Comp Regular" w:hAnsi="BentonSans Comp Regular"/>
          <w:color w:val="000000" w:themeColor="text1"/>
          <w:sz w:val="20"/>
        </w:rPr>
        <w:t>systems.</w:t>
      </w:r>
      <w:r>
        <w:rPr>
          <w:rFonts w:ascii="BentonSans Comp Regular" w:hAnsi="BentonSans Comp Regular"/>
          <w:color w:val="000000" w:themeColor="text1"/>
          <w:sz w:val="20"/>
        </w:rPr>
        <w:t xml:space="preserve"> </w:t>
      </w:r>
      <w:r w:rsidRPr="00EB49DA">
        <w:rPr>
          <w:rFonts w:ascii="BentonSans Comp Regular" w:hAnsi="BentonSans Comp Regular"/>
          <w:color w:val="000000" w:themeColor="text1"/>
          <w:sz w:val="20"/>
        </w:rPr>
        <w:t>This course provides essential tools and a pathway to understanding of basic mechanical design principles. Students learn fundamentals of statics, dynamics, and operation of basic mechanisms. Basic properties of materials and their uses in the manufacturing of products are studied.</w:t>
      </w:r>
    </w:p>
    <w:p w14:paraId="19A84FCB" w14:textId="77777777" w:rsidR="006F70B9" w:rsidRDefault="006F70B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DD7A93D"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2171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Algorithms and Programming.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p>
    <w:p w14:paraId="55847A3A"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05716">
        <w:rPr>
          <w:rFonts w:ascii="BentonSans Comp Regular" w:hAnsi="BentonSans Comp Regular"/>
          <w:color w:val="000000" w:themeColor="text1"/>
          <w:sz w:val="20"/>
        </w:rPr>
        <w:t>An introduction to the design and implementation of algorithms with a focus on practical problem-solving skills relevant to engineering and science. Students will learn programming techniques that are applicable to contemporary programming languages, including procedural programming, object-oriented programming concepts, data types and structures, use of libraries, and memory management. Participants will practice conceptualization, design, writing, compiling, running, testing, and debugging programs.</w:t>
      </w:r>
    </w:p>
    <w:p w14:paraId="5651E0A8"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E2461DA" w14:textId="54C2FE3D"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2181</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 xml:space="preserve"> Circuits in Action. </w:t>
      </w:r>
      <w:r w:rsidRPr="00547C8D">
        <w:rPr>
          <w:rFonts w:ascii="BentonSans Comp Regular" w:hAnsi="BentonSans Comp Regular"/>
          <w:b/>
          <w:color w:val="000000" w:themeColor="text1"/>
          <w:sz w:val="20"/>
        </w:rPr>
        <w:t>(</w:t>
      </w:r>
      <w:r w:rsidR="00E84555">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Pre</w:t>
      </w:r>
      <w:r w:rsidR="00A76CE4">
        <w:rPr>
          <w:rFonts w:ascii="BentonSans Comp Regular" w:hAnsi="BentonSans Comp Regular"/>
          <w:color w:val="000000" w:themeColor="text1"/>
          <w:sz w:val="20"/>
        </w:rPr>
        <w:t>- or Co-</w:t>
      </w:r>
      <w:r w:rsidRPr="00547C8D">
        <w:rPr>
          <w:rFonts w:ascii="BentonSans Comp Regular" w:hAnsi="BentonSans Comp Regular"/>
          <w:color w:val="000000" w:themeColor="text1"/>
          <w:sz w:val="20"/>
        </w:rPr>
        <w:t xml:space="preserve">requisite(s): </w:t>
      </w:r>
      <w:r>
        <w:rPr>
          <w:rFonts w:ascii="BentonSans Comp Regular" w:hAnsi="BentonSans Comp Regular"/>
          <w:color w:val="000000" w:themeColor="text1"/>
          <w:sz w:val="20"/>
        </w:rPr>
        <w:t>ETEL</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2101</w:t>
      </w:r>
      <w:r w:rsidR="00A76CE4">
        <w:rPr>
          <w:rFonts w:ascii="BentonSans Comp Regular" w:hAnsi="BentonSans Comp Regular"/>
          <w:color w:val="000000" w:themeColor="text1"/>
          <w:sz w:val="20"/>
        </w:rPr>
        <w:t>, ETEL 2161; Engineering major or minor, or permission of department</w:t>
      </w:r>
      <w:r>
        <w:rPr>
          <w:rFonts w:ascii="BentonSans Comp Regular" w:hAnsi="BentonSans Comp Regular"/>
          <w:color w:val="000000" w:themeColor="text1"/>
          <w:sz w:val="20"/>
        </w:rPr>
        <w:t xml:space="preserve">. </w:t>
      </w:r>
      <w:r w:rsidRPr="005210DB">
        <w:rPr>
          <w:rFonts w:ascii="BentonSans Comp Regular" w:hAnsi="BentonSans Comp Regular"/>
          <w:color w:val="000000" w:themeColor="text1"/>
          <w:sz w:val="20"/>
        </w:rPr>
        <w:t>An introductory lab course designed to build a strong foundation in lab safety and hands-on skills. Circuit testing/troubleshooting methodologies are introduced using state-of-the-art equipment. Students build and operate functional circuits and simple systems to explore technologies and their possible applications.</w:t>
      </w:r>
    </w:p>
    <w:p w14:paraId="52F7D178" w14:textId="3F93EEE3" w:rsidR="00801F93" w:rsidRDefault="00801F9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F4F3E4B"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2201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Circuit Analysis.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Prerequisite(s): </w:t>
      </w:r>
      <w:r>
        <w:rPr>
          <w:rFonts w:ascii="BentonSans Comp Regular" w:hAnsi="BentonSans Comp Regular"/>
          <w:color w:val="000000" w:themeColor="text1"/>
          <w:sz w:val="20"/>
        </w:rPr>
        <w:t>MATH 1121, ETEL</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2101. </w:t>
      </w:r>
      <w:r w:rsidRPr="00970BD9">
        <w:rPr>
          <w:rFonts w:ascii="BentonSans Comp Regular" w:hAnsi="BentonSans Comp Regular"/>
          <w:color w:val="000000" w:themeColor="text1"/>
          <w:sz w:val="20"/>
        </w:rPr>
        <w:t>Knowledge of DC and AC circuit analysis techniques is exercised and expanded. Students learn concepts and uses of transient signals and phasors, passive filters, voltage and current sources, as well as gain an understanding of active and reactive power. Computer-aided circuit simulation software is used throughout the course.</w:t>
      </w:r>
    </w:p>
    <w:p w14:paraId="3E157885"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8BD65C6" w14:textId="2EAD7879"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2271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Digital Fundamentals. </w:t>
      </w:r>
      <w:r w:rsidRPr="00547C8D">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Prerequisite(s): </w:t>
      </w:r>
      <w:r>
        <w:rPr>
          <w:rFonts w:ascii="BentonSans Comp Regular" w:hAnsi="BentonSans Comp Regular"/>
          <w:color w:val="000000" w:themeColor="text1"/>
          <w:sz w:val="20"/>
        </w:rPr>
        <w:t>MATH 1103, ETEL 2171</w:t>
      </w:r>
      <w:r w:rsidR="00AC0C79">
        <w:rPr>
          <w:rFonts w:ascii="BentonSans Comp Regular" w:hAnsi="BentonSans Comp Regular"/>
          <w:color w:val="000000" w:themeColor="text1"/>
          <w:sz w:val="20"/>
        </w:rPr>
        <w:t xml:space="preserve"> (with a C or better)</w:t>
      </w:r>
      <w:r>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Pr="008E4916">
        <w:rPr>
          <w:rFonts w:ascii="BentonSans Comp Regular" w:hAnsi="BentonSans Comp Regular"/>
          <w:color w:val="000000" w:themeColor="text1"/>
          <w:sz w:val="20"/>
        </w:rPr>
        <w:t>An introduction to basic logic functions and methodologies relating to digital electronics. Students learn digital signal representation, logic gates, Boolean algebra, and fundamental memory structures. These concepts are applied in the development of complex digital systems. Signal communication, encoding, and multiplexing are explored.</w:t>
      </w:r>
    </w:p>
    <w:p w14:paraId="74F64680"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6FB9A15" w14:textId="57A04E7D"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2281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Doing and Making.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Prerequisite(s): </w:t>
      </w:r>
      <w:r w:rsidRPr="007B7491">
        <w:rPr>
          <w:rFonts w:ascii="BentonSans Comp Regular" w:hAnsi="BentonSans Comp Regular"/>
          <w:color w:val="000000" w:themeColor="text1"/>
          <w:sz w:val="20"/>
        </w:rPr>
        <w:t>ETEL 2181. Pre- or Co</w:t>
      </w:r>
      <w:r w:rsidR="00A76CE4">
        <w:rPr>
          <w:rFonts w:ascii="BentonSans Comp Regular" w:hAnsi="BentonSans Comp Regular"/>
          <w:color w:val="000000" w:themeColor="text1"/>
          <w:sz w:val="20"/>
        </w:rPr>
        <w:t>-</w:t>
      </w:r>
      <w:r w:rsidRPr="007B7491">
        <w:rPr>
          <w:rFonts w:ascii="BentonSans Comp Regular" w:hAnsi="BentonSans Comp Regular"/>
          <w:color w:val="000000" w:themeColor="text1"/>
          <w:sz w:val="20"/>
        </w:rPr>
        <w:t xml:space="preserve">requisite(s): ETEL 2271. Students are given an opportunity to devise and build working prototype solutions to elementary and intriguing challenges. Participants use basic mechanical and electrical prototyping techniques to construct and test </w:t>
      </w:r>
      <w:r w:rsidR="00E430F3">
        <w:rPr>
          <w:rFonts w:ascii="BentonSans Comp Regular" w:hAnsi="BentonSans Comp Regular"/>
          <w:color w:val="000000" w:themeColor="text1"/>
          <w:sz w:val="20"/>
        </w:rPr>
        <w:t>electromechanical components</w:t>
      </w:r>
      <w:r w:rsidRPr="007B7491">
        <w:rPr>
          <w:rFonts w:ascii="BentonSans Comp Regular" w:hAnsi="BentonSans Comp Regular"/>
          <w:color w:val="000000" w:themeColor="text1"/>
          <w:sz w:val="20"/>
        </w:rPr>
        <w:t>. Projects include the interaction of microcontrollers and peripheral devices such as sensors and actuators.</w:t>
      </w:r>
    </w:p>
    <w:p w14:paraId="1D52DB97"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C23D364" w14:textId="13012635" w:rsidR="00FA6EEB" w:rsidRDefault="00FA6EE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2291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Practical System Design. </w:t>
      </w:r>
      <w:r w:rsidRPr="00547C8D">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sidRPr="005B343F">
        <w:rPr>
          <w:rFonts w:ascii="BentonSans Comp Regular" w:hAnsi="BentonSans Comp Regular"/>
          <w:color w:val="000000" w:themeColor="text1"/>
          <w:sz w:val="20"/>
        </w:rPr>
        <w:t>A bridging of electrical and mechanical systems knowledge and practical application. Students learn how to apply knowledge of system design under practical constraints and external requirements imposed by standards, codes and safety regulations. Participants will use modern engineering design methodologies to assure appropriate and safe interfacing of products within operational environments while ensuring the well-being of people.</w:t>
      </w:r>
    </w:p>
    <w:p w14:paraId="7525385C" w14:textId="77777777" w:rsidR="00FA6EEB" w:rsidRDefault="00FA6EE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EBF0008" w14:textId="695A1861"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3101</w:t>
      </w:r>
      <w:r w:rsidRPr="00547C8D">
        <w:rPr>
          <w:rFonts w:ascii="BentonSans Comp Regular" w:hAnsi="BentonSans Comp Regular"/>
          <w:b/>
          <w:color w:val="000000" w:themeColor="text1"/>
          <w:sz w:val="20"/>
        </w:rPr>
        <w:t xml:space="preserve">. </w:t>
      </w:r>
      <w:r w:rsidR="00A87133">
        <w:rPr>
          <w:rFonts w:ascii="BentonSans Comp Regular" w:hAnsi="BentonSans Comp Regular"/>
          <w:b/>
          <w:color w:val="000000" w:themeColor="text1"/>
          <w:sz w:val="20"/>
        </w:rPr>
        <w:t>Principles of Control</w:t>
      </w:r>
      <w:r>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Prerequisite(s): </w:t>
      </w:r>
      <w:r w:rsidR="008A5916" w:rsidRPr="008A5916">
        <w:rPr>
          <w:rFonts w:ascii="BentonSans Comp Regular" w:hAnsi="BentonSans Comp Regular"/>
          <w:color w:val="000000" w:themeColor="text1"/>
          <w:sz w:val="20"/>
        </w:rPr>
        <w:t>MATH 1121, ETEL 2101 (with a C or better) </w:t>
      </w:r>
      <w:r>
        <w:rPr>
          <w:rFonts w:ascii="BentonSans Comp Regular" w:hAnsi="BentonSans Comp Regular"/>
          <w:color w:val="000000" w:themeColor="text1"/>
          <w:sz w:val="20"/>
        </w:rPr>
        <w:t xml:space="preserve">. </w:t>
      </w:r>
      <w:r w:rsidR="002425E0" w:rsidRPr="002425E0">
        <w:rPr>
          <w:rFonts w:ascii="BentonSans Comp Regular" w:hAnsi="BentonSans Comp Regular"/>
          <w:color w:val="000000" w:themeColor="text1"/>
          <w:sz w:val="20"/>
        </w:rPr>
        <w:t xml:space="preserve">Provides students with essential knowledge to characterize and analyze linear time-invariant systems in both time and frequency domains. System modeling methodologies (such as using Laplace </w:t>
      </w:r>
      <w:r w:rsidR="002425E0">
        <w:rPr>
          <w:rFonts w:ascii="BentonSans Comp Regular" w:hAnsi="BentonSans Comp Regular"/>
          <w:color w:val="000000" w:themeColor="text1"/>
          <w:sz w:val="20"/>
        </w:rPr>
        <w:t>T</w:t>
      </w:r>
      <w:r w:rsidR="002425E0" w:rsidRPr="002425E0">
        <w:rPr>
          <w:rFonts w:ascii="BentonSans Comp Regular" w:hAnsi="BentonSans Comp Regular"/>
          <w:color w:val="000000" w:themeColor="text1"/>
          <w:sz w:val="20"/>
        </w:rPr>
        <w:t>ransforms and transfer</w:t>
      </w:r>
      <w:r w:rsidR="002425E0">
        <w:rPr>
          <w:rFonts w:ascii="BentonSans Comp Regular" w:hAnsi="BentonSans Comp Regular"/>
          <w:color w:val="000000" w:themeColor="text1"/>
          <w:sz w:val="20"/>
        </w:rPr>
        <w:t xml:space="preserve"> </w:t>
      </w:r>
      <w:r w:rsidR="002425E0" w:rsidRPr="002425E0">
        <w:rPr>
          <w:rFonts w:ascii="BentonSans Comp Regular" w:hAnsi="BentonSans Comp Regular"/>
          <w:color w:val="000000" w:themeColor="text1"/>
          <w:sz w:val="20"/>
        </w:rPr>
        <w:t xml:space="preserve">functions) are applied to </w:t>
      </w:r>
      <w:r w:rsidR="002425E0" w:rsidRPr="002425E0">
        <w:rPr>
          <w:rFonts w:ascii="BentonSans Comp Regular" w:hAnsi="BentonSans Comp Regular"/>
          <w:color w:val="000000" w:themeColor="text1"/>
          <w:sz w:val="20"/>
        </w:rPr>
        <w:lastRenderedPageBreak/>
        <w:t>electromechanical systems establishing the foundation needed for understanding of control and automation.</w:t>
      </w:r>
    </w:p>
    <w:p w14:paraId="7E93B533" w14:textId="77777777" w:rsidR="00BE3E0C" w:rsidRDefault="00BE3E0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84E37BD" w14:textId="32652378"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3131</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 xml:space="preserve"> </w:t>
      </w:r>
      <w:r w:rsidR="00331AE6">
        <w:rPr>
          <w:rFonts w:ascii="BentonSans Comp Regular" w:hAnsi="BentonSans Comp Regular"/>
          <w:b/>
          <w:color w:val="000000" w:themeColor="text1"/>
          <w:sz w:val="20"/>
        </w:rPr>
        <w:t xml:space="preserve">Electromechanical </w:t>
      </w:r>
      <w:r>
        <w:rPr>
          <w:rFonts w:ascii="BentonSans Comp Regular" w:hAnsi="BentonSans Comp Regular"/>
          <w:b/>
          <w:color w:val="000000" w:themeColor="text1"/>
          <w:sz w:val="20"/>
        </w:rPr>
        <w:t xml:space="preserve">Devices. </w:t>
      </w:r>
      <w:r w:rsidRPr="00547C8D">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Prerequisite(s):</w:t>
      </w:r>
      <w:r>
        <w:rPr>
          <w:rFonts w:ascii="BentonSans Comp Regular" w:hAnsi="BentonSans Comp Regular"/>
          <w:color w:val="000000" w:themeColor="text1"/>
          <w:sz w:val="20"/>
        </w:rPr>
        <w:t xml:space="preserve"> ETEL 2</w:t>
      </w:r>
      <w:r w:rsidR="00DB787C">
        <w:rPr>
          <w:rFonts w:ascii="BentonSans Comp Regular" w:hAnsi="BentonSans Comp Regular"/>
          <w:color w:val="000000" w:themeColor="text1"/>
          <w:sz w:val="20"/>
        </w:rPr>
        <w:t>1</w:t>
      </w:r>
      <w:r>
        <w:rPr>
          <w:rFonts w:ascii="BentonSans Comp Regular" w:hAnsi="BentonSans Comp Regular"/>
          <w:color w:val="000000" w:themeColor="text1"/>
          <w:sz w:val="20"/>
        </w:rPr>
        <w:t>01</w:t>
      </w:r>
      <w:r w:rsidR="00DB787C">
        <w:rPr>
          <w:rFonts w:ascii="BentonSans Comp Regular" w:hAnsi="BentonSans Comp Regular"/>
          <w:color w:val="000000" w:themeColor="text1"/>
          <w:sz w:val="20"/>
        </w:rPr>
        <w:t xml:space="preserve"> (with a C or better)</w:t>
      </w:r>
      <w:r>
        <w:rPr>
          <w:rFonts w:ascii="BentonSans Comp Regular" w:hAnsi="BentonSans Comp Regular"/>
          <w:color w:val="000000" w:themeColor="text1"/>
          <w:sz w:val="20"/>
        </w:rPr>
        <w:t>.</w:t>
      </w:r>
      <w:r w:rsidR="00DB787C">
        <w:rPr>
          <w:rFonts w:ascii="BentonSans Comp Regular" w:hAnsi="BentonSans Comp Regular"/>
          <w:color w:val="000000" w:themeColor="text1"/>
          <w:sz w:val="20"/>
        </w:rPr>
        <w:t xml:space="preserve"> Pre- or Corequisite</w:t>
      </w:r>
      <w:r w:rsidR="00D049AB">
        <w:rPr>
          <w:rFonts w:ascii="BentonSans Comp Regular" w:hAnsi="BentonSans Comp Regular"/>
          <w:color w:val="000000" w:themeColor="text1"/>
          <w:sz w:val="20"/>
        </w:rPr>
        <w:t>(s): ETEL 2161 or ETME 2102</w:t>
      </w:r>
      <w:r w:rsidR="00DB787C" w:rsidRPr="00DB787C">
        <w:rPr>
          <w:rFonts w:ascii="BentonSans Comp Regular" w:hAnsi="BentonSans Comp Regular"/>
          <w:color w:val="000000" w:themeColor="text1"/>
          <w:sz w:val="20"/>
        </w:rPr>
        <w:t>Comprehensive study of input and output devices, their selection, and functional design of systems. Participants will examine sensors, actuators, signals and methods used to build electromechanical devices capable of acquisition, generation, and processing of signals according to the project specifications and requirements. Students will learn how the applied design, simulation, and validate of electrical and mechanical devices used in electromechanical systems.</w:t>
      </w:r>
    </w:p>
    <w:p w14:paraId="0BBD11EC"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60C6C8" w14:textId="045A9E5D"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3171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Digital Devices.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Prerequisite(s): ETEL 2271</w:t>
      </w:r>
      <w:r w:rsidR="0098465C">
        <w:rPr>
          <w:rFonts w:ascii="BentonSans Comp Regular" w:hAnsi="BentonSans Comp Regular"/>
          <w:color w:val="000000" w:themeColor="text1"/>
          <w:sz w:val="20"/>
        </w:rPr>
        <w:t xml:space="preserve"> (with a C or better)</w:t>
      </w:r>
      <w:r>
        <w:rPr>
          <w:rFonts w:ascii="BentonSans Comp Regular" w:hAnsi="BentonSans Comp Regular"/>
          <w:color w:val="000000" w:themeColor="text1"/>
          <w:sz w:val="20"/>
        </w:rPr>
        <w:t xml:space="preserve">. </w:t>
      </w:r>
      <w:r w:rsidRPr="009913B9">
        <w:rPr>
          <w:rFonts w:ascii="BentonSans Comp Regular" w:hAnsi="BentonSans Comp Regular"/>
          <w:color w:val="000000" w:themeColor="text1"/>
          <w:sz w:val="20"/>
        </w:rPr>
        <w:t>Students study modern microcontrollers and use them to interact with peripheral devices via analog, digital, and serial communication interfaces. Participants become familiar with interrupts, timers, direct memory access, signal conversion methodologies, and other related concepts. Development of algorithms is applied to create intelligent embedded systems.</w:t>
      </w:r>
    </w:p>
    <w:p w14:paraId="0E948448" w14:textId="77777777" w:rsidR="00954DD1" w:rsidRDefault="00954DD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8B6AB56" w14:textId="5E52910C"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3181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Exploring Devices. </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Pr="007B7491">
        <w:rPr>
          <w:rFonts w:ascii="BentonSans Comp Regular" w:hAnsi="BentonSans Comp Regular"/>
          <w:color w:val="000000" w:themeColor="text1"/>
          <w:sz w:val="20"/>
        </w:rPr>
        <w:t>Pre- or Corequisite(s): ETEL</w:t>
      </w:r>
      <w:r w:rsidRPr="009913B9">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3131, ETEL 3171. </w:t>
      </w:r>
      <w:r w:rsidRPr="009913B9">
        <w:rPr>
          <w:rFonts w:ascii="BentonSans Comp Regular" w:hAnsi="BentonSans Comp Regular"/>
          <w:color w:val="000000" w:themeColor="text1"/>
          <w:sz w:val="20"/>
        </w:rPr>
        <w:t>Students expand their knowledge and abilities to work with modern devices and tools by exploring multi-device projects. Various devices and their interactions with each other and human operators are explored. Students also study the functionality of Programmable Logic Controllers (PLCs) and how they are used in automated industrial and manufacturing operations.</w:t>
      </w:r>
    </w:p>
    <w:p w14:paraId="209358BF" w14:textId="77777777" w:rsidR="00ED6870" w:rsidRDefault="00ED687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4A33893"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3191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From Concept to Product.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sidRPr="009913B9">
        <w:rPr>
          <w:rFonts w:ascii="BentonSans Comp Regular" w:hAnsi="BentonSans Comp Regular"/>
          <w:color w:val="000000" w:themeColor="text1"/>
          <w:sz w:val="20"/>
        </w:rPr>
        <w:t>This course provides students with the knowledge and techniques essential to formulate and carry out engineering projects. Participants learn methods used for product development within the scope of the engineering design process. The course will provide tools and methods needed to execute team projects from creative ideas to ready-to-manufacture products.</w:t>
      </w:r>
    </w:p>
    <w:p w14:paraId="1A9A37ED" w14:textId="77777777" w:rsidR="00320317" w:rsidRDefault="0032031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BCA2932" w14:textId="393DE3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3231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Power, Machines, and Energy.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Prerequisite(s): </w:t>
      </w:r>
      <w:r w:rsidR="00C513EC" w:rsidRPr="00C513EC">
        <w:rPr>
          <w:rFonts w:ascii="BentonSans Comp Regular" w:hAnsi="BentonSans Comp Regular"/>
          <w:color w:val="000000" w:themeColor="text1"/>
          <w:sz w:val="20"/>
        </w:rPr>
        <w:t>ETEL 3131 or ELET 2241</w:t>
      </w:r>
      <w:r>
        <w:rPr>
          <w:rFonts w:ascii="BentonSans Comp Regular" w:hAnsi="BentonSans Comp Regular"/>
          <w:color w:val="000000" w:themeColor="text1"/>
          <w:sz w:val="20"/>
        </w:rPr>
        <w:t xml:space="preserve">. </w:t>
      </w:r>
      <w:r w:rsidR="00C513EC" w:rsidRPr="00C513EC">
        <w:rPr>
          <w:rFonts w:ascii="BentonSans Comp Regular" w:hAnsi="BentonSans Comp Regular"/>
          <w:color w:val="000000" w:themeColor="text1"/>
          <w:sz w:val="20"/>
        </w:rPr>
        <w:t>Energy and power are an essential part of modern life. Students learn the fundamental concepts of power generation, transmission and distribution, including modern and emerging renewable energy sources and storage. Course participants study motors, energy flow, fluid mechanics, and their applications and practical implementation in commercial processes.</w:t>
      </w:r>
    </w:p>
    <w:p w14:paraId="659B29E5"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CA32204" w14:textId="17C3E6A1"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ETEL 3261. </w:t>
      </w:r>
      <w:r w:rsidR="00A86D86">
        <w:rPr>
          <w:rFonts w:ascii="BentonSans Comp Regular" w:hAnsi="BentonSans Comp Regular"/>
          <w:b/>
          <w:color w:val="000000" w:themeColor="text1"/>
          <w:sz w:val="20"/>
        </w:rPr>
        <w:t>Applied Control Systems</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Prerequisite(s): ETEL 3101. </w:t>
      </w:r>
      <w:r w:rsidR="00A86D86" w:rsidRPr="00A86D86">
        <w:rPr>
          <w:rFonts w:ascii="BentonSans Comp Regular" w:hAnsi="BentonSans Comp Regular"/>
          <w:color w:val="000000" w:themeColor="text1"/>
          <w:sz w:val="20"/>
        </w:rPr>
        <w:t>Students learn the principles and techniques fundamental to automated control systems. Feedback control, concepts of stability, compensation, gain and phase margins, and state-space description of physical systems are studied. Concepts for designing controllers and optimizing performance of systems are explored. Modern engineering tools, including computer simulation, are used to design, verify, and evaluate stability and performance of these systems.</w:t>
      </w:r>
    </w:p>
    <w:p w14:paraId="2805FC6C" w14:textId="77777777"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8B185CB" w14:textId="77777777" w:rsidR="00C44230" w:rsidRPr="002D3403"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pPr>
      <w:r>
        <w:rPr>
          <w:rFonts w:ascii="BentonSans Comp Regular" w:hAnsi="BentonSans Comp Regular"/>
          <w:b/>
          <w:color w:val="000000" w:themeColor="text1"/>
          <w:sz w:val="20"/>
        </w:rPr>
        <w:t>ETEL 3271. Digital Signals. (3)</w:t>
      </w:r>
      <w:r>
        <w:rPr>
          <w:rFonts w:ascii="BentonSans Comp Regular" w:hAnsi="BentonSans Comp Regular"/>
          <w:color w:val="000000" w:themeColor="text1"/>
          <w:sz w:val="20"/>
        </w:rPr>
        <w:t xml:space="preserve"> Prerequisite(s): ETEL 3171. </w:t>
      </w:r>
      <w:r w:rsidRPr="002D3403">
        <w:rPr>
          <w:rFonts w:ascii="BentonSans Comp Regular" w:hAnsi="BentonSans Comp Regular"/>
          <w:color w:val="000000" w:themeColor="text1"/>
          <w:sz w:val="20"/>
        </w:rPr>
        <w:t>Digital signals are important for modern technologies involving high performance data exchange, treatment, and use. In this course, students study and practice methods used in digital signal processing, including sampling and reconstruction, discrete time Fourier and Z transforms, and digital filter design.</w:t>
      </w:r>
    </w:p>
    <w:p w14:paraId="1D6665F6" w14:textId="3481CD11"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2A4CF6D" w14:textId="1944B268" w:rsidR="008349DF" w:rsidRPr="008349DF" w:rsidRDefault="008349D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ETEL 3281. More Doing and Making. (3). </w:t>
      </w:r>
      <w:r>
        <w:rPr>
          <w:rFonts w:ascii="BentonSans Comp Regular" w:hAnsi="BentonSans Comp Regular"/>
          <w:color w:val="000000" w:themeColor="text1"/>
          <w:sz w:val="20"/>
        </w:rPr>
        <w:t xml:space="preserve">Prerequisite(s): </w:t>
      </w:r>
      <w:r w:rsidR="00661765" w:rsidRPr="00661765">
        <w:rPr>
          <w:rFonts w:ascii="BentonSans Comp Regular" w:hAnsi="BentonSans Comp Regular"/>
          <w:color w:val="000000" w:themeColor="text1"/>
          <w:sz w:val="20"/>
        </w:rPr>
        <w:t>ETEL 2281, ETEL 3171, ETEL 3191</w:t>
      </w:r>
      <w:r>
        <w:rPr>
          <w:rFonts w:ascii="BentonSans Comp Regular" w:hAnsi="BentonSans Comp Regular"/>
          <w:color w:val="000000" w:themeColor="text1"/>
          <w:sz w:val="20"/>
        </w:rPr>
        <w:t xml:space="preserve">. </w:t>
      </w:r>
      <w:r w:rsidRPr="008349DF">
        <w:rPr>
          <w:rFonts w:ascii="BentonSans Comp Regular" w:hAnsi="BentonSans Comp Regular"/>
          <w:color w:val="000000" w:themeColor="text1"/>
          <w:sz w:val="20"/>
        </w:rPr>
        <w:t>Students will be challenged to apply project design processes to formulate and build complete solutions to complex engineering problems. Students collaborate to integrate components and subsystems according to engineering best practices.</w:t>
      </w:r>
    </w:p>
    <w:p w14:paraId="70B391E7" w14:textId="77777777" w:rsidR="008349DF" w:rsidRDefault="008349D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7FE08EF" w14:textId="77777777" w:rsidR="00C44230" w:rsidRPr="007E12C3"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4000</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Special Topics. </w:t>
      </w:r>
      <w:r w:rsidRPr="00547C8D">
        <w:rPr>
          <w:rFonts w:ascii="BentonSans Comp Regular" w:hAnsi="BentonSans Comp Regular"/>
          <w:b/>
          <w:color w:val="000000" w:themeColor="text1"/>
          <w:sz w:val="20"/>
        </w:rPr>
        <w:t>(3)</w:t>
      </w:r>
      <w:r w:rsidRPr="00FC57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Prerequisite(s): Senior standing and Electrical Engineering Technology major, or permission of department. </w:t>
      </w:r>
      <w:r w:rsidRPr="008714BF">
        <w:rPr>
          <w:rFonts w:ascii="BentonSans Comp Regular" w:hAnsi="BentonSans Comp Regular"/>
          <w:color w:val="000000" w:themeColor="text1"/>
          <w:sz w:val="20"/>
        </w:rPr>
        <w:t>Examination of specific new areas which are emerging in the various fields of electrical engineering technology. Coursework builds upon the knowledge the students have gained from their electrical engineering technology curriculum.</w:t>
      </w:r>
      <w:r w:rsidRPr="00547C8D">
        <w:rPr>
          <w:rFonts w:ascii="BentonSans Comp Regular" w:hAnsi="BentonSans Comp Regular"/>
          <w:color w:val="000000" w:themeColor="text1"/>
          <w:sz w:val="20"/>
        </w:rPr>
        <w:t xml:space="preserve"> </w:t>
      </w:r>
      <w:r>
        <w:rPr>
          <w:rFonts w:ascii="BentonSans Comp Regular" w:hAnsi="BentonSans Comp Regular"/>
          <w:i/>
          <w:color w:val="000000" w:themeColor="text1"/>
          <w:sz w:val="20"/>
        </w:rPr>
        <w:t>May be repeated for credit with change of topic.</w:t>
      </w:r>
    </w:p>
    <w:p w14:paraId="35057380" w14:textId="77777777" w:rsidR="005B343F" w:rsidRPr="005B343F" w:rsidRDefault="005B343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509FE797" w14:textId="086C1244" w:rsidR="00C44230" w:rsidRP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ETEL 4131. </w:t>
      </w:r>
      <w:r w:rsidR="006773BC">
        <w:rPr>
          <w:rFonts w:ascii="BentonSans Comp Regular" w:hAnsi="BentonSans Comp Regular"/>
          <w:b/>
          <w:color w:val="000000" w:themeColor="text1"/>
          <w:sz w:val="20"/>
        </w:rPr>
        <w:t>Intelligent Industrial Systems</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Prerequisite(s): ETEL 3</w:t>
      </w:r>
      <w:r w:rsidR="006773BC">
        <w:rPr>
          <w:rFonts w:ascii="BentonSans Comp Regular" w:hAnsi="BentonSans Comp Regular"/>
          <w:color w:val="000000" w:themeColor="text1"/>
          <w:sz w:val="20"/>
        </w:rPr>
        <w:t>2</w:t>
      </w:r>
      <w:r>
        <w:rPr>
          <w:rFonts w:ascii="BentonSans Comp Regular" w:hAnsi="BentonSans Comp Regular"/>
          <w:color w:val="000000" w:themeColor="text1"/>
          <w:sz w:val="20"/>
        </w:rPr>
        <w:t xml:space="preserve">31. </w:t>
      </w:r>
      <w:r w:rsidR="006773BC" w:rsidRPr="006773BC">
        <w:rPr>
          <w:rFonts w:ascii="BentonSans Comp Regular" w:hAnsi="BentonSans Comp Regular"/>
          <w:color w:val="000000" w:themeColor="text1"/>
          <w:sz w:val="20"/>
        </w:rPr>
        <w:t>Analysis and applied design of intelligent industrial systems including power converters, fluid circuits, and complex electromechanical assemblies. Participants develop an understanding of integrated power electronics, pneumatics, and fluid handling topologies and gain an ability to design advanced systems for industrial and commercial needs. Students learn how to convert electricity in order to energize and control power flow to systems.</w:t>
      </w:r>
    </w:p>
    <w:p w14:paraId="6FD6BCCE" w14:textId="3B4175F8"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1B64110" w14:textId="75F14CB1" w:rsidR="00724111" w:rsidRPr="00724111" w:rsidRDefault="0072411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1A1B8E">
        <w:rPr>
          <w:rFonts w:ascii="BentonSans Comp Regular" w:hAnsi="BentonSans Comp Regular"/>
          <w:b/>
          <w:color w:val="000000" w:themeColor="text1"/>
          <w:sz w:val="20"/>
        </w:rPr>
        <w:t xml:space="preserve">ETEL 4141. </w:t>
      </w:r>
      <w:r w:rsidR="001A1B8E" w:rsidRPr="001A1B8E">
        <w:rPr>
          <w:rFonts w:ascii="BentonSans Comp Regular" w:hAnsi="BentonSans Comp Regular"/>
          <w:b/>
          <w:color w:val="000000" w:themeColor="text1"/>
          <w:sz w:val="20"/>
        </w:rPr>
        <w:t>Digital Manufacturing Methods. (3)</w:t>
      </w:r>
      <w:r w:rsidR="001A1B8E">
        <w:rPr>
          <w:rFonts w:ascii="BentonSans Comp Regular" w:hAnsi="BentonSans Comp Regular"/>
          <w:bCs/>
          <w:color w:val="000000" w:themeColor="text1"/>
          <w:sz w:val="20"/>
        </w:rPr>
        <w:t xml:space="preserve"> Prerequisite(s): </w:t>
      </w:r>
      <w:r w:rsidR="001A1B8E" w:rsidRPr="001A1B8E">
        <w:rPr>
          <w:rFonts w:ascii="BentonSans Comp Regular" w:hAnsi="BentonSans Comp Regular"/>
          <w:bCs/>
          <w:color w:val="000000" w:themeColor="text1"/>
          <w:sz w:val="20"/>
        </w:rPr>
        <w:t>Engineering major or minor</w:t>
      </w:r>
      <w:r w:rsidR="00E7220A">
        <w:rPr>
          <w:rFonts w:ascii="BentonSans Comp Regular" w:hAnsi="BentonSans Comp Regular"/>
          <w:bCs/>
          <w:color w:val="000000" w:themeColor="text1"/>
          <w:sz w:val="20"/>
        </w:rPr>
        <w:t xml:space="preserve">; </w:t>
      </w:r>
      <w:r w:rsidR="001A1B8E" w:rsidRPr="001A1B8E">
        <w:rPr>
          <w:rFonts w:ascii="BentonSans Comp Regular" w:hAnsi="BentonSans Comp Regular"/>
          <w:bCs/>
          <w:color w:val="000000" w:themeColor="text1"/>
          <w:sz w:val="20"/>
        </w:rPr>
        <w:t>Senior standing or permission from department</w:t>
      </w:r>
      <w:r w:rsidR="001A1B8E">
        <w:rPr>
          <w:rFonts w:ascii="BentonSans Comp Regular" w:hAnsi="BentonSans Comp Regular"/>
          <w:bCs/>
          <w:color w:val="000000" w:themeColor="text1"/>
          <w:sz w:val="20"/>
        </w:rPr>
        <w:t xml:space="preserve">. </w:t>
      </w:r>
      <w:r w:rsidR="001A1B8E" w:rsidRPr="001A1B8E">
        <w:rPr>
          <w:rFonts w:ascii="BentonSans Comp Regular" w:hAnsi="BentonSans Comp Regular"/>
          <w:bCs/>
          <w:color w:val="000000" w:themeColor="text1"/>
          <w:sz w:val="20"/>
        </w:rPr>
        <w:t>A study of modern advanced manufacturing methods including investigation of materials, processes, and methods.</w:t>
      </w:r>
    </w:p>
    <w:p w14:paraId="6959163E" w14:textId="77777777" w:rsidR="00724111" w:rsidRDefault="0072411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9578B86" w14:textId="13160B6D" w:rsidR="00C44230"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4161. Elements of Automation. (3)</w:t>
      </w:r>
      <w:r>
        <w:rPr>
          <w:rFonts w:ascii="BentonSans Comp Regular" w:hAnsi="BentonSans Comp Regular"/>
          <w:color w:val="000000" w:themeColor="text1"/>
          <w:sz w:val="20"/>
        </w:rPr>
        <w:t xml:space="preserve"> Prerequisite(s): </w:t>
      </w:r>
      <w:r w:rsidR="00B72037">
        <w:rPr>
          <w:rFonts w:ascii="BentonSans Comp Regular" w:hAnsi="BentonSans Comp Regular"/>
          <w:color w:val="000000" w:themeColor="text1"/>
          <w:sz w:val="20"/>
        </w:rPr>
        <w:t>ETEL 3181</w:t>
      </w:r>
      <w:r>
        <w:rPr>
          <w:rFonts w:ascii="BentonSans Comp Regular" w:hAnsi="BentonSans Comp Regular"/>
          <w:color w:val="000000" w:themeColor="text1"/>
          <w:sz w:val="20"/>
        </w:rPr>
        <w:t xml:space="preserve">. </w:t>
      </w:r>
      <w:r w:rsidR="003B1A8F" w:rsidRPr="003B1A8F">
        <w:rPr>
          <w:rFonts w:ascii="BentonSans Comp Regular" w:hAnsi="BentonSans Comp Regular"/>
          <w:color w:val="000000" w:themeColor="text1"/>
          <w:sz w:val="20"/>
        </w:rPr>
        <w:t>Study of the principles, building blocks and interaction of industrial components in automated and robotic systems. Students investigate system controllers and their interaction with components such as industrial sensors, actuators, motors, interfaces, controllers, communication tools, and protocols applicable to industrial automated operations.</w:t>
      </w:r>
    </w:p>
    <w:p w14:paraId="23FAA059" w14:textId="60E6362B" w:rsidR="00344892" w:rsidRDefault="0034489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AB90687" w14:textId="2074DF2F" w:rsidR="00344892" w:rsidRDefault="0034489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44892">
        <w:rPr>
          <w:rFonts w:ascii="BentonSans Comp Regular" w:hAnsi="BentonSans Comp Regular"/>
          <w:b/>
          <w:color w:val="000000" w:themeColor="text1"/>
          <w:sz w:val="20"/>
        </w:rPr>
        <w:t xml:space="preserve">ETEL 4261. Robotics and </w:t>
      </w:r>
      <w:r w:rsidR="000E1D4D">
        <w:rPr>
          <w:rFonts w:ascii="BentonSans Comp Regular" w:hAnsi="BentonSans Comp Regular"/>
          <w:b/>
          <w:color w:val="000000" w:themeColor="text1"/>
          <w:sz w:val="20"/>
        </w:rPr>
        <w:t xml:space="preserve">Cyber-Physical </w:t>
      </w:r>
      <w:r w:rsidRPr="00344892">
        <w:rPr>
          <w:rFonts w:ascii="BentonSans Comp Regular" w:hAnsi="BentonSans Comp Regular"/>
          <w:b/>
          <w:color w:val="000000" w:themeColor="text1"/>
          <w:sz w:val="20"/>
        </w:rPr>
        <w:t>Systems. (3)</w:t>
      </w:r>
      <w:r>
        <w:rPr>
          <w:rFonts w:ascii="BentonSans Comp Regular" w:hAnsi="BentonSans Comp Regular"/>
          <w:color w:val="000000" w:themeColor="text1"/>
          <w:sz w:val="20"/>
        </w:rPr>
        <w:t xml:space="preserve"> Prerequisite(s): ETEL 4161. </w:t>
      </w:r>
      <w:r w:rsidR="0032375D">
        <w:rPr>
          <w:rFonts w:ascii="BentonSans Comp Regular" w:hAnsi="BentonSans Comp Regular"/>
          <w:color w:val="000000" w:themeColor="text1"/>
          <w:sz w:val="20"/>
        </w:rPr>
        <w:t xml:space="preserve">Pre- or Corequisite(s): ETEL 3261. </w:t>
      </w:r>
      <w:r w:rsidR="000E1D4D" w:rsidRPr="000E1D4D">
        <w:rPr>
          <w:rFonts w:ascii="BentonSans Comp Regular" w:hAnsi="BentonSans Comp Regular"/>
          <w:color w:val="000000" w:themeColor="text1"/>
          <w:sz w:val="20"/>
        </w:rPr>
        <w:t>Investigation of how components are integrated into cyber-physical systems and discovery of how their principles apply to business and industry. Exploration of equipment integration, applications of industrial autonomous systems, life-cycle management, and wide-area control. Study of complex systems, including the implementation and control of autonomous robots and unmanned vehicles.</w:t>
      </w:r>
    </w:p>
    <w:p w14:paraId="36D6FE9B" w14:textId="70F263D0" w:rsidR="00344892" w:rsidRDefault="0034489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EC04CC" w14:textId="6DF7EE5A" w:rsidR="00344892" w:rsidRDefault="0034489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4600. Technology Seminar. (1)</w:t>
      </w:r>
      <w:r>
        <w:rPr>
          <w:rFonts w:ascii="BentonSans Comp Regular" w:hAnsi="BentonSans Comp Regular"/>
          <w:color w:val="000000" w:themeColor="text1"/>
          <w:sz w:val="20"/>
        </w:rPr>
        <w:t xml:space="preserve"> Prerequisite(s): Senior standing and Electrical Engineering Technology major, or permission of department. </w:t>
      </w:r>
      <w:r w:rsidRPr="00344892">
        <w:rPr>
          <w:rFonts w:ascii="BentonSans Comp Regular" w:hAnsi="BentonSans Comp Regular"/>
          <w:color w:val="000000" w:themeColor="text1"/>
          <w:sz w:val="20"/>
        </w:rPr>
        <w:t>A forum for conversations and professional knowledge exchange and dissemination. Covers a broad spectrum of technologies used in smart grids, renewable energy, robotics, control systems, as well as trends and challenges related to electrical and electromechanical systems. Focus is given to current and emerging applications in the sciences, engineering, and everyday life.</w:t>
      </w:r>
    </w:p>
    <w:p w14:paraId="5B7FE110" w14:textId="3BCCA8C7" w:rsidR="00344892" w:rsidRDefault="0034489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C47F5A" w14:textId="2C538185" w:rsidR="00344892" w:rsidRPr="00344892" w:rsidRDefault="0034489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4800. Independent Study. (1 to 4)</w:t>
      </w:r>
      <w:r>
        <w:rPr>
          <w:rFonts w:ascii="BentonSans Comp Regular" w:hAnsi="BentonSans Comp Regular"/>
          <w:color w:val="000000" w:themeColor="text1"/>
          <w:sz w:val="20"/>
        </w:rPr>
        <w:t xml:space="preserve"> Prerequisite(s): Senior standing and Electrical Engineering Technology major, or permission of department. </w:t>
      </w:r>
      <w:r w:rsidRPr="00344892">
        <w:rPr>
          <w:rFonts w:ascii="BentonSans Comp Regular" w:hAnsi="BentonSans Comp Regular"/>
          <w:color w:val="000000" w:themeColor="text1"/>
          <w:sz w:val="20"/>
        </w:rPr>
        <w:t>Individual investigation and exposition of results for a directed project in electrical engineering technology.</w:t>
      </w:r>
      <w:r>
        <w:rPr>
          <w:rFonts w:ascii="BentonSans Comp Regular" w:hAnsi="BentonSans Comp Regular"/>
          <w:color w:val="000000" w:themeColor="text1"/>
          <w:sz w:val="20"/>
        </w:rPr>
        <w:t xml:space="preserve"> </w:t>
      </w:r>
      <w:r>
        <w:rPr>
          <w:rFonts w:ascii="BentonSans Comp Regular" w:hAnsi="BentonSans Comp Regular"/>
          <w:i/>
          <w:color w:val="000000" w:themeColor="text1"/>
          <w:sz w:val="20"/>
        </w:rPr>
        <w:t>May be repeated for credit.</w:t>
      </w:r>
    </w:p>
    <w:p w14:paraId="153C8152" w14:textId="77777777" w:rsidR="00C44230" w:rsidRPr="00547C8D" w:rsidRDefault="00C442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A1E4B70" w14:textId="343C0844" w:rsidR="005F06A0" w:rsidRPr="00547C8D" w:rsidRDefault="00E1241E"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0"/>
          <w:szCs w:val="30"/>
        </w:rPr>
      </w:pPr>
      <w:r w:rsidRPr="00547C8D">
        <w:rPr>
          <w:rFonts w:ascii="BentonSans Comp Regular" w:hAnsi="BentonSans Comp Regular"/>
          <w:b/>
          <w:color w:val="000000" w:themeColor="text1"/>
          <w:sz w:val="30"/>
          <w:szCs w:val="30"/>
        </w:rPr>
        <w:lastRenderedPageBreak/>
        <w:t xml:space="preserve">Fire </w:t>
      </w:r>
      <w:r w:rsidR="000363A5" w:rsidRPr="00547C8D">
        <w:rPr>
          <w:rFonts w:ascii="BentonSans Comp Regular" w:hAnsi="BentonSans Comp Regular"/>
          <w:b/>
          <w:color w:val="000000" w:themeColor="text1"/>
          <w:sz w:val="30"/>
          <w:szCs w:val="30"/>
        </w:rPr>
        <w:t xml:space="preserve">and </w:t>
      </w:r>
      <w:r w:rsidRPr="00547C8D">
        <w:rPr>
          <w:rFonts w:ascii="BentonSans Comp Regular" w:hAnsi="BentonSans Comp Regular"/>
          <w:b/>
          <w:color w:val="000000" w:themeColor="text1"/>
          <w:sz w:val="30"/>
          <w:szCs w:val="30"/>
        </w:rPr>
        <w:t>Safety Engineering Technology</w:t>
      </w:r>
      <w:r w:rsidR="005F06A0" w:rsidRPr="00547C8D">
        <w:rPr>
          <w:rFonts w:ascii="BentonSans Comp Regular" w:hAnsi="BentonSans Comp Regular"/>
          <w:b/>
          <w:color w:val="000000" w:themeColor="text1"/>
          <w:sz w:val="30"/>
          <w:szCs w:val="30"/>
        </w:rPr>
        <w:t xml:space="preserve"> (ETFS)</w:t>
      </w:r>
    </w:p>
    <w:p w14:paraId="2740E773" w14:textId="77777777" w:rsidR="005F06A0" w:rsidRPr="00547C8D" w:rsidRDefault="005F06A0"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7C27EA54" w14:textId="19F65970" w:rsidR="00C21731" w:rsidRPr="00547C8D" w:rsidRDefault="00C21731"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1220. Introduction to Fire Protection and Prevention. (3)</w:t>
      </w:r>
      <w:r w:rsidRPr="00547C8D">
        <w:rPr>
          <w:rFonts w:ascii="BentonSans Comp Regular" w:hAnsi="BentonSans Comp Regular"/>
          <w:color w:val="000000" w:themeColor="text1"/>
          <w:sz w:val="20"/>
        </w:rPr>
        <w:t xml:space="preserve">  Prerequisite(s): Engineering major or minor.  An introduction to the relevant issues one would encounter upon entering a career in fire protection.  Provides a fundamental overview of the history and philosophy regarding fire protection and prevention.  Students investigate fire prevention methodologies that include fire codes, identification and correction of fire hazards, and the relationships of fire prevention with built-in fire protections systems, fire investigation, and the positive effects of fire and life-safety education.</w:t>
      </w:r>
    </w:p>
    <w:p w14:paraId="225592BA" w14:textId="77777777" w:rsidR="00C21731" w:rsidRPr="00547C8D" w:rsidRDefault="00C2173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A6D871C" w14:textId="151616EE" w:rsidR="00B96B59" w:rsidRPr="00547C8D" w:rsidRDefault="00B96B5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1244. Water-Based Fire Suppression. (3)</w:t>
      </w:r>
      <w:r w:rsidRPr="00547C8D">
        <w:rPr>
          <w:rFonts w:ascii="BentonSans Comp Regular" w:hAnsi="BentonSans Comp Regular"/>
          <w:color w:val="000000" w:themeColor="text1"/>
          <w:sz w:val="20"/>
        </w:rPr>
        <w:t xml:space="preserve">  Prerequisite(s): Engineering major or minor.  Provides information relating to the features, design, and operation of water-based sprinkler systems, water supplies for fire protection systems, and hydraulic principles to analyze and to solve water supply problems.</w:t>
      </w:r>
    </w:p>
    <w:p w14:paraId="77AD6DDE" w14:textId="77777777" w:rsidR="00B96B59" w:rsidRPr="00547C8D" w:rsidRDefault="00B96B5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45597A" w14:textId="16D13B7B"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1252. Fire Protection </w:t>
      </w:r>
      <w:r w:rsidR="003E0600" w:rsidRPr="00547C8D">
        <w:rPr>
          <w:rFonts w:ascii="BentonSans Comp Regular" w:hAnsi="BentonSans Comp Regular"/>
          <w:b/>
          <w:bCs/>
          <w:color w:val="000000" w:themeColor="text1"/>
          <w:sz w:val="20"/>
          <w:szCs w:val="24"/>
        </w:rPr>
        <w:t xml:space="preserve">and Safety </w:t>
      </w:r>
      <w:r w:rsidRPr="00547C8D">
        <w:rPr>
          <w:rFonts w:ascii="BentonSans Comp Regular" w:hAnsi="BentonSans Comp Regular"/>
          <w:b/>
          <w:bCs/>
          <w:color w:val="000000" w:themeColor="text1"/>
          <w:sz w:val="20"/>
          <w:szCs w:val="24"/>
        </w:rPr>
        <w:t xml:space="preserve">Law. (3)  </w:t>
      </w:r>
      <w:r w:rsidR="003E0600" w:rsidRPr="00547C8D">
        <w:rPr>
          <w:rFonts w:ascii="BentonSans Comp Regular" w:hAnsi="BentonSans Comp Regular"/>
          <w:color w:val="000000" w:themeColor="text1"/>
          <w:sz w:val="20"/>
        </w:rPr>
        <w:t xml:space="preserve">Prerequisite(s): Engineering major or minor.  </w:t>
      </w:r>
      <w:r w:rsidR="003E0600" w:rsidRPr="00547C8D">
        <w:rPr>
          <w:rFonts w:ascii="BentonSans Comp Regular" w:hAnsi="BentonSans Comp Regular"/>
          <w:color w:val="000000" w:themeColor="text1"/>
          <w:sz w:val="20"/>
          <w:szCs w:val="24"/>
        </w:rPr>
        <w:t>Provides information about potential legal liabilities encountered every day by fire and safety personnel.  Explains how to research, read and understand various statutes, regulations, and cases.  Actual cases are presented in detail and followed by explanations that identify the most important issues facing fire and safety personnel.</w:t>
      </w:r>
    </w:p>
    <w:p w14:paraId="608685C5" w14:textId="7777777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p>
    <w:p w14:paraId="6BD1AEF0" w14:textId="2DB56F91"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ETFS 2126. Fire Investigation</w:t>
      </w:r>
      <w:r w:rsidR="00D6044A" w:rsidRPr="00547C8D">
        <w:rPr>
          <w:rFonts w:ascii="BentonSans Comp Regular" w:hAnsi="BentonSans Comp Regular"/>
          <w:b/>
          <w:bCs/>
          <w:color w:val="000000" w:themeColor="text1"/>
          <w:sz w:val="20"/>
          <w:szCs w:val="24"/>
        </w:rPr>
        <w:t xml:space="preserve"> and Forensics</w:t>
      </w:r>
      <w:r w:rsidRPr="00547C8D">
        <w:rPr>
          <w:rFonts w:ascii="BentonSans Comp Regular" w:hAnsi="BentonSans Comp Regular"/>
          <w:b/>
          <w:bCs/>
          <w:color w:val="000000" w:themeColor="text1"/>
          <w:sz w:val="20"/>
          <w:szCs w:val="24"/>
        </w:rPr>
        <w:t xml:space="preserve">. (3)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Explores the </w:t>
      </w:r>
      <w:r w:rsidRPr="00547C8D">
        <w:rPr>
          <w:rFonts w:ascii="BentonSans Comp Regular" w:hAnsi="BentonSans Comp Regular"/>
          <w:color w:val="000000" w:themeColor="text1"/>
          <w:sz w:val="20"/>
          <w:szCs w:val="24"/>
        </w:rPr>
        <w:t xml:space="preserve">investigation into various types of fires: structure, wildland, automobile, fabric, and chemical. Topics include: fire chemistry and physics, scene analysis, case analysis, arson, the new generation of petroleum products, post-flashover patterns of damage, misuse of post-fire indicators, and documentation. </w:t>
      </w:r>
    </w:p>
    <w:p w14:paraId="197721E9" w14:textId="77777777" w:rsidR="005C5551" w:rsidRDefault="005C5551" w:rsidP="00BB0CED">
      <w:pPr>
        <w:widowControl/>
        <w:autoSpaceDE w:val="0"/>
        <w:autoSpaceDN w:val="0"/>
        <w:adjustRightInd w:val="0"/>
        <w:jc w:val="both"/>
        <w:rPr>
          <w:rFonts w:ascii="BentonSans Comp Regular" w:hAnsi="BentonSans Comp Regular"/>
          <w:b/>
          <w:bCs/>
          <w:color w:val="000000" w:themeColor="text1"/>
          <w:sz w:val="20"/>
          <w:szCs w:val="24"/>
        </w:rPr>
      </w:pPr>
    </w:p>
    <w:p w14:paraId="31168DA1" w14:textId="412A93DB" w:rsidR="00ED1B61" w:rsidRPr="003A09E8" w:rsidRDefault="00ED1B61" w:rsidP="00BB0CED">
      <w:pPr>
        <w:widowControl/>
        <w:autoSpaceDE w:val="0"/>
        <w:autoSpaceDN w:val="0"/>
        <w:adjustRightInd w:val="0"/>
        <w:jc w:val="both"/>
        <w:rPr>
          <w:rFonts w:ascii="BentonSans Comp Regular" w:hAnsi="BentonSans Comp Regular"/>
          <w:color w:val="000000" w:themeColor="text1"/>
          <w:sz w:val="20"/>
          <w:szCs w:val="24"/>
        </w:rPr>
      </w:pPr>
      <w:r>
        <w:rPr>
          <w:rFonts w:ascii="BentonSans Comp Regular" w:hAnsi="BentonSans Comp Regular"/>
          <w:b/>
          <w:bCs/>
          <w:color w:val="000000" w:themeColor="text1"/>
          <w:sz w:val="20"/>
          <w:szCs w:val="24"/>
        </w:rPr>
        <w:t xml:space="preserve">ETFS 2128. </w:t>
      </w:r>
      <w:r w:rsidR="003A09E8" w:rsidRPr="003A09E8">
        <w:rPr>
          <w:rFonts w:ascii="BentonSans Comp Regular" w:hAnsi="BentonSans Comp Regular"/>
          <w:b/>
          <w:bCs/>
          <w:color w:val="000000" w:themeColor="text1"/>
          <w:sz w:val="20"/>
          <w:szCs w:val="24"/>
        </w:rPr>
        <w:t>Fire and Municipal Financial Operations</w:t>
      </w:r>
      <w:r w:rsidR="003A09E8">
        <w:rPr>
          <w:rFonts w:ascii="BentonSans Comp Regular" w:hAnsi="BentonSans Comp Regular"/>
          <w:b/>
          <w:bCs/>
          <w:color w:val="000000" w:themeColor="text1"/>
          <w:sz w:val="20"/>
          <w:szCs w:val="24"/>
        </w:rPr>
        <w:t>. (3)</w:t>
      </w:r>
      <w:r w:rsidR="003A09E8">
        <w:rPr>
          <w:rFonts w:ascii="BentonSans Comp Regular" w:hAnsi="BentonSans Comp Regular"/>
          <w:color w:val="000000" w:themeColor="text1"/>
          <w:sz w:val="20"/>
          <w:szCs w:val="24"/>
        </w:rPr>
        <w:t xml:space="preserve"> </w:t>
      </w:r>
      <w:r w:rsidR="003A09E8" w:rsidRPr="003A09E8">
        <w:rPr>
          <w:rFonts w:ascii="BentonSans Comp Regular" w:hAnsi="BentonSans Comp Regular"/>
          <w:color w:val="000000" w:themeColor="text1"/>
          <w:sz w:val="20"/>
          <w:szCs w:val="24"/>
        </w:rPr>
        <w:t>The principles of fire department finances and budgeting including apparatus and equipment purchase, capital improvements, budget preparation and auditing. Discussion of funding sources as well the obligations of being part of a local/municipal government are explored.</w:t>
      </w:r>
    </w:p>
    <w:p w14:paraId="3DB3C531" w14:textId="77777777" w:rsidR="00ED1B61" w:rsidRPr="00ED1B61" w:rsidRDefault="00ED1B61" w:rsidP="00BB0CED">
      <w:pPr>
        <w:widowControl/>
        <w:autoSpaceDE w:val="0"/>
        <w:autoSpaceDN w:val="0"/>
        <w:adjustRightInd w:val="0"/>
        <w:jc w:val="both"/>
        <w:rPr>
          <w:rFonts w:ascii="BentonSans Comp Regular" w:hAnsi="BentonSans Comp Regular"/>
          <w:color w:val="000000" w:themeColor="text1"/>
          <w:sz w:val="20"/>
          <w:szCs w:val="24"/>
        </w:rPr>
      </w:pPr>
    </w:p>
    <w:p w14:paraId="061D58DF" w14:textId="163CAF1C"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2132. Building Construction for Fire Protection. (3)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szCs w:val="24"/>
        </w:rPr>
        <w:t>Studies the components of building construction that relate to fire and life safety. The focus of this course is on fire fighter safety. The elements of construction and design of structures are shown to be key factors when inspecting buildings, preplanning fire operations, and operating at emergencies.</w:t>
      </w:r>
    </w:p>
    <w:p w14:paraId="2EE7191C" w14:textId="77777777" w:rsidR="005F06A0" w:rsidRDefault="005F06A0" w:rsidP="00BB0CED">
      <w:pPr>
        <w:widowControl/>
        <w:autoSpaceDE w:val="0"/>
        <w:autoSpaceDN w:val="0"/>
        <w:adjustRightInd w:val="0"/>
        <w:jc w:val="both"/>
        <w:rPr>
          <w:rFonts w:ascii="BentonSans Comp Regular" w:hAnsi="BentonSans Comp Regular"/>
          <w:color w:val="000000" w:themeColor="text1"/>
          <w:sz w:val="20"/>
          <w:szCs w:val="24"/>
        </w:rPr>
      </w:pPr>
    </w:p>
    <w:p w14:paraId="20FCFB82" w14:textId="3B0E47F7" w:rsidR="005A0C7F" w:rsidRPr="005A0C7F" w:rsidRDefault="005A0C7F" w:rsidP="00BB0CED">
      <w:pPr>
        <w:widowControl/>
        <w:autoSpaceDE w:val="0"/>
        <w:autoSpaceDN w:val="0"/>
        <w:adjustRightInd w:val="0"/>
        <w:jc w:val="both"/>
        <w:rPr>
          <w:rFonts w:ascii="BentonSans Comp Regular" w:hAnsi="BentonSans Comp Regular"/>
          <w:b/>
          <w:bCs/>
          <w:color w:val="000000" w:themeColor="text1"/>
          <w:sz w:val="20"/>
          <w:szCs w:val="24"/>
        </w:rPr>
      </w:pPr>
      <w:r>
        <w:rPr>
          <w:rFonts w:ascii="BentonSans Comp Regular" w:hAnsi="BentonSans Comp Regular"/>
          <w:b/>
          <w:bCs/>
          <w:color w:val="000000" w:themeColor="text1"/>
          <w:sz w:val="20"/>
          <w:szCs w:val="24"/>
        </w:rPr>
        <w:t xml:space="preserve">ETFS 2220. </w:t>
      </w:r>
      <w:r w:rsidR="007C0385">
        <w:rPr>
          <w:rFonts w:ascii="BentonSans Comp Regular" w:hAnsi="BentonSans Comp Regular"/>
          <w:b/>
          <w:bCs/>
          <w:color w:val="000000" w:themeColor="text1"/>
          <w:sz w:val="20"/>
          <w:szCs w:val="24"/>
        </w:rPr>
        <w:t>History of Fire in the US. (3)</w:t>
      </w:r>
      <w:r w:rsidR="007C0385">
        <w:rPr>
          <w:rFonts w:ascii="BentonSans Comp Regular" w:hAnsi="BentonSans Comp Regular"/>
          <w:color w:val="000000" w:themeColor="text1"/>
          <w:sz w:val="20"/>
          <w:szCs w:val="24"/>
        </w:rPr>
        <w:t xml:space="preserve"> </w:t>
      </w:r>
      <w:r w:rsidR="007C0385" w:rsidRPr="007C0385">
        <w:rPr>
          <w:rFonts w:ascii="BentonSans Comp Regular" w:hAnsi="BentonSans Comp Regular"/>
          <w:color w:val="000000" w:themeColor="text1"/>
          <w:sz w:val="20"/>
          <w:szCs w:val="24"/>
        </w:rPr>
        <w:t>In-depth discussion and research into the historic fires that shaped today's fire service. Utilizing detailed drawings and the latest technology the course will uncover problems in design and construction, code violations or neglect to manmade or natural causes. What were the lessons learned and corrective measures rendered, with a deeper look into America Burning and its impact to the nation.</w:t>
      </w:r>
      <w:r w:rsidR="007C0385">
        <w:rPr>
          <w:rFonts w:ascii="BentonSans Comp Regular" w:hAnsi="BentonSans Comp Regular"/>
          <w:b/>
          <w:bCs/>
          <w:color w:val="000000" w:themeColor="text1"/>
          <w:sz w:val="20"/>
          <w:szCs w:val="24"/>
        </w:rPr>
        <w:t xml:space="preserve"> </w:t>
      </w:r>
    </w:p>
    <w:p w14:paraId="2DBF1283" w14:textId="77777777" w:rsidR="005A0C7F" w:rsidRPr="00547C8D" w:rsidRDefault="005A0C7F" w:rsidP="00BB0CED">
      <w:pPr>
        <w:widowControl/>
        <w:autoSpaceDE w:val="0"/>
        <w:autoSpaceDN w:val="0"/>
        <w:adjustRightInd w:val="0"/>
        <w:jc w:val="both"/>
        <w:rPr>
          <w:rFonts w:ascii="BentonSans Comp Regular" w:hAnsi="BentonSans Comp Regular"/>
          <w:color w:val="000000" w:themeColor="text1"/>
          <w:sz w:val="20"/>
          <w:szCs w:val="24"/>
        </w:rPr>
      </w:pPr>
    </w:p>
    <w:p w14:paraId="22B84B24" w14:textId="7402DFB6"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2230. Hazardous Materials. (3)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F</w:t>
      </w:r>
      <w:r w:rsidRPr="00547C8D">
        <w:rPr>
          <w:rFonts w:ascii="BentonSans Comp Regular" w:hAnsi="BentonSans Comp Regular"/>
          <w:color w:val="000000" w:themeColor="text1"/>
          <w:sz w:val="20"/>
          <w:szCs w:val="24"/>
        </w:rPr>
        <w:t xml:space="preserve">ocuses on the basic knowledge required to evaluate the potential hazards and behavior of materials considered hazardous. </w:t>
      </w:r>
      <w:r w:rsidR="00A134AE" w:rsidRPr="00547C8D">
        <w:rPr>
          <w:rFonts w:ascii="BentonSans Comp Regular" w:hAnsi="BentonSans Comp Regular"/>
          <w:color w:val="000000" w:themeColor="text1"/>
          <w:sz w:val="20"/>
          <w:szCs w:val="24"/>
        </w:rPr>
        <w:t xml:space="preserve"> E</w:t>
      </w:r>
      <w:r w:rsidRPr="00547C8D">
        <w:rPr>
          <w:rFonts w:ascii="BentonSans Comp Regular" w:hAnsi="BentonSans Comp Regular"/>
          <w:color w:val="000000" w:themeColor="text1"/>
          <w:sz w:val="20"/>
          <w:szCs w:val="24"/>
        </w:rPr>
        <w:t xml:space="preserve">xamines the reasons for chemical behavior of hazardous materials and </w:t>
      </w:r>
      <w:r w:rsidRPr="00547C8D">
        <w:rPr>
          <w:rFonts w:ascii="BentonSans Comp Regular" w:hAnsi="BentonSans Comp Regular"/>
          <w:color w:val="000000" w:themeColor="text1"/>
          <w:sz w:val="20"/>
          <w:szCs w:val="24"/>
        </w:rPr>
        <w:t>is designed to improve decision making abilities when hazardous materials are encountered in the workplace or at an emergency scene.</w:t>
      </w:r>
    </w:p>
    <w:p w14:paraId="132767AB" w14:textId="77777777" w:rsidR="005F06A0" w:rsidRDefault="005F06A0" w:rsidP="00BB0CED">
      <w:pPr>
        <w:widowControl/>
        <w:autoSpaceDE w:val="0"/>
        <w:autoSpaceDN w:val="0"/>
        <w:adjustRightInd w:val="0"/>
        <w:jc w:val="both"/>
        <w:rPr>
          <w:rFonts w:ascii="BentonSans Comp Regular" w:hAnsi="BentonSans Comp Regular"/>
          <w:color w:val="000000" w:themeColor="text1"/>
          <w:sz w:val="20"/>
          <w:szCs w:val="24"/>
        </w:rPr>
      </w:pPr>
    </w:p>
    <w:p w14:paraId="4E846F14" w14:textId="71D451EA" w:rsidR="005A0C7F" w:rsidRPr="00A24EEC" w:rsidRDefault="005A0C7F" w:rsidP="00BB0CED">
      <w:pPr>
        <w:widowControl/>
        <w:autoSpaceDE w:val="0"/>
        <w:autoSpaceDN w:val="0"/>
        <w:adjustRightInd w:val="0"/>
        <w:jc w:val="both"/>
        <w:rPr>
          <w:rFonts w:ascii="BentonSans Comp Regular" w:hAnsi="BentonSans Comp Regular"/>
          <w:color w:val="000000" w:themeColor="text1"/>
          <w:sz w:val="20"/>
          <w:szCs w:val="24"/>
        </w:rPr>
      </w:pPr>
      <w:r>
        <w:rPr>
          <w:rFonts w:ascii="BentonSans Comp Regular" w:hAnsi="BentonSans Comp Regular"/>
          <w:b/>
          <w:bCs/>
          <w:color w:val="000000" w:themeColor="text1"/>
          <w:sz w:val="20"/>
          <w:szCs w:val="24"/>
        </w:rPr>
        <w:t xml:space="preserve">ETFS 2256. </w:t>
      </w:r>
      <w:r w:rsidR="00A24EEC">
        <w:rPr>
          <w:rFonts w:ascii="BentonSans Comp Regular" w:hAnsi="BentonSans Comp Regular"/>
          <w:b/>
          <w:bCs/>
          <w:color w:val="000000" w:themeColor="text1"/>
          <w:sz w:val="20"/>
          <w:szCs w:val="24"/>
        </w:rPr>
        <w:t xml:space="preserve">Fire Service Community Relations. (3) </w:t>
      </w:r>
      <w:r w:rsidR="00A24EEC" w:rsidRPr="00A24EEC">
        <w:rPr>
          <w:rFonts w:ascii="BentonSans Comp Regular" w:hAnsi="BentonSans Comp Regular"/>
          <w:color w:val="000000" w:themeColor="text1"/>
          <w:sz w:val="20"/>
          <w:szCs w:val="24"/>
        </w:rPr>
        <w:t>Fire department public relations both to the community and to the media. Content includes details how the public gains information such as through press releases, press conferences, public information officers, and the prevalence of social media and the impact on the perception of the organization. The fire department’s role as public servants is emphasized.</w:t>
      </w:r>
    </w:p>
    <w:p w14:paraId="7534DD97" w14:textId="77777777" w:rsidR="00A24EEC" w:rsidRPr="00A24EEC" w:rsidRDefault="00A24EEC" w:rsidP="00BB0CED">
      <w:pPr>
        <w:widowControl/>
        <w:autoSpaceDE w:val="0"/>
        <w:autoSpaceDN w:val="0"/>
        <w:adjustRightInd w:val="0"/>
        <w:jc w:val="both"/>
        <w:rPr>
          <w:rFonts w:ascii="BentonSans Comp Regular" w:hAnsi="BentonSans Comp Regular"/>
          <w:color w:val="000000" w:themeColor="text1"/>
          <w:sz w:val="20"/>
          <w:szCs w:val="24"/>
        </w:rPr>
      </w:pPr>
    </w:p>
    <w:p w14:paraId="69C0B873" w14:textId="5E697C7C"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2264. </w:t>
      </w:r>
      <w:r w:rsidR="002E0160" w:rsidRPr="00547C8D">
        <w:rPr>
          <w:rFonts w:ascii="BentonSans Comp Regular" w:hAnsi="BentonSans Comp Regular"/>
          <w:b/>
          <w:bCs/>
          <w:color w:val="000000" w:themeColor="text1"/>
          <w:sz w:val="20"/>
          <w:szCs w:val="24"/>
        </w:rPr>
        <w:t>Introduction to Fire Behavior</w:t>
      </w:r>
      <w:r w:rsidRPr="00547C8D">
        <w:rPr>
          <w:rFonts w:ascii="BentonSans Comp Regular" w:hAnsi="BentonSans Comp Regular"/>
          <w:b/>
          <w:bCs/>
          <w:color w:val="000000" w:themeColor="text1"/>
          <w:sz w:val="20"/>
          <w:szCs w:val="24"/>
        </w:rPr>
        <w:t xml:space="preserve">. (3) </w:t>
      </w:r>
      <w:r w:rsidR="00A134AE" w:rsidRPr="00547C8D">
        <w:rPr>
          <w:rFonts w:ascii="BentonSans Comp Regular" w:hAnsi="BentonSans Comp Regular"/>
          <w:b/>
          <w:bCs/>
          <w:color w:val="000000" w:themeColor="text1"/>
          <w:sz w:val="20"/>
          <w:szCs w:val="24"/>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2E0160" w:rsidRPr="00547C8D">
        <w:rPr>
          <w:rFonts w:ascii="BentonSans Comp Regular" w:hAnsi="BentonSans Comp Regular"/>
          <w:color w:val="000000" w:themeColor="text1"/>
          <w:sz w:val="20"/>
        </w:rPr>
        <w:t>.  A</w:t>
      </w:r>
      <w:r w:rsidR="002E0160" w:rsidRPr="00547C8D">
        <w:rPr>
          <w:rFonts w:ascii="BentonSans Comp Regular" w:hAnsi="BentonSans Comp Regular"/>
          <w:color w:val="000000" w:themeColor="text1"/>
          <w:sz w:val="20"/>
          <w:szCs w:val="24"/>
        </w:rPr>
        <w:t xml:space="preserve"> study of the basic terminology, theories, and fundamentals of how and why fires start, spread, are controlled, and the hazards fire causes to life and property.</w:t>
      </w:r>
    </w:p>
    <w:p w14:paraId="21710FDC" w14:textId="7777777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p>
    <w:p w14:paraId="097A3CF9" w14:textId="497BF381"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2264L. Fire Behavior and Combustion Laboratory. (1)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szCs w:val="24"/>
        </w:rPr>
        <w:t>Laboratory experiments and hands-on computer simulations to illustrate the concepts presented in ETFS 2264.</w:t>
      </w:r>
    </w:p>
    <w:p w14:paraId="02A5FF98" w14:textId="77777777" w:rsidR="003807F8" w:rsidRPr="00547C8D" w:rsidRDefault="003807F8"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5015653" w14:textId="48FC50D2"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3103. </w:t>
      </w:r>
      <w:r w:rsidR="00246B86" w:rsidRPr="00547C8D">
        <w:rPr>
          <w:rFonts w:ascii="BentonSans Comp Regular" w:hAnsi="BentonSans Comp Regular"/>
          <w:b/>
          <w:color w:val="000000" w:themeColor="text1"/>
          <w:sz w:val="20"/>
        </w:rPr>
        <w:t xml:space="preserve">Fire </w:t>
      </w:r>
      <w:r w:rsidR="007B7B47">
        <w:rPr>
          <w:rFonts w:ascii="BentonSans Comp Regular" w:hAnsi="BentonSans Comp Regular"/>
          <w:b/>
          <w:color w:val="000000" w:themeColor="text1"/>
          <w:sz w:val="20"/>
        </w:rPr>
        <w:t>Behavior</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w:t>
      </w:r>
      <w:r w:rsidR="000F3E17">
        <w:rPr>
          <w:rFonts w:ascii="BentonSans Comp Regular" w:hAnsi="BentonSans Comp Regular"/>
          <w:color w:val="000000" w:themeColor="text1"/>
          <w:sz w:val="20"/>
          <w:szCs w:val="24"/>
        </w:rPr>
        <w:t xml:space="preserve"> </w:t>
      </w:r>
      <w:r w:rsidR="000F3E17" w:rsidRPr="000F3E17">
        <w:rPr>
          <w:rFonts w:ascii="BentonSans Comp Regular" w:hAnsi="BentonSans Comp Regular"/>
          <w:color w:val="000000" w:themeColor="text1"/>
          <w:sz w:val="20"/>
        </w:rPr>
        <w:t>Explores the theories and fundamentals of how and why fires start, spread, and are controlled. Topics include: basic principles of heat transfer, ignition of liquids and solids; fire growth and spread, compartment fire temperatures, and compartment fire phenomena.</w:t>
      </w:r>
    </w:p>
    <w:p w14:paraId="4166D58B" w14:textId="72189784" w:rsidR="00246B86" w:rsidRDefault="00246B8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F596886" w14:textId="631666BB"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ETFS 3103L. </w:t>
      </w:r>
      <w:r w:rsidR="00246B86" w:rsidRPr="00547C8D">
        <w:rPr>
          <w:rFonts w:ascii="BentonSans Comp Regular" w:hAnsi="BentonSans Comp Regular"/>
          <w:b/>
          <w:color w:val="000000" w:themeColor="text1"/>
          <w:sz w:val="20"/>
        </w:rPr>
        <w:t xml:space="preserve">Fire </w:t>
      </w:r>
      <w:r w:rsidR="00283D5F">
        <w:rPr>
          <w:rFonts w:ascii="BentonSans Comp Regular" w:hAnsi="BentonSans Comp Regular"/>
          <w:b/>
          <w:color w:val="000000" w:themeColor="text1"/>
          <w:sz w:val="20"/>
        </w:rPr>
        <w:t>Behavior</w:t>
      </w:r>
      <w:r w:rsidRPr="00547C8D">
        <w:rPr>
          <w:rFonts w:ascii="BentonSans Comp Regular" w:hAnsi="BentonSans Comp Regular"/>
          <w:b/>
          <w:color w:val="000000" w:themeColor="text1"/>
          <w:sz w:val="20"/>
        </w:rPr>
        <w:t xml:space="preserve"> Lab.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ETFS 3103 </w:t>
      </w:r>
      <w:r w:rsidR="00DD333E" w:rsidRPr="00547C8D">
        <w:rPr>
          <w:rFonts w:ascii="BentonSans Comp Regular" w:hAnsi="BentonSans Comp Regular"/>
          <w:color w:val="000000" w:themeColor="text1"/>
          <w:sz w:val="20"/>
        </w:rPr>
        <w:t>or permission of department</w:t>
      </w:r>
      <w:r w:rsidR="00A134AE" w:rsidRPr="00547C8D">
        <w:rPr>
          <w:rFonts w:ascii="BentonSans Comp Regular" w:hAnsi="BentonSans Comp Regular"/>
          <w:color w:val="000000" w:themeColor="text1"/>
          <w:sz w:val="20"/>
        </w:rPr>
        <w:t xml:space="preserve">; and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004F13CA" w:rsidRPr="004F13CA">
        <w:rPr>
          <w:rFonts w:ascii="BentonSans Comp Regular" w:hAnsi="BentonSans Comp Regular"/>
          <w:color w:val="000000" w:themeColor="text1"/>
          <w:sz w:val="20"/>
          <w:szCs w:val="24"/>
        </w:rPr>
        <w:t>This course provides instruction and hands-on experience with fire science experiments related to the material discussed in the Fire Behavior course.</w:t>
      </w:r>
    </w:p>
    <w:p w14:paraId="440BA343"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55D88C" w14:textId="77777777" w:rsidR="005C5551" w:rsidRPr="00547C8D" w:rsidRDefault="005C555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D831F3A" w14:textId="326804A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3113. Fire Safety</w:t>
      </w:r>
      <w:r w:rsidR="00246B86" w:rsidRPr="00547C8D">
        <w:rPr>
          <w:rFonts w:ascii="BentonSans Comp Regular" w:hAnsi="BentonSans Comp Regular"/>
          <w:b/>
          <w:color w:val="000000" w:themeColor="text1"/>
          <w:sz w:val="20"/>
        </w:rPr>
        <w:t xml:space="preserve"> in the Built Environment</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00246B86" w:rsidRPr="00547C8D">
        <w:rPr>
          <w:rFonts w:ascii="BentonSans Comp Regular" w:hAnsi="BentonSans Comp Regular"/>
          <w:color w:val="000000" w:themeColor="text1"/>
          <w:sz w:val="20"/>
          <w:szCs w:val="24"/>
        </w:rPr>
        <w:t>D</w:t>
      </w:r>
      <w:r w:rsidR="00246B86" w:rsidRPr="00547C8D">
        <w:rPr>
          <w:rFonts w:ascii="BentonSans Comp Regular" w:hAnsi="BentonSans Comp Regular"/>
          <w:color w:val="000000" w:themeColor="text1"/>
          <w:sz w:val="20"/>
        </w:rPr>
        <w:t>escribes how an acceptable level of fire safety and resilience can be obtained during the design stage of a structure, and how this level can be maintained during the service life of the structure through the enforcement of fire safety regulations.  Topics include: fire safety strategies, fire safety regulations and their enforcement, egress design and maintenance, passive and active fire protection systems, hazardous materials and facilities, and the performance-based approaches to fire safety.</w:t>
      </w:r>
    </w:p>
    <w:p w14:paraId="7A51BE6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023017" w14:textId="4875C35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3123. Industrial Hazards and Electricity. (3)</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w:t>
      </w:r>
      <w:r w:rsidR="007F3407" w:rsidRPr="007F3407">
        <w:rPr>
          <w:rFonts w:ascii="BentonSans Comp Regular" w:hAnsi="BentonSans Comp Regular"/>
          <w:bCs/>
          <w:color w:val="000000" w:themeColor="text1"/>
          <w:sz w:val="20"/>
          <w:szCs w:val="24"/>
        </w:rPr>
        <w:t>Sophomore standing or permission of department</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rPr>
        <w:t xml:space="preserve">Typical industrial hazards encountered including: compressed gasses, chemicals, bio-toxins, radiation sources, boilers and ovens. Introductory concepts and methods of analysis of AC </w:t>
      </w:r>
      <w:r w:rsidR="00400663"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DC circuits, electrical switchgear, and rotating machinery.</w:t>
      </w:r>
      <w:r w:rsidR="00CD7750" w:rsidRPr="00547C8D">
        <w:rPr>
          <w:rFonts w:ascii="BentonSans Comp Regular" w:hAnsi="BentonSans Comp Regular"/>
          <w:color w:val="000000" w:themeColor="text1"/>
          <w:sz w:val="20"/>
        </w:rPr>
        <w:t xml:space="preserve">  Compliance and </w:t>
      </w:r>
      <w:r w:rsidRPr="00547C8D">
        <w:rPr>
          <w:rFonts w:ascii="BentonSans Comp Regular" w:hAnsi="BentonSans Comp Regular"/>
          <w:color w:val="000000" w:themeColor="text1"/>
          <w:sz w:val="20"/>
        </w:rPr>
        <w:t xml:space="preserve">reporting issues in an industrial setting.  Safety procedures and safety equipment </w:t>
      </w:r>
      <w:r w:rsidR="00400663"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also discussed in regards to working as a fire safety engineer.</w:t>
      </w:r>
    </w:p>
    <w:p w14:paraId="47FB9E8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AFD4F0D" w14:textId="76B8B8F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3124. Risk Management. (3)</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00532195" w:rsidRPr="00547C8D">
        <w:rPr>
          <w:rFonts w:ascii="BentonSans Comp Regular" w:hAnsi="BentonSans Comp Regular"/>
          <w:color w:val="000000" w:themeColor="text1"/>
          <w:sz w:val="20"/>
        </w:rPr>
        <w:t>Techniques for recognizing and controlling risk, personnel accountability, and safety training for workers.  Methodologies for avoidance, abatement, and prevention of safety and health hazards in workplaces are also explored.</w:t>
      </w:r>
    </w:p>
    <w:p w14:paraId="02CE6D6F"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16E1FFC" w14:textId="0FA22065" w:rsidR="005A0C7F" w:rsidRPr="00340FE5" w:rsidRDefault="005A0C7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A0C7F">
        <w:rPr>
          <w:rFonts w:ascii="BentonSans Comp Regular" w:hAnsi="BentonSans Comp Regular"/>
          <w:b/>
          <w:color w:val="000000" w:themeColor="text1"/>
          <w:sz w:val="20"/>
        </w:rPr>
        <w:lastRenderedPageBreak/>
        <w:t xml:space="preserve">ETFS 3141. </w:t>
      </w:r>
      <w:r w:rsidR="00340FE5" w:rsidRPr="00340FE5">
        <w:rPr>
          <w:rFonts w:ascii="BentonSans Comp Regular" w:hAnsi="BentonSans Comp Regular"/>
          <w:b/>
          <w:color w:val="000000" w:themeColor="text1"/>
          <w:sz w:val="20"/>
        </w:rPr>
        <w:t>Fire Safety in Constructed Facilities</w:t>
      </w:r>
      <w:r w:rsidR="00340FE5">
        <w:rPr>
          <w:rFonts w:ascii="BentonSans Comp Regular" w:hAnsi="BentonSans Comp Regular"/>
          <w:b/>
          <w:color w:val="000000" w:themeColor="text1"/>
          <w:sz w:val="20"/>
        </w:rPr>
        <w:t>. (3)</w:t>
      </w:r>
      <w:r w:rsidR="00340FE5">
        <w:rPr>
          <w:rFonts w:ascii="BentonSans Comp Regular" w:hAnsi="BentonSans Comp Regular"/>
          <w:bCs/>
          <w:color w:val="000000" w:themeColor="text1"/>
          <w:sz w:val="20"/>
        </w:rPr>
        <w:t xml:space="preserve"> </w:t>
      </w:r>
      <w:r w:rsidR="00340FE5" w:rsidRPr="00340FE5">
        <w:rPr>
          <w:rFonts w:ascii="BentonSans Comp Regular" w:hAnsi="BentonSans Comp Regular"/>
          <w:bCs/>
          <w:color w:val="000000" w:themeColor="text1"/>
          <w:sz w:val="20"/>
        </w:rPr>
        <w:t>Foundational principles of fire and safety related features in constructed facilities as outlined in NFPA 101, Life Safety Code</w:t>
      </w:r>
      <w:r w:rsidR="00340FE5" w:rsidRPr="00340FE5">
        <w:rPr>
          <w:rFonts w:ascii="BentonSans Comp Regular" w:hAnsi="BentonSans Comp Regular"/>
          <w:bCs/>
          <w:color w:val="000000" w:themeColor="text1"/>
          <w:sz w:val="20"/>
          <w:vertAlign w:val="superscript"/>
        </w:rPr>
        <w:t>®</w:t>
      </w:r>
      <w:r w:rsidR="00340FE5" w:rsidRPr="00340FE5">
        <w:rPr>
          <w:rFonts w:ascii="BentonSans Comp Regular" w:hAnsi="BentonSans Comp Regular"/>
          <w:bCs/>
          <w:color w:val="000000" w:themeColor="text1"/>
          <w:sz w:val="20"/>
        </w:rPr>
        <w:t>. Topics include structural materials and assemblies, prescriptive and performance-based design in both new and existing structures. Landmark fires and their influence on the NFPA 101 will be highlighted.</w:t>
      </w:r>
    </w:p>
    <w:p w14:paraId="1B099FF4" w14:textId="77777777" w:rsidR="005A0C7F" w:rsidRPr="00547C8D" w:rsidRDefault="005A0C7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48E848" w14:textId="7C61AC4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3144. Active Fire Protection. (3)</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rPr>
        <w:t>Review of fire suppression, alarm, and smoke control systems. Topics include: fixed and portable suppression systems, fire suppression agents and extinguishing mechanisms, fire detection devices, fire protective detection and signaling systems, smoke production in fires and principles of smoke movement and management.</w:t>
      </w:r>
    </w:p>
    <w:p w14:paraId="3C03EB66" w14:textId="205FDE6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827FA54" w14:textId="7A99BB57" w:rsidR="009277A4" w:rsidRPr="00547C8D" w:rsidRDefault="009277A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3150. Adult Learning Theory in Safety. (1) </w:t>
      </w:r>
      <w:r w:rsidRPr="00547C8D">
        <w:rPr>
          <w:rFonts w:ascii="BentonSans Comp Regular" w:hAnsi="BentonSans Comp Regular"/>
          <w:color w:val="000000" w:themeColor="text1"/>
          <w:sz w:val="20"/>
        </w:rPr>
        <w:t xml:space="preserve"> A seminar course that introduces the student to the training needs assessment, design, and delivery skills needed to competently implement industrial training programs.</w:t>
      </w:r>
    </w:p>
    <w:p w14:paraId="60BB6233" w14:textId="77777777" w:rsidR="009277A4" w:rsidRPr="00547C8D" w:rsidRDefault="009277A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D6A7F5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3183. Fire Safety Engineering Problem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ETFS 3103</w:t>
      </w:r>
      <w:r w:rsidR="00A134AE"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and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rPr>
        <w:t>Methods of solving fire safety engineering problems.  Topics include: enclosure fire radiation heat transfer calculations; calculations of vent flows in enclosure fires; estimating ignition, flame spread, and heat release rate properties of materials on the basis of experimental data; smoke filling of enclosures; and conduction heat transfer through fire protective materials.</w:t>
      </w:r>
    </w:p>
    <w:p w14:paraId="79A44442"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16C330C" w14:textId="6E7AC99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ETFS 3400. Practicum.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 xml:space="preserve">cumulative 2.2 GPA, and the approval of FSET program faculty.  Students participate in an approved applied practicum designed to allow theoretical and course-based learning in a supervised fire and/or safety related environment.  Each practicum experience is individual and is arranged with a contract between the supervising faculty member, the student and the employer.  Students must complete the practicum proposal form and identify a faculty member who will direct and evaluate the completed work. Practicum requires a weekly progress report as well as a final report and presentation to be graded by the supervising faculty member. </w:t>
      </w:r>
      <w:r w:rsidR="00DD333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w:t>
      </w:r>
      <w:r w:rsidR="00DD333E" w:rsidRPr="00547C8D">
        <w:rPr>
          <w:rFonts w:ascii="BentonSans Comp Regular" w:hAnsi="BentonSans Comp Regular"/>
          <w:i/>
          <w:color w:val="000000" w:themeColor="text1"/>
          <w:sz w:val="20"/>
        </w:rPr>
        <w:t>credit up to 4 credits</w:t>
      </w:r>
      <w:r w:rsidRPr="00547C8D">
        <w:rPr>
          <w:rFonts w:ascii="BentonSans Comp Regular" w:hAnsi="BentonSans Comp Regular"/>
          <w:i/>
          <w:color w:val="000000" w:themeColor="text1"/>
          <w:sz w:val="20"/>
        </w:rPr>
        <w:t xml:space="preserve">. </w:t>
      </w:r>
    </w:p>
    <w:p w14:paraId="3EEF42A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BDBEA35" w14:textId="217E329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3611. Professional Leadership Seminar. (1) </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00A134AE"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Provides a framework of executive-level competencies by focusing primarily on areas and issues of personal effectiveness. The issue of command perspective vs. a first line fire fighter perspective are examined. The course includes case study analysis, role-playing and experiential activities. Students will develop desirable goals in the areas of their professional, personal community, and family life. Course Topics include: leadership, multiple roles, decision skills, influencing leaders, coaching and mentoring, and effective use of personal computing.</w:t>
      </w:r>
    </w:p>
    <w:p w14:paraId="3EB4FDA6"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9C7EDD" w14:textId="1CE67468" w:rsidR="00A61D14" w:rsidRPr="006E5E67" w:rsidRDefault="00A61D1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C5551">
        <w:rPr>
          <w:rFonts w:ascii="BentonSans Comp Regular" w:hAnsi="BentonSans Comp Regular"/>
          <w:b/>
          <w:color w:val="000000" w:themeColor="text1"/>
          <w:sz w:val="20"/>
        </w:rPr>
        <w:t xml:space="preserve">ETFS 3621. </w:t>
      </w:r>
      <w:r w:rsidR="006E5E67" w:rsidRPr="006E5E67">
        <w:rPr>
          <w:rFonts w:ascii="BentonSans Comp Regular" w:hAnsi="BentonSans Comp Regular"/>
          <w:b/>
          <w:color w:val="000000" w:themeColor="text1"/>
          <w:sz w:val="20"/>
        </w:rPr>
        <w:t>Technology and Innovation in the Fire Service</w:t>
      </w:r>
      <w:r w:rsidR="006E5E67">
        <w:rPr>
          <w:rFonts w:ascii="BentonSans Comp Regular" w:hAnsi="BentonSans Comp Regular"/>
          <w:b/>
          <w:color w:val="000000" w:themeColor="text1"/>
          <w:sz w:val="20"/>
        </w:rPr>
        <w:t>. (3)</w:t>
      </w:r>
      <w:r w:rsidR="006E5E67">
        <w:rPr>
          <w:rFonts w:ascii="BentonSans Comp Regular" w:hAnsi="BentonSans Comp Regular"/>
          <w:bCs/>
          <w:color w:val="000000" w:themeColor="text1"/>
          <w:sz w:val="20"/>
        </w:rPr>
        <w:t xml:space="preserve"> </w:t>
      </w:r>
      <w:r w:rsidR="00E241E9" w:rsidRPr="00E241E9">
        <w:rPr>
          <w:rFonts w:ascii="BentonSans Comp Regular" w:hAnsi="BentonSans Comp Regular"/>
          <w:bCs/>
          <w:color w:val="000000" w:themeColor="text1"/>
          <w:sz w:val="20"/>
        </w:rPr>
        <w:t xml:space="preserve">This seminar explores the progression brought about by technology and innovation on the critical components of the fire service industry.  Students will learn the history of many fire service tools such as fire apparatus, fire pumps, personal protective equipment, communication and dispatch equipment and rescue tools.  The course will incorporate demonstration of current technology accomplished by </w:t>
      </w:r>
      <w:r w:rsidR="00E241E9" w:rsidRPr="00E241E9">
        <w:rPr>
          <w:rFonts w:ascii="BentonSans Comp Regular" w:hAnsi="BentonSans Comp Regular"/>
          <w:bCs/>
          <w:color w:val="000000" w:themeColor="text1"/>
          <w:sz w:val="20"/>
        </w:rPr>
        <w:t>visits and presentations by both manufacturers and end users utilizing displays both in person and virtual.</w:t>
      </w:r>
      <w:r w:rsidR="00E241E9">
        <w:rPr>
          <w:rFonts w:ascii="BentonSans Comp Regular" w:hAnsi="BentonSans Comp Regular"/>
          <w:bCs/>
          <w:color w:val="000000" w:themeColor="text1"/>
          <w:sz w:val="20"/>
        </w:rPr>
        <w:t xml:space="preserve"> </w:t>
      </w:r>
    </w:p>
    <w:p w14:paraId="59DED557" w14:textId="77777777" w:rsidR="00A61D14" w:rsidRDefault="00A61D1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F420FF5" w14:textId="13177A49" w:rsidR="00A61D14" w:rsidRPr="00FF5165" w:rsidRDefault="00A61D1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ETFS 3695. </w:t>
      </w:r>
      <w:r w:rsidR="00FF5165" w:rsidRPr="00FF5165">
        <w:rPr>
          <w:rFonts w:ascii="BentonSans Comp Regular" w:hAnsi="BentonSans Comp Regular"/>
          <w:b/>
          <w:bCs/>
          <w:color w:val="000000" w:themeColor="text1"/>
          <w:sz w:val="20"/>
        </w:rPr>
        <w:t>Fire Safety Prof. Development Seminar</w:t>
      </w:r>
      <w:r w:rsidR="00FF5165">
        <w:rPr>
          <w:rFonts w:ascii="BentonSans Comp Regular" w:hAnsi="BentonSans Comp Regular"/>
          <w:b/>
          <w:bCs/>
          <w:color w:val="000000" w:themeColor="text1"/>
          <w:sz w:val="20"/>
        </w:rPr>
        <w:t>. (2)</w:t>
      </w:r>
      <w:r w:rsidR="00FF5165">
        <w:rPr>
          <w:rFonts w:ascii="BentonSans Comp Regular" w:hAnsi="BentonSans Comp Regular"/>
          <w:color w:val="000000" w:themeColor="text1"/>
          <w:sz w:val="20"/>
        </w:rPr>
        <w:t xml:space="preserve"> </w:t>
      </w:r>
      <w:r w:rsidR="00FF5165" w:rsidRPr="00FF5165">
        <w:rPr>
          <w:rFonts w:ascii="BentonSans Comp Regular" w:hAnsi="BentonSans Comp Regular"/>
          <w:color w:val="000000" w:themeColor="text1"/>
          <w:sz w:val="20"/>
        </w:rPr>
        <w:t>A series of disciplinary seminars and activities designed to introduce students to basic concepts of professionalism in the fire service. Topics include: professional ethics, fire department structure and culture, leadership and command issues and lifelong learning.</w:t>
      </w:r>
    </w:p>
    <w:p w14:paraId="48F7C063" w14:textId="77777777" w:rsidR="00A61D14" w:rsidRPr="00547C8D" w:rsidRDefault="00A61D1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0738FAA" w14:textId="1EDB465E"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ETFS 3800. Independent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892ABA"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 xml:space="preserve">cumulative </w:t>
      </w:r>
      <w:r w:rsidR="00892ABA" w:rsidRPr="00547C8D">
        <w:rPr>
          <w:rFonts w:ascii="BentonSans Comp Regular" w:hAnsi="BentonSans Comp Regular"/>
          <w:color w:val="000000" w:themeColor="text1"/>
          <w:sz w:val="20"/>
        </w:rPr>
        <w:t xml:space="preserve">GPA of </w:t>
      </w:r>
      <w:r w:rsidRPr="00547C8D">
        <w:rPr>
          <w:rFonts w:ascii="BentonSans Comp Regular" w:hAnsi="BentonSans Comp Regular"/>
          <w:color w:val="000000" w:themeColor="text1"/>
          <w:sz w:val="20"/>
        </w:rPr>
        <w:t>2.2</w:t>
      </w:r>
      <w:r w:rsidR="00892ABA"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approval of FSET program faculty. </w:t>
      </w:r>
      <w:r w:rsidR="00892ABA" w:rsidRPr="00547C8D">
        <w:rPr>
          <w:rFonts w:ascii="BentonSans Comp Regular" w:hAnsi="BentonSans Comp Regular"/>
          <w:color w:val="000000" w:themeColor="text1"/>
          <w:sz w:val="20"/>
        </w:rPr>
        <w:t xml:space="preserve"> D</w:t>
      </w:r>
      <w:r w:rsidRPr="00547C8D">
        <w:rPr>
          <w:rFonts w:ascii="BentonSans Comp Regular" w:hAnsi="BentonSans Comp Regular"/>
          <w:color w:val="000000" w:themeColor="text1"/>
          <w:sz w:val="20"/>
        </w:rPr>
        <w:t xml:space="preserve">esigned to allow students to take responsibility for the direction of their learning about a topic of interest to them. </w:t>
      </w:r>
      <w:r w:rsidR="00892AB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Each independent study is individual and is arranged with a contract between the supervising faculty member and the student. </w:t>
      </w:r>
      <w:r w:rsidR="00892AB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must complete the independent study proposal form and identify a faculty member who will direct and evaluate the completed work. </w:t>
      </w:r>
      <w:r w:rsidR="00892AB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Each hour of credit for this course should be comparable to what would be expected in the classroom - 15 hours contact time plus outside work or approximately 30 hours. </w:t>
      </w:r>
      <w:r w:rsidR="00892AB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project is culminated with a final report and presentation. </w:t>
      </w:r>
      <w:r w:rsidR="00DD333E" w:rsidRPr="00547C8D">
        <w:rPr>
          <w:rFonts w:ascii="BentonSans Comp Regular" w:hAnsi="BentonSans Comp Regular"/>
          <w:i/>
          <w:color w:val="000000" w:themeColor="text1"/>
          <w:sz w:val="20"/>
        </w:rPr>
        <w:t>May be repeated for credit up to 3 credits.</w:t>
      </w:r>
      <w:r w:rsidRPr="00547C8D">
        <w:rPr>
          <w:rFonts w:ascii="BentonSans Comp Regular" w:hAnsi="BentonSans Comp Regular"/>
          <w:color w:val="000000" w:themeColor="text1"/>
          <w:sz w:val="20"/>
        </w:rPr>
        <w:t xml:space="preserve"> </w:t>
      </w:r>
    </w:p>
    <w:p w14:paraId="2C5B35B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2296A5A" w14:textId="22442158" w:rsidR="005F06A0" w:rsidRPr="00547C8D" w:rsidRDefault="005F06A0"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ETFS 4123. Community Threat Assessment and Mitigation. (3)</w:t>
      </w:r>
      <w:r w:rsidRPr="00547C8D">
        <w:rPr>
          <w:rFonts w:ascii="BentonSans Comp Regular" w:hAnsi="BentonSans Comp Regular"/>
          <w:snapToGrid/>
          <w:sz w:val="20"/>
        </w:rPr>
        <w:t xml:space="preserve">  </w:t>
      </w:r>
      <w:r w:rsidR="00C42993" w:rsidRPr="00547C8D">
        <w:rPr>
          <w:rFonts w:ascii="BentonSans Comp Regular" w:hAnsi="BentonSans Comp Regular"/>
          <w:color w:val="000000" w:themeColor="text1"/>
          <w:sz w:val="20"/>
        </w:rPr>
        <w:t>Prerequisite(s):</w:t>
      </w:r>
      <w:r w:rsidR="00A134AE"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snapToGrid/>
          <w:sz w:val="20"/>
        </w:rPr>
        <w:t>Focuses on the emergency service’s responsibility while conducting major operations involving multi-alarm units, and natural and man-made disasters that may require interagency or jurisdictional coordination.  Emphasis is on threat assessment and mitigation strategies of potential large scale disasters including but not limited to earthquakes, hurricanes, terrorism, hazardous materials releases, tornadoes, and floods.  Topics include:  fireground decision making, advanced incident command, command and control, safety, personnel accountability, hazard preparedness, mitigation, response, recovery, evacuation, sheltering, and communications.</w:t>
      </w:r>
    </w:p>
    <w:p w14:paraId="7F431E8C" w14:textId="77777777" w:rsidR="004A7583" w:rsidRPr="00547C8D" w:rsidRDefault="004A758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2B48771" w14:textId="4CCF78B4" w:rsidR="00043DCC" w:rsidRPr="00547C8D" w:rsidRDefault="00043DC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4126. Case Studies in Fire Forensics. (1)  </w:t>
      </w:r>
      <w:r w:rsidRPr="00547C8D">
        <w:rPr>
          <w:rFonts w:ascii="BentonSans Comp Regular" w:hAnsi="BentonSans Comp Regular"/>
          <w:color w:val="000000" w:themeColor="text1"/>
          <w:sz w:val="20"/>
        </w:rPr>
        <w:t xml:space="preserve">Prerequisite(s): ETFS 2126.  Utilizes lecture and case studies of documented fire occurrences to demonstrate the role of scientific protocols in forensic fire engineering. </w:t>
      </w:r>
      <w:r w:rsidR="0088263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root-cause analysis of fire occurrence is discussed and how it is documented through fire scene reconstruction. </w:t>
      </w:r>
    </w:p>
    <w:p w14:paraId="72BCD589" w14:textId="77777777" w:rsidR="00043DCC" w:rsidRPr="005D68A9" w:rsidRDefault="00043DC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0447CB" w14:textId="58C4AAD6" w:rsidR="00A61D14" w:rsidRPr="005D68A9" w:rsidRDefault="00A61D1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D68A9">
        <w:rPr>
          <w:rFonts w:ascii="BentonSans Comp Regular" w:hAnsi="BentonSans Comp Regular"/>
          <w:b/>
          <w:bCs/>
          <w:color w:val="000000" w:themeColor="text1"/>
          <w:sz w:val="20"/>
        </w:rPr>
        <w:t>ETFS 413</w:t>
      </w:r>
      <w:r w:rsidR="005D68A9">
        <w:rPr>
          <w:rFonts w:ascii="BentonSans Comp Regular" w:hAnsi="BentonSans Comp Regular"/>
          <w:b/>
          <w:bCs/>
          <w:color w:val="000000" w:themeColor="text1"/>
          <w:sz w:val="20"/>
        </w:rPr>
        <w:t xml:space="preserve">2. </w:t>
      </w:r>
      <w:r w:rsidR="005D68A9" w:rsidRPr="005D68A9">
        <w:rPr>
          <w:rFonts w:ascii="BentonSans Comp Regular" w:hAnsi="BentonSans Comp Regular"/>
          <w:b/>
          <w:bCs/>
          <w:color w:val="000000" w:themeColor="text1"/>
          <w:sz w:val="20"/>
        </w:rPr>
        <w:t>Fireground Hydraulics</w:t>
      </w:r>
      <w:r w:rsidR="005D68A9">
        <w:rPr>
          <w:rFonts w:ascii="BentonSans Comp Regular" w:hAnsi="BentonSans Comp Regular"/>
          <w:b/>
          <w:bCs/>
          <w:color w:val="000000" w:themeColor="text1"/>
          <w:sz w:val="20"/>
        </w:rPr>
        <w:t xml:space="preserve">. (3) </w:t>
      </w:r>
      <w:r w:rsidR="005D68A9" w:rsidRPr="005D68A9">
        <w:rPr>
          <w:rFonts w:ascii="BentonSans Comp Regular" w:hAnsi="BentonSans Comp Regular"/>
          <w:color w:val="000000" w:themeColor="text1"/>
          <w:sz w:val="20"/>
        </w:rPr>
        <w:t>Exploration of the application of force, weight, velocity and pressure as it relates to the movement of water on the fire ground.  Fire loads and the calculation of needed quantities of water are reviewed.  Friction loss and flows are calculated for hand hose lines, supply line and master streams.  Problems solved will include nozzle reaction forces, theoretical limits of fire pumps, unusual and complex hose layouts including but not limited to wyes, siamese and supply lines. </w:t>
      </w:r>
    </w:p>
    <w:p w14:paraId="15284FF4" w14:textId="77777777" w:rsidR="00A61D14" w:rsidRPr="00547C8D" w:rsidRDefault="00A61D1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925A6F6" w14:textId="01671955" w:rsidR="005F06A0" w:rsidRPr="00547C8D" w:rsidRDefault="005F06A0" w:rsidP="00BB0CED">
      <w:pPr>
        <w:widowControl/>
        <w:tabs>
          <w:tab w:val="left" w:pos="720"/>
          <w:tab w:val="right" w:pos="1152"/>
          <w:tab w:val="left" w:pos="2304"/>
          <w:tab w:val="left" w:pos="4896"/>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4243. Research Methodology. (3) </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00A134AE"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Application of practical, up-to-date review of fire research and its application.  The transfer of research and its implications for fire prevention and protection programs are addressed. Development of a student project and a written report in a specified area in fire administration or fire science technology with faculty supervision. Analytical modeling, technical research, oral and written reporting of progress and findings are required.</w:t>
      </w:r>
    </w:p>
    <w:p w14:paraId="34833696" w14:textId="5D0F3632" w:rsidR="005F06A0" w:rsidRPr="00547C8D" w:rsidRDefault="005F06A0" w:rsidP="00BB0CED">
      <w:pPr>
        <w:widowControl/>
        <w:tabs>
          <w:tab w:val="left" w:pos="720"/>
          <w:tab w:val="right" w:pos="1152"/>
          <w:tab w:val="left" w:pos="2304"/>
          <w:tab w:val="left" w:pos="4896"/>
        </w:tabs>
        <w:snapToGrid w:val="0"/>
        <w:jc w:val="both"/>
        <w:rPr>
          <w:rFonts w:ascii="BentonSans Comp Regular" w:hAnsi="BentonSans Comp Regular"/>
          <w:color w:val="000000" w:themeColor="text1"/>
          <w:sz w:val="20"/>
        </w:rPr>
      </w:pPr>
    </w:p>
    <w:p w14:paraId="1CC80AA6" w14:textId="47C986FE" w:rsidR="00C42993" w:rsidRPr="00547C8D" w:rsidRDefault="00C42993" w:rsidP="00BB0CED">
      <w:pPr>
        <w:widowControl/>
        <w:tabs>
          <w:tab w:val="left" w:pos="720"/>
          <w:tab w:val="right" w:pos="1152"/>
          <w:tab w:val="left" w:pos="2304"/>
          <w:tab w:val="left" w:pos="4896"/>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ETFS 4272. Fire and Safety Capstone. (3)</w:t>
      </w:r>
      <w:r w:rsidR="001E2ECB">
        <w:rPr>
          <w:rFonts w:ascii="BentonSans Comp Regular" w:hAnsi="BentonSans Comp Regular"/>
          <w:color w:val="000000" w:themeColor="text1"/>
          <w:sz w:val="20"/>
        </w:rPr>
        <w:t xml:space="preserve"> </w:t>
      </w:r>
      <w:r w:rsidR="00B445DC" w:rsidRPr="00547C8D">
        <w:rPr>
          <w:rFonts w:ascii="BentonSans Comp Regular" w:hAnsi="BentonSans Comp Regular"/>
          <w:color w:val="000000" w:themeColor="text1"/>
          <w:sz w:val="20"/>
        </w:rPr>
        <w:t xml:space="preserve">Prerequisite(s): </w:t>
      </w:r>
      <w:r w:rsidRPr="00547C8D">
        <w:rPr>
          <w:rFonts w:ascii="BentonSans Comp Regular" w:hAnsi="BentonSans Comp Regular"/>
          <w:color w:val="000000" w:themeColor="text1"/>
          <w:sz w:val="20"/>
        </w:rPr>
        <w:t>Senior standing and Fire and Safety Engineering Technology major, or permission of department.</w:t>
      </w:r>
      <w:r w:rsidR="00B445D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Utilization of students' previous coursework to creatively investigate and produce solutions for a comprehensive fire and/or safety engineering technology project.</w:t>
      </w:r>
    </w:p>
    <w:p w14:paraId="332FFCAE" w14:textId="6CC697E4" w:rsidR="00B445DC" w:rsidRDefault="00B445DC" w:rsidP="00BB0CED">
      <w:pPr>
        <w:pStyle w:val="Closing"/>
        <w:tabs>
          <w:tab w:val="left" w:pos="720"/>
        </w:tabs>
        <w:spacing w:line="240" w:lineRule="auto"/>
        <w:ind w:left="0"/>
        <w:jc w:val="both"/>
        <w:rPr>
          <w:rFonts w:ascii="BentonSans Comp Regular" w:hAnsi="BentonSans Comp Regular"/>
          <w:b/>
          <w:color w:val="000000" w:themeColor="text1"/>
        </w:rPr>
      </w:pPr>
    </w:p>
    <w:p w14:paraId="4DBA4DC3" w14:textId="60624654" w:rsidR="00CB67E8" w:rsidRPr="00ED1801" w:rsidRDefault="00CB67E8" w:rsidP="00BB0CED">
      <w:pPr>
        <w:pStyle w:val="Closing"/>
        <w:tabs>
          <w:tab w:val="left" w:pos="720"/>
        </w:tabs>
        <w:spacing w:line="240" w:lineRule="auto"/>
        <w:ind w:left="0"/>
        <w:jc w:val="both"/>
        <w:rPr>
          <w:rFonts w:ascii="BentonSans Comp Regular" w:hAnsi="BentonSans Comp Regular"/>
          <w:color w:val="000000" w:themeColor="text1"/>
        </w:rPr>
      </w:pPr>
      <w:r>
        <w:rPr>
          <w:rFonts w:ascii="BentonSans Comp Regular" w:hAnsi="BentonSans Comp Regular"/>
          <w:b/>
          <w:bCs/>
          <w:color w:val="000000" w:themeColor="text1"/>
        </w:rPr>
        <w:t xml:space="preserve">ETFS 4280. </w:t>
      </w:r>
      <w:r w:rsidR="00ED1801" w:rsidRPr="00ED1801">
        <w:rPr>
          <w:rFonts w:ascii="BentonSans Comp Regular" w:hAnsi="BentonSans Comp Regular"/>
          <w:b/>
          <w:bCs/>
          <w:color w:val="000000" w:themeColor="text1"/>
        </w:rPr>
        <w:t>Wildland Fire in America</w:t>
      </w:r>
      <w:r w:rsidR="00ED1801">
        <w:rPr>
          <w:rFonts w:ascii="BentonSans Comp Regular" w:hAnsi="BentonSans Comp Regular"/>
          <w:b/>
          <w:bCs/>
          <w:color w:val="000000" w:themeColor="text1"/>
        </w:rPr>
        <w:t>. (3)</w:t>
      </w:r>
      <w:r w:rsidR="00ED1801">
        <w:rPr>
          <w:rFonts w:ascii="BentonSans Comp Regular" w:hAnsi="BentonSans Comp Regular"/>
          <w:color w:val="000000" w:themeColor="text1"/>
        </w:rPr>
        <w:t xml:space="preserve">  </w:t>
      </w:r>
      <w:r w:rsidR="00ED1801" w:rsidRPr="00ED1801">
        <w:rPr>
          <w:rFonts w:ascii="BentonSans Comp Regular" w:hAnsi="BentonSans Comp Regular"/>
          <w:color w:val="000000" w:themeColor="text1"/>
        </w:rPr>
        <w:t>An overview of the history of wildland fires in the United States. The course explores fires that have had impacts on the study of fire behavior, strategy and tactics for dealing with fires and also includes legislative impacts dealing with ecology and conservation as a result of the fires. The course covers fires from the time of settlement of the United States through contemporary times.</w:t>
      </w:r>
    </w:p>
    <w:p w14:paraId="5B0362EB" w14:textId="77777777" w:rsidR="00CB67E8" w:rsidRPr="00547C8D" w:rsidRDefault="00CB67E8" w:rsidP="00BB0CED">
      <w:pPr>
        <w:pStyle w:val="Closing"/>
        <w:tabs>
          <w:tab w:val="left" w:pos="720"/>
        </w:tabs>
        <w:spacing w:line="240" w:lineRule="auto"/>
        <w:ind w:left="0"/>
        <w:jc w:val="both"/>
        <w:rPr>
          <w:rFonts w:ascii="BentonSans Comp Regular" w:hAnsi="BentonSans Comp Regular"/>
          <w:b/>
          <w:color w:val="000000" w:themeColor="text1"/>
        </w:rPr>
      </w:pPr>
    </w:p>
    <w:p w14:paraId="4DC3056F" w14:textId="4DA0D5DF" w:rsidR="00C21731" w:rsidRPr="00547C8D" w:rsidRDefault="00C21731" w:rsidP="00BB0CED">
      <w:pPr>
        <w:pStyle w:val="Closing"/>
        <w:tabs>
          <w:tab w:val="left" w:pos="720"/>
        </w:tabs>
        <w:ind w:left="0"/>
        <w:jc w:val="both"/>
        <w:rPr>
          <w:rFonts w:ascii="BentonSans Comp Regular" w:hAnsi="BentonSans Comp Regular"/>
          <w:color w:val="000000" w:themeColor="text1"/>
        </w:rPr>
      </w:pPr>
      <w:r w:rsidRPr="00547C8D">
        <w:rPr>
          <w:rFonts w:ascii="BentonSans Comp Regular" w:hAnsi="BentonSans Comp Regular"/>
          <w:b/>
          <w:color w:val="000000" w:themeColor="text1"/>
        </w:rPr>
        <w:t>ETFS 4283. Fire Modeling. (3)</w:t>
      </w:r>
      <w:r w:rsidR="00ED1801">
        <w:rPr>
          <w:rFonts w:ascii="BentonSans Comp Regular" w:hAnsi="BentonSans Comp Regular"/>
          <w:color w:val="000000" w:themeColor="text1"/>
        </w:rPr>
        <w:t xml:space="preserve"> </w:t>
      </w:r>
      <w:r w:rsidRPr="00547C8D">
        <w:rPr>
          <w:rFonts w:ascii="BentonSans Comp Regular" w:hAnsi="BentonSans Comp Regular"/>
          <w:color w:val="000000" w:themeColor="text1"/>
        </w:rPr>
        <w:t>Prerequisite(s): ETFS 3103, and Engineering major or minor.  An introduction to fire modeling calculations and computer-based fire modeling techniques.  Simple engineering calculations and various types of computer models are presented, and their use for predictions of fire conditions and occupant evacuation are studied.</w:t>
      </w:r>
    </w:p>
    <w:p w14:paraId="19BDF4BA" w14:textId="161F00D2" w:rsidR="00C21731" w:rsidRDefault="00C21731" w:rsidP="00BB0CED">
      <w:pPr>
        <w:pStyle w:val="Closing"/>
        <w:tabs>
          <w:tab w:val="left" w:pos="720"/>
        </w:tabs>
        <w:spacing w:line="240" w:lineRule="auto"/>
        <w:ind w:left="0"/>
        <w:jc w:val="both"/>
        <w:rPr>
          <w:rFonts w:ascii="BentonSans Comp Regular" w:hAnsi="BentonSans Comp Regular"/>
          <w:color w:val="000000" w:themeColor="text1"/>
        </w:rPr>
      </w:pPr>
    </w:p>
    <w:p w14:paraId="1281763A" w14:textId="140D81E2" w:rsidR="00CB67E8" w:rsidRPr="00B660AF" w:rsidRDefault="00CB67E8" w:rsidP="00BB0CED">
      <w:pPr>
        <w:pStyle w:val="Closing"/>
        <w:tabs>
          <w:tab w:val="left" w:pos="720"/>
        </w:tabs>
        <w:spacing w:line="240" w:lineRule="auto"/>
        <w:ind w:left="0"/>
        <w:jc w:val="both"/>
        <w:rPr>
          <w:rFonts w:ascii="BentonSans Comp Regular" w:hAnsi="BentonSans Comp Regular"/>
          <w:color w:val="000000" w:themeColor="text1"/>
        </w:rPr>
      </w:pPr>
      <w:r>
        <w:rPr>
          <w:rFonts w:ascii="BentonSans Comp Regular" w:hAnsi="BentonSans Comp Regular"/>
          <w:b/>
          <w:bCs/>
          <w:color w:val="000000" w:themeColor="text1"/>
        </w:rPr>
        <w:t xml:space="preserve">ETFS 4285. </w:t>
      </w:r>
      <w:r w:rsidR="00B660AF" w:rsidRPr="00B660AF">
        <w:rPr>
          <w:rFonts w:ascii="BentonSans Comp Regular" w:hAnsi="BentonSans Comp Regular"/>
          <w:b/>
          <w:bCs/>
          <w:color w:val="000000" w:themeColor="text1"/>
        </w:rPr>
        <w:t xml:space="preserve">Fatalities in Wildland </w:t>
      </w:r>
      <w:r w:rsidR="00B660AF">
        <w:rPr>
          <w:rFonts w:ascii="BentonSans Comp Regular" w:hAnsi="BentonSans Comp Regular"/>
          <w:b/>
          <w:bCs/>
          <w:color w:val="000000" w:themeColor="text1"/>
        </w:rPr>
        <w:t>F</w:t>
      </w:r>
      <w:r w:rsidR="00B660AF" w:rsidRPr="00B660AF">
        <w:rPr>
          <w:rFonts w:ascii="BentonSans Comp Regular" w:hAnsi="BentonSans Comp Regular"/>
          <w:b/>
          <w:bCs/>
          <w:color w:val="000000" w:themeColor="text1"/>
        </w:rPr>
        <w:t>ires</w:t>
      </w:r>
      <w:r w:rsidR="00B660AF">
        <w:rPr>
          <w:rFonts w:ascii="BentonSans Comp Regular" w:hAnsi="BentonSans Comp Regular"/>
          <w:b/>
          <w:bCs/>
          <w:color w:val="000000" w:themeColor="text1"/>
        </w:rPr>
        <w:t>. (3)</w:t>
      </w:r>
      <w:r w:rsidR="00B660AF">
        <w:rPr>
          <w:rFonts w:ascii="BentonSans Comp Regular" w:hAnsi="BentonSans Comp Regular"/>
          <w:color w:val="000000" w:themeColor="text1"/>
        </w:rPr>
        <w:t xml:space="preserve"> </w:t>
      </w:r>
      <w:r w:rsidR="00B660AF" w:rsidRPr="00B660AF">
        <w:rPr>
          <w:rFonts w:ascii="BentonSans Comp Regular" w:hAnsi="BentonSans Comp Regular"/>
          <w:color w:val="000000" w:themeColor="text1"/>
        </w:rPr>
        <w:t>An in depth look at five wildland fires that each resulted in multiple fatalities. The course details circumstances that the five fires have in common such as unexpected or unpredicted fire behavior, questionable decision making, problematic command structure and failure to appreciate the danger of the situation. Particular attention is paid to pertinent details of each fire that led to the loss of life. </w:t>
      </w:r>
    </w:p>
    <w:p w14:paraId="24274B53" w14:textId="77777777" w:rsidR="00CB67E8" w:rsidRDefault="00CB67E8" w:rsidP="00BB0CED">
      <w:pPr>
        <w:pStyle w:val="Closing"/>
        <w:tabs>
          <w:tab w:val="left" w:pos="720"/>
        </w:tabs>
        <w:spacing w:line="240" w:lineRule="auto"/>
        <w:ind w:left="0"/>
        <w:jc w:val="both"/>
        <w:rPr>
          <w:rFonts w:ascii="BentonSans Comp Regular" w:hAnsi="BentonSans Comp Regular"/>
          <w:color w:val="000000" w:themeColor="text1"/>
        </w:rPr>
      </w:pPr>
    </w:p>
    <w:p w14:paraId="28D1DEDA" w14:textId="0A0ED1B6" w:rsidR="005F06A0" w:rsidRPr="00547C8D" w:rsidRDefault="005F06A0" w:rsidP="00BB0CED">
      <w:pPr>
        <w:pStyle w:val="Closing"/>
        <w:tabs>
          <w:tab w:val="left" w:pos="720"/>
        </w:tabs>
        <w:spacing w:line="240" w:lineRule="auto"/>
        <w:ind w:left="0"/>
        <w:jc w:val="both"/>
        <w:rPr>
          <w:rFonts w:ascii="BentonSans Comp Regular" w:hAnsi="BentonSans Comp Regular"/>
          <w:color w:val="000000" w:themeColor="text1"/>
        </w:rPr>
      </w:pPr>
      <w:r w:rsidRPr="00547C8D">
        <w:rPr>
          <w:rFonts w:ascii="BentonSans Comp Regular" w:hAnsi="BentonSans Comp Regular"/>
          <w:b/>
          <w:color w:val="000000" w:themeColor="text1"/>
        </w:rPr>
        <w:t>ETFS 4323. Advanced Fire Service Administration. (3)</w:t>
      </w:r>
      <w:r w:rsidRPr="00547C8D">
        <w:rPr>
          <w:rFonts w:ascii="BentonSans Comp Regular" w:hAnsi="BentonSans Comp Regular"/>
          <w:color w:val="000000" w:themeColor="text1"/>
        </w:rPr>
        <w:t xml:space="preserve">  </w:t>
      </w:r>
      <w:r w:rsidR="00C42993" w:rsidRPr="00547C8D">
        <w:rPr>
          <w:rFonts w:ascii="BentonSans Comp Regular" w:hAnsi="BentonSans Comp Regular"/>
          <w:color w:val="000000" w:themeColor="text1"/>
        </w:rPr>
        <w:t>Prerequisite(s):</w:t>
      </w:r>
      <w:r w:rsidR="00A134AE" w:rsidRPr="00547C8D">
        <w:rPr>
          <w:rFonts w:ascii="BentonSans Comp Regular" w:hAnsi="BentonSans Comp Regular"/>
          <w:color w:val="000000" w:themeColor="text1"/>
        </w:rPr>
        <w:t xml:space="preserve"> </w:t>
      </w:r>
      <w:r w:rsidR="00A134AE" w:rsidRPr="00547C8D">
        <w:rPr>
          <w:rFonts w:ascii="BentonSans Comp Regular" w:hAnsi="BentonSans Comp Regular"/>
          <w:bCs/>
          <w:color w:val="000000" w:themeColor="text1"/>
          <w:szCs w:val="24"/>
        </w:rPr>
        <w:t>E</w:t>
      </w:r>
      <w:r w:rsidR="00A134AE" w:rsidRPr="00547C8D">
        <w:rPr>
          <w:rFonts w:ascii="BentonSans Comp Regular" w:hAnsi="BentonSans Comp Regular"/>
          <w:color w:val="000000" w:themeColor="text1"/>
        </w:rPr>
        <w:t xml:space="preserve">ngineering major or minor.  </w:t>
      </w:r>
      <w:r w:rsidRPr="00547C8D">
        <w:rPr>
          <w:rFonts w:ascii="BentonSans Comp Regular" w:hAnsi="BentonSans Comp Regular"/>
          <w:color w:val="000000" w:themeColor="text1"/>
        </w:rPr>
        <w:t>A study of management theories, leadership philosophies and strategies for the fire service.  Emphasis in the course will be on planning, organizing staffing, and evaluating fire protection services. Public fire education, loss prevention principles, and management of resources particular to fire and emergency services are addressed. Discussion of techniques for assessment of public fire protection and its impact on the community and environment.</w:t>
      </w:r>
    </w:p>
    <w:p w14:paraId="758FDBA7" w14:textId="68898162" w:rsidR="009623FB" w:rsidRDefault="009623FB" w:rsidP="00BB0CED">
      <w:pPr>
        <w:pStyle w:val="Closing"/>
        <w:tabs>
          <w:tab w:val="left" w:pos="720"/>
        </w:tabs>
        <w:spacing w:line="240" w:lineRule="auto"/>
        <w:ind w:left="0"/>
        <w:jc w:val="both"/>
        <w:rPr>
          <w:rFonts w:ascii="BentonSans Comp Regular" w:hAnsi="BentonSans Comp Regular"/>
          <w:color w:val="000000" w:themeColor="text1"/>
        </w:rPr>
      </w:pPr>
    </w:p>
    <w:p w14:paraId="35FE2417" w14:textId="77777777" w:rsidR="009623FB" w:rsidRPr="00547C8D" w:rsidRDefault="00962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ETFS 4344. Structural Fire Safety. (3)  </w:t>
      </w:r>
      <w:r w:rsidRPr="00547C8D">
        <w:rPr>
          <w:rFonts w:ascii="BentonSans Comp Regular" w:hAnsi="BentonSans Comp Regular"/>
          <w:color w:val="000000" w:themeColor="text1"/>
          <w:sz w:val="20"/>
        </w:rPr>
        <w:t xml:space="preserve">Prerequisite(s): ETFS 3103, ETME 3123, </w:t>
      </w:r>
      <w:r w:rsidRPr="00547C8D">
        <w:rPr>
          <w:rFonts w:ascii="BentonSans Comp Regular" w:hAnsi="BentonSans Comp Regular"/>
          <w:bCs/>
          <w:color w:val="000000" w:themeColor="text1"/>
          <w:sz w:val="20"/>
          <w:szCs w:val="24"/>
        </w:rPr>
        <w:t>and E</w:t>
      </w:r>
      <w:r w:rsidRPr="00547C8D">
        <w:rPr>
          <w:rFonts w:ascii="BentonSans Comp Regular" w:hAnsi="BentonSans Comp Regular"/>
          <w:color w:val="000000" w:themeColor="text1"/>
          <w:sz w:val="20"/>
        </w:rPr>
        <w:t>ngineering major or minor.  Fundamental knowledge for the design and analysis of structures in fire.  Topics include: principles of structural design for fire safety, prescriptive-based and performance-based structural fire engineering approaches, behavior of structural materials (e.g., steel, concrete, and timber) in fire, and fire safety design of typical structural members and their assemblies.</w:t>
      </w:r>
    </w:p>
    <w:p w14:paraId="71BB5A33" w14:textId="77777777" w:rsidR="009623FB" w:rsidRDefault="009623F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E29B9DE" w14:textId="3F60B964" w:rsidR="00A61D14" w:rsidRPr="00B50EF4" w:rsidRDefault="00A61D1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ETFS 4901. </w:t>
      </w:r>
      <w:r w:rsidR="00B50EF4" w:rsidRPr="00B50EF4">
        <w:rPr>
          <w:rFonts w:ascii="BentonSans Comp Regular" w:hAnsi="BentonSans Comp Regular"/>
          <w:b/>
          <w:bCs/>
          <w:color w:val="000000" w:themeColor="text1"/>
          <w:sz w:val="20"/>
        </w:rPr>
        <w:t>Fire Safety Research &amp; Data Analysis</w:t>
      </w:r>
      <w:r w:rsidR="00B50EF4">
        <w:rPr>
          <w:rFonts w:ascii="BentonSans Comp Regular" w:hAnsi="BentonSans Comp Regular"/>
          <w:b/>
          <w:bCs/>
          <w:color w:val="000000" w:themeColor="text1"/>
          <w:sz w:val="20"/>
        </w:rPr>
        <w:t>. (3)</w:t>
      </w:r>
      <w:r w:rsidR="00B50EF4">
        <w:rPr>
          <w:rFonts w:ascii="BentonSans Comp Regular" w:hAnsi="BentonSans Comp Regular"/>
          <w:color w:val="000000" w:themeColor="text1"/>
          <w:sz w:val="20"/>
        </w:rPr>
        <w:t xml:space="preserve"> </w:t>
      </w:r>
      <w:r w:rsidR="00CE3B1B" w:rsidRPr="00CE3B1B">
        <w:rPr>
          <w:rFonts w:ascii="BentonSans Comp Regular" w:hAnsi="BentonSans Comp Regular"/>
          <w:color w:val="000000" w:themeColor="text1"/>
          <w:sz w:val="20"/>
        </w:rPr>
        <w:t>Examines the basic principles of research and methodology for analyzing current fire-related research. The course also provides a framework for conducting and evaluating independent research in the following areas: fire dynamics, fire test standards and codes, fire safety, fire modeling, structural fire safety, life-safety, firefighter health and safety, automatic detection and suppression, transportation fire hazards, risk analysis and loss control, fire service applied research and new trends in fire-related research. The course also focuses on data visualization and how to format data into useful information.</w:t>
      </w:r>
    </w:p>
    <w:p w14:paraId="3F2E6A58" w14:textId="77777777" w:rsidR="00A61D14" w:rsidRDefault="00A61D1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1D38E8" w14:textId="77777777" w:rsidR="004867C8" w:rsidRPr="00547C8D" w:rsidRDefault="004867C8"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7C070A" w14:textId="77777777" w:rsidR="005F06A0" w:rsidRPr="00547C8D" w:rsidRDefault="00E1241E"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Engineering Technology </w:t>
      </w:r>
      <w:r w:rsidR="005F06A0" w:rsidRPr="00547C8D">
        <w:rPr>
          <w:rFonts w:ascii="BentonSans Comp Regular" w:hAnsi="BentonSans Comp Regular"/>
          <w:b/>
          <w:color w:val="000000" w:themeColor="text1"/>
          <w:sz w:val="32"/>
        </w:rPr>
        <w:t>(ETGR)</w:t>
      </w:r>
    </w:p>
    <w:p w14:paraId="0626EA8B" w14:textId="77777777" w:rsidR="005F06A0" w:rsidRPr="00547C8D" w:rsidRDefault="005F06A0"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E4E9A63" w14:textId="77777777" w:rsidR="005F06A0" w:rsidRPr="00547C8D" w:rsidRDefault="005F06A0" w:rsidP="00BB0CED">
      <w:pPr>
        <w:widowControl/>
        <w:jc w:val="both"/>
        <w:rPr>
          <w:rFonts w:ascii="BentonSans Comp Regular" w:hAnsi="BentonSans Comp Regular"/>
          <w:color w:val="000000" w:themeColor="text1"/>
          <w:sz w:val="20"/>
          <w:szCs w:val="24"/>
        </w:rPr>
      </w:pPr>
      <w:r w:rsidRPr="00547C8D">
        <w:rPr>
          <w:rFonts w:ascii="BentonSans Comp Regular" w:hAnsi="BentonSans Comp Regular"/>
          <w:b/>
          <w:color w:val="000000" w:themeColor="text1"/>
          <w:sz w:val="20"/>
          <w:szCs w:val="24"/>
        </w:rPr>
        <w:t>ETGR 1100L. Engineering Technology Computer Applications Laboratory. (1)</w:t>
      </w:r>
      <w:r w:rsidRPr="00547C8D">
        <w:rPr>
          <w:rFonts w:ascii="BentonSans Comp Regular" w:hAnsi="BentonSans Comp Regular"/>
          <w:color w:val="000000" w:themeColor="text1"/>
          <w:sz w:val="20"/>
          <w:szCs w:val="24"/>
        </w:rPr>
        <w:t xml:space="preserve">  Introduces the use of computer applications required for engineering technologists.  Topics include: using the computer to solve technical problems, an introduction to engineering computer applications, the use of standard office software, and the use of scientific calculators.</w:t>
      </w:r>
    </w:p>
    <w:p w14:paraId="0885A960" w14:textId="7E67B795"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p>
    <w:p w14:paraId="2FB9E14A" w14:textId="691CF71F" w:rsidR="00A86F64" w:rsidRPr="00547C8D" w:rsidRDefault="00A86F64" w:rsidP="00BB0CED">
      <w:pPr>
        <w:widowControl/>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color w:val="000000" w:themeColor="text1"/>
          <w:sz w:val="20"/>
          <w:szCs w:val="24"/>
        </w:rPr>
        <w:t>ETGR 1101. Introduction to Engineering Technology and Construction Management. (1)</w:t>
      </w:r>
      <w:r w:rsidRPr="00547C8D">
        <w:rPr>
          <w:rFonts w:ascii="BentonSans Comp Regular" w:hAnsi="BentonSans Comp Regular"/>
          <w:color w:val="000000" w:themeColor="text1"/>
          <w:sz w:val="20"/>
          <w:szCs w:val="24"/>
        </w:rPr>
        <w:t xml:space="preserve">  Prerequisite(s): College of Engineering major.  Pre- or Corequisite(s): MATH 1100</w:t>
      </w:r>
      <w:r w:rsidR="00F16EE5">
        <w:rPr>
          <w:rFonts w:ascii="BentonSans Comp Regular" w:hAnsi="BentonSans Comp Regular"/>
          <w:color w:val="000000" w:themeColor="text1"/>
          <w:sz w:val="20"/>
          <w:szCs w:val="24"/>
        </w:rPr>
        <w:t xml:space="preserve"> </w:t>
      </w:r>
      <w:r w:rsidR="00F16EE5">
        <w:rPr>
          <w:rFonts w:ascii="BentonSans Comp Regular" w:hAnsi="BentonSans Comp Regular"/>
          <w:color w:val="000000" w:themeColor="text1"/>
          <w:sz w:val="20"/>
        </w:rPr>
        <w:t>or MATH 1101</w:t>
      </w:r>
      <w:r w:rsidRPr="00547C8D">
        <w:rPr>
          <w:rFonts w:ascii="BentonSans Comp Regular" w:hAnsi="BentonSans Comp Regular"/>
          <w:color w:val="000000" w:themeColor="text1"/>
          <w:sz w:val="20"/>
          <w:szCs w:val="24"/>
        </w:rPr>
        <w:t>.  An introduction to disciplines and professional skills in the engineering technology and construction management professions. Topics include: academic, personal, and professional development; teamwork; engineering design; project planning and implementation; and oral and written communication skills.</w:t>
      </w:r>
    </w:p>
    <w:p w14:paraId="0FB56710" w14:textId="354B1A06" w:rsidR="00A86F64" w:rsidRDefault="00A86F64" w:rsidP="00BB0CED">
      <w:pPr>
        <w:widowControl/>
        <w:autoSpaceDE w:val="0"/>
        <w:autoSpaceDN w:val="0"/>
        <w:adjustRightInd w:val="0"/>
        <w:jc w:val="both"/>
        <w:rPr>
          <w:rFonts w:ascii="BentonSans Comp Regular" w:hAnsi="BentonSans Comp Regular"/>
          <w:bCs/>
          <w:color w:val="000000" w:themeColor="text1"/>
          <w:sz w:val="20"/>
          <w:szCs w:val="24"/>
        </w:rPr>
      </w:pPr>
    </w:p>
    <w:p w14:paraId="0ABF8073" w14:textId="2DB4E4AC"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ETGR 1103. Technical Drawing I. (</w:t>
      </w:r>
      <w:r w:rsidR="00840E6A" w:rsidRPr="00547C8D">
        <w:rPr>
          <w:rFonts w:ascii="BentonSans Comp Regular" w:hAnsi="BentonSans Comp Regular"/>
          <w:b/>
          <w:bCs/>
          <w:color w:val="000000" w:themeColor="text1"/>
          <w:sz w:val="20"/>
          <w:szCs w:val="24"/>
        </w:rPr>
        <w:t>3</w:t>
      </w:r>
      <w:r w:rsidRPr="00547C8D">
        <w:rPr>
          <w:rFonts w:ascii="BentonSans Comp Regular" w:hAnsi="BentonSans Comp Regular"/>
          <w:b/>
          <w:bCs/>
          <w:color w:val="000000" w:themeColor="text1"/>
          <w:sz w:val="20"/>
          <w:szCs w:val="24"/>
        </w:rPr>
        <w:t xml:space="preserve">)  </w:t>
      </w:r>
      <w:r w:rsidRPr="00547C8D">
        <w:rPr>
          <w:rFonts w:ascii="BentonSans Comp Regular" w:hAnsi="BentonSans Comp Regular"/>
          <w:color w:val="000000" w:themeColor="text1"/>
          <w:sz w:val="20"/>
          <w:szCs w:val="24"/>
        </w:rPr>
        <w:t xml:space="preserve">The fundamentals of technical drawing.  Topics include: drawing layouts, sketching, orthographic projections, views, lines, dimensioning techniques, and introduction to Computer Aided Drawing (CAD). </w:t>
      </w:r>
      <w:r w:rsidR="007C03C2"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szCs w:val="24"/>
        </w:rPr>
        <w:t>Upon completion of the course, students should be able to understand, interpret, and produce basic technical drawings, as well as be familiar with the most common commands of modern computer aided drawing tools such as AutoCAD.</w:t>
      </w:r>
    </w:p>
    <w:p w14:paraId="6FAF7492" w14:textId="7777777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p>
    <w:p w14:paraId="7AF3B9A8" w14:textId="30C1D450" w:rsidR="00D27384" w:rsidRDefault="00D27384" w:rsidP="00BB0CED">
      <w:pPr>
        <w:widowControl/>
        <w:autoSpaceDE w:val="0"/>
        <w:autoSpaceDN w:val="0"/>
        <w:adjustRightInd w:val="0"/>
        <w:jc w:val="both"/>
        <w:rPr>
          <w:rFonts w:ascii="BentonSans Comp Regular" w:hAnsi="BentonSans Comp Regular"/>
          <w:color w:val="000000" w:themeColor="text1"/>
          <w:sz w:val="20"/>
        </w:rPr>
      </w:pPr>
      <w:r w:rsidRPr="00D27384">
        <w:rPr>
          <w:rFonts w:ascii="BentonSans Comp Regular" w:hAnsi="BentonSans Comp Regular"/>
          <w:b/>
          <w:color w:val="000000" w:themeColor="text1"/>
          <w:sz w:val="20"/>
        </w:rPr>
        <w:t>ETGR 1201. Introduction to Engineering Technology. (</w:t>
      </w:r>
      <w:r>
        <w:rPr>
          <w:rFonts w:ascii="BentonSans Comp Regular" w:hAnsi="BentonSans Comp Regular"/>
          <w:b/>
          <w:color w:val="000000" w:themeColor="text1"/>
          <w:sz w:val="20"/>
        </w:rPr>
        <w:t>2</w:t>
      </w:r>
      <w:r w:rsidRPr="00D27384">
        <w:rPr>
          <w:rFonts w:ascii="BentonSans Comp Regular" w:hAnsi="BentonSans Comp Regular"/>
          <w:b/>
          <w:color w:val="000000" w:themeColor="text1"/>
          <w:sz w:val="20"/>
        </w:rPr>
        <w:t>)</w:t>
      </w:r>
      <w:r>
        <w:rPr>
          <w:rFonts w:ascii="BentonSans Comp Regular" w:hAnsi="BentonSans Comp Regular"/>
          <w:color w:val="000000" w:themeColor="text1"/>
          <w:sz w:val="20"/>
        </w:rPr>
        <w:t xml:space="preserve"> Pre- or Corequisite Course(s): </w:t>
      </w:r>
      <w:r w:rsidRPr="00D27384">
        <w:rPr>
          <w:rFonts w:ascii="BentonSans Comp Regular" w:hAnsi="BentonSans Comp Regular"/>
          <w:color w:val="000000" w:themeColor="text1"/>
          <w:sz w:val="20"/>
        </w:rPr>
        <w:t>MATH 1100 or MATH 1101</w:t>
      </w:r>
      <w:r>
        <w:rPr>
          <w:rFonts w:ascii="BentonSans Comp Regular" w:hAnsi="BentonSans Comp Regular"/>
          <w:color w:val="000000" w:themeColor="text1"/>
          <w:sz w:val="20"/>
        </w:rPr>
        <w:t xml:space="preserve">. </w:t>
      </w:r>
      <w:r w:rsidRPr="00D27384">
        <w:rPr>
          <w:rFonts w:ascii="BentonSans Comp Regular" w:hAnsi="BentonSans Comp Regular"/>
          <w:color w:val="000000" w:themeColor="text1"/>
          <w:sz w:val="20"/>
        </w:rPr>
        <w:t>College of Engineering majors only. Permission of department required for non-majors.</w:t>
      </w:r>
      <w:r>
        <w:rPr>
          <w:rFonts w:ascii="BentonSans Comp Regular" w:hAnsi="BentonSans Comp Regular"/>
          <w:color w:val="000000" w:themeColor="text1"/>
          <w:sz w:val="20"/>
        </w:rPr>
        <w:t xml:space="preserve"> </w:t>
      </w:r>
      <w:r w:rsidRPr="00D27384">
        <w:rPr>
          <w:rFonts w:ascii="BentonSans Comp Regular" w:hAnsi="BentonSans Comp Regular"/>
          <w:color w:val="000000" w:themeColor="text1"/>
          <w:sz w:val="20"/>
        </w:rPr>
        <w:t>An introduction to disciplines and professional skills in the engineering technology and construction management professions. Topics include: academic, personal, and professional development; teamwork; engineering design; mathematical problem solving; and oral and written communication skills.</w:t>
      </w:r>
    </w:p>
    <w:p w14:paraId="4E98D63F" w14:textId="77777777" w:rsidR="00D27384" w:rsidRPr="00547C8D" w:rsidRDefault="00D27384" w:rsidP="00BB0CED">
      <w:pPr>
        <w:widowControl/>
        <w:autoSpaceDE w:val="0"/>
        <w:autoSpaceDN w:val="0"/>
        <w:adjustRightInd w:val="0"/>
        <w:jc w:val="both"/>
        <w:rPr>
          <w:rFonts w:ascii="BentonSans Comp Regular" w:hAnsi="BentonSans Comp Regular"/>
          <w:color w:val="000000" w:themeColor="text1"/>
          <w:sz w:val="20"/>
        </w:rPr>
      </w:pPr>
    </w:p>
    <w:p w14:paraId="4F508EBD" w14:textId="4AF743FA" w:rsidR="005F06A0"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ETGR 2101. Applied Mechanics I. (3) </w:t>
      </w:r>
      <w:r w:rsidR="000708A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MATH 1103</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Fundamentals and applications of statics to include the analysis of force systems using analytical and graphical methods. Included topics are systems of forces, friction, equilibrium of particles and rigid bodies, distributed force systems, centroids and moments of inertia, and introduction to analysis of structures.  In addition, stress, deformation, and strain are presented. </w:t>
      </w:r>
    </w:p>
    <w:p w14:paraId="0AF7ABB6" w14:textId="25B53194" w:rsidR="00416303" w:rsidRDefault="00416303" w:rsidP="00BB0CED">
      <w:pPr>
        <w:widowControl/>
        <w:jc w:val="both"/>
        <w:rPr>
          <w:rFonts w:ascii="BentonSans Comp Regular" w:hAnsi="BentonSans Comp Regular"/>
          <w:snapToGrid/>
          <w:color w:val="000000" w:themeColor="text1"/>
          <w:sz w:val="20"/>
        </w:rPr>
      </w:pPr>
    </w:p>
    <w:p w14:paraId="49E8952F"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ETGR 2102. Applied Mechanics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ETGR 2101 </w:t>
      </w:r>
      <w:r w:rsidR="009E297B" w:rsidRPr="00547C8D">
        <w:rPr>
          <w:rFonts w:ascii="BentonSans Comp Regular" w:hAnsi="BentonSans Comp Regular"/>
          <w:snapToGrid/>
          <w:color w:val="000000" w:themeColor="text1"/>
          <w:sz w:val="20"/>
        </w:rPr>
        <w:t>with grade of C or above</w:t>
      </w:r>
      <w:r w:rsidR="004369AF" w:rsidRPr="00547C8D">
        <w:rPr>
          <w:rFonts w:ascii="BentonSans Comp Regular" w:hAnsi="BentonSans Comp Regular"/>
          <w:snapToGrid/>
          <w:color w:val="000000" w:themeColor="text1"/>
          <w:sz w:val="20"/>
        </w:rPr>
        <w:t xml:space="preserve">; </w:t>
      </w:r>
      <w:r w:rsidR="004369AF" w:rsidRPr="00547C8D">
        <w:rPr>
          <w:rFonts w:ascii="BentonSans Comp Regular" w:hAnsi="BentonSans Comp Regular"/>
          <w:color w:val="000000" w:themeColor="text1"/>
          <w:sz w:val="20"/>
        </w:rPr>
        <w:t xml:space="preserve">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Fundamentals of mechanics of deformable bodies. Topics of study include building loads, stress and strain, thermal deformation and stress, axial load, statically indeterminate axially loaded members, the principle of superposition, torsion, bending and shear stresses in beams, deflection of beams, transformation of stress and strain, Mohr’s circle, and stability and buckling of columns. </w:t>
      </w:r>
    </w:p>
    <w:p w14:paraId="7AB0101A" w14:textId="7777777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p>
    <w:p w14:paraId="4F66A217" w14:textId="277FCC3C" w:rsidR="005F06A0" w:rsidRPr="00547C8D" w:rsidRDefault="005F06A0" w:rsidP="00BB0CED">
      <w:pPr>
        <w:pStyle w:val="Footer"/>
        <w:widowControl/>
        <w:tabs>
          <w:tab w:val="clear" w:pos="4320"/>
          <w:tab w:val="clear" w:pos="8640"/>
        </w:tabs>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lang w:val="fr-FR"/>
        </w:rPr>
        <w:t xml:space="preserve">ETGR 2106. Electronic Circuits and Devices. (3) </w:t>
      </w:r>
      <w:r w:rsidR="0014669A" w:rsidRPr="00547C8D">
        <w:rPr>
          <w:rFonts w:ascii="BentonSans Comp Regular" w:hAnsi="BentonSans Comp Regular"/>
          <w:color w:val="000000" w:themeColor="text1"/>
          <w:sz w:val="20"/>
          <w:lang w:val="fr-FR"/>
        </w:rPr>
        <w:t>Prerequisite(s):</w:t>
      </w:r>
      <w:r w:rsidRPr="00547C8D">
        <w:rPr>
          <w:rFonts w:ascii="BentonSans Comp Regular" w:hAnsi="BentonSans Comp Regular"/>
          <w:color w:val="000000" w:themeColor="text1"/>
          <w:sz w:val="20"/>
          <w:lang w:val="fr-FR"/>
        </w:rPr>
        <w:t xml:space="preserve"> MATH </w:t>
      </w:r>
      <w:r w:rsidRPr="00547C8D">
        <w:rPr>
          <w:rFonts w:ascii="BentonSans Comp Regular" w:hAnsi="BentonSans Comp Regular"/>
          <w:bCs/>
          <w:color w:val="000000" w:themeColor="text1"/>
          <w:sz w:val="20"/>
          <w:lang w:val="fr-FR"/>
        </w:rPr>
        <w:t>110</w:t>
      </w:r>
      <w:r w:rsidR="00BD4B23" w:rsidRPr="00547C8D">
        <w:rPr>
          <w:rFonts w:ascii="BentonSans Comp Regular" w:hAnsi="BentonSans Comp Regular"/>
          <w:bCs/>
          <w:color w:val="000000" w:themeColor="text1"/>
          <w:sz w:val="20"/>
          <w:lang w:val="fr-FR"/>
        </w:rPr>
        <w:t>3</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lang w:val="fr-FR"/>
        </w:rPr>
        <w:t xml:space="preserve">.  </w:t>
      </w:r>
      <w:r w:rsidR="004369AF" w:rsidRPr="00547C8D">
        <w:rPr>
          <w:rFonts w:ascii="BentonSans Comp Regular" w:hAnsi="BentonSans Comp Regular"/>
          <w:color w:val="000000" w:themeColor="text1"/>
          <w:sz w:val="20"/>
          <w:lang w:val="fr-FR"/>
        </w:rPr>
        <w:t>A</w:t>
      </w:r>
      <w:r w:rsidRPr="00547C8D">
        <w:rPr>
          <w:rFonts w:ascii="BentonSans Comp Regular" w:hAnsi="BentonSans Comp Regular"/>
          <w:color w:val="000000" w:themeColor="text1"/>
          <w:sz w:val="20"/>
        </w:rPr>
        <w:t xml:space="preserve">n introduction to AC and DC circuits.  Simple series and series-parallel circuits are used to illustrate applications of Ohm’s Law and Kirchhoff’s Laws. </w:t>
      </w:r>
      <w:r w:rsidR="007C03C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Power in DC resistive circuits </w:t>
      </w:r>
      <w:r w:rsidR="006031F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discussed.  Sine waves, complex numbers and phasors are introduced to show their applications to analysis of AC circuits.</w:t>
      </w:r>
      <w:r w:rsidR="007C03C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Capacitors and inductors and their effects </w:t>
      </w:r>
      <w:r w:rsidR="006031F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covered.</w:t>
      </w:r>
    </w:p>
    <w:p w14:paraId="2F6534E2" w14:textId="77777777" w:rsidR="005F06A0" w:rsidRPr="00547C8D" w:rsidRDefault="005F06A0" w:rsidP="00BB0CED">
      <w:pPr>
        <w:pStyle w:val="Footer"/>
        <w:widowControl/>
        <w:tabs>
          <w:tab w:val="clear" w:pos="4320"/>
          <w:tab w:val="clear" w:pos="8640"/>
        </w:tabs>
        <w:autoSpaceDE w:val="0"/>
        <w:autoSpaceDN w:val="0"/>
        <w:adjustRightInd w:val="0"/>
        <w:jc w:val="both"/>
        <w:rPr>
          <w:rFonts w:ascii="BentonSans Comp Regular" w:hAnsi="BentonSans Comp Regular"/>
          <w:color w:val="000000" w:themeColor="text1"/>
          <w:sz w:val="20"/>
        </w:rPr>
      </w:pPr>
    </w:p>
    <w:p w14:paraId="51D21B04" w14:textId="19285C77" w:rsidR="00FB5F0D" w:rsidRPr="00547C8D" w:rsidRDefault="00FB5F0D"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ETGR 2230. Occupational Safety. (3)</w:t>
      </w:r>
      <w:r w:rsidRPr="00547C8D">
        <w:rPr>
          <w:rFonts w:ascii="BentonSans Comp Regular" w:hAnsi="BentonSans Comp Regular"/>
          <w:color w:val="000000" w:themeColor="text1"/>
          <w:sz w:val="20"/>
        </w:rPr>
        <w:t xml:space="preserve">  Prerequisite(s): </w:t>
      </w:r>
      <w:r w:rsidR="007B6FB3" w:rsidRPr="007B6FB3">
        <w:rPr>
          <w:rFonts w:ascii="BentonSans Comp Regular" w:hAnsi="BentonSans Comp Regular"/>
          <w:color w:val="000000" w:themeColor="text1"/>
          <w:sz w:val="20"/>
        </w:rPr>
        <w:t>Sophomore standing or permission of department</w:t>
      </w:r>
      <w:r w:rsidR="007B6FB3">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overview of occupational safety which introduces the numerous safety issues commonly found throughout the world.  Topics include: ergonomics, industrial hygiene, accident causation, hazardous materials, health- and safety-related organizations, code compliance, and national standards that address health and safety.  </w:t>
      </w:r>
    </w:p>
    <w:p w14:paraId="04634418" w14:textId="77777777" w:rsidR="00FB5F0D" w:rsidRPr="00547C8D" w:rsidRDefault="00FB5F0D" w:rsidP="00BB0CED">
      <w:pPr>
        <w:widowControl/>
        <w:autoSpaceDE w:val="0"/>
        <w:autoSpaceDN w:val="0"/>
        <w:adjustRightInd w:val="0"/>
        <w:jc w:val="both"/>
        <w:rPr>
          <w:rFonts w:ascii="BentonSans Comp Regular" w:hAnsi="BentonSans Comp Regular"/>
          <w:color w:val="000000" w:themeColor="text1"/>
          <w:sz w:val="20"/>
        </w:rPr>
      </w:pPr>
    </w:p>
    <w:p w14:paraId="1C5442F5" w14:textId="2A9703D3"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2272. Engineering Analysis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1121 or MATH 1241 </w:t>
      </w:r>
      <w:r w:rsidR="009E297B" w:rsidRPr="00547C8D">
        <w:rPr>
          <w:rFonts w:ascii="BentonSans Comp Regular" w:hAnsi="BentonSans Comp Regular"/>
          <w:color w:val="000000" w:themeColor="text1"/>
          <w:sz w:val="20"/>
        </w:rPr>
        <w:t>with grade of C or above</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A continuation of the study of engineering problem-solving procedures utilizing integral calculus.  Topics include: integration, areas, volumes, centroids and moments of inertia by integration and multivariate calculus to include partial derivatives, and double integration. </w:t>
      </w:r>
    </w:p>
    <w:p w14:paraId="67998166" w14:textId="7777777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p>
    <w:p w14:paraId="0706227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3000. Special Topics in Engineering Technology.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4369AF"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Engineering Technology</w:t>
      </w:r>
      <w:r w:rsidR="004369AF" w:rsidRPr="00547C8D">
        <w:rPr>
          <w:rFonts w:ascii="BentonSans Comp Regular" w:hAnsi="BentonSans Comp Regular"/>
          <w:color w:val="000000" w:themeColor="text1"/>
          <w:sz w:val="20"/>
        </w:rPr>
        <w:t xml:space="preserve"> major;</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Examination of specific new areas which are emerging in the various fields of engineering technology.</w:t>
      </w:r>
      <w:r w:rsidR="004369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course builds upon the knowledge the students have gained from their engineering technology curriculum.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163EA3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CF330C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3171. Engineering Analysis III.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ETGR 2272 or MATH 1242 </w:t>
      </w:r>
      <w:r w:rsidR="009E297B" w:rsidRPr="00547C8D">
        <w:rPr>
          <w:rFonts w:ascii="BentonSans Comp Regular" w:hAnsi="BentonSans Comp Regular"/>
          <w:color w:val="000000" w:themeColor="text1"/>
          <w:sz w:val="20"/>
        </w:rPr>
        <w:t>with grade of C or above</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A continuation of engineering analysis which includes additional topics and applications in differential equations and linear algebra.</w:t>
      </w:r>
    </w:p>
    <w:p w14:paraId="38A283E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AA1CD0" w14:textId="1C9DB11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ETGR 3222. Engineering Economics. (3)  </w:t>
      </w:r>
      <w:r w:rsidR="00C42993" w:rsidRPr="00547C8D">
        <w:rPr>
          <w:rFonts w:ascii="BentonSans Comp Regular" w:hAnsi="BentonSans Comp Regular"/>
          <w:color w:val="000000" w:themeColor="text1"/>
          <w:sz w:val="20"/>
        </w:rPr>
        <w:t>Prerequisite(s):</w:t>
      </w:r>
      <w:r w:rsidR="004369AF" w:rsidRPr="00547C8D">
        <w:rPr>
          <w:rFonts w:ascii="BentonSans Comp Regular" w:hAnsi="BentonSans Comp Regular"/>
          <w:color w:val="000000" w:themeColor="text1"/>
          <w:sz w:val="20"/>
        </w:rPr>
        <w:t xml:space="preserve">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 xml:space="preserve">Principles of evaluating alternative engineering proposals. Compound interest formulas and applications, present worth, equivalent uniform annual value, rate of return, depreciation and depletion, economic feasibility of projects. </w:t>
      </w:r>
    </w:p>
    <w:p w14:paraId="12203BBF" w14:textId="77777777" w:rsidR="005F06A0" w:rsidRPr="006910DF"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9D9D056" w14:textId="16BE0D34"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3295. Multidisciplinary Professional Development.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A series of multidisciplinary and disciplinary seminars and activities designed to introduce students to basic concepts of professionalism in engineering.  Topics include:  global, societal, and contemporary issues of current interest such as leadership, entrepreneurship, ethics, cultural diversity, and professional licensure.</w:t>
      </w:r>
      <w:r w:rsidR="00C7079E" w:rsidRPr="00547C8D">
        <w:rPr>
          <w:rFonts w:ascii="BentonSans Comp Regular" w:hAnsi="BentonSans Comp Regular"/>
          <w:color w:val="000000" w:themeColor="text1"/>
          <w:sz w:val="20"/>
        </w:rPr>
        <w:t xml:space="preserve">  Each course section is restricted to major disciplines in engineering technology. </w:t>
      </w:r>
      <w:r w:rsidR="002502DD" w:rsidRPr="00547C8D">
        <w:rPr>
          <w:rFonts w:ascii="BentonSans Comp Regular" w:hAnsi="BentonSans Comp Regular"/>
          <w:color w:val="000000" w:themeColor="text1"/>
          <w:sz w:val="20"/>
        </w:rPr>
        <w:t xml:space="preserve"> </w:t>
      </w:r>
      <w:r w:rsidR="00C7079E" w:rsidRPr="00547C8D">
        <w:rPr>
          <w:rFonts w:ascii="BentonSans Comp Regular" w:hAnsi="BentonSans Comp Regular"/>
          <w:color w:val="000000" w:themeColor="text1"/>
          <w:sz w:val="20"/>
        </w:rPr>
        <w:t>Sections may be cross-listed with more than one engineering major discipline.</w:t>
      </w:r>
    </w:p>
    <w:p w14:paraId="341A70E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FC4FD4" w14:textId="463938A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ETGR 3695. Engineering Technology Practicum Seminar. (1)</w:t>
      </w:r>
      <w:r w:rsidRPr="00547C8D">
        <w:rPr>
          <w:rFonts w:ascii="BentonSans Comp Regular" w:hAnsi="BentonSans Comp Regular"/>
          <w:color w:val="000000" w:themeColor="text1"/>
          <w:sz w:val="20"/>
        </w:rPr>
        <w:t xml:space="preserve"> </w:t>
      </w:r>
      <w:r w:rsidR="0078283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E7F37" w:rsidRPr="00547C8D">
        <w:rPr>
          <w:rFonts w:ascii="BentonSans Comp Regular" w:hAnsi="BentonSans Comp Regular"/>
          <w:color w:val="000000" w:themeColor="text1"/>
          <w:sz w:val="20"/>
        </w:rPr>
        <w:t>ENGR 3500</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7828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Required during the semester immediately following each work assignment for students enrolled in </w:t>
      </w:r>
      <w:r w:rsidR="00AE7F37" w:rsidRPr="00547C8D">
        <w:rPr>
          <w:rFonts w:ascii="BentonSans Comp Regular" w:hAnsi="BentonSans Comp Regular"/>
          <w:color w:val="000000" w:themeColor="text1"/>
          <w:sz w:val="20"/>
        </w:rPr>
        <w:t>ENGR 3500</w:t>
      </w:r>
      <w:r w:rsidRPr="00547C8D">
        <w:rPr>
          <w:rFonts w:ascii="BentonSans Comp Regular" w:hAnsi="BentonSans Comp Regular"/>
          <w:color w:val="000000" w:themeColor="text1"/>
          <w:sz w:val="20"/>
        </w:rPr>
        <w:t xml:space="preserve"> for presentation of engineering reports (verbal and oral) on work done the prior semester. </w:t>
      </w:r>
      <w:r w:rsidR="0078283E"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E48E981" w14:textId="77777777" w:rsidR="008058F1" w:rsidRPr="00547C8D" w:rsidRDefault="008058F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92B61F7" w14:textId="1337CF04"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ETGR 4100. </w:t>
      </w:r>
      <w:r w:rsidRPr="00547C8D">
        <w:rPr>
          <w:rFonts w:ascii="BentonSans Comp Regular" w:hAnsi="BentonSans Comp Regular"/>
          <w:b/>
          <w:bCs/>
          <w:sz w:val="20"/>
        </w:rPr>
        <w:t xml:space="preserve">Capstone Design Project I. (2)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w:t>
      </w:r>
      <w:r w:rsidR="00BD6CB9" w:rsidRPr="00BD6CB9">
        <w:rPr>
          <w:rFonts w:ascii="BentonSans Comp Regular" w:hAnsi="BentonSans Comp Regular"/>
          <w:sz w:val="20"/>
        </w:rPr>
        <w:t>ETME 3100 (for Mechanical Engineering Technology students)</w:t>
      </w:r>
      <w:r w:rsidR="00BD4B23" w:rsidRPr="00547C8D">
        <w:rPr>
          <w:rFonts w:ascii="BentonSans Comp Regular" w:hAnsi="BentonSans Comp Regular"/>
          <w:sz w:val="20"/>
        </w:rPr>
        <w:t xml:space="preserve">; </w:t>
      </w:r>
      <w:r w:rsidR="000D1896" w:rsidRPr="000D1896">
        <w:rPr>
          <w:rFonts w:ascii="BentonSans Comp Regular" w:hAnsi="BentonSans Comp Regular"/>
          <w:sz w:val="20"/>
        </w:rPr>
        <w:t>Engineering major or minor; Senior standing; and completion of all lower-division courses and deficiencies.</w:t>
      </w:r>
      <w:r w:rsidR="000D1896">
        <w:rPr>
          <w:rFonts w:ascii="BentonSans Comp Regular" w:hAnsi="BentonSans Comp Regular"/>
          <w:sz w:val="20"/>
        </w:rPr>
        <w:t xml:space="preserve"> </w:t>
      </w:r>
      <w:r w:rsidR="00842296" w:rsidRPr="00842296">
        <w:rPr>
          <w:rFonts w:ascii="BentonSans Comp Regular" w:hAnsi="BentonSans Comp Regular"/>
          <w:sz w:val="20"/>
        </w:rPr>
        <w:t xml:space="preserve">ETEL 3281 </w:t>
      </w:r>
      <w:r w:rsidR="00842296" w:rsidRPr="00842296">
        <w:rPr>
          <w:rFonts w:ascii="BentonSans Comp Regular" w:hAnsi="BentonSans Comp Regular"/>
          <w:i/>
          <w:iCs/>
          <w:sz w:val="20"/>
        </w:rPr>
        <w:t>(for Electrical Engineering Technology students)</w:t>
      </w:r>
      <w:r w:rsidR="00842296" w:rsidRPr="00842296">
        <w:rPr>
          <w:rFonts w:ascii="BentonSans Comp Regular" w:hAnsi="BentonSans Comp Regular"/>
          <w:sz w:val="20"/>
        </w:rPr>
        <w:t xml:space="preserve">; ETME 3113; ETME 3143 or ETME 3250; ETME 3150; and ETME 3213 </w:t>
      </w:r>
      <w:r w:rsidR="00842296" w:rsidRPr="00842296">
        <w:rPr>
          <w:rFonts w:ascii="BentonSans Comp Regular" w:hAnsi="BentonSans Comp Regular"/>
          <w:i/>
          <w:iCs/>
          <w:sz w:val="20"/>
        </w:rPr>
        <w:t>(for Mechanical Engineering Technology students)</w:t>
      </w:r>
      <w:r w:rsidR="00842296" w:rsidRPr="00842296">
        <w:rPr>
          <w:rFonts w:ascii="BentonSans Comp Regular" w:hAnsi="BentonSans Comp Regular"/>
          <w:sz w:val="20"/>
        </w:rPr>
        <w:t>.</w:t>
      </w:r>
      <w:r w:rsidR="00842296">
        <w:rPr>
          <w:rFonts w:ascii="BentonSans Comp Regular" w:hAnsi="BentonSans Comp Regular"/>
          <w:sz w:val="20"/>
        </w:rPr>
        <w:t xml:space="preserve"> </w:t>
      </w:r>
      <w:r w:rsidRPr="00547C8D">
        <w:rPr>
          <w:rFonts w:ascii="BentonSans Comp Regular" w:hAnsi="BentonSans Comp Regular"/>
          <w:sz w:val="20"/>
        </w:rPr>
        <w:t xml:space="preserve">First of a two-semester course sequence in which student teams implement a Senior-level design project which demonstrates abilities as developed by the coursework </w:t>
      </w:r>
      <w:r w:rsidRPr="00547C8D">
        <w:rPr>
          <w:rFonts w:ascii="BentonSans Comp Regular" w:hAnsi="BentonSans Comp Regular"/>
          <w:sz w:val="20"/>
        </w:rPr>
        <w:t>taken thus far.  Project planning techniques are utilized to make substantial progress toward implementation of a design solution</w:t>
      </w:r>
      <w:r w:rsidR="00773BEA" w:rsidRPr="00547C8D">
        <w:rPr>
          <w:rFonts w:ascii="BentonSans Comp Regular" w:hAnsi="BentonSans Comp Regular"/>
          <w:sz w:val="20"/>
        </w:rPr>
        <w:t>.</w:t>
      </w:r>
    </w:p>
    <w:p w14:paraId="705A2CED" w14:textId="77777777" w:rsidR="005F06A0" w:rsidRPr="00547C8D" w:rsidRDefault="005F06A0" w:rsidP="00BB0CED">
      <w:pPr>
        <w:widowControl/>
        <w:jc w:val="both"/>
        <w:rPr>
          <w:rFonts w:ascii="BentonSans Comp Regular" w:hAnsi="BentonSans Comp Regular"/>
          <w:snapToGrid/>
          <w:color w:val="000000" w:themeColor="text1"/>
          <w:sz w:val="20"/>
        </w:rPr>
      </w:pPr>
    </w:p>
    <w:p w14:paraId="4E7A6507" w14:textId="2B7A848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ETGR 4200</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Capstone Design Project II. (2)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ETGR 4100</w:t>
      </w:r>
      <w:r w:rsidR="00C654E0" w:rsidRPr="00547C8D">
        <w:rPr>
          <w:rFonts w:ascii="BentonSans Comp Regular" w:hAnsi="BentonSans Comp Regular"/>
          <w:color w:val="000000" w:themeColor="text1"/>
          <w:sz w:val="20"/>
        </w:rPr>
        <w:t xml:space="preserve"> and </w:t>
      </w:r>
      <w:r w:rsidR="00C654E0" w:rsidRPr="00547C8D">
        <w:rPr>
          <w:rFonts w:ascii="BentonSans Comp Regular" w:hAnsi="BentonSans Comp Regular"/>
          <w:bCs/>
          <w:color w:val="000000" w:themeColor="text1"/>
          <w:sz w:val="20"/>
          <w:szCs w:val="24"/>
        </w:rPr>
        <w:t>E</w:t>
      </w:r>
      <w:r w:rsidR="00C654E0"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Second of a two-semester course sequence in which student teams continue to implement a Senior-level design project which demonstrates abilities as developed by the coursework taken thus far.  The design solution developed in the first semester is completed and evaluated during the second semester.  The primary engineering results delivered is a set of rational decisions, where the rationality of those decisions are supported by the appropriate analysis and testing.  The quality of the design is usually reflected in a prototype of either the hardware or software system.  </w:t>
      </w:r>
    </w:p>
    <w:p w14:paraId="48828ACB" w14:textId="6EAC9E6D" w:rsidR="00F41BED" w:rsidRDefault="00F41BED" w:rsidP="00BB0CED">
      <w:pPr>
        <w:widowControl/>
        <w:jc w:val="both"/>
        <w:rPr>
          <w:rFonts w:ascii="BentonSans Comp Regular" w:hAnsi="BentonSans Comp Regular"/>
          <w:iCs/>
          <w:snapToGrid/>
          <w:color w:val="000000" w:themeColor="text1"/>
          <w:sz w:val="20"/>
        </w:rPr>
      </w:pPr>
    </w:p>
    <w:p w14:paraId="53137200" w14:textId="3EC2E7B0"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ETGR 4272. Engineering Analysis IV.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ETGR 2272 or MATH 1242 </w:t>
      </w:r>
      <w:r w:rsidR="009E297B" w:rsidRPr="00547C8D">
        <w:rPr>
          <w:rFonts w:ascii="BentonSans Comp Regular" w:hAnsi="BentonSans Comp Regular"/>
          <w:snapToGrid/>
          <w:color w:val="000000" w:themeColor="text1"/>
          <w:sz w:val="20"/>
        </w:rPr>
        <w:t>with grade of C or above</w:t>
      </w:r>
      <w:r w:rsidR="00C654E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STAT 1220 </w:t>
      </w:r>
      <w:r w:rsidR="009E297B" w:rsidRPr="00547C8D">
        <w:rPr>
          <w:rFonts w:ascii="BentonSans Comp Regular" w:hAnsi="BentonSans Comp Regular"/>
          <w:snapToGrid/>
          <w:color w:val="000000" w:themeColor="text1"/>
          <w:sz w:val="20"/>
        </w:rPr>
        <w:t>with grade of C or above</w:t>
      </w:r>
      <w:r w:rsidR="00C654E0" w:rsidRPr="00547C8D">
        <w:rPr>
          <w:rFonts w:ascii="BentonSans Comp Regular" w:hAnsi="BentonSans Comp Regular"/>
          <w:snapToGrid/>
          <w:color w:val="000000" w:themeColor="text1"/>
          <w:sz w:val="20"/>
        </w:rPr>
        <w:t xml:space="preserve">; </w:t>
      </w:r>
      <w:r w:rsidR="00C654E0" w:rsidRPr="00547C8D">
        <w:rPr>
          <w:rFonts w:ascii="BentonSans Comp Regular" w:hAnsi="BentonSans Comp Regular"/>
          <w:color w:val="000000" w:themeColor="text1"/>
          <w:sz w:val="20"/>
        </w:rPr>
        <w:t xml:space="preserve">and </w:t>
      </w:r>
      <w:r w:rsidR="00C654E0" w:rsidRPr="00547C8D">
        <w:rPr>
          <w:rFonts w:ascii="BentonSans Comp Regular" w:hAnsi="BentonSans Comp Regular"/>
          <w:bCs/>
          <w:color w:val="000000" w:themeColor="text1"/>
          <w:sz w:val="20"/>
          <w:szCs w:val="24"/>
        </w:rPr>
        <w:t>E</w:t>
      </w:r>
      <w:r w:rsidR="00C654E0"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A continuation of engineering analysis to include additional topics and applications in vector operations, probability, and statistics.  </w:t>
      </w:r>
    </w:p>
    <w:p w14:paraId="563F1DCF" w14:textId="275767C3" w:rsidR="003146A5" w:rsidRPr="00547C8D" w:rsidRDefault="003146A5" w:rsidP="00BB0CED">
      <w:pPr>
        <w:widowControl/>
        <w:jc w:val="both"/>
        <w:rPr>
          <w:rFonts w:ascii="BentonSans Comp Regular" w:hAnsi="BentonSans Comp Regular"/>
          <w:snapToGrid/>
          <w:color w:val="000000" w:themeColor="text1"/>
          <w:sz w:val="20"/>
        </w:rPr>
      </w:pPr>
    </w:p>
    <w:p w14:paraId="438D8B92" w14:textId="3DC07078" w:rsidR="003146A5" w:rsidRPr="00547C8D" w:rsidRDefault="003146A5"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ETGR 4301. Environmental Pollution Control. (3)  </w:t>
      </w:r>
      <w:r w:rsidRPr="00547C8D">
        <w:rPr>
          <w:rFonts w:ascii="BentonSans Comp Regular" w:hAnsi="BentonSans Comp Regular"/>
          <w:snapToGrid/>
          <w:color w:val="000000" w:themeColor="text1"/>
          <w:sz w:val="20"/>
        </w:rPr>
        <w:t xml:space="preserve">Cross-listed Course(s): ETGR 5301. </w:t>
      </w:r>
      <w:r w:rsidR="00B52AB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Prerequisite(s): ETGR 2230; </w:t>
      </w:r>
      <w:r w:rsidR="004D4B47" w:rsidRPr="00547C8D">
        <w:rPr>
          <w:rFonts w:ascii="BentonSans Comp Regular" w:hAnsi="BentonSans Comp Regular"/>
          <w:snapToGrid/>
          <w:color w:val="000000" w:themeColor="text1"/>
          <w:sz w:val="20"/>
        </w:rPr>
        <w:t>CHEM 1200 or above; MATH 1100</w:t>
      </w:r>
      <w:r w:rsidR="00F16EE5">
        <w:rPr>
          <w:rFonts w:ascii="BentonSans Comp Regular" w:hAnsi="BentonSans Comp Regular"/>
          <w:snapToGrid/>
          <w:color w:val="000000" w:themeColor="text1"/>
          <w:sz w:val="20"/>
        </w:rPr>
        <w:t xml:space="preserve"> </w:t>
      </w:r>
      <w:r w:rsidR="00F16EE5">
        <w:rPr>
          <w:rFonts w:ascii="BentonSans Comp Regular" w:hAnsi="BentonSans Comp Regular"/>
          <w:color w:val="000000" w:themeColor="text1"/>
          <w:sz w:val="20"/>
        </w:rPr>
        <w:t>or MATH 1101</w:t>
      </w:r>
      <w:r w:rsidR="004D4B47" w:rsidRPr="00547C8D">
        <w:rPr>
          <w:rFonts w:ascii="BentonSans Comp Regular" w:hAnsi="BentonSans Comp Regular"/>
          <w:snapToGrid/>
          <w:color w:val="000000" w:themeColor="text1"/>
          <w:sz w:val="20"/>
        </w:rPr>
        <w:t xml:space="preserve"> or above; </w:t>
      </w:r>
      <w:r w:rsidRPr="00547C8D">
        <w:rPr>
          <w:rFonts w:ascii="BentonSans Comp Regular" w:hAnsi="BentonSans Comp Regular"/>
          <w:snapToGrid/>
          <w:color w:val="000000" w:themeColor="text1"/>
          <w:sz w:val="20"/>
        </w:rPr>
        <w:t>Engineering major or minor</w:t>
      </w:r>
      <w:r w:rsidR="00B52AB7" w:rsidRPr="00547C8D">
        <w:rPr>
          <w:rFonts w:ascii="BentonSans Comp Regular" w:hAnsi="BentonSans Comp Regular"/>
          <w:snapToGrid/>
          <w:color w:val="000000" w:themeColor="text1"/>
          <w:sz w:val="20"/>
        </w:rPr>
        <w:t>; and Junior or Senior standing in the department</w:t>
      </w:r>
      <w:r w:rsidRPr="00547C8D">
        <w:rPr>
          <w:rFonts w:ascii="BentonSans Comp Regular" w:hAnsi="BentonSans Comp Regular"/>
          <w:snapToGrid/>
          <w:color w:val="000000" w:themeColor="text1"/>
          <w:sz w:val="20"/>
        </w:rPr>
        <w:t xml:space="preserve">.  The major aspects of preventing and controlling air, water, and solid-waste pollution and disposal.  Topics include: environmental standards and regulations, engineering controls, remediation techniques, sampling and monitoring, and environmental toxicology. </w:t>
      </w:r>
    </w:p>
    <w:p w14:paraId="28304472" w14:textId="77777777" w:rsidR="003146A5" w:rsidRPr="00547C8D" w:rsidRDefault="003146A5" w:rsidP="00BB0CED">
      <w:pPr>
        <w:widowControl/>
        <w:jc w:val="both"/>
        <w:rPr>
          <w:rFonts w:ascii="BentonSans Comp Regular" w:hAnsi="BentonSans Comp Regular"/>
          <w:snapToGrid/>
          <w:color w:val="000000" w:themeColor="text1"/>
          <w:sz w:val="20"/>
        </w:rPr>
      </w:pPr>
    </w:p>
    <w:p w14:paraId="2D771999" w14:textId="25905C1D" w:rsidR="003146A5" w:rsidRPr="00547C8D" w:rsidRDefault="003146A5"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ETGR 4302. Industrial Hygiene. (3)</w:t>
      </w:r>
      <w:r w:rsidRPr="00547C8D">
        <w:rPr>
          <w:rFonts w:ascii="BentonSans Comp Regular" w:hAnsi="BentonSans Comp Regular"/>
          <w:color w:val="000000" w:themeColor="text1"/>
          <w:sz w:val="20"/>
        </w:rPr>
        <w:t xml:space="preserve"> Cross-listed Course(s): ETGR 5302.  </w:t>
      </w:r>
      <w:r w:rsidRPr="00547C8D">
        <w:rPr>
          <w:rFonts w:ascii="BentonSans Comp Regular" w:hAnsi="BentonSans Comp Regular"/>
          <w:snapToGrid/>
          <w:color w:val="000000" w:themeColor="text1"/>
          <w:sz w:val="20"/>
        </w:rPr>
        <w:t xml:space="preserve">Prerequisite(s): ETGR 2230; </w:t>
      </w:r>
      <w:r w:rsidR="00E36120" w:rsidRPr="00547C8D">
        <w:rPr>
          <w:rFonts w:ascii="BentonSans Comp Regular" w:hAnsi="BentonSans Comp Regular"/>
          <w:snapToGrid/>
          <w:color w:val="000000" w:themeColor="text1"/>
          <w:sz w:val="20"/>
        </w:rPr>
        <w:t xml:space="preserve">CHEM 1200 or above; MATH 1100 </w:t>
      </w:r>
      <w:r w:rsidR="00F16EE5">
        <w:rPr>
          <w:rFonts w:ascii="BentonSans Comp Regular" w:hAnsi="BentonSans Comp Regular"/>
          <w:color w:val="000000" w:themeColor="text1"/>
          <w:sz w:val="20"/>
        </w:rPr>
        <w:t xml:space="preserve">or MATH 1101 </w:t>
      </w:r>
      <w:r w:rsidR="00E36120" w:rsidRPr="00547C8D">
        <w:rPr>
          <w:rFonts w:ascii="BentonSans Comp Regular" w:hAnsi="BentonSans Comp Regular"/>
          <w:snapToGrid/>
          <w:color w:val="000000" w:themeColor="text1"/>
          <w:sz w:val="20"/>
        </w:rPr>
        <w:t xml:space="preserve">or above; PHYS 1101 or above; </w:t>
      </w:r>
      <w:r w:rsidRPr="00547C8D">
        <w:rPr>
          <w:rFonts w:ascii="BentonSans Comp Regular" w:hAnsi="BentonSans Comp Regular"/>
          <w:snapToGrid/>
          <w:color w:val="000000" w:themeColor="text1"/>
          <w:sz w:val="20"/>
        </w:rPr>
        <w:t>Engineering major or minor</w:t>
      </w:r>
      <w:r w:rsidR="00597459" w:rsidRPr="00547C8D">
        <w:rPr>
          <w:rFonts w:ascii="BentonSans Comp Regular" w:hAnsi="BentonSans Comp Regular"/>
          <w:snapToGrid/>
          <w:color w:val="000000" w:themeColor="text1"/>
          <w:sz w:val="20"/>
        </w:rPr>
        <w:t>; and Junior or Senior standing in the department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Introduces the industrial hygienist's role in characterizing chemical, physical, and biological hazards in the workplace.  Topics include: occupational standards and regulations, indoor air quality, ionizing and non-ionizing radiation, thermal stress, sampling/monitoring techniques, personal protective equipment, engineering controls, and program management.</w:t>
      </w:r>
    </w:p>
    <w:p w14:paraId="30DA09E9" w14:textId="0D86D5F4" w:rsidR="003146A5" w:rsidRPr="00547C8D" w:rsidRDefault="003146A5"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F19CD85" w14:textId="132883F7" w:rsidR="003146A5" w:rsidRPr="00547C8D" w:rsidRDefault="003146A5"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ETGR 4303. Applied Ergonomics and Human Factors. (3)</w:t>
      </w:r>
      <w:r w:rsidRPr="00547C8D">
        <w:rPr>
          <w:rFonts w:ascii="BentonSans Comp Regular" w:hAnsi="BentonSans Comp Regular"/>
          <w:color w:val="000000" w:themeColor="text1"/>
          <w:sz w:val="20"/>
        </w:rPr>
        <w:t xml:space="preserve">  Cross-listed Course(s): ETGR 5303.  </w:t>
      </w:r>
      <w:r w:rsidRPr="00547C8D">
        <w:rPr>
          <w:rFonts w:ascii="BentonSans Comp Regular" w:hAnsi="BentonSans Comp Regular"/>
          <w:snapToGrid/>
          <w:color w:val="000000" w:themeColor="text1"/>
          <w:sz w:val="20"/>
        </w:rPr>
        <w:t xml:space="preserve">Prerequisite(s): ETGR 2230; </w:t>
      </w:r>
      <w:r w:rsidR="00954660" w:rsidRPr="00547C8D">
        <w:rPr>
          <w:rFonts w:ascii="BentonSans Comp Regular" w:hAnsi="BentonSans Comp Regular"/>
          <w:snapToGrid/>
          <w:color w:val="000000" w:themeColor="text1"/>
          <w:sz w:val="20"/>
        </w:rPr>
        <w:t>MATH 1100</w:t>
      </w:r>
      <w:r w:rsidR="003F3D5D">
        <w:rPr>
          <w:rFonts w:ascii="BentonSans Comp Regular" w:hAnsi="BentonSans Comp Regular"/>
          <w:snapToGrid/>
          <w:color w:val="000000" w:themeColor="text1"/>
          <w:sz w:val="20"/>
        </w:rPr>
        <w:t xml:space="preserve"> </w:t>
      </w:r>
      <w:r w:rsidR="003F3D5D">
        <w:rPr>
          <w:rFonts w:ascii="BentonSans Comp Regular" w:hAnsi="BentonSans Comp Regular"/>
          <w:color w:val="000000" w:themeColor="text1"/>
          <w:sz w:val="20"/>
        </w:rPr>
        <w:t>or MATH 1101</w:t>
      </w:r>
      <w:r w:rsidR="00954660" w:rsidRPr="00547C8D">
        <w:rPr>
          <w:rFonts w:ascii="BentonSans Comp Regular" w:hAnsi="BentonSans Comp Regular"/>
          <w:snapToGrid/>
          <w:color w:val="000000" w:themeColor="text1"/>
          <w:sz w:val="20"/>
        </w:rPr>
        <w:t xml:space="preserve"> or above; PHYS 1101 or above;</w:t>
      </w:r>
      <w:r w:rsidRPr="00547C8D">
        <w:rPr>
          <w:rFonts w:ascii="BentonSans Comp Regular" w:hAnsi="BentonSans Comp Regular"/>
          <w:snapToGrid/>
          <w:color w:val="000000" w:themeColor="text1"/>
          <w:sz w:val="20"/>
        </w:rPr>
        <w:t xml:space="preserve"> Engineering major or minor</w:t>
      </w:r>
      <w:r w:rsidR="00C90400" w:rsidRPr="00547C8D">
        <w:rPr>
          <w:rFonts w:ascii="BentonSans Comp Regular" w:hAnsi="BentonSans Comp Regular"/>
          <w:snapToGrid/>
          <w:color w:val="000000" w:themeColor="text1"/>
          <w:sz w:val="20"/>
        </w:rPr>
        <w:t>; and Junior or Senior standing in the department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An overview of the physiological, biomechanical, and psychological concepts related to workplace layout, machine tools, and work methods.  An emphasis is placed on the control and prevention of injuries from over-exertion and related musculoskeletal disorders.</w:t>
      </w:r>
    </w:p>
    <w:p w14:paraId="10A0D478" w14:textId="3A5428F7" w:rsidR="003146A5" w:rsidRPr="00547C8D" w:rsidRDefault="003146A5"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1B3CE4B" w14:textId="2630B6D7" w:rsidR="008E058A" w:rsidRPr="00547C8D" w:rsidRDefault="008E058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4305. System Safety Design and Management. (3)  </w:t>
      </w:r>
      <w:r w:rsidRPr="00547C8D">
        <w:rPr>
          <w:rFonts w:ascii="BentonSans Comp Regular" w:hAnsi="BentonSans Comp Regular"/>
          <w:color w:val="000000" w:themeColor="text1"/>
          <w:sz w:val="20"/>
        </w:rPr>
        <w:t>Cross-listed Course(s): ETGR 5305.  Prerequisite(s): ETGR 2230; STAT 1220; and Engineering major or minor.  Application of the techniques and concepts of system safety methodologies and process safety management.  Emphasis on the application of scientific, design, and management principles incorporating safety audits, safety management, risk assessment, loss control, and statistical applications across all phases of a system life cycle.</w:t>
      </w:r>
    </w:p>
    <w:p w14:paraId="39FDCEE4" w14:textId="77777777" w:rsidR="008E058A" w:rsidRPr="00547C8D" w:rsidRDefault="008E058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F424A7" w14:textId="77777777" w:rsidR="005F06A0" w:rsidRPr="00547C8D" w:rsidRDefault="00E1241E"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547C8D">
        <w:rPr>
          <w:rFonts w:ascii="BentonSans Comp Regular" w:hAnsi="BentonSans Comp Regular"/>
          <w:b/>
          <w:color w:val="000000" w:themeColor="text1"/>
          <w:sz w:val="31"/>
          <w:szCs w:val="31"/>
        </w:rPr>
        <w:lastRenderedPageBreak/>
        <w:t xml:space="preserve">Mechanical Engineering Technology </w:t>
      </w:r>
      <w:r w:rsidR="005F06A0" w:rsidRPr="00547C8D">
        <w:rPr>
          <w:rFonts w:ascii="BentonSans Comp Regular" w:hAnsi="BentonSans Comp Regular"/>
          <w:b/>
          <w:color w:val="000000" w:themeColor="text1"/>
          <w:sz w:val="31"/>
          <w:szCs w:val="31"/>
        </w:rPr>
        <w:t>(ETME)</w:t>
      </w:r>
    </w:p>
    <w:p w14:paraId="372F0165" w14:textId="77777777" w:rsidR="005F06A0" w:rsidRPr="00547C8D" w:rsidRDefault="005F06A0" w:rsidP="00BB0CED">
      <w:pPr>
        <w:keepNext/>
        <w:widowControl/>
        <w:jc w:val="both"/>
        <w:rPr>
          <w:rFonts w:ascii="BentonSans Comp Regular" w:hAnsi="BentonSans Comp Regular"/>
          <w:i/>
          <w:color w:val="000000" w:themeColor="text1"/>
          <w:sz w:val="20"/>
        </w:rPr>
      </w:pPr>
    </w:p>
    <w:p w14:paraId="21555AA8" w14:textId="019F9938"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ETME 1111. CAD Modeling I. (3)  </w:t>
      </w:r>
      <w:r w:rsidRPr="00547C8D">
        <w:rPr>
          <w:rFonts w:ascii="BentonSans Comp Regular" w:hAnsi="BentonSans Comp Regular"/>
          <w:color w:val="000000" w:themeColor="text1"/>
          <w:sz w:val="20"/>
        </w:rPr>
        <w:t>Introduces the concepts of technical drawing and its relationship to the mechanical design process using a feature-based parametric modeler such as SolidWorks.  Topics include: sketching, orthographic projections, pictorial views, dimensioning techniques, and</w:t>
      </w:r>
      <w:r w:rsidR="00192AC1" w:rsidRPr="00547C8D">
        <w:rPr>
          <w:rFonts w:ascii="BentonSans Comp Regular" w:hAnsi="BentonSans Comp Regular"/>
          <w:color w:val="000000" w:themeColor="text1"/>
          <w:sz w:val="20"/>
        </w:rPr>
        <w:t xml:space="preserve"> introduction to Computer-Aided </w:t>
      </w:r>
      <w:r w:rsidRPr="00547C8D">
        <w:rPr>
          <w:rFonts w:ascii="BentonSans Comp Regular" w:hAnsi="BentonSans Comp Regular"/>
          <w:color w:val="000000" w:themeColor="text1"/>
          <w:sz w:val="20"/>
        </w:rPr>
        <w:t>Design (CAD).</w:t>
      </w:r>
    </w:p>
    <w:p w14:paraId="6283A623" w14:textId="77777777" w:rsidR="005F06A0" w:rsidRPr="00547C8D" w:rsidRDefault="005F06A0" w:rsidP="00BB0CED">
      <w:pPr>
        <w:widowControl/>
        <w:jc w:val="both"/>
        <w:rPr>
          <w:rFonts w:ascii="BentonSans Comp Regular" w:hAnsi="BentonSans Comp Regular"/>
          <w:color w:val="000000" w:themeColor="text1"/>
          <w:sz w:val="20"/>
        </w:rPr>
      </w:pPr>
    </w:p>
    <w:p w14:paraId="6F897503"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sz w:val="20"/>
        </w:rPr>
        <w:t xml:space="preserve">ETME 1112. CAD Modeling II. (3)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ET</w:t>
      </w:r>
      <w:r w:rsidR="00563F5D" w:rsidRPr="00547C8D">
        <w:rPr>
          <w:rFonts w:ascii="BentonSans Comp Regular" w:hAnsi="BentonSans Comp Regular"/>
          <w:sz w:val="20"/>
        </w:rPr>
        <w:t>ME</w:t>
      </w:r>
      <w:r w:rsidRPr="00547C8D">
        <w:rPr>
          <w:rFonts w:ascii="BentonSans Comp Regular" w:hAnsi="BentonSans Comp Regular"/>
          <w:sz w:val="20"/>
        </w:rPr>
        <w:t xml:space="preserve"> 1111 </w:t>
      </w:r>
      <w:r w:rsidR="009E297B" w:rsidRPr="00547C8D">
        <w:rPr>
          <w:rFonts w:ascii="BentonSans Comp Regular" w:hAnsi="BentonSans Comp Regular"/>
          <w:sz w:val="20"/>
        </w:rPr>
        <w:t>with grade of C or above</w:t>
      </w:r>
      <w:r w:rsidRPr="00547C8D">
        <w:rPr>
          <w:rFonts w:ascii="BentonSans Comp Regular" w:hAnsi="BentonSans Comp Regular"/>
          <w:sz w:val="20"/>
        </w:rPr>
        <w:t>.  A continuation of ET</w:t>
      </w:r>
      <w:r w:rsidR="00563F5D" w:rsidRPr="00547C8D">
        <w:rPr>
          <w:rFonts w:ascii="BentonSans Comp Regular" w:hAnsi="BentonSans Comp Regular"/>
          <w:sz w:val="20"/>
        </w:rPr>
        <w:t>ME</w:t>
      </w:r>
      <w:r w:rsidRPr="00547C8D">
        <w:rPr>
          <w:rFonts w:ascii="BentonSans Comp Regular" w:hAnsi="BentonSans Comp Regular"/>
          <w:sz w:val="20"/>
        </w:rPr>
        <w:t xml:space="preserve"> 1111.  Introduces the student to advanced modeling techniques employed in Computer-Aided-Drawing (CAD).  Topics include: the use of linked features in drawings, traditional and geometric tolerancing, custom templates, assemblies, and basic animation.</w:t>
      </w:r>
    </w:p>
    <w:p w14:paraId="075AEE4D" w14:textId="04861CEB" w:rsidR="005F06A0" w:rsidRDefault="005F06A0" w:rsidP="00BB0CED">
      <w:pPr>
        <w:widowControl/>
        <w:jc w:val="both"/>
        <w:rPr>
          <w:rFonts w:ascii="BentonSans Comp Regular" w:hAnsi="BentonSans Comp Regular"/>
          <w:bCs/>
          <w:snapToGrid/>
          <w:color w:val="000000" w:themeColor="text1"/>
          <w:sz w:val="20"/>
        </w:rPr>
      </w:pPr>
    </w:p>
    <w:p w14:paraId="4674BD57" w14:textId="58CABE7F" w:rsidR="005F06A0" w:rsidRPr="00547C8D" w:rsidRDefault="005F06A0"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ETME 2100. Sophomore Design Practicum. (2)  </w:t>
      </w:r>
      <w:r w:rsidR="0014669A" w:rsidRPr="00547C8D">
        <w:rPr>
          <w:rFonts w:ascii="BentonSans Comp Regular" w:hAnsi="BentonSans Comp Regular"/>
          <w:bCs/>
          <w:snapToGrid/>
          <w:color w:val="000000" w:themeColor="text1"/>
          <w:sz w:val="20"/>
        </w:rPr>
        <w:t>Prerequisite(s</w:t>
      </w:r>
      <w:r w:rsidR="00617EBC" w:rsidRPr="00617EBC">
        <w:t xml:space="preserve"> </w:t>
      </w:r>
      <w:r w:rsidR="00617EBC" w:rsidRPr="00617EBC">
        <w:rPr>
          <w:rFonts w:ascii="BentonSans Comp Regular" w:hAnsi="BentonSans Comp Regular"/>
          <w:bCs/>
          <w:snapToGrid/>
          <w:color w:val="000000" w:themeColor="text1"/>
          <w:sz w:val="20"/>
        </w:rPr>
        <w:t>ETGR 1101 or ETGR 1201 with grade of C or above; and ETME 1112 with grade of C or above</w:t>
      </w:r>
      <w:r w:rsidR="005905DA" w:rsidRPr="00547C8D">
        <w:rPr>
          <w:rFonts w:ascii="BentonSans Comp Regular" w:hAnsi="BentonSans Comp Regular"/>
          <w:bCs/>
          <w:snapToGrid/>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 xml:space="preserve">ngineering major or minor.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ETME 2100L.  A Sophomore-level design practicum focused on a simple, defined mechanical design challenge.  Projects are completed </w:t>
      </w:r>
      <w:r w:rsidR="00533F74" w:rsidRPr="00547C8D">
        <w:rPr>
          <w:rFonts w:ascii="BentonSans Comp Regular" w:hAnsi="BentonSans Comp Regular"/>
          <w:bCs/>
          <w:snapToGrid/>
          <w:color w:val="000000" w:themeColor="text1"/>
          <w:sz w:val="20"/>
        </w:rPr>
        <w:t>in teams</w:t>
      </w:r>
      <w:r w:rsidRPr="00547C8D">
        <w:rPr>
          <w:rFonts w:ascii="BentonSans Comp Regular" w:hAnsi="BentonSans Comp Regular"/>
          <w:bCs/>
          <w:snapToGrid/>
          <w:color w:val="000000" w:themeColor="text1"/>
          <w:sz w:val="20"/>
        </w:rPr>
        <w:t xml:space="preserve"> and introduce students to the design process, project management, machine shop fabrication techniques, memo style report writing and final project demonstrations.  Also reinforces topics learned in previous courses such as CAD modeling, documentation generation (drawings), and analytical modeling.</w:t>
      </w:r>
    </w:p>
    <w:p w14:paraId="07908362" w14:textId="77777777" w:rsidR="005F06A0" w:rsidRPr="00547C8D" w:rsidRDefault="005F06A0" w:rsidP="00BB0CED">
      <w:pPr>
        <w:widowControl/>
        <w:jc w:val="both"/>
        <w:rPr>
          <w:rFonts w:ascii="BentonSans Comp Regular" w:hAnsi="BentonSans Comp Regular"/>
          <w:bCs/>
          <w:snapToGrid/>
          <w:color w:val="000000" w:themeColor="text1"/>
          <w:sz w:val="20"/>
        </w:rPr>
      </w:pPr>
    </w:p>
    <w:p w14:paraId="4E0CF2BC" w14:textId="3345160C" w:rsidR="005F06A0" w:rsidRPr="00547C8D" w:rsidRDefault="005F06A0"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ETME 2100L. Sophomore Design Practicum Laboratory. (1)</w:t>
      </w:r>
      <w:r w:rsidRPr="00547C8D">
        <w:rPr>
          <w:rFonts w:ascii="BentonSans Comp Regular" w:hAnsi="BentonSans Comp Regular"/>
          <w:bCs/>
          <w:snapToGrid/>
          <w:color w:val="000000" w:themeColor="text1"/>
          <w:sz w:val="20"/>
        </w:rPr>
        <w:t xml:space="preserve">  </w:t>
      </w:r>
      <w:r w:rsidR="00C42993" w:rsidRPr="00547C8D">
        <w:rPr>
          <w:rFonts w:ascii="BentonSans Comp Regular" w:hAnsi="BentonSans Comp Regular"/>
          <w:bCs/>
          <w:snapToGrid/>
          <w:color w:val="000000" w:themeColor="text1"/>
          <w:sz w:val="20"/>
        </w:rPr>
        <w:t>Prerequisite(s):</w:t>
      </w:r>
      <w:r w:rsidR="005905DA" w:rsidRPr="00547C8D">
        <w:rPr>
          <w:rFonts w:ascii="BentonSans Comp Regular" w:hAnsi="BentonSans Comp Regular"/>
          <w:bCs/>
          <w:snapToGrid/>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 xml:space="preserve">ngineering major or minor. </w:t>
      </w:r>
      <w:r w:rsidR="005905DA" w:rsidRPr="00547C8D">
        <w:rPr>
          <w:rFonts w:ascii="BentonSans Comp Regular" w:hAnsi="BentonSans Comp Regular"/>
          <w:bCs/>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ETME 2100.  A Sophomore-level design practicum focused on a simple, defined mechanical design challenge.  Projects are completed individually and introduce students to the design process, project management, machine shop fabrication techniques, memo style report writing and final project demonstrations.  Also reinforces topics learned in previous courses such as CAD modeling, documentation generation (drawings), and analytical modeling.</w:t>
      </w:r>
    </w:p>
    <w:p w14:paraId="61C8EF9C" w14:textId="77777777" w:rsidR="005F06A0" w:rsidRPr="00547C8D" w:rsidRDefault="005F06A0" w:rsidP="00BB0CED">
      <w:pPr>
        <w:widowControl/>
        <w:jc w:val="both"/>
        <w:rPr>
          <w:rFonts w:ascii="BentonSans Comp Regular" w:hAnsi="BentonSans Comp Regular"/>
          <w:bCs/>
          <w:snapToGrid/>
          <w:color w:val="000000" w:themeColor="text1"/>
          <w:sz w:val="20"/>
        </w:rPr>
      </w:pPr>
    </w:p>
    <w:p w14:paraId="749D214A" w14:textId="286F9B18"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ETME 2102. Mechanisms.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43DDF" w:rsidRPr="00943DDF">
        <w:rPr>
          <w:rFonts w:ascii="BentonSans Comp Regular" w:hAnsi="BentonSans Comp Regular"/>
          <w:bCs/>
          <w:color w:val="000000" w:themeColor="text1"/>
          <w:sz w:val="20"/>
        </w:rPr>
        <w:t>ETME 1111 with grade of C or above; MATH 1121 or MATH 1241 with grade of C or above; and PHYS 1101 or PHYS 2101 with grade of C or above</w:t>
      </w:r>
      <w:r w:rsidR="005905DA" w:rsidRPr="00547C8D">
        <w:rPr>
          <w:rFonts w:ascii="BentonSans Comp Regular" w:hAnsi="BentonSans Comp Regular"/>
          <w:bCs/>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Plane motion and devices used to generate plane motion.  Topics include: analysis of displacement, velocity, acceleration, gears, cams, and other mechanical systems. </w:t>
      </w:r>
    </w:p>
    <w:p w14:paraId="4B130A1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4781304" w14:textId="331A2F0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szCs w:val="24"/>
        </w:rPr>
        <w:t xml:space="preserve">ETME 2130. Applied Materials and Manufacturing I.  (3) </w:t>
      </w:r>
      <w:r w:rsidRPr="00547C8D">
        <w:rPr>
          <w:rFonts w:ascii="BentonSans Comp Regular" w:hAnsi="BentonSans Comp Regular"/>
          <w:bCs/>
          <w:color w:val="000000" w:themeColor="text1"/>
          <w:sz w:val="20"/>
          <w:szCs w:val="24"/>
        </w:rPr>
        <w:t xml:space="preserve"> </w:t>
      </w:r>
      <w:r w:rsidR="0014669A" w:rsidRPr="00547C8D">
        <w:rPr>
          <w:rFonts w:ascii="BentonSans Comp Regular" w:hAnsi="BentonSans Comp Regular"/>
          <w:bCs/>
          <w:color w:val="000000" w:themeColor="text1"/>
          <w:sz w:val="20"/>
          <w:szCs w:val="24"/>
        </w:rPr>
        <w:t>Prerequisite(s):</w:t>
      </w:r>
      <w:r w:rsidRPr="00547C8D">
        <w:rPr>
          <w:rFonts w:ascii="BentonSans Comp Regular" w:hAnsi="BentonSans Comp Regular"/>
          <w:bCs/>
          <w:color w:val="000000" w:themeColor="text1"/>
          <w:sz w:val="20"/>
          <w:szCs w:val="24"/>
        </w:rPr>
        <w:t xml:space="preserve">  ETGR 1</w:t>
      </w:r>
      <w:r w:rsidR="00192AC1" w:rsidRPr="00547C8D">
        <w:rPr>
          <w:rFonts w:ascii="BentonSans Comp Regular" w:hAnsi="BentonSans Comp Regular"/>
          <w:bCs/>
          <w:color w:val="000000" w:themeColor="text1"/>
          <w:sz w:val="20"/>
          <w:szCs w:val="24"/>
        </w:rPr>
        <w:t>1</w:t>
      </w:r>
      <w:r w:rsidRPr="00547C8D">
        <w:rPr>
          <w:rFonts w:ascii="BentonSans Comp Regular" w:hAnsi="BentonSans Comp Regular"/>
          <w:bCs/>
          <w:color w:val="000000" w:themeColor="text1"/>
          <w:sz w:val="20"/>
          <w:szCs w:val="24"/>
        </w:rPr>
        <w:t xml:space="preserve">01 </w:t>
      </w:r>
      <w:r w:rsidR="009E297B" w:rsidRPr="00547C8D">
        <w:rPr>
          <w:rFonts w:ascii="BentonSans Comp Regular" w:hAnsi="BentonSans Comp Regular"/>
          <w:bCs/>
          <w:color w:val="000000" w:themeColor="text1"/>
          <w:sz w:val="20"/>
          <w:szCs w:val="24"/>
        </w:rPr>
        <w:t>with grade of C or above</w:t>
      </w:r>
      <w:r w:rsidR="005905DA" w:rsidRPr="00547C8D">
        <w:rPr>
          <w:rFonts w:ascii="BentonSans Comp Regular" w:hAnsi="BentonSans Comp Regular"/>
          <w:bCs/>
          <w:color w:val="000000" w:themeColor="text1"/>
          <w:sz w:val="20"/>
          <w:szCs w:val="24"/>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szCs w:val="24"/>
        </w:rPr>
        <w:t xml:space="preserve">.  </w:t>
      </w:r>
      <w:r w:rsidR="008F3395" w:rsidRPr="00547C8D">
        <w:rPr>
          <w:rFonts w:ascii="BentonSans Comp Regular" w:hAnsi="BentonSans Comp Regular"/>
          <w:bCs/>
          <w:color w:val="000000" w:themeColor="text1"/>
          <w:sz w:val="20"/>
          <w:szCs w:val="24"/>
        </w:rPr>
        <w:t>P</w:t>
      </w:r>
      <w:r w:rsidRPr="00547C8D">
        <w:rPr>
          <w:rFonts w:ascii="BentonSans Comp Regular" w:hAnsi="BentonSans Comp Regular"/>
          <w:bCs/>
          <w:color w:val="000000" w:themeColor="text1"/>
          <w:sz w:val="20"/>
          <w:szCs w:val="24"/>
        </w:rPr>
        <w:t>resent</w:t>
      </w:r>
      <w:r w:rsidR="008F3395" w:rsidRPr="00547C8D">
        <w:rPr>
          <w:rFonts w:ascii="BentonSans Comp Regular" w:hAnsi="BentonSans Comp Regular"/>
          <w:bCs/>
          <w:color w:val="000000" w:themeColor="text1"/>
          <w:sz w:val="20"/>
          <w:szCs w:val="24"/>
        </w:rPr>
        <w:t>s</w:t>
      </w:r>
      <w:r w:rsidRPr="00547C8D">
        <w:rPr>
          <w:rFonts w:ascii="BentonSans Comp Regular" w:hAnsi="BentonSans Comp Regular"/>
          <w:bCs/>
          <w:color w:val="000000" w:themeColor="text1"/>
          <w:sz w:val="20"/>
          <w:szCs w:val="24"/>
        </w:rPr>
        <w:t xml:space="preserve"> a fusion of material science and the applied processes used to form engineering materials into useful components or assemblies.  This course is part 1 of a two-segment series.  It focuses on metallic materials with crystalline structure, and the specific processes used to form and finish these materials.  Practical instruction in theory of machine tool operation, casting, rolling and joining is presented.  Alloying, heat treatment, corrosion and operational environment appropriate for the subject materials in discussed.</w:t>
      </w:r>
    </w:p>
    <w:p w14:paraId="7D7E4C6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46F8D7" w14:textId="7736AE63" w:rsidR="005F06A0" w:rsidRPr="00186229" w:rsidRDefault="005F06A0" w:rsidP="00BB0CED">
      <w:pPr>
        <w:widowControl/>
        <w:jc w:val="both"/>
        <w:rPr>
          <w:rFonts w:ascii="BentonSans Comp Regular" w:hAnsi="BentonSans Comp Regular"/>
          <w:snapToGrid/>
          <w:color w:val="000000" w:themeColor="text1"/>
          <w:sz w:val="20"/>
        </w:rPr>
      </w:pPr>
      <w:r w:rsidRPr="00186229">
        <w:rPr>
          <w:rFonts w:ascii="BentonSans Comp Regular" w:hAnsi="BentonSans Comp Regular"/>
          <w:b/>
          <w:bCs/>
          <w:snapToGrid/>
          <w:color w:val="000000" w:themeColor="text1"/>
          <w:sz w:val="20"/>
        </w:rPr>
        <w:t>ETME 2131. Applied Materials and Manufacturing II. (</w:t>
      </w:r>
      <w:r w:rsidR="0041604A" w:rsidRPr="00186229">
        <w:rPr>
          <w:rFonts w:ascii="BentonSans Comp Regular" w:hAnsi="BentonSans Comp Regular"/>
          <w:b/>
          <w:bCs/>
          <w:snapToGrid/>
          <w:color w:val="000000" w:themeColor="text1"/>
          <w:sz w:val="20"/>
        </w:rPr>
        <w:t>3</w:t>
      </w:r>
      <w:r w:rsidRPr="00186229">
        <w:rPr>
          <w:rFonts w:ascii="BentonSans Comp Regular" w:hAnsi="BentonSans Comp Regular"/>
          <w:b/>
          <w:bCs/>
          <w:snapToGrid/>
          <w:color w:val="000000" w:themeColor="text1"/>
          <w:sz w:val="20"/>
        </w:rPr>
        <w:t>)</w:t>
      </w:r>
      <w:r w:rsidRPr="00186229">
        <w:rPr>
          <w:rFonts w:ascii="BentonSans Comp Regular" w:hAnsi="BentonSans Comp Regular"/>
          <w:bCs/>
          <w:snapToGrid/>
          <w:color w:val="000000" w:themeColor="text1"/>
          <w:sz w:val="20"/>
        </w:rPr>
        <w:t xml:space="preserve">  </w:t>
      </w:r>
      <w:r w:rsidR="0014669A" w:rsidRPr="00186229">
        <w:rPr>
          <w:rFonts w:ascii="BentonSans Comp Regular" w:hAnsi="BentonSans Comp Regular"/>
          <w:bCs/>
          <w:snapToGrid/>
          <w:color w:val="000000" w:themeColor="text1"/>
          <w:sz w:val="20"/>
        </w:rPr>
        <w:t>Prerequisite(s):</w:t>
      </w:r>
      <w:r w:rsidRPr="00186229">
        <w:rPr>
          <w:rFonts w:ascii="BentonSans Comp Regular" w:hAnsi="BentonSans Comp Regular"/>
          <w:bCs/>
          <w:snapToGrid/>
          <w:color w:val="000000" w:themeColor="text1"/>
          <w:sz w:val="20"/>
        </w:rPr>
        <w:t xml:space="preserve"> ETME 2130</w:t>
      </w:r>
      <w:r w:rsidR="00A31C1C" w:rsidRPr="00186229">
        <w:rPr>
          <w:rFonts w:ascii="BentonSans Comp Regular" w:hAnsi="BentonSans Comp Regular"/>
          <w:bCs/>
          <w:snapToGrid/>
          <w:color w:val="000000" w:themeColor="text1"/>
          <w:sz w:val="20"/>
        </w:rPr>
        <w:t>,</w:t>
      </w:r>
      <w:r w:rsidRPr="00186229">
        <w:rPr>
          <w:rFonts w:ascii="BentonSans Comp Regular" w:hAnsi="BentonSans Comp Regular"/>
          <w:bCs/>
          <w:snapToGrid/>
          <w:color w:val="000000" w:themeColor="text1"/>
          <w:sz w:val="20"/>
        </w:rPr>
        <w:t xml:space="preserve"> </w:t>
      </w:r>
      <w:r w:rsidR="005905DA" w:rsidRPr="00186229">
        <w:rPr>
          <w:rFonts w:ascii="BentonSans Comp Regular" w:hAnsi="BentonSans Comp Regular"/>
          <w:color w:val="000000" w:themeColor="text1"/>
          <w:sz w:val="20"/>
        </w:rPr>
        <w:t xml:space="preserve">and </w:t>
      </w:r>
      <w:r w:rsidR="005905DA" w:rsidRPr="00186229">
        <w:rPr>
          <w:rFonts w:ascii="BentonSans Comp Regular" w:hAnsi="BentonSans Comp Regular"/>
          <w:bCs/>
          <w:color w:val="000000" w:themeColor="text1"/>
          <w:sz w:val="20"/>
          <w:szCs w:val="24"/>
        </w:rPr>
        <w:t>E</w:t>
      </w:r>
      <w:r w:rsidR="005905DA" w:rsidRPr="00186229">
        <w:rPr>
          <w:rFonts w:ascii="BentonSans Comp Regular" w:hAnsi="BentonSans Comp Regular"/>
          <w:color w:val="000000" w:themeColor="text1"/>
          <w:sz w:val="20"/>
        </w:rPr>
        <w:t>ngineering major or minor</w:t>
      </w:r>
      <w:r w:rsidRPr="00186229">
        <w:rPr>
          <w:rFonts w:ascii="BentonSans Comp Regular" w:hAnsi="BentonSans Comp Regular"/>
          <w:bCs/>
          <w:snapToGrid/>
          <w:color w:val="000000" w:themeColor="text1"/>
          <w:sz w:val="20"/>
        </w:rPr>
        <w:t xml:space="preserve">.  </w:t>
      </w:r>
      <w:r w:rsidR="008F3395" w:rsidRPr="00186229">
        <w:rPr>
          <w:rFonts w:ascii="BentonSans Comp Regular" w:hAnsi="BentonSans Comp Regular"/>
          <w:bCs/>
          <w:color w:val="000000" w:themeColor="text1"/>
          <w:sz w:val="20"/>
          <w:szCs w:val="24"/>
        </w:rPr>
        <w:t xml:space="preserve">This course is part 2 of a two-segment series.  </w:t>
      </w:r>
      <w:r w:rsidRPr="00186229">
        <w:rPr>
          <w:rFonts w:ascii="BentonSans Comp Regular" w:hAnsi="BentonSans Comp Regular"/>
          <w:bCs/>
          <w:snapToGrid/>
          <w:color w:val="000000" w:themeColor="text1"/>
          <w:sz w:val="20"/>
        </w:rPr>
        <w:t>Focuses on non-metallic materials, polymer</w:t>
      </w:r>
      <w:r w:rsidR="008D08C5" w:rsidRPr="00186229">
        <w:rPr>
          <w:rFonts w:ascii="BentonSans Comp Regular" w:hAnsi="BentonSans Comp Regular"/>
          <w:bCs/>
          <w:snapToGrid/>
          <w:color w:val="000000" w:themeColor="text1"/>
          <w:sz w:val="20"/>
        </w:rPr>
        <w:t>-</w:t>
      </w:r>
      <w:r w:rsidRPr="00186229">
        <w:rPr>
          <w:rFonts w:ascii="BentonSans Comp Regular" w:hAnsi="BentonSans Comp Regular"/>
          <w:bCs/>
          <w:snapToGrid/>
          <w:color w:val="000000" w:themeColor="text1"/>
          <w:sz w:val="20"/>
        </w:rPr>
        <w:t>based materials, ceramics, composite materials</w:t>
      </w:r>
      <w:r w:rsidR="008D08C5" w:rsidRPr="00186229">
        <w:rPr>
          <w:rFonts w:ascii="BentonSans Comp Regular" w:hAnsi="BentonSans Comp Regular"/>
          <w:bCs/>
          <w:snapToGrid/>
          <w:color w:val="000000" w:themeColor="text1"/>
          <w:sz w:val="20"/>
        </w:rPr>
        <w:t>,</w:t>
      </w:r>
      <w:r w:rsidRPr="00186229">
        <w:rPr>
          <w:rFonts w:ascii="BentonSans Comp Regular" w:hAnsi="BentonSans Comp Regular"/>
          <w:bCs/>
          <w:snapToGrid/>
          <w:color w:val="000000" w:themeColor="text1"/>
          <w:sz w:val="20"/>
        </w:rPr>
        <w:t xml:space="preserve"> and materials with amorphous atomic structure.  A fusion of material science and the </w:t>
      </w:r>
      <w:r w:rsidRPr="00186229">
        <w:rPr>
          <w:rFonts w:ascii="BentonSans Comp Regular" w:hAnsi="BentonSans Comp Regular"/>
          <w:bCs/>
          <w:snapToGrid/>
          <w:color w:val="000000" w:themeColor="text1"/>
          <w:sz w:val="20"/>
        </w:rPr>
        <w:t>applied processes used to form the subject engineering materials into useful components or assemblies is pres</w:t>
      </w:r>
      <w:r w:rsidR="008D08C5" w:rsidRPr="00186229">
        <w:rPr>
          <w:rFonts w:ascii="BentonSans Comp Regular" w:hAnsi="BentonSans Comp Regular"/>
          <w:bCs/>
          <w:snapToGrid/>
          <w:color w:val="000000" w:themeColor="text1"/>
          <w:sz w:val="20"/>
        </w:rPr>
        <w:t>ented.  Molding autoclaving, pol</w:t>
      </w:r>
      <w:r w:rsidRPr="00186229">
        <w:rPr>
          <w:rFonts w:ascii="BentonSans Comp Regular" w:hAnsi="BentonSans Comp Regular"/>
          <w:bCs/>
          <w:snapToGrid/>
          <w:color w:val="000000" w:themeColor="text1"/>
          <w:sz w:val="20"/>
        </w:rPr>
        <w:t>ymer cross-linking</w:t>
      </w:r>
      <w:r w:rsidR="008D08C5" w:rsidRPr="00186229">
        <w:rPr>
          <w:rFonts w:ascii="BentonSans Comp Regular" w:hAnsi="BentonSans Comp Regular"/>
          <w:bCs/>
          <w:snapToGrid/>
          <w:color w:val="000000" w:themeColor="text1"/>
          <w:sz w:val="20"/>
        </w:rPr>
        <w:t>,</w:t>
      </w:r>
      <w:r w:rsidRPr="00186229">
        <w:rPr>
          <w:rFonts w:ascii="BentonSans Comp Regular" w:hAnsi="BentonSans Comp Regular"/>
          <w:bCs/>
          <w:snapToGrid/>
          <w:color w:val="000000" w:themeColor="text1"/>
          <w:sz w:val="20"/>
        </w:rPr>
        <w:t xml:space="preserve"> and operational environment appropriate for the subject materials </w:t>
      </w:r>
      <w:r w:rsidR="008D08C5" w:rsidRPr="00186229">
        <w:rPr>
          <w:rFonts w:ascii="BentonSans Comp Regular" w:hAnsi="BentonSans Comp Regular"/>
          <w:bCs/>
          <w:snapToGrid/>
          <w:color w:val="000000" w:themeColor="text1"/>
          <w:sz w:val="20"/>
        </w:rPr>
        <w:t>are</w:t>
      </w:r>
      <w:r w:rsidRPr="00186229">
        <w:rPr>
          <w:rFonts w:ascii="BentonSans Comp Regular" w:hAnsi="BentonSans Comp Regular"/>
          <w:bCs/>
          <w:snapToGrid/>
          <w:color w:val="000000" w:themeColor="text1"/>
          <w:sz w:val="20"/>
        </w:rPr>
        <w:t xml:space="preserve"> discussed.  Manufacturing quality systems are </w:t>
      </w:r>
      <w:r w:rsidR="008D08C5" w:rsidRPr="00186229">
        <w:rPr>
          <w:rFonts w:ascii="BentonSans Comp Regular" w:hAnsi="BentonSans Comp Regular"/>
          <w:bCs/>
          <w:snapToGrid/>
          <w:color w:val="000000" w:themeColor="text1"/>
          <w:sz w:val="20"/>
        </w:rPr>
        <w:t>also explored</w:t>
      </w:r>
      <w:r w:rsidRPr="00186229">
        <w:rPr>
          <w:rFonts w:ascii="BentonSans Comp Regular" w:hAnsi="BentonSans Comp Regular"/>
          <w:bCs/>
          <w:snapToGrid/>
          <w:color w:val="000000" w:themeColor="text1"/>
          <w:sz w:val="20"/>
        </w:rPr>
        <w:t xml:space="preserve">.  </w:t>
      </w:r>
    </w:p>
    <w:p w14:paraId="4AC54B10" w14:textId="5A830915" w:rsidR="005F06A0" w:rsidRDefault="005F06A0" w:rsidP="00BB0CED">
      <w:pPr>
        <w:widowControl/>
        <w:rPr>
          <w:rFonts w:ascii="BentonSans Comp Regular" w:hAnsi="BentonSans Comp Regular"/>
          <w:b/>
          <w:color w:val="000000" w:themeColor="text1"/>
          <w:sz w:val="20"/>
        </w:rPr>
      </w:pPr>
    </w:p>
    <w:p w14:paraId="2C7D8BED" w14:textId="70AEFA8C" w:rsidR="007B506E" w:rsidRPr="007B506E" w:rsidRDefault="007B506E" w:rsidP="00BB0CED">
      <w:pPr>
        <w:widowControl/>
        <w:rPr>
          <w:rFonts w:ascii="BentonSans Comp Regular" w:hAnsi="BentonSans Comp Regular"/>
          <w:color w:val="000000" w:themeColor="text1"/>
          <w:sz w:val="20"/>
        </w:rPr>
      </w:pPr>
      <w:r w:rsidRPr="00186229">
        <w:rPr>
          <w:rFonts w:ascii="BentonSans Comp Regular" w:hAnsi="BentonSans Comp Regular"/>
          <w:b/>
          <w:color w:val="000000" w:themeColor="text1"/>
          <w:sz w:val="20"/>
        </w:rPr>
        <w:t>ETME 2141. Applied Engineering Materials. (3)</w:t>
      </w:r>
      <w:r w:rsidRPr="00186229">
        <w:rPr>
          <w:rFonts w:ascii="BentonSans Comp Regular" w:hAnsi="BentonSans Comp Regular"/>
          <w:color w:val="000000" w:themeColor="text1"/>
          <w:sz w:val="20"/>
        </w:rPr>
        <w:t xml:space="preserve"> Prerequisite(s): </w:t>
      </w:r>
      <w:r w:rsidR="003C17C9" w:rsidRPr="003C17C9">
        <w:rPr>
          <w:rFonts w:ascii="BentonSans Comp Regular" w:hAnsi="BentonSans Comp Regular"/>
          <w:color w:val="000000" w:themeColor="text1"/>
          <w:sz w:val="20"/>
        </w:rPr>
        <w:t>ETGR 1101 or ETGR 1201 with grade of C or above</w:t>
      </w:r>
      <w:r w:rsidRPr="00186229">
        <w:rPr>
          <w:rFonts w:ascii="BentonSans Comp Regular" w:hAnsi="BentonSans Comp Regular"/>
          <w:color w:val="000000" w:themeColor="text1"/>
          <w:sz w:val="20"/>
        </w:rPr>
        <w:t>. An introduction to structure, properties, and applications of metallic, plastic, ceramic and composite materials. Material treatments and testing of properties will also be discussed</w:t>
      </w:r>
      <w:r w:rsidRPr="007B506E">
        <w:rPr>
          <w:rFonts w:ascii="BentonSans Comp Regular" w:hAnsi="BentonSans Comp Regular"/>
          <w:color w:val="000000" w:themeColor="text1"/>
          <w:sz w:val="20"/>
        </w:rPr>
        <w:t>.</w:t>
      </w:r>
    </w:p>
    <w:p w14:paraId="7C5199E6" w14:textId="088906E5" w:rsidR="007B506E" w:rsidRDefault="007B506E" w:rsidP="00BB0CED">
      <w:pPr>
        <w:widowControl/>
        <w:rPr>
          <w:rFonts w:ascii="BentonSans Comp Regular" w:hAnsi="BentonSans Comp Regular"/>
          <w:b/>
          <w:color w:val="000000" w:themeColor="text1"/>
          <w:sz w:val="20"/>
        </w:rPr>
      </w:pPr>
    </w:p>
    <w:p w14:paraId="0BDA324C" w14:textId="3403F6A5" w:rsidR="00163494" w:rsidRPr="00163494" w:rsidRDefault="00163494" w:rsidP="00BB0CED">
      <w:pPr>
        <w:widowControl/>
        <w:rPr>
          <w:rFonts w:ascii="BentonSans Comp Regular" w:hAnsi="BentonSans Comp Regular"/>
          <w:color w:val="000000" w:themeColor="text1"/>
          <w:sz w:val="20"/>
        </w:rPr>
      </w:pPr>
      <w:r>
        <w:rPr>
          <w:rFonts w:ascii="BentonSans Comp Regular" w:hAnsi="BentonSans Comp Regular"/>
          <w:b/>
          <w:color w:val="000000" w:themeColor="text1"/>
          <w:sz w:val="20"/>
        </w:rPr>
        <w:t>ETME 2142. Applied Manufacturing. (3)</w:t>
      </w:r>
      <w:r>
        <w:rPr>
          <w:rFonts w:ascii="BentonSans Comp Regular" w:hAnsi="BentonSans Comp Regular"/>
          <w:color w:val="000000" w:themeColor="text1"/>
          <w:sz w:val="20"/>
        </w:rPr>
        <w:t xml:space="preserve"> Prerequisite(s): </w:t>
      </w:r>
      <w:r w:rsidR="007F3DAA" w:rsidRPr="007F3DAA">
        <w:rPr>
          <w:rFonts w:ascii="BentonSans Comp Regular" w:hAnsi="BentonSans Comp Regular"/>
          <w:color w:val="000000" w:themeColor="text1"/>
          <w:sz w:val="20"/>
        </w:rPr>
        <w:t>ETGR 1101 or ETGR 1201 with grade of C or above</w:t>
      </w:r>
      <w:r>
        <w:rPr>
          <w:rFonts w:ascii="BentonSans Comp Regular" w:hAnsi="BentonSans Comp Regular"/>
          <w:color w:val="000000" w:themeColor="text1"/>
          <w:sz w:val="20"/>
        </w:rPr>
        <w:t xml:space="preserve">. A </w:t>
      </w:r>
      <w:r w:rsidRPr="00163494">
        <w:rPr>
          <w:rFonts w:ascii="BentonSans Comp Regular" w:hAnsi="BentonSans Comp Regular"/>
          <w:color w:val="000000" w:themeColor="text1"/>
          <w:sz w:val="20"/>
        </w:rPr>
        <w:t>survey of manufacturing process families which include casting material removal, deformation processes, consolidation processes, and additive processes. </w:t>
      </w:r>
    </w:p>
    <w:p w14:paraId="38C382AF" w14:textId="0B40E068" w:rsidR="00163494" w:rsidRDefault="00163494" w:rsidP="00BB0CED">
      <w:pPr>
        <w:widowControl/>
        <w:rPr>
          <w:rFonts w:ascii="BentonSans Comp Regular" w:hAnsi="BentonSans Comp Regular"/>
          <w:b/>
          <w:color w:val="000000" w:themeColor="text1"/>
          <w:sz w:val="20"/>
        </w:rPr>
      </w:pPr>
    </w:p>
    <w:p w14:paraId="23339C6D" w14:textId="4D23E4A5"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ETME 3100. Junior Design Practicum. (</w:t>
      </w:r>
      <w:r w:rsidR="00710815"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B60BC" w:rsidRPr="00547C8D">
        <w:rPr>
          <w:rFonts w:ascii="BentonSans Comp Regular" w:hAnsi="BentonSans Comp Regular"/>
          <w:color w:val="000000" w:themeColor="text1"/>
          <w:sz w:val="20"/>
        </w:rPr>
        <w:t>ETME 2100</w:t>
      </w:r>
      <w:r w:rsidR="00A31C1C" w:rsidRPr="00547C8D">
        <w:rPr>
          <w:rFonts w:ascii="BentonSans Comp Regular" w:hAnsi="BentonSans Comp Regular"/>
          <w:color w:val="000000" w:themeColor="text1"/>
          <w:sz w:val="20"/>
        </w:rPr>
        <w:t>,</w:t>
      </w:r>
      <w:r w:rsidR="005905DA" w:rsidRPr="00547C8D">
        <w:rPr>
          <w:rFonts w:ascii="BentonSans Comp Regular" w:hAnsi="BentonSans Comp Regular"/>
          <w:color w:val="000000" w:themeColor="text1"/>
          <w:sz w:val="20"/>
        </w:rPr>
        <w:t xml:space="preserve"> 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00710815"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ETME 31</w:t>
      </w:r>
      <w:r w:rsidR="00A31C1C"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3.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ETME 3100L.  A Junior-level design studio focused on a more complex, but still completely defined, thermo-fluids and energy system based design challenge.  Projects are completed in teams and introduce students to group project dynamics, advanced machine shop techniques, data acquisition and analysis.  Also reinforces topics learned in previous courses such as the design process, project management, formal report style writing, math modeling (Excel, MATLAB, MathCad </w:t>
      </w:r>
      <w:r w:rsidR="003E195E" w:rsidRPr="00547C8D">
        <w:rPr>
          <w:rFonts w:ascii="BentonSans Comp Regular" w:hAnsi="BentonSans Comp Regular"/>
          <w:color w:val="000000" w:themeColor="text1"/>
          <w:sz w:val="20"/>
        </w:rPr>
        <w:t xml:space="preserve">or </w:t>
      </w:r>
      <w:r w:rsidRPr="00547C8D">
        <w:rPr>
          <w:rFonts w:ascii="BentonSans Comp Regular" w:hAnsi="BentonSans Comp Regular"/>
          <w:color w:val="000000" w:themeColor="text1"/>
          <w:sz w:val="20"/>
        </w:rPr>
        <w:t>EES), documentation generation (Drawings + Procedure), final project demonstrations, and analytical modeling.</w:t>
      </w:r>
    </w:p>
    <w:p w14:paraId="0E04C53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80D6FC4" w14:textId="50E0B51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ETME 3100L. Junior Design Practicum Laboratory. (1)  </w:t>
      </w:r>
      <w:r w:rsidR="00C42993" w:rsidRPr="00547C8D">
        <w:rPr>
          <w:rFonts w:ascii="BentonSans Comp Regular" w:hAnsi="BentonSans Comp Regular"/>
          <w:color w:val="000000" w:themeColor="text1"/>
          <w:sz w:val="20"/>
        </w:rPr>
        <w:t>Prerequisite(s):</w:t>
      </w:r>
      <w:r w:rsidR="005905DA" w:rsidRPr="00547C8D">
        <w:rPr>
          <w:rFonts w:ascii="BentonSans Comp Regular" w:hAnsi="BentonSans Comp Regular"/>
          <w:color w:val="000000" w:themeColor="text1"/>
          <w:sz w:val="20"/>
        </w:rPr>
        <w:t xml:space="preserve">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 xml:space="preserve">ngineering major or minor.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ETME 3100.  A Junior-level design practicum focused on a more complex, but defined, thermo-fluids and energy system based design challenge.  Projects are completed in teams </w:t>
      </w:r>
      <w:r w:rsidR="003155B1" w:rsidRPr="00547C8D">
        <w:rPr>
          <w:rFonts w:ascii="BentonSans Comp Regular" w:hAnsi="BentonSans Comp Regular"/>
          <w:color w:val="000000" w:themeColor="text1"/>
          <w:sz w:val="20"/>
        </w:rPr>
        <w:t>(3 to 4)</w:t>
      </w:r>
      <w:r w:rsidRPr="00547C8D">
        <w:rPr>
          <w:rFonts w:ascii="BentonSans Comp Regular" w:hAnsi="BentonSans Comp Regular"/>
          <w:color w:val="000000" w:themeColor="text1"/>
          <w:sz w:val="20"/>
        </w:rPr>
        <w:t xml:space="preserve"> and introduce students to group project dynamics, advanced machine shop techniques, data acquisition and analysis.  Also reinforces topics learned in previous courses such as the design process, project management, formal report style writing, math modeling (Excel, MATLAB, MathCad and/or EES), documentation generation (Drawings + Procedure), final project demonstrations, and analytical modeling.  Meets for one 3-hour laboratory session each week.</w:t>
      </w:r>
    </w:p>
    <w:p w14:paraId="6685AE4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17BF891" w14:textId="2B897AB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ETME 3113. Dynamics.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ETGR 2101 with grade of C or above</w:t>
      </w:r>
      <w:r w:rsidR="00C67191"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3E7D1F" w:rsidRPr="00547C8D">
        <w:rPr>
          <w:rFonts w:ascii="BentonSans Comp Regular" w:hAnsi="BentonSans Comp Regular"/>
          <w:color w:val="000000" w:themeColor="text1"/>
          <w:sz w:val="20"/>
        </w:rPr>
        <w:t xml:space="preserve">  </w:t>
      </w:r>
      <w:r w:rsidR="003E7D1F" w:rsidRPr="00547C8D">
        <w:rPr>
          <w:rFonts w:ascii="BentonSans Comp Regular" w:hAnsi="BentonSans Comp Regular"/>
          <w:bCs/>
          <w:color w:val="000000" w:themeColor="text1"/>
          <w:sz w:val="20"/>
        </w:rPr>
        <w:t>ETGR 2272</w:t>
      </w:r>
      <w:r w:rsidR="00C67191"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or MATH 1242</w:t>
      </w:r>
      <w:r w:rsidR="00C67191" w:rsidRPr="00547C8D">
        <w:rPr>
          <w:rFonts w:ascii="BentonSans Comp Regular" w:hAnsi="BentonSans Comp Regular"/>
          <w:bCs/>
          <w:color w:val="000000" w:themeColor="text1"/>
          <w:sz w:val="20"/>
        </w:rPr>
        <w:t>.</w:t>
      </w:r>
      <w:r w:rsidR="003E7D1F"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The dynamic behavior of particles; translation, rotation and plane motion of a rigid body, the principles of conservation of energy and momentum.</w:t>
      </w:r>
    </w:p>
    <w:p w14:paraId="7BFBA88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07DBC7C" w14:textId="23E8DA5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ETME 3123. Strength of Materials.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ETGR 2101 </w:t>
      </w:r>
      <w:r w:rsidR="009E297B" w:rsidRPr="00547C8D">
        <w:rPr>
          <w:rFonts w:ascii="BentonSans Comp Regular" w:hAnsi="BentonSans Comp Regular"/>
          <w:bCs/>
          <w:color w:val="000000" w:themeColor="text1"/>
          <w:sz w:val="20"/>
        </w:rPr>
        <w:t>with grade of C or above</w:t>
      </w:r>
      <w:r w:rsidR="005905DA" w:rsidRPr="00547C8D">
        <w:rPr>
          <w:rFonts w:ascii="BentonSans Comp Regular" w:hAnsi="BentonSans Comp Regular"/>
          <w:bCs/>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003E7D1F"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Stress-strain relationships resulting from direct loads, torsional loads and bending loads, and the results obtained from applying more than one of these loads simultaneously.  Beam deflection and column loading.</w:t>
      </w:r>
    </w:p>
    <w:p w14:paraId="72B4886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E0FF4E" w14:textId="056ED7DC"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ETME 3123L. Stress Analysis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601FE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601FEF" w:rsidRPr="00547C8D">
        <w:rPr>
          <w:rFonts w:ascii="BentonSans Comp Regular" w:hAnsi="BentonSans Comp Regular"/>
          <w:color w:val="000000" w:themeColor="text1"/>
          <w:sz w:val="20"/>
        </w:rPr>
        <w:t xml:space="preserve"> with a grade of C or above;</w:t>
      </w:r>
      <w:r w:rsidR="005905DA" w:rsidRPr="00547C8D">
        <w:rPr>
          <w:rFonts w:ascii="BentonSans Comp Regular" w:hAnsi="BentonSans Comp Regular"/>
          <w:color w:val="000000" w:themeColor="text1"/>
          <w:sz w:val="20"/>
        </w:rPr>
        <w:t xml:space="preserve"> 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ETME 3123.  Experiments illustrating stress-strain relationships in engineering materials and the use of brittle coating, photoelasticity and electrical-resistance strain gages. </w:t>
      </w:r>
    </w:p>
    <w:p w14:paraId="5CAF215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59EBD74" w14:textId="502D68A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ETME 3133. Fluid Mechanics. (3)</w:t>
      </w:r>
      <w:r w:rsidR="003E7D1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ETGR 2101 with g</w:t>
      </w:r>
      <w:r w:rsidR="003E7D1F" w:rsidRPr="00547C8D">
        <w:rPr>
          <w:rFonts w:ascii="BentonSans Comp Regular" w:hAnsi="BentonSans Comp Regular"/>
          <w:color w:val="000000" w:themeColor="text1"/>
          <w:sz w:val="20"/>
        </w:rPr>
        <w:t>rade</w:t>
      </w:r>
      <w:r w:rsidRPr="00547C8D">
        <w:rPr>
          <w:rFonts w:ascii="BentonSans Comp Regular" w:hAnsi="BentonSans Comp Regular"/>
          <w:color w:val="000000" w:themeColor="text1"/>
          <w:sz w:val="20"/>
        </w:rPr>
        <w:t xml:space="preserve"> of C or above</w:t>
      </w:r>
      <w:r w:rsidR="005905DA" w:rsidRPr="00547C8D">
        <w:rPr>
          <w:rFonts w:ascii="BentonSans Comp Regular" w:hAnsi="BentonSans Comp Regular"/>
          <w:color w:val="000000" w:themeColor="text1"/>
          <w:sz w:val="20"/>
        </w:rPr>
        <w:t xml:space="preserve">, 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3E7D1F"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MATH 1121 or MATH 1241</w:t>
      </w:r>
      <w:r w:rsidR="003E7D1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Fundamental principles of fluid mechanics.  Topics include: manometry, buoyancy, forces on submerged bodies, boundary layers, flow over surfaces, Bernoulli's equation with applications, orifices, pipe losses, and an introduction to hydrodynamics. </w:t>
      </w:r>
    </w:p>
    <w:p w14:paraId="75D6E37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3344830" w14:textId="705F009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ETME 3143. Thermodynamics.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ETME 3133</w:t>
      </w:r>
      <w:r w:rsidR="00E731E1" w:rsidRPr="00547C8D">
        <w:rPr>
          <w:rFonts w:ascii="BentonSans Comp Regular" w:hAnsi="BentonSans Comp Regular"/>
          <w:color w:val="000000" w:themeColor="text1"/>
          <w:sz w:val="20"/>
        </w:rPr>
        <w:t>, a</w:t>
      </w:r>
      <w:r w:rsidR="005905DA" w:rsidRPr="00547C8D">
        <w:rPr>
          <w:rFonts w:ascii="BentonSans Comp Regular" w:hAnsi="BentonSans Comp Regular"/>
          <w:color w:val="000000" w:themeColor="text1"/>
          <w:sz w:val="20"/>
        </w:rPr>
        <w:t xml:space="preserve">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E731E1" w:rsidRPr="00547C8D">
        <w:rPr>
          <w:rFonts w:ascii="BentonSans Comp Regular" w:hAnsi="BentonSans Comp Regular"/>
          <w:color w:val="000000" w:themeColor="text1"/>
          <w:sz w:val="20"/>
        </w:rPr>
        <w:t xml:space="preserve">  ETGR 2272</w:t>
      </w:r>
      <w:r w:rsidR="0014191F" w:rsidRPr="00547C8D">
        <w:rPr>
          <w:rFonts w:ascii="BentonSans Comp Regular" w:hAnsi="BentonSans Comp Regular"/>
          <w:color w:val="000000" w:themeColor="text1"/>
          <w:sz w:val="20"/>
        </w:rPr>
        <w:t xml:space="preserve"> or MATH 1242 with grade of C or above</w:t>
      </w:r>
      <w:r w:rsidR="00E731E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Fundamentals of thermodynamics including work and heat; classical approach to first and second laws of thermodynamics; ideal gas, entropy, reversibility, irreversibility, and study of various processes and cycles.</w:t>
      </w:r>
    </w:p>
    <w:p w14:paraId="47C23D0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ABABA8" w14:textId="325F0222" w:rsidR="005F06A0" w:rsidRPr="00547C8D" w:rsidRDefault="005F06A0"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ETME 3150. Applied CAD Modeling and Simulation.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ETME 111</w:t>
      </w:r>
      <w:r w:rsidR="00E731E1" w:rsidRPr="00547C8D">
        <w:rPr>
          <w:rFonts w:ascii="BentonSans Comp Regular" w:hAnsi="BentonSans Comp Regular"/>
          <w:bCs/>
          <w:color w:val="000000" w:themeColor="text1"/>
          <w:sz w:val="20"/>
        </w:rPr>
        <w:t>1</w:t>
      </w:r>
      <w:r w:rsidRPr="00547C8D">
        <w:rPr>
          <w:rFonts w:ascii="BentonSans Comp Regular" w:hAnsi="BentonSans Comp Regular"/>
          <w:bCs/>
          <w:color w:val="000000" w:themeColor="text1"/>
          <w:sz w:val="20"/>
        </w:rPr>
        <w:t xml:space="preserve"> </w:t>
      </w:r>
      <w:r w:rsidR="009E297B" w:rsidRPr="00547C8D">
        <w:rPr>
          <w:rFonts w:ascii="BentonSans Comp Regular" w:hAnsi="BentonSans Comp Regular"/>
          <w:bCs/>
          <w:color w:val="000000" w:themeColor="text1"/>
          <w:sz w:val="20"/>
        </w:rPr>
        <w:t>with grade of C or above</w:t>
      </w:r>
      <w:r w:rsidRPr="00547C8D">
        <w:rPr>
          <w:rFonts w:ascii="BentonSans Comp Regular" w:hAnsi="BentonSans Comp Regular"/>
          <w:bCs/>
          <w:color w:val="000000" w:themeColor="text1"/>
          <w:sz w:val="20"/>
        </w:rPr>
        <w:t>; ETME 2102</w:t>
      </w:r>
      <w:r w:rsidR="00481FF6"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ETME 3123</w:t>
      </w:r>
      <w:r w:rsidR="00E476DF" w:rsidRPr="00547C8D">
        <w:rPr>
          <w:rFonts w:ascii="BentonSans Comp Regular" w:hAnsi="BentonSans Comp Regular"/>
          <w:bCs/>
          <w:color w:val="000000" w:themeColor="text1"/>
          <w:sz w:val="20"/>
        </w:rPr>
        <w:t xml:space="preserve">; </w:t>
      </w:r>
      <w:r w:rsidR="00E476DF" w:rsidRPr="00547C8D">
        <w:rPr>
          <w:rFonts w:ascii="BentonSans Comp Regular" w:hAnsi="BentonSans Comp Regular"/>
          <w:color w:val="000000" w:themeColor="text1"/>
          <w:sz w:val="20"/>
        </w:rPr>
        <w:t xml:space="preserve">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rPr>
        <w:t>.  Introduces the use of some of the tools available for the analysis of parametrically-constructed CAD models.  Topics include:  the finite element method, finite element analysis (FEA), the use of FEA for stress analysis, thermal analysis, and motion studies, and the important distinctions between FEA results, theoretical results, and experimental results.</w:t>
      </w:r>
    </w:p>
    <w:p w14:paraId="31E5006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394D6E59" w14:textId="7D9D0FF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ETME 3163. Instrumentation and Controls.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ETGR 2106</w:t>
      </w:r>
      <w:r w:rsidR="00E476DF" w:rsidRPr="00547C8D">
        <w:rPr>
          <w:rFonts w:ascii="BentonSans Comp Regular" w:hAnsi="BentonSans Comp Regular"/>
          <w:color w:val="000000" w:themeColor="text1"/>
          <w:sz w:val="20"/>
        </w:rPr>
        <w:t xml:space="preserve"> 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Introduction to instrumentation for measurement and control of physical variables, with emphasis on electronic systems. </w:t>
      </w:r>
      <w:r w:rsidR="00C4394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Review of basic circuit analysis, electrical instruments, sensors and measurement principles and a survey of automatic controls from a systems point of view.  </w:t>
      </w:r>
    </w:p>
    <w:p w14:paraId="6A8F31A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7003DF" w14:textId="530E191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ETME 3213. Machine Design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13BF4" w:rsidRPr="00013BF4">
        <w:rPr>
          <w:rFonts w:ascii="BentonSans Comp Regular" w:hAnsi="BentonSans Comp Regular"/>
          <w:color w:val="000000" w:themeColor="text1"/>
          <w:sz w:val="20"/>
        </w:rPr>
        <w:t>ETME 2102; ETME 2130 or ETME 2141; and ETME 3123</w:t>
      </w:r>
      <w:r w:rsidR="00E476DF" w:rsidRPr="00547C8D">
        <w:rPr>
          <w:rFonts w:ascii="BentonSans Comp Regular" w:hAnsi="BentonSans Comp Regular"/>
          <w:color w:val="000000" w:themeColor="text1"/>
          <w:sz w:val="20"/>
        </w:rPr>
        <w:t xml:space="preserve">; 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0011292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1292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Analysis and design of clutches, brakes, belts and roller chain.  Indeterminate normal loading, superposition of stresses and deflections, compound stresses, columns, and fatigue.  Theories of failure.  Shaft design, deflections of shafts with non-uniform moments of inertia involving computer verification.  Antifriction bearings, engineering materials, helical compression springs.  Small mechanical component and system designs.</w:t>
      </w:r>
    </w:p>
    <w:p w14:paraId="6E514AB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AB497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ETME 3223. Machine Design II. (3)</w:t>
      </w:r>
      <w:r w:rsidRPr="00547C8D">
        <w:rPr>
          <w:rFonts w:ascii="BentonSans Comp Regular" w:hAnsi="BentonSans Comp Regular"/>
          <w:color w:val="000000" w:themeColor="text1"/>
          <w:sz w:val="20"/>
        </w:rPr>
        <w:t xml:space="preserve"> </w:t>
      </w:r>
      <w:r w:rsidR="0011292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ETME 3213</w:t>
      </w:r>
      <w:r w:rsidR="00E476DF" w:rsidRPr="00547C8D">
        <w:rPr>
          <w:rFonts w:ascii="BentonSans Comp Regular" w:hAnsi="BentonSans Comp Regular"/>
          <w:color w:val="000000" w:themeColor="text1"/>
          <w:sz w:val="20"/>
        </w:rPr>
        <w:t xml:space="preserve"> 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A continuation of ETME 3213 with emphasis on new methods of problem solving and opportunities to integrate previously attained skills and knowledge into the design and optimization of small machine systems. </w:t>
      </w:r>
    </w:p>
    <w:p w14:paraId="292EE42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2A1E65B" w14:textId="4249E308" w:rsidR="00BE6B33" w:rsidRPr="00BE6B33" w:rsidRDefault="00BE6B3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ETME 3250. Principles of Thermal Engineering. (3)</w:t>
      </w:r>
      <w:r>
        <w:rPr>
          <w:rFonts w:ascii="BentonSans Comp Regular" w:hAnsi="BentonSans Comp Regular"/>
          <w:color w:val="000000" w:themeColor="text1"/>
          <w:sz w:val="20"/>
        </w:rPr>
        <w:t xml:space="preserve"> Prerequisite(s): </w:t>
      </w:r>
      <w:r w:rsidR="00D75F32">
        <w:rPr>
          <w:rFonts w:ascii="BentonSans Comp Regular" w:hAnsi="BentonSans Comp Regular"/>
          <w:color w:val="000000" w:themeColor="text1"/>
          <w:sz w:val="20"/>
        </w:rPr>
        <w:t xml:space="preserve">ETME 3133. </w:t>
      </w:r>
      <w:r>
        <w:rPr>
          <w:rFonts w:ascii="BentonSans Comp Regular" w:hAnsi="BentonSans Comp Regular"/>
          <w:color w:val="000000" w:themeColor="text1"/>
          <w:sz w:val="20"/>
        </w:rPr>
        <w:t xml:space="preserve">Pre- or Corequisite(s): </w:t>
      </w:r>
      <w:r w:rsidR="00B75FDA" w:rsidRPr="00D661C7">
        <w:rPr>
          <w:rFonts w:ascii="BentonSans Comp Regular" w:hAnsi="BentonSans Comp Regular"/>
          <w:color w:val="000000" w:themeColor="text1"/>
          <w:sz w:val="20"/>
        </w:rPr>
        <w:t>ETGR 2272 or MATH 1242</w:t>
      </w:r>
      <w:r>
        <w:rPr>
          <w:rFonts w:ascii="BentonSans Comp Regular" w:hAnsi="BentonSans Comp Regular"/>
          <w:color w:val="000000" w:themeColor="text1"/>
          <w:sz w:val="20"/>
        </w:rPr>
        <w:t xml:space="preserve">. </w:t>
      </w:r>
      <w:r w:rsidR="005B1051">
        <w:rPr>
          <w:rFonts w:ascii="BentonSans Comp Regular" w:hAnsi="BentonSans Comp Regular"/>
          <w:color w:val="000000" w:themeColor="text1"/>
          <w:sz w:val="20"/>
        </w:rPr>
        <w:t>T</w:t>
      </w:r>
      <w:r w:rsidRPr="00BE6B33">
        <w:rPr>
          <w:rFonts w:ascii="BentonSans Comp Regular" w:hAnsi="BentonSans Comp Regular"/>
          <w:color w:val="000000" w:themeColor="text1"/>
          <w:sz w:val="20"/>
        </w:rPr>
        <w:t>he first law of thermodynamics, including work and heat, as well as thermodynamic properties and devices. The course covers steady state and transient conduction, forced and natural convection.</w:t>
      </w:r>
      <w:r>
        <w:rPr>
          <w:rFonts w:ascii="BentonSans Comp Regular" w:hAnsi="BentonSans Comp Regular"/>
          <w:color w:val="000000" w:themeColor="text1"/>
          <w:sz w:val="20"/>
        </w:rPr>
        <w:t xml:space="preserve"> </w:t>
      </w:r>
    </w:p>
    <w:p w14:paraId="3141E6FE" w14:textId="77777777" w:rsidR="00D75F32" w:rsidRPr="00547C8D" w:rsidRDefault="00D75F3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B5319FE" w14:textId="3DAA9C8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ETME 4244. Applied Heat Transfer.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ETME 3143</w:t>
      </w:r>
      <w:r w:rsidR="00E476DF" w:rsidRPr="00547C8D">
        <w:rPr>
          <w:rFonts w:ascii="BentonSans Comp Regular" w:hAnsi="BentonSans Comp Regular"/>
          <w:color w:val="000000" w:themeColor="text1"/>
          <w:sz w:val="20"/>
        </w:rPr>
        <w:t xml:space="preserve">, 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Basic principles of heat transfer.  Theory and applications of conduction, free and forced convection and radiation heat transfer.  Heat exchangers and heat transfer measurement.  </w:t>
      </w:r>
    </w:p>
    <w:p w14:paraId="5543C620" w14:textId="3EC0782E" w:rsidR="006F03FF" w:rsidRPr="00547C8D" w:rsidRDefault="006F03FF" w:rsidP="00BB0CED">
      <w:pPr>
        <w:widowControl/>
        <w:jc w:val="both"/>
        <w:rPr>
          <w:rFonts w:ascii="BentonSans Comp Regular" w:hAnsi="BentonSans Comp Regular"/>
          <w:color w:val="000000" w:themeColor="text1"/>
          <w:sz w:val="20"/>
        </w:rPr>
      </w:pPr>
    </w:p>
    <w:p w14:paraId="41F44FFF" w14:textId="07F325AD" w:rsidR="005B1051" w:rsidRDefault="005B1051" w:rsidP="00BB0CED">
      <w:pPr>
        <w:widowControl/>
        <w:jc w:val="both"/>
        <w:rPr>
          <w:rFonts w:ascii="BentonSans Comp Regular" w:hAnsi="BentonSans Comp Regular"/>
          <w:color w:val="000000" w:themeColor="text1"/>
          <w:sz w:val="20"/>
        </w:rPr>
      </w:pPr>
      <w:r>
        <w:rPr>
          <w:rFonts w:ascii="BentonSans Comp Regular" w:hAnsi="BentonSans Comp Regular"/>
          <w:b/>
          <w:color w:val="000000" w:themeColor="text1"/>
          <w:sz w:val="20"/>
        </w:rPr>
        <w:t>ETME 4250. Thermal Engineering Applications. (3)</w:t>
      </w:r>
      <w:r>
        <w:rPr>
          <w:rFonts w:ascii="BentonSans Comp Regular" w:hAnsi="BentonSans Comp Regular"/>
          <w:color w:val="000000" w:themeColor="text1"/>
          <w:sz w:val="20"/>
        </w:rPr>
        <w:t xml:space="preserve"> Prerequisite(s): ETME 3250. The</w:t>
      </w:r>
      <w:r w:rsidRPr="005B1051">
        <w:rPr>
          <w:rFonts w:ascii="BentonSans Comp Regular" w:hAnsi="BentonSans Comp Regular"/>
          <w:color w:val="000000" w:themeColor="text1"/>
          <w:sz w:val="20"/>
        </w:rPr>
        <w:t xml:space="preserve"> second law of thermodynamics, entropy, and irrevers</w:t>
      </w:r>
      <w:r>
        <w:rPr>
          <w:rFonts w:ascii="BentonSans Comp Regular" w:hAnsi="BentonSans Comp Regular"/>
          <w:color w:val="000000" w:themeColor="text1"/>
          <w:sz w:val="20"/>
        </w:rPr>
        <w:t>i</w:t>
      </w:r>
      <w:r w:rsidRPr="005B1051">
        <w:rPr>
          <w:rFonts w:ascii="BentonSans Comp Regular" w:hAnsi="BentonSans Comp Regular"/>
          <w:color w:val="000000" w:themeColor="text1"/>
          <w:sz w:val="20"/>
        </w:rPr>
        <w:t xml:space="preserve">bilities culminating in the analysis of thermodynamic devices </w:t>
      </w:r>
      <w:r w:rsidRPr="005B1051">
        <w:rPr>
          <w:rFonts w:ascii="BentonSans Comp Regular" w:hAnsi="BentonSans Comp Regular"/>
          <w:color w:val="000000" w:themeColor="text1"/>
          <w:sz w:val="20"/>
        </w:rPr>
        <w:t>and cycles. The course covers heat transfer devices including fins and heat exchangers as well as multi-mode problems involving conduction, convection, and radiation.</w:t>
      </w:r>
    </w:p>
    <w:p w14:paraId="15F900EB" w14:textId="0CA4EB26" w:rsidR="007627BC" w:rsidRDefault="007627BC" w:rsidP="00BB0CED">
      <w:pPr>
        <w:widowControl/>
        <w:jc w:val="both"/>
        <w:rPr>
          <w:rFonts w:ascii="BentonSans Comp Regular" w:hAnsi="BentonSans Comp Regular"/>
          <w:color w:val="000000" w:themeColor="text1"/>
          <w:sz w:val="20"/>
        </w:rPr>
      </w:pPr>
    </w:p>
    <w:p w14:paraId="4466DC44" w14:textId="0D96E6C2" w:rsidR="006F03FF" w:rsidRDefault="007627BC"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ETME 42</w:t>
      </w:r>
      <w:r>
        <w:rPr>
          <w:rFonts w:ascii="BentonSans Comp Regular" w:hAnsi="BentonSans Comp Regular"/>
          <w:b/>
          <w:color w:val="000000" w:themeColor="text1"/>
          <w:sz w:val="20"/>
        </w:rPr>
        <w:t>50</w:t>
      </w:r>
      <w:r w:rsidRPr="00547C8D">
        <w:rPr>
          <w:rFonts w:ascii="BentonSans Comp Regular" w:hAnsi="BentonSans Comp Regular"/>
          <w:b/>
          <w:color w:val="000000" w:themeColor="text1"/>
          <w:sz w:val="20"/>
        </w:rPr>
        <w:t>L. Thermal Fluids Laboratory. (1)</w:t>
      </w:r>
      <w:r w:rsidRPr="00547C8D">
        <w:rPr>
          <w:rFonts w:ascii="BentonSans Comp Regular" w:hAnsi="BentonSans Comp Regular"/>
          <w:color w:val="000000" w:themeColor="text1"/>
          <w:sz w:val="20"/>
        </w:rPr>
        <w:t xml:space="preserve"> Prerequisite(s): WRDS 1103 or WRDS 1104</w:t>
      </w:r>
      <w:r w:rsidR="003B634F">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Pre- or Corequisite(s): ETME </w:t>
      </w:r>
      <w:r w:rsidR="000D5DE8">
        <w:rPr>
          <w:rFonts w:ascii="BentonSans Comp Regular" w:hAnsi="BentonSans Comp Regular"/>
          <w:color w:val="000000" w:themeColor="text1"/>
          <w:sz w:val="20"/>
        </w:rPr>
        <w:t>3250</w:t>
      </w:r>
      <w:r w:rsidRPr="00547C8D">
        <w:rPr>
          <w:rFonts w:ascii="BentonSans Comp Regular" w:hAnsi="BentonSans Comp Regular"/>
          <w:color w:val="000000" w:themeColor="text1"/>
          <w:sz w:val="20"/>
        </w:rPr>
        <w:t xml:space="preserve">.  </w:t>
      </w:r>
      <w:r w:rsidRPr="007627BC">
        <w:rPr>
          <w:rFonts w:ascii="BentonSans Comp Regular" w:hAnsi="BentonSans Comp Regular"/>
          <w:color w:val="000000" w:themeColor="text1"/>
          <w:sz w:val="20"/>
        </w:rPr>
        <w:t>Laboratory experiments related to the areas of fluid mechanics, heat transfer, and thermodynamics. Three hours of laboratory each week.</w:t>
      </w:r>
    </w:p>
    <w:p w14:paraId="5D6C70FA" w14:textId="77777777" w:rsidR="005F06A0" w:rsidRPr="00B85E28" w:rsidRDefault="005F06A0" w:rsidP="00BB0CED">
      <w:pPr>
        <w:keepNext/>
        <w:keepLines/>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8330DAD" w14:textId="7AFA2297" w:rsidR="00F31198" w:rsidRPr="00547C8D" w:rsidRDefault="00F31198"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Entrepreneurship (ENTR)</w:t>
      </w:r>
    </w:p>
    <w:p w14:paraId="69A07678" w14:textId="77777777" w:rsidR="00F31198" w:rsidRPr="00547C8D" w:rsidRDefault="00F31198"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D64DE86" w14:textId="2D2B88C8" w:rsidR="00840920" w:rsidRPr="00840920" w:rsidRDefault="0084092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Pr>
          <w:rFonts w:ascii="BentonSans Comp Regular" w:hAnsi="BentonSans Comp Regular"/>
          <w:b/>
          <w:color w:val="000000" w:themeColor="text1"/>
          <w:sz w:val="20"/>
        </w:rPr>
        <w:t>ENTR 3000. Special Topics – Entrepreneurship. (3)</w:t>
      </w:r>
      <w:r>
        <w:rPr>
          <w:rFonts w:ascii="BentonSans Comp Regular" w:hAnsi="BentonSans Comp Regular"/>
          <w:color w:val="000000" w:themeColor="text1"/>
          <w:sz w:val="20"/>
        </w:rPr>
        <w:t xml:space="preserve"> </w:t>
      </w:r>
      <w:r w:rsidR="006E2D07">
        <w:rPr>
          <w:rFonts w:ascii="BentonSans Comp Regular" w:hAnsi="BentonSans Comp Regular"/>
          <w:color w:val="000000" w:themeColor="text1"/>
          <w:sz w:val="20"/>
        </w:rPr>
        <w:t xml:space="preserve">Prerequisite(s): Junior or Senior in good standing and enrollment in the Entrepreneurship Certificate program. </w:t>
      </w:r>
      <w:r>
        <w:rPr>
          <w:rFonts w:ascii="BentonSans Comp Regular" w:hAnsi="BentonSans Comp Regular"/>
          <w:color w:val="000000" w:themeColor="text1"/>
          <w:sz w:val="20"/>
        </w:rPr>
        <w:t xml:space="preserve">Serves as a </w:t>
      </w:r>
      <w:r w:rsidRPr="00840920">
        <w:rPr>
          <w:rFonts w:ascii="BentonSans Comp Regular" w:hAnsi="BentonSans Comp Regular"/>
          <w:color w:val="000000" w:themeColor="text1"/>
          <w:sz w:val="20"/>
        </w:rPr>
        <w:t>special topics course for the undergraduate certificate in entrepreneurship.</w:t>
      </w:r>
      <w:r>
        <w:rPr>
          <w:rFonts w:ascii="BentonSans Comp Regular" w:hAnsi="BentonSans Comp Regular"/>
          <w:color w:val="000000" w:themeColor="text1"/>
          <w:sz w:val="20"/>
        </w:rPr>
        <w:t xml:space="preserve"> </w:t>
      </w:r>
      <w:r>
        <w:rPr>
          <w:rFonts w:ascii="BentonSans Comp Regular" w:hAnsi="BentonSans Comp Regular"/>
          <w:i/>
          <w:color w:val="000000" w:themeColor="text1"/>
          <w:sz w:val="20"/>
        </w:rPr>
        <w:t>May be repeated for credit with change of topic and for up to 6 credit hours.</w:t>
      </w:r>
    </w:p>
    <w:p w14:paraId="6756BF05" w14:textId="77777777" w:rsidR="00840920" w:rsidRPr="00840920" w:rsidRDefault="0084092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4E58E4" w14:textId="7F077D75" w:rsidR="00F14DF2" w:rsidRPr="00547C8D" w:rsidRDefault="00F14DF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ENTR 3276. Recognizing Entrepreneurial Opportunities. (3) </w:t>
      </w:r>
      <w:r w:rsidRPr="00547C8D">
        <w:rPr>
          <w:rFonts w:ascii="BentonSans Comp Regular" w:hAnsi="BentonSans Comp Regular"/>
          <w:color w:val="000000" w:themeColor="text1"/>
          <w:sz w:val="20"/>
        </w:rPr>
        <w:t xml:space="preserve"> </w:t>
      </w:r>
      <w:r w:rsidRPr="00547C8D">
        <w:rPr>
          <w:rFonts w:ascii="BentonSans Comp Regular" w:hAnsi="BentonSans Comp Regular"/>
          <w:sz w:val="20"/>
        </w:rPr>
        <w:t>Prerequisite(s):</w:t>
      </w:r>
      <w:r w:rsidRPr="00547C8D">
        <w:rPr>
          <w:rFonts w:ascii="BentonSans Comp Regular" w:hAnsi="BentonSans Comp Regular"/>
          <w:color w:val="000000" w:themeColor="text1"/>
          <w:sz w:val="20"/>
        </w:rPr>
        <w:t xml:space="preserve"> Junior or Senior standing, and enrollment in the Undergraduate Certificate in Entrepreneurship program.  Helps students take the first step as an entrepreneur.  Before entrepreneurs can organize ventures around innovative solutions to exploit opportunities, entrepreneurs benefit from first recognizing and evaluating opportunities.</w:t>
      </w:r>
      <w:r w:rsidR="00D4365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achieve two course objectives fundamental to being an entrepreneur: (1) students put together an opportunity portfolio - a detailed understanding and analysis of an industry/technology and all of the situational conditions that inform the opportunity within that industry/technology context; and (2) based on this opportunity portfolio, students are tasked with pitching a potential solution to a specific opportunity. </w:t>
      </w:r>
    </w:p>
    <w:p w14:paraId="61B4E297" w14:textId="77777777" w:rsidR="00F14DF2" w:rsidRPr="00547C8D" w:rsidRDefault="00F14DF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50472C7" w14:textId="2DDAD51C" w:rsidR="000573B9" w:rsidRPr="00547C8D" w:rsidRDefault="000573B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ENTR 3278. Experiential Entrepreneurship. (3)</w:t>
      </w:r>
      <w:r w:rsidRPr="00547C8D">
        <w:rPr>
          <w:rFonts w:ascii="BentonSans Comp Regular" w:hAnsi="BentonSans Comp Regular"/>
          <w:color w:val="000000" w:themeColor="text1"/>
          <w:sz w:val="20"/>
        </w:rPr>
        <w:t xml:space="preserve">  Prerequisite(s): </w:t>
      </w:r>
      <w:r w:rsidR="008003E3">
        <w:rPr>
          <w:rFonts w:ascii="BentonSans Comp Regular" w:hAnsi="BentonSans Comp Regular"/>
          <w:color w:val="000000" w:themeColor="text1"/>
          <w:sz w:val="20"/>
        </w:rPr>
        <w:t>Junior or Senior standing; Enrollment in the Entrepreneurship Certificate Program</w:t>
      </w:r>
      <w:r w:rsidRPr="00547C8D">
        <w:rPr>
          <w:rFonts w:ascii="BentonSans Comp Regular" w:hAnsi="BentonSans Comp Regular"/>
          <w:color w:val="000000" w:themeColor="text1"/>
          <w:sz w:val="20"/>
        </w:rPr>
        <w:t xml:space="preserve">.  Entrepreneurs work in contexts where they cannot control what ultimately occurs.  As means to increase students' self-confidence and mental fortitude for uncertain contexts, this course seeks to present students with conditions of uncertainty and complexity.  It involves different approaches, from engaged learning exercises, individual and team projects, to interactions with entrepreneurs. </w:t>
      </w:r>
    </w:p>
    <w:p w14:paraId="36B3F4F1" w14:textId="77777777" w:rsidR="000573B9" w:rsidRPr="00547C8D" w:rsidRDefault="000573B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B2D5DFD" w14:textId="78A410BC" w:rsidR="000573B9" w:rsidRPr="00547C8D" w:rsidRDefault="00E32BE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ENTR 3279. Entrepreneurial Action and Organizing. (3)</w:t>
      </w:r>
      <w:r w:rsidRPr="00547C8D">
        <w:rPr>
          <w:rFonts w:ascii="BentonSans Comp Regular" w:hAnsi="BentonSans Comp Regular"/>
          <w:color w:val="000000" w:themeColor="text1"/>
          <w:sz w:val="20"/>
        </w:rPr>
        <w:t xml:space="preserve">  Prerequisite(s): </w:t>
      </w:r>
      <w:r w:rsidR="007A043C">
        <w:rPr>
          <w:rFonts w:ascii="BentonSans Comp Regular" w:hAnsi="BentonSans Comp Regular"/>
          <w:color w:val="000000" w:themeColor="text1"/>
          <w:sz w:val="20"/>
        </w:rPr>
        <w:t>Junior or Senior standing; Enrollment in the Entrepreneurship Certificate Program</w:t>
      </w:r>
      <w:r w:rsidRPr="00547C8D">
        <w:rPr>
          <w:rFonts w:ascii="BentonSans Comp Regular" w:hAnsi="BentonSans Comp Regular"/>
          <w:color w:val="000000" w:themeColor="text1"/>
          <w:sz w:val="20"/>
        </w:rPr>
        <w:t>.  Many individuals often recognize the same opportunities, but only some individuals become entrepreneurs by taking the actions to exploit the opportunity, and only a few of the entrepreneurs become successful by exploiting the opportunity effectively.  This course provides students with an understanding of how they can shift from recognizing opportunities to taking actions to exploit the opportunities to create value for a market and for society.  It involves a combination of readings, casework, and experiential exercises aimed at helping students learn from real entrepreneurs' experiences, but also providing initial exercises to allow students to put into action what they have learned.</w:t>
      </w:r>
    </w:p>
    <w:p w14:paraId="1A80A202" w14:textId="77777777" w:rsidR="006A491D" w:rsidRDefault="006A491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7383E1" w14:textId="77777777" w:rsidR="001707DA" w:rsidRDefault="001707D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0828610" w14:textId="77777777" w:rsidR="00241BB7" w:rsidRPr="00547C8D" w:rsidRDefault="00241BB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695691D" w14:textId="2CB1D01A" w:rsidR="00B674BD" w:rsidRPr="00547C8D" w:rsidRDefault="00B674BD"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lastRenderedPageBreak/>
        <w:t>Exercise Science (EXER)</w:t>
      </w:r>
    </w:p>
    <w:p w14:paraId="787A4ECB" w14:textId="77777777" w:rsidR="006A491D" w:rsidRDefault="006A491D" w:rsidP="00BB0CED">
      <w:pPr>
        <w:widowControl/>
        <w:jc w:val="both"/>
        <w:rPr>
          <w:rFonts w:ascii="BentonSans Comp Regular" w:hAnsi="BentonSans Comp Regular"/>
          <w:b/>
          <w:bCs/>
          <w:snapToGrid/>
          <w:sz w:val="20"/>
        </w:rPr>
      </w:pPr>
    </w:p>
    <w:p w14:paraId="282A6937" w14:textId="3C894073"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1099.</w:t>
      </w:r>
      <w:r w:rsidRPr="00547C8D">
        <w:rPr>
          <w:rFonts w:ascii="BentonSans Comp Regular" w:hAnsi="BentonSans Comp Regular"/>
          <w:snapToGrid/>
          <w:sz w:val="20"/>
        </w:rPr>
        <w:t xml:space="preserve"> </w:t>
      </w:r>
      <w:r w:rsidRPr="00547C8D">
        <w:rPr>
          <w:rFonts w:ascii="BentonSans Comp Regular" w:hAnsi="BentonSans Comp Regular"/>
          <w:b/>
          <w:snapToGrid/>
          <w:sz w:val="20"/>
        </w:rPr>
        <w:t>T</w:t>
      </w:r>
      <w:r w:rsidRPr="00547C8D">
        <w:rPr>
          <w:rFonts w:ascii="BentonSans Comp Regular" w:hAnsi="BentonSans Comp Regular"/>
          <w:b/>
          <w:bCs/>
          <w:snapToGrid/>
          <w:sz w:val="20"/>
        </w:rPr>
        <w:t>opics in Games/Exercise/Sports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 to 3)</w:t>
      </w:r>
      <w:r w:rsidRPr="00547C8D">
        <w:rPr>
          <w:rFonts w:ascii="BentonSans Comp Regular" w:hAnsi="BentonSans Comp Regular"/>
          <w:snapToGrid/>
          <w:sz w:val="20"/>
        </w:rPr>
        <w:t xml:space="preserve">  Specialized topics or innovations in games, exercise, and sports.  </w:t>
      </w:r>
      <w:r w:rsidRPr="00547C8D">
        <w:rPr>
          <w:rFonts w:ascii="BentonSans Comp Regular" w:hAnsi="BentonSans Comp Regular"/>
          <w:i/>
          <w:snapToGrid/>
          <w:sz w:val="20"/>
        </w:rPr>
        <w:t>May be repeated for credit with change of topic.</w:t>
      </w:r>
      <w:r w:rsidRPr="00547C8D">
        <w:rPr>
          <w:rFonts w:ascii="BentonSans Comp Regular" w:hAnsi="BentonSans Comp Regular"/>
          <w:snapToGrid/>
          <w:sz w:val="20"/>
        </w:rPr>
        <w:t xml:space="preserve">  </w:t>
      </w:r>
      <w:r w:rsidRPr="00547C8D">
        <w:rPr>
          <w:rFonts w:ascii="BentonSans Comp Regular" w:hAnsi="BentonSans Comp Regular"/>
          <w:i/>
          <w:iCs/>
          <w:snapToGrid/>
          <w:sz w:val="20"/>
        </w:rPr>
        <w:t xml:space="preserve"> </w:t>
      </w:r>
    </w:p>
    <w:p w14:paraId="7E13394B" w14:textId="77777777" w:rsidR="00250D74" w:rsidRPr="00547C8D" w:rsidRDefault="00250D74" w:rsidP="00BB0CED">
      <w:pPr>
        <w:widowControl/>
        <w:jc w:val="both"/>
        <w:rPr>
          <w:rFonts w:ascii="BentonSans Comp Regular" w:hAnsi="BentonSans Comp Regular"/>
          <w:b/>
          <w:bCs/>
          <w:snapToGrid/>
          <w:color w:val="000000"/>
          <w:sz w:val="20"/>
        </w:rPr>
      </w:pPr>
    </w:p>
    <w:p w14:paraId="4289FC0A" w14:textId="77777777"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1202.</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Weight Training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The foundations of creating, implementing, and performing a safe and effective exercise routine.</w:t>
      </w:r>
    </w:p>
    <w:p w14:paraId="4296E6F8" w14:textId="77777777" w:rsidR="00250D74" w:rsidRPr="00547C8D" w:rsidRDefault="00250D74" w:rsidP="00BB0CED">
      <w:pPr>
        <w:widowControl/>
        <w:jc w:val="both"/>
        <w:rPr>
          <w:rFonts w:ascii="BentonSans Comp Regular" w:hAnsi="BentonSans Comp Regular"/>
          <w:b/>
          <w:bCs/>
          <w:snapToGrid/>
          <w:color w:val="000000"/>
          <w:sz w:val="20"/>
        </w:rPr>
      </w:pPr>
    </w:p>
    <w:p w14:paraId="3227A20B" w14:textId="77777777"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1204. Aerobic Fitness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Exercise programming designed to develop and maintain cardiovascular fitness through aerobic activity choreographed to music.</w:t>
      </w:r>
    </w:p>
    <w:p w14:paraId="358053B1" w14:textId="77777777" w:rsidR="00250D74" w:rsidRPr="00547C8D" w:rsidRDefault="00250D74" w:rsidP="00BB0CED">
      <w:pPr>
        <w:widowControl/>
        <w:jc w:val="both"/>
        <w:rPr>
          <w:rFonts w:ascii="BentonSans Comp Regular" w:hAnsi="BentonSans Comp Regular"/>
          <w:b/>
          <w:bCs/>
          <w:snapToGrid/>
          <w:sz w:val="20"/>
        </w:rPr>
      </w:pPr>
    </w:p>
    <w:p w14:paraId="17178306" w14:textId="77777777"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 xml:space="preserve">EXER 1205. Beginning Yoga. (1) </w:t>
      </w:r>
      <w:r w:rsidRPr="00547C8D">
        <w:rPr>
          <w:rFonts w:ascii="BentonSans Comp Regular" w:hAnsi="BentonSans Comp Regular"/>
          <w:bCs/>
          <w:snapToGrid/>
          <w:sz w:val="20"/>
        </w:rPr>
        <w:t xml:space="preserve"> </w:t>
      </w:r>
      <w:r w:rsidRPr="00547C8D">
        <w:rPr>
          <w:rFonts w:ascii="BentonSans Comp Regular" w:hAnsi="BentonSans Comp Regular"/>
          <w:snapToGrid/>
          <w:sz w:val="20"/>
        </w:rPr>
        <w:t xml:space="preserve">Prerequisite(s): Pre-Kinesiology or Exercise Science major.  </w:t>
      </w:r>
      <w:r w:rsidRPr="00547C8D">
        <w:rPr>
          <w:rFonts w:ascii="BentonSans Comp Regular" w:hAnsi="BentonSans Comp Regular"/>
          <w:bCs/>
          <w:snapToGrid/>
          <w:sz w:val="20"/>
        </w:rPr>
        <w:t>An</w:t>
      </w:r>
      <w:r w:rsidRPr="00547C8D">
        <w:rPr>
          <w:rFonts w:ascii="BentonSans Comp Regular" w:hAnsi="BentonSans Comp Regular"/>
          <w:snapToGrid/>
          <w:sz w:val="20"/>
        </w:rPr>
        <w:t xml:space="preserve"> introduction to the practice and philosophy of yoga.  Students learn how to apply the principles of yoga to enhance physical health and mental well-being. </w:t>
      </w:r>
    </w:p>
    <w:p w14:paraId="5B25C0BE" w14:textId="77777777" w:rsidR="00E57BA3" w:rsidRPr="00547C8D" w:rsidRDefault="00E57BA3" w:rsidP="00BB0CED">
      <w:pPr>
        <w:widowControl/>
        <w:jc w:val="both"/>
        <w:rPr>
          <w:rFonts w:ascii="BentonSans Comp Regular" w:hAnsi="BentonSans Comp Regular"/>
          <w:snapToGrid/>
          <w:sz w:val="20"/>
        </w:rPr>
      </w:pPr>
    </w:p>
    <w:p w14:paraId="2CCE7C28" w14:textId="77777777" w:rsidR="00250D74" w:rsidRPr="00547C8D" w:rsidRDefault="00250D74"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1208.</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Walk, Jog, Run. (1)</w:t>
      </w:r>
      <w:r w:rsidRPr="00547C8D">
        <w:rPr>
          <w:rFonts w:ascii="BentonSans Comp Regular" w:hAnsi="BentonSans Comp Regular"/>
          <w:snapToGrid/>
          <w:sz w:val="20"/>
        </w:rPr>
        <w:t xml:space="preserve">  Prerequisite(s): Pre-Kinesiology or Exercise Science major.  Principles of walking, jogging, and running as modes for improving and maintaining cardiovascular health and physical fitness. </w:t>
      </w:r>
    </w:p>
    <w:p w14:paraId="087DC44E" w14:textId="77777777" w:rsidR="00250D74" w:rsidRPr="00547C8D" w:rsidRDefault="00250D74" w:rsidP="00BB0CED">
      <w:pPr>
        <w:widowControl/>
        <w:jc w:val="both"/>
        <w:rPr>
          <w:rFonts w:ascii="BentonSans Comp Regular" w:hAnsi="BentonSans Comp Regular"/>
          <w:snapToGrid/>
          <w:sz w:val="20"/>
        </w:rPr>
      </w:pPr>
    </w:p>
    <w:p w14:paraId="5BE09989" w14:textId="77777777" w:rsidR="00250D74" w:rsidRPr="00547C8D" w:rsidRDefault="00250D74"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1222.</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Racquet Sports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Basic skills, tactics, safety, and rules of racquetball, court and table tennis, squash, and badminton.  </w:t>
      </w:r>
      <w:r w:rsidRPr="00547C8D">
        <w:rPr>
          <w:rFonts w:ascii="BentonSans Comp Regular" w:hAnsi="BentonSans Comp Regular"/>
          <w:i/>
          <w:iCs/>
          <w:snapToGrid/>
          <w:sz w:val="20"/>
        </w:rPr>
        <w:t xml:space="preserve"> </w:t>
      </w:r>
    </w:p>
    <w:p w14:paraId="526EF542" w14:textId="77777777" w:rsidR="00250D74" w:rsidRPr="00547C8D" w:rsidRDefault="00250D74" w:rsidP="00BB0CED">
      <w:pPr>
        <w:widowControl/>
        <w:jc w:val="both"/>
        <w:rPr>
          <w:rFonts w:ascii="BentonSans Comp Regular" w:hAnsi="BentonSans Comp Regular"/>
          <w:snapToGrid/>
          <w:sz w:val="20"/>
        </w:rPr>
      </w:pPr>
    </w:p>
    <w:p w14:paraId="0E630BDD" w14:textId="77777777"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1250.</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Volleyball</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The rules, fundamental skills, and strategies of the game of volleyball.  Games are played each class to sharpen students’ skills, knowledge, and sportsmanship.  </w:t>
      </w:r>
    </w:p>
    <w:p w14:paraId="08CAE392" w14:textId="77777777" w:rsidR="00250D74" w:rsidRPr="00547C8D" w:rsidRDefault="00250D74" w:rsidP="00BB0CED">
      <w:pPr>
        <w:widowControl/>
        <w:jc w:val="both"/>
        <w:rPr>
          <w:rFonts w:ascii="BentonSans Comp Regular" w:hAnsi="BentonSans Comp Regular"/>
          <w:b/>
          <w:bCs/>
          <w:snapToGrid/>
          <w:sz w:val="20"/>
        </w:rPr>
      </w:pPr>
    </w:p>
    <w:p w14:paraId="6A891A0C" w14:textId="77777777" w:rsidR="00250D74" w:rsidRPr="00547C8D" w:rsidRDefault="00250D74"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1263. Body Shaping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Safe and appropriate implementation of various resistance training modalities for the improvement of muscular fitness.</w:t>
      </w:r>
    </w:p>
    <w:p w14:paraId="28B93F8A" w14:textId="77777777" w:rsidR="00250D74" w:rsidRPr="00547C8D" w:rsidRDefault="00250D74" w:rsidP="00BB0CED">
      <w:pPr>
        <w:widowControl/>
        <w:jc w:val="both"/>
        <w:rPr>
          <w:rFonts w:ascii="BentonSans Comp Regular" w:hAnsi="BentonSans Comp Regular"/>
          <w:snapToGrid/>
          <w:sz w:val="20"/>
        </w:rPr>
      </w:pPr>
    </w:p>
    <w:p w14:paraId="65C74A4D" w14:textId="77777777"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 xml:space="preserve">EXER 1290. First Aid: Responding to Emergencies. (3) </w:t>
      </w:r>
      <w:r w:rsidRPr="00547C8D">
        <w:rPr>
          <w:rFonts w:ascii="BentonSans Comp Regular" w:hAnsi="BentonSans Comp Regular"/>
          <w:snapToGrid/>
          <w:sz w:val="20"/>
        </w:rPr>
        <w:t xml:space="preserve"> The knowledge and skills associated with being a first responder in case of injury or sudden illness.  Qualifying students may receive certifications in: Responding to Emergencies-First Aid, CPR/AED for the Professional Rescuer, Preventing Disease Transmission (Bloodborne Pathogens Training), and Automated External Defibrillator (AED).  Open to all students during Summer session.  Not accepted for those wanting the Athletic Training major.  There is a $20 additional course fee.</w:t>
      </w:r>
    </w:p>
    <w:p w14:paraId="297A5C84" w14:textId="12282B63" w:rsidR="00250D74" w:rsidRDefault="00250D74" w:rsidP="00BB0CED">
      <w:pPr>
        <w:widowControl/>
        <w:jc w:val="both"/>
        <w:rPr>
          <w:rFonts w:ascii="BentonSans Comp Regular" w:hAnsi="BentonSans Comp Regular"/>
          <w:snapToGrid/>
          <w:sz w:val="20"/>
        </w:rPr>
      </w:pPr>
    </w:p>
    <w:p w14:paraId="563C070C" w14:textId="77777777" w:rsidR="00250D74" w:rsidRPr="00547C8D" w:rsidRDefault="00250D74"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2101. Foundations of Physical Conditioning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(3) </w:t>
      </w:r>
      <w:r w:rsidRPr="00547C8D">
        <w:rPr>
          <w:rFonts w:ascii="BentonSans Comp Regular" w:hAnsi="BentonSans Comp Regular"/>
          <w:snapToGrid/>
          <w:sz w:val="20"/>
        </w:rPr>
        <w:t xml:space="preserve"> Prerequisite(s): Pre-Kinesiology or Exercise Science major.  The basic science and application of physical training programs designed to improve and maintain physical fitness.  Emphasis on introducing the core competencies of the Exercise Science degree program.  Designed to place the student in the practitioner's role of developing and leading fitness programs for individuals and/or groups.</w:t>
      </w:r>
    </w:p>
    <w:p w14:paraId="47C970AE" w14:textId="77777777" w:rsidR="00AC0746" w:rsidRPr="00547C8D" w:rsidRDefault="00AC0746" w:rsidP="00BB0CED">
      <w:pPr>
        <w:widowControl/>
        <w:jc w:val="both"/>
        <w:rPr>
          <w:rFonts w:ascii="BentonSans Comp Regular" w:hAnsi="BentonSans Comp Regular"/>
          <w:snapToGrid/>
          <w:sz w:val="20"/>
        </w:rPr>
      </w:pPr>
    </w:p>
    <w:p w14:paraId="5DDE0619" w14:textId="77777777" w:rsidR="00250D74" w:rsidRDefault="00250D74"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 xml:space="preserve">EXER 2150. Introduction to Exercise Science. (3)  </w:t>
      </w:r>
      <w:r w:rsidRPr="00547C8D">
        <w:rPr>
          <w:rFonts w:ascii="BentonSans Comp Regular" w:hAnsi="BentonSans Comp Regular"/>
          <w:snapToGrid/>
          <w:sz w:val="20"/>
        </w:rPr>
        <w:t>Prerequisite(s): Pre-Kinesiology or Exercise Science major.  Introduction to the study of exercise science with an emphasis on key concepts, knowledge, skills, practices, workplace settings, and trends.</w:t>
      </w:r>
    </w:p>
    <w:p w14:paraId="377D8350" w14:textId="77777777" w:rsidR="00A01C4E" w:rsidRPr="00547C8D" w:rsidRDefault="00A01C4E" w:rsidP="00BB0CED">
      <w:pPr>
        <w:widowControl/>
        <w:jc w:val="both"/>
        <w:rPr>
          <w:rFonts w:ascii="BentonSans Comp Regular" w:hAnsi="BentonSans Comp Regular"/>
          <w:i/>
          <w:iCs/>
          <w:snapToGrid/>
          <w:sz w:val="20"/>
        </w:rPr>
      </w:pPr>
    </w:p>
    <w:p w14:paraId="033C8739" w14:textId="77777777" w:rsidR="00250D74" w:rsidRPr="00547C8D" w:rsidRDefault="00250D74" w:rsidP="00BB0CED">
      <w:pPr>
        <w:widowControl/>
        <w:jc w:val="both"/>
        <w:rPr>
          <w:rFonts w:ascii="BentonSans Comp Regular" w:hAnsi="BentonSans Comp Regular"/>
          <w:i/>
          <w:snapToGrid/>
          <w:sz w:val="20"/>
        </w:rPr>
      </w:pPr>
      <w:r w:rsidRPr="00547C8D">
        <w:rPr>
          <w:rFonts w:ascii="BentonSans Comp Regular" w:hAnsi="BentonSans Comp Regular"/>
          <w:b/>
          <w:snapToGrid/>
          <w:sz w:val="20"/>
        </w:rPr>
        <w:t>EXER 2168. Human Anatomy and Physiology for the Health Professions. (3)</w:t>
      </w:r>
      <w:r w:rsidRPr="00547C8D">
        <w:rPr>
          <w:rFonts w:ascii="BentonSans Comp Regular" w:hAnsi="BentonSans Comp Regular"/>
          <w:snapToGrid/>
          <w:sz w:val="20"/>
        </w:rPr>
        <w:t xml:space="preserve">  Prerequisite(s): Pre-Kinesiology or Pre-Nursing major.  Fundamentals of the anatomy and physiology of the human body for the health professions.  May be taken as an equivalent of BIOL 2273.  May not be attempted more than twice.</w:t>
      </w:r>
    </w:p>
    <w:p w14:paraId="441C485C" w14:textId="77777777" w:rsidR="00250D74" w:rsidRPr="00547C8D" w:rsidRDefault="00250D74" w:rsidP="00BB0CED">
      <w:pPr>
        <w:widowControl/>
        <w:jc w:val="both"/>
        <w:rPr>
          <w:rFonts w:ascii="BentonSans Comp Regular" w:hAnsi="BentonSans Comp Regular"/>
          <w:snapToGrid/>
          <w:sz w:val="20"/>
        </w:rPr>
      </w:pPr>
    </w:p>
    <w:p w14:paraId="0C10C32D" w14:textId="26FADFB4" w:rsidR="00250D74" w:rsidRDefault="00250D74"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EXER 2168L. Human Anatomy and Physiology for the Health Professions Laboratory. (1)</w:t>
      </w:r>
      <w:r w:rsidRPr="00547C8D">
        <w:rPr>
          <w:rFonts w:ascii="BentonSans Comp Regular" w:hAnsi="BentonSans Comp Regular"/>
          <w:snapToGrid/>
          <w:sz w:val="20"/>
        </w:rPr>
        <w:t xml:space="preserve">  Prerequisite(s): Pre-Kinesiology or Pre-Nursing major.  The accompanying lab to EXER 2168.  One laboratory period of three hours a week.  May be taken as an equivalent of BIOL 2273L.  </w:t>
      </w:r>
    </w:p>
    <w:p w14:paraId="0164BD5C" w14:textId="77777777" w:rsidR="00801F93" w:rsidRPr="00547C8D" w:rsidRDefault="00801F93" w:rsidP="00BB0CED">
      <w:pPr>
        <w:widowControl/>
        <w:jc w:val="both"/>
        <w:rPr>
          <w:rFonts w:ascii="BentonSans Comp Regular" w:hAnsi="BentonSans Comp Regular"/>
          <w:snapToGrid/>
          <w:sz w:val="20"/>
        </w:rPr>
      </w:pPr>
    </w:p>
    <w:p w14:paraId="28CF6796" w14:textId="46609CDF"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EXER 2169. Human Anatomy and Physiology for the Health Professions II. (3)</w:t>
      </w:r>
      <w:r w:rsidRPr="00547C8D">
        <w:rPr>
          <w:rFonts w:ascii="BentonSans Comp Regular" w:hAnsi="BentonSans Comp Regular"/>
          <w:snapToGrid/>
          <w:sz w:val="20"/>
        </w:rPr>
        <w:t xml:space="preserve">  Prerequisite(s):  EXER 2168 and EXER 2168L with grades of C or above.  </w:t>
      </w:r>
      <w:r w:rsidR="001707DA" w:rsidRPr="001707DA">
        <w:rPr>
          <w:rFonts w:ascii="BentonSans Comp Regular" w:hAnsi="BentonSans Comp Regular"/>
          <w:snapToGrid/>
          <w:sz w:val="20"/>
        </w:rPr>
        <w:t>Structure, function, and integration of human body systems. Continuation of EXER 2168. EXER 2169 may be taken in place of BIOL 2274 for Exercise Science majors.</w:t>
      </w:r>
    </w:p>
    <w:p w14:paraId="37C5B272" w14:textId="77777777" w:rsidR="00250D74" w:rsidRPr="00547C8D" w:rsidRDefault="00250D74" w:rsidP="00BB0CED">
      <w:pPr>
        <w:widowControl/>
        <w:jc w:val="both"/>
        <w:rPr>
          <w:rFonts w:ascii="BentonSans Comp Regular" w:hAnsi="BentonSans Comp Regular"/>
          <w:snapToGrid/>
          <w:sz w:val="20"/>
        </w:rPr>
      </w:pPr>
    </w:p>
    <w:p w14:paraId="365B87CC" w14:textId="078A5AE1"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EXER 2169L. Human Anatomy and Physiology for the Health Professions II Laboratory. (1)</w:t>
      </w:r>
      <w:r w:rsidRPr="00547C8D">
        <w:rPr>
          <w:rFonts w:ascii="BentonSans Comp Regular" w:hAnsi="BentonSans Comp Regular"/>
          <w:snapToGrid/>
          <w:sz w:val="20"/>
        </w:rPr>
        <w:t xml:space="preserve">  Prerequisite(s): EXER 2168 and EXER 2168L with grades of C or above, and </w:t>
      </w:r>
      <w:r w:rsidR="00ED04B2" w:rsidRPr="00ED04B2">
        <w:rPr>
          <w:rFonts w:ascii="BentonSans Comp Regular" w:hAnsi="BentonSans Comp Regular"/>
          <w:snapToGrid/>
          <w:sz w:val="20"/>
        </w:rPr>
        <w:t>Pre-Exercise Science or Pre-Nursing major</w:t>
      </w:r>
      <w:r w:rsidR="00ED04B2">
        <w:rPr>
          <w:rFonts w:ascii="BentonSans Comp Regular" w:hAnsi="BentonSans Comp Regular"/>
          <w:snapToGrid/>
          <w:sz w:val="20"/>
        </w:rPr>
        <w:t>.</w:t>
      </w:r>
      <w:r w:rsidRPr="00547C8D">
        <w:rPr>
          <w:rFonts w:ascii="BentonSans Comp Regular" w:hAnsi="BentonSans Comp Regular"/>
          <w:snapToGrid/>
          <w:sz w:val="20"/>
        </w:rPr>
        <w:t xml:space="preserve">  The accompanying lab to EXER 2169.  One laboratory period of three hours a week. </w:t>
      </w:r>
      <w:r w:rsidR="005854EA" w:rsidRPr="005854EA">
        <w:rPr>
          <w:rFonts w:ascii="BentonSans Comp Regular" w:hAnsi="BentonSans Comp Regular"/>
          <w:snapToGrid/>
          <w:sz w:val="20"/>
        </w:rPr>
        <w:t>EXER 2169L may be taken in place of BIOL 2274L for Exercise Science majors</w:t>
      </w:r>
      <w:r w:rsidR="005854EA">
        <w:rPr>
          <w:rFonts w:ascii="BentonSans Comp Regular" w:hAnsi="BentonSans Comp Regular"/>
          <w:snapToGrid/>
          <w:sz w:val="20"/>
        </w:rPr>
        <w:t>.</w:t>
      </w:r>
    </w:p>
    <w:p w14:paraId="7075626A" w14:textId="77777777" w:rsidR="00250D74" w:rsidRDefault="00250D74" w:rsidP="00BB0CED">
      <w:pPr>
        <w:widowControl/>
        <w:jc w:val="both"/>
        <w:rPr>
          <w:rFonts w:ascii="BentonSans Comp Regular" w:hAnsi="BentonSans Comp Regular"/>
          <w:snapToGrid/>
          <w:sz w:val="20"/>
        </w:rPr>
      </w:pPr>
    </w:p>
    <w:p w14:paraId="1A36745C" w14:textId="6E765670" w:rsidR="00A01C4E" w:rsidRPr="009513B2" w:rsidRDefault="00A01C4E" w:rsidP="00BB0CED">
      <w:pPr>
        <w:widowControl/>
        <w:jc w:val="both"/>
        <w:rPr>
          <w:rFonts w:ascii="BentonSans Comp Regular" w:hAnsi="BentonSans Comp Regular"/>
          <w:snapToGrid/>
          <w:sz w:val="20"/>
        </w:rPr>
      </w:pPr>
      <w:r>
        <w:rPr>
          <w:rFonts w:ascii="BentonSans Comp Regular" w:hAnsi="BentonSans Comp Regular"/>
          <w:b/>
          <w:bCs/>
          <w:snapToGrid/>
          <w:sz w:val="20"/>
        </w:rPr>
        <w:t>EXER 2201.</w:t>
      </w:r>
      <w:r w:rsidR="009513B2">
        <w:rPr>
          <w:rFonts w:ascii="BentonSans Comp Regular" w:hAnsi="BentonSans Comp Regular"/>
          <w:b/>
          <w:bCs/>
          <w:snapToGrid/>
          <w:sz w:val="20"/>
        </w:rPr>
        <w:t xml:space="preserve"> Exercise Science Undergraduate Teaching Assistant. (1 to 3)</w:t>
      </w:r>
      <w:r>
        <w:rPr>
          <w:rFonts w:ascii="BentonSans Comp Regular" w:hAnsi="BentonSans Comp Regular"/>
          <w:b/>
          <w:bCs/>
          <w:snapToGrid/>
          <w:sz w:val="20"/>
        </w:rPr>
        <w:t xml:space="preserve"> </w:t>
      </w:r>
      <w:r w:rsidRPr="00A01C4E">
        <w:rPr>
          <w:rFonts w:ascii="BentonSans Comp Regular" w:hAnsi="BentonSans Comp Regular"/>
          <w:snapToGrid/>
          <w:sz w:val="20"/>
        </w:rPr>
        <w:t>Prerequisite(s): EXER major; Instructor approval</w:t>
      </w:r>
      <w:r w:rsidR="00775BDD">
        <w:rPr>
          <w:rFonts w:ascii="BentonSans Comp Regular" w:hAnsi="BentonSans Comp Regular"/>
          <w:snapToGrid/>
          <w:sz w:val="20"/>
        </w:rPr>
        <w:t xml:space="preserve"> required</w:t>
      </w:r>
      <w:r w:rsidRPr="00A01C4E">
        <w:rPr>
          <w:rFonts w:ascii="BentonSans Comp Regular" w:hAnsi="BentonSans Comp Regular"/>
          <w:snapToGrid/>
          <w:sz w:val="20"/>
        </w:rPr>
        <w:t>.</w:t>
      </w:r>
      <w:r>
        <w:rPr>
          <w:rFonts w:ascii="BentonSans Comp Regular" w:hAnsi="BentonSans Comp Regular"/>
          <w:b/>
          <w:bCs/>
          <w:snapToGrid/>
          <w:sz w:val="20"/>
        </w:rPr>
        <w:t xml:space="preserve"> </w:t>
      </w:r>
      <w:r w:rsidRPr="00A01C4E">
        <w:rPr>
          <w:rFonts w:ascii="BentonSans Comp Regular" w:hAnsi="BentonSans Comp Regular"/>
          <w:snapToGrid/>
          <w:sz w:val="20"/>
        </w:rPr>
        <w:t>Undergraduate teaching assistants (UGTAs) assist faculty with the administration of courses while being introduced to best practices in teaching and learning.  All UGTAs are expected to meet with the supervising faculty member once a week, attend all class meetings of the course in which they are assisting, hold a minimum of two office hours per week, and complete other activities as requested by the instructor. </w:t>
      </w:r>
      <w:r w:rsidR="009513B2">
        <w:rPr>
          <w:rFonts w:ascii="BentonSans Comp Regular" w:hAnsi="BentonSans Comp Regular"/>
          <w:i/>
          <w:iCs/>
          <w:snapToGrid/>
          <w:sz w:val="20"/>
        </w:rPr>
        <w:t>May be repeated once for credit.</w:t>
      </w:r>
    </w:p>
    <w:p w14:paraId="3AFF56A9" w14:textId="77777777" w:rsidR="00A01C4E" w:rsidRDefault="00A01C4E" w:rsidP="00BB0CED">
      <w:pPr>
        <w:widowControl/>
        <w:jc w:val="both"/>
        <w:rPr>
          <w:rFonts w:ascii="BentonSans Comp Regular" w:hAnsi="BentonSans Comp Regular"/>
          <w:snapToGrid/>
          <w:sz w:val="20"/>
        </w:rPr>
      </w:pPr>
    </w:p>
    <w:p w14:paraId="47172EC9" w14:textId="77777777" w:rsidR="009513B2" w:rsidRPr="00547C8D" w:rsidRDefault="009513B2" w:rsidP="00BB0CED">
      <w:pPr>
        <w:widowControl/>
        <w:jc w:val="both"/>
        <w:rPr>
          <w:rFonts w:ascii="BentonSans Comp Regular" w:hAnsi="BentonSans Comp Regular"/>
          <w:snapToGrid/>
          <w:sz w:val="20"/>
        </w:rPr>
      </w:pPr>
    </w:p>
    <w:p w14:paraId="624D7D62" w14:textId="77777777" w:rsidR="00250D74" w:rsidRPr="00547C8D" w:rsidRDefault="00250D74"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EXER 2202. Group Fitness Instructor Training. (3)</w:t>
      </w:r>
      <w:r w:rsidRPr="00547C8D">
        <w:rPr>
          <w:rFonts w:ascii="BentonSans Comp Regular" w:hAnsi="BentonSans Comp Regular"/>
          <w:snapToGrid/>
          <w:sz w:val="20"/>
        </w:rPr>
        <w:t xml:space="preserve">  Prepares students with the cognitive knowledge and physical skills necessary to pass a Group Fitness Instructor National Certification Exam.</w:t>
      </w:r>
    </w:p>
    <w:p w14:paraId="51D002A0" w14:textId="77777777" w:rsidR="00250D74" w:rsidRPr="00547C8D" w:rsidRDefault="00250D74" w:rsidP="00BB0CED">
      <w:pPr>
        <w:widowControl/>
        <w:jc w:val="both"/>
        <w:rPr>
          <w:rFonts w:ascii="BentonSans Comp Regular" w:hAnsi="BentonSans Comp Regular"/>
          <w:snapToGrid/>
          <w:sz w:val="20"/>
        </w:rPr>
      </w:pPr>
    </w:p>
    <w:p w14:paraId="0127F265"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2290. Emergency Medical Response. (3)</w:t>
      </w:r>
      <w:r w:rsidRPr="00547C8D">
        <w:rPr>
          <w:rFonts w:ascii="BentonSans Comp Regular" w:hAnsi="BentonSans Comp Regular"/>
          <w:snapToGrid/>
          <w:sz w:val="20"/>
        </w:rPr>
        <w:t xml:space="preserve">  Prerequisite(s): Exercise Science major; open to all students during Summer Session.  The knowledge and skills necessary to work as an emergency medical responder (EMR) to help sustain life, reduce pain and minimize the consequences of injury or sudden illness until more advanced medical care arrives and takes over.  Qualifying students may receive certifications in: Emergency Medical Response, CPR/AED for the Professional Rescuer and Healthcare Provider, Preventing Disease Transmission (Bloodborne Pathogens Training). </w:t>
      </w:r>
      <w:r w:rsidRPr="00547C8D">
        <w:rPr>
          <w:rFonts w:ascii="BentonSans Comp Regular" w:hAnsi="BentonSans Comp Regular"/>
          <w:snapToGrid/>
          <w:color w:val="000000"/>
          <w:sz w:val="20"/>
        </w:rPr>
        <w:t xml:space="preserve"> </w:t>
      </w:r>
      <w:r w:rsidRPr="00547C8D">
        <w:rPr>
          <w:rFonts w:ascii="BentonSans Comp Regular" w:hAnsi="BentonSans Comp Regular"/>
          <w:snapToGrid/>
          <w:sz w:val="20"/>
        </w:rPr>
        <w:t xml:space="preserve">There is a $20 course fee.  </w:t>
      </w:r>
    </w:p>
    <w:p w14:paraId="748AAE68" w14:textId="77777777" w:rsidR="00007853" w:rsidRPr="00547C8D" w:rsidRDefault="00007853" w:rsidP="00BB0CED">
      <w:pPr>
        <w:widowControl/>
        <w:jc w:val="both"/>
        <w:rPr>
          <w:rFonts w:ascii="BentonSans Comp Regular" w:hAnsi="BentonSans Comp Regular"/>
          <w:snapToGrid/>
          <w:sz w:val="20"/>
        </w:rPr>
      </w:pPr>
    </w:p>
    <w:p w14:paraId="0751C1F3"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 xml:space="preserve">EXER 2294. Care and Prevention of Athletic Injuries. (3) </w:t>
      </w:r>
      <w:r w:rsidRPr="00547C8D">
        <w:rPr>
          <w:rFonts w:ascii="BentonSans Comp Regular" w:hAnsi="BentonSans Comp Regular"/>
          <w:snapToGrid/>
          <w:sz w:val="20"/>
        </w:rPr>
        <w:t xml:space="preserve"> Prerequisite(s):  Pre-Kinesiology or Exercise Science major.  Focus on the healthcare competencies necessary for the prevention, emergency management and acute care of athletic related injuries.  Also provides an introduction to the role of the Certified Athletic Trainer in providing health to the physically active individual. </w:t>
      </w:r>
    </w:p>
    <w:p w14:paraId="668A3129"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snapToGrid/>
          <w:sz w:val="20"/>
        </w:rPr>
        <w:t xml:space="preserve"> </w:t>
      </w:r>
    </w:p>
    <w:p w14:paraId="5E8CE056"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lastRenderedPageBreak/>
        <w:t xml:space="preserve">EXER 2295. Care and Prevention of Athletic Injuries Laboratory. (1)  </w:t>
      </w:r>
      <w:r w:rsidRPr="00547C8D">
        <w:rPr>
          <w:rFonts w:ascii="BentonSans Comp Regular" w:hAnsi="BentonSans Comp Regular"/>
          <w:snapToGrid/>
          <w:sz w:val="20"/>
        </w:rPr>
        <w:t xml:space="preserve">Prerequisite(s): Pre-Kinesiology or Exercise Science major.  Focus on the psychomotor competencies and clinical proficiencies necessary for the prevention, emergency management and acute care of athletic-related injuries.  </w:t>
      </w:r>
    </w:p>
    <w:p w14:paraId="5D873967" w14:textId="77777777" w:rsidR="00007853" w:rsidRPr="00547C8D" w:rsidRDefault="00007853" w:rsidP="00BB0CED">
      <w:pPr>
        <w:widowControl/>
        <w:jc w:val="both"/>
        <w:rPr>
          <w:rFonts w:ascii="BentonSans Comp Regular" w:hAnsi="BentonSans Comp Regular"/>
          <w:snapToGrid/>
          <w:sz w:val="20"/>
        </w:rPr>
      </w:pPr>
    </w:p>
    <w:p w14:paraId="27B20F6B" w14:textId="77777777" w:rsidR="00007853" w:rsidRPr="00547C8D" w:rsidRDefault="00007853" w:rsidP="00BB0CED">
      <w:pPr>
        <w:widowControl/>
        <w:jc w:val="both"/>
        <w:rPr>
          <w:rFonts w:ascii="BentonSans Comp Regular" w:hAnsi="BentonSans Comp Regular"/>
          <w:i/>
          <w:snapToGrid/>
          <w:sz w:val="20"/>
        </w:rPr>
      </w:pPr>
      <w:r w:rsidRPr="00547C8D">
        <w:rPr>
          <w:rFonts w:ascii="BentonSans Comp Regular" w:hAnsi="BentonSans Comp Regular"/>
          <w:b/>
          <w:bCs/>
          <w:snapToGrid/>
          <w:sz w:val="20"/>
        </w:rPr>
        <w:t>EXER 2296. Evidence-Based Practice. (3)</w:t>
      </w:r>
      <w:r w:rsidRPr="00547C8D">
        <w:rPr>
          <w:rFonts w:ascii="BentonSans Comp Regular" w:hAnsi="BentonSans Comp Regular"/>
          <w:snapToGrid/>
          <w:sz w:val="20"/>
        </w:rPr>
        <w:t xml:space="preserve">  Prerequisite(s):  Departmental Honors students with permission of instructor.  Gain knowledge of critical appraisal and experience in the practice of evidence based healthcare.  </w:t>
      </w:r>
    </w:p>
    <w:p w14:paraId="75063E08" w14:textId="77777777" w:rsidR="00007853" w:rsidRPr="00547C8D" w:rsidRDefault="00007853" w:rsidP="00BB0CED">
      <w:pPr>
        <w:widowControl/>
        <w:jc w:val="both"/>
        <w:rPr>
          <w:rFonts w:ascii="BentonSans Comp Regular" w:hAnsi="BentonSans Comp Regular"/>
          <w:i/>
          <w:snapToGrid/>
          <w:sz w:val="20"/>
        </w:rPr>
      </w:pPr>
    </w:p>
    <w:p w14:paraId="0B86A1A9" w14:textId="77777777" w:rsidR="00007853"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 xml:space="preserve">EXER 2298. Applied Kinesiology. (3) </w:t>
      </w:r>
      <w:r w:rsidRPr="00547C8D">
        <w:rPr>
          <w:rFonts w:ascii="BentonSans Comp Regular" w:hAnsi="BentonSans Comp Regular"/>
          <w:snapToGrid/>
          <w:sz w:val="20"/>
        </w:rPr>
        <w:t xml:space="preserve"> Prerequisite(s): EXER 2168 and EXER 2168L, or BIOL 2273 and BIOL 2273L; and Exercise Scienc</w:t>
      </w:r>
      <w:r w:rsidRPr="00547C8D">
        <w:rPr>
          <w:rFonts w:ascii="BentonSans Comp Regular" w:hAnsi="BentonSans Comp Regular"/>
          <w:snapToGrid/>
          <w:color w:val="000000"/>
          <w:sz w:val="20"/>
        </w:rPr>
        <w:t>e</w:t>
      </w:r>
      <w:r w:rsidRPr="00547C8D">
        <w:rPr>
          <w:rFonts w:ascii="BentonSans Comp Regular" w:hAnsi="BentonSans Comp Regular"/>
          <w:snapToGrid/>
          <w:sz w:val="20"/>
        </w:rPr>
        <w:t xml:space="preserve"> major.  The study of musculoskeletal anatomy and how it relates to normal function of the human body. </w:t>
      </w:r>
    </w:p>
    <w:p w14:paraId="20E31DBB" w14:textId="77777777" w:rsidR="0003669B" w:rsidRPr="00547C8D" w:rsidRDefault="0003669B" w:rsidP="00BB0CED">
      <w:pPr>
        <w:widowControl/>
        <w:jc w:val="both"/>
        <w:rPr>
          <w:rFonts w:ascii="BentonSans Comp Regular" w:hAnsi="BentonSans Comp Regular"/>
          <w:snapToGrid/>
          <w:sz w:val="20"/>
        </w:rPr>
      </w:pPr>
    </w:p>
    <w:p w14:paraId="2D17D7D3" w14:textId="53D3DEFF"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EXER 2299. Medical Terminology. (3)</w:t>
      </w:r>
      <w:r w:rsidRPr="00547C8D">
        <w:rPr>
          <w:rFonts w:ascii="BentonSans Comp Regular" w:hAnsi="BentonSans Comp Regular"/>
          <w:snapToGrid/>
          <w:sz w:val="20"/>
        </w:rPr>
        <w:t xml:space="preserve">  Students learn proper medical and scientific terminology usage within the context of human anatomy and physiology, and pathology. </w:t>
      </w:r>
      <w:r w:rsidRPr="00547C8D">
        <w:rPr>
          <w:rFonts w:ascii="BentonSans Comp Regular" w:hAnsi="BentonSans Comp Regular"/>
          <w:i/>
          <w:snapToGrid/>
          <w:sz w:val="20"/>
        </w:rPr>
        <w:t xml:space="preserve">  </w:t>
      </w:r>
    </w:p>
    <w:p w14:paraId="06BF7D77" w14:textId="77777777" w:rsidR="00007853" w:rsidRPr="00547C8D" w:rsidRDefault="00007853" w:rsidP="00BB0CED">
      <w:pPr>
        <w:widowControl/>
        <w:jc w:val="both"/>
        <w:rPr>
          <w:rFonts w:ascii="BentonSans Comp Regular" w:hAnsi="BentonSans Comp Regular"/>
          <w:snapToGrid/>
          <w:sz w:val="20"/>
        </w:rPr>
      </w:pPr>
    </w:p>
    <w:p w14:paraId="7B3D0077"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EXER 2303. Personal Trainer Certification Preparation. (3)</w:t>
      </w:r>
      <w:r w:rsidRPr="00547C8D">
        <w:rPr>
          <w:rFonts w:ascii="BentonSans Comp Regular" w:hAnsi="BentonSans Comp Regular"/>
          <w:snapToGrid/>
          <w:sz w:val="20"/>
        </w:rPr>
        <w:t xml:space="preserve">  Prepares students in the cognitive knowledge and physical skills necessary to pursue national certification as a Personal Trainer.</w:t>
      </w:r>
    </w:p>
    <w:p w14:paraId="6E47C4F2" w14:textId="77777777" w:rsidR="00007853" w:rsidRPr="00547C8D" w:rsidRDefault="00007853" w:rsidP="00BB0CED">
      <w:pPr>
        <w:widowControl/>
        <w:jc w:val="both"/>
        <w:rPr>
          <w:rFonts w:ascii="BentonSans Comp Regular" w:hAnsi="BentonSans Comp Regular"/>
          <w:snapToGrid/>
          <w:sz w:val="20"/>
        </w:rPr>
      </w:pPr>
    </w:p>
    <w:p w14:paraId="525B7186"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2333. Baseball Through History and Playing I (1800s-1947). (3)</w:t>
      </w:r>
      <w:r w:rsidRPr="00547C8D">
        <w:rPr>
          <w:rFonts w:ascii="BentonSans Comp Regular" w:hAnsi="BentonSans Comp Regular"/>
          <w:snapToGrid/>
          <w:sz w:val="20"/>
        </w:rPr>
        <w:t xml:space="preserve">  Half of this course explores the socioeconomic climate of baseball’s origins from the 1800s up to Jackie Robinson's debut in 1947.  The other half provides activity-oriented instruction that introduces softball’s emergence from baseball through basic skills, rules, and strategies of the game.</w:t>
      </w:r>
    </w:p>
    <w:p w14:paraId="191EF407" w14:textId="77777777" w:rsidR="00007853" w:rsidRPr="00547C8D" w:rsidRDefault="00007853" w:rsidP="00BB0CED">
      <w:pPr>
        <w:widowControl/>
        <w:jc w:val="both"/>
        <w:rPr>
          <w:rFonts w:ascii="BentonSans Comp Regular" w:hAnsi="BentonSans Comp Regular"/>
          <w:snapToGrid/>
          <w:sz w:val="20"/>
        </w:rPr>
      </w:pPr>
    </w:p>
    <w:p w14:paraId="53847BEC" w14:textId="77777777" w:rsidR="00007853" w:rsidRPr="00547C8D" w:rsidRDefault="00007853" w:rsidP="00BB0CED">
      <w:pPr>
        <w:keepLines/>
        <w:widowControl/>
        <w:jc w:val="both"/>
        <w:rPr>
          <w:rFonts w:ascii="BentonSans Comp Regular" w:hAnsi="BentonSans Comp Regular"/>
          <w:snapToGrid/>
          <w:sz w:val="20"/>
        </w:rPr>
      </w:pPr>
      <w:r w:rsidRPr="00547C8D">
        <w:rPr>
          <w:rFonts w:ascii="BentonSans Comp Regular" w:hAnsi="BentonSans Comp Regular"/>
          <w:b/>
          <w:snapToGrid/>
          <w:sz w:val="20"/>
        </w:rPr>
        <w:t>EXER 2334. Baseball Through History and Playing II (1947-Present). (3)</w:t>
      </w:r>
      <w:r w:rsidRPr="00547C8D">
        <w:rPr>
          <w:rFonts w:ascii="BentonSans Comp Regular" w:hAnsi="BentonSans Comp Regular"/>
          <w:snapToGrid/>
          <w:sz w:val="20"/>
        </w:rPr>
        <w:t xml:space="preserve">  Half of this course explores the socioeconomic climate of baseball from Jackie Robinson's debut in 1947 to present times.  The other half provides activity-oriented instruction that introduces softball's emergence from baseball through basic skills, rules, and strategies of the game.</w:t>
      </w:r>
    </w:p>
    <w:p w14:paraId="1C92DC3C" w14:textId="77777777" w:rsidR="00007853" w:rsidRPr="00547C8D" w:rsidRDefault="00007853" w:rsidP="00BB0CED">
      <w:pPr>
        <w:widowControl/>
        <w:jc w:val="both"/>
        <w:rPr>
          <w:rFonts w:ascii="BentonSans Comp Regular" w:hAnsi="BentonSans Comp Regular"/>
          <w:snapToGrid/>
          <w:sz w:val="20"/>
        </w:rPr>
      </w:pPr>
    </w:p>
    <w:p w14:paraId="4917B8EC"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3099. Movement Problems/Topics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(1 to 6) </w:t>
      </w:r>
      <w:r w:rsidRPr="00547C8D">
        <w:rPr>
          <w:rFonts w:ascii="BentonSans Comp Regular" w:hAnsi="BentonSans Comp Regular"/>
          <w:snapToGrid/>
          <w:sz w:val="20"/>
        </w:rPr>
        <w:t xml:space="preserve"> Prerequisite(s): Permission of instructor. Movement problems/topics chosen by the student which relate to special areas of interest.  </w:t>
      </w:r>
      <w:r w:rsidRPr="00547C8D">
        <w:rPr>
          <w:rFonts w:ascii="BentonSans Comp Regular" w:hAnsi="BentonSans Comp Regular"/>
          <w:i/>
          <w:snapToGrid/>
          <w:sz w:val="20"/>
        </w:rPr>
        <w:t xml:space="preserve">May be repeated for credit with permission of instructor. </w:t>
      </w:r>
      <w:r w:rsidRPr="00547C8D">
        <w:rPr>
          <w:rFonts w:ascii="BentonSans Comp Regular" w:hAnsi="BentonSans Comp Regular"/>
          <w:i/>
          <w:iCs/>
          <w:snapToGrid/>
          <w:sz w:val="20"/>
        </w:rPr>
        <w:t xml:space="preserve">  </w:t>
      </w:r>
    </w:p>
    <w:p w14:paraId="2E1E0862" w14:textId="77777777" w:rsidR="00007853" w:rsidRPr="00547C8D" w:rsidRDefault="00007853" w:rsidP="00BB0CED">
      <w:pPr>
        <w:widowControl/>
        <w:jc w:val="both"/>
        <w:rPr>
          <w:rFonts w:ascii="BentonSans Comp Regular" w:hAnsi="BentonSans Comp Regular"/>
          <w:b/>
          <w:bCs/>
          <w:snapToGrid/>
          <w:sz w:val="20"/>
        </w:rPr>
      </w:pPr>
    </w:p>
    <w:p w14:paraId="5134587D" w14:textId="0FF379BB"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 xml:space="preserve">EXER 3100. Organization and Administration of Exercise Science. (3)  </w:t>
      </w:r>
      <w:r w:rsidRPr="00547C8D">
        <w:rPr>
          <w:rFonts w:ascii="BentonSans Comp Regular" w:hAnsi="BentonSans Comp Regular"/>
          <w:snapToGrid/>
          <w:sz w:val="20"/>
        </w:rPr>
        <w:t xml:space="preserve">Prerequisite(s): </w:t>
      </w:r>
      <w:r w:rsidR="005C3B4D" w:rsidRPr="005C3B4D">
        <w:rPr>
          <w:rFonts w:ascii="BentonSans Comp Regular" w:hAnsi="BentonSans Comp Regular"/>
          <w:snapToGrid/>
          <w:sz w:val="20"/>
        </w:rPr>
        <w:t>Exercise Science major and permission of instructor or SPOA students seeking Sports Analytics Certificate.</w:t>
      </w:r>
      <w:r w:rsidR="005C3B4D">
        <w:rPr>
          <w:rFonts w:ascii="BentonSans Comp Regular" w:hAnsi="BentonSans Comp Regular"/>
          <w:snapToGrid/>
          <w:sz w:val="20"/>
        </w:rPr>
        <w:t xml:space="preserve"> </w:t>
      </w:r>
      <w:r w:rsidRPr="00547C8D">
        <w:rPr>
          <w:rFonts w:ascii="BentonSans Comp Regular" w:hAnsi="BentonSans Comp Regular"/>
          <w:snapToGrid/>
          <w:sz w:val="20"/>
        </w:rPr>
        <w:t>Provides the necessary knowledge and skills of organization and administration in various settings within exercise science field.  Additionally, students gain the knowledge and skills in professional development and responsibility necessary to function as a professional in exercise science.</w:t>
      </w:r>
      <w:r w:rsidRPr="00547C8D">
        <w:rPr>
          <w:rFonts w:ascii="BentonSans Comp Regular" w:hAnsi="BentonSans Comp Regular"/>
          <w:snapToGrid/>
          <w:color w:val="000000"/>
          <w:sz w:val="20"/>
        </w:rPr>
        <w:t xml:space="preserve"> </w:t>
      </w:r>
    </w:p>
    <w:p w14:paraId="603398C9" w14:textId="77777777" w:rsidR="00007853" w:rsidRPr="00547C8D" w:rsidRDefault="00007853" w:rsidP="00BB0CED">
      <w:pPr>
        <w:widowControl/>
        <w:jc w:val="both"/>
        <w:rPr>
          <w:rFonts w:ascii="BentonSans Comp Regular" w:hAnsi="BentonSans Comp Regular"/>
          <w:snapToGrid/>
          <w:sz w:val="20"/>
        </w:rPr>
      </w:pPr>
    </w:p>
    <w:p w14:paraId="417FE7A6"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3260. Nutrition for the Physically Active. (3) </w:t>
      </w:r>
      <w:r w:rsidRPr="00547C8D">
        <w:rPr>
          <w:rFonts w:ascii="BentonSans Comp Regular" w:hAnsi="BentonSans Comp Regular"/>
          <w:snapToGrid/>
          <w:color w:val="000000"/>
          <w:sz w:val="20"/>
        </w:rPr>
        <w:t xml:space="preserve"> </w:t>
      </w:r>
      <w:r w:rsidRPr="00547C8D">
        <w:rPr>
          <w:rFonts w:ascii="BentonSans Comp Regular" w:hAnsi="BentonSans Comp Regular"/>
          <w:snapToGrid/>
          <w:sz w:val="20"/>
        </w:rPr>
        <w:t xml:space="preserve">Prerequisite(s): Exercise Science major.  Introduction to principles and concepts of nutrition and how dietary practices affect health and disease.  </w:t>
      </w:r>
    </w:p>
    <w:p w14:paraId="62E6AAFC" w14:textId="77777777" w:rsidR="00007853" w:rsidRPr="00547C8D" w:rsidRDefault="00007853" w:rsidP="00BB0CED">
      <w:pPr>
        <w:widowControl/>
        <w:jc w:val="both"/>
        <w:rPr>
          <w:rFonts w:ascii="BentonSans Comp Regular" w:hAnsi="BentonSans Comp Regular"/>
          <w:snapToGrid/>
          <w:sz w:val="20"/>
        </w:rPr>
      </w:pPr>
    </w:p>
    <w:p w14:paraId="463A8407"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3280. Exercise Physiology: Foundation and Theory. (3)  </w:t>
      </w:r>
      <w:r w:rsidRPr="00547C8D">
        <w:rPr>
          <w:rFonts w:ascii="BentonSans Comp Regular" w:hAnsi="BentonSans Comp Regular"/>
          <w:snapToGrid/>
          <w:color w:val="000000"/>
          <w:sz w:val="20"/>
        </w:rPr>
        <w:t>Prerequisite(s):</w:t>
      </w:r>
      <w:r w:rsidRPr="00547C8D">
        <w:rPr>
          <w:rFonts w:ascii="BentonSans Comp Regular" w:hAnsi="BentonSans Comp Regular"/>
          <w:snapToGrid/>
          <w:sz w:val="20"/>
        </w:rPr>
        <w:t xml:space="preserve"> EXER 2169 or BIOL 2274 with grade of C or above; and Exercise Science major.  The physiological responses to exercise, adaptations to exercise training, and the mechanisms responsible for them in relation to both health fitness and athletic performance. </w:t>
      </w:r>
    </w:p>
    <w:p w14:paraId="4DE7CB65" w14:textId="77777777" w:rsidR="00007853" w:rsidRPr="00547C8D" w:rsidRDefault="00007853" w:rsidP="00BB0CED">
      <w:pPr>
        <w:widowControl/>
        <w:jc w:val="both"/>
        <w:rPr>
          <w:rFonts w:ascii="BentonSans Comp Regular" w:hAnsi="BentonSans Comp Regular"/>
          <w:snapToGrid/>
          <w:sz w:val="20"/>
        </w:rPr>
      </w:pPr>
    </w:p>
    <w:p w14:paraId="017866F7"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3285.</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Principles of Strength and Conditioning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(3) </w:t>
      </w:r>
      <w:r w:rsidRPr="00547C8D">
        <w:rPr>
          <w:rFonts w:ascii="BentonSans Comp Regular" w:hAnsi="BentonSans Comp Regular"/>
          <w:snapToGrid/>
          <w:sz w:val="20"/>
        </w:rPr>
        <w:t xml:space="preserve"> </w:t>
      </w:r>
      <w:r w:rsidRPr="00547C8D">
        <w:rPr>
          <w:rFonts w:ascii="BentonSans Comp Regular" w:hAnsi="BentonSans Comp Regular"/>
          <w:bCs/>
          <w:snapToGrid/>
          <w:sz w:val="20"/>
        </w:rPr>
        <w:t xml:space="preserve">Prerequisite(s): EXER 2298 and EXER 3280 with grades of C or above, and Exercise Science major.  </w:t>
      </w:r>
      <w:r w:rsidRPr="00547C8D">
        <w:rPr>
          <w:rFonts w:ascii="BentonSans Comp Regular" w:hAnsi="BentonSans Comp Regular"/>
          <w:snapToGrid/>
          <w:sz w:val="20"/>
        </w:rPr>
        <w:t xml:space="preserve">The biomechanical and physiological principles of strength and conditioning for the physically active.  </w:t>
      </w:r>
    </w:p>
    <w:p w14:paraId="0312C4E9" w14:textId="77777777" w:rsidR="00007853" w:rsidRPr="00547C8D" w:rsidRDefault="00007853" w:rsidP="00BB0CED">
      <w:pPr>
        <w:widowControl/>
        <w:jc w:val="both"/>
        <w:rPr>
          <w:rFonts w:ascii="BentonSans Comp Regular" w:hAnsi="BentonSans Comp Regular"/>
          <w:snapToGrid/>
          <w:sz w:val="20"/>
        </w:rPr>
      </w:pPr>
    </w:p>
    <w:p w14:paraId="0218D473"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3285L.</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Principles of Strength and Conditioning Lab</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(1) </w:t>
      </w:r>
      <w:r w:rsidRPr="00547C8D">
        <w:rPr>
          <w:rFonts w:ascii="BentonSans Comp Regular" w:hAnsi="BentonSans Comp Regular"/>
          <w:bCs/>
          <w:snapToGrid/>
          <w:sz w:val="20"/>
        </w:rPr>
        <w:t xml:space="preserve"> Prerequisite(s): EXER 3285 and Exercise Science major with Concentration in Strength and Conditioning, or permission of instructor.  </w:t>
      </w:r>
      <w:r w:rsidRPr="00547C8D">
        <w:rPr>
          <w:rFonts w:ascii="BentonSans Comp Regular" w:hAnsi="BentonSans Comp Regular"/>
          <w:snapToGrid/>
          <w:sz w:val="20"/>
        </w:rPr>
        <w:t xml:space="preserve">Lecture material and laboratory experiences for the biomechanical and physiologic principles of strength and conditioning programs.  Strong focus on practical application of strength and conditioning principles for training and testing techniques for special populations, apparently healthy populations, and athletes. </w:t>
      </w:r>
    </w:p>
    <w:p w14:paraId="0D9AE86D"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snapToGrid/>
          <w:sz w:val="20"/>
        </w:rPr>
        <w:t xml:space="preserve"> </w:t>
      </w:r>
    </w:p>
    <w:p w14:paraId="0AD361FC" w14:textId="49028923"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3286. Exercise Testing: Foundation and Theory. (3)  </w:t>
      </w:r>
      <w:r w:rsidRPr="00547C8D">
        <w:rPr>
          <w:rFonts w:ascii="BentonSans Comp Regular" w:hAnsi="BentonSans Comp Regular"/>
          <w:bCs/>
          <w:snapToGrid/>
          <w:sz w:val="20"/>
        </w:rPr>
        <w:t xml:space="preserve">Prerequisite(s): EXER 3280 with grade of C or above, and Exercise Science major.  </w:t>
      </w:r>
      <w:r w:rsidRPr="00547C8D">
        <w:rPr>
          <w:rFonts w:ascii="BentonSans Comp Regular" w:hAnsi="BentonSans Comp Regular"/>
          <w:snapToGrid/>
          <w:sz w:val="20"/>
        </w:rPr>
        <w:t xml:space="preserve">Methods, instruments and protocols for collecting and interpreting health and fitness data to be used for pre-participation screening and individual and group exercise prescription.  </w:t>
      </w:r>
    </w:p>
    <w:p w14:paraId="6A62A662" w14:textId="77777777" w:rsidR="00007853" w:rsidRPr="00547C8D" w:rsidRDefault="00007853" w:rsidP="00BB0CED">
      <w:pPr>
        <w:widowControl/>
        <w:jc w:val="both"/>
        <w:rPr>
          <w:rFonts w:ascii="BentonSans Comp Regular" w:hAnsi="BentonSans Comp Regular"/>
          <w:snapToGrid/>
          <w:sz w:val="20"/>
        </w:rPr>
      </w:pPr>
    </w:p>
    <w:p w14:paraId="6595F363"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3286L. Exercise Testing Lab.</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w:t>
      </w:r>
      <w:r w:rsidRPr="00547C8D">
        <w:rPr>
          <w:rFonts w:ascii="BentonSans Comp Regular" w:hAnsi="BentonSans Comp Regular"/>
          <w:bCs/>
          <w:snapToGrid/>
          <w:sz w:val="20"/>
        </w:rPr>
        <w:t xml:space="preserve">Exercise Science </w:t>
      </w:r>
      <w:r w:rsidRPr="00547C8D">
        <w:rPr>
          <w:rFonts w:ascii="BentonSans Comp Regular" w:hAnsi="BentonSans Comp Regular"/>
          <w:snapToGrid/>
          <w:sz w:val="20"/>
        </w:rPr>
        <w:t xml:space="preserve">major. Corequisite(s):  EXER 3286.  Practitioner lab in the use of appropriate data collection methods and protocols.  </w:t>
      </w:r>
    </w:p>
    <w:p w14:paraId="44A70B7C"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snapToGrid/>
          <w:sz w:val="20"/>
        </w:rPr>
        <w:t xml:space="preserve"> </w:t>
      </w:r>
    </w:p>
    <w:p w14:paraId="57706AD0" w14:textId="2E522A8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3287. Exercise Testing: Principles and Applications. (3)   </w:t>
      </w:r>
      <w:r w:rsidRPr="00547C8D">
        <w:rPr>
          <w:rFonts w:ascii="BentonSans Comp Regular" w:hAnsi="BentonSans Comp Regular"/>
          <w:snapToGrid/>
          <w:sz w:val="20"/>
        </w:rPr>
        <w:t xml:space="preserve">Prerequisite(s):  EXER 3280 with grade of C or above.  Corequisite(s):  EXER 3286.  </w:t>
      </w:r>
      <w:r w:rsidR="00A46DE7" w:rsidRPr="00A46DE7">
        <w:rPr>
          <w:rFonts w:ascii="BentonSans Comp Regular" w:hAnsi="BentonSans Comp Regular"/>
          <w:snapToGrid/>
          <w:sz w:val="20"/>
        </w:rPr>
        <w:t>Application of principles using laboratory experiences to develop skills appropriate to the domain of exercise testing. Industry standard data collection instruments, methods, and protocols are used. Supports the content presented in EXER 3286.</w:t>
      </w:r>
      <w:r w:rsidRPr="00547C8D">
        <w:rPr>
          <w:rFonts w:ascii="BentonSans Comp Regular" w:hAnsi="BentonSans Comp Regular"/>
          <w:snapToGrid/>
          <w:sz w:val="20"/>
        </w:rPr>
        <w:t xml:space="preserve">  </w:t>
      </w:r>
    </w:p>
    <w:p w14:paraId="0EBE9471" w14:textId="77777777" w:rsidR="00007853" w:rsidRPr="00547C8D" w:rsidRDefault="00007853" w:rsidP="00BB0CED">
      <w:pPr>
        <w:widowControl/>
        <w:jc w:val="both"/>
        <w:rPr>
          <w:rFonts w:ascii="BentonSans Comp Regular" w:hAnsi="BentonSans Comp Regular"/>
          <w:snapToGrid/>
          <w:sz w:val="20"/>
        </w:rPr>
      </w:pPr>
    </w:p>
    <w:p w14:paraId="40517596"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3288. Upper Body Injury Evaluation.</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Orthopedic evaluation competencies for assessing athletic-related injuries and pathology to the upper extremities, cervical and thoracic spine. </w:t>
      </w:r>
    </w:p>
    <w:p w14:paraId="1018E0B9" w14:textId="77777777" w:rsidR="00007853" w:rsidRPr="00547C8D" w:rsidRDefault="00007853" w:rsidP="00BB0CED">
      <w:pPr>
        <w:widowControl/>
        <w:jc w:val="both"/>
        <w:rPr>
          <w:rFonts w:ascii="BentonSans Comp Regular" w:hAnsi="BentonSans Comp Regular"/>
          <w:snapToGrid/>
          <w:sz w:val="20"/>
        </w:rPr>
      </w:pPr>
    </w:p>
    <w:p w14:paraId="2571DBE5"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3289. Upper Body Injury Evaluation Laboratory. (1)</w:t>
      </w:r>
      <w:r w:rsidRPr="00547C8D">
        <w:rPr>
          <w:rFonts w:ascii="BentonSans Comp Regular" w:hAnsi="BentonSans Comp Regular"/>
          <w:snapToGrid/>
          <w:sz w:val="20"/>
        </w:rPr>
        <w:t xml:space="preserve">  Corequisite(s): EXER 3288.  Practitioner lab focusing on the psychomotor competencies and clinical proficiencies related to upper extremity, cervical and thoracic spine injury, and pathology assessment. </w:t>
      </w:r>
    </w:p>
    <w:p w14:paraId="1C0DACFF" w14:textId="77777777" w:rsidR="00007853" w:rsidRPr="00547C8D" w:rsidRDefault="00007853" w:rsidP="00BB0CED">
      <w:pPr>
        <w:widowControl/>
        <w:jc w:val="both"/>
        <w:rPr>
          <w:rFonts w:ascii="BentonSans Comp Regular" w:hAnsi="BentonSans Comp Regular"/>
          <w:snapToGrid/>
          <w:sz w:val="20"/>
        </w:rPr>
      </w:pPr>
    </w:p>
    <w:p w14:paraId="53B26D14"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3290. Lower Body Injury Evaluation</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Prerequisite(s): EXER 2295 and EXER 2298.  </w:t>
      </w:r>
      <w:r w:rsidRPr="00547C8D">
        <w:rPr>
          <w:rFonts w:ascii="BentonSans Comp Regular" w:hAnsi="BentonSans Comp Regular"/>
          <w:snapToGrid/>
          <w:color w:val="000000"/>
          <w:sz w:val="20"/>
        </w:rPr>
        <w:t>O</w:t>
      </w:r>
      <w:r w:rsidRPr="00547C8D">
        <w:rPr>
          <w:rFonts w:ascii="BentonSans Comp Regular" w:hAnsi="BentonSans Comp Regular"/>
          <w:snapToGrid/>
          <w:sz w:val="20"/>
        </w:rPr>
        <w:t xml:space="preserve">rthopedic evaluation competencies for assessing athletic-related injuries and pathology to the lower extremities and lumbar spine. </w:t>
      </w:r>
    </w:p>
    <w:p w14:paraId="7F0F8C2D" w14:textId="77777777" w:rsidR="00007853" w:rsidRPr="00547C8D" w:rsidRDefault="00007853" w:rsidP="00BB0CED">
      <w:pPr>
        <w:widowControl/>
        <w:jc w:val="both"/>
        <w:rPr>
          <w:rFonts w:ascii="BentonSans Comp Regular" w:hAnsi="BentonSans Comp Regular"/>
          <w:snapToGrid/>
          <w:sz w:val="20"/>
        </w:rPr>
      </w:pPr>
    </w:p>
    <w:p w14:paraId="12819A7A"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3291. Therapeutic Modalities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Prerequisite(s): EXER 2295 and EXER 2298.  Theories and techniques of therapeutic modalities within the scope of athletic training. </w:t>
      </w:r>
    </w:p>
    <w:p w14:paraId="1110052D" w14:textId="77777777" w:rsidR="00007853" w:rsidRPr="00547C8D" w:rsidRDefault="00007853" w:rsidP="00BB0CED">
      <w:pPr>
        <w:widowControl/>
        <w:jc w:val="both"/>
        <w:rPr>
          <w:rFonts w:ascii="BentonSans Comp Regular" w:hAnsi="BentonSans Comp Regular"/>
          <w:snapToGrid/>
          <w:sz w:val="20"/>
        </w:rPr>
      </w:pPr>
    </w:p>
    <w:p w14:paraId="2EA3546F"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3292. Therapeutic Modalities Laboratory</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Corequisite(s): EXER 3291. Practitioner lab focusing on the psychomotor competencies and clinical proficiencies related to the use of therapeutic modalities within the scope of athletic training. </w:t>
      </w:r>
    </w:p>
    <w:p w14:paraId="4AEAEBEF" w14:textId="77777777" w:rsidR="00007853" w:rsidRPr="00547C8D" w:rsidRDefault="00007853" w:rsidP="00BB0CED">
      <w:pPr>
        <w:widowControl/>
        <w:jc w:val="both"/>
        <w:rPr>
          <w:rFonts w:ascii="BentonSans Comp Regular" w:hAnsi="BentonSans Comp Regular"/>
          <w:snapToGrid/>
          <w:sz w:val="20"/>
        </w:rPr>
      </w:pPr>
    </w:p>
    <w:p w14:paraId="3169FFD9"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3293. General Medical and Psychosocial Aspects of Athletic Training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Prerequisite(s):  EXER 3290 and EXER 3295.  Cognitive, psychomotor, and affective competencies and proficiencies that the entry-level certified athletic trainer must possess to recognize, treat, and refer, when appropriate, the general medical conditions, psychosocial </w:t>
      </w:r>
      <w:r w:rsidRPr="00547C8D">
        <w:rPr>
          <w:rFonts w:ascii="BentonSans Comp Regular" w:hAnsi="BentonSans Comp Regular"/>
          <w:snapToGrid/>
          <w:sz w:val="20"/>
        </w:rPr>
        <w:lastRenderedPageBreak/>
        <w:t xml:space="preserve">situations, and disabilities of athletes and others involved in physical activity. </w:t>
      </w:r>
    </w:p>
    <w:p w14:paraId="4A89015F" w14:textId="77777777" w:rsidR="00007853" w:rsidRDefault="00007853" w:rsidP="00BB0CED">
      <w:pPr>
        <w:widowControl/>
        <w:jc w:val="both"/>
        <w:rPr>
          <w:rFonts w:ascii="BentonSans Comp Regular" w:hAnsi="BentonSans Comp Regular"/>
          <w:snapToGrid/>
          <w:sz w:val="20"/>
        </w:rPr>
      </w:pPr>
    </w:p>
    <w:p w14:paraId="3ABB5F08" w14:textId="77777777" w:rsidR="00AD1474" w:rsidRPr="00547C8D" w:rsidRDefault="00AD1474" w:rsidP="00BB0CED">
      <w:pPr>
        <w:widowControl/>
        <w:jc w:val="both"/>
        <w:rPr>
          <w:rFonts w:ascii="BentonSans Comp Regular" w:hAnsi="BentonSans Comp Regular"/>
          <w:snapToGrid/>
          <w:sz w:val="20"/>
        </w:rPr>
      </w:pPr>
    </w:p>
    <w:p w14:paraId="050675AD"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3295. Lower Body Injury Evaluation Laboratory</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Corequisite(s): EXER 3290.  Practitioner lab focusing on the psychomotor competencies and clinical proficiencies related to lower extremity and lumbar spine injury evaluations. </w:t>
      </w:r>
    </w:p>
    <w:p w14:paraId="63DD315B" w14:textId="77777777" w:rsidR="00007853" w:rsidRPr="00547C8D" w:rsidRDefault="00007853" w:rsidP="00BB0CED">
      <w:pPr>
        <w:widowControl/>
        <w:jc w:val="both"/>
        <w:rPr>
          <w:rFonts w:ascii="BentonSans Comp Regular" w:hAnsi="BentonSans Comp Regular"/>
          <w:b/>
          <w:bCs/>
          <w:snapToGrid/>
          <w:sz w:val="20"/>
        </w:rPr>
      </w:pPr>
    </w:p>
    <w:p w14:paraId="37BB6326"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3298. Therapeutic Exercise Foundations. (3)  </w:t>
      </w:r>
      <w:r w:rsidRPr="00547C8D">
        <w:rPr>
          <w:rFonts w:ascii="BentonSans Comp Regular" w:hAnsi="BentonSans Comp Regular"/>
          <w:snapToGrid/>
          <w:sz w:val="20"/>
        </w:rPr>
        <w:t xml:space="preserve">Prerequisite(s):  EXER 3290 and EXER 3295.  Study of the theory and principles that guide the application of therapeutic exercise.  </w:t>
      </w:r>
    </w:p>
    <w:p w14:paraId="62EF3C44" w14:textId="77777777" w:rsidR="00AC0746" w:rsidRDefault="00AC0746" w:rsidP="00BB0CED">
      <w:pPr>
        <w:widowControl/>
        <w:jc w:val="both"/>
        <w:rPr>
          <w:rFonts w:ascii="BentonSans Comp Regular" w:hAnsi="BentonSans Comp Regular"/>
          <w:snapToGrid/>
          <w:sz w:val="20"/>
        </w:rPr>
      </w:pPr>
    </w:p>
    <w:p w14:paraId="0ECA63BD" w14:textId="5C7E43D5" w:rsidR="00902F9C" w:rsidRPr="00902F9C" w:rsidRDefault="00902F9C" w:rsidP="00BB0CED">
      <w:pPr>
        <w:widowControl/>
        <w:jc w:val="both"/>
        <w:rPr>
          <w:rFonts w:ascii="BentonSans Comp Regular" w:hAnsi="BentonSans Comp Regular"/>
          <w:sz w:val="20"/>
        </w:rPr>
      </w:pPr>
      <w:r w:rsidRPr="00902F9C">
        <w:rPr>
          <w:rFonts w:ascii="BentonSans Comp Regular" w:hAnsi="BentonSans Comp Regular"/>
          <w:b/>
          <w:bCs/>
          <w:snapToGrid/>
          <w:sz w:val="20"/>
        </w:rPr>
        <w:t>EXER 3300. Motor Development &amp; Pedagogy. (3)</w:t>
      </w:r>
      <w:r w:rsidRPr="00902F9C">
        <w:rPr>
          <w:rFonts w:ascii="BentonSans Comp Regular" w:hAnsi="BentonSans Comp Regular"/>
          <w:b/>
          <w:bCs/>
        </w:rPr>
        <w:t xml:space="preserve"> </w:t>
      </w:r>
      <w:r w:rsidR="00F21774" w:rsidRPr="00F21774">
        <w:rPr>
          <w:rFonts w:ascii="BentonSans Comp Regular" w:hAnsi="BentonSans Comp Regular"/>
          <w:sz w:val="20"/>
        </w:rPr>
        <w:t>Prerequisite(s): Must be enrolled as an Exercise Science major</w:t>
      </w:r>
      <w:r w:rsidR="00F21774">
        <w:rPr>
          <w:rFonts w:ascii="BentonSans Comp Regular" w:hAnsi="BentonSans Comp Regular"/>
          <w:sz w:val="20"/>
        </w:rPr>
        <w:t xml:space="preserve">. </w:t>
      </w:r>
      <w:r w:rsidRPr="00F21774">
        <w:rPr>
          <w:rFonts w:ascii="BentonSans Comp Regular" w:hAnsi="BentonSans Comp Regular"/>
          <w:sz w:val="20"/>
        </w:rPr>
        <w:t>Introduction to motor-development principles that impact people from birth through adulthood, including progressions and regressions in cognitive, motor, affective, and physical domains</w:t>
      </w:r>
      <w:r w:rsidRPr="00902F9C">
        <w:rPr>
          <w:rFonts w:ascii="BentonSans Comp Regular" w:hAnsi="BentonSans Comp Regular"/>
          <w:sz w:val="20"/>
        </w:rPr>
        <w:t>. After students learn pedagogical strategies that reflect these principles, they will apply them by teaching age-appropriate motor activities at a movement-based program.</w:t>
      </w:r>
      <w:r w:rsidRPr="00902F9C">
        <w:rPr>
          <w:rFonts w:ascii="BentonSans Comp Regular" w:hAnsi="BentonSans Comp Regular"/>
          <w:i/>
          <w:iCs/>
          <w:sz w:val="20"/>
        </w:rPr>
        <w:t> </w:t>
      </w:r>
    </w:p>
    <w:p w14:paraId="75BF0F2B" w14:textId="77777777" w:rsidR="00902F9C" w:rsidRPr="00902F9C" w:rsidRDefault="00902F9C" w:rsidP="00BB0CED">
      <w:pPr>
        <w:widowControl/>
        <w:jc w:val="both"/>
        <w:rPr>
          <w:rFonts w:ascii="BentonSans Comp Regular" w:hAnsi="BentonSans Comp Regular"/>
          <w:snapToGrid/>
          <w:sz w:val="20"/>
        </w:rPr>
      </w:pPr>
    </w:p>
    <w:p w14:paraId="28BBC59D"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EXER 3333. Pedagogy in Exercise Science. (3)</w:t>
      </w:r>
      <w:r w:rsidRPr="00547C8D">
        <w:rPr>
          <w:rFonts w:ascii="BentonSans Comp Regular" w:hAnsi="BentonSans Comp Regular"/>
          <w:snapToGrid/>
          <w:sz w:val="20"/>
        </w:rPr>
        <w:t xml:space="preserve">  Prerequisite(s): Exercise Science major.  Best practices in teaching exercise, physical activity, and lectures in an exercise-science context.  Covers brain-based learning theory and strategies to plan and teach individuals, small classes, or large groups.</w:t>
      </w:r>
    </w:p>
    <w:p w14:paraId="4698F16D" w14:textId="77777777" w:rsidR="00007853" w:rsidRPr="00547C8D" w:rsidRDefault="00007853" w:rsidP="00BB0CED">
      <w:pPr>
        <w:widowControl/>
        <w:jc w:val="both"/>
        <w:rPr>
          <w:rFonts w:ascii="BentonSans Comp Regular" w:hAnsi="BentonSans Comp Regular"/>
          <w:snapToGrid/>
          <w:sz w:val="20"/>
        </w:rPr>
      </w:pPr>
    </w:p>
    <w:p w14:paraId="7472B0D2"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3400. Athletic Training Clinical I</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Prerequisite(s): EXER 2295 and EXER 2298.  Acquisition and application of clinical proficiencies and psychomotor competencies necessary for the entry-level athletic trainer.  Students must complete approximately 20 hours of clinical experience per week at an approved athletic training clinical agency. </w:t>
      </w:r>
    </w:p>
    <w:p w14:paraId="6EF65A67" w14:textId="77777777" w:rsidR="00007853" w:rsidRPr="00547C8D" w:rsidRDefault="00007853" w:rsidP="00BB0CED">
      <w:pPr>
        <w:widowControl/>
        <w:jc w:val="both"/>
        <w:rPr>
          <w:rFonts w:ascii="BentonSans Comp Regular" w:hAnsi="BentonSans Comp Regular"/>
          <w:snapToGrid/>
          <w:sz w:val="20"/>
        </w:rPr>
      </w:pPr>
    </w:p>
    <w:p w14:paraId="7BF713D5" w14:textId="6BD73AD1" w:rsidR="00007853"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3401.</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Athletic Training Clinical II</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Prerequisite(s): EXER 3400.  Continuation of EXER 3400.  Students must complete approximately 20 hours of clinical experience per week at an approved athletic training clinical agency. </w:t>
      </w:r>
    </w:p>
    <w:p w14:paraId="3AF85A2A" w14:textId="77777777" w:rsidR="00E57BA3" w:rsidRPr="00E57BA3" w:rsidRDefault="00E57BA3" w:rsidP="00BB0CED">
      <w:pPr>
        <w:widowControl/>
        <w:jc w:val="both"/>
        <w:rPr>
          <w:rFonts w:ascii="BentonSans Comp Regular" w:hAnsi="BentonSans Comp Regular"/>
          <w:iCs/>
          <w:snapToGrid/>
          <w:sz w:val="20"/>
        </w:rPr>
      </w:pPr>
    </w:p>
    <w:p w14:paraId="0CB819C8" w14:textId="77777777" w:rsidR="00007853" w:rsidRPr="00547C8D" w:rsidRDefault="00007853" w:rsidP="00BB0CED">
      <w:pPr>
        <w:keepLines/>
        <w:widowControl/>
        <w:jc w:val="both"/>
        <w:rPr>
          <w:rFonts w:ascii="BentonSans Comp Regular" w:hAnsi="BentonSans Comp Regular"/>
          <w:i/>
          <w:snapToGrid/>
          <w:sz w:val="20"/>
        </w:rPr>
      </w:pPr>
      <w:r w:rsidRPr="00547C8D">
        <w:rPr>
          <w:rFonts w:ascii="BentonSans Comp Regular" w:hAnsi="BentonSans Comp Regular"/>
          <w:b/>
          <w:snapToGrid/>
          <w:sz w:val="20"/>
        </w:rPr>
        <w:t>EXER 3490. Exercise Science Internship. (3)</w:t>
      </w:r>
      <w:r w:rsidRPr="00547C8D">
        <w:rPr>
          <w:rFonts w:ascii="BentonSans Comp Regular" w:hAnsi="BentonSans Comp Regular"/>
          <w:snapToGrid/>
          <w:sz w:val="20"/>
        </w:rPr>
        <w:t xml:space="preserve">  Prerequisite(s): Exercise Science major, and EXER 2290 and EXER 3660 with grades of C or above.  Application of acquired knowledge and skills in practitioner settings. Requires a minimum of 115 contact hours at the internship site.  </w:t>
      </w:r>
      <w:r w:rsidRPr="00547C8D">
        <w:rPr>
          <w:rFonts w:ascii="BentonSans Comp Regular" w:hAnsi="BentonSans Comp Regular"/>
          <w:i/>
          <w:snapToGrid/>
          <w:sz w:val="20"/>
        </w:rPr>
        <w:t>May be repeated for credit one time with change of internship site.</w:t>
      </w:r>
    </w:p>
    <w:p w14:paraId="0DC1C029" w14:textId="77777777" w:rsidR="00007853" w:rsidRPr="00547C8D" w:rsidRDefault="00007853" w:rsidP="00BB0CED">
      <w:pPr>
        <w:widowControl/>
        <w:jc w:val="both"/>
        <w:rPr>
          <w:rFonts w:ascii="BentonSans Comp Regular" w:hAnsi="BentonSans Comp Regular"/>
          <w:snapToGrid/>
          <w:sz w:val="20"/>
        </w:rPr>
      </w:pPr>
    </w:p>
    <w:p w14:paraId="5CF5A8B4"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 xml:space="preserve">EXER 3660. Practitioner Seminar. (1)  </w:t>
      </w:r>
      <w:r w:rsidRPr="00547C8D">
        <w:rPr>
          <w:rFonts w:ascii="BentonSans Comp Regular" w:hAnsi="BentonSans Comp Regular"/>
          <w:snapToGrid/>
          <w:sz w:val="20"/>
        </w:rPr>
        <w:t>Prerequisite(s): Exercise Science major.  Emphasis on contemporary practices regarding exercise, health, and wellness.  Designed to foster student professional development and preparation for the Exercise Science Internship.</w:t>
      </w:r>
    </w:p>
    <w:p w14:paraId="5755E9FD" w14:textId="77777777" w:rsidR="00007853" w:rsidRPr="00547C8D" w:rsidRDefault="00007853"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5FE7EA2" w14:textId="77777777" w:rsidR="00007853" w:rsidRPr="00547C8D" w:rsidRDefault="00007853" w:rsidP="00BB0CED">
      <w:pPr>
        <w:widowControl/>
        <w:jc w:val="both"/>
        <w:rPr>
          <w:rFonts w:ascii="BentonSans Comp Regular" w:hAnsi="BentonSans Comp Regular"/>
          <w:i/>
          <w:snapToGrid/>
          <w:sz w:val="20"/>
        </w:rPr>
      </w:pPr>
      <w:r w:rsidRPr="00547C8D">
        <w:rPr>
          <w:rFonts w:ascii="BentonSans Comp Regular" w:hAnsi="BentonSans Comp Regular"/>
          <w:b/>
          <w:snapToGrid/>
          <w:sz w:val="20"/>
        </w:rPr>
        <w:t>EXER 3800. Directed Independent Studies in Movement Problems. (1 to 6)</w:t>
      </w:r>
      <w:r w:rsidRPr="00547C8D">
        <w:rPr>
          <w:rFonts w:ascii="BentonSans Comp Regular" w:hAnsi="BentonSans Comp Regular"/>
          <w:snapToGrid/>
          <w:sz w:val="20"/>
        </w:rPr>
        <w:t xml:space="preserve">  Prerequisite(s): Minimum of 15 credit hours in the Exercise Science major with a total of 65 credit hours toward the degree and in good academic standing.  Independent study under the supervision of an appropriate faculty member.  </w:t>
      </w:r>
      <w:r w:rsidRPr="00547C8D">
        <w:rPr>
          <w:rFonts w:ascii="BentonSans Comp Regular" w:hAnsi="BentonSans Comp Regular"/>
          <w:i/>
          <w:snapToGrid/>
          <w:sz w:val="20"/>
        </w:rPr>
        <w:t>May be repeated up to 6 credit hours with permission of instructor.</w:t>
      </w:r>
    </w:p>
    <w:p w14:paraId="5F4CB9A8" w14:textId="77777777" w:rsidR="00007853" w:rsidRPr="00547C8D" w:rsidRDefault="00007853" w:rsidP="00BB0CED">
      <w:pPr>
        <w:widowControl/>
        <w:jc w:val="both"/>
        <w:rPr>
          <w:rFonts w:ascii="BentonSans Comp Regular" w:hAnsi="BentonSans Comp Regular"/>
          <w:snapToGrid/>
          <w:sz w:val="20"/>
        </w:rPr>
      </w:pPr>
    </w:p>
    <w:p w14:paraId="1D7B53B3" w14:textId="1AE8D12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3900. Undergraduate Research. (1 to 3)  </w:t>
      </w:r>
      <w:r w:rsidRPr="00547C8D">
        <w:rPr>
          <w:rFonts w:ascii="BentonSans Comp Regular" w:hAnsi="BentonSans Comp Regular"/>
          <w:snapToGrid/>
          <w:sz w:val="20"/>
        </w:rPr>
        <w:t xml:space="preserve">Prerequisite(s): </w:t>
      </w:r>
      <w:r w:rsidR="00AD1474" w:rsidRPr="00AD1474">
        <w:rPr>
          <w:rFonts w:ascii="BentonSans Comp Regular" w:hAnsi="BentonSans Comp Regular"/>
          <w:snapToGrid/>
          <w:sz w:val="20"/>
        </w:rPr>
        <w:t>Exercise Science major and permission of instructor or SPOA students seeking Sports Analytics Certificate and permission of instructor</w:t>
      </w:r>
      <w:r w:rsidRPr="00547C8D">
        <w:rPr>
          <w:rFonts w:ascii="BentonSans Comp Regular" w:hAnsi="BentonSans Comp Regular"/>
          <w:snapToGrid/>
          <w:sz w:val="20"/>
        </w:rPr>
        <w:t xml:space="preserve">.  Enables majors to initiate research projects in their respective fields of </w:t>
      </w:r>
      <w:r w:rsidRPr="00547C8D">
        <w:rPr>
          <w:rFonts w:ascii="BentonSans Comp Regular" w:hAnsi="BentonSans Comp Regular"/>
          <w:snapToGrid/>
          <w:sz w:val="20"/>
        </w:rPr>
        <w:t xml:space="preserve">interest.  </w:t>
      </w:r>
      <w:r w:rsidRPr="00547C8D">
        <w:rPr>
          <w:rFonts w:ascii="BentonSans Comp Regular" w:hAnsi="BentonSans Comp Regular"/>
          <w:i/>
          <w:snapToGrid/>
          <w:sz w:val="20"/>
        </w:rPr>
        <w:t>May be repeated for credit with change of topic.</w:t>
      </w:r>
      <w:r w:rsidRPr="00547C8D">
        <w:rPr>
          <w:rFonts w:ascii="BentonSans Comp Regular" w:hAnsi="BentonSans Comp Regular"/>
          <w:snapToGrid/>
          <w:sz w:val="20"/>
        </w:rPr>
        <w:t xml:space="preserve">  </w:t>
      </w:r>
      <w:r w:rsidRPr="00547C8D">
        <w:rPr>
          <w:rFonts w:ascii="BentonSans Comp Regular" w:hAnsi="BentonSans Comp Regular"/>
          <w:i/>
          <w:snapToGrid/>
          <w:sz w:val="20"/>
        </w:rPr>
        <w:t xml:space="preserve">A maximum of nine credit hours may be applied toward the major.  </w:t>
      </w:r>
    </w:p>
    <w:p w14:paraId="1F46C28F" w14:textId="77777777" w:rsidR="00007853" w:rsidRDefault="00007853" w:rsidP="00BB0CED">
      <w:pPr>
        <w:widowControl/>
        <w:jc w:val="both"/>
        <w:rPr>
          <w:rFonts w:ascii="BentonSans Comp Regular" w:hAnsi="BentonSans Comp Regular"/>
          <w:snapToGrid/>
          <w:sz w:val="20"/>
        </w:rPr>
      </w:pPr>
    </w:p>
    <w:p w14:paraId="255D8F71" w14:textId="77777777" w:rsidR="00AD1474" w:rsidRPr="00547C8D" w:rsidRDefault="00AD1474" w:rsidP="00BB0CED">
      <w:pPr>
        <w:widowControl/>
        <w:jc w:val="both"/>
        <w:rPr>
          <w:rFonts w:ascii="BentonSans Comp Regular" w:hAnsi="BentonSans Comp Regular"/>
          <w:snapToGrid/>
          <w:sz w:val="20"/>
        </w:rPr>
      </w:pPr>
    </w:p>
    <w:p w14:paraId="427AF653" w14:textId="77777777" w:rsidR="00007853" w:rsidRPr="00547C8D" w:rsidRDefault="0000785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EXER 4100. Organization and Administration of Strength and Conditioning. (3)</w:t>
      </w:r>
      <w:r w:rsidRPr="00547C8D">
        <w:rPr>
          <w:rFonts w:ascii="BentonSans Comp Regular" w:hAnsi="BentonSans Comp Regular"/>
          <w:color w:val="000000" w:themeColor="text1"/>
          <w:sz w:val="20"/>
        </w:rPr>
        <w:t xml:space="preserve">  Cross-listed Course(s): KNES 5100.  Prerequisite(s): Exercise Science major (Strength and Conditioning concentration).  Provides the knowledge and skills pertaining to the organization, administration, and oversight of Strength and Conditioning programs, including facility design, assessing program needs, safety, legal, and ethical issues.  </w:t>
      </w:r>
    </w:p>
    <w:p w14:paraId="02489C9B" w14:textId="6D789096" w:rsidR="00007853" w:rsidRDefault="0000785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54FAE85" w14:textId="487FE657" w:rsidR="00ED1EA3" w:rsidRPr="00AE1D25" w:rsidRDefault="00ED1EA3" w:rsidP="00BB0CED">
      <w:pPr>
        <w:widowControl/>
        <w:tabs>
          <w:tab w:val="left" w:pos="270"/>
          <w:tab w:val="left" w:pos="990"/>
        </w:tabs>
        <w:snapToGrid w:val="0"/>
        <w:jc w:val="both"/>
        <w:rPr>
          <w:rFonts w:ascii="BentonSans Comp Regular" w:hAnsi="BentonSans Comp Regular"/>
          <w:b/>
          <w:bCs/>
          <w:snapToGrid/>
          <w:sz w:val="20"/>
        </w:rPr>
      </w:pPr>
      <w:r>
        <w:rPr>
          <w:rFonts w:ascii="BentonSans Comp Regular" w:hAnsi="BentonSans Comp Regular"/>
          <w:b/>
          <w:snapToGrid/>
          <w:color w:val="000000" w:themeColor="text1"/>
          <w:sz w:val="20"/>
        </w:rPr>
        <w:t>EXER</w:t>
      </w:r>
      <w:r w:rsidRPr="00547C8D">
        <w:rPr>
          <w:rFonts w:ascii="BentonSans Comp Regular" w:hAnsi="BentonSans Comp Regular"/>
          <w:b/>
          <w:snapToGrid/>
          <w:color w:val="000000" w:themeColor="text1"/>
          <w:sz w:val="20"/>
        </w:rPr>
        <w:t xml:space="preserve"> 4105. Leadership in Healthcare Organizations. (3)</w:t>
      </w:r>
      <w:r w:rsidRPr="00547C8D">
        <w:rPr>
          <w:rFonts w:ascii="BentonSans Comp Regular" w:hAnsi="BentonSans Comp Regular"/>
          <w:snapToGrid/>
          <w:color w:val="000000" w:themeColor="text1"/>
          <w:sz w:val="20"/>
        </w:rPr>
        <w:t xml:space="preserve">  </w:t>
      </w:r>
      <w:r>
        <w:rPr>
          <w:rFonts w:ascii="BentonSans Comp Regular" w:hAnsi="BentonSans Comp Regular"/>
          <w:snapToGrid/>
          <w:color w:val="000000" w:themeColor="text1"/>
          <w:sz w:val="20"/>
        </w:rPr>
        <w:t xml:space="preserve">Prerequisite(s): EXER major. </w:t>
      </w:r>
      <w:r w:rsidRPr="00547C8D">
        <w:rPr>
          <w:rFonts w:ascii="BentonSans Comp Regular" w:hAnsi="BentonSans Comp Regular"/>
          <w:snapToGrid/>
          <w:color w:val="000000" w:themeColor="text1"/>
          <w:sz w:val="20"/>
        </w:rPr>
        <w:t xml:space="preserve">Focuses on the theories and practices of leadership in healthcare.  Global, social, legal, political, economic, and ethical issues are explored. </w:t>
      </w:r>
      <w:r w:rsidRPr="00AE1D25">
        <w:rPr>
          <w:rFonts w:ascii="BentonSans Comp Regular" w:hAnsi="BentonSans Comp Regular"/>
          <w:snapToGrid/>
          <w:color w:val="000000" w:themeColor="text1"/>
          <w:sz w:val="20"/>
        </w:rPr>
        <w:t xml:space="preserve"> </w:t>
      </w:r>
      <w:r w:rsidRPr="00AE1D25">
        <w:rPr>
          <w:rFonts w:ascii="BentonSans Comp Regular" w:hAnsi="BentonSans Comp Regular"/>
          <w:b/>
          <w:bCs/>
          <w:snapToGrid/>
          <w:sz w:val="20"/>
        </w:rPr>
        <w:t xml:space="preserve"> </w:t>
      </w:r>
    </w:p>
    <w:p w14:paraId="6785759C" w14:textId="77777777" w:rsidR="00ED1EA3" w:rsidRPr="00AE1D25" w:rsidRDefault="00ED1EA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snapToGrid/>
          <w:sz w:val="20"/>
        </w:rPr>
      </w:pPr>
    </w:p>
    <w:p w14:paraId="36ACA09B" w14:textId="60A5210B" w:rsidR="00007853" w:rsidRPr="00547C8D" w:rsidRDefault="00007853" w:rsidP="00BB0CED">
      <w:pPr>
        <w:widowControl/>
        <w:jc w:val="both"/>
        <w:rPr>
          <w:rFonts w:ascii="BentonSans Comp Regular" w:hAnsi="BentonSans Comp Regular"/>
          <w:bCs/>
          <w:snapToGrid/>
          <w:sz w:val="20"/>
        </w:rPr>
      </w:pPr>
      <w:r w:rsidRPr="00547C8D">
        <w:rPr>
          <w:rFonts w:ascii="BentonSans Comp Regular" w:hAnsi="BentonSans Comp Regular"/>
          <w:b/>
          <w:bCs/>
          <w:snapToGrid/>
          <w:sz w:val="20"/>
        </w:rPr>
        <w:t xml:space="preserve">EXER 4115. Undergraduate Research Methods in Applied Physiology, Health, and Clinical Sciences. (3)  </w:t>
      </w:r>
      <w:r w:rsidRPr="00547C8D">
        <w:rPr>
          <w:rFonts w:ascii="BentonSans Comp Regular" w:hAnsi="BentonSans Comp Regular"/>
          <w:bCs/>
          <w:snapToGrid/>
          <w:sz w:val="20"/>
        </w:rPr>
        <w:t xml:space="preserve">Cross-listed Course(s): KNES 5115.  Prerequisite(s): </w:t>
      </w:r>
      <w:r w:rsidR="00A22251" w:rsidRPr="00A22251">
        <w:rPr>
          <w:rFonts w:ascii="BentonSans Comp Regular" w:hAnsi="BentonSans Comp Regular"/>
          <w:bCs/>
          <w:snapToGrid/>
          <w:sz w:val="20"/>
        </w:rPr>
        <w:t>Exercise Science major and permission of instructor or SPOA students seeking a Sports Analytics Certificate.</w:t>
      </w:r>
      <w:r w:rsidR="00A22251">
        <w:rPr>
          <w:rFonts w:ascii="BentonSans Comp Regular" w:hAnsi="BentonSans Comp Regular"/>
          <w:bCs/>
          <w:snapToGrid/>
          <w:sz w:val="20"/>
        </w:rPr>
        <w:t xml:space="preserve"> </w:t>
      </w:r>
      <w:r w:rsidRPr="00547C8D">
        <w:rPr>
          <w:rFonts w:ascii="BentonSans Comp Regular" w:hAnsi="BentonSans Comp Regular"/>
          <w:bCs/>
          <w:snapToGrid/>
          <w:sz w:val="20"/>
        </w:rPr>
        <w:t>Explores the scientific method with an emphasis on evidence-based practice in kinesiology.  After exploring the fundamentals of research design, students engage in small group exercises to develop hypothesis driven mock research studies, followed by class discussion to identify limitations and strengths of the chosen designs.  These exercises support the student's ability to read and critically analyze the scientific literature pertinent to the field.</w:t>
      </w:r>
    </w:p>
    <w:p w14:paraId="179A19EE" w14:textId="77777777" w:rsidR="00007853" w:rsidRPr="00547C8D" w:rsidRDefault="00007853" w:rsidP="00BB0CED">
      <w:pPr>
        <w:widowControl/>
        <w:jc w:val="both"/>
        <w:rPr>
          <w:rFonts w:ascii="BentonSans Comp Regular" w:hAnsi="BentonSans Comp Regular"/>
          <w:bCs/>
          <w:snapToGrid/>
          <w:sz w:val="20"/>
        </w:rPr>
      </w:pPr>
    </w:p>
    <w:p w14:paraId="78A2BB31"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4121. Pharmacology for the Physically Active. (3)</w:t>
      </w:r>
      <w:r w:rsidRPr="00547C8D">
        <w:rPr>
          <w:rFonts w:ascii="BentonSans Comp Regular" w:hAnsi="BentonSans Comp Regular"/>
          <w:snapToGrid/>
          <w:sz w:val="20"/>
        </w:rPr>
        <w:t xml:space="preserve">  Prerequisite(s): Exercise Science major, and EXER 3280 or permission of instructor.  An examination of the historical aspects of use, abuse, and addiction within the realm of health and human performance.  Exposes students to a wide variety of drug issues and the unique use and abuse patterns of individuals in the exercise science arena.  </w:t>
      </w:r>
    </w:p>
    <w:p w14:paraId="15F43F70" w14:textId="77777777" w:rsidR="00007853" w:rsidRPr="00547C8D" w:rsidRDefault="00007853" w:rsidP="00BB0CED">
      <w:pPr>
        <w:widowControl/>
        <w:jc w:val="both"/>
        <w:rPr>
          <w:rFonts w:ascii="BentonSans Comp Regular" w:hAnsi="BentonSans Comp Regular"/>
          <w:snapToGrid/>
          <w:sz w:val="20"/>
        </w:rPr>
      </w:pPr>
    </w:p>
    <w:p w14:paraId="5632703F"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4130.</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Applied Nutrition</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(3) </w:t>
      </w:r>
      <w:r w:rsidRPr="00547C8D">
        <w:rPr>
          <w:rFonts w:ascii="BentonSans Comp Regular" w:hAnsi="BentonSans Comp Regular"/>
          <w:snapToGrid/>
          <w:sz w:val="20"/>
        </w:rPr>
        <w:t xml:space="preserve"> Principles of nutrition, dietary guidelines, dietary relationships to diseases and health, special populations, computerized dietary analysis.</w:t>
      </w:r>
      <w:r w:rsidRPr="00547C8D">
        <w:rPr>
          <w:rFonts w:ascii="BentonSans Comp Regular" w:hAnsi="BentonSans Comp Regular"/>
          <w:i/>
          <w:iCs/>
          <w:snapToGrid/>
          <w:sz w:val="20"/>
        </w:rPr>
        <w:t xml:space="preserve"> </w:t>
      </w:r>
    </w:p>
    <w:p w14:paraId="2F9950D1" w14:textId="77777777" w:rsidR="00E57BA3" w:rsidRPr="00547C8D" w:rsidRDefault="00E57BA3" w:rsidP="00BB0CED">
      <w:pPr>
        <w:widowControl/>
        <w:jc w:val="both"/>
        <w:rPr>
          <w:rFonts w:ascii="BentonSans Comp Regular" w:hAnsi="BentonSans Comp Regular"/>
          <w:snapToGrid/>
          <w:sz w:val="20"/>
        </w:rPr>
      </w:pPr>
    </w:p>
    <w:p w14:paraId="3CAF95EC"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4132. Lifetime Weight Management and Behavior Change. (3)  </w:t>
      </w:r>
      <w:r w:rsidRPr="00547C8D">
        <w:rPr>
          <w:rFonts w:ascii="BentonSans Comp Regular" w:hAnsi="BentonSans Comp Regular"/>
          <w:snapToGrid/>
          <w:sz w:val="20"/>
        </w:rPr>
        <w:t xml:space="preserve">Prerequisite(s): EXER 3260 and EXER 4286.  Examines factors in obesity and weight control, emphasizing techniques in behavior modification and lifestyle change for effective weight management. </w:t>
      </w:r>
      <w:r w:rsidRPr="00547C8D">
        <w:rPr>
          <w:rFonts w:ascii="BentonSans Comp Regular" w:hAnsi="BentonSans Comp Regular"/>
          <w:i/>
          <w:iCs/>
          <w:snapToGrid/>
          <w:sz w:val="20"/>
        </w:rPr>
        <w:t xml:space="preserve"> </w:t>
      </w:r>
    </w:p>
    <w:p w14:paraId="371755A7" w14:textId="77777777" w:rsidR="00007853" w:rsidRPr="00547C8D" w:rsidRDefault="00007853" w:rsidP="00BB0CED">
      <w:pPr>
        <w:widowControl/>
        <w:jc w:val="both"/>
        <w:rPr>
          <w:rFonts w:ascii="BentonSans Comp Regular" w:hAnsi="BentonSans Comp Regular"/>
          <w:snapToGrid/>
          <w:sz w:val="20"/>
        </w:rPr>
      </w:pPr>
    </w:p>
    <w:p w14:paraId="153DB61F"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EXER 4134.</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Assessment and Development of Physical Fitness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Prerequisite(s):  Permission of instructor.  Responses and adaptations to exercise, assessment techniques, exercise prescription, leadership and programming. </w:t>
      </w:r>
    </w:p>
    <w:p w14:paraId="7B807D8D" w14:textId="62666D81" w:rsidR="00007853" w:rsidRDefault="00007853" w:rsidP="00BB0CED">
      <w:pPr>
        <w:widowControl/>
        <w:jc w:val="both"/>
        <w:rPr>
          <w:rFonts w:ascii="BentonSans Comp Regular" w:hAnsi="BentonSans Comp Regular"/>
          <w:snapToGrid/>
          <w:sz w:val="20"/>
        </w:rPr>
      </w:pPr>
    </w:p>
    <w:p w14:paraId="0E83D2CC" w14:textId="56B70F44" w:rsidR="005B1051" w:rsidRPr="005B1051" w:rsidRDefault="005B1051" w:rsidP="00BB0CED">
      <w:pPr>
        <w:widowControl/>
        <w:jc w:val="both"/>
        <w:rPr>
          <w:rFonts w:ascii="BentonSans Comp Regular" w:hAnsi="BentonSans Comp Regular"/>
          <w:snapToGrid/>
          <w:sz w:val="20"/>
        </w:rPr>
      </w:pPr>
      <w:r>
        <w:rPr>
          <w:rFonts w:ascii="BentonSans Comp Regular" w:hAnsi="BentonSans Comp Regular"/>
          <w:b/>
          <w:snapToGrid/>
          <w:sz w:val="20"/>
        </w:rPr>
        <w:t>EXER 420</w:t>
      </w:r>
      <w:r w:rsidR="000A24C0">
        <w:rPr>
          <w:rFonts w:ascii="BentonSans Comp Regular" w:hAnsi="BentonSans Comp Regular"/>
          <w:b/>
          <w:snapToGrid/>
          <w:sz w:val="20"/>
        </w:rPr>
        <w:t>2</w:t>
      </w:r>
      <w:r>
        <w:rPr>
          <w:rFonts w:ascii="BentonSans Comp Regular" w:hAnsi="BentonSans Comp Regular"/>
          <w:b/>
          <w:snapToGrid/>
          <w:sz w:val="20"/>
        </w:rPr>
        <w:t>. Pedagogy in Exercise Science. (3)</w:t>
      </w:r>
      <w:r>
        <w:rPr>
          <w:rFonts w:ascii="BentonSans Comp Regular" w:hAnsi="BentonSans Comp Regular"/>
          <w:snapToGrid/>
          <w:sz w:val="20"/>
        </w:rPr>
        <w:t xml:space="preserve"> Prerequisite(s): EXER major. </w:t>
      </w:r>
      <w:r w:rsidRPr="005B1051">
        <w:rPr>
          <w:rFonts w:ascii="BentonSans Comp Regular" w:hAnsi="BentonSans Comp Regular"/>
          <w:snapToGrid/>
          <w:sz w:val="20"/>
        </w:rPr>
        <w:t>Best practices in teaching exercise, physical activity, and lectures in an exercise science context. It covers brain-based learning theory and strategies to plan and teach individuals, small classes, or large groups.</w:t>
      </w:r>
    </w:p>
    <w:p w14:paraId="49BD7505" w14:textId="77777777" w:rsidR="005B1051" w:rsidRPr="00547C8D" w:rsidRDefault="005B1051" w:rsidP="00BB0CED">
      <w:pPr>
        <w:widowControl/>
        <w:jc w:val="both"/>
        <w:rPr>
          <w:rFonts w:ascii="BentonSans Comp Regular" w:hAnsi="BentonSans Comp Regular"/>
          <w:snapToGrid/>
          <w:sz w:val="20"/>
        </w:rPr>
      </w:pPr>
    </w:p>
    <w:p w14:paraId="5E7C4CCA" w14:textId="1283D15E" w:rsidR="00D2272F" w:rsidRPr="00547C8D" w:rsidRDefault="00D2272F"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EXER 4240. Clinical Research Management. (3)</w:t>
      </w:r>
      <w:r w:rsidRPr="00547C8D">
        <w:rPr>
          <w:rFonts w:ascii="BentonSans Comp Regular" w:hAnsi="BentonSans Comp Regular"/>
          <w:snapToGrid/>
          <w:sz w:val="20"/>
        </w:rPr>
        <w:t xml:space="preserve">  Prerequisite(s): STAT 1322 and permission of department.  Examines how industry-standard ethical, legal, regulatory, and organizational guidelines governing clinical research project management, research design, and data handling are applied to the management of clinical research.</w:t>
      </w:r>
    </w:p>
    <w:p w14:paraId="3513CF9D" w14:textId="77777777" w:rsidR="00D2272F" w:rsidRPr="00547C8D" w:rsidRDefault="00D2272F" w:rsidP="00BB0CED">
      <w:pPr>
        <w:widowControl/>
        <w:jc w:val="both"/>
        <w:rPr>
          <w:rFonts w:ascii="BentonSans Comp Regular" w:hAnsi="BentonSans Comp Regular"/>
          <w:snapToGrid/>
          <w:sz w:val="20"/>
        </w:rPr>
      </w:pPr>
    </w:p>
    <w:p w14:paraId="1BEF3F47" w14:textId="77777777" w:rsidR="00007853" w:rsidRPr="00547C8D" w:rsidRDefault="0000785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EXER 4285. Advanced Strength and Conditioning Theory and Technique. (3)</w:t>
      </w:r>
      <w:r w:rsidRPr="00547C8D">
        <w:rPr>
          <w:rFonts w:ascii="BentonSans Comp Regular" w:hAnsi="BentonSans Comp Regular"/>
          <w:color w:val="000000" w:themeColor="text1"/>
          <w:sz w:val="20"/>
        </w:rPr>
        <w:t xml:space="preserve">  Prerequisite(s): Exercise Science major (Strength and Conditioning concentration) and EXER 3285 with grade of C or above.  Introduces advanced scientific principles that govern the development of strength and conditioning programs.  Emphasizes the evidence-guided development and implementation of programs that increase strength, aerobic capacity, flexibility, speed, and agility.  Prepares students for nationally recognized certifications, such as the National Strength and Conditioning exams.</w:t>
      </w:r>
    </w:p>
    <w:p w14:paraId="7C91E6D2" w14:textId="77777777" w:rsidR="00007853" w:rsidRPr="00547C8D" w:rsidRDefault="00007853" w:rsidP="00BB0CED">
      <w:pPr>
        <w:widowControl/>
        <w:jc w:val="both"/>
        <w:rPr>
          <w:rFonts w:ascii="BentonSans Comp Regular" w:hAnsi="BentonSans Comp Regular"/>
          <w:b/>
          <w:bCs/>
          <w:snapToGrid/>
          <w:sz w:val="20"/>
        </w:rPr>
      </w:pPr>
    </w:p>
    <w:p w14:paraId="0B5D9691" w14:textId="189EADEA"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4286. Exercise Prescription. (3)</w:t>
      </w:r>
      <w:r w:rsidR="00413CCA" w:rsidRPr="00547C8D">
        <w:rPr>
          <w:rFonts w:ascii="BentonSans Comp Regular" w:hAnsi="BentonSans Comp Regular"/>
          <w:b/>
          <w:bCs/>
          <w:snapToGrid/>
          <w:sz w:val="20"/>
        </w:rPr>
        <w:t xml:space="preserve">  </w:t>
      </w:r>
      <w:r w:rsidRPr="00547C8D">
        <w:rPr>
          <w:rFonts w:ascii="BentonSans Comp Regular" w:hAnsi="BentonSans Comp Regular"/>
          <w:snapToGrid/>
          <w:sz w:val="20"/>
        </w:rPr>
        <w:t xml:space="preserve"> Prerequisite(s): Exercise Science major, and EXER 3286 and EXER 3287 with grades of C or above.  Interpreting physical fitness assessments and developing exercise prescriptions for individuals who are healthy or have medically controlled diseases.</w:t>
      </w:r>
    </w:p>
    <w:p w14:paraId="2065F465" w14:textId="77777777" w:rsidR="00007853" w:rsidRPr="00547C8D" w:rsidRDefault="00007853" w:rsidP="00BB0CED">
      <w:pPr>
        <w:widowControl/>
        <w:jc w:val="both"/>
        <w:rPr>
          <w:rFonts w:ascii="BentonSans Comp Regular" w:hAnsi="BentonSans Comp Regular"/>
          <w:snapToGrid/>
          <w:sz w:val="20"/>
        </w:rPr>
      </w:pPr>
    </w:p>
    <w:p w14:paraId="025D979E" w14:textId="1A82BB3C"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4290. Therapeutic Exercise. (3)   </w:t>
      </w:r>
      <w:r w:rsidRPr="00547C8D">
        <w:rPr>
          <w:rFonts w:ascii="BentonSans Comp Regular" w:hAnsi="BentonSans Comp Regular"/>
          <w:snapToGrid/>
          <w:sz w:val="20"/>
        </w:rPr>
        <w:t>Prerequisite(s): EXER 3298.  Application of the therapeutic techniques used in rehabilitation for upper and lower body injuries within the scope of athletic training.</w:t>
      </w:r>
      <w:r w:rsidRPr="00547C8D">
        <w:rPr>
          <w:rFonts w:ascii="BentonSans Comp Regular" w:hAnsi="BentonSans Comp Regular"/>
          <w:i/>
          <w:iCs/>
          <w:snapToGrid/>
          <w:sz w:val="20"/>
        </w:rPr>
        <w:t xml:space="preserve"> </w:t>
      </w:r>
    </w:p>
    <w:p w14:paraId="5B8E4277" w14:textId="77777777" w:rsidR="00007853" w:rsidRPr="00547C8D" w:rsidRDefault="00007853" w:rsidP="00BB0CED">
      <w:pPr>
        <w:widowControl/>
        <w:jc w:val="both"/>
        <w:rPr>
          <w:rFonts w:ascii="BentonSans Comp Regular" w:hAnsi="BentonSans Comp Regular"/>
          <w:snapToGrid/>
          <w:sz w:val="20"/>
        </w:rPr>
      </w:pPr>
    </w:p>
    <w:p w14:paraId="7B98C6AA" w14:textId="1800EA01"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4292. Organization and Administration of Athletic Training.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(3) </w:t>
      </w:r>
      <w:r w:rsidRPr="00547C8D">
        <w:rPr>
          <w:rFonts w:ascii="BentonSans Comp Regular" w:hAnsi="BentonSans Comp Regular"/>
          <w:snapToGrid/>
          <w:sz w:val="20"/>
        </w:rPr>
        <w:t xml:space="preserve">  Prerequisite(s): EXER 4290. Athletic training organization and administration. </w:t>
      </w:r>
    </w:p>
    <w:p w14:paraId="2F0A6D22" w14:textId="77777777" w:rsidR="00007853" w:rsidRPr="00547C8D" w:rsidRDefault="00007853" w:rsidP="00BB0CED">
      <w:pPr>
        <w:widowControl/>
        <w:jc w:val="both"/>
        <w:rPr>
          <w:rFonts w:ascii="BentonSans Comp Regular" w:hAnsi="BentonSans Comp Regular"/>
          <w:snapToGrid/>
          <w:sz w:val="20"/>
        </w:rPr>
      </w:pPr>
    </w:p>
    <w:p w14:paraId="3E09711E" w14:textId="77777777" w:rsidR="00007853" w:rsidRPr="00547C8D" w:rsidRDefault="00007853"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 xml:space="preserve">EXER 4293. Biomechanics. (3)  </w:t>
      </w:r>
      <w:r w:rsidRPr="00547C8D">
        <w:rPr>
          <w:rFonts w:ascii="BentonSans Comp Regular" w:hAnsi="BentonSans Comp Regular"/>
          <w:snapToGrid/>
          <w:sz w:val="20"/>
        </w:rPr>
        <w:t xml:space="preserve">Prerequisite(s): Exercise Science major and EXER 2298 with grade of C or above.  Introduction to the study of physics principles as they govern human movement, how the neuromuscular system controls human movement, the mechanical principles that underlie musculoskeletal injury, and the influence that gender and ethnicity may have on various musculoskeletal pathologies.  </w:t>
      </w:r>
    </w:p>
    <w:p w14:paraId="0B45557B" w14:textId="56F9D730" w:rsidR="00007853" w:rsidRPr="00547C8D" w:rsidRDefault="00007853" w:rsidP="00BB0CED">
      <w:pPr>
        <w:widowControl/>
        <w:jc w:val="both"/>
        <w:rPr>
          <w:rFonts w:ascii="BentonSans Comp Regular" w:hAnsi="BentonSans Comp Regular"/>
          <w:bCs/>
          <w:snapToGrid/>
          <w:sz w:val="20"/>
        </w:rPr>
      </w:pPr>
    </w:p>
    <w:p w14:paraId="5E6C34F8" w14:textId="0EA0115D" w:rsidR="006E3AB0" w:rsidRPr="00547C8D" w:rsidRDefault="006E3AB0" w:rsidP="00BB0CED">
      <w:pPr>
        <w:widowControl/>
        <w:jc w:val="both"/>
        <w:rPr>
          <w:rFonts w:ascii="BentonSans Comp Regular" w:hAnsi="BentonSans Comp Regular"/>
          <w:bCs/>
          <w:snapToGrid/>
          <w:sz w:val="20"/>
        </w:rPr>
      </w:pPr>
      <w:r w:rsidRPr="00547C8D">
        <w:rPr>
          <w:rFonts w:ascii="BentonSans Comp Regular" w:hAnsi="BentonSans Comp Regular"/>
          <w:b/>
          <w:bCs/>
          <w:snapToGrid/>
          <w:sz w:val="20"/>
        </w:rPr>
        <w:t>EXER 4333. Sport and Exercise Psychology. (3)</w:t>
      </w:r>
      <w:r w:rsidRPr="00547C8D">
        <w:rPr>
          <w:rFonts w:ascii="BentonSans Comp Regular" w:hAnsi="BentonSans Comp Regular"/>
          <w:bCs/>
          <w:snapToGrid/>
          <w:sz w:val="20"/>
        </w:rPr>
        <w:t xml:space="preserve"> </w:t>
      </w:r>
      <w:r w:rsidR="00811B3F" w:rsidRPr="00547C8D">
        <w:rPr>
          <w:rFonts w:ascii="BentonSans Comp Regular" w:hAnsi="BentonSans Comp Regular"/>
          <w:bCs/>
          <w:snapToGrid/>
          <w:sz w:val="20"/>
        </w:rPr>
        <w:t xml:space="preserve"> </w:t>
      </w:r>
      <w:r w:rsidRPr="00547C8D">
        <w:rPr>
          <w:rFonts w:ascii="BentonSans Comp Regular" w:hAnsi="BentonSans Comp Regular"/>
          <w:bCs/>
          <w:snapToGrid/>
          <w:sz w:val="20"/>
        </w:rPr>
        <w:t xml:space="preserve">Cross-listed Course(s): KNES 5333.  </w:t>
      </w:r>
      <w:r w:rsidRPr="00547C8D">
        <w:rPr>
          <w:rFonts w:ascii="BentonSans Comp Regular" w:hAnsi="BentonSans Comp Regular"/>
          <w:snapToGrid/>
          <w:sz w:val="20"/>
        </w:rPr>
        <w:t>Prerequisite</w:t>
      </w:r>
      <w:r w:rsidRPr="00547C8D">
        <w:rPr>
          <w:rFonts w:ascii="BentonSans Comp Regular" w:hAnsi="BentonSans Comp Regular"/>
          <w:bCs/>
          <w:snapToGrid/>
          <w:sz w:val="20"/>
        </w:rPr>
        <w:t>(s): Exercise Science major with Strength and Conditioning concentration; and permission of program director.  An examination of psychosocial theories and research related to sport and exercise behavior.  Covers the psychological factors that influence participation in and performance of exercise.</w:t>
      </w:r>
    </w:p>
    <w:p w14:paraId="33ECFA8A" w14:textId="27BE1C86" w:rsidR="00953CDA" w:rsidRDefault="00953CDA" w:rsidP="00BB0CED">
      <w:pPr>
        <w:widowControl/>
        <w:jc w:val="both"/>
        <w:rPr>
          <w:rFonts w:ascii="BentonSans Comp Regular" w:hAnsi="BentonSans Comp Regular"/>
          <w:bCs/>
          <w:snapToGrid/>
          <w:sz w:val="20"/>
        </w:rPr>
      </w:pPr>
    </w:p>
    <w:p w14:paraId="7DED1164" w14:textId="0409FF9E"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4400. Athletic Training Clinical III</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Prerequisite(s): EXER 3401.  Acquisition and application of advanced clinical proficiencies and psychomotor competencies necessary for the entry-level athletic trainer.  Students must complete approximately 20 hours of clinical experience per week at an approved athletic training clinical agency.  </w:t>
      </w:r>
    </w:p>
    <w:p w14:paraId="0AC134FF" w14:textId="77777777" w:rsidR="00007853" w:rsidRPr="00547C8D" w:rsidRDefault="00007853" w:rsidP="00BB0CED">
      <w:pPr>
        <w:widowControl/>
        <w:jc w:val="both"/>
        <w:rPr>
          <w:rFonts w:ascii="BentonSans Comp Regular" w:hAnsi="BentonSans Comp Regular"/>
          <w:snapToGrid/>
          <w:sz w:val="20"/>
        </w:rPr>
      </w:pPr>
    </w:p>
    <w:p w14:paraId="311AE44B" w14:textId="77777777" w:rsidR="00007853" w:rsidRPr="00547C8D" w:rsidRDefault="00007853"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EXER 4401.</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Athletic Training Clinical IV</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Prerequisite(s): EXER 4400.  Continuation of EXER 4400. Students must complete approximately 20 hours of clinical experience per week at an approved athletic training clinical agency. </w:t>
      </w:r>
    </w:p>
    <w:p w14:paraId="6FB4D9ED" w14:textId="77777777" w:rsidR="00007853" w:rsidRDefault="00007853" w:rsidP="00BB0CED">
      <w:pPr>
        <w:widowControl/>
        <w:jc w:val="both"/>
        <w:rPr>
          <w:rFonts w:ascii="BentonSans Comp Regular" w:hAnsi="BentonSans Comp Regular"/>
          <w:snapToGrid/>
          <w:sz w:val="20"/>
        </w:rPr>
      </w:pPr>
    </w:p>
    <w:p w14:paraId="3D1F27DF" w14:textId="18EB4005" w:rsidR="00EA0277" w:rsidRPr="00EA0277" w:rsidRDefault="00EA0277" w:rsidP="00BB0CED">
      <w:pPr>
        <w:widowControl/>
        <w:jc w:val="both"/>
        <w:rPr>
          <w:rFonts w:ascii="BentonSans Comp Regular" w:hAnsi="BentonSans Comp Regular"/>
          <w:snapToGrid/>
          <w:sz w:val="20"/>
        </w:rPr>
      </w:pPr>
      <w:r>
        <w:rPr>
          <w:rFonts w:ascii="BentonSans Comp Regular" w:hAnsi="BentonSans Comp Regular"/>
          <w:b/>
          <w:bCs/>
          <w:snapToGrid/>
          <w:sz w:val="20"/>
        </w:rPr>
        <w:t>EXER 4440. Strength and Conditioning Internship. (3)</w:t>
      </w:r>
      <w:r>
        <w:rPr>
          <w:rFonts w:ascii="BentonSans Comp Regular" w:hAnsi="BentonSans Comp Regular"/>
          <w:snapToGrid/>
          <w:sz w:val="20"/>
        </w:rPr>
        <w:t xml:space="preserve"> </w:t>
      </w:r>
      <w:r w:rsidR="00923269">
        <w:rPr>
          <w:rFonts w:ascii="BentonSans Comp Regular" w:hAnsi="BentonSans Comp Regular"/>
          <w:snapToGrid/>
          <w:sz w:val="20"/>
        </w:rPr>
        <w:t xml:space="preserve">Prerequisite(s): </w:t>
      </w:r>
      <w:r w:rsidR="00923269" w:rsidRPr="00923269">
        <w:rPr>
          <w:rFonts w:ascii="BentonSans Comp Regular" w:hAnsi="BentonSans Comp Regular"/>
          <w:snapToGrid/>
          <w:sz w:val="20"/>
        </w:rPr>
        <w:t>EXER 2290, EXER 3660</w:t>
      </w:r>
      <w:r w:rsidR="00923269">
        <w:rPr>
          <w:rFonts w:ascii="BentonSans Comp Regular" w:hAnsi="BentonSans Comp Regular"/>
          <w:snapToGrid/>
          <w:sz w:val="20"/>
        </w:rPr>
        <w:t xml:space="preserve">; </w:t>
      </w:r>
      <w:r w:rsidR="00923269" w:rsidRPr="00923269">
        <w:rPr>
          <w:rFonts w:ascii="BentonSans Comp Regular" w:hAnsi="BentonSans Comp Regular"/>
          <w:snapToGrid/>
          <w:sz w:val="20"/>
        </w:rPr>
        <w:t>EXER major, Strength and Conditioning Internship</w:t>
      </w:r>
      <w:r w:rsidR="00923269">
        <w:rPr>
          <w:rFonts w:ascii="BentonSans Comp Regular" w:hAnsi="BentonSans Comp Regular"/>
          <w:snapToGrid/>
          <w:sz w:val="20"/>
        </w:rPr>
        <w:t xml:space="preserve">. </w:t>
      </w:r>
      <w:r w:rsidR="00923269" w:rsidRPr="00923269">
        <w:rPr>
          <w:rFonts w:ascii="BentonSans Comp Regular" w:hAnsi="BentonSans Comp Regular"/>
          <w:snapToGrid/>
          <w:sz w:val="20"/>
        </w:rPr>
        <w:t>Application of knowledge and skills in a practitioner setting. The 3-credit hour internship is required, twice, for students in the Strength and Conditioning Concentration.</w:t>
      </w:r>
      <w:r w:rsidR="00923269">
        <w:rPr>
          <w:rFonts w:ascii="BentonSans Comp Regular" w:hAnsi="BentonSans Comp Regular"/>
          <w:snapToGrid/>
          <w:sz w:val="20"/>
        </w:rPr>
        <w:t xml:space="preserve"> </w:t>
      </w:r>
      <w:r w:rsidR="00923269" w:rsidRPr="00923269">
        <w:rPr>
          <w:rFonts w:ascii="BentonSans Comp Regular" w:hAnsi="BentonSans Comp Regular"/>
          <w:snapToGrid/>
          <w:sz w:val="20"/>
        </w:rPr>
        <w:t>May be repeated one time for credit.</w:t>
      </w:r>
    </w:p>
    <w:p w14:paraId="6C275477" w14:textId="77777777" w:rsidR="00EA0277" w:rsidRPr="00547C8D" w:rsidRDefault="00EA0277" w:rsidP="00BB0CED">
      <w:pPr>
        <w:widowControl/>
        <w:jc w:val="both"/>
        <w:rPr>
          <w:rFonts w:ascii="BentonSans Comp Regular" w:hAnsi="BentonSans Comp Regular"/>
          <w:snapToGrid/>
          <w:sz w:val="20"/>
        </w:rPr>
      </w:pPr>
    </w:p>
    <w:p w14:paraId="43443700" w14:textId="77777777" w:rsidR="00007853" w:rsidRPr="00547C8D" w:rsidRDefault="00007853" w:rsidP="00BB0CED">
      <w:pPr>
        <w:widowControl/>
        <w:jc w:val="both"/>
        <w:rPr>
          <w:rFonts w:ascii="BentonSans Comp Regular" w:hAnsi="BentonSans Comp Regular"/>
          <w:iCs/>
          <w:snapToGrid/>
          <w:sz w:val="20"/>
        </w:rPr>
      </w:pPr>
      <w:r w:rsidRPr="00547C8D">
        <w:rPr>
          <w:rFonts w:ascii="BentonSans Comp Regular" w:hAnsi="BentonSans Comp Regular"/>
          <w:b/>
          <w:bCs/>
          <w:snapToGrid/>
          <w:sz w:val="20"/>
        </w:rPr>
        <w:t>EXER 4490. Exercise Science Internship</w:t>
      </w:r>
      <w:r w:rsidRPr="00547C8D">
        <w:rPr>
          <w:rFonts w:ascii="BentonSans Comp Regular" w:hAnsi="BentonSans Comp Regular"/>
          <w:snapToGrid/>
          <w:sz w:val="20"/>
        </w:rPr>
        <w:t>.</w:t>
      </w:r>
      <w:r w:rsidRPr="00547C8D">
        <w:rPr>
          <w:rFonts w:ascii="BentonSans Comp Regular" w:hAnsi="BentonSans Comp Regular"/>
          <w:b/>
          <w:bCs/>
          <w:snapToGrid/>
          <w:sz w:val="20"/>
        </w:rPr>
        <w:t xml:space="preserve"> (9)  </w:t>
      </w:r>
      <w:r w:rsidRPr="00547C8D">
        <w:rPr>
          <w:rFonts w:ascii="BentonSans Comp Regular" w:hAnsi="BentonSans Comp Regular"/>
          <w:snapToGrid/>
          <w:sz w:val="20"/>
        </w:rPr>
        <w:t xml:space="preserve">Prerequisite(s): EXER 2290 and EXER 4660 with grades of C or above; and completion of all required Exercise Science major courses with grades of C or above, </w:t>
      </w:r>
      <w:r w:rsidRPr="00547C8D">
        <w:rPr>
          <w:rFonts w:ascii="BentonSans Comp Regular" w:hAnsi="BentonSans Comp Regular"/>
          <w:snapToGrid/>
          <w:sz w:val="20"/>
        </w:rPr>
        <w:t xml:space="preserve">except EXER 4132. </w:t>
      </w:r>
      <w:r w:rsidRPr="00547C8D">
        <w:rPr>
          <w:rFonts w:ascii="BentonSans Comp Regular" w:hAnsi="BentonSans Comp Regular"/>
          <w:snapToGrid/>
          <w:color w:val="000000"/>
          <w:sz w:val="20"/>
        </w:rPr>
        <w:t xml:space="preserve"> </w:t>
      </w:r>
      <w:r w:rsidRPr="00547C8D">
        <w:rPr>
          <w:rFonts w:ascii="BentonSans Comp Regular" w:hAnsi="BentonSans Comp Regular"/>
          <w:snapToGrid/>
          <w:sz w:val="20"/>
        </w:rPr>
        <w:t>Application of knowledge and skills in practitioner settings.  The 9-credit-hour internship is required for students in the Certified Exercise Physiologist Credentialing concentration and the Strength and Conditioning concentration.</w:t>
      </w:r>
    </w:p>
    <w:p w14:paraId="2AFED165" w14:textId="77777777" w:rsidR="00007853" w:rsidRPr="00547C8D" w:rsidRDefault="00007853" w:rsidP="00BB0CED">
      <w:pPr>
        <w:widowControl/>
        <w:jc w:val="both"/>
        <w:rPr>
          <w:rFonts w:ascii="BentonSans Comp Regular" w:hAnsi="BentonSans Comp Regular"/>
          <w:snapToGrid/>
          <w:sz w:val="20"/>
        </w:rPr>
      </w:pPr>
    </w:p>
    <w:p w14:paraId="0CB3D3BB" w14:textId="77777777" w:rsidR="00007853" w:rsidRPr="00547C8D" w:rsidRDefault="00007853"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EXER 4700. Honors Research I. (3)</w:t>
      </w:r>
      <w:r w:rsidRPr="00547C8D">
        <w:rPr>
          <w:rFonts w:ascii="BentonSans Comp Regular" w:hAnsi="BentonSans Comp Regular"/>
          <w:color w:val="000000" w:themeColor="text1"/>
          <w:sz w:val="20"/>
        </w:rPr>
        <w:t xml:space="preserve">  Prerequisite(s): Permission of Program Major Coordinator; and approval of a proposal through the Honors College Application to Candidacy process the semester prior to taking the course.  Honors project directed by Exercise Science Honors committee or assigned faculty member.  One faculty contact hour per week and independent research.  </w:t>
      </w:r>
    </w:p>
    <w:p w14:paraId="263A9040" w14:textId="77777777" w:rsidR="009F569E" w:rsidRDefault="009F569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4B9E8E3" w14:textId="77777777" w:rsidR="004D35C5" w:rsidRPr="00547C8D" w:rsidRDefault="004D35C5"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56E1E7" w14:textId="77777777" w:rsidR="00A83E24" w:rsidRPr="00547C8D" w:rsidRDefault="00A83E24"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Farsi (FARS)</w:t>
      </w:r>
    </w:p>
    <w:p w14:paraId="25252480" w14:textId="77777777" w:rsidR="00A83E24" w:rsidRPr="00547C8D" w:rsidRDefault="00A83E24"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F60437" w14:textId="31208FBE" w:rsidR="00A83E24" w:rsidRPr="00547C8D" w:rsidRDefault="00A83E2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FARS 1201. Elementary Farsi I. (</w:t>
      </w:r>
      <w:r w:rsidR="00ED66FB"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ED66FB" w:rsidRPr="00547C8D">
        <w:rPr>
          <w:rFonts w:ascii="BentonSans Comp Regular" w:hAnsi="BentonSans Comp Regular"/>
          <w:color w:val="000000" w:themeColor="text1"/>
          <w:sz w:val="20"/>
        </w:rPr>
        <w:t xml:space="preserve">Corequisite(s): FARS 1201L.  </w:t>
      </w:r>
      <w:r w:rsidRPr="00547C8D">
        <w:rPr>
          <w:rFonts w:ascii="BentonSans Comp Regular" w:hAnsi="BentonSans Comp Regular"/>
          <w:color w:val="000000" w:themeColor="text1"/>
          <w:sz w:val="20"/>
        </w:rPr>
        <w:t xml:space="preserve">Fundamentals of the Farsi language, including speaking, listening comprehension, reading, and writing. </w:t>
      </w:r>
    </w:p>
    <w:p w14:paraId="250C70EC" w14:textId="6782403C" w:rsidR="00A83E24" w:rsidRPr="00547C8D" w:rsidRDefault="00A83E2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27318C" w14:textId="52B50F9C" w:rsidR="00B72A5F" w:rsidRPr="00547C8D" w:rsidRDefault="00B72A5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FARS 1201L. Elementary Farsi I Lab. (1)</w:t>
      </w:r>
      <w:r w:rsidRPr="00547C8D">
        <w:rPr>
          <w:rFonts w:ascii="BentonSans Comp Regular" w:hAnsi="BentonSans Comp Regular"/>
          <w:color w:val="000000" w:themeColor="text1"/>
          <w:sz w:val="20"/>
        </w:rPr>
        <w:t xml:space="preserve">  Corequisite(s): FARS 1201.  Continuation of class activities, practicing the fundamentals of the Farsi language, including speaking, listening comprehension, reading, and writing.</w:t>
      </w:r>
    </w:p>
    <w:p w14:paraId="1FA4C118" w14:textId="77777777" w:rsidR="00B72A5F" w:rsidRPr="00547C8D" w:rsidRDefault="00B72A5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54D763" w14:textId="3DE51372" w:rsidR="00A83E24" w:rsidRPr="00547C8D" w:rsidRDefault="00A83E2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FARS 1202. Elementary Farsi II. (</w:t>
      </w:r>
      <w:r w:rsidR="00ED66FB"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FARS 1201</w:t>
      </w:r>
      <w:r w:rsidR="00ED66FB" w:rsidRPr="00547C8D">
        <w:rPr>
          <w:rFonts w:ascii="BentonSans Comp Regular" w:hAnsi="BentonSans Comp Regular"/>
          <w:color w:val="000000" w:themeColor="text1"/>
          <w:sz w:val="20"/>
        </w:rPr>
        <w:t xml:space="preserve"> and FARS 1201L,</w:t>
      </w:r>
      <w:r w:rsidRPr="00547C8D">
        <w:rPr>
          <w:rFonts w:ascii="BentonSans Comp Regular" w:hAnsi="BentonSans Comp Regular"/>
          <w:color w:val="000000" w:themeColor="text1"/>
          <w:sz w:val="20"/>
        </w:rPr>
        <w:t xml:space="preserve"> or permission of department. </w:t>
      </w:r>
      <w:r w:rsidR="00ED66FB" w:rsidRPr="00547C8D">
        <w:rPr>
          <w:rFonts w:ascii="BentonSans Comp Regular" w:hAnsi="BentonSans Comp Regular"/>
          <w:color w:val="000000" w:themeColor="text1"/>
          <w:sz w:val="20"/>
        </w:rPr>
        <w:t xml:space="preserve">Corequisite(s): FARS 1202L. </w:t>
      </w:r>
      <w:r w:rsidRPr="00547C8D">
        <w:rPr>
          <w:rFonts w:ascii="BentonSans Comp Regular" w:hAnsi="BentonSans Comp Regular"/>
          <w:color w:val="000000" w:themeColor="text1"/>
          <w:sz w:val="20"/>
        </w:rPr>
        <w:t>Fundamentals of the Farsi language, including speaking, listening comprehension, reading, and writing.</w:t>
      </w:r>
      <w:r w:rsidRPr="00547C8D">
        <w:rPr>
          <w:rFonts w:ascii="BentonSans Comp Regular" w:hAnsi="BentonSans Comp Regular"/>
          <w:i/>
          <w:color w:val="000000" w:themeColor="text1"/>
          <w:sz w:val="20"/>
        </w:rPr>
        <w:t xml:space="preserve"> </w:t>
      </w:r>
    </w:p>
    <w:p w14:paraId="76D7E001" w14:textId="56B0BC8B" w:rsidR="00A83E24" w:rsidRPr="00547C8D" w:rsidRDefault="00A83E24"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B558845" w14:textId="64CC5972" w:rsidR="00B72A5F" w:rsidRPr="00547C8D" w:rsidRDefault="00B72A5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FARS 1202L. Elementary Farsi II Lab. (1)  </w:t>
      </w:r>
      <w:r w:rsidRPr="00547C8D">
        <w:rPr>
          <w:rFonts w:ascii="BentonSans Comp Regular" w:hAnsi="BentonSans Comp Regular"/>
          <w:color w:val="000000" w:themeColor="text1"/>
          <w:sz w:val="20"/>
        </w:rPr>
        <w:t>Prerequisite(s): FARS 1201 and FARS 1201L.  Corequisite(s): FARS 1202.  A continuation of class activities, practicing the fundamentals of the Farsi language, including speaking, listening comprehension, reading, and writing.</w:t>
      </w:r>
    </w:p>
    <w:p w14:paraId="4B599C94" w14:textId="77777777" w:rsidR="00B72A5F" w:rsidRPr="00547C8D" w:rsidRDefault="00B72A5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86CCF8" w14:textId="106612C6" w:rsidR="00E57BA3" w:rsidRDefault="00E57BA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693C447" w14:textId="77777777" w:rsidR="00E57BA3" w:rsidRPr="00547C8D" w:rsidRDefault="00E57BA3"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42DE9E" w14:textId="77777777" w:rsidR="00953CDA" w:rsidRPr="00953CDA" w:rsidRDefault="00F90085" w:rsidP="00BB0CED">
      <w:pPr>
        <w:keepLines/>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Film Studies </w:t>
      </w:r>
      <w:r w:rsidR="005F06A0" w:rsidRPr="00547C8D">
        <w:rPr>
          <w:rFonts w:ascii="BentonSans Comp Regular" w:hAnsi="BentonSans Comp Regular"/>
          <w:b/>
          <w:color w:val="000000" w:themeColor="text1"/>
          <w:sz w:val="32"/>
        </w:rPr>
        <w:t>(FILM)</w:t>
      </w:r>
    </w:p>
    <w:p w14:paraId="45D6FAC7" w14:textId="77777777" w:rsidR="0055505F" w:rsidRPr="00953CDA" w:rsidRDefault="0055505F" w:rsidP="00BB0CED">
      <w:pPr>
        <w:keepLines/>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17644A">
        <w:rPr>
          <w:rFonts w:ascii="BentonSans Comp Regular" w:hAnsi="BentonSans Comp Regular"/>
          <w:b/>
          <w:color w:val="000000" w:themeColor="text1"/>
          <w:sz w:val="20"/>
        </w:rPr>
        <w:t xml:space="preserve">FILM 1502. </w:t>
      </w:r>
      <w:r w:rsidR="00A8385C" w:rsidRPr="0017644A">
        <w:rPr>
          <w:rFonts w:ascii="BentonSans Comp Regular" w:hAnsi="BentonSans Comp Regular"/>
          <w:b/>
          <w:color w:val="000000" w:themeColor="text1"/>
          <w:sz w:val="20"/>
        </w:rPr>
        <w:t>Global Arts/Humanities:</w:t>
      </w:r>
      <w:r w:rsidR="0005483D" w:rsidRPr="0017644A">
        <w:rPr>
          <w:rFonts w:ascii="BentonSans Comp Regular" w:hAnsi="BentonSans Comp Regular"/>
          <w:b/>
          <w:color w:val="000000" w:themeColor="text1"/>
          <w:sz w:val="20"/>
        </w:rPr>
        <w:t xml:space="preserve"> </w:t>
      </w:r>
      <w:r w:rsidR="00A8385C" w:rsidRPr="0017644A">
        <w:rPr>
          <w:rFonts w:ascii="BentonSans Comp Regular" w:hAnsi="BentonSans Comp Regular"/>
          <w:b/>
          <w:color w:val="000000" w:themeColor="text1"/>
          <w:sz w:val="20"/>
        </w:rPr>
        <w:t>Introduction to Film and</w:t>
      </w:r>
      <w:r w:rsidR="0005483D" w:rsidRPr="0017644A">
        <w:rPr>
          <w:rFonts w:ascii="BentonSans Comp Regular" w:hAnsi="BentonSans Comp Regular"/>
          <w:b/>
          <w:color w:val="000000" w:themeColor="text1"/>
          <w:sz w:val="20"/>
        </w:rPr>
        <w:t xml:space="preserve"> </w:t>
      </w:r>
      <w:r w:rsidR="00A8385C" w:rsidRPr="0017644A">
        <w:rPr>
          <w:rFonts w:ascii="BentonSans Comp Regular" w:hAnsi="BentonSans Comp Regular"/>
          <w:b/>
          <w:color w:val="000000" w:themeColor="text1"/>
          <w:sz w:val="20"/>
        </w:rPr>
        <w:t>Media Art. (3)</w:t>
      </w:r>
      <w:r w:rsidR="0005483D" w:rsidRPr="0017644A">
        <w:rPr>
          <w:b/>
        </w:rPr>
        <w:t xml:space="preserve"> </w:t>
      </w:r>
      <w:r w:rsidR="0005483D" w:rsidRPr="0017644A">
        <w:rPr>
          <w:rFonts w:ascii="BentonSans Comp Regular" w:hAnsi="BentonSans Comp Regular"/>
          <w:sz w:val="20"/>
        </w:rPr>
        <w:t xml:space="preserve">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17644A" w:rsidRPr="0017644A">
        <w:rPr>
          <w:rFonts w:ascii="BentonSans Comp Regular" w:hAnsi="BentonSans Comp Regular"/>
          <w:sz w:val="20"/>
        </w:rPr>
        <w:t>Students are introduced to</w:t>
      </w:r>
      <w:r w:rsidR="0005483D" w:rsidRPr="0017644A">
        <w:rPr>
          <w:rFonts w:ascii="BentonSans Comp Regular" w:hAnsi="BentonSans Comp Regular"/>
          <w:sz w:val="20"/>
        </w:rPr>
        <w:t xml:space="preserve"> film and media arts as </w:t>
      </w:r>
      <w:r w:rsidR="0017644A" w:rsidRPr="0017644A">
        <w:rPr>
          <w:rFonts w:ascii="BentonSans Comp Regular" w:hAnsi="BentonSans Comp Regular"/>
          <w:sz w:val="20"/>
        </w:rPr>
        <w:t>a</w:t>
      </w:r>
      <w:r w:rsidR="0005483D" w:rsidRPr="0017644A">
        <w:rPr>
          <w:rFonts w:ascii="BentonSans Comp Regular" w:hAnsi="BentonSans Comp Regular"/>
          <w:sz w:val="20"/>
        </w:rPr>
        <w:t xml:space="preserve"> dynamic language which continues to speak across cultures through historical and new media developments toward a diverse set of social, political, economic and cultural progressions. Students will explore a wide array of movements, figures and works associated with the history, theory and production of film to gain a deeper understanding of the interconnected relationship between media and culture through its evolution.</w:t>
      </w:r>
      <w:r w:rsidR="0085179D">
        <w:rPr>
          <w:rFonts w:ascii="BentonSans Comp Regular" w:hAnsi="BentonSans Comp Regular"/>
          <w:sz w:val="20"/>
        </w:rPr>
        <w:t xml:space="preserve"> </w:t>
      </w:r>
      <w:r w:rsidR="0085179D" w:rsidRPr="0085179D">
        <w:rPr>
          <w:rFonts w:ascii="BentonSans Comp Regular" w:hAnsi="BentonSans Comp Regular"/>
          <w:i/>
          <w:color w:val="000000" w:themeColor="text1"/>
          <w:sz w:val="20"/>
        </w:rPr>
        <w:t>May not be taken for credit and for a grade if credit has been received for FILM 2201.</w:t>
      </w:r>
    </w:p>
    <w:p w14:paraId="37447972" w14:textId="10CC6FAB"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A3971D7" w14:textId="77777777" w:rsidR="00515CFD" w:rsidRPr="00515CFD" w:rsidRDefault="00515CFD" w:rsidP="00BB0CED">
      <w:pPr>
        <w:widowControl/>
        <w:tabs>
          <w:tab w:val="left" w:pos="162"/>
          <w:tab w:val="right" w:pos="4050"/>
        </w:tabs>
        <w:jc w:val="both"/>
        <w:rPr>
          <w:rFonts w:ascii="BentonSans Comp Regular" w:hAnsi="BentonSans Comp Regular"/>
          <w:color w:val="000000" w:themeColor="text1"/>
          <w:sz w:val="20"/>
        </w:rPr>
      </w:pPr>
      <w:r w:rsidRPr="00515CFD">
        <w:rPr>
          <w:rFonts w:ascii="BentonSans Comp Regular" w:hAnsi="BentonSans Comp Regular"/>
          <w:b/>
          <w:bCs/>
          <w:color w:val="000000" w:themeColor="text1"/>
          <w:sz w:val="20"/>
        </w:rPr>
        <w:t xml:space="preserve">FILM 2201. Introduction to Film. (3)  </w:t>
      </w:r>
      <w:r w:rsidRPr="00515CFD">
        <w:rPr>
          <w:rFonts w:ascii="BentonSans Comp Regular" w:hAnsi="BentonSans Comp Regular"/>
          <w:color w:val="000000" w:themeColor="text1"/>
          <w:sz w:val="20"/>
        </w:rPr>
        <w:t xml:space="preserve">Introduction to elements of film needed for analyzing and writing about film. </w:t>
      </w:r>
      <w:r w:rsidRPr="00515CFD">
        <w:rPr>
          <w:rFonts w:ascii="BentonSans Comp Regular" w:hAnsi="BentonSans Comp Regular"/>
          <w:i/>
          <w:color w:val="000000" w:themeColor="text1"/>
          <w:sz w:val="20"/>
        </w:rPr>
        <w:t>May not be taken for credit and for a grade if credit has been received for FILM 1502.</w:t>
      </w:r>
    </w:p>
    <w:p w14:paraId="0DE4B67C" w14:textId="77777777" w:rsidR="00515CFD" w:rsidRPr="00515CFD" w:rsidRDefault="00515CF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8F3CE73" w14:textId="24559C6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15CFD">
        <w:rPr>
          <w:rFonts w:ascii="BentonSans Comp Regular" w:hAnsi="BentonSans Comp Regular"/>
          <w:b/>
          <w:bCs/>
          <w:snapToGrid/>
          <w:color w:val="000000" w:themeColor="text1"/>
          <w:sz w:val="20"/>
        </w:rPr>
        <w:lastRenderedPageBreak/>
        <w:t xml:space="preserve">FILM 3050. Topics in Film. (3) </w:t>
      </w:r>
      <w:r w:rsidRPr="00515CFD">
        <w:rPr>
          <w:rFonts w:ascii="BentonSans Comp Regular" w:hAnsi="BentonSans Comp Regular"/>
          <w:b/>
          <w:color w:val="000000" w:themeColor="text1"/>
          <w:sz w:val="20"/>
        </w:rPr>
        <w:t xml:space="preserve"> </w:t>
      </w:r>
      <w:r w:rsidRPr="00515CFD">
        <w:rPr>
          <w:rFonts w:ascii="BentonSans Comp Regular" w:hAnsi="BentonSans Comp Regular"/>
          <w:b/>
          <w:bCs/>
          <w:snapToGrid/>
          <w:color w:val="000000" w:themeColor="text1"/>
          <w:sz w:val="20"/>
        </w:rPr>
        <w:t xml:space="preserve"> </w:t>
      </w:r>
      <w:r w:rsidRPr="00515CFD">
        <w:rPr>
          <w:rFonts w:ascii="BentonSans Comp Regular" w:hAnsi="BentonSans Comp Regular"/>
          <w:snapToGrid/>
          <w:color w:val="000000" w:themeColor="text1"/>
          <w:sz w:val="20"/>
        </w:rPr>
        <w:t>National film histories</w:t>
      </w:r>
      <w:r w:rsidRPr="00547C8D">
        <w:rPr>
          <w:rFonts w:ascii="BentonSans Comp Regular" w:hAnsi="BentonSans Comp Regular"/>
          <w:snapToGrid/>
          <w:color w:val="000000" w:themeColor="text1"/>
          <w:sz w:val="20"/>
        </w:rPr>
        <w:t xml:space="preserve">, film analysis, film criticism, film genres.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C43E8E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44B62B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FILM 3051. Topics in Film. (3)  </w:t>
      </w:r>
      <w:r w:rsidRPr="00547C8D">
        <w:rPr>
          <w:rFonts w:ascii="BentonSans Comp Regular" w:hAnsi="BentonSans Comp Regular"/>
          <w:color w:val="000000" w:themeColor="text1"/>
          <w:sz w:val="20"/>
        </w:rPr>
        <w:t xml:space="preserve">National film histories, film analysis, film criticism, film genres.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 </w:t>
      </w:r>
    </w:p>
    <w:p w14:paraId="0B174DD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812FE77" w14:textId="6AB44004"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FILM 3120. The Fundamentals of Video/Film Production. (3) </w:t>
      </w:r>
      <w:r w:rsidR="00446779"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Key components: planning and preparation through post-production and presentation, including writing a simple screenplay, storyboarding, locating equipment, casting, shooting, editing, post production synchronization, and exhibition.</w:t>
      </w:r>
    </w:p>
    <w:p w14:paraId="2008B684" w14:textId="20CDDB34" w:rsidR="00183E89" w:rsidRPr="00547C8D" w:rsidRDefault="00183E89" w:rsidP="00BB0CED">
      <w:pPr>
        <w:widowControl/>
        <w:jc w:val="both"/>
        <w:rPr>
          <w:rFonts w:ascii="BentonSans Comp Regular" w:hAnsi="BentonSans Comp Regular"/>
          <w:snapToGrid/>
          <w:color w:val="000000" w:themeColor="text1"/>
          <w:sz w:val="20"/>
        </w:rPr>
      </w:pPr>
    </w:p>
    <w:p w14:paraId="5E2FD3ED" w14:textId="6B4D515C" w:rsidR="00183E89" w:rsidRPr="00547C8D" w:rsidRDefault="00183E89" w:rsidP="00BB0CED">
      <w:pPr>
        <w:widowControl/>
        <w:jc w:val="both"/>
        <w:rPr>
          <w:rFonts w:ascii="BentonSans Comp Regular" w:hAnsi="BentonSans Comp Regular"/>
          <w:sz w:val="20"/>
        </w:rPr>
      </w:pPr>
      <w:r w:rsidRPr="00547C8D">
        <w:rPr>
          <w:rFonts w:ascii="BentonSans Comp Regular" w:hAnsi="BentonSans Comp Regular"/>
          <w:b/>
          <w:sz w:val="20"/>
        </w:rPr>
        <w:t xml:space="preserve">FILM 3121. </w:t>
      </w:r>
      <w:r w:rsidR="007E772B">
        <w:rPr>
          <w:rFonts w:ascii="BentonSans Comp Regular" w:hAnsi="BentonSans Comp Regular"/>
          <w:b/>
          <w:sz w:val="20"/>
        </w:rPr>
        <w:t>Cinematic Storytelling</w:t>
      </w:r>
      <w:r w:rsidRPr="00547C8D">
        <w:rPr>
          <w:rFonts w:ascii="BentonSans Comp Regular" w:hAnsi="BentonSans Comp Regular"/>
          <w:b/>
          <w:sz w:val="20"/>
        </w:rPr>
        <w:t>. (3)</w:t>
      </w:r>
      <w:r w:rsidRPr="00547C8D">
        <w:rPr>
          <w:rFonts w:ascii="BentonSans Comp Regular" w:hAnsi="BentonSans Comp Regular"/>
          <w:sz w:val="20"/>
        </w:rPr>
        <w:t xml:space="preserve">  Prerequisite(s): FILM 3120 or permission of </w:t>
      </w:r>
      <w:r w:rsidR="00626D18">
        <w:rPr>
          <w:rFonts w:ascii="BentonSans Comp Regular" w:hAnsi="BentonSans Comp Regular"/>
          <w:sz w:val="20"/>
        </w:rPr>
        <w:t>program</w:t>
      </w:r>
      <w:r w:rsidRPr="00547C8D">
        <w:rPr>
          <w:rFonts w:ascii="BentonSans Comp Regular" w:hAnsi="BentonSans Comp Regular"/>
          <w:sz w:val="20"/>
        </w:rPr>
        <w:t>.</w:t>
      </w:r>
      <w:r w:rsidR="00626D18">
        <w:rPr>
          <w:rFonts w:ascii="BentonSans Comp Regular" w:hAnsi="BentonSans Comp Regular"/>
          <w:sz w:val="20"/>
        </w:rPr>
        <w:t xml:space="preserve"> C</w:t>
      </w:r>
      <w:r w:rsidR="00626D18" w:rsidRPr="00626D18">
        <w:rPr>
          <w:rFonts w:ascii="BentonSans Comp Regular" w:hAnsi="BentonSans Comp Regular"/>
          <w:sz w:val="20"/>
        </w:rPr>
        <w:t>inematic approaches and presentations of film and media storytelling such as techniques utilizing light and shadow, creative composition approaches, symbolic camerawork and other advanced image-making techniques.</w:t>
      </w:r>
    </w:p>
    <w:p w14:paraId="6BE20B87" w14:textId="77777777" w:rsidR="00183E89" w:rsidRPr="00547C8D" w:rsidRDefault="00183E89" w:rsidP="00BB0CED">
      <w:pPr>
        <w:widowControl/>
        <w:jc w:val="both"/>
        <w:rPr>
          <w:rFonts w:ascii="BentonSans Comp Regular" w:hAnsi="BentonSans Comp Regular"/>
          <w:sz w:val="20"/>
        </w:rPr>
      </w:pPr>
    </w:p>
    <w:p w14:paraId="7FFBCB1D" w14:textId="035CF5D5" w:rsidR="00183E89" w:rsidRPr="00547C8D" w:rsidRDefault="00183E89" w:rsidP="00BB0CED">
      <w:pPr>
        <w:widowControl/>
        <w:jc w:val="both"/>
        <w:rPr>
          <w:rFonts w:ascii="BentonSans Comp Regular" w:hAnsi="BentonSans Comp Regular"/>
          <w:sz w:val="20"/>
        </w:rPr>
      </w:pPr>
      <w:r w:rsidRPr="00547C8D">
        <w:rPr>
          <w:rFonts w:ascii="BentonSans Comp Regular" w:hAnsi="BentonSans Comp Regular"/>
          <w:b/>
          <w:sz w:val="20"/>
        </w:rPr>
        <w:t>FILM 3220. Introduction to Screenwriting. (3)</w:t>
      </w:r>
      <w:r w:rsidR="009C2FF1" w:rsidRPr="00547C8D">
        <w:rPr>
          <w:rFonts w:ascii="BentonSans Comp Regular" w:hAnsi="BentonSans Comp Regular"/>
          <w:sz w:val="20"/>
        </w:rPr>
        <w:t xml:space="preserve">   </w:t>
      </w:r>
      <w:r w:rsidRPr="00547C8D">
        <w:rPr>
          <w:rFonts w:ascii="BentonSans Comp Regular" w:hAnsi="BentonSans Comp Regular"/>
          <w:sz w:val="20"/>
        </w:rPr>
        <w:t>Introduction to the craft of screenwriting through a series of short</w:t>
      </w:r>
      <w:r w:rsidR="001D3E3B" w:rsidRPr="00547C8D">
        <w:rPr>
          <w:rFonts w:ascii="BentonSans Comp Regular" w:hAnsi="BentonSans Comp Regular"/>
          <w:sz w:val="20"/>
        </w:rPr>
        <w:t>-</w:t>
      </w:r>
      <w:r w:rsidRPr="00547C8D">
        <w:rPr>
          <w:rFonts w:ascii="BentonSans Comp Regular" w:hAnsi="BentonSans Comp Regular"/>
          <w:sz w:val="20"/>
        </w:rPr>
        <w:t>form screenplay exercises.  Intensive study of the basic elements of story and script formatting and analysis of representative films.</w:t>
      </w:r>
    </w:p>
    <w:p w14:paraId="102710B5" w14:textId="256A47DE" w:rsidR="00183E89" w:rsidRPr="00547C8D" w:rsidRDefault="00183E89" w:rsidP="00BB0CED">
      <w:pPr>
        <w:widowControl/>
        <w:jc w:val="both"/>
        <w:rPr>
          <w:rFonts w:ascii="BentonSans Comp Regular" w:hAnsi="BentonSans Comp Regular"/>
          <w:sz w:val="20"/>
        </w:rPr>
      </w:pPr>
    </w:p>
    <w:p w14:paraId="0FE27931" w14:textId="058FD19A" w:rsidR="00183E89" w:rsidRPr="00547C8D" w:rsidRDefault="00183E89" w:rsidP="00BB0CED">
      <w:pPr>
        <w:widowControl/>
        <w:jc w:val="both"/>
        <w:rPr>
          <w:rFonts w:ascii="BentonSans Comp Regular" w:hAnsi="BentonSans Comp Regular"/>
          <w:sz w:val="20"/>
        </w:rPr>
      </w:pPr>
      <w:r w:rsidRPr="00547C8D">
        <w:rPr>
          <w:rFonts w:ascii="BentonSans Comp Regular" w:hAnsi="BentonSans Comp Regular"/>
          <w:b/>
          <w:sz w:val="20"/>
        </w:rPr>
        <w:t xml:space="preserve">FILM 3221. </w:t>
      </w:r>
      <w:r w:rsidR="00081EB6">
        <w:rPr>
          <w:rFonts w:ascii="BentonSans Comp Regular" w:hAnsi="BentonSans Comp Regular"/>
          <w:b/>
          <w:sz w:val="20"/>
        </w:rPr>
        <w:t>Advanced</w:t>
      </w:r>
      <w:r w:rsidRPr="00547C8D">
        <w:rPr>
          <w:rFonts w:ascii="BentonSans Comp Regular" w:hAnsi="BentonSans Comp Regular"/>
          <w:b/>
          <w:sz w:val="20"/>
        </w:rPr>
        <w:t xml:space="preserve"> Screenwriting. (3)</w:t>
      </w:r>
      <w:r w:rsidR="009C2FF1" w:rsidRPr="00547C8D">
        <w:rPr>
          <w:rFonts w:ascii="BentonSans Comp Regular" w:hAnsi="BentonSans Comp Regular"/>
          <w:b/>
          <w:sz w:val="20"/>
        </w:rPr>
        <w:t xml:space="preserve"> </w:t>
      </w:r>
      <w:r w:rsidRPr="00547C8D">
        <w:rPr>
          <w:rFonts w:ascii="BentonSans Comp Regular" w:hAnsi="BentonSans Comp Regular"/>
          <w:sz w:val="20"/>
        </w:rPr>
        <w:t xml:space="preserve">  Prerequisite(s): FILM 3220 or permission of </w:t>
      </w:r>
      <w:r w:rsidR="00081EB6">
        <w:rPr>
          <w:rFonts w:ascii="BentonSans Comp Regular" w:hAnsi="BentonSans Comp Regular"/>
          <w:sz w:val="20"/>
        </w:rPr>
        <w:t>program</w:t>
      </w:r>
      <w:r w:rsidR="00081EB6" w:rsidRPr="00081EB6">
        <w:t xml:space="preserve"> </w:t>
      </w:r>
      <w:r w:rsidR="00081EB6" w:rsidRPr="00081EB6">
        <w:rPr>
          <w:rFonts w:ascii="BentonSans Comp Regular" w:hAnsi="BentonSans Comp Regular"/>
          <w:sz w:val="20"/>
        </w:rPr>
        <w:t>Advanced storytelling techniques such as subtext, symbolism, thematic development, world-building and dialogue. Students identify treatments and develop outlines prior to the completion of works or substantial portions of long-form projects including but not limited to feature-length films, long-form shorts and episodic works. Students must complete the prerequisite of FILM 3220: Introduction to Screenwriting before taking this course.</w:t>
      </w:r>
      <w:r w:rsidRPr="00547C8D">
        <w:rPr>
          <w:rFonts w:ascii="BentonSans Comp Regular" w:hAnsi="BentonSans Comp Regular"/>
          <w:sz w:val="20"/>
        </w:rPr>
        <w:t xml:space="preserve"> </w:t>
      </w:r>
    </w:p>
    <w:p w14:paraId="7E501986" w14:textId="77777777" w:rsidR="00183E89" w:rsidRPr="00547C8D" w:rsidRDefault="00183E89" w:rsidP="00BB0CED">
      <w:pPr>
        <w:widowControl/>
        <w:jc w:val="both"/>
        <w:rPr>
          <w:rFonts w:ascii="BentonSans Comp Regular" w:hAnsi="BentonSans Comp Regular"/>
          <w:sz w:val="20"/>
        </w:rPr>
      </w:pPr>
    </w:p>
    <w:p w14:paraId="6C8E1F89" w14:textId="3206789C" w:rsidR="00446779" w:rsidRPr="00547C8D" w:rsidRDefault="0044677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3800. Directed Project in Film or Video.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FILM 1502</w:t>
      </w:r>
      <w:r w:rsidRPr="00547C8D">
        <w:rPr>
          <w:rFonts w:ascii="BentonSans Comp Regular" w:hAnsi="BentonSans Comp Regular"/>
          <w:color w:val="000000" w:themeColor="text1"/>
          <w:sz w:val="20"/>
        </w:rPr>
        <w:t xml:space="preserve"> and FILM 3120</w:t>
      </w:r>
      <w:r w:rsidR="00164B92" w:rsidRPr="00547C8D">
        <w:rPr>
          <w:rFonts w:ascii="BentonSans Comp Regular" w:hAnsi="BentonSans Comp Regular"/>
          <w:color w:val="000000" w:themeColor="text1"/>
          <w:sz w:val="20"/>
        </w:rPr>
        <w:t>, or permission of Film Studies Director or instructor</w:t>
      </w:r>
      <w:r w:rsidRPr="00547C8D">
        <w:rPr>
          <w:rFonts w:ascii="BentonSans Comp Regular" w:hAnsi="BentonSans Comp Regular"/>
          <w:color w:val="000000" w:themeColor="text1"/>
          <w:sz w:val="20"/>
        </w:rPr>
        <w:t xml:space="preserve">.  </w:t>
      </w:r>
      <w:r w:rsidR="0025777C" w:rsidRPr="00547C8D">
        <w:rPr>
          <w:rFonts w:ascii="BentonSans Comp Regular" w:hAnsi="BentonSans Comp Regular"/>
          <w:color w:val="000000" w:themeColor="text1"/>
          <w:sz w:val="20"/>
        </w:rPr>
        <w:t xml:space="preserve">Pre- or Corequisite(s): FILM 3220 or permission of Film Studies Director or instructor.  </w:t>
      </w:r>
      <w:r w:rsidR="00862A08" w:rsidRPr="00547C8D">
        <w:rPr>
          <w:rFonts w:ascii="BentonSans Comp Regular" w:hAnsi="BentonSans Comp Regular"/>
          <w:color w:val="000000" w:themeColor="text1"/>
          <w:sz w:val="20"/>
        </w:rPr>
        <w:t xml:space="preserve">Individual work on a selected film project or area of film study.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r w:rsidR="00862A08" w:rsidRPr="00547C8D">
        <w:rPr>
          <w:rFonts w:ascii="BentonSans Comp Regular" w:hAnsi="BentonSans Comp Regular"/>
          <w:color w:val="000000" w:themeColor="text1"/>
          <w:sz w:val="20"/>
        </w:rPr>
        <w:t xml:space="preserve"> </w:t>
      </w:r>
    </w:p>
    <w:p w14:paraId="034ABD13" w14:textId="4DCBA144" w:rsidR="001D3E3B" w:rsidRPr="00547C8D" w:rsidRDefault="001D3E3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20C06D" w14:textId="3D69D7CC" w:rsidR="001D3E3B" w:rsidRPr="00547C8D" w:rsidRDefault="001D3E3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FILM 4120. Production and Directing. (3)</w:t>
      </w:r>
      <w:r w:rsidRPr="00547C8D">
        <w:rPr>
          <w:rFonts w:ascii="BentonSans Comp Regular" w:hAnsi="BentonSans Comp Regular"/>
          <w:color w:val="000000" w:themeColor="text1"/>
          <w:sz w:val="20"/>
        </w:rPr>
        <w:t xml:space="preserve">  Prerequisite(s): FILM 3120, FILM 3220, or permission of Film Studies Director and instructor.  Advanced study of the elements of producing and directing a film project, including working with actors, writers, and other members of a film team.</w:t>
      </w:r>
    </w:p>
    <w:p w14:paraId="0D82D178" w14:textId="4F9B2018" w:rsidR="001D3E3B" w:rsidRPr="00547C8D" w:rsidRDefault="001D3E3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79814B" w14:textId="199D1371" w:rsidR="00BC31B9" w:rsidRPr="00547C8D" w:rsidRDefault="00BC31B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4121. </w:t>
      </w:r>
      <w:r w:rsidR="005F149F">
        <w:rPr>
          <w:rFonts w:ascii="BentonSans Comp Regular" w:hAnsi="BentonSans Comp Regular"/>
          <w:b/>
          <w:color w:val="000000" w:themeColor="text1"/>
          <w:sz w:val="20"/>
        </w:rPr>
        <w:t>C</w:t>
      </w:r>
      <w:r w:rsidR="005F149F" w:rsidRPr="005F149F">
        <w:rPr>
          <w:rFonts w:ascii="BentonSans Comp Regular" w:hAnsi="BentonSans Comp Regular"/>
          <w:b/>
          <w:color w:val="000000" w:themeColor="text1"/>
          <w:sz w:val="20"/>
        </w:rPr>
        <w:t>reative Nonfiction Production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Prerequisite(s): </w:t>
      </w:r>
      <w:r w:rsidR="00DF4CD9" w:rsidRPr="00DF4CD9">
        <w:rPr>
          <w:rFonts w:ascii="BentonSans Comp Regular" w:hAnsi="BentonSans Comp Regular"/>
          <w:color w:val="000000" w:themeColor="text1"/>
          <w:sz w:val="20"/>
        </w:rPr>
        <w:t>FILM 3120, or permission of program</w:t>
      </w:r>
      <w:r w:rsidRPr="00547C8D">
        <w:rPr>
          <w:rFonts w:ascii="BentonSans Comp Regular" w:hAnsi="BentonSans Comp Regular"/>
          <w:color w:val="000000" w:themeColor="text1"/>
          <w:sz w:val="20"/>
        </w:rPr>
        <w:t>.</w:t>
      </w:r>
      <w:r w:rsidR="00DF4CD9">
        <w:rPr>
          <w:rFonts w:ascii="BentonSans Comp Regular" w:hAnsi="BentonSans Comp Regular"/>
          <w:color w:val="000000" w:themeColor="text1"/>
          <w:sz w:val="20"/>
        </w:rPr>
        <w:t xml:space="preserve"> </w:t>
      </w:r>
      <w:r w:rsidR="005F149F">
        <w:rPr>
          <w:rFonts w:ascii="BentonSans Comp Regular" w:hAnsi="BentonSans Comp Regular"/>
          <w:color w:val="000000" w:themeColor="text1"/>
          <w:sz w:val="20"/>
        </w:rPr>
        <w:t xml:space="preserve">A </w:t>
      </w:r>
      <w:r w:rsidR="005F149F" w:rsidRPr="005F149F">
        <w:rPr>
          <w:rFonts w:ascii="BentonSans Comp Regular" w:hAnsi="BentonSans Comp Regular"/>
          <w:color w:val="000000" w:themeColor="text1"/>
          <w:sz w:val="20"/>
        </w:rPr>
        <w:t xml:space="preserve">projects-based course </w:t>
      </w:r>
      <w:r w:rsidR="005F149F">
        <w:rPr>
          <w:rFonts w:ascii="BentonSans Comp Regular" w:hAnsi="BentonSans Comp Regular"/>
          <w:color w:val="000000" w:themeColor="text1"/>
          <w:sz w:val="20"/>
        </w:rPr>
        <w:t xml:space="preserve">that </w:t>
      </w:r>
      <w:r w:rsidR="005F149F" w:rsidRPr="005F149F">
        <w:rPr>
          <w:rFonts w:ascii="BentonSans Comp Regular" w:hAnsi="BentonSans Comp Regular"/>
          <w:color w:val="000000" w:themeColor="text1"/>
          <w:sz w:val="20"/>
        </w:rPr>
        <w:t>explores documentary modes and methodologies through historical dissection and contemporary lens. Students analyze works and produce short creative nonfiction works over the course of the semester with a focus on personal storytelling and contributing to larger film and media conversations.</w:t>
      </w:r>
      <w:r w:rsidRPr="00547C8D">
        <w:rPr>
          <w:rFonts w:ascii="BentonSans Comp Regular" w:hAnsi="BentonSans Comp Regular"/>
          <w:color w:val="000000" w:themeColor="text1"/>
          <w:sz w:val="20"/>
        </w:rPr>
        <w:t xml:space="preserve"> </w:t>
      </w:r>
    </w:p>
    <w:p w14:paraId="7C61D0B7" w14:textId="0D1299B1" w:rsidR="00BC31B9" w:rsidRDefault="00BC31B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9ECA35" w14:textId="14A4CFCA" w:rsidR="007B506E" w:rsidRPr="007B506E" w:rsidRDefault="007B506E"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FILM 4122 – Music Video Production. (3)</w:t>
      </w:r>
      <w:r>
        <w:rPr>
          <w:rFonts w:ascii="BentonSans Comp Regular" w:hAnsi="BentonSans Comp Regular"/>
          <w:color w:val="000000" w:themeColor="text1"/>
          <w:sz w:val="20"/>
        </w:rPr>
        <w:t xml:space="preserve"> Prerequisite(s): </w:t>
      </w:r>
      <w:r w:rsidRPr="007B506E">
        <w:rPr>
          <w:rFonts w:ascii="BentonSans Comp Regular" w:hAnsi="BentonSans Comp Regular"/>
          <w:color w:val="000000" w:themeColor="text1"/>
          <w:sz w:val="20"/>
        </w:rPr>
        <w:t>FILM 3120, or permission of program</w:t>
      </w:r>
      <w:r>
        <w:rPr>
          <w:rFonts w:ascii="BentonSans Comp Regular" w:hAnsi="BentonSans Comp Regular"/>
          <w:color w:val="000000" w:themeColor="text1"/>
          <w:sz w:val="20"/>
        </w:rPr>
        <w:t xml:space="preserve">. </w:t>
      </w:r>
      <w:r w:rsidRPr="007B506E">
        <w:rPr>
          <w:rFonts w:ascii="BentonSans Comp Regular" w:hAnsi="BentonSans Comp Regular"/>
          <w:color w:val="000000" w:themeColor="text1"/>
          <w:sz w:val="20"/>
        </w:rPr>
        <w:t xml:space="preserve">A media production course designed to explore visual practices in relation to music and sound-based elements including experimental approaches to performance and story-based film projects. Over the course of the semester, students will fully </w:t>
      </w:r>
      <w:r w:rsidRPr="007B506E">
        <w:rPr>
          <w:rFonts w:ascii="BentonSans Comp Regular" w:hAnsi="BentonSans Comp Regular"/>
          <w:color w:val="000000" w:themeColor="text1"/>
          <w:sz w:val="20"/>
        </w:rPr>
        <w:t>produce their own dynamic works around a centralized musical component.</w:t>
      </w:r>
    </w:p>
    <w:p w14:paraId="66721A7D" w14:textId="77777777" w:rsidR="00D2419F" w:rsidRPr="00547C8D" w:rsidRDefault="00D2419F"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7F68D17" w14:textId="111BF04F" w:rsidR="001D3E3B" w:rsidRPr="00547C8D" w:rsidRDefault="001D3E3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4220. </w:t>
      </w:r>
      <w:r w:rsidR="003A0476">
        <w:rPr>
          <w:rFonts w:ascii="BentonSans Comp Regular" w:hAnsi="BentonSans Comp Regular"/>
          <w:b/>
          <w:color w:val="000000" w:themeColor="text1"/>
          <w:sz w:val="20"/>
        </w:rPr>
        <w:t>Film Festivals &amp; Impact Production</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DB4413" w:rsidRPr="00547C8D">
        <w:rPr>
          <w:rFonts w:ascii="BentonSans Comp Regular" w:hAnsi="BentonSans Comp Regular"/>
          <w:color w:val="000000" w:themeColor="text1"/>
          <w:sz w:val="20"/>
        </w:rPr>
        <w:t xml:space="preserve">Pre- or Corequisite(s): FILM 3120.  </w:t>
      </w:r>
      <w:r w:rsidR="00C56ABC" w:rsidRPr="00C56ABC">
        <w:rPr>
          <w:rFonts w:ascii="BentonSans Comp Regular" w:hAnsi="BentonSans Comp Regular"/>
          <w:color w:val="000000" w:themeColor="text1"/>
          <w:sz w:val="20"/>
        </w:rPr>
        <w:t>Focus on the history and evolution of film festivals and other cultural presentations of film and media including evolving practices in equitable access, programming transparency, and community impact. This course culminates in the development and presentation of a unique community-based cultural event.</w:t>
      </w:r>
    </w:p>
    <w:p w14:paraId="235CB552" w14:textId="5D66494D" w:rsidR="00446779" w:rsidRPr="00547C8D" w:rsidRDefault="0044677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6FE7099" w14:textId="6A10FC9D" w:rsidR="000A7FB0" w:rsidRPr="00547C8D" w:rsidRDefault="000A7FB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4221. Community-Based Film Production. (3)  </w:t>
      </w:r>
      <w:r w:rsidRPr="00547C8D">
        <w:rPr>
          <w:rFonts w:ascii="BentonSans Comp Regular" w:hAnsi="BentonSans Comp Regular"/>
          <w:color w:val="000000" w:themeColor="text1"/>
          <w:sz w:val="20"/>
        </w:rPr>
        <w:t xml:space="preserve">Prerequisite(s): </w:t>
      </w:r>
      <w:r w:rsidR="008746AD">
        <w:rPr>
          <w:rFonts w:ascii="BentonSans Comp Regular" w:hAnsi="BentonSans Comp Regular"/>
          <w:color w:val="000000" w:themeColor="text1"/>
          <w:sz w:val="20"/>
        </w:rPr>
        <w:t>FILM 1502</w:t>
      </w:r>
      <w:r w:rsidRPr="00547C8D">
        <w:rPr>
          <w:rFonts w:ascii="BentonSans Comp Regular" w:hAnsi="BentonSans Comp Regular"/>
          <w:color w:val="000000" w:themeColor="text1"/>
          <w:sz w:val="20"/>
        </w:rPr>
        <w:t xml:space="preserve"> and FILM 3120, or permission of the instructor.  Offers students an opportunity to partner with specific Charlotte communities in order to produce meaningful media content.  Explores how film can be used as a tool for social mobility, empowerment, and connection. </w:t>
      </w:r>
    </w:p>
    <w:p w14:paraId="6A3244B1" w14:textId="025D2D0B" w:rsidR="000A7FB0" w:rsidRDefault="000A7FB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B95BA44" w14:textId="732704D8" w:rsidR="00D17F40" w:rsidRPr="00D17F40" w:rsidRDefault="00D17F4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FILM 4</w:t>
      </w:r>
      <w:r w:rsidR="004A1D63">
        <w:rPr>
          <w:rFonts w:ascii="BentonSans Comp Regular" w:hAnsi="BentonSans Comp Regular"/>
          <w:b/>
          <w:color w:val="000000" w:themeColor="text1"/>
          <w:sz w:val="20"/>
        </w:rPr>
        <w:t>32</w:t>
      </w:r>
      <w:r>
        <w:rPr>
          <w:rFonts w:ascii="BentonSans Comp Regular" w:hAnsi="BentonSans Comp Regular"/>
          <w:b/>
          <w:color w:val="000000" w:themeColor="text1"/>
          <w:sz w:val="20"/>
        </w:rPr>
        <w:t>0. Acting &amp; Directing for Film. (3)</w:t>
      </w:r>
      <w:r>
        <w:rPr>
          <w:rFonts w:ascii="BentonSans Comp Regular" w:hAnsi="BentonSans Comp Regular"/>
          <w:color w:val="000000" w:themeColor="text1"/>
          <w:sz w:val="20"/>
        </w:rPr>
        <w:t xml:space="preserve"> </w:t>
      </w:r>
      <w:r w:rsidR="0093028E">
        <w:rPr>
          <w:rFonts w:ascii="BentonSans Comp Regular" w:hAnsi="BentonSans Comp Regular"/>
          <w:color w:val="000000" w:themeColor="text1"/>
          <w:sz w:val="20"/>
        </w:rPr>
        <w:t xml:space="preserve">Pre- or Corequisite(s): FILM 3120, or permission of program. </w:t>
      </w:r>
      <w:r w:rsidR="0093028E" w:rsidRPr="0093028E">
        <w:rPr>
          <w:rFonts w:ascii="BentonSans Comp Regular" w:hAnsi="BentonSans Comp Regular"/>
          <w:color w:val="000000" w:themeColor="text1"/>
          <w:sz w:val="20"/>
        </w:rPr>
        <w:t>A theory/workshop course that explores significant acting and directing methodologies and their cinematic evolution from historical to contemporary implementations. Students gain experience acting and directing through guided production of scenes (scriptwriting, casting, rehearsals, blocking, coverage and editing) to produce compelling cinematic sequences.</w:t>
      </w:r>
    </w:p>
    <w:p w14:paraId="05031E83" w14:textId="77777777" w:rsidR="00D17F40" w:rsidRPr="00547C8D" w:rsidRDefault="00D17F4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6A4C9A8" w14:textId="3490ED55" w:rsidR="00446779" w:rsidRPr="00547C8D" w:rsidRDefault="0044677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4410. Professional Internship in Film Studies.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FILM 1502</w:t>
      </w:r>
      <w:r w:rsidRPr="00547C8D">
        <w:rPr>
          <w:rFonts w:ascii="BentonSans Comp Regular" w:hAnsi="BentonSans Comp Regular"/>
          <w:color w:val="000000" w:themeColor="text1"/>
          <w:sz w:val="20"/>
        </w:rPr>
        <w:t xml:space="preserve">; FILM 3120 or equivalent; </w:t>
      </w:r>
      <w:r w:rsidR="00FB5D06" w:rsidRPr="00547C8D">
        <w:rPr>
          <w:rFonts w:ascii="BentonSans Comp Regular" w:hAnsi="BentonSans Comp Regular"/>
          <w:color w:val="000000" w:themeColor="text1"/>
          <w:sz w:val="20"/>
        </w:rPr>
        <w:t xml:space="preserve">Film Studies minor; </w:t>
      </w:r>
      <w:r w:rsidRPr="00547C8D">
        <w:rPr>
          <w:rFonts w:ascii="BentonSans Comp Regular" w:hAnsi="BentonSans Comp Regular"/>
          <w:color w:val="000000" w:themeColor="text1"/>
          <w:sz w:val="20"/>
        </w:rPr>
        <w:t xml:space="preserve">and permission of the Director of the Film Studies program and student’s major advisor. </w:t>
      </w:r>
      <w:r w:rsidR="00862A08" w:rsidRPr="00547C8D">
        <w:rPr>
          <w:rFonts w:ascii="BentonSans Comp Regular" w:hAnsi="BentonSans Comp Regular"/>
          <w:color w:val="000000" w:themeColor="text1"/>
          <w:sz w:val="20"/>
        </w:rPr>
        <w:t xml:space="preserve"> Faculty-supervised field and/or research experience in a cooperating professional (e.g., business) or community organization.  Contents of internship based upon a contractual agreement among the student, department, and business or community organization. </w:t>
      </w:r>
    </w:p>
    <w:p w14:paraId="6AD8F4B7" w14:textId="342C8AF0" w:rsidR="00446779" w:rsidRDefault="00446779"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3AB1F0B" w14:textId="296ABAD5" w:rsidR="001D3E3B" w:rsidRDefault="001D3E3B"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4690. Capstone in Film </w:t>
      </w:r>
      <w:r w:rsidR="004A334F">
        <w:rPr>
          <w:rFonts w:ascii="BentonSans Comp Regular" w:hAnsi="BentonSans Comp Regular"/>
          <w:b/>
          <w:color w:val="000000" w:themeColor="text1"/>
          <w:sz w:val="20"/>
        </w:rPr>
        <w:t>&amp; Media Production</w:t>
      </w:r>
      <w:r w:rsidRPr="00547C8D">
        <w:rPr>
          <w:rFonts w:ascii="BentonSans Comp Regular" w:hAnsi="BentonSans Comp Regular"/>
          <w:b/>
          <w:color w:val="000000" w:themeColor="text1"/>
          <w:sz w:val="20"/>
        </w:rPr>
        <w:t>. (</w:t>
      </w:r>
      <w:r w:rsidR="008E21A1"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334D06" w:rsidRPr="00547C8D">
        <w:rPr>
          <w:rFonts w:ascii="BentonSans Comp Regular" w:hAnsi="BentonSans Comp Regular"/>
          <w:color w:val="000000" w:themeColor="text1"/>
          <w:sz w:val="20"/>
        </w:rPr>
        <w:t xml:space="preserve">Prerequisite(s): </w:t>
      </w:r>
      <w:r w:rsidR="00154189" w:rsidRPr="00154189">
        <w:rPr>
          <w:rFonts w:ascii="BentonSans Comp Regular" w:hAnsi="BentonSans Comp Regular"/>
          <w:color w:val="000000" w:themeColor="text1"/>
          <w:sz w:val="20"/>
        </w:rPr>
        <w:t>FILM 3120 and three FILM courses at the 3000 or 4000 level</w:t>
      </w:r>
      <w:r w:rsidR="00F75654">
        <w:rPr>
          <w:rFonts w:ascii="BentonSans Comp Regular" w:hAnsi="BentonSans Comp Regular"/>
          <w:color w:val="000000" w:themeColor="text1"/>
          <w:sz w:val="20"/>
        </w:rPr>
        <w:t xml:space="preserve">; </w:t>
      </w:r>
      <w:r w:rsidR="00154189" w:rsidRPr="00154189">
        <w:rPr>
          <w:rFonts w:ascii="BentonSans Comp Regular" w:hAnsi="BentonSans Comp Regular"/>
          <w:color w:val="000000" w:themeColor="text1"/>
          <w:sz w:val="20"/>
        </w:rPr>
        <w:t>Senior standing</w:t>
      </w:r>
      <w:r w:rsidR="00BE6B76">
        <w:rPr>
          <w:rFonts w:ascii="BentonSans Comp Regular" w:hAnsi="BentonSans Comp Regular"/>
          <w:color w:val="000000" w:themeColor="text1"/>
          <w:sz w:val="20"/>
        </w:rPr>
        <w:t>;</w:t>
      </w:r>
      <w:r w:rsidR="00154189" w:rsidRPr="00154189">
        <w:rPr>
          <w:rFonts w:ascii="BentonSans Comp Regular" w:hAnsi="BentonSans Comp Regular"/>
          <w:color w:val="000000" w:themeColor="text1"/>
          <w:sz w:val="20"/>
        </w:rPr>
        <w:t xml:space="preserve"> Major concentration and certificate students only</w:t>
      </w:r>
      <w:r w:rsidR="00154189">
        <w:rPr>
          <w:rFonts w:ascii="BentonSans Comp Regular" w:hAnsi="BentonSans Comp Regular"/>
          <w:color w:val="000000" w:themeColor="text1"/>
          <w:sz w:val="20"/>
        </w:rPr>
        <w:t xml:space="preserve">. </w:t>
      </w:r>
      <w:r w:rsidR="00154189" w:rsidRPr="00154189">
        <w:rPr>
          <w:rFonts w:ascii="BentonSans Comp Regular" w:hAnsi="BentonSans Comp Regular"/>
          <w:color w:val="000000" w:themeColor="text1"/>
          <w:sz w:val="20"/>
        </w:rPr>
        <w:t>This senior practicum course acts as a pre-professional launching pad and exploration of career options for Film &amp; Media Production students. Students develop a thesis project and ancillary materials over the course of the semester to complete their professional portfolio. Film &amp; Media Production students are highly encouraged to take this their final semester after completing all required production courses</w:t>
      </w:r>
      <w:r w:rsidR="00D60F7D">
        <w:rPr>
          <w:rFonts w:ascii="BentonSans Comp Regular" w:hAnsi="BentonSans Comp Regular"/>
          <w:color w:val="000000" w:themeColor="text1"/>
          <w:sz w:val="20"/>
        </w:rPr>
        <w:t>.</w:t>
      </w:r>
    </w:p>
    <w:p w14:paraId="7E8E5770" w14:textId="77777777" w:rsidR="00D60F7D" w:rsidRPr="00547C8D" w:rsidRDefault="00D60F7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3103A6" w14:textId="77777777" w:rsidR="005F06A0" w:rsidRPr="00547C8D" w:rsidRDefault="003B6867"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Finance </w:t>
      </w:r>
      <w:r w:rsidR="005F06A0" w:rsidRPr="00547C8D">
        <w:rPr>
          <w:rFonts w:ascii="BentonSans Comp Regular" w:hAnsi="BentonSans Comp Regular"/>
          <w:b/>
          <w:color w:val="000000" w:themeColor="text1"/>
          <w:sz w:val="32"/>
        </w:rPr>
        <w:t>(FINN)</w:t>
      </w:r>
    </w:p>
    <w:p w14:paraId="1365B1D4" w14:textId="77777777" w:rsidR="005F06A0" w:rsidRPr="00547C8D" w:rsidRDefault="005F06A0" w:rsidP="00BB0CED">
      <w:pPr>
        <w:keepNext/>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3F63C02C" w14:textId="47B2A296" w:rsidR="005F06A0" w:rsidRPr="00547C8D" w:rsidRDefault="005F06A0" w:rsidP="00BB0CED">
      <w:pPr>
        <w:keepNext/>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3000. Topics in Finance.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9A4C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from the area of </w:t>
      </w:r>
      <w:r w:rsidR="009A4C9C"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 xml:space="preserve">inance. </w:t>
      </w:r>
      <w:r w:rsidR="009A4C9C"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009A4C9C" w:rsidRPr="00547C8D">
        <w:rPr>
          <w:rFonts w:ascii="BentonSans Comp Regular" w:hAnsi="BentonSans Comp Regular"/>
          <w:i/>
          <w:color w:val="000000" w:themeColor="text1"/>
          <w:sz w:val="20"/>
        </w:rPr>
        <w:t xml:space="preserve"> with change of topic</w:t>
      </w:r>
      <w:r w:rsidR="00E47220"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r w:rsidR="009A4C9C" w:rsidRPr="00547C8D">
        <w:rPr>
          <w:rFonts w:ascii="BentonSans Comp Regular" w:hAnsi="BentonSans Comp Regular"/>
          <w:color w:val="000000" w:themeColor="text1"/>
          <w:sz w:val="20"/>
        </w:rPr>
        <w:t xml:space="preserve"> </w:t>
      </w:r>
    </w:p>
    <w:p w14:paraId="70D02DA0"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7D734490" w14:textId="6AB7E28E"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3120. Financial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1120, STAT 1220; ACCT 2121</w:t>
      </w:r>
      <w:r w:rsidR="00113FE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13FE0" w:rsidRPr="00547C8D">
        <w:rPr>
          <w:rFonts w:ascii="BentonSans Comp Regular" w:hAnsi="BentonSans Comp Regular"/>
          <w:color w:val="000000" w:themeColor="text1"/>
          <w:sz w:val="20"/>
        </w:rPr>
        <w:t xml:space="preserve">ACCT </w:t>
      </w:r>
      <w:r w:rsidRPr="00547C8D">
        <w:rPr>
          <w:rFonts w:ascii="BentonSans Comp Regular" w:hAnsi="BentonSans Comp Regular"/>
          <w:color w:val="000000" w:themeColor="text1"/>
          <w:sz w:val="20"/>
        </w:rPr>
        <w:t>2122</w:t>
      </w:r>
      <w:r w:rsidR="00113FE0" w:rsidRPr="00547C8D">
        <w:rPr>
          <w:rFonts w:ascii="BentonSans Comp Regular" w:hAnsi="BentonSans Comp Regular"/>
          <w:color w:val="000000" w:themeColor="text1"/>
          <w:sz w:val="20"/>
        </w:rPr>
        <w:t xml:space="preserve"> or ACCT 3323;</w:t>
      </w:r>
      <w:r w:rsidRPr="00547C8D">
        <w:rPr>
          <w:rFonts w:ascii="BentonSans Comp Regular" w:hAnsi="BentonSans Comp Regular"/>
          <w:color w:val="000000" w:themeColor="text1"/>
          <w:sz w:val="20"/>
        </w:rPr>
        <w:t xml:space="preserve"> ECON 2101</w:t>
      </w:r>
      <w:r w:rsidR="00113FE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13FE0" w:rsidRPr="00547C8D">
        <w:rPr>
          <w:rFonts w:ascii="BentonSans Comp Regular" w:hAnsi="BentonSans Comp Regular"/>
          <w:color w:val="000000" w:themeColor="text1"/>
          <w:sz w:val="20"/>
        </w:rPr>
        <w:t xml:space="preserve">ECON </w:t>
      </w:r>
      <w:r w:rsidRPr="00547C8D">
        <w:rPr>
          <w:rFonts w:ascii="BentonSans Comp Regular" w:hAnsi="BentonSans Comp Regular"/>
          <w:color w:val="000000" w:themeColor="text1"/>
          <w:sz w:val="20"/>
        </w:rPr>
        <w:t>2102; INFO 2130; Business major</w:t>
      </w:r>
      <w:r w:rsidR="005B3C1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5B3C1F" w:rsidRPr="00547C8D">
        <w:rPr>
          <w:rFonts w:ascii="BentonSans Comp Regular" w:hAnsi="BentonSans Comp Regular"/>
          <w:color w:val="000000" w:themeColor="text1"/>
          <w:sz w:val="20"/>
        </w:rPr>
        <w:t xml:space="preserve">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A83F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Principles and problems of financial aspects of managing capital structure, least-cost asset management, planning and control. </w:t>
      </w:r>
      <w:r w:rsidR="00A83F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Computer application </w:t>
      </w:r>
      <w:r w:rsidR="00A83FBF"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included where appropriate. </w:t>
      </w:r>
    </w:p>
    <w:p w14:paraId="4A1A48D0"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6D68412E" w14:textId="77777777" w:rsidR="00C31BAB" w:rsidRPr="00547C8D" w:rsidRDefault="00C31BAB"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3220. </w:t>
      </w:r>
      <w:r w:rsidR="00F84227" w:rsidRPr="00547C8D">
        <w:rPr>
          <w:rFonts w:ascii="BentonSans Comp Regular" w:hAnsi="BentonSans Comp Regular"/>
          <w:b/>
          <w:color w:val="000000" w:themeColor="text1"/>
          <w:sz w:val="20"/>
        </w:rPr>
        <w:t>Financial</w:t>
      </w:r>
      <w:r w:rsidRPr="00547C8D">
        <w:rPr>
          <w:rFonts w:ascii="BentonSans Comp Regular" w:hAnsi="BentonSans Comp Regular"/>
          <w:b/>
          <w:color w:val="000000" w:themeColor="text1"/>
          <w:sz w:val="20"/>
        </w:rPr>
        <w:t xml:space="preserve">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An introduction to the theory</w:t>
      </w:r>
      <w:r w:rsidR="00000EA3" w:rsidRPr="00547C8D">
        <w:rPr>
          <w:rFonts w:ascii="BentonSans Comp Regular" w:hAnsi="BentonSans Comp Regular"/>
          <w:color w:val="000000" w:themeColor="text1"/>
          <w:sz w:val="20"/>
        </w:rPr>
        <w:t xml:space="preserve"> and practice  of </w:t>
      </w:r>
      <w:r w:rsidRPr="00547C8D">
        <w:rPr>
          <w:rFonts w:ascii="BentonSans Comp Regular" w:hAnsi="BentonSans Comp Regular"/>
          <w:color w:val="000000" w:themeColor="text1"/>
          <w:sz w:val="20"/>
        </w:rPr>
        <w:t xml:space="preserve">corporate valuation.  Topics include:  financial statement analysis, discounted cash flow valuation, </w:t>
      </w:r>
      <w:r w:rsidRPr="00547C8D">
        <w:rPr>
          <w:rFonts w:ascii="BentonSans Comp Regular" w:hAnsi="BentonSans Comp Regular"/>
          <w:color w:val="000000" w:themeColor="text1"/>
          <w:sz w:val="20"/>
        </w:rPr>
        <w:lastRenderedPageBreak/>
        <w:t xml:space="preserve">ratio analysis, constructing pro-forma financial statements, earnings forecasting, and basic statistical methods important in finance. </w:t>
      </w:r>
    </w:p>
    <w:p w14:paraId="539977F2" w14:textId="426F290B" w:rsidR="00C31BAB" w:rsidRDefault="00C31BAB"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419B7108"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strike/>
          <w:color w:val="000000" w:themeColor="text1"/>
          <w:sz w:val="20"/>
        </w:rPr>
      </w:pPr>
      <w:r w:rsidRPr="00547C8D">
        <w:rPr>
          <w:rFonts w:ascii="BentonSans Comp Regular" w:hAnsi="BentonSans Comp Regular"/>
          <w:b/>
          <w:color w:val="000000" w:themeColor="text1"/>
          <w:sz w:val="20"/>
        </w:rPr>
        <w:t>FINN 3221. Financial Institutions and Markets.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A study of financial institutions and money and capital markets, and the role of financial institutions in the intermediation process.  Special emphasis is on the comparative financial policies of financial institutions considered in the context of their market environments. </w:t>
      </w:r>
    </w:p>
    <w:p w14:paraId="034C0BE3"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strike/>
          <w:color w:val="000000" w:themeColor="text1"/>
          <w:sz w:val="20"/>
        </w:rPr>
      </w:pPr>
    </w:p>
    <w:p w14:paraId="1770BDFD"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FINN 3222. Investments.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Major topics are security analysis and portfolio management.  The viewpoint is that of the investment professionals who are concerned with the evaluation of individual securities and management of security portfolios. </w:t>
      </w:r>
    </w:p>
    <w:p w14:paraId="5B354111"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p>
    <w:p w14:paraId="250E15D3" w14:textId="44E2F8D1"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3223. International Financial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w:t>
      </w:r>
      <w:r w:rsidR="00997C79" w:rsidRPr="00547C8D">
        <w:rPr>
          <w:rFonts w:ascii="BentonSans Comp Regular" w:hAnsi="BentonSans Comp Regular"/>
          <w:color w:val="000000" w:themeColor="text1"/>
          <w:sz w:val="20"/>
        </w:rPr>
        <w:t xml:space="preserve"> with grade of C or above</w:t>
      </w:r>
      <w:r w:rsidR="00561380" w:rsidRPr="00547C8D">
        <w:rPr>
          <w:rFonts w:ascii="BentonSans Comp Regular" w:hAnsi="BentonSans Comp Regular"/>
          <w:color w:val="000000" w:themeColor="text1"/>
          <w:sz w:val="20"/>
        </w:rPr>
        <w:t>; and Finance or International Business major</w:t>
      </w:r>
      <w:r w:rsidR="00AF5367" w:rsidRPr="00547C8D">
        <w:rPr>
          <w:rFonts w:ascii="BentonSans Comp Regular" w:hAnsi="BentonSans Comp Regular"/>
          <w:color w:val="000000" w:themeColor="text1"/>
          <w:sz w:val="20"/>
        </w:rPr>
        <w:t>, International Management</w:t>
      </w:r>
      <w:r w:rsidR="00561380" w:rsidRPr="00547C8D">
        <w:rPr>
          <w:rFonts w:ascii="BentonSans Comp Regular" w:hAnsi="BentonSans Comp Regular"/>
          <w:color w:val="000000" w:themeColor="text1"/>
          <w:sz w:val="20"/>
        </w:rPr>
        <w:t xml:space="preserve"> minor, or permission of department</w:t>
      </w:r>
      <w:r w:rsidRPr="00547C8D">
        <w:rPr>
          <w:rFonts w:ascii="BentonSans Comp Regular" w:hAnsi="BentonSans Comp Regular"/>
          <w:color w:val="000000" w:themeColor="text1"/>
          <w:sz w:val="20"/>
        </w:rPr>
        <w:t xml:space="preserve">.  Viewpoints are those of the senior financial officer of an international corporation and of the international officer of a commercial bank.  Topics include: the financing of exports and imports, financing of foreign operations, consideration of foreign exchange rates, and the impact of accounting procedures on financial management. </w:t>
      </w:r>
    </w:p>
    <w:p w14:paraId="286801AA"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3914B192"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FINN 3224. Applied Business Finance.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Case studies of the theories and techniques of business finance as they relate to the goal of the financial manager; the maximization of the firm value.  Topics include: financial statement analysis, valuation, financial instruments, capital structure, and capital budgeting.  </w:t>
      </w:r>
    </w:p>
    <w:p w14:paraId="69ED0D92"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462E8A95"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strike/>
          <w:color w:val="000000" w:themeColor="text1"/>
          <w:sz w:val="20"/>
        </w:rPr>
      </w:pPr>
      <w:r w:rsidRPr="00547C8D">
        <w:rPr>
          <w:rFonts w:ascii="BentonSans Comp Regular" w:hAnsi="BentonSans Comp Regular"/>
          <w:b/>
          <w:color w:val="000000" w:themeColor="text1"/>
          <w:sz w:val="20"/>
        </w:rPr>
        <w:t>FINN 3225. Commercial Bank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A study of sound and efficient techniques for the management of commercial banks. Topics include: industry structure, administrative organization, and management of assets, liabilities and capital. </w:t>
      </w:r>
    </w:p>
    <w:p w14:paraId="0287493A"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1B10FA68" w14:textId="77777777" w:rsidR="005F06A0" w:rsidRPr="00547C8D" w:rsidRDefault="005F06A0" w:rsidP="00BB0CED">
      <w:pPr>
        <w:widowControl/>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strike/>
          <w:color w:val="000000" w:themeColor="text1"/>
          <w:sz w:val="20"/>
        </w:rPr>
      </w:pPr>
      <w:r w:rsidRPr="00547C8D">
        <w:rPr>
          <w:rFonts w:ascii="BentonSans Comp Regular" w:hAnsi="BentonSans Comp Regular"/>
          <w:b/>
          <w:color w:val="000000" w:themeColor="text1"/>
          <w:sz w:val="20"/>
        </w:rPr>
        <w:t>FINN 3226. Financial Theory and Practice.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Modern financial theory and its applications, including risk theory, market equilibrium asset pricing models, efficient market theory, capital structure theory and applications (including issues surrounding financial distress and bankruptcy), dividend policy, agency problems, informational asymmetry, advanced topics in capital budgeting, and leasing.  </w:t>
      </w:r>
    </w:p>
    <w:p w14:paraId="7563346F" w14:textId="77777777"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5D58CCF0" w14:textId="4D5975C8" w:rsidR="005E6FFA" w:rsidRPr="00547C8D" w:rsidRDefault="005E6FFA"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3255. Real Estate Principles. (3)  </w:t>
      </w:r>
      <w:r w:rsidRPr="00547C8D">
        <w:rPr>
          <w:rFonts w:ascii="BentonSans Comp Regular" w:hAnsi="BentonSans Comp Regular"/>
          <w:color w:val="000000" w:themeColor="text1"/>
          <w:sz w:val="20"/>
        </w:rPr>
        <w:t xml:space="preserve">Prerequisite(s): FINN 3120 with grade of C or above; College of Business major; and Junior or Senior standing.  An overview of the real estate industry modules, principles, and practices that enhance students' practical knowledge and skill set.  Discusses key concepts of ownership, development, and management of real estate.  Allows students to gain a comprehensive real estate approach with a focus on real world application. </w:t>
      </w:r>
    </w:p>
    <w:p w14:paraId="32BAF379" w14:textId="77777777" w:rsidR="005E6FFA" w:rsidRPr="00547C8D" w:rsidRDefault="005E6FFA"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79DF7032" w14:textId="15F68EBA"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FINN 3261. Real Estate Finance.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The fundamentals of real estate finance and investment.  Topics include: real estate capital markets, mortgage markets, mortgage securitization, real estate contracts and leases, investment analysis, valuation and appraisal, return and risk considerations, and the effects of debt financing, taxation and government regulations on real estate investment. </w:t>
      </w:r>
    </w:p>
    <w:p w14:paraId="0BE02155" w14:textId="0BEB2049"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11F735C0" w14:textId="6826E076" w:rsidR="006C649D" w:rsidRPr="00547C8D" w:rsidRDefault="006C649D"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3265. Asset and Property Management. (3)  </w:t>
      </w:r>
      <w:r w:rsidRPr="00547C8D">
        <w:rPr>
          <w:rFonts w:ascii="BentonSans Comp Regular" w:hAnsi="BentonSans Comp Regular"/>
          <w:color w:val="000000" w:themeColor="text1"/>
          <w:sz w:val="20"/>
        </w:rPr>
        <w:t xml:space="preserve">Prerequisite(s): FINN 3255 with grade of C or above; College of Business major; and Junior or Senior standing.  </w:t>
      </w:r>
      <w:r w:rsidR="00081168" w:rsidRPr="00547C8D">
        <w:rPr>
          <w:rFonts w:ascii="BentonSans Comp Regular" w:hAnsi="BentonSans Comp Regular"/>
          <w:color w:val="000000" w:themeColor="text1"/>
          <w:sz w:val="20"/>
        </w:rPr>
        <w:t>An overview of</w:t>
      </w:r>
      <w:r w:rsidRPr="00547C8D">
        <w:rPr>
          <w:rFonts w:ascii="BentonSans Comp Regular" w:hAnsi="BentonSans Comp Regular"/>
          <w:color w:val="000000" w:themeColor="text1"/>
          <w:sz w:val="20"/>
        </w:rPr>
        <w:t xml:space="preserve"> the management and asset approach from the real es</w:t>
      </w:r>
      <w:r w:rsidR="00081168"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ate profession. </w:t>
      </w:r>
      <w:r w:rsidR="0008116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distinguish the different roles asset and property managers play in the economy.  Explores issues such as lease analysis, negotiation techniques, management operations, property regulations, federal guidelines, and measuring performance that allow students to give insightful recommendations. </w:t>
      </w:r>
    </w:p>
    <w:p w14:paraId="53D5AFA9" w14:textId="77777777" w:rsidR="006C649D" w:rsidRPr="00547C8D" w:rsidRDefault="006C649D"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06B7466" w14:textId="061D21F0"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strike/>
          <w:color w:val="000000" w:themeColor="text1"/>
          <w:sz w:val="20"/>
        </w:rPr>
      </w:pPr>
      <w:r w:rsidRPr="00547C8D">
        <w:rPr>
          <w:rFonts w:ascii="BentonSans Comp Regular" w:hAnsi="BentonSans Comp Regular"/>
          <w:b/>
          <w:color w:val="000000" w:themeColor="text1"/>
          <w:sz w:val="20"/>
        </w:rPr>
        <w:t xml:space="preserve">FINN 3271. Principles of Risk Management and Insurance.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2130,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business 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the different types of non-speculative risks faced by individuals and businesses and the possible methods of treating such risks.  An examination of the specific application of these methods with regard to life, health, property, casualty, and liability contracts. </w:t>
      </w:r>
    </w:p>
    <w:p w14:paraId="255D4193" w14:textId="77777777"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strike/>
          <w:color w:val="000000" w:themeColor="text1"/>
          <w:sz w:val="20"/>
        </w:rPr>
      </w:pPr>
    </w:p>
    <w:p w14:paraId="05A97A0D" w14:textId="063FEA0A"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FINN 3272. Life Insurance and Professional Financial Planning.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INFO 2130,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business 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57543A" w:rsidRPr="00547C8D">
        <w:rPr>
          <w:rFonts w:ascii="BentonSans Comp Regular" w:hAnsi="BentonSans Comp Regular"/>
          <w:bCs/>
          <w:color w:val="000000" w:themeColor="text1"/>
          <w:sz w:val="20"/>
        </w:rPr>
        <w:t>Pre- or Corequisite(s):</w:t>
      </w:r>
      <w:r w:rsidR="0057543A" w:rsidRPr="00547C8D">
        <w:rPr>
          <w:rFonts w:ascii="BentonSans Comp Regular" w:hAnsi="BentonSans Comp Regular"/>
          <w:color w:val="000000" w:themeColor="text1"/>
          <w:sz w:val="20"/>
        </w:rPr>
        <w:t xml:space="preserve"> ACCT 3311 or ACCT 3323.  </w:t>
      </w:r>
      <w:r w:rsidRPr="00547C8D">
        <w:rPr>
          <w:rFonts w:ascii="BentonSans Comp Regular" w:hAnsi="BentonSans Comp Regular"/>
          <w:color w:val="000000" w:themeColor="text1"/>
          <w:sz w:val="20"/>
        </w:rPr>
        <w:t xml:space="preserve">Covers the uses of life insurance, annuities, health insurance, and Social Security in the context of financial planning.  Explains the integration of social security benefits, employer-provided benefits, and individually purchased life insurance and investments into comprehensive financial plans.  Students successfully completing this course should understand the need for the main techniques of financial planning in contemporary U.S. society. </w:t>
      </w:r>
    </w:p>
    <w:p w14:paraId="51BBE970" w14:textId="77777777"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0F747AD" w14:textId="6E0149AE"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3273. </w:t>
      </w:r>
      <w:r w:rsidR="000A12FD" w:rsidRPr="00547C8D">
        <w:rPr>
          <w:rFonts w:ascii="BentonSans Comp Regular" w:hAnsi="BentonSans Comp Regular"/>
          <w:b/>
          <w:color w:val="000000" w:themeColor="text1"/>
          <w:sz w:val="20"/>
        </w:rPr>
        <w:t>Property and Liability Insurance Operations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INFO 2130, </w:t>
      </w:r>
      <w:r w:rsidR="008A0950" w:rsidRPr="00547C8D">
        <w:rPr>
          <w:rFonts w:ascii="BentonSans Comp Regular" w:hAnsi="BentonSans Comp Regular"/>
          <w:bCs/>
          <w:color w:val="000000" w:themeColor="text1"/>
          <w:sz w:val="20"/>
        </w:rPr>
        <w:t>Junior or Senior standing</w:t>
      </w:r>
      <w:r w:rsidRPr="00547C8D">
        <w:rPr>
          <w:rFonts w:ascii="BentonSans Comp Regular" w:hAnsi="BentonSans Comp Regular"/>
          <w:bCs/>
          <w:color w:val="000000" w:themeColor="text1"/>
          <w:sz w:val="20"/>
        </w:rPr>
        <w:t xml:space="preserve">, business major, </w:t>
      </w:r>
      <w:r w:rsidR="00DD333E" w:rsidRPr="00547C8D">
        <w:rPr>
          <w:rFonts w:ascii="BentonSans Comp Regular" w:hAnsi="BentonSans Comp Regular"/>
          <w:bCs/>
          <w:color w:val="000000" w:themeColor="text1"/>
          <w:sz w:val="20"/>
        </w:rPr>
        <w:t>or permission of department</w:t>
      </w:r>
      <w:r w:rsidRPr="00547C8D">
        <w:rPr>
          <w:rFonts w:ascii="BentonSans Comp Regular" w:hAnsi="BentonSans Comp Regular"/>
          <w:bCs/>
          <w:color w:val="000000" w:themeColor="text1"/>
          <w:sz w:val="20"/>
        </w:rPr>
        <w:t xml:space="preserve">.  </w:t>
      </w:r>
      <w:r w:rsidR="000A12FD" w:rsidRPr="00547C8D">
        <w:rPr>
          <w:rFonts w:ascii="BentonSans Comp Regular" w:hAnsi="BentonSans Comp Regular"/>
          <w:color w:val="000000" w:themeColor="text1"/>
          <w:sz w:val="20"/>
        </w:rPr>
        <w:t>An in-depth examination of the operations of property and liability insurance companies in a dynamic business and regulatory environment.  Insurer strategies and functions are examined with a focus on underwriting, actuarial activities of ratemaking and loss reserving, claims, marketing, and risk management.</w:t>
      </w:r>
      <w:r w:rsidR="00727A13" w:rsidRPr="00547C8D">
        <w:rPr>
          <w:rFonts w:ascii="BentonSans Comp Regular" w:hAnsi="BentonSans Comp Regular"/>
          <w:color w:val="000000" w:themeColor="text1"/>
          <w:sz w:val="20"/>
        </w:rPr>
        <w:t xml:space="preserve"> </w:t>
      </w:r>
      <w:r w:rsidR="000A12FD" w:rsidRPr="00547C8D">
        <w:rPr>
          <w:rFonts w:ascii="BentonSans Comp Regular" w:hAnsi="BentonSans Comp Regular"/>
          <w:color w:val="000000" w:themeColor="text1"/>
          <w:sz w:val="20"/>
        </w:rPr>
        <w:t xml:space="preserve"> The impact of the effects of the global, technological, and legal environments on insurer operations are emphasized.  </w:t>
      </w:r>
    </w:p>
    <w:p w14:paraId="19859775" w14:textId="37063C14" w:rsidR="005F06A0"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51034A7" w14:textId="7C303432"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3276. Employee Benefits.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2130,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and a business major.  Provides an analysis of group plans (e.g., medical, life, disability, and retirement), stock options, profit sharing plans and statutory benefits (e.g., workers’ compensation and social security).  Includes a review of legislation affecting these plans.  Non-traditional plans (e.g., child care, flex time, and wellness programs) are also examined.  </w:t>
      </w:r>
    </w:p>
    <w:p w14:paraId="49C0B9A4" w14:textId="77777777"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08ECB9AB" w14:textId="3CE24915" w:rsidR="00ED3988" w:rsidRPr="00547C8D" w:rsidRDefault="00ED3988"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3278. Risk Management and Insurance Sales and Negotiations. (3)  </w:t>
      </w:r>
      <w:r w:rsidRPr="00547C8D">
        <w:rPr>
          <w:rFonts w:ascii="BentonSans Comp Regular" w:hAnsi="BentonSans Comp Regular"/>
          <w:color w:val="000000" w:themeColor="text1"/>
          <w:sz w:val="20"/>
        </w:rPr>
        <w:t>Prerequisite(s): INFO 2130 or permission of department</w:t>
      </w:r>
      <w:r w:rsidR="00EE57F4" w:rsidRPr="00547C8D">
        <w:rPr>
          <w:rFonts w:ascii="BentonSans Comp Regular" w:hAnsi="BentonSans Comp Regular"/>
          <w:color w:val="000000" w:themeColor="text1"/>
          <w:sz w:val="20"/>
        </w:rPr>
        <w:t>; Junior or Senior standing; and College of Business major</w:t>
      </w:r>
      <w:r w:rsidRPr="00547C8D">
        <w:rPr>
          <w:rFonts w:ascii="BentonSans Comp Regular" w:hAnsi="BentonSans Comp Regular"/>
          <w:color w:val="000000" w:themeColor="text1"/>
          <w:sz w:val="20"/>
        </w:rPr>
        <w:t>.  Focuses on consultative sales and principled negotiations, which are key elements in achieving professional success.</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Consultative sales involves discovering client problems and developing solutions that provide substantial value to the client.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Clients can be teammates or colleagues within the same company or external clients.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Key sales skills discussed and developed are professional ethics, personal branding, networking, communication, creating client relationships, handling objections, obtaining commitment and teaching, tailoring and taking control.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Negotiation skills include separating people from the problem, focusing on interests, inventing options for mutual gain and insisting on objective standards.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goal of principled negotiations is to develop a wise agreement with an amicable </w:t>
      </w:r>
      <w:r w:rsidRPr="00547C8D">
        <w:rPr>
          <w:rFonts w:ascii="BentonSans Comp Regular" w:hAnsi="BentonSans Comp Regular"/>
          <w:color w:val="000000" w:themeColor="text1"/>
          <w:sz w:val="20"/>
        </w:rPr>
        <w:lastRenderedPageBreak/>
        <w:t xml:space="preserve">outcome.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All of these topics are discussed and applied through class discussion, individual and team exercises, and case studies.  </w:t>
      </w:r>
    </w:p>
    <w:p w14:paraId="0434CD9B" w14:textId="77777777" w:rsidR="00ED3988" w:rsidRPr="00547C8D" w:rsidRDefault="00ED3988"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116334BE" w14:textId="42F047D4" w:rsidR="00916067" w:rsidRPr="00547C8D" w:rsidRDefault="00916067"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3279. Advanced Topics in Risk Management. (3)</w:t>
      </w:r>
      <w:r w:rsidRPr="00547C8D">
        <w:rPr>
          <w:rFonts w:ascii="BentonSans Comp Regular" w:hAnsi="BentonSans Comp Regular"/>
          <w:color w:val="000000" w:themeColor="text1"/>
          <w:sz w:val="20"/>
        </w:rPr>
        <w:t xml:space="preserve">  An in-depth analysis of advanced concepts in the global risk management and insurance market through discussion and experiential learning or application.  Students learn how the U.S. primary, excess, and international insurance markets interact.   Advanced concepts and emerging issues are covered, including surplus lines insurance, catastrophes, and issues in corporate risk management with a focus on firms with an international footprint.</w:t>
      </w:r>
    </w:p>
    <w:p w14:paraId="06EEE3F2" w14:textId="77777777" w:rsidR="00010B75" w:rsidRPr="00547C8D" w:rsidRDefault="00010B75"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47494023" w14:textId="74BE42FC" w:rsidR="001D3697" w:rsidRPr="00547C8D" w:rsidRDefault="001D3697"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FINN 3400. Finance Internship.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Junior or Senior</w:t>
      </w:r>
      <w:r w:rsidR="00F13045" w:rsidRPr="00547C8D">
        <w:rPr>
          <w:rFonts w:ascii="BentonSans Comp Regular" w:hAnsi="BentonSans Comp Regular"/>
          <w:bCs/>
          <w:color w:val="000000" w:themeColor="text1"/>
          <w:sz w:val="20"/>
        </w:rPr>
        <w:t xml:space="preserve"> standing; Finance major</w:t>
      </w:r>
      <w:r w:rsidRPr="00547C8D">
        <w:rPr>
          <w:rFonts w:ascii="BentonSans Comp Regular" w:hAnsi="BentonSans Comp Regular"/>
          <w:bCs/>
          <w:color w:val="000000" w:themeColor="text1"/>
          <w:sz w:val="20"/>
        </w:rPr>
        <w:t xml:space="preserve"> in good standing</w:t>
      </w:r>
      <w:r w:rsidR="00F13045" w:rsidRPr="00547C8D">
        <w:rPr>
          <w:rFonts w:ascii="BentonSans Comp Regular" w:hAnsi="BentonSans Comp Regular"/>
          <w:bCs/>
          <w:color w:val="000000" w:themeColor="text1"/>
          <w:sz w:val="20"/>
        </w:rPr>
        <w:t>; and permission of instructor</w:t>
      </w:r>
      <w:r w:rsidRPr="00547C8D">
        <w:rPr>
          <w:rFonts w:ascii="BentonSans Comp Regular" w:hAnsi="BentonSans Comp Regular"/>
          <w:bCs/>
          <w:color w:val="000000" w:themeColor="text1"/>
          <w:sz w:val="20"/>
        </w:rPr>
        <w:t xml:space="preserve">.  </w:t>
      </w:r>
      <w:r w:rsidR="00F13045" w:rsidRPr="00547C8D">
        <w:rPr>
          <w:rFonts w:ascii="BentonSans Comp Regular" w:hAnsi="BentonSans Comp Regular"/>
          <w:bCs/>
          <w:color w:val="000000" w:themeColor="text1"/>
          <w:sz w:val="20"/>
        </w:rPr>
        <w:t>Provides a meaningful work experience in the field of finance.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w:t>
      </w:r>
      <w:r w:rsidR="00826499" w:rsidRPr="00547C8D">
        <w:rPr>
          <w:rFonts w:ascii="BentonSans Comp Regular" w:hAnsi="BentonSans Comp Regular"/>
          <w:bCs/>
          <w:color w:val="000000" w:themeColor="text1"/>
          <w:sz w:val="20"/>
        </w:rPr>
        <w:t xml:space="preserve">  </w:t>
      </w:r>
      <w:r w:rsidR="00826499" w:rsidRPr="00547C8D">
        <w:rPr>
          <w:rFonts w:ascii="BentonSans Comp Regular" w:hAnsi="BentonSans Comp Regular"/>
          <w:bCs/>
          <w:i/>
          <w:color w:val="000000" w:themeColor="text1"/>
          <w:sz w:val="20"/>
        </w:rPr>
        <w:t>May not be repeated</w:t>
      </w:r>
      <w:r w:rsidR="00F13045" w:rsidRPr="00547C8D">
        <w:rPr>
          <w:rFonts w:ascii="BentonSans Comp Regular" w:hAnsi="BentonSans Comp Regular"/>
          <w:bCs/>
          <w:i/>
          <w:color w:val="000000" w:themeColor="text1"/>
          <w:sz w:val="20"/>
        </w:rPr>
        <w:t xml:space="preserve"> for credit at the same time or following any other internship for credit</w:t>
      </w:r>
      <w:r w:rsidR="00826499" w:rsidRPr="00547C8D">
        <w:rPr>
          <w:rFonts w:ascii="BentonSans Comp Regular" w:hAnsi="BentonSans Comp Regular"/>
          <w:bCs/>
          <w:i/>
          <w:color w:val="000000" w:themeColor="text1"/>
          <w:sz w:val="20"/>
        </w:rPr>
        <w:t>.</w:t>
      </w:r>
      <w:r w:rsidR="00826499"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 </w:t>
      </w:r>
      <w:r w:rsidR="00826499" w:rsidRPr="00547C8D">
        <w:rPr>
          <w:rFonts w:ascii="BentonSans Comp Regular" w:hAnsi="BentonSans Comp Regular"/>
          <w:bCs/>
          <w:i/>
          <w:color w:val="000000" w:themeColor="text1"/>
          <w:sz w:val="20"/>
        </w:rPr>
        <w:t xml:space="preserve">Graded on a Pass/No Credit basis.  </w:t>
      </w:r>
    </w:p>
    <w:p w14:paraId="602E4BD0" w14:textId="77777777" w:rsidR="001D3697" w:rsidRPr="00547C8D" w:rsidRDefault="001D3697"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Cs/>
          <w:color w:val="000000" w:themeColor="text1"/>
          <w:sz w:val="20"/>
        </w:rPr>
      </w:pPr>
    </w:p>
    <w:p w14:paraId="6B1F673E" w14:textId="0A4F802A"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FINN 3500. </w:t>
      </w:r>
      <w:r w:rsidR="009068EA" w:rsidRPr="00547C8D">
        <w:rPr>
          <w:rFonts w:ascii="BentonSans Comp Regular" w:hAnsi="BentonSans Comp Regular"/>
          <w:b/>
          <w:bCs/>
          <w:color w:val="000000" w:themeColor="text1"/>
          <w:sz w:val="20"/>
        </w:rPr>
        <w:t xml:space="preserve">Finance </w:t>
      </w:r>
      <w:r w:rsidRPr="00547C8D">
        <w:rPr>
          <w:rFonts w:ascii="BentonSans Comp Regular" w:hAnsi="BentonSans Comp Regular"/>
          <w:b/>
          <w:bCs/>
          <w:color w:val="000000" w:themeColor="text1"/>
          <w:sz w:val="20"/>
        </w:rPr>
        <w:t>Cooperative Education Experience. (0)</w:t>
      </w:r>
      <w:r w:rsidR="00022C1B"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Enrollment in this course is for the University cooperative education students during each semester they are working in a position</w:t>
      </w:r>
      <w:r w:rsidR="00036CE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Participating students pay a course registration fee for transcript notation. </w:t>
      </w:r>
      <w:r w:rsidR="000C066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0C0667" w:rsidRPr="00547C8D">
        <w:rPr>
          <w:rFonts w:ascii="BentonSans Comp Regular" w:hAnsi="BentonSans Comp Regular"/>
          <w:color w:val="000000" w:themeColor="text1"/>
          <w:sz w:val="20"/>
        </w:rPr>
        <w:t xml:space="preserve"> </w:t>
      </w:r>
      <w:r w:rsidR="00036CED" w:rsidRPr="00547C8D">
        <w:rPr>
          <w:rFonts w:ascii="BentonSans Comp Regular" w:hAnsi="BentonSans Comp Regular"/>
          <w:i/>
          <w:color w:val="000000" w:themeColor="text1"/>
          <w:sz w:val="20"/>
        </w:rPr>
        <w:t>M</w:t>
      </w:r>
      <w:r w:rsidR="000C0667" w:rsidRPr="00547C8D">
        <w:rPr>
          <w:rFonts w:ascii="BentonSans Comp Regular" w:hAnsi="BentonSans Comp Regular"/>
          <w:i/>
          <w:color w:val="000000" w:themeColor="text1"/>
          <w:sz w:val="20"/>
        </w:rPr>
        <w:t xml:space="preserve">ay be repeated.  Graded on a Satisfactory/Unsatisfactory basis.  </w:t>
      </w:r>
    </w:p>
    <w:p w14:paraId="2EC898F4" w14:textId="77777777"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60A0A3FA" w14:textId="5FA02BED"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3800. Directed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16D6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w:t>
      </w:r>
    </w:p>
    <w:p w14:paraId="0DBF97C6" w14:textId="77777777"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0A2E3444" w14:textId="1865215E"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FINN 4158. Student Managed Investment Fund I. (3) </w:t>
      </w:r>
      <w:r w:rsidR="00ED6A58"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and FINN 3222</w:t>
      </w:r>
      <w:r w:rsidR="00A93F79" w:rsidRPr="00547C8D">
        <w:rPr>
          <w:rFonts w:ascii="BentonSans Comp Regular" w:hAnsi="BentonSans Comp Regular"/>
          <w:color w:val="000000" w:themeColor="text1"/>
          <w:sz w:val="20"/>
        </w:rPr>
        <w:t xml:space="preserve"> with grades of C or above; and permission of instructor (students selected for the course are required to take FINN 4159)</w:t>
      </w:r>
      <w:r w:rsidRPr="00547C8D">
        <w:rPr>
          <w:rFonts w:ascii="BentonSans Comp Regular" w:hAnsi="BentonSans Comp Regular"/>
          <w:color w:val="000000" w:themeColor="text1"/>
          <w:sz w:val="20"/>
        </w:rPr>
        <w:t xml:space="preserve">. </w:t>
      </w:r>
      <w:r w:rsidR="00A93F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Management of an actual portfolio consisting of a portion of the University’s Endowment Fund. </w:t>
      </w:r>
    </w:p>
    <w:p w14:paraId="2997C40F" w14:textId="77777777"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3E49457F" w14:textId="08D098ED"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i/>
          <w:color w:val="000000" w:themeColor="text1"/>
          <w:sz w:val="20"/>
        </w:rPr>
      </w:pPr>
      <w:r w:rsidRPr="00547C8D">
        <w:rPr>
          <w:rFonts w:ascii="BentonSans Comp Regular" w:hAnsi="BentonSans Comp Regular"/>
          <w:b/>
          <w:color w:val="000000" w:themeColor="text1"/>
          <w:sz w:val="20"/>
        </w:rPr>
        <w:t xml:space="preserve">FINN 4159. Student Managed Investment Fund II. (3) </w:t>
      </w:r>
      <w:r w:rsidR="00ED6A58"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93F79" w:rsidRPr="00547C8D">
        <w:rPr>
          <w:rFonts w:ascii="BentonSans Comp Regular" w:hAnsi="BentonSans Comp Regular"/>
          <w:color w:val="000000" w:themeColor="text1"/>
          <w:sz w:val="20"/>
        </w:rPr>
        <w:t>FINN 4158 with grade of C or above; and permission of instructor.</w:t>
      </w:r>
      <w:r w:rsidRPr="00547C8D">
        <w:rPr>
          <w:rFonts w:ascii="BentonSans Comp Regular" w:hAnsi="BentonSans Comp Regular"/>
          <w:color w:val="000000" w:themeColor="text1"/>
          <w:sz w:val="20"/>
        </w:rPr>
        <w:t xml:space="preserve"> </w:t>
      </w:r>
      <w:r w:rsidR="00A93F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Management of an actual portfolio consisting of a portion of the University’s Endowment Fund. </w:t>
      </w:r>
    </w:p>
    <w:p w14:paraId="1BFBEF02" w14:textId="24597D13" w:rsidR="005F06A0" w:rsidRPr="00547C8D" w:rsidRDefault="005F06A0" w:rsidP="00BB0CED">
      <w:pPr>
        <w:widowControl/>
        <w:jc w:val="both"/>
        <w:rPr>
          <w:rFonts w:ascii="BentonSans Comp Regular" w:hAnsi="BentonSans Comp Regular"/>
          <w:color w:val="000000" w:themeColor="text1"/>
          <w:sz w:val="20"/>
        </w:rPr>
      </w:pPr>
    </w:p>
    <w:p w14:paraId="3E85DC33" w14:textId="794DD4AA" w:rsidR="00DA7E73" w:rsidRPr="00547C8D" w:rsidRDefault="00DA7E73"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4160. Equity Analysis. (3)</w:t>
      </w:r>
      <w:r w:rsidRPr="00547C8D">
        <w:rPr>
          <w:rFonts w:ascii="BentonSans Comp Regular" w:hAnsi="BentonSans Comp Regular"/>
          <w:color w:val="000000" w:themeColor="text1"/>
          <w:sz w:val="20"/>
        </w:rPr>
        <w:t xml:space="preserve">  Cross-listed Course(s): MBAD 5160.  Prerequisite(s): College of Business major, and FINN 3120 or permission of department or program director.  Methods and techniques for </w:t>
      </w:r>
      <w:r w:rsidRPr="00547C8D">
        <w:rPr>
          <w:rFonts w:ascii="BentonSans Comp Regular" w:hAnsi="BentonSans Comp Regular"/>
          <w:color w:val="000000" w:themeColor="text1"/>
          <w:sz w:val="20"/>
        </w:rPr>
        <w:t>analyzing equities, focusing on three areas of analysis: fundamental, technical, and behavioral.  With the practical application of course material, assignments require a fair amount of out-of-class time to complete.  At the conclusion of this course, students should have a thorough understanding of fundamental, technical, and behavioral analysis, as well as stronger Excel, Bloomberg,</w:t>
      </w:r>
      <w:r w:rsidR="00A464F6" w:rsidRPr="00547C8D">
        <w:rPr>
          <w:rFonts w:ascii="BentonSans Comp Regular" w:hAnsi="BentonSans Comp Regular"/>
          <w:color w:val="000000" w:themeColor="text1"/>
          <w:sz w:val="20"/>
        </w:rPr>
        <w:t xml:space="preserve"> and Oral Communication skills.</w:t>
      </w:r>
    </w:p>
    <w:p w14:paraId="4822B8BB" w14:textId="77777777" w:rsidR="00DA7E73" w:rsidRPr="00547C8D" w:rsidRDefault="00DA7E73" w:rsidP="00BB0CED">
      <w:pPr>
        <w:widowControl/>
        <w:jc w:val="both"/>
        <w:rPr>
          <w:rFonts w:ascii="BentonSans Comp Regular" w:hAnsi="BentonSans Comp Regular"/>
          <w:color w:val="000000" w:themeColor="text1"/>
          <w:sz w:val="20"/>
        </w:rPr>
      </w:pPr>
    </w:p>
    <w:p w14:paraId="2B0CD959" w14:textId="58711A10" w:rsidR="008C2052" w:rsidRDefault="008C2052"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4275. </w:t>
      </w:r>
      <w:r w:rsidR="00CF76DA" w:rsidRPr="00547C8D">
        <w:rPr>
          <w:rFonts w:ascii="BentonSans Comp Regular" w:hAnsi="BentonSans Comp Regular"/>
          <w:b/>
          <w:color w:val="000000" w:themeColor="text1"/>
          <w:sz w:val="20"/>
        </w:rPr>
        <w:t>Enterprise</w:t>
      </w:r>
      <w:r w:rsidRPr="00547C8D">
        <w:rPr>
          <w:rFonts w:ascii="BentonSans Comp Regular" w:hAnsi="BentonSans Comp Regular"/>
          <w:b/>
          <w:color w:val="000000" w:themeColor="text1"/>
          <w:sz w:val="20"/>
        </w:rPr>
        <w:t xml:space="preserve"> Risk Management. (3) </w:t>
      </w:r>
      <w:r w:rsidRPr="00547C8D">
        <w:rPr>
          <w:rFonts w:ascii="BentonSans Comp Regular" w:hAnsi="BentonSans Comp Regular"/>
          <w:color w:val="000000" w:themeColor="text1"/>
          <w:sz w:val="20"/>
        </w:rPr>
        <w:t xml:space="preserve"> </w:t>
      </w:r>
      <w:r w:rsidR="002C00A4" w:rsidRPr="00547C8D">
        <w:rPr>
          <w:rFonts w:ascii="BentonSans Comp Regular" w:hAnsi="BentonSans Comp Regular"/>
          <w:color w:val="000000" w:themeColor="text1"/>
          <w:sz w:val="20"/>
        </w:rPr>
        <w:t xml:space="preserve">Cross-listed Course(s): FINN 5275.  </w:t>
      </w:r>
      <w:r w:rsidR="0014669A" w:rsidRPr="00547C8D">
        <w:rPr>
          <w:rFonts w:ascii="BentonSans Comp Regular" w:hAnsi="BentonSans Comp Regular"/>
          <w:color w:val="000000" w:themeColor="text1"/>
          <w:sz w:val="20"/>
        </w:rPr>
        <w:t>Pre</w:t>
      </w:r>
      <w:r w:rsidR="00010B75">
        <w:rPr>
          <w:rFonts w:ascii="BentonSans Comp Regular" w:hAnsi="BentonSans Comp Regular"/>
          <w:color w:val="000000" w:themeColor="text1"/>
          <w:sz w:val="20"/>
        </w:rPr>
        <w:t>- or Corequiste</w:t>
      </w:r>
      <w:r w:rsidR="0014669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FINN 3271.  </w:t>
      </w:r>
      <w:r w:rsidR="00CF76DA" w:rsidRPr="00547C8D">
        <w:rPr>
          <w:rFonts w:ascii="BentonSans Comp Regular" w:hAnsi="BentonSans Comp Regular"/>
          <w:color w:val="000000" w:themeColor="text1"/>
          <w:sz w:val="20"/>
        </w:rPr>
        <w:t>An in-depth discussion of risk management in non-financial firms, including analysis of techniques that firms use to manage risks.  Risk management strategies and how they are applied to business problems are discussed.  Some of the techniques examined include self-insurance, captives, financial instruments, and retentions.</w:t>
      </w:r>
    </w:p>
    <w:p w14:paraId="0601B8EC" w14:textId="77777777" w:rsidR="002364F9" w:rsidRPr="002364F9" w:rsidRDefault="002364F9" w:rsidP="00BB0CED">
      <w:pPr>
        <w:widowControl/>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052DAFBE" w14:textId="77777777" w:rsidR="005F06A0" w:rsidRPr="00547C8D" w:rsidRDefault="00430F77" w:rsidP="00BB0CED">
      <w:pPr>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Foreign Language Education </w:t>
      </w:r>
      <w:r w:rsidR="005F06A0" w:rsidRPr="00547C8D">
        <w:rPr>
          <w:rFonts w:ascii="BentonSans Comp Regular" w:hAnsi="BentonSans Comp Regular"/>
          <w:b/>
          <w:color w:val="000000" w:themeColor="text1"/>
          <w:sz w:val="32"/>
        </w:rPr>
        <w:t>(FLED)</w:t>
      </w:r>
    </w:p>
    <w:p w14:paraId="44BBAC3E"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6DF082FC" w14:textId="359B2EDE" w:rsidR="004143F1" w:rsidRPr="00547C8D" w:rsidRDefault="004143F1"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FLED 4104. Assessment in the Teaching of K-12 Foreign Languages. (2)</w:t>
      </w:r>
      <w:r w:rsidRPr="00547C8D">
        <w:rPr>
          <w:rFonts w:ascii="BentonSans Comp Regular" w:hAnsi="BentonSans Comp Regular"/>
          <w:bCs/>
          <w:snapToGrid/>
          <w:color w:val="000000" w:themeColor="text1"/>
          <w:sz w:val="20"/>
        </w:rPr>
        <w:t xml:space="preserve">  Cross-listed Course(s): FLED 5104.  Prerequisite(s): MDSK 3100, MDSK 3151, MDSK 4210, MDLG 3130, or SECD 4140.  Pre- or Corequisite(s): FLED 4200 and MDSK 4100L.  Fosters Foreign Language Education teacher candidates' knowledge and skills of creating and implementing performance-based assessments in K-12 classrooms.  Learning modules provide an overview of the major principles involved in foreign language assessment, focusing on both the theoretical and practical issues.  Students practice creating, administering, and scoring assessments of interpretive, interpersonal, and presentational communication, as well as an Integrated Performance Assessment.  They also practice analyzing data from such assessments, interpreting necessary changes in instruction based on those data, and providing student feedback.</w:t>
      </w:r>
    </w:p>
    <w:p w14:paraId="7167C39E" w14:textId="5DDDA08C" w:rsidR="004143F1" w:rsidRDefault="004143F1" w:rsidP="00BB0CED">
      <w:pPr>
        <w:widowControl/>
        <w:jc w:val="both"/>
        <w:rPr>
          <w:rFonts w:ascii="BentonSans Comp Regular" w:hAnsi="BentonSans Comp Regular"/>
          <w:bCs/>
          <w:snapToGrid/>
          <w:color w:val="000000" w:themeColor="text1"/>
          <w:sz w:val="20"/>
        </w:rPr>
      </w:pPr>
    </w:p>
    <w:p w14:paraId="6975C168" w14:textId="77777777" w:rsidR="006D265F" w:rsidRPr="00547C8D" w:rsidRDefault="006D265F"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Pr>
          <w:rFonts w:ascii="BentonSans Comp Regular" w:hAnsi="BentonSans Comp Regular"/>
          <w:b/>
          <w:color w:val="000000" w:themeColor="text1"/>
          <w:sz w:val="20"/>
        </w:rPr>
        <w:t>FLED</w:t>
      </w:r>
      <w:r w:rsidRPr="00547C8D">
        <w:rPr>
          <w:rFonts w:ascii="BentonSans Comp Regular" w:hAnsi="BentonSans Comp Regular"/>
          <w:b/>
          <w:color w:val="000000" w:themeColor="text1"/>
          <w:sz w:val="20"/>
        </w:rPr>
        <w:t xml:space="preserve"> 41</w:t>
      </w:r>
      <w:r>
        <w:rPr>
          <w:rFonts w:ascii="BentonSans Comp Regular" w:hAnsi="BentonSans Comp Regular"/>
          <w:b/>
          <w:color w:val="000000" w:themeColor="text1"/>
          <w:sz w:val="20"/>
        </w:rPr>
        <w:t>05</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Applied </w:t>
      </w:r>
      <w:r w:rsidRPr="00547C8D">
        <w:rPr>
          <w:rFonts w:ascii="BentonSans Comp Regular" w:hAnsi="BentonSans Comp Regular"/>
          <w:b/>
          <w:color w:val="000000" w:themeColor="text1"/>
          <w:sz w:val="20"/>
        </w:rPr>
        <w:t>Content Pedagogy. (1)</w:t>
      </w:r>
      <w:r w:rsidRPr="00547C8D">
        <w:rPr>
          <w:rFonts w:ascii="BentonSans Comp Regular" w:hAnsi="BentonSans Comp Regular"/>
          <w:color w:val="000000" w:themeColor="text1"/>
          <w:sz w:val="20"/>
        </w:rPr>
        <w:t xml:space="preserve">  Cross-listed Course(s): MDSK 510</w:t>
      </w:r>
      <w:r>
        <w:rPr>
          <w:rFonts w:ascii="BentonSans Comp Regular" w:hAnsi="BentonSans Comp Regular"/>
          <w:color w:val="000000" w:themeColor="text1"/>
          <w:sz w:val="20"/>
        </w:rPr>
        <w:t>5</w:t>
      </w:r>
      <w:r w:rsidRPr="00547C8D">
        <w:rPr>
          <w:rFonts w:ascii="BentonSans Comp Regular" w:hAnsi="BentonSans Comp Regular"/>
          <w:color w:val="000000" w:themeColor="text1"/>
          <w:sz w:val="20"/>
        </w:rPr>
        <w:t xml:space="preserve">.  Prerequisite(s): MDSK 3100; MDSK 3151; MDSK 4210; and MDLG 3130 or SECD 4140.  </w:t>
      </w:r>
      <w:r w:rsidRPr="006D265F">
        <w:rPr>
          <w:rFonts w:ascii="BentonSans Comp Regular" w:hAnsi="BentonSans Comp Regular"/>
          <w:color w:val="000000" w:themeColor="text1"/>
          <w:sz w:val="20"/>
        </w:rPr>
        <w:t>Provides undergraduate teacher education candidates exposure to the continued modeling of evidence-validated practices, the rehearsal of instructional tasks, and numerous opportunities for feedback on pedagogical decision-making in Foreign Language Education.</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one time.</w:t>
      </w:r>
    </w:p>
    <w:p w14:paraId="6589AC63" w14:textId="77777777" w:rsidR="006D265F" w:rsidRPr="00547C8D" w:rsidRDefault="006D265F"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ECBA468" w14:textId="47DE0492"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FLED 4200. </w:t>
      </w:r>
      <w:r w:rsidR="00A621E0" w:rsidRPr="00547C8D">
        <w:rPr>
          <w:rFonts w:ascii="BentonSans Comp Regular" w:hAnsi="BentonSans Comp Regular"/>
          <w:b/>
          <w:bCs/>
          <w:snapToGrid/>
          <w:color w:val="000000" w:themeColor="text1"/>
          <w:sz w:val="20"/>
        </w:rPr>
        <w:t>Methods in Teaching</w:t>
      </w:r>
      <w:r w:rsidRPr="00547C8D">
        <w:rPr>
          <w:rFonts w:ascii="BentonSans Comp Regular" w:hAnsi="BentonSans Comp Regular"/>
          <w:b/>
          <w:bCs/>
          <w:snapToGrid/>
          <w:color w:val="000000" w:themeColor="text1"/>
          <w:sz w:val="20"/>
        </w:rPr>
        <w:t xml:space="preserve"> Foreign Languages. (3)</w:t>
      </w:r>
      <w:r w:rsidRPr="00547C8D">
        <w:rPr>
          <w:rFonts w:ascii="BentonSans Comp Regular" w:hAnsi="BentonSans Comp Regular"/>
          <w:bCs/>
          <w:snapToGrid/>
          <w:color w:val="000000" w:themeColor="text1"/>
          <w:sz w:val="20"/>
        </w:rPr>
        <w:t xml:space="preserve"> </w:t>
      </w:r>
      <w:r w:rsidR="001D7973" w:rsidRPr="00547C8D">
        <w:rPr>
          <w:rFonts w:ascii="BentonSans Comp Regular" w:hAnsi="BentonSans Comp Regular"/>
          <w:bCs/>
          <w:snapToGrid/>
          <w:color w:val="000000" w:themeColor="text1"/>
          <w:sz w:val="20"/>
        </w:rPr>
        <w:t xml:space="preserve"> </w:t>
      </w:r>
      <w:r w:rsidR="00A621E0" w:rsidRPr="00547C8D">
        <w:rPr>
          <w:rFonts w:ascii="BentonSans Comp Regular" w:hAnsi="BentonSans Comp Regular"/>
          <w:bCs/>
          <w:snapToGrid/>
          <w:color w:val="000000" w:themeColor="text1"/>
          <w:sz w:val="20"/>
        </w:rPr>
        <w:t xml:space="preserve">Cross-listed Course(s): FLED 5200.  </w:t>
      </w:r>
      <w:r w:rsidR="00A621E0" w:rsidRPr="00547C8D">
        <w:rPr>
          <w:rFonts w:ascii="BentonSans Comp Regular" w:hAnsi="BentonSans Comp Regular"/>
          <w:snapToGrid/>
          <w:color w:val="000000" w:themeColor="text1"/>
          <w:sz w:val="20"/>
        </w:rPr>
        <w:t>Prerequisite(s): MDLG 3130 or SECD 4140; MDSK 3100; MDSK 3151; MDSK 4210; and completion of at least two 3000-level courses or equivalent in the target language, or permission of Department of Middle, Secondary, and K-12 Education.  Corequisite(s): MDSK 4100L.  C</w:t>
      </w:r>
      <w:r w:rsidRPr="00547C8D">
        <w:rPr>
          <w:rFonts w:ascii="BentonSans Comp Regular" w:hAnsi="BentonSans Comp Regular"/>
          <w:snapToGrid/>
          <w:color w:val="000000" w:themeColor="text1"/>
          <w:sz w:val="20"/>
        </w:rPr>
        <w:t xml:space="preserve">urrent trends and practices in teaching foreign and second languages in the high school, with emphasis on practical applications. </w:t>
      </w:r>
      <w:r w:rsidR="001D797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Addresses state</w:t>
      </w:r>
      <w:r w:rsidR="001D7973"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mandated competencies. </w:t>
      </w:r>
      <w:r w:rsidR="001D797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Required for licensure in the teaching of French, German, or Spanish (K-12).</w:t>
      </w:r>
      <w:r w:rsidR="001D797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2E3263" w:rsidRPr="00547C8D">
        <w:rPr>
          <w:rFonts w:ascii="BentonSans Comp Regular" w:hAnsi="BentonSans Comp Regular"/>
          <w:snapToGrid/>
          <w:color w:val="000000" w:themeColor="text1"/>
          <w:sz w:val="20"/>
        </w:rPr>
        <w:t xml:space="preserve">Includes 25 hours of field experiences. </w:t>
      </w:r>
    </w:p>
    <w:p w14:paraId="156F1A7A" w14:textId="77777777" w:rsidR="005F06A0" w:rsidRPr="00547C8D" w:rsidRDefault="005F06A0" w:rsidP="00BB0CED">
      <w:pPr>
        <w:widowControl/>
        <w:jc w:val="both"/>
        <w:rPr>
          <w:rFonts w:ascii="BentonSans Comp Regular" w:hAnsi="BentonSans Comp Regular"/>
          <w:snapToGrid/>
          <w:color w:val="000000" w:themeColor="text1"/>
          <w:sz w:val="20"/>
        </w:rPr>
      </w:pPr>
    </w:p>
    <w:p w14:paraId="625774FD" w14:textId="77777777"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FLED 4201. K-8 Methods - Foreign Languages.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Completion of at least two 3000-level courses or equivalent in the target language,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of Middle, Secondary &amp; K-12 Education. Current trends and practices in teaching foreign and second languages in the elementary school and middle school (K-8), with emphasis on practical applications. Addresses state mandated </w:t>
      </w:r>
      <w:r w:rsidRPr="00547C8D">
        <w:rPr>
          <w:rFonts w:ascii="BentonSans Comp Regular" w:hAnsi="BentonSans Comp Regular"/>
          <w:snapToGrid/>
          <w:color w:val="000000" w:themeColor="text1"/>
          <w:sz w:val="20"/>
        </w:rPr>
        <w:lastRenderedPageBreak/>
        <w:t xml:space="preserve">competencies. Required for licensure in the teaching of French, German, or Spanish (K-12).  Includes 15 hours of field experiences.  </w:t>
      </w:r>
      <w:r w:rsidRPr="00547C8D">
        <w:rPr>
          <w:rFonts w:ascii="BentonSans Comp Regular" w:hAnsi="BentonSans Comp Regular"/>
          <w:i/>
          <w:snapToGrid/>
          <w:color w:val="000000" w:themeColor="text1"/>
          <w:sz w:val="20"/>
        </w:rPr>
        <w:t xml:space="preserve"> </w:t>
      </w:r>
    </w:p>
    <w:p w14:paraId="502FF05E" w14:textId="77777777" w:rsidR="005F06A0" w:rsidRPr="00547C8D" w:rsidRDefault="005F06A0" w:rsidP="00BB0CED">
      <w:pPr>
        <w:widowControl/>
        <w:jc w:val="both"/>
        <w:rPr>
          <w:rFonts w:ascii="BentonSans Comp Regular" w:hAnsi="BentonSans Comp Regular"/>
          <w:snapToGrid/>
          <w:color w:val="000000" w:themeColor="text1"/>
          <w:sz w:val="20"/>
        </w:rPr>
      </w:pPr>
    </w:p>
    <w:p w14:paraId="5A25138C" w14:textId="07200E83"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FLED 4469. Student Teaching/Seminar: K-12 Foreign Language. (1</w:t>
      </w:r>
      <w:r w:rsidR="00046D17">
        <w:rPr>
          <w:rFonts w:ascii="BentonSans Comp Regular" w:hAnsi="BentonSans Comp Regular"/>
          <w:b/>
          <w:bCs/>
          <w:snapToGrid/>
          <w:color w:val="000000" w:themeColor="text1"/>
          <w:sz w:val="20"/>
        </w:rPr>
        <w:t>5</w:t>
      </w:r>
      <w:r w:rsidRPr="00547C8D">
        <w:rPr>
          <w:rFonts w:ascii="BentonSans Comp Regular" w:hAnsi="BentonSans Comp Regular"/>
          <w:b/>
          <w:bCs/>
          <w:snapToGrid/>
          <w:color w:val="000000" w:themeColor="text1"/>
          <w:sz w:val="20"/>
        </w:rPr>
        <w:t>)</w:t>
      </w:r>
      <w:r w:rsidR="000543C9"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2365CA"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2365CA" w:rsidRPr="00547C8D">
        <w:rPr>
          <w:rFonts w:ascii="BentonSans Comp Regular" w:hAnsi="BentonSans Comp Regular"/>
          <w:snapToGrid/>
          <w:color w:val="000000" w:themeColor="text1"/>
          <w:sz w:val="20"/>
        </w:rPr>
        <w:t>Permission of d</w:t>
      </w:r>
      <w:r w:rsidRPr="00547C8D">
        <w:rPr>
          <w:rFonts w:ascii="BentonSans Comp Regular" w:hAnsi="BentonSans Comp Regular"/>
          <w:snapToGrid/>
          <w:color w:val="000000" w:themeColor="text1"/>
          <w:sz w:val="20"/>
        </w:rPr>
        <w:t xml:space="preserve">epartment for admission to student teaching, including minimum score of </w:t>
      </w:r>
      <w:r w:rsidR="002E3263" w:rsidRPr="00547C8D">
        <w:rPr>
          <w:rFonts w:ascii="BentonSans Comp Regular" w:hAnsi="BentonSans Comp Regular"/>
          <w:snapToGrid/>
          <w:color w:val="000000" w:themeColor="text1"/>
          <w:sz w:val="20"/>
        </w:rPr>
        <w:t>A</w:t>
      </w:r>
      <w:r w:rsidRPr="00547C8D">
        <w:rPr>
          <w:rFonts w:ascii="BentonSans Comp Regular" w:hAnsi="BentonSans Comp Regular"/>
          <w:snapToGrid/>
          <w:color w:val="000000" w:themeColor="text1"/>
          <w:sz w:val="20"/>
        </w:rPr>
        <w:t>dvanced</w:t>
      </w:r>
      <w:r w:rsidR="002E3263" w:rsidRPr="00547C8D">
        <w:rPr>
          <w:rFonts w:ascii="BentonSans Comp Regular" w:hAnsi="BentonSans Comp Regular"/>
          <w:snapToGrid/>
          <w:color w:val="000000" w:themeColor="text1"/>
          <w:sz w:val="20"/>
        </w:rPr>
        <w:t xml:space="preserve"> L</w:t>
      </w:r>
      <w:r w:rsidRPr="00547C8D">
        <w:rPr>
          <w:rFonts w:ascii="BentonSans Comp Regular" w:hAnsi="BentonSans Comp Regular"/>
          <w:snapToGrid/>
          <w:color w:val="000000" w:themeColor="text1"/>
          <w:sz w:val="20"/>
        </w:rPr>
        <w:t xml:space="preserve">ow on </w:t>
      </w:r>
      <w:r w:rsidR="002E3263" w:rsidRPr="00547C8D">
        <w:rPr>
          <w:rFonts w:ascii="BentonSans Comp Regular" w:hAnsi="BentonSans Comp Regular"/>
          <w:snapToGrid/>
          <w:color w:val="000000" w:themeColor="text1"/>
          <w:sz w:val="20"/>
        </w:rPr>
        <w:t xml:space="preserve">the </w:t>
      </w:r>
      <w:r w:rsidRPr="00547C8D">
        <w:rPr>
          <w:rFonts w:ascii="BentonSans Comp Regular" w:hAnsi="BentonSans Comp Regular"/>
          <w:snapToGrid/>
          <w:color w:val="000000" w:themeColor="text1"/>
          <w:sz w:val="20"/>
        </w:rPr>
        <w:t>Oral Proficiency Interview (OPI).</w:t>
      </w:r>
      <w:r w:rsidR="002365C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777FE0"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edTPA portfolio assessment.</w:t>
      </w:r>
      <w:r w:rsidR="005D2E78" w:rsidRPr="00547C8D">
        <w:rPr>
          <w:rFonts w:ascii="BentonSans Comp Regular" w:hAnsi="BentonSans Comp Regular"/>
          <w:i/>
          <w:color w:val="000000" w:themeColor="text1"/>
          <w:sz w:val="20"/>
        </w:rPr>
        <w:t xml:space="preserve">  Graded on a Pass/No Credit basis.</w:t>
      </w:r>
    </w:p>
    <w:p w14:paraId="5B6BD40C"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2B2C9AB" w14:textId="77777777" w:rsidR="006834CE" w:rsidRPr="00547C8D" w:rsidRDefault="006834CE" w:rsidP="00BB0CED">
      <w:pPr>
        <w:keepNext/>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Francophone Studies (FRAN)</w:t>
      </w:r>
    </w:p>
    <w:p w14:paraId="2FEF81E2" w14:textId="77777777" w:rsidR="00F75598" w:rsidRPr="00547C8D" w:rsidRDefault="00F75598" w:rsidP="00BB0CED">
      <w:pPr>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00BD6717" w14:textId="27C6FA8D" w:rsidR="00873251" w:rsidRPr="004B7679" w:rsidRDefault="00873251" w:rsidP="00BB0CED">
      <w:pPr>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sz w:val="20"/>
        </w:rPr>
      </w:pPr>
      <w:r w:rsidRPr="004B7679">
        <w:rPr>
          <w:rFonts w:ascii="BentonSans Comp Regular" w:hAnsi="BentonSans Comp Regular"/>
          <w:b/>
          <w:color w:val="000000" w:themeColor="text1"/>
          <w:sz w:val="20"/>
        </w:rPr>
        <w:t xml:space="preserve">FRAN 1502. </w:t>
      </w:r>
      <w:bookmarkStart w:id="19" w:name="_Hlk129866860"/>
      <w:r w:rsidRPr="004B7679">
        <w:rPr>
          <w:rFonts w:ascii="BentonSans Comp Regular" w:hAnsi="BentonSans Comp Regular"/>
          <w:b/>
          <w:color w:val="000000" w:themeColor="text1"/>
          <w:sz w:val="20"/>
        </w:rPr>
        <w:t>Global Arts/Humanities: French and Francophone Cultures</w:t>
      </w:r>
      <w:bookmarkEnd w:id="19"/>
      <w:r w:rsidRPr="004B7679">
        <w:rPr>
          <w:rFonts w:ascii="BentonSans Comp Regular" w:hAnsi="BentonSans Comp Regular"/>
          <w:b/>
          <w:color w:val="000000" w:themeColor="text1"/>
          <w:sz w:val="20"/>
        </w:rPr>
        <w:t>. (3)</w:t>
      </w:r>
      <w:r w:rsidRPr="004B7679">
        <w:rPr>
          <w:rFonts w:ascii="BentonSans Comp Regular" w:hAnsi="BentonSans Comp Regular"/>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4B7679" w:rsidRPr="004B7679">
        <w:rPr>
          <w:rFonts w:ascii="BentonSans Comp Regular" w:hAnsi="BentonSans Comp Regular"/>
          <w:sz w:val="20"/>
        </w:rPr>
        <w:t>S</w:t>
      </w:r>
      <w:r w:rsidRPr="004B7679">
        <w:rPr>
          <w:rFonts w:ascii="BentonSans Comp Regular" w:hAnsi="BentonSans Comp Regular"/>
          <w:sz w:val="20"/>
        </w:rPr>
        <w:t xml:space="preserve">tudents </w:t>
      </w:r>
      <w:r w:rsidR="004B7679" w:rsidRPr="004B7679">
        <w:rPr>
          <w:rFonts w:ascii="BentonSans Comp Regular" w:hAnsi="BentonSans Comp Regular"/>
          <w:sz w:val="20"/>
        </w:rPr>
        <w:t xml:space="preserve">are introduced </w:t>
      </w:r>
      <w:r w:rsidRPr="004B7679">
        <w:rPr>
          <w:rFonts w:ascii="BentonSans Comp Regular" w:hAnsi="BentonSans Comp Regular"/>
          <w:sz w:val="20"/>
        </w:rPr>
        <w:t>to critical studies of language and culture through a broad engagement with the influence and presence of French and Francophone cultures throughout the world. Course materials may draw widely from pop culture, music, cuisine, film, media, the arts, and literature. Taught in English.</w:t>
      </w:r>
    </w:p>
    <w:p w14:paraId="1EEEFE65" w14:textId="2FE80583" w:rsidR="00873251" w:rsidRPr="004B7679" w:rsidRDefault="00873251" w:rsidP="00BB0CED">
      <w:pPr>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73284A54" w14:textId="649D2C30" w:rsidR="00873251" w:rsidRPr="004B7679" w:rsidRDefault="00873251" w:rsidP="00BB0CED">
      <w:pPr>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sz w:val="20"/>
        </w:rPr>
      </w:pPr>
      <w:r w:rsidRPr="004B7679">
        <w:rPr>
          <w:rFonts w:ascii="BentonSans Comp Regular" w:hAnsi="BentonSans Comp Regular"/>
          <w:b/>
          <w:color w:val="000000" w:themeColor="text1"/>
          <w:sz w:val="20"/>
        </w:rPr>
        <w:t xml:space="preserve">FRAN 1512. </w:t>
      </w:r>
      <w:bookmarkStart w:id="20" w:name="_Hlk129867013"/>
      <w:r w:rsidRPr="004B7679">
        <w:rPr>
          <w:rFonts w:ascii="BentonSans Comp Regular" w:hAnsi="BentonSans Comp Regular"/>
          <w:b/>
          <w:color w:val="000000" w:themeColor="text1"/>
          <w:sz w:val="20"/>
        </w:rPr>
        <w:t>Local Arts/Humanities: French and Francophone Cultures in the U</w:t>
      </w:r>
      <w:r w:rsidR="00EF3243" w:rsidRPr="004B7679">
        <w:rPr>
          <w:rFonts w:ascii="BentonSans Comp Regular" w:hAnsi="BentonSans Comp Regular"/>
          <w:b/>
          <w:color w:val="000000" w:themeColor="text1"/>
          <w:sz w:val="20"/>
        </w:rPr>
        <w:t>.</w:t>
      </w:r>
      <w:r w:rsidRPr="004B7679">
        <w:rPr>
          <w:rFonts w:ascii="BentonSans Comp Regular" w:hAnsi="BentonSans Comp Regular"/>
          <w:b/>
          <w:color w:val="000000" w:themeColor="text1"/>
          <w:sz w:val="20"/>
        </w:rPr>
        <w:t>S.</w:t>
      </w:r>
      <w:bookmarkEnd w:id="20"/>
      <w:r w:rsidRPr="004B7679">
        <w:rPr>
          <w:rFonts w:ascii="BentonSans Comp Regular" w:hAnsi="BentonSans Comp Regular"/>
          <w:b/>
          <w:color w:val="000000" w:themeColor="text1"/>
          <w:sz w:val="20"/>
        </w:rPr>
        <w:t xml:space="preserve"> (3)</w:t>
      </w:r>
      <w:r w:rsidRPr="004B7679">
        <w:rPr>
          <w:rFonts w:ascii="BentonSans Comp Regular" w:hAnsi="BentonSans Comp Regular"/>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4B7679" w:rsidRPr="004B7679">
        <w:rPr>
          <w:rFonts w:ascii="BentonSans Comp Regular" w:hAnsi="BentonSans Comp Regular"/>
          <w:sz w:val="20"/>
        </w:rPr>
        <w:t>S</w:t>
      </w:r>
      <w:r w:rsidRPr="004B7679">
        <w:rPr>
          <w:rFonts w:ascii="BentonSans Comp Regular" w:hAnsi="BentonSans Comp Regular"/>
          <w:sz w:val="20"/>
        </w:rPr>
        <w:t xml:space="preserve">tudents </w:t>
      </w:r>
      <w:r w:rsidR="004B7679" w:rsidRPr="004B7679">
        <w:rPr>
          <w:rFonts w:ascii="BentonSans Comp Regular" w:hAnsi="BentonSans Comp Regular"/>
          <w:sz w:val="20"/>
        </w:rPr>
        <w:t xml:space="preserve">are introduced </w:t>
      </w:r>
      <w:r w:rsidRPr="004B7679">
        <w:rPr>
          <w:rFonts w:ascii="BentonSans Comp Regular" w:hAnsi="BentonSans Comp Regular"/>
          <w:sz w:val="20"/>
        </w:rPr>
        <w:t>to critical studies of language through a broad engagement with the influence and presence of French and Francophone cultures in the United</w:t>
      </w:r>
      <w:r w:rsidR="004B7679" w:rsidRPr="004B7679">
        <w:rPr>
          <w:rFonts w:ascii="BentonSans Comp Regular" w:hAnsi="BentonSans Comp Regular"/>
          <w:sz w:val="20"/>
        </w:rPr>
        <w:t xml:space="preserve"> </w:t>
      </w:r>
      <w:r w:rsidRPr="004B7679">
        <w:rPr>
          <w:rFonts w:ascii="BentonSans Comp Regular" w:hAnsi="BentonSans Comp Regular"/>
          <w:sz w:val="20"/>
        </w:rPr>
        <w:t>States. Course materials may draw widely from literature, history, film, linguistics, and the arts. Taught in English.</w:t>
      </w:r>
    </w:p>
    <w:p w14:paraId="1D443074" w14:textId="77777777" w:rsidR="00873251" w:rsidRDefault="00873251" w:rsidP="00BB0CED">
      <w:pPr>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38BD8529" w14:textId="02E0AF9A" w:rsidR="00074033" w:rsidRPr="00547C8D" w:rsidRDefault="00074033" w:rsidP="00BB0CED">
      <w:pPr>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2050. Topics in Francophone Studies. (3)</w:t>
      </w:r>
      <w:r w:rsidRPr="00547C8D">
        <w:rPr>
          <w:rFonts w:ascii="BentonSans Comp Regular" w:hAnsi="BentonSans Comp Regular"/>
          <w:color w:val="000000" w:themeColor="text1"/>
          <w:sz w:val="20"/>
        </w:rPr>
        <w:t xml:space="preserve">  Analysis of a selected topic related to France or to the Francophone world.  Course conducted in English. </w:t>
      </w:r>
    </w:p>
    <w:p w14:paraId="59AA50EE" w14:textId="77777777" w:rsidR="00074033" w:rsidRPr="00547C8D" w:rsidRDefault="00074033"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2569000" w14:textId="75EFAEE6"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FRAN 2200. French Civilization.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FREN 2209.  A study of the French people, past and present, with emphasis on cross-cultural contrasts in attitudes and values.  Course conducted in English.  </w:t>
      </w:r>
    </w:p>
    <w:p w14:paraId="1DDEFBC3"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68195819"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3001</w:t>
      </w:r>
      <w:r w:rsidR="00F75598"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Advanced Topics in Francophone Studies (Economy and Society). (3)</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Analysis of a selected topic related to Francophone Studies.  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Course conducted in English.</w:t>
      </w:r>
      <w:r w:rsidRPr="00547C8D">
        <w:rPr>
          <w:rFonts w:ascii="BentonSans Comp Regular" w:hAnsi="BentonSans Comp Regular"/>
          <w:i/>
          <w:color w:val="000000" w:themeColor="text1"/>
          <w:sz w:val="20"/>
        </w:rPr>
        <w:t xml:space="preserve"> </w:t>
      </w:r>
    </w:p>
    <w:p w14:paraId="2F55944B"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0126D997"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3002</w:t>
      </w:r>
      <w:r w:rsidR="00F75598"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Advanced Topics in Francophone Studies (Historical Context). (3)</w:t>
      </w:r>
      <w:r w:rsidRPr="00547C8D">
        <w:rPr>
          <w:rFonts w:ascii="BentonSans Comp Regular" w:hAnsi="BentonSans Comp Regular"/>
          <w:color w:val="000000" w:themeColor="text1"/>
          <w:sz w:val="20"/>
        </w:rPr>
        <w:t xml:space="preserve"> </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of a selected topic related to Francophone Studies.  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Course conducted in English</w:t>
      </w:r>
      <w:r w:rsidRPr="00547C8D">
        <w:rPr>
          <w:rFonts w:ascii="BentonSans Comp Regular" w:hAnsi="BentonSans Comp Regular"/>
          <w:i/>
          <w:color w:val="000000" w:themeColor="text1"/>
          <w:sz w:val="20"/>
        </w:rPr>
        <w:t xml:space="preserve">. </w:t>
      </w:r>
    </w:p>
    <w:p w14:paraId="4A762F40"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2FF8956"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3003</w:t>
      </w:r>
      <w:r w:rsidR="00F75598"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Advanced Topics in Francophone Studies (Arts and Literature). (3)</w:t>
      </w:r>
      <w:r w:rsidRPr="00547C8D">
        <w:rPr>
          <w:rFonts w:ascii="BentonSans Comp Regular" w:hAnsi="BentonSans Comp Regular"/>
          <w:color w:val="000000" w:themeColor="text1"/>
          <w:sz w:val="20"/>
        </w:rPr>
        <w:t xml:space="preserve"> </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of a selected topic related to Francophone Studies.  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Course conducted in English. </w:t>
      </w:r>
    </w:p>
    <w:p w14:paraId="10447A71"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E19FE7E"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3004</w:t>
      </w:r>
      <w:r w:rsidR="00F75598"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Advanced Topics</w:t>
      </w:r>
      <w:r w:rsidR="00F75598" w:rsidRPr="00547C8D">
        <w:rPr>
          <w:rFonts w:ascii="BentonSans Comp Regular" w:hAnsi="BentonSans Comp Regular"/>
          <w:b/>
          <w:color w:val="000000" w:themeColor="text1"/>
          <w:sz w:val="20"/>
        </w:rPr>
        <w:t xml:space="preserve"> in Francophone Studies (Film).</w:t>
      </w:r>
      <w:r w:rsidRPr="00547C8D">
        <w:rPr>
          <w:rFonts w:ascii="BentonSans Comp Regular" w:hAnsi="BentonSans Comp Regular"/>
          <w:b/>
          <w:color w:val="000000" w:themeColor="text1"/>
          <w:sz w:val="20"/>
        </w:rPr>
        <w:t xml:space="preserve"> (3)</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Analysis of a selected topic related to Francophone Studies.  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Course conducted in English.</w:t>
      </w:r>
      <w:r w:rsidRPr="00547C8D">
        <w:rPr>
          <w:rFonts w:ascii="BentonSans Comp Regular" w:hAnsi="BentonSans Comp Regular"/>
          <w:i/>
          <w:color w:val="000000" w:themeColor="text1"/>
          <w:sz w:val="20"/>
        </w:rPr>
        <w:t xml:space="preserve"> </w:t>
      </w:r>
    </w:p>
    <w:p w14:paraId="3644FF84" w14:textId="77777777" w:rsidR="006834CE" w:rsidRPr="00547C8D" w:rsidRDefault="006834CE"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00B3955" w14:textId="77777777" w:rsidR="00F75598" w:rsidRPr="00547C8D" w:rsidRDefault="00F75598"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FRAN 3005. </w:t>
      </w:r>
      <w:r w:rsidR="006834CE" w:rsidRPr="00547C8D">
        <w:rPr>
          <w:rFonts w:ascii="BentonSans Comp Regular" w:hAnsi="BentonSans Comp Regular"/>
          <w:b/>
          <w:color w:val="000000" w:themeColor="text1"/>
          <w:sz w:val="20"/>
        </w:rPr>
        <w:t>Advanced Topics in Francophone Studies (Philosophy and Intellectual History). (3)</w:t>
      </w:r>
      <w:r w:rsidR="006834C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6834CE" w:rsidRPr="00547C8D">
        <w:rPr>
          <w:rFonts w:ascii="BentonSans Comp Regular" w:hAnsi="BentonSans Comp Regular"/>
          <w:color w:val="000000" w:themeColor="text1"/>
          <w:sz w:val="20"/>
        </w:rPr>
        <w:t xml:space="preserve">Analysis of a selected topic related to Francophone Studies. </w:t>
      </w:r>
      <w:r w:rsidRPr="00547C8D">
        <w:rPr>
          <w:rFonts w:ascii="BentonSans Comp Regular" w:hAnsi="BentonSans Comp Regular"/>
          <w:color w:val="000000" w:themeColor="text1"/>
          <w:sz w:val="20"/>
        </w:rPr>
        <w:t xml:space="preserve"> </w:t>
      </w:r>
      <w:r w:rsidR="006834CE" w:rsidRPr="00547C8D">
        <w:rPr>
          <w:rFonts w:ascii="BentonSans Comp Regular" w:hAnsi="BentonSans Comp Regular"/>
          <w:color w:val="000000" w:themeColor="text1"/>
          <w:sz w:val="20"/>
        </w:rPr>
        <w:t xml:space="preserve">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006834CE" w:rsidRPr="00547C8D">
        <w:rPr>
          <w:rFonts w:ascii="BentonSans Comp Regular" w:hAnsi="BentonSans Comp Regular"/>
          <w:color w:val="000000" w:themeColor="text1"/>
          <w:sz w:val="20"/>
        </w:rPr>
        <w:t xml:space="preserve"> Course conducted in English. </w:t>
      </w:r>
    </w:p>
    <w:p w14:paraId="19A32535" w14:textId="77777777" w:rsidR="00F75598" w:rsidRPr="00547C8D" w:rsidRDefault="00F75598"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2D725FE" w14:textId="77777777" w:rsidR="005F06A0" w:rsidRPr="00547C8D" w:rsidRDefault="0045185D" w:rsidP="00BB0CED">
      <w:pPr>
        <w:keepNext/>
        <w:widowControl/>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French </w:t>
      </w:r>
      <w:r w:rsidR="005F06A0" w:rsidRPr="00547C8D">
        <w:rPr>
          <w:rFonts w:ascii="BentonSans Comp Regular" w:hAnsi="BentonSans Comp Regular"/>
          <w:b/>
          <w:color w:val="000000" w:themeColor="text1"/>
          <w:sz w:val="32"/>
        </w:rPr>
        <w:t>(FREN)</w:t>
      </w:r>
    </w:p>
    <w:p w14:paraId="32D93C8B" w14:textId="77777777" w:rsidR="00F75598" w:rsidRPr="00547C8D" w:rsidRDefault="00F75598" w:rsidP="00BB0CED">
      <w:pPr>
        <w:keepNext/>
        <w:widowControl/>
        <w:tabs>
          <w:tab w:val="left" w:pos="-1440"/>
          <w:tab w:val="left" w:pos="-720"/>
          <w:tab w:val="left" w:pos="0"/>
          <w:tab w:val="left" w:pos="183"/>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56E1D87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FREN 1201. Elementary French I. (</w:t>
      </w:r>
      <w:r w:rsidR="00A42C87"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For students with limited or no previous experience in French. First course in a two-course sequence to develop competence in culture, speaking and writing, listening and reading comprehension in French. </w:t>
      </w:r>
    </w:p>
    <w:p w14:paraId="7514C962" w14:textId="77777777" w:rsidR="00E57BA3" w:rsidRPr="00E57BA3" w:rsidRDefault="00E57BA3"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Cs/>
          <w:color w:val="000000" w:themeColor="text1"/>
          <w:sz w:val="20"/>
        </w:rPr>
      </w:pPr>
    </w:p>
    <w:p w14:paraId="7739F90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FRE</w:t>
      </w:r>
      <w:r w:rsidR="00A42C87" w:rsidRPr="00547C8D">
        <w:rPr>
          <w:rFonts w:ascii="BentonSans Comp Regular" w:hAnsi="BentonSans Comp Regular"/>
          <w:b/>
          <w:bCs/>
          <w:color w:val="000000" w:themeColor="text1"/>
          <w:sz w:val="20"/>
        </w:rPr>
        <w:t>N 1202. Elementary French II.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1201 or equivalent. Second course in a two-course sequence to develop competence in culture, speaking and writing, listening and reading comprehension in French. </w:t>
      </w:r>
      <w:r w:rsidR="00EB61A5" w:rsidRPr="00547C8D">
        <w:rPr>
          <w:rFonts w:ascii="BentonSans Comp Regular" w:hAnsi="BentonSans Comp Regular"/>
          <w:i/>
          <w:iCs/>
          <w:color w:val="000000" w:themeColor="text1"/>
          <w:sz w:val="20"/>
        </w:rPr>
        <w:t xml:space="preserve"> </w:t>
      </w:r>
    </w:p>
    <w:p w14:paraId="06133F10" w14:textId="3996CFBE" w:rsidR="00970E3B" w:rsidRDefault="00970E3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9AC8C87" w14:textId="05C95EC5" w:rsidR="00873251" w:rsidRPr="00A62502" w:rsidRDefault="0087325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A62502">
        <w:rPr>
          <w:rFonts w:ascii="BentonSans Comp Regular" w:hAnsi="BentonSans Comp Regular"/>
          <w:b/>
          <w:color w:val="000000" w:themeColor="text1"/>
          <w:sz w:val="20"/>
        </w:rPr>
        <w:t>FREN 1502.</w:t>
      </w:r>
      <w:r w:rsidRPr="00A62502">
        <w:rPr>
          <w:rFonts w:ascii="BentonSans Comp Regular" w:hAnsi="BentonSans Comp Regular"/>
          <w:color w:val="000000" w:themeColor="text1"/>
          <w:sz w:val="20"/>
        </w:rPr>
        <w:t xml:space="preserve"> </w:t>
      </w:r>
      <w:r w:rsidRPr="00A62502">
        <w:rPr>
          <w:rFonts w:ascii="BentonSans Comp Regular" w:hAnsi="BentonSans Comp Regular"/>
          <w:b/>
          <w:color w:val="000000" w:themeColor="text1"/>
          <w:sz w:val="20"/>
        </w:rPr>
        <w:t>Global Arts/Humanities:</w:t>
      </w:r>
      <w:r w:rsidR="00EF3243" w:rsidRPr="00A62502">
        <w:rPr>
          <w:rFonts w:ascii="BentonSans Comp Regular" w:hAnsi="BentonSans Comp Regular"/>
          <w:b/>
          <w:color w:val="000000" w:themeColor="text1"/>
          <w:sz w:val="20"/>
        </w:rPr>
        <w:t xml:space="preserve"> </w:t>
      </w:r>
      <w:r w:rsidRPr="00A62502">
        <w:rPr>
          <w:rFonts w:ascii="BentonSans Comp Regular" w:hAnsi="BentonSans Comp Regular"/>
          <w:b/>
          <w:color w:val="000000" w:themeColor="text1"/>
          <w:sz w:val="20"/>
        </w:rPr>
        <w:t>French and Francophone</w:t>
      </w:r>
      <w:r w:rsidR="00EF3243" w:rsidRPr="00A62502">
        <w:rPr>
          <w:rFonts w:ascii="BentonSans Comp Regular" w:hAnsi="BentonSans Comp Regular"/>
          <w:b/>
          <w:color w:val="000000" w:themeColor="text1"/>
          <w:sz w:val="20"/>
        </w:rPr>
        <w:t xml:space="preserve"> </w:t>
      </w:r>
      <w:r w:rsidRPr="00A62502">
        <w:rPr>
          <w:rFonts w:ascii="BentonSans Comp Regular" w:hAnsi="BentonSans Comp Regular"/>
          <w:b/>
          <w:color w:val="000000" w:themeColor="text1"/>
          <w:sz w:val="20"/>
        </w:rPr>
        <w:t>Cultures. (3)</w:t>
      </w:r>
      <w:r w:rsidR="00EF3243" w:rsidRPr="00A62502">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A62502" w:rsidRPr="00A62502">
        <w:rPr>
          <w:rFonts w:ascii="BentonSans Comp Regular" w:hAnsi="BentonSans Comp Regular"/>
          <w:color w:val="000000" w:themeColor="text1"/>
          <w:sz w:val="20"/>
        </w:rPr>
        <w:t>S</w:t>
      </w:r>
      <w:r w:rsidR="00EF3243" w:rsidRPr="00A62502">
        <w:rPr>
          <w:rFonts w:ascii="BentonSans Comp Regular" w:hAnsi="BentonSans Comp Regular"/>
          <w:color w:val="000000" w:themeColor="text1"/>
          <w:sz w:val="20"/>
        </w:rPr>
        <w:t xml:space="preserve">tudents </w:t>
      </w:r>
      <w:r w:rsidR="00A62502" w:rsidRPr="00A62502">
        <w:rPr>
          <w:rFonts w:ascii="BentonSans Comp Regular" w:hAnsi="BentonSans Comp Regular"/>
          <w:color w:val="000000" w:themeColor="text1"/>
          <w:sz w:val="20"/>
        </w:rPr>
        <w:t xml:space="preserve">are introduced </w:t>
      </w:r>
      <w:r w:rsidR="00EF3243" w:rsidRPr="00A62502">
        <w:rPr>
          <w:rFonts w:ascii="BentonSans Comp Regular" w:hAnsi="BentonSans Comp Regular"/>
          <w:color w:val="000000" w:themeColor="text1"/>
          <w:sz w:val="20"/>
        </w:rPr>
        <w:t>to critical studies of language and culture through a broad engagement with the influence and presence of French and Francophone cultures throughout the world. Course materials may draw widely from pop culture, music, cuisine, film, media, the arts, and literature. Taught in English.</w:t>
      </w:r>
    </w:p>
    <w:p w14:paraId="15018A0C" w14:textId="7719B756" w:rsidR="00873251" w:rsidRPr="00A62502" w:rsidRDefault="0087325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09B5B4C" w14:textId="7AD24234" w:rsidR="00873251" w:rsidRPr="00873251" w:rsidRDefault="0087325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A62502">
        <w:rPr>
          <w:rFonts w:ascii="BentonSans Comp Regular" w:hAnsi="BentonSans Comp Regular"/>
          <w:b/>
          <w:color w:val="000000" w:themeColor="text1"/>
          <w:sz w:val="20"/>
        </w:rPr>
        <w:t>FREN 1512.</w:t>
      </w:r>
      <w:r w:rsidRPr="00A62502">
        <w:rPr>
          <w:rFonts w:ascii="BentonSans Comp Regular" w:hAnsi="BentonSans Comp Regular"/>
          <w:color w:val="000000" w:themeColor="text1"/>
          <w:sz w:val="20"/>
        </w:rPr>
        <w:t xml:space="preserve"> </w:t>
      </w:r>
      <w:r w:rsidRPr="00A62502">
        <w:rPr>
          <w:rFonts w:ascii="BentonSans Comp Regular" w:hAnsi="BentonSans Comp Regular"/>
          <w:b/>
          <w:color w:val="000000" w:themeColor="text1"/>
          <w:sz w:val="20"/>
        </w:rPr>
        <w:t>Local Arts/Humanities</w:t>
      </w:r>
      <w:r w:rsidR="00EF3243" w:rsidRPr="00A62502">
        <w:rPr>
          <w:rFonts w:ascii="BentonSans Comp Regular" w:hAnsi="BentonSans Comp Regular"/>
          <w:b/>
          <w:color w:val="000000" w:themeColor="text1"/>
          <w:sz w:val="20"/>
        </w:rPr>
        <w:t xml:space="preserve">: </w:t>
      </w:r>
      <w:r w:rsidRPr="00A62502">
        <w:rPr>
          <w:rFonts w:ascii="BentonSans Comp Regular" w:hAnsi="BentonSans Comp Regular"/>
          <w:b/>
          <w:color w:val="000000" w:themeColor="text1"/>
          <w:sz w:val="20"/>
        </w:rPr>
        <w:t>French &amp; Francophone</w:t>
      </w:r>
      <w:r w:rsidR="00EF3243" w:rsidRPr="00A62502">
        <w:rPr>
          <w:rFonts w:ascii="BentonSans Comp Regular" w:hAnsi="BentonSans Comp Regular"/>
          <w:b/>
          <w:color w:val="000000" w:themeColor="text1"/>
          <w:sz w:val="20"/>
        </w:rPr>
        <w:t xml:space="preserve"> </w:t>
      </w:r>
      <w:r w:rsidRPr="00A62502">
        <w:rPr>
          <w:rFonts w:ascii="BentonSans Comp Regular" w:hAnsi="BentonSans Comp Regular"/>
          <w:b/>
          <w:color w:val="000000" w:themeColor="text1"/>
          <w:sz w:val="20"/>
        </w:rPr>
        <w:t>Cultures in the U.S. (3)</w:t>
      </w:r>
      <w:r w:rsidR="00EF3243" w:rsidRPr="00A62502">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A62502" w:rsidRPr="00A62502">
        <w:rPr>
          <w:rFonts w:ascii="BentonSans Comp Regular" w:hAnsi="BentonSans Comp Regular"/>
          <w:color w:val="000000" w:themeColor="text1"/>
          <w:sz w:val="20"/>
        </w:rPr>
        <w:t>S</w:t>
      </w:r>
      <w:r w:rsidR="00EF3243" w:rsidRPr="00A62502">
        <w:rPr>
          <w:rFonts w:ascii="BentonSans Comp Regular" w:hAnsi="BentonSans Comp Regular"/>
          <w:color w:val="000000" w:themeColor="text1"/>
          <w:sz w:val="20"/>
        </w:rPr>
        <w:t xml:space="preserve">tudents </w:t>
      </w:r>
      <w:r w:rsidR="00A62502" w:rsidRPr="00A62502">
        <w:rPr>
          <w:rFonts w:ascii="BentonSans Comp Regular" w:hAnsi="BentonSans Comp Regular"/>
          <w:color w:val="000000" w:themeColor="text1"/>
          <w:sz w:val="20"/>
        </w:rPr>
        <w:t xml:space="preserve">are introduced </w:t>
      </w:r>
      <w:r w:rsidR="00EF3243" w:rsidRPr="00A62502">
        <w:rPr>
          <w:rFonts w:ascii="BentonSans Comp Regular" w:hAnsi="BentonSans Comp Regular"/>
          <w:color w:val="000000" w:themeColor="text1"/>
          <w:sz w:val="20"/>
        </w:rPr>
        <w:t>to critical studies of language through a broad engagement with the influence and presence of French and Francophone cultures in the United States. Course materials may draw widely from literature, history, film, linguistics, and the arts. Taught in English.</w:t>
      </w:r>
    </w:p>
    <w:p w14:paraId="347BA0AA" w14:textId="77777777" w:rsidR="00873251" w:rsidRPr="00873251" w:rsidRDefault="0087325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D5091C3"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FREN 2050. Topics in French.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Study of French language, culture,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6F4A66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p>
    <w:p w14:paraId="52A19377"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2200. French for Reading Knowledge.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1202 or equivalent.  Review of French grammar with emphasis on developing reading skills.  Taught in English.  Does not count for major or minor credit. </w:t>
      </w:r>
    </w:p>
    <w:p w14:paraId="1BA31D57"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p>
    <w:p w14:paraId="5BA955A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FREN 2201. Intermediate French I. (3) </w:t>
      </w:r>
      <w:r w:rsidR="00BC2844"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1202 or equivalent.  Review of grammar, with reinforcement and expansion of competence in speaking, understanding, reading, and writing, in a cultural context.  </w:t>
      </w:r>
      <w:r w:rsidRPr="00547C8D">
        <w:rPr>
          <w:rFonts w:ascii="BentonSans Comp Regular" w:hAnsi="BentonSans Comp Regular"/>
          <w:i/>
          <w:color w:val="000000" w:themeColor="text1"/>
          <w:sz w:val="20"/>
        </w:rPr>
        <w:t xml:space="preserve"> </w:t>
      </w:r>
    </w:p>
    <w:p w14:paraId="0A484A6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25B1DA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2202. Intermediate French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with reinforcement and expansion of competence in speaking, understanding, reading, and writing, in a cultural context.  </w:t>
      </w:r>
    </w:p>
    <w:p w14:paraId="4C8C2C2F"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887F598" w14:textId="20CC92A9"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2209. French Civilization.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250900" w:rsidRPr="00547C8D">
        <w:rPr>
          <w:rFonts w:ascii="BentonSans Comp Regular" w:hAnsi="BentonSans Comp Regular"/>
          <w:color w:val="000000" w:themeColor="text1"/>
          <w:sz w:val="20"/>
        </w:rPr>
        <w:t xml:space="preserve"> FRAN 2200.  A study of the French people, past and present, with emphasis on cross-cultural contrasts in attitudes and values. </w:t>
      </w:r>
      <w:r w:rsidRPr="00547C8D">
        <w:rPr>
          <w:rFonts w:ascii="BentonSans Comp Regular" w:hAnsi="BentonSans Comp Regular"/>
          <w:color w:val="000000" w:themeColor="text1"/>
          <w:sz w:val="20"/>
        </w:rPr>
        <w:t>Conducted in English</w:t>
      </w:r>
      <w:r w:rsidR="00250900" w:rsidRPr="00547C8D">
        <w:rPr>
          <w:rFonts w:ascii="BentonSans Comp Regular" w:hAnsi="BentonSans Comp Regular"/>
          <w:color w:val="000000" w:themeColor="text1"/>
          <w:sz w:val="20"/>
        </w:rPr>
        <w:t>; n</w:t>
      </w:r>
      <w:r w:rsidRPr="00547C8D">
        <w:rPr>
          <w:rFonts w:ascii="BentonSans Comp Regular" w:hAnsi="BentonSans Comp Regular"/>
          <w:color w:val="000000" w:themeColor="text1"/>
          <w:sz w:val="20"/>
        </w:rPr>
        <w:t xml:space="preserve">o knowledge of French required.  Open to majors and non-majors for elective credit.  </w:t>
      </w:r>
    </w:p>
    <w:p w14:paraId="5A0CD7CC" w14:textId="77777777" w:rsidR="00AC0746" w:rsidRPr="00547C8D" w:rsidRDefault="00AC074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4E11106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3050. Topics in French.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 Study of French language, culture, or literature.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FAFE821"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A694595" w14:textId="280E1213"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3201. French Grammar and Conversation.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French grammar and guided conversation on prepared topics.  Emphasis on spoken French. </w:t>
      </w:r>
    </w:p>
    <w:p w14:paraId="539F27E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BCA299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3202. French Grammar and Composition. (3) </w:t>
      </w:r>
      <w:r w:rsidR="002A5D3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2202</w:t>
      </w:r>
      <w:r w:rsidR="00B8605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Review of French grammar and guided compositions on prepared topics.  Emphasis on vocabulary, idiomatic expressions, and stylistics. </w:t>
      </w:r>
    </w:p>
    <w:p w14:paraId="35AAAF4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012B7F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FREN 3203. Introduction to French Literature. (3) </w:t>
      </w:r>
      <w:r w:rsidR="001A339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2202.  Development of techniques for literary study through analysis of selected major works in French literature.  Readings, discussions, presentations, and </w:t>
      </w:r>
      <w:r w:rsidRPr="00547C8D">
        <w:rPr>
          <w:rFonts w:ascii="BentonSans Comp Regular" w:hAnsi="BentonSans Comp Regular"/>
          <w:i/>
          <w:iCs/>
          <w:color w:val="000000" w:themeColor="text1"/>
          <w:sz w:val="20"/>
        </w:rPr>
        <w:t xml:space="preserve">explications de texte. </w:t>
      </w:r>
    </w:p>
    <w:p w14:paraId="1929618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38EE17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3207. French Phonetics.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Study of the sounds of the French language, their production and representation by means of the International Phonetic Alphabet.  Practice in reading and speaking with proper rhythm and intonation. </w:t>
      </w:r>
    </w:p>
    <w:p w14:paraId="7B6D5EC2"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DD93D53"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FREN 3209. France Today. (3)  </w:t>
      </w:r>
      <w:r w:rsidR="0014669A" w:rsidRPr="00547C8D">
        <w:rPr>
          <w:rFonts w:ascii="BentonSans Comp Regular" w:hAnsi="BentonSans Comp Regular"/>
          <w:snapToGrid/>
          <w:color w:val="000000" w:themeColor="text1"/>
          <w:sz w:val="20"/>
        </w:rPr>
        <w:t>Prerequisite(s):</w:t>
      </w:r>
      <w:r w:rsidR="001A3398" w:rsidRPr="00547C8D">
        <w:rPr>
          <w:rFonts w:ascii="BentonSans Comp Regular" w:hAnsi="BentonSans Comp Regular"/>
          <w:snapToGrid/>
          <w:color w:val="000000" w:themeColor="text1"/>
          <w:sz w:val="20"/>
        </w:rPr>
        <w:t xml:space="preserve"> FREN 320</w:t>
      </w:r>
      <w:r w:rsidR="00330F8A" w:rsidRPr="00547C8D">
        <w:rPr>
          <w:rFonts w:ascii="BentonSans Comp Regular" w:hAnsi="BentonSans Comp Regular"/>
          <w:snapToGrid/>
          <w:color w:val="000000" w:themeColor="text1"/>
          <w:sz w:val="20"/>
        </w:rPr>
        <w:t>1</w:t>
      </w:r>
      <w:r w:rsidR="001A3398" w:rsidRPr="00547C8D">
        <w:rPr>
          <w:rFonts w:ascii="BentonSans Comp Regular" w:hAnsi="BentonSans Comp Regular"/>
          <w:snapToGrid/>
          <w:color w:val="000000" w:themeColor="text1"/>
          <w:sz w:val="20"/>
        </w:rPr>
        <w:t xml:space="preserve"> or </w:t>
      </w:r>
      <w:r w:rsidR="004E6DCD" w:rsidRPr="00547C8D">
        <w:rPr>
          <w:rFonts w:ascii="BentonSans Comp Regular" w:hAnsi="BentonSans Comp Regular"/>
          <w:snapToGrid/>
          <w:color w:val="000000" w:themeColor="text1"/>
          <w:sz w:val="20"/>
        </w:rPr>
        <w:t xml:space="preserve">FREN </w:t>
      </w:r>
      <w:r w:rsidRPr="00547C8D">
        <w:rPr>
          <w:rFonts w:ascii="BentonSans Comp Regular" w:hAnsi="BentonSans Comp Regular"/>
          <w:snapToGrid/>
          <w:color w:val="000000" w:themeColor="text1"/>
          <w:sz w:val="20"/>
        </w:rPr>
        <w:t>3202</w:t>
      </w:r>
      <w:r w:rsidR="004E6DCD"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330F8A" w:rsidRPr="00547C8D">
        <w:rPr>
          <w:rFonts w:ascii="BentonSans Comp Regular" w:hAnsi="BentonSans Comp Regular"/>
          <w:snapToGrid/>
          <w:color w:val="000000" w:themeColor="text1"/>
          <w:sz w:val="20"/>
        </w:rPr>
        <w:t xml:space="preserve"> Contemporary France: its</w:t>
      </w:r>
      <w:r w:rsidRPr="00547C8D">
        <w:rPr>
          <w:rFonts w:ascii="BentonSans Comp Regular" w:hAnsi="BentonSans Comp Regular"/>
          <w:snapToGrid/>
          <w:color w:val="000000" w:themeColor="text1"/>
          <w:sz w:val="20"/>
        </w:rPr>
        <w:t xml:space="preserve"> institutions, society, </w:t>
      </w:r>
      <w:r w:rsidR="00330F8A"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 xml:space="preserve">culture. </w:t>
      </w:r>
    </w:p>
    <w:p w14:paraId="021274F2"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91D0896" w14:textId="54DB9C14" w:rsidR="00932128" w:rsidRPr="00547C8D" w:rsidRDefault="0093212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3210. Introduction to Business French. (3)</w:t>
      </w:r>
      <w:r w:rsidR="00BC2EE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BC2EE1" w:rsidRPr="00547C8D">
        <w:rPr>
          <w:rFonts w:ascii="BentonSans Comp Regular" w:hAnsi="BentonSans Comp Regular"/>
          <w:color w:val="000000" w:themeColor="text1"/>
          <w:sz w:val="20"/>
        </w:rPr>
        <w:t xml:space="preserve"> FREN 2</w:t>
      </w:r>
      <w:r w:rsidRPr="00547C8D">
        <w:rPr>
          <w:rFonts w:ascii="BentonSans Comp Regular" w:hAnsi="BentonSans Comp Regular"/>
          <w:color w:val="000000" w:themeColor="text1"/>
          <w:sz w:val="20"/>
        </w:rPr>
        <w:t xml:space="preserve">202 or permission of department.  Introduction to spoken and written language of the French-speaking business world.  Acquisition of and practice with general commercial terminology used in French for such functional business areas as economics, management, marketing, finance, and import-export. </w:t>
      </w:r>
    </w:p>
    <w:p w14:paraId="07FF8CE7" w14:textId="3AA38B9F" w:rsidR="00A879A2" w:rsidRDefault="00A879A2"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F303585" w14:textId="0D10B14D" w:rsidR="00A429D8" w:rsidRPr="00A429D8" w:rsidRDefault="00A429D8" w:rsidP="00BB0CED">
      <w:pPr>
        <w:widowControl/>
        <w:tabs>
          <w:tab w:val="left" w:pos="-1440"/>
          <w:tab w:val="left" w:pos="-720"/>
          <w:tab w:val="left" w:pos="-18"/>
          <w:tab w:val="left" w:pos="306"/>
          <w:tab w:val="left" w:pos="734"/>
          <w:tab w:val="left" w:pos="4957"/>
          <w:tab w:val="left" w:pos="5140"/>
          <w:tab w:val="right" w:leader="dot" w:pos="9302"/>
        </w:tabs>
        <w:snapToGrid w:val="0"/>
        <w:jc w:val="both"/>
      </w:pPr>
      <w:r>
        <w:rPr>
          <w:rFonts w:ascii="BentonSans Comp Regular" w:hAnsi="BentonSans Comp Regular"/>
          <w:b/>
          <w:color w:val="000000" w:themeColor="text1"/>
          <w:sz w:val="20"/>
        </w:rPr>
        <w:t>FREN 3220. Introduction to the Francophone World. (3)</w:t>
      </w:r>
      <w:r>
        <w:rPr>
          <w:rFonts w:ascii="BentonSans Comp Regular" w:hAnsi="BentonSans Comp Regular"/>
          <w:color w:val="000000" w:themeColor="text1"/>
          <w:sz w:val="20"/>
        </w:rPr>
        <w:t xml:space="preserve"> Prerequisite(s): FREN 2202 or permission of department. </w:t>
      </w:r>
      <w:r w:rsidRPr="00A429D8">
        <w:rPr>
          <w:rFonts w:ascii="BentonSans Comp Regular" w:hAnsi="BentonSans Comp Regular"/>
          <w:color w:val="000000" w:themeColor="text1"/>
          <w:sz w:val="20"/>
        </w:rPr>
        <w:t>Introduction to the literature, culture and civilization of French-speaking countries, regions and populations outside of France. </w:t>
      </w:r>
    </w:p>
    <w:p w14:paraId="7F367CC6" w14:textId="77777777" w:rsidR="00A429D8" w:rsidRPr="00547C8D" w:rsidRDefault="00A429D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76C3A4C" w14:textId="58A469F4" w:rsidR="00A879A2" w:rsidRPr="00547C8D" w:rsidRDefault="00A879A2"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09DF1D77" w14:textId="77777777" w:rsidR="00932128" w:rsidRDefault="0093212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3E51BBF" w14:textId="77777777" w:rsidR="00D4463E" w:rsidRPr="00547C8D" w:rsidRDefault="00D4463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F7A26D6"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3800.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normally open only to French majors and minors. </w:t>
      </w:r>
      <w:r w:rsidR="006F46D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work on a selected area of study.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45ABA28" w14:textId="655F5B28"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color w:val="000000" w:themeColor="text1"/>
          <w:sz w:val="20"/>
        </w:rPr>
        <w:t xml:space="preserve"> </w:t>
      </w:r>
      <w:r w:rsidRPr="00547C8D">
        <w:rPr>
          <w:rFonts w:ascii="BentonSans Comp Regular" w:hAnsi="BentonSans Comp Regular"/>
          <w:b/>
          <w:bCs/>
          <w:snapToGrid/>
          <w:color w:val="000000" w:themeColor="text1"/>
          <w:sz w:val="20"/>
        </w:rPr>
        <w:t xml:space="preserve">FREN 4003. Studies in French Literature.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FREN 3201</w:t>
      </w:r>
      <w:r w:rsidR="001A3398" w:rsidRPr="00547C8D">
        <w:rPr>
          <w:rFonts w:ascii="BentonSans Comp Regular" w:hAnsi="BentonSans Comp Regular"/>
          <w:snapToGrid/>
          <w:color w:val="000000" w:themeColor="text1"/>
          <w:sz w:val="20"/>
        </w:rPr>
        <w:t xml:space="preserve"> or</w:t>
      </w:r>
      <w:r w:rsidRPr="00547C8D">
        <w:rPr>
          <w:rFonts w:ascii="BentonSans Comp Regular" w:hAnsi="BentonSans Comp Regular"/>
          <w:snapToGrid/>
          <w:color w:val="000000" w:themeColor="text1"/>
          <w:sz w:val="20"/>
        </w:rPr>
        <w:t xml:space="preserve"> </w:t>
      </w:r>
      <w:r w:rsidR="004E6DCD" w:rsidRPr="00547C8D">
        <w:rPr>
          <w:rFonts w:ascii="BentonSans Comp Regular" w:hAnsi="BentonSans Comp Regular"/>
          <w:snapToGrid/>
          <w:color w:val="000000" w:themeColor="text1"/>
          <w:sz w:val="20"/>
        </w:rPr>
        <w:t xml:space="preserve">FREN </w:t>
      </w:r>
      <w:r w:rsidR="001A3398" w:rsidRPr="00547C8D">
        <w:rPr>
          <w:rFonts w:ascii="BentonSans Comp Regular" w:hAnsi="BentonSans Comp Regular"/>
          <w:snapToGrid/>
          <w:color w:val="000000" w:themeColor="text1"/>
          <w:sz w:val="20"/>
        </w:rPr>
        <w:t>3202 (both recommended</w:t>
      </w:r>
      <w:r w:rsidR="00AB24D6" w:rsidRPr="00547C8D">
        <w:rPr>
          <w:rFonts w:ascii="BentonSans Comp Regular" w:hAnsi="BentonSans Comp Regular"/>
          <w:snapToGrid/>
          <w:color w:val="000000" w:themeColor="text1"/>
          <w:sz w:val="20"/>
        </w:rPr>
        <w:t>, and FREN 3203 is also highly recommended</w:t>
      </w:r>
      <w:r w:rsidR="001A3398"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6F46D0" w:rsidRPr="00547C8D">
        <w:rPr>
          <w:rFonts w:ascii="BentonSans Comp Regular" w:hAnsi="BentonSans Comp Regular"/>
          <w:snapToGrid/>
          <w:color w:val="000000" w:themeColor="text1"/>
          <w:sz w:val="20"/>
        </w:rPr>
        <w:t xml:space="preserve"> </w:t>
      </w:r>
      <w:r w:rsidR="006F46D0" w:rsidRPr="00547C8D">
        <w:rPr>
          <w:rFonts w:ascii="BentonSans Comp Regular" w:hAnsi="BentonSans Comp Regular"/>
          <w:color w:val="000000" w:themeColor="text1"/>
          <w:sz w:val="20"/>
        </w:rPr>
        <w:t xml:space="preserve">Study of French literature.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77A4555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7669D48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4005. Studies in the French Language. (3)</w:t>
      </w:r>
      <w:r w:rsidR="00E466E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3201 </w:t>
      </w:r>
      <w:r w:rsidR="001A3398" w:rsidRPr="00547C8D">
        <w:rPr>
          <w:rFonts w:ascii="BentonSans Comp Regular" w:hAnsi="BentonSans Comp Regular"/>
          <w:color w:val="000000" w:themeColor="text1"/>
          <w:sz w:val="20"/>
        </w:rPr>
        <w:t>or</w:t>
      </w:r>
      <w:r w:rsidRPr="00547C8D">
        <w:rPr>
          <w:rFonts w:ascii="BentonSans Comp Regular" w:hAnsi="BentonSans Comp Regular"/>
          <w:color w:val="000000" w:themeColor="text1"/>
          <w:sz w:val="20"/>
        </w:rPr>
        <w:t xml:space="preserve"> </w:t>
      </w:r>
      <w:r w:rsidR="004E6DCD" w:rsidRPr="00547C8D">
        <w:rPr>
          <w:rFonts w:ascii="BentonSans Comp Regular" w:hAnsi="BentonSans Comp Regular"/>
          <w:color w:val="000000" w:themeColor="text1"/>
          <w:sz w:val="20"/>
        </w:rPr>
        <w:t xml:space="preserve">FREN </w:t>
      </w:r>
      <w:r w:rsidRPr="00547C8D">
        <w:rPr>
          <w:rFonts w:ascii="BentonSans Comp Regular" w:hAnsi="BentonSans Comp Regular"/>
          <w:color w:val="000000" w:themeColor="text1"/>
          <w:sz w:val="20"/>
        </w:rPr>
        <w:t>3202</w:t>
      </w:r>
      <w:r w:rsidR="001A3398" w:rsidRPr="00547C8D">
        <w:rPr>
          <w:rFonts w:ascii="BentonSans Comp Regular" w:hAnsi="BentonSans Comp Regular"/>
          <w:color w:val="000000" w:themeColor="text1"/>
          <w:sz w:val="20"/>
        </w:rPr>
        <w:t xml:space="preserve"> (both recommended)</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 Study of French language.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40D81EA" w14:textId="77777777" w:rsidR="003078E8" w:rsidRPr="00547C8D" w:rsidRDefault="003078E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1095E6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4007. Studies in French Culture and Civilization. (3)</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466E9" w:rsidRPr="00547C8D">
        <w:rPr>
          <w:rFonts w:ascii="BentonSans Comp Regular" w:hAnsi="BentonSans Comp Regular"/>
          <w:color w:val="000000" w:themeColor="text1"/>
          <w:sz w:val="20"/>
        </w:rPr>
        <w:t>FREN 3201 or FREN 3202 (both recommended)</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Study of French culture and civilization.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5B7CF8A" w14:textId="77777777" w:rsidR="00E57BA3" w:rsidRPr="00547C8D" w:rsidRDefault="00E57BA3"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3957C56" w14:textId="5E8FF835"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FREN 4050. Topics in French.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803221"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803221"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color w:val="000000" w:themeColor="text1"/>
          <w:sz w:val="20"/>
        </w:rPr>
        <w:t>or eq</w:t>
      </w:r>
      <w:r w:rsidR="006F46D0" w:rsidRPr="00547C8D">
        <w:rPr>
          <w:rFonts w:ascii="BentonSans Comp Regular" w:hAnsi="BentonSans Comp Regular"/>
          <w:color w:val="000000" w:themeColor="text1"/>
          <w:sz w:val="20"/>
        </w:rPr>
        <w:t xml:space="preserve">uivalent if taught in English.  Study of </w:t>
      </w:r>
      <w:r w:rsidR="006475B8" w:rsidRPr="00547C8D">
        <w:rPr>
          <w:rFonts w:ascii="BentonSans Comp Regular" w:hAnsi="BentonSans Comp Regular"/>
          <w:color w:val="000000" w:themeColor="text1"/>
          <w:sz w:val="20"/>
        </w:rPr>
        <w:t>French</w:t>
      </w:r>
      <w:r w:rsidR="006F46D0" w:rsidRPr="00547C8D">
        <w:rPr>
          <w:rFonts w:ascii="BentonSans Comp Regular" w:hAnsi="BentonSans Comp Regular"/>
          <w:color w:val="000000" w:themeColor="text1"/>
          <w:sz w:val="20"/>
        </w:rPr>
        <w:t xml:space="preserve"> language, culture, or literature.  </w:t>
      </w:r>
      <w:r w:rsidRPr="00547C8D">
        <w:rPr>
          <w:rFonts w:ascii="BentonSans Comp Regular" w:hAnsi="BentonSans Comp Regular"/>
          <w:color w:val="000000" w:themeColor="text1"/>
          <w:sz w:val="20"/>
        </w:rPr>
        <w:t xml:space="preserve">May be taught in French or English.  </w:t>
      </w:r>
      <w:r w:rsidR="006F46D0" w:rsidRPr="00547C8D">
        <w:rPr>
          <w:rFonts w:ascii="BentonSans Comp Regular" w:hAnsi="BentonSans Comp Regular"/>
          <w:color w:val="000000" w:themeColor="text1"/>
          <w:sz w:val="20"/>
        </w:rPr>
        <w:t>Does</w:t>
      </w:r>
      <w:r w:rsidRPr="00547C8D">
        <w:rPr>
          <w:rFonts w:ascii="BentonSans Comp Regular" w:hAnsi="BentonSans Comp Regular"/>
          <w:color w:val="000000" w:themeColor="text1"/>
          <w:sz w:val="20"/>
        </w:rPr>
        <w:t xml:space="preserve"> not count toward the major.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8CFD7C4" w14:textId="25546271"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 </w:t>
      </w:r>
    </w:p>
    <w:p w14:paraId="389562F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4120. Advanced Business French I. (3) </w:t>
      </w:r>
      <w:r w:rsidR="00E466E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475B8" w:rsidRPr="00547C8D">
        <w:rPr>
          <w:rFonts w:ascii="BentonSans Comp Regular" w:hAnsi="BentonSans Comp Regular"/>
          <w:color w:val="000000" w:themeColor="text1"/>
          <w:sz w:val="20"/>
        </w:rPr>
        <w:t>FREN 3</w:t>
      </w:r>
      <w:r w:rsidRPr="00547C8D">
        <w:rPr>
          <w:rFonts w:ascii="BentonSans Comp Regular" w:hAnsi="BentonSans Comp Regular"/>
          <w:color w:val="000000" w:themeColor="text1"/>
          <w:sz w:val="20"/>
        </w:rPr>
        <w:t xml:space="preserve">210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Advanced studies in Business French, with intensive practice in speaking, listening comprehension, reading, writing, and translation in functional business areas such as economics, management, and marketing. </w:t>
      </w:r>
    </w:p>
    <w:p w14:paraId="560201EE"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610F8C1"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FREN 4121</w:t>
      </w:r>
      <w:r w:rsidR="00C9151B" w:rsidRPr="00547C8D">
        <w:rPr>
          <w:rFonts w:ascii="BentonSans Comp Regular" w:hAnsi="BentonSans Comp Regular"/>
          <w:b/>
          <w:color w:val="000000" w:themeColor="text1"/>
          <w:sz w:val="20"/>
        </w:rPr>
        <w:t xml:space="preserve">. Advanced Business French II.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C9151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475B8" w:rsidRPr="00547C8D">
        <w:rPr>
          <w:rFonts w:ascii="BentonSans Comp Regular" w:hAnsi="BentonSans Comp Regular"/>
          <w:color w:val="000000" w:themeColor="text1"/>
          <w:sz w:val="20"/>
        </w:rPr>
        <w:t>FREN 3210</w:t>
      </w:r>
      <w:r w:rsidR="00C9151B"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Advanced studies in Business French, with intensive practice in speaking, listening comprehension, reading, writing, and translation in functional business areas such as marketing, finance, and import-export.  </w:t>
      </w:r>
    </w:p>
    <w:p w14:paraId="7423D02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 </w:t>
      </w:r>
    </w:p>
    <w:p w14:paraId="1CF5C31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4201. Survey of French Literature I. (3)</w:t>
      </w:r>
      <w:r w:rsidR="00875B58"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875B58" w:rsidRPr="00547C8D">
        <w:rPr>
          <w:rFonts w:ascii="BentonSans Comp Regular" w:hAnsi="BentonSans Comp Regular"/>
          <w:color w:val="000000" w:themeColor="text1"/>
          <w:sz w:val="20"/>
        </w:rPr>
        <w:t xml:space="preserve"> FREN 3201 or FREN 3202 (both recommended).  </w:t>
      </w:r>
      <w:r w:rsidRPr="00547C8D">
        <w:rPr>
          <w:rFonts w:ascii="BentonSans Comp Regular" w:hAnsi="BentonSans Comp Regular"/>
          <w:color w:val="000000" w:themeColor="text1"/>
          <w:sz w:val="20"/>
        </w:rPr>
        <w:t>FREN 3203</w:t>
      </w:r>
      <w:r w:rsidR="00875B58" w:rsidRPr="00547C8D">
        <w:rPr>
          <w:rFonts w:ascii="BentonSans Comp Regular" w:hAnsi="BentonSans Comp Regular"/>
          <w:color w:val="000000" w:themeColor="text1"/>
          <w:sz w:val="20"/>
        </w:rPr>
        <w:t xml:space="preserve"> also highly recommended</w:t>
      </w:r>
      <w:r w:rsidRPr="00547C8D">
        <w:rPr>
          <w:rFonts w:ascii="BentonSans Comp Regular" w:hAnsi="BentonSans Comp Regular"/>
          <w:color w:val="000000" w:themeColor="text1"/>
          <w:sz w:val="20"/>
        </w:rPr>
        <w:t>.</w:t>
      </w:r>
      <w:r w:rsidR="00875B5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major literary movements from the Middle Ages to the Enlightenment, with sample texts. Emphasis on continuity and change. </w:t>
      </w:r>
    </w:p>
    <w:p w14:paraId="1B4AD9B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18F4BC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4202. Survey of French Literature II. (3)</w:t>
      </w:r>
      <w:r w:rsidRPr="00547C8D">
        <w:rPr>
          <w:rFonts w:ascii="BentonSans Comp Regular" w:hAnsi="BentonSans Comp Regular"/>
          <w:color w:val="000000" w:themeColor="text1"/>
          <w:sz w:val="20"/>
        </w:rPr>
        <w:t xml:space="preserve"> </w:t>
      </w:r>
      <w:r w:rsidR="005129C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129C4" w:rsidRPr="00547C8D">
        <w:rPr>
          <w:rFonts w:ascii="BentonSans Comp Regular" w:hAnsi="BentonSans Comp Regular"/>
          <w:color w:val="000000" w:themeColor="text1"/>
          <w:sz w:val="20"/>
        </w:rPr>
        <w:t xml:space="preserve"> FREN 3201 or FREN 3202 (both recommended).  FREN 3203 and FREN 4201 also highly recommended.  </w:t>
      </w:r>
      <w:r w:rsidRPr="00547C8D">
        <w:rPr>
          <w:rFonts w:ascii="BentonSans Comp Regular" w:hAnsi="BentonSans Comp Regular"/>
          <w:color w:val="000000" w:themeColor="text1"/>
          <w:sz w:val="20"/>
        </w:rPr>
        <w:t xml:space="preserve">The major literary movements from the Enlightenment to the contemporary period, with sample texts. </w:t>
      </w:r>
      <w:r w:rsidR="005129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continuity and change. </w:t>
      </w:r>
    </w:p>
    <w:p w14:paraId="115BB6C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6802985" w14:textId="2FE2F601"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FREN 4410. Professional Internship in French.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3201 and</w:t>
      </w:r>
      <w:r w:rsidR="004E6DCD" w:rsidRPr="00547C8D">
        <w:rPr>
          <w:rFonts w:ascii="BentonSans Comp Regular" w:hAnsi="BentonSans Comp Regular"/>
          <w:color w:val="000000" w:themeColor="text1"/>
          <w:sz w:val="20"/>
        </w:rPr>
        <w:t xml:space="preserve"> FREN</w:t>
      </w:r>
      <w:r w:rsidRPr="00547C8D">
        <w:rPr>
          <w:rFonts w:ascii="BentonSans Comp Regular" w:hAnsi="BentonSans Comp Regular"/>
          <w:color w:val="000000" w:themeColor="text1"/>
          <w:sz w:val="20"/>
        </w:rPr>
        <w:t xml:space="preserve"> 3202, or equivalent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Faculty-supervised field and/or research experience in a cooperating professional (e.g., business), educational, or community organization.  Contents of internship based upon a contractual agreement among the student, department, and field organization.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Pass/No Credit basis</w:t>
      </w:r>
      <w:r w:rsidRPr="00547C8D">
        <w:rPr>
          <w:rFonts w:ascii="BentonSans Comp Regular" w:hAnsi="BentonSans Comp Regular"/>
          <w:color w:val="000000" w:themeColor="text1"/>
          <w:sz w:val="20"/>
        </w:rPr>
        <w:t xml:space="preserve">. </w:t>
      </w:r>
      <w:r w:rsidR="008874B8" w:rsidRPr="00547C8D">
        <w:rPr>
          <w:rFonts w:ascii="BentonSans Comp Regular" w:hAnsi="BentonSans Comp Regular"/>
          <w:color w:val="000000" w:themeColor="text1"/>
          <w:sz w:val="20"/>
        </w:rPr>
        <w:t xml:space="preserve"> </w:t>
      </w:r>
      <w:r w:rsidR="008874B8" w:rsidRPr="00547C8D">
        <w:rPr>
          <w:rFonts w:ascii="BentonSans Comp Regular" w:hAnsi="BentonSans Comp Regular"/>
          <w:i/>
          <w:color w:val="000000" w:themeColor="text1"/>
          <w:sz w:val="20"/>
        </w:rPr>
        <w:t>May be repeated for credit up to 6 credit hours.</w:t>
      </w:r>
    </w:p>
    <w:p w14:paraId="7DC58763" w14:textId="77777777"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595FB193" w14:textId="77777777" w:rsidR="00D4463E" w:rsidRPr="00547C8D" w:rsidRDefault="00D4463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DE7EA63"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4800.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normally open only to French majors and minors. Individual work on a selected area of study.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517908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410B6ED" w14:textId="77777777" w:rsidR="005F06A0" w:rsidRPr="00547C8D" w:rsidRDefault="007E1847" w:rsidP="00BB0CED">
      <w:pPr>
        <w:widowControl/>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Geography</w:t>
      </w:r>
      <w:r w:rsidR="005F06A0" w:rsidRPr="00547C8D">
        <w:rPr>
          <w:rFonts w:ascii="BentonSans Comp Regular" w:hAnsi="BentonSans Comp Regular"/>
          <w:b/>
          <w:snapToGrid/>
          <w:color w:val="000000" w:themeColor="text1"/>
          <w:sz w:val="32"/>
        </w:rPr>
        <w:t xml:space="preserve"> (GEOG)</w:t>
      </w:r>
    </w:p>
    <w:p w14:paraId="2046962A" w14:textId="48AF9BE3"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D545025" w14:textId="77777777" w:rsidR="009D13EA" w:rsidRPr="009D13EA" w:rsidRDefault="009D13E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9D13EA">
        <w:rPr>
          <w:rFonts w:ascii="BentonSans Comp Regular" w:hAnsi="BentonSans Comp Regular"/>
          <w:b/>
          <w:snapToGrid/>
          <w:color w:val="000000" w:themeColor="text1"/>
          <w:sz w:val="20"/>
        </w:rPr>
        <w:t xml:space="preserve">GEOG 1101. World Regional Geography. (3)  </w:t>
      </w:r>
      <w:r w:rsidRPr="009D13EA">
        <w:rPr>
          <w:rFonts w:ascii="BentonSans Comp Regular" w:hAnsi="BentonSans Comp Regular"/>
          <w:snapToGrid/>
          <w:color w:val="000000" w:themeColor="text1"/>
          <w:sz w:val="20"/>
        </w:rPr>
        <w:t xml:space="preserve">A world regional study which emphasizes the distinctly human responses of people to various geographic situations throughout the world.  The nature and development of cultural regions is studied. </w:t>
      </w:r>
      <w:r w:rsidRPr="009D13EA">
        <w:rPr>
          <w:rFonts w:ascii="BentonSans Comp Regular" w:hAnsi="BentonSans Comp Regular"/>
          <w:i/>
          <w:snapToGrid/>
          <w:color w:val="000000" w:themeColor="text1"/>
          <w:sz w:val="20"/>
        </w:rPr>
        <w:t xml:space="preserve"> </w:t>
      </w:r>
      <w:r w:rsidRPr="009D13EA">
        <w:rPr>
          <w:rFonts w:ascii="BentonSans Comp Regular" w:hAnsi="BentonSans Comp Regular"/>
          <w:i/>
          <w:color w:val="000000" w:themeColor="text1"/>
          <w:sz w:val="20"/>
        </w:rPr>
        <w:t>May not be taken for credit and for a grade if credit has been received for GEOG 1501.</w:t>
      </w:r>
    </w:p>
    <w:p w14:paraId="13FC339A" w14:textId="77777777" w:rsidR="009D13EA" w:rsidRPr="00547C8D" w:rsidRDefault="009D13E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186CE41" w14:textId="77777777" w:rsidR="002A5EA1" w:rsidRPr="00547C8D" w:rsidRDefault="002A5EA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1103. Spatial Thinking. (4)</w:t>
      </w:r>
      <w:r w:rsidRPr="00547C8D">
        <w:rPr>
          <w:rFonts w:ascii="BentonSans Comp Regular" w:hAnsi="BentonSans Comp Regular"/>
          <w:snapToGrid/>
          <w:color w:val="000000" w:themeColor="text1"/>
          <w:sz w:val="20"/>
        </w:rPr>
        <w:t xml:space="preserve">  An overview of spatial thinking fundamentals and how geospatial technology can be used to illustrate these notions.  Spatial thinking combines</w:t>
      </w:r>
      <w:r w:rsidR="004C49E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(1) concepts of space, (2) tools of representation, and (3) processes of reasoning, to better structure spatially</w:t>
      </w:r>
      <w:r w:rsidR="004C49E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explicit phenomena, and generate hypothesis to understand and explain those issues.  </w:t>
      </w:r>
      <w:r w:rsidR="004C49E3"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mphasize</w:t>
      </w:r>
      <w:r w:rsidR="004C49E3"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various aspects of spatial thinking as a way of addressing spatially explicit phenomena applied to an array of disciplines. </w:t>
      </w:r>
    </w:p>
    <w:p w14:paraId="5BA380C8" w14:textId="77777777" w:rsidR="002A5EA1" w:rsidRPr="00547C8D" w:rsidRDefault="002A5EA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A906B86" w14:textId="63293544"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1105. </w:t>
      </w:r>
      <w:r w:rsidR="00A8612E">
        <w:rPr>
          <w:rFonts w:ascii="BentonSans Comp Regular" w:hAnsi="BentonSans Comp Regular"/>
          <w:b/>
          <w:snapToGrid/>
          <w:color w:val="000000" w:themeColor="text1"/>
          <w:sz w:val="20"/>
        </w:rPr>
        <w:t>Introdu</w:t>
      </w:r>
      <w:r w:rsidR="002E68C8">
        <w:rPr>
          <w:rFonts w:ascii="BentonSans Comp Regular" w:hAnsi="BentonSans Comp Regular"/>
          <w:b/>
          <w:snapToGrid/>
          <w:color w:val="000000" w:themeColor="text1"/>
          <w:sz w:val="20"/>
        </w:rPr>
        <w:t>ction to Human Geography</w:t>
      </w:r>
      <w:r w:rsidRPr="00547C8D">
        <w:rPr>
          <w:rFonts w:ascii="BentonSans Comp Regular" w:hAnsi="BentonSans Comp Regular"/>
          <w:b/>
          <w:snapToGrid/>
          <w:color w:val="000000" w:themeColor="text1"/>
          <w:sz w:val="20"/>
        </w:rPr>
        <w:t xml:space="preserve">. (3) </w:t>
      </w:r>
      <w:r w:rsidR="004C49E3"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An examination of factors which account for the locational characteristics of economic and other human activities. </w:t>
      </w:r>
      <w:r w:rsidR="004C49E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 locational decision</w:t>
      </w:r>
      <w:r w:rsidR="004E6DCD"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making process is examined as a means of understanding human spatial behavior. </w:t>
      </w:r>
    </w:p>
    <w:p w14:paraId="38426231" w14:textId="5844C731" w:rsidR="009A4B0B" w:rsidRDefault="009A4B0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102565B" w14:textId="77777777" w:rsidR="009D13EA" w:rsidRPr="009D13EA" w:rsidRDefault="009D13E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9D13EA">
        <w:rPr>
          <w:rFonts w:ascii="BentonSans Comp Regular" w:hAnsi="BentonSans Comp Regular"/>
          <w:b/>
          <w:snapToGrid/>
          <w:color w:val="000000" w:themeColor="text1"/>
          <w:sz w:val="20"/>
        </w:rPr>
        <w:t>GEOG 1110. Introduction to Urban and Regional Planning. (3)</w:t>
      </w:r>
      <w:r w:rsidRPr="009D13EA">
        <w:rPr>
          <w:rFonts w:ascii="BentonSans Comp Regular" w:hAnsi="BentonSans Comp Regular"/>
          <w:snapToGrid/>
          <w:color w:val="000000" w:themeColor="text1"/>
          <w:sz w:val="20"/>
        </w:rPr>
        <w:t xml:space="preserve">  An overview of current and historical trends in Urban and Regional Planning.  Examines how plans and planning have been used to resolve social, environmental, and economic conflicts.  Topics include:  planning in industrial cities, land use planning, planning and social injustice, economic development, transportation planning, planning for global sustainability. </w:t>
      </w:r>
      <w:r w:rsidRPr="009D13EA">
        <w:rPr>
          <w:rFonts w:ascii="BentonSans Comp Regular" w:hAnsi="BentonSans Comp Regular"/>
          <w:i/>
          <w:color w:val="000000" w:themeColor="text1"/>
          <w:sz w:val="20"/>
        </w:rPr>
        <w:t>May not be taken for credit and for a grade if credit has been received for GEOG 1511.</w:t>
      </w:r>
    </w:p>
    <w:p w14:paraId="619A8C39" w14:textId="77777777" w:rsidR="009D13EA" w:rsidRDefault="009D13E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B4E040D" w14:textId="12E7EA9E" w:rsidR="009A4B0B" w:rsidRDefault="009A4B0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9A4B0B">
        <w:rPr>
          <w:rFonts w:ascii="BentonSans Comp Regular" w:hAnsi="BentonSans Comp Regular"/>
          <w:b/>
          <w:snapToGrid/>
          <w:color w:val="000000" w:themeColor="text1"/>
          <w:sz w:val="20"/>
        </w:rPr>
        <w:t xml:space="preserve">GEOG 1501. </w:t>
      </w:r>
      <w:bookmarkStart w:id="21" w:name="_Hlk129851606"/>
      <w:r w:rsidRPr="009A4B0B">
        <w:rPr>
          <w:rFonts w:ascii="BentonSans Comp Regular" w:hAnsi="BentonSans Comp Regular"/>
          <w:b/>
          <w:snapToGrid/>
          <w:color w:val="000000" w:themeColor="text1"/>
          <w:sz w:val="20"/>
        </w:rPr>
        <w:t xml:space="preserve">Global Social Science: </w:t>
      </w:r>
      <w:r w:rsidR="00451024">
        <w:rPr>
          <w:rFonts w:ascii="BentonSans Comp Regular" w:hAnsi="BentonSans Comp Regular"/>
          <w:b/>
          <w:snapToGrid/>
          <w:color w:val="000000" w:themeColor="text1"/>
          <w:sz w:val="20"/>
        </w:rPr>
        <w:t>Global</w:t>
      </w:r>
      <w:r w:rsidRPr="009A4B0B">
        <w:rPr>
          <w:rFonts w:ascii="BentonSans Comp Regular" w:hAnsi="BentonSans Comp Regular"/>
          <w:b/>
          <w:snapToGrid/>
          <w:color w:val="000000" w:themeColor="text1"/>
          <w:sz w:val="20"/>
        </w:rPr>
        <w:t xml:space="preserve"> Geography</w:t>
      </w:r>
      <w:bookmarkEnd w:id="21"/>
      <w:r w:rsidRPr="009A4B0B">
        <w:rPr>
          <w:rFonts w:ascii="BentonSans Comp Regular" w:hAnsi="BentonSans Comp Regular"/>
          <w:b/>
          <w:snapToGrid/>
          <w:color w:val="000000" w:themeColor="text1"/>
          <w:sz w:val="20"/>
        </w:rPr>
        <w:t>. (3)</w:t>
      </w:r>
      <w:r w:rsidRPr="009A4B0B">
        <w:rPr>
          <w:rFonts w:ascii="BentonSans Comp Regular" w:hAnsi="BentonSans Comp Regular"/>
          <w:snapToGrid/>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GEOG 1501 is an introduction to geography as a discipline as well as the perspective and tools geographers employ to better understand and address complex global conditions and issues that impact all human and physical systems.</w:t>
      </w:r>
      <w:r w:rsidR="00C072D0">
        <w:rPr>
          <w:rFonts w:ascii="BentonSans Comp Regular" w:hAnsi="BentonSans Comp Regular"/>
          <w:snapToGrid/>
          <w:color w:val="000000" w:themeColor="text1"/>
          <w:sz w:val="20"/>
        </w:rPr>
        <w:t xml:space="preserve"> </w:t>
      </w:r>
      <w:r w:rsidR="00C072D0">
        <w:rPr>
          <w:rFonts w:ascii="BentonSans Comp Regular" w:hAnsi="BentonSans Comp Regular"/>
          <w:i/>
          <w:color w:val="000000" w:themeColor="text1"/>
          <w:sz w:val="20"/>
        </w:rPr>
        <w:t xml:space="preserve">May not be taken for credit and for a grade if credit has </w:t>
      </w:r>
      <w:r w:rsidR="00C072D0" w:rsidRPr="00C072D0">
        <w:rPr>
          <w:rFonts w:ascii="BentonSans Comp Regular" w:hAnsi="BentonSans Comp Regular"/>
          <w:i/>
          <w:color w:val="000000" w:themeColor="text1"/>
          <w:sz w:val="20"/>
        </w:rPr>
        <w:t>been received for GEOG 1101.</w:t>
      </w:r>
    </w:p>
    <w:p w14:paraId="78361817" w14:textId="77777777" w:rsidR="009A4B0B" w:rsidRPr="009A4B0B" w:rsidRDefault="009A4B0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0440555" w14:textId="31116ABE" w:rsidR="00A8385C" w:rsidRPr="0013412C" w:rsidRDefault="00A8385C"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9A4B0B">
        <w:rPr>
          <w:rFonts w:ascii="BentonSans Comp Regular" w:hAnsi="BentonSans Comp Regular"/>
          <w:b/>
          <w:snapToGrid/>
          <w:color w:val="000000" w:themeColor="text1"/>
          <w:sz w:val="20"/>
        </w:rPr>
        <w:t xml:space="preserve">GEOG 1511. </w:t>
      </w:r>
      <w:bookmarkStart w:id="22" w:name="_Hlk129851838"/>
      <w:r w:rsidR="0013412C" w:rsidRPr="009A4B0B">
        <w:rPr>
          <w:rFonts w:ascii="BentonSans Comp Regular" w:hAnsi="BentonSans Comp Regular"/>
          <w:b/>
          <w:snapToGrid/>
          <w:color w:val="000000" w:themeColor="text1"/>
          <w:sz w:val="20"/>
        </w:rPr>
        <w:t>Local Social Science:</w:t>
      </w:r>
      <w:r w:rsidR="00F652E9" w:rsidRPr="009A4B0B">
        <w:rPr>
          <w:rFonts w:ascii="BentonSans Comp Regular" w:hAnsi="BentonSans Comp Regular"/>
          <w:b/>
          <w:snapToGrid/>
          <w:color w:val="000000" w:themeColor="text1"/>
          <w:sz w:val="20"/>
        </w:rPr>
        <w:t xml:space="preserve"> </w:t>
      </w:r>
      <w:r w:rsidR="0013412C" w:rsidRPr="009A4B0B">
        <w:rPr>
          <w:rFonts w:ascii="BentonSans Comp Regular" w:hAnsi="BentonSans Comp Regular"/>
          <w:b/>
          <w:snapToGrid/>
          <w:color w:val="000000" w:themeColor="text1"/>
          <w:sz w:val="20"/>
        </w:rPr>
        <w:t>Urban and Regional</w:t>
      </w:r>
      <w:r w:rsidR="00F652E9" w:rsidRPr="009A4B0B">
        <w:rPr>
          <w:rFonts w:ascii="BentonSans Comp Regular" w:hAnsi="BentonSans Comp Regular"/>
          <w:b/>
          <w:snapToGrid/>
          <w:color w:val="000000" w:themeColor="text1"/>
          <w:sz w:val="20"/>
        </w:rPr>
        <w:t xml:space="preserve"> </w:t>
      </w:r>
      <w:r w:rsidR="0013412C" w:rsidRPr="009A4B0B">
        <w:rPr>
          <w:rFonts w:ascii="BentonSans Comp Regular" w:hAnsi="BentonSans Comp Regular"/>
          <w:b/>
          <w:snapToGrid/>
          <w:color w:val="000000" w:themeColor="text1"/>
          <w:sz w:val="20"/>
        </w:rPr>
        <w:t>Planning</w:t>
      </w:r>
      <w:bookmarkEnd w:id="22"/>
      <w:r w:rsidR="0013412C" w:rsidRPr="009A4B0B">
        <w:rPr>
          <w:rFonts w:ascii="BentonSans Comp Regular" w:hAnsi="BentonSans Comp Regular"/>
          <w:b/>
          <w:snapToGrid/>
          <w:color w:val="000000" w:themeColor="text1"/>
          <w:sz w:val="20"/>
        </w:rPr>
        <w:t>. (3)</w:t>
      </w:r>
      <w:r w:rsidR="0013412C" w:rsidRPr="009A4B0B">
        <w:rPr>
          <w:rFonts w:ascii="BentonSans Comp Regular" w:hAnsi="BentonSans Comp Regular"/>
          <w:snapToGrid/>
          <w:color w:val="000000" w:themeColor="text1"/>
          <w:sz w:val="20"/>
        </w:rPr>
        <w:t xml:space="preserve"> </w:t>
      </w:r>
      <w:r w:rsidR="00F652E9" w:rsidRPr="009A4B0B">
        <w:rPr>
          <w:rFonts w:ascii="BentonSans Comp Regular" w:hAnsi="BentonSans Comp Regular"/>
          <w:snapToGrid/>
          <w:color w:val="000000" w:themeColor="text1"/>
          <w:sz w:val="20"/>
        </w:rPr>
        <w:t>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This course introduces students to urban planning, surveying broad planning movements, theories, and processes with a focus on the development of planning as a field and its role in past and future inequities. Students will learn how cities and regions plan for social, environmental, and economic change; mitigate negative impacts; and seek to address inequities. Additionally, students will focus on important issues in planning, and strategies for mitigating negative impacts. Students engage with such topics in the context of national and regional examples, but particularly in Charlotte, NC.</w:t>
      </w:r>
      <w:r w:rsidR="00C072D0">
        <w:rPr>
          <w:rFonts w:ascii="BentonSans Comp Regular" w:hAnsi="BentonSans Comp Regular"/>
          <w:snapToGrid/>
          <w:color w:val="000000" w:themeColor="text1"/>
          <w:sz w:val="20"/>
        </w:rPr>
        <w:t xml:space="preserve"> </w:t>
      </w:r>
      <w:r w:rsidR="00C072D0" w:rsidRPr="00C072D0">
        <w:rPr>
          <w:rFonts w:ascii="BentonSans Comp Regular" w:hAnsi="BentonSans Comp Regular"/>
          <w:i/>
          <w:color w:val="000000" w:themeColor="text1"/>
          <w:sz w:val="20"/>
        </w:rPr>
        <w:t>May not be taken for credit and for a grade if credit has been received for GEOG 1110.</w:t>
      </w:r>
    </w:p>
    <w:p w14:paraId="74081B18" w14:textId="77777777" w:rsidR="00A8385C" w:rsidRPr="00547C8D" w:rsidRDefault="00A8385C"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E91CA18"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GEOG 2000. Topics in Geography. </w:t>
      </w:r>
      <w:r w:rsidR="003155B1" w:rsidRPr="00547C8D">
        <w:rPr>
          <w:rFonts w:ascii="BentonSans Comp Regular" w:hAnsi="BentonSans Comp Regular"/>
          <w:b/>
          <w:bCs/>
          <w:snapToGrid/>
          <w:color w:val="000000" w:themeColor="text1"/>
          <w:sz w:val="20"/>
        </w:rPr>
        <w:t>(1 to 4)</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Treatment of major topical or regional issues in Geography.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A02AF8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4154383" w14:textId="221D2FB1" w:rsidR="005F06A0" w:rsidRPr="00547C8D" w:rsidRDefault="00D9112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2102. Introduction to Cartographic Design. (4)</w:t>
      </w:r>
      <w:r w:rsidRPr="00547C8D">
        <w:rPr>
          <w:rFonts w:ascii="BentonSans Comp Regular" w:hAnsi="BentonSans Comp Regular"/>
          <w:snapToGrid/>
          <w:color w:val="000000" w:themeColor="text1"/>
          <w:sz w:val="20"/>
        </w:rPr>
        <w:t xml:space="preserve">  </w:t>
      </w:r>
      <w:r w:rsidR="009961AB">
        <w:rPr>
          <w:rFonts w:ascii="BentonSans Comp Regular" w:hAnsi="BentonSans Comp Regular"/>
          <w:snapToGrid/>
          <w:color w:val="000000" w:themeColor="text1"/>
          <w:sz w:val="20"/>
        </w:rPr>
        <w:t xml:space="preserve">Prerequisite(s): GEOG 1103. </w:t>
      </w:r>
      <w:r w:rsidRPr="00547C8D">
        <w:rPr>
          <w:rFonts w:ascii="BentonSans Comp Regular" w:hAnsi="BentonSans Comp Regular"/>
          <w:snapToGrid/>
          <w:color w:val="000000" w:themeColor="text1"/>
          <w:sz w:val="20"/>
        </w:rPr>
        <w:t xml:space="preserve">A study of cartography and its essential processes, with particular emphasis on the map as a communication system, the effective communication of data by means of graphical symbols, map interpretation and geovisualization, and thematic map design and  production techniques. </w:t>
      </w:r>
    </w:p>
    <w:p w14:paraId="5ECBAE29" w14:textId="77777777" w:rsidR="00D91124" w:rsidRPr="00547C8D" w:rsidRDefault="00D9112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6E5563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GEOG 2103. Elements of GIScience and Technologies. (4)  </w:t>
      </w:r>
      <w:r w:rsidRPr="00547C8D">
        <w:rPr>
          <w:rFonts w:ascii="BentonSans Comp Regular" w:hAnsi="BentonSans Comp Regular"/>
          <w:color w:val="000000" w:themeColor="text1"/>
          <w:sz w:val="20"/>
        </w:rPr>
        <w:t xml:space="preserve">The fundamental concepts of Geographic Information Science (GIS) and its application in planning, marketing, criminal justice, health, natural resources, information technology, engineering, and others.  Students learn the processes to collect, organize, analyze, and display geographic data using GIS and are introduced to Global Positioning System (GPS) technologies.  Students cover mapping basics including scale, projections, coordinate systems, data classification, and cartographic design.  </w:t>
      </w:r>
      <w:r w:rsidR="00842538"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ulminates with group projects on selected topics within Environmental Sustainability. </w:t>
      </w:r>
    </w:p>
    <w:p w14:paraId="6729C82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p>
    <w:p w14:paraId="48F0A59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GEOG 2105. Introduction to Economic Geography. (3) </w:t>
      </w:r>
      <w:r w:rsidRPr="00547C8D">
        <w:rPr>
          <w:rFonts w:ascii="BentonSans Comp Regular" w:hAnsi="BentonSans Comp Regular"/>
          <w:color w:val="000000" w:themeColor="text1"/>
          <w:sz w:val="20"/>
        </w:rPr>
        <w:t xml:space="preserve">Examination of the spatial dimensions of economic activity, geographic organization and interaction of economic production, consumption, and exchange systems. Emphasis is placed on location-based factors and principles utilizing theoretical and empirical studies. A variety of geographic scales </w:t>
      </w:r>
      <w:r w:rsidR="004E6DCD"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examined, from the local to the global.  </w:t>
      </w:r>
    </w:p>
    <w:p w14:paraId="530E2DE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2040E1F"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2110. Introduction to Geographic Research. (3)</w:t>
      </w:r>
      <w:r w:rsidRPr="00547C8D">
        <w:rPr>
          <w:rFonts w:ascii="BentonSans Comp Regular" w:hAnsi="BentonSans Comp Regular"/>
          <w:snapToGrid/>
          <w:color w:val="000000" w:themeColor="text1"/>
          <w:sz w:val="20"/>
        </w:rPr>
        <w:t xml:space="preserve">  Research design and resources in geographic research. Emphasis on spatial applications in summary statistics; spatial summaries, statistical hypothesis testing; sampling and estimation; association, correlation and regression. </w:t>
      </w:r>
      <w:r w:rsidRPr="00547C8D">
        <w:rPr>
          <w:rFonts w:ascii="BentonSans Comp Regular" w:hAnsi="BentonSans Comp Regular"/>
          <w:i/>
          <w:snapToGrid/>
          <w:color w:val="000000" w:themeColor="text1"/>
          <w:sz w:val="20"/>
        </w:rPr>
        <w:t xml:space="preserve"> </w:t>
      </w:r>
    </w:p>
    <w:p w14:paraId="509EAA3B"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1F573A5" w14:textId="77777777" w:rsidR="00AF0C64" w:rsidRPr="00547C8D" w:rsidRDefault="00AF0C6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2111. Social Inequality and Planning. (3) (SL)</w:t>
      </w:r>
      <w:r w:rsidRPr="00547C8D">
        <w:rPr>
          <w:rFonts w:ascii="BentonSans Comp Regular" w:hAnsi="BentonSans Comp Regular"/>
          <w:snapToGrid/>
          <w:color w:val="000000" w:themeColor="text1"/>
          <w:sz w:val="20"/>
        </w:rPr>
        <w:t xml:space="preserve">  Introduction to social, political, economic and cultural forces shaping urban communities. </w:t>
      </w:r>
      <w:r w:rsidR="000B35E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role of race, class and gender relations and the processes through which community intervention occurs at the local level is explored.  Emphasis is on the role of participatory planning, advocacy planning, community organizing and community development.  Also explored are community building and social change by focusing on the interplay between local residents, leaders and institutions, through </w:t>
      </w:r>
      <w:r w:rsidRPr="00547C8D">
        <w:rPr>
          <w:rFonts w:ascii="BentonSans Comp Regular" w:hAnsi="BentonSans Comp Regular"/>
          <w:snapToGrid/>
          <w:color w:val="000000" w:themeColor="text1"/>
          <w:sz w:val="20"/>
        </w:rPr>
        <w:lastRenderedPageBreak/>
        <w:t>team projects, individual assignments and community service activities.  Students participate in a community project that requires them to visit Charlotte neighborhoods several times over the course of the semester, requiring out-of-class time to visit the neighborhoods to collect data in teams of 2-4 students.</w:t>
      </w:r>
    </w:p>
    <w:p w14:paraId="70627574" w14:textId="77777777" w:rsidR="00AF0C64" w:rsidRPr="00547C8D" w:rsidRDefault="00AF0C6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6461375" w14:textId="3EEE0A8D" w:rsidR="009628F1" w:rsidRPr="00547C8D" w:rsidRDefault="009628F1"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GEOG 2121. Introduction to Development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2121.  The history of development as a discourse and the different economic and political models that have shaped it.  Historical models and contexts of development are addressed in order to understand the evolution of development practice.  Different agents and institutional architectures of development are examined as are current issues of debate in global development such as: gender and microloans; climate change politics; and the impacts of migration.</w:t>
      </w:r>
    </w:p>
    <w:p w14:paraId="19651D70" w14:textId="163906C5" w:rsidR="009628F1" w:rsidRDefault="009628F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D4CD37F"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GEOG 2140. Geography of North Carolina. (3)  </w:t>
      </w:r>
      <w:r w:rsidRPr="00547C8D">
        <w:rPr>
          <w:rFonts w:ascii="BentonSans Comp Regular" w:hAnsi="BentonSans Comp Regular"/>
          <w:color w:val="000000" w:themeColor="text1"/>
          <w:sz w:val="20"/>
        </w:rPr>
        <w:t xml:space="preserve">A survey of the cultural, economic, urban, environmental and physical landscape of North Carolina with an emphasis on understanding the complex geographical variety that exists within a dynamic Southern state.  Historic, current and future geographic patterns will be explored.  </w:t>
      </w:r>
    </w:p>
    <w:p w14:paraId="075A995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9B8546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2150. Geography of Polar Regions. (3)</w:t>
      </w:r>
      <w:r w:rsidRPr="00547C8D">
        <w:rPr>
          <w:rFonts w:ascii="BentonSans Comp Regular" w:hAnsi="BentonSans Comp Regular"/>
          <w:snapToGrid/>
          <w:color w:val="000000" w:themeColor="text1"/>
          <w:sz w:val="20"/>
        </w:rPr>
        <w:t xml:space="preserve">  Arctic and Antarctic regions, history of exploration, the physical environment and political significance. </w:t>
      </w:r>
    </w:p>
    <w:p w14:paraId="6F89B732"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1145EE9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2155. Geography of the U.S. and Canada. (3)</w:t>
      </w:r>
      <w:r w:rsidRPr="00547C8D">
        <w:rPr>
          <w:rFonts w:ascii="BentonSans Comp Regular" w:hAnsi="BentonSans Comp Regular"/>
          <w:snapToGrid/>
          <w:color w:val="000000" w:themeColor="text1"/>
          <w:sz w:val="20"/>
        </w:rPr>
        <w:t xml:space="preserve"> Geographic structure of the U.S. and Canada with emphasis on physical environment and patterns of human activities. </w:t>
      </w:r>
    </w:p>
    <w:p w14:paraId="6A965655" w14:textId="77777777" w:rsidR="00E57BA3" w:rsidRPr="00547C8D" w:rsidRDefault="00E57BA3"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A690D4B" w14:textId="719623A3"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2160. The South. (3)</w:t>
      </w:r>
      <w:r w:rsidRPr="00547C8D">
        <w:rPr>
          <w:rFonts w:ascii="BentonSans Comp Regular" w:hAnsi="BentonSans Comp Regular"/>
          <w:snapToGrid/>
          <w:color w:val="000000" w:themeColor="text1"/>
          <w:sz w:val="20"/>
        </w:rPr>
        <w:t xml:space="preserve"> </w:t>
      </w:r>
      <w:r w:rsidR="00C339D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 c</w:t>
      </w:r>
      <w:r w:rsidR="003662F5" w:rsidRPr="00547C8D">
        <w:rPr>
          <w:rFonts w:ascii="BentonSans Comp Regular" w:hAnsi="BentonSans Comp Regular"/>
          <w:snapToGrid/>
          <w:color w:val="000000" w:themeColor="text1"/>
          <w:sz w:val="20"/>
        </w:rPr>
        <w:t xml:space="preserve">ulture, environment, population, </w:t>
      </w:r>
      <w:r w:rsidRPr="00547C8D">
        <w:rPr>
          <w:rFonts w:ascii="BentonSans Comp Regular" w:hAnsi="BentonSans Comp Regular"/>
          <w:snapToGrid/>
          <w:color w:val="000000" w:themeColor="text1"/>
          <w:sz w:val="20"/>
        </w:rPr>
        <w:t xml:space="preserve">and economy of the southeastern U.S.; emphasis on current trends and future implications. </w:t>
      </w:r>
    </w:p>
    <w:p w14:paraId="62E16409" w14:textId="77777777" w:rsidR="00565A87" w:rsidRPr="00547C8D" w:rsidRDefault="00565A87"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55CE182" w14:textId="3ED82A9C"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2165. Patterns of World Urbanization. (3)  </w:t>
      </w:r>
      <w:r w:rsidR="002A1361"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Introduction to cities of the world including examination of </w:t>
      </w:r>
      <w:r w:rsidR="004B528F" w:rsidRPr="00547C8D">
        <w:rPr>
          <w:rFonts w:ascii="BentonSans Comp Regular" w:hAnsi="BentonSans Comp Regular"/>
          <w:snapToGrid/>
          <w:color w:val="000000" w:themeColor="text1"/>
          <w:sz w:val="20"/>
        </w:rPr>
        <w:t>urban systems</w:t>
      </w:r>
      <w:r w:rsidRPr="00547C8D">
        <w:rPr>
          <w:rFonts w:ascii="BentonSans Comp Regular" w:hAnsi="BentonSans Comp Regular"/>
          <w:snapToGrid/>
          <w:color w:val="000000" w:themeColor="text1"/>
          <w:sz w:val="20"/>
        </w:rPr>
        <w:t xml:space="preserve"> within different culture areas as well as the internal structure of different cities within the context of traditional and innovative theories of development geography. </w:t>
      </w:r>
    </w:p>
    <w:p w14:paraId="38D4EF17"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2200. Introduction to Urban Studies. (3) </w:t>
      </w:r>
      <w:r w:rsidRPr="00547C8D">
        <w:rPr>
          <w:rFonts w:ascii="BentonSans Comp Regular" w:hAnsi="BentonSans Comp Regular"/>
          <w:snapToGrid/>
          <w:color w:val="000000" w:themeColor="text1"/>
          <w:sz w:val="20"/>
        </w:rPr>
        <w:t xml:space="preserve"> Cross-listed with URBS 2200.  A survey course exploring the diverse perspectives and experience of North American Cities.  Lectures and discussions on the development, organization, function, and meaning of urban areas, as well as the multiple and complex relationships that exist between cities and the people who live and work within them.  </w:t>
      </w:r>
      <w:r w:rsidR="001079E6" w:rsidRPr="00547C8D">
        <w:rPr>
          <w:rFonts w:ascii="BentonSans Comp Regular" w:hAnsi="BentonSans Comp Regular"/>
          <w:snapToGrid/>
          <w:color w:val="000000" w:themeColor="text1"/>
          <w:sz w:val="20"/>
        </w:rPr>
        <w:t xml:space="preserve">Students who pass this course meet the requirements for the “Western Tradition” area of the LBST requirements and will not have to take an additional course to satisfy that area of General Education.  </w:t>
      </w:r>
    </w:p>
    <w:p w14:paraId="5BE51F5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FF05293"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3000. Topics in Regional Geography. (3)</w:t>
      </w:r>
      <w:r w:rsidRPr="00547C8D">
        <w:rPr>
          <w:rFonts w:ascii="BentonSans Comp Regular" w:hAnsi="BentonSans Comp Regular"/>
          <w:snapToGrid/>
          <w:color w:val="000000" w:themeColor="text1"/>
          <w:sz w:val="20"/>
        </w:rPr>
        <w:t xml:space="preserve"> </w:t>
      </w:r>
      <w:r w:rsidR="002A1361" w:rsidRPr="00547C8D">
        <w:rPr>
          <w:rFonts w:ascii="BentonSans Comp Regular" w:hAnsi="BentonSans Comp Regular"/>
          <w:snapToGrid/>
          <w:color w:val="000000" w:themeColor="text1"/>
          <w:sz w:val="20"/>
        </w:rPr>
        <w:t xml:space="preserve"> </w:t>
      </w:r>
      <w:r w:rsidR="006E4B76" w:rsidRPr="00547C8D">
        <w:rPr>
          <w:rFonts w:ascii="BentonSans Comp Regular" w:hAnsi="BentonSans Comp Regular"/>
          <w:snapToGrid/>
          <w:color w:val="000000" w:themeColor="text1"/>
          <w:sz w:val="20"/>
        </w:rPr>
        <w:t xml:space="preserve">Treatment of </w:t>
      </w:r>
      <w:r w:rsidRPr="00547C8D">
        <w:rPr>
          <w:rFonts w:ascii="BentonSans Comp Regular" w:hAnsi="BentonSans Comp Regular"/>
          <w:snapToGrid/>
          <w:color w:val="000000" w:themeColor="text1"/>
          <w:sz w:val="20"/>
        </w:rPr>
        <w:t xml:space="preserve">major </w:t>
      </w:r>
      <w:r w:rsidR="006E4B76" w:rsidRPr="00547C8D">
        <w:rPr>
          <w:rFonts w:ascii="BentonSans Comp Regular" w:hAnsi="BentonSans Comp Regular"/>
          <w:snapToGrid/>
          <w:color w:val="000000" w:themeColor="text1"/>
          <w:sz w:val="20"/>
        </w:rPr>
        <w:t xml:space="preserve">regional issues in geography.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19CC8E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2747321" w14:textId="1451A0BB"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3100. </w:t>
      </w:r>
      <w:r w:rsidR="00C01CEA">
        <w:rPr>
          <w:rFonts w:ascii="BentonSans Comp Regular" w:hAnsi="BentonSans Comp Regular"/>
          <w:b/>
          <w:snapToGrid/>
          <w:color w:val="000000" w:themeColor="text1"/>
          <w:sz w:val="20"/>
        </w:rPr>
        <w:t>Geography of Cities</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w:t>
      </w:r>
      <w:r w:rsidR="00C01CEA">
        <w:rPr>
          <w:rFonts w:ascii="BentonSans Comp Regular" w:hAnsi="BentonSans Comp Regular"/>
          <w:snapToGrid/>
          <w:color w:val="000000" w:themeColor="text1"/>
          <w:sz w:val="20"/>
        </w:rPr>
        <w:t xml:space="preserve">Prerequisite(s): </w:t>
      </w:r>
      <w:r w:rsidR="00C01CEA" w:rsidRPr="00C01CEA">
        <w:rPr>
          <w:rFonts w:ascii="BentonSans Comp Regular" w:hAnsi="BentonSans Comp Regular"/>
          <w:snapToGrid/>
          <w:color w:val="000000" w:themeColor="text1"/>
          <w:sz w:val="20"/>
        </w:rPr>
        <w:t>GEOG 1511 or GEOG 2200, or permission of instructor</w:t>
      </w:r>
      <w:r w:rsidR="00C01CEA">
        <w:rPr>
          <w:rFonts w:ascii="BentonSans Comp Regular" w:hAnsi="BentonSans Comp Regular"/>
          <w:snapToGrid/>
          <w:color w:val="000000" w:themeColor="text1"/>
          <w:sz w:val="20"/>
        </w:rPr>
        <w:t>. I</w:t>
      </w:r>
      <w:r w:rsidR="00C01CEA" w:rsidRPr="00C01CEA">
        <w:rPr>
          <w:rFonts w:ascii="BentonSans Comp Regular" w:hAnsi="BentonSans Comp Regular"/>
          <w:snapToGrid/>
          <w:color w:val="000000" w:themeColor="text1"/>
          <w:sz w:val="20"/>
        </w:rPr>
        <w:t>ntegrative study of cities with emphasis on human-environment interactions, influences of place and space, and urban systems, such as land use patterns, transportation, residential patterns, and commercial activities.  </w:t>
      </w:r>
    </w:p>
    <w:p w14:paraId="602A2C30" w14:textId="77777777" w:rsidR="00C01CEA" w:rsidRPr="00547C8D" w:rsidRDefault="00C01CE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D7A2F38" w14:textId="48FF243E" w:rsidR="003712B8" w:rsidRPr="00547C8D" w:rsidRDefault="003712B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495DB5">
        <w:rPr>
          <w:rFonts w:ascii="BentonSans Comp Regular" w:hAnsi="BentonSans Comp Regular"/>
          <w:b/>
          <w:snapToGrid/>
          <w:color w:val="000000" w:themeColor="text1"/>
          <w:sz w:val="20"/>
        </w:rPr>
        <w:t>GEOG 3102. Plant Geography. (3)</w:t>
      </w:r>
      <w:r w:rsidRPr="00495DB5">
        <w:rPr>
          <w:rFonts w:ascii="BentonSans Comp Regular" w:hAnsi="BentonSans Comp Regular"/>
          <w:snapToGrid/>
          <w:color w:val="000000" w:themeColor="text1"/>
          <w:sz w:val="20"/>
        </w:rPr>
        <w:t xml:space="preserve">  </w:t>
      </w:r>
      <w:r w:rsidR="00046D17" w:rsidRPr="00495DB5">
        <w:rPr>
          <w:rFonts w:ascii="BentonSans Comp Regular" w:hAnsi="BentonSans Comp Regular"/>
          <w:snapToGrid/>
          <w:color w:val="000000" w:themeColor="text1"/>
          <w:sz w:val="20"/>
        </w:rPr>
        <w:t xml:space="preserve">Prerequisite(s): ESCI 1101 or ESCI </w:t>
      </w:r>
      <w:r w:rsidR="00984D22" w:rsidRPr="00495DB5">
        <w:rPr>
          <w:rFonts w:ascii="BentonSans Comp Regular" w:hAnsi="BentonSans Comp Regular"/>
          <w:snapToGrid/>
          <w:color w:val="000000" w:themeColor="text1"/>
          <w:sz w:val="20"/>
        </w:rPr>
        <w:t>1501</w:t>
      </w:r>
      <w:r w:rsidR="00984D22">
        <w:rPr>
          <w:rFonts w:ascii="BentonSans Comp Regular" w:hAnsi="BentonSans Comp Regular"/>
          <w:snapToGrid/>
          <w:color w:val="000000" w:themeColor="text1"/>
          <w:sz w:val="20"/>
        </w:rPr>
        <w:t xml:space="preserve">, or permission of instructor. </w:t>
      </w:r>
      <w:r w:rsidRPr="00547C8D">
        <w:rPr>
          <w:rFonts w:ascii="BentonSans Comp Regular" w:hAnsi="BentonSans Comp Regular"/>
          <w:snapToGrid/>
          <w:color w:val="000000" w:themeColor="text1"/>
          <w:sz w:val="20"/>
        </w:rPr>
        <w:t xml:space="preserve">Explores the spatial and temporal distribution and variety of plant life on earth.  Distribution patterns may </w:t>
      </w:r>
      <w:r w:rsidRPr="00547C8D">
        <w:rPr>
          <w:rFonts w:ascii="BentonSans Comp Regular" w:hAnsi="BentonSans Comp Regular"/>
          <w:snapToGrid/>
          <w:color w:val="000000" w:themeColor="text1"/>
          <w:sz w:val="20"/>
        </w:rPr>
        <w:t>reflect former geologic or climatic conditions, as well as modern interactions between organisms and their environment.  Fossils provide valuable information on the past ranges of plants including paleoecological information that may help explain changing vegetation patterns.  Because very few biological communities escape the effects of human activities, the role humans have played in the ecology and distribution of terrestrial plants is a focus of the course.  Current issues of conservation and biological diversity are also explored.</w:t>
      </w:r>
    </w:p>
    <w:p w14:paraId="0ABD6DCC" w14:textId="77777777" w:rsidR="003712B8" w:rsidRPr="00547C8D" w:rsidRDefault="003712B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8717E0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GEOG 3105. Ge</w:t>
      </w:r>
      <w:r w:rsidR="00293598" w:rsidRPr="00547C8D">
        <w:rPr>
          <w:rFonts w:ascii="BentonSans Comp Regular" w:hAnsi="BentonSans Comp Regular"/>
          <w:b/>
          <w:snapToGrid/>
          <w:color w:val="000000" w:themeColor="text1"/>
          <w:sz w:val="20"/>
        </w:rPr>
        <w:t xml:space="preserve">ography of the Global Economy. </w:t>
      </w:r>
      <w:r w:rsidRPr="00547C8D">
        <w:rPr>
          <w:rFonts w:ascii="BentonSans Comp Regular" w:hAnsi="BentonSans Comp Regular"/>
          <w:b/>
          <w:snapToGrid/>
          <w:color w:val="000000" w:themeColor="text1"/>
          <w:sz w:val="20"/>
        </w:rPr>
        <w:t xml:space="preserve">(3)  </w:t>
      </w:r>
      <w:r w:rsidRPr="00547C8D">
        <w:rPr>
          <w:rFonts w:ascii="BentonSans Comp Regular" w:hAnsi="BentonSans Comp Regular"/>
          <w:snapToGrid/>
          <w:color w:val="000000" w:themeColor="text1"/>
          <w:sz w:val="20"/>
        </w:rPr>
        <w:t>Examination of the globalization of economic activity with focus on the geographic patterns of international production, trade, and foreign direct investment</w:t>
      </w:r>
      <w:r w:rsidR="00293598" w:rsidRPr="00547C8D">
        <w:rPr>
          <w:rFonts w:ascii="BentonSans Comp Regular" w:hAnsi="BentonSans Comp Regular"/>
          <w:snapToGrid/>
          <w:color w:val="000000" w:themeColor="text1"/>
          <w:sz w:val="20"/>
        </w:rPr>
        <w:t xml:space="preserve">, and environmental impacts of global production, as well as underlying dynamics driven </w:t>
      </w:r>
      <w:r w:rsidRPr="00547C8D">
        <w:rPr>
          <w:rFonts w:ascii="BentonSans Comp Regular" w:hAnsi="BentonSans Comp Regular"/>
          <w:snapToGrid/>
          <w:color w:val="000000" w:themeColor="text1"/>
          <w:sz w:val="20"/>
        </w:rPr>
        <w:t xml:space="preserve">by transnational corporations and nation states within a volatile technological environment. </w:t>
      </w:r>
    </w:p>
    <w:p w14:paraId="54FB84A4" w14:textId="03987F3A"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C5592F0" w14:textId="6CDBC68F" w:rsidR="00107324" w:rsidRPr="00107324" w:rsidRDefault="0010732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GEOG 3106. Sustainable Cities. (3)</w:t>
      </w:r>
      <w:r>
        <w:rPr>
          <w:rFonts w:ascii="BentonSans Comp Regular" w:hAnsi="BentonSans Comp Regular"/>
          <w:snapToGrid/>
          <w:color w:val="000000" w:themeColor="text1"/>
          <w:sz w:val="20"/>
        </w:rPr>
        <w:t xml:space="preserve"> </w:t>
      </w:r>
      <w:r w:rsidRPr="00107324">
        <w:rPr>
          <w:rFonts w:ascii="BentonSans Comp Regular" w:hAnsi="BentonSans Comp Regular"/>
          <w:snapToGrid/>
          <w:color w:val="000000" w:themeColor="text1"/>
          <w:sz w:val="20"/>
        </w:rPr>
        <w:t>Analysis of the environmental, economic and social sustainability of American cities. Emphasis placed on measuring impacts of current urbanization patterns and identifying effective, and socially palatable, modifications to urban form and policy which will make cities more sustainable.</w:t>
      </w:r>
    </w:p>
    <w:p w14:paraId="0151352E" w14:textId="77777777" w:rsidR="00107324" w:rsidRPr="00547C8D" w:rsidRDefault="0010732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8F69932" w14:textId="07C6D7E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3115. Urban Transportation Problems. (3)</w:t>
      </w:r>
      <w:r w:rsidRPr="00547C8D">
        <w:rPr>
          <w:rFonts w:ascii="BentonSans Comp Regular" w:hAnsi="BentonSans Comp Regular"/>
          <w:snapToGrid/>
          <w:color w:val="000000" w:themeColor="text1"/>
          <w:sz w:val="20"/>
        </w:rPr>
        <w:t xml:space="preserve"> Problems associated with moving goods, people and information in urban areas. Topics include: mass transit and pollution problems. </w:t>
      </w:r>
    </w:p>
    <w:p w14:paraId="06ED6452" w14:textId="77777777" w:rsidR="00AC0746" w:rsidRPr="00547C8D" w:rsidRDefault="00AC074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5D4D3E1" w14:textId="77777777" w:rsidR="00293598" w:rsidRPr="00547C8D" w:rsidRDefault="0029359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GEOG 3120. Fundamentals of Geographic Information Systems.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GEOG 1103 </w:t>
      </w:r>
      <w:r w:rsidR="006D7CA5" w:rsidRPr="00547C8D">
        <w:rPr>
          <w:rFonts w:ascii="BentonSans Comp Regular" w:hAnsi="BentonSans Comp Regular"/>
          <w:color w:val="000000" w:themeColor="text1"/>
          <w:sz w:val="20"/>
        </w:rPr>
        <w:t>or ESCI 2210</w:t>
      </w:r>
      <w:r w:rsidRPr="00547C8D">
        <w:rPr>
          <w:rFonts w:ascii="BentonSans Comp Regular" w:hAnsi="BentonSans Comp Regular"/>
          <w:color w:val="000000" w:themeColor="text1"/>
          <w:sz w:val="20"/>
        </w:rPr>
        <w:t>, or permission of instructor. Development, current state-of-the-art and future trends in geographic information processing with emphasis on data gathering, storage, and retrieval, analytical capabilities and display technologies.  A laboratory component includes development and completion of an applied GIS research project. Three lecture hours, one two-hour lab per week.</w:t>
      </w:r>
      <w:r w:rsidRPr="00547C8D">
        <w:rPr>
          <w:rFonts w:ascii="BentonSans Comp Regular" w:hAnsi="BentonSans Comp Regular"/>
          <w:i/>
          <w:iCs/>
          <w:color w:val="000000" w:themeColor="text1"/>
          <w:sz w:val="20"/>
        </w:rPr>
        <w:t xml:space="preserve"> </w:t>
      </w:r>
    </w:p>
    <w:p w14:paraId="30D14611" w14:textId="77777777" w:rsidR="00293598" w:rsidRPr="00547C8D" w:rsidRDefault="0029359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21B5AFE" w14:textId="1D7885EB" w:rsidR="00481684" w:rsidRPr="00547C8D" w:rsidRDefault="0048168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3161. Migration and Borders in a Global World.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INTL 3161.  Even as globalization promises a world of increasing flows, borders -and their most visible manifestation as fences - are on the rise.  This course focuses on the dynamics of diversifying flows of people with the multiplication of borders within and beyond countries.  It explores key policy debates such as: the relationship between migration and development; increased demand for migrant workers; the upswing in migrant detention and deportation; and the Right to Freedom of Movement.</w:t>
      </w:r>
    </w:p>
    <w:p w14:paraId="0E7E79F3" w14:textId="77777777" w:rsidR="00481684" w:rsidRPr="00547C8D" w:rsidRDefault="0048168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519112E" w14:textId="7402A465" w:rsidR="0066658C" w:rsidRPr="00547C8D" w:rsidRDefault="0066658C"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GEOG 3162. Europe in the World.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3162.  The shifting political, economic and cultural geographies of Europe.  Addresses how current transformations in Europe influence global processes and how broader global trends translate into European societies.  Topics include:  the expansion and consolidation of the European Union; a ‘borderless’ Europe versus ‘Fortress Europe’; post-socialism and post-fascism in Central and Southern Europe; economic globalization; and post-colonial immigration.</w:t>
      </w:r>
    </w:p>
    <w:p w14:paraId="4DB4EA80" w14:textId="192C2545" w:rsidR="0066658C" w:rsidRPr="00547C8D" w:rsidRDefault="0066658C"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D9E98C4" w14:textId="43A42C17" w:rsidR="00FA649D" w:rsidRPr="00547C8D" w:rsidRDefault="00FA649D"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3180. Hazards and Disasters. (3)</w:t>
      </w:r>
      <w:r w:rsidRPr="00547C8D">
        <w:rPr>
          <w:rFonts w:ascii="BentonSans Comp Regular" w:hAnsi="BentonSans Comp Regular"/>
          <w:snapToGrid/>
          <w:color w:val="000000" w:themeColor="text1"/>
          <w:sz w:val="20"/>
        </w:rPr>
        <w:t xml:space="preserve">  </w:t>
      </w:r>
      <w:r w:rsidRPr="00495DB5">
        <w:rPr>
          <w:rFonts w:ascii="BentonSans Comp Regular" w:hAnsi="BentonSans Comp Regular"/>
          <w:snapToGrid/>
          <w:color w:val="000000" w:themeColor="text1"/>
          <w:sz w:val="20"/>
        </w:rPr>
        <w:t>An introduction to the study of hazards geograp</w:t>
      </w:r>
      <w:r w:rsidRPr="00547C8D">
        <w:rPr>
          <w:rFonts w:ascii="BentonSans Comp Regular" w:hAnsi="BentonSans Comp Regular"/>
          <w:snapToGrid/>
          <w:color w:val="000000" w:themeColor="text1"/>
          <w:sz w:val="20"/>
        </w:rPr>
        <w:t xml:space="preserve">hy, drawing on concepts explored in human geography, explicitly emphasizing how social and behavioral systems (human adaptation, education, response, risk perception, risk communication) come together with physical risk to create disasters.  Students learn about these complex processes through place-based case studies of risk.  </w:t>
      </w:r>
      <w:r w:rsidRPr="00547C8D">
        <w:rPr>
          <w:rFonts w:ascii="BentonSans Comp Regular" w:hAnsi="BentonSans Comp Regular"/>
          <w:snapToGrid/>
          <w:color w:val="000000" w:themeColor="text1"/>
          <w:sz w:val="20"/>
        </w:rPr>
        <w:lastRenderedPageBreak/>
        <w:t>Further, students consider how they might minimize their own risk by making informed decisions about where they live and work.</w:t>
      </w:r>
    </w:p>
    <w:p w14:paraId="2D3698C4" w14:textId="77777777" w:rsidR="00FA649D" w:rsidRPr="00547C8D" w:rsidRDefault="00FA649D"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09513B5" w14:textId="632326AC"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3190. Biogeography. (3) </w:t>
      </w:r>
      <w:r w:rsidR="00665698"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ESCI 3190.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BIOL 2120 or </w:t>
      </w:r>
      <w:r w:rsidRPr="00547C8D">
        <w:rPr>
          <w:rFonts w:ascii="BentonSans Comp Regular" w:hAnsi="BentonSans Comp Regular"/>
          <w:snapToGrid/>
          <w:color w:val="000000" w:themeColor="text1"/>
          <w:sz w:val="20"/>
        </w:rPr>
        <w:t xml:space="preserve">ESCI 1101.  The patterns of life across the Earth and the causes of those patterns, with an emphasis on ecological patterns and historical patterns of biodiversity.  The origin of the Earth’s biological diversity and methods for conserving that biodiversity is also discussed.  Emphasis on student </w:t>
      </w:r>
      <w:r w:rsidR="002E6A4B" w:rsidRPr="00547C8D">
        <w:rPr>
          <w:rFonts w:ascii="BentonSans Comp Regular" w:hAnsi="BentonSans Comp Regular"/>
          <w:snapToGrid/>
          <w:color w:val="000000" w:themeColor="text1"/>
          <w:sz w:val="20"/>
        </w:rPr>
        <w:t xml:space="preserve">oral and </w:t>
      </w:r>
      <w:r w:rsidRPr="00547C8D">
        <w:rPr>
          <w:rFonts w:ascii="BentonSans Comp Regular" w:hAnsi="BentonSans Comp Regular"/>
          <w:snapToGrid/>
          <w:color w:val="000000" w:themeColor="text1"/>
          <w:sz w:val="20"/>
        </w:rPr>
        <w:t xml:space="preserve">written communication. </w:t>
      </w:r>
    </w:p>
    <w:p w14:paraId="6221CD1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5C69A8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3200. Land Use Planning.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Land use planning, with emphasis on basic planning processes, implementation techniques and strategies, and issues confronting contemporary urban and rural planning. </w:t>
      </w:r>
    </w:p>
    <w:p w14:paraId="6F2290A5" w14:textId="66280AD0"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C13E9DA" w14:textId="1F2C99F9"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3205. </w:t>
      </w:r>
      <w:r w:rsidR="00326253">
        <w:rPr>
          <w:rFonts w:ascii="BentonSans Comp Regular" w:hAnsi="BentonSans Comp Regular"/>
          <w:b/>
          <w:snapToGrid/>
          <w:color w:val="000000" w:themeColor="text1"/>
          <w:sz w:val="20"/>
        </w:rPr>
        <w:t>City Regions and Systems</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00CE0D18">
        <w:rPr>
          <w:rFonts w:ascii="BentonSans Comp Regular" w:hAnsi="BentonSans Comp Regular"/>
          <w:snapToGrid/>
          <w:color w:val="000000" w:themeColor="text1"/>
          <w:sz w:val="20"/>
        </w:rPr>
        <w:t xml:space="preserve">Prerequisites(s): </w:t>
      </w:r>
      <w:r w:rsidR="00326253">
        <w:rPr>
          <w:rFonts w:ascii="BentonSans Comp Regular" w:hAnsi="BentonSans Comp Regular"/>
          <w:snapToGrid/>
          <w:color w:val="000000" w:themeColor="text1"/>
          <w:sz w:val="20"/>
        </w:rPr>
        <w:t>GEOG 1511 or GEOG 2200,</w:t>
      </w:r>
      <w:r w:rsidR="00CE0D18" w:rsidRPr="00CE0D18">
        <w:rPr>
          <w:rFonts w:ascii="BentonSans Comp Regular" w:hAnsi="BentonSans Comp Regular"/>
          <w:snapToGrid/>
          <w:color w:val="000000" w:themeColor="text1"/>
          <w:sz w:val="20"/>
        </w:rPr>
        <w:t xml:space="preserve"> or </w:t>
      </w:r>
      <w:r w:rsidR="00E87B43">
        <w:rPr>
          <w:rFonts w:ascii="BentonSans Comp Regular" w:hAnsi="BentonSans Comp Regular"/>
          <w:snapToGrid/>
          <w:color w:val="000000" w:themeColor="text1"/>
          <w:sz w:val="20"/>
        </w:rPr>
        <w:t>p</w:t>
      </w:r>
      <w:r w:rsidR="00CE0D18" w:rsidRPr="00CE0D18">
        <w:rPr>
          <w:rFonts w:ascii="BentonSans Comp Regular" w:hAnsi="BentonSans Comp Regular"/>
          <w:snapToGrid/>
          <w:color w:val="000000" w:themeColor="text1"/>
          <w:sz w:val="20"/>
        </w:rPr>
        <w:t xml:space="preserve">ermission of </w:t>
      </w:r>
      <w:r w:rsidR="00326253">
        <w:rPr>
          <w:rFonts w:ascii="BentonSans Comp Regular" w:hAnsi="BentonSans Comp Regular"/>
          <w:snapToGrid/>
          <w:color w:val="000000" w:themeColor="text1"/>
          <w:sz w:val="20"/>
        </w:rPr>
        <w:t>i</w:t>
      </w:r>
      <w:r w:rsidR="00CE0D18" w:rsidRPr="00CE0D18">
        <w:rPr>
          <w:rFonts w:ascii="BentonSans Comp Regular" w:hAnsi="BentonSans Comp Regular"/>
          <w:snapToGrid/>
          <w:color w:val="000000" w:themeColor="text1"/>
          <w:sz w:val="20"/>
        </w:rPr>
        <w:t>nstructor</w:t>
      </w:r>
      <w:r w:rsidR="00CE0D18">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Integrative study of the spatial structure of cities with emphasis on land use patterns and models, transportation systems, residential concentrations, commercial activities and manufacturing zones. </w:t>
      </w:r>
    </w:p>
    <w:p w14:paraId="42FF16D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4F1C8E0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3210. Regional Planning.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Introduction to regional planning strategies and approaches developed by regional planning agencies. Urban-regional planning relationships with emphasis on techniques used in regional analysis. </w:t>
      </w:r>
    </w:p>
    <w:p w14:paraId="15824EEF" w14:textId="5C2E46D9"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31AE1DE" w14:textId="21C9E246"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3215. Environmental Planning. (3)</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Interaction and relationships between natural and human-made elements of the environment with emphasis on planning concepts and methodologies used in contemporary environmental planning. </w:t>
      </w:r>
    </w:p>
    <w:p w14:paraId="7957E09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4F934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3220. Renewable Energy and Regional Energy Markets. (3) </w:t>
      </w:r>
      <w:r w:rsidRPr="00547C8D">
        <w:rPr>
          <w:rFonts w:ascii="BentonSans Comp Regular" w:hAnsi="BentonSans Comp Regular"/>
          <w:snapToGrid/>
          <w:color w:val="000000" w:themeColor="text1"/>
          <w:sz w:val="20"/>
        </w:rPr>
        <w:t xml:space="preserve"> Examination of production, consumption, and distribution of energy, including traditional sources, such as oil, coal, natural gas, and nuclear energy; and renewable sources, including hydroelectric, wind, solar, and biofuels, with special attention to regional energy resources endowments.  Energy markets and models are also examined with reference to environmental impacts in both domestic and international contexts. </w:t>
      </w:r>
    </w:p>
    <w:p w14:paraId="76D24BBB"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CB03A91"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3250. World Food Problems.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Magnitude, consequences, major causes and potential solutions to the world's food problems. </w:t>
      </w:r>
    </w:p>
    <w:p w14:paraId="0FC3D3C6" w14:textId="0C7B8914"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6A01996"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3260. Medical Geography.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Traditional aspects of medical geography including disease mapping, disease ecology and statistical association and more recent social scientific topics, including disease diffusion,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facilities planning and spatial behavior. </w:t>
      </w:r>
    </w:p>
    <w:p w14:paraId="2702745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C098EE1" w14:textId="76FA9A1D" w:rsidR="00347B8A" w:rsidRPr="00547C8D" w:rsidRDefault="00347B8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3306. Contemporary Issues in the Middle East. (3)</w:t>
      </w:r>
      <w:r w:rsidRPr="00547C8D">
        <w:rPr>
          <w:rFonts w:ascii="BentonSans Comp Regular" w:hAnsi="BentonSans Comp Regular"/>
          <w:snapToGrid/>
          <w:color w:val="000000" w:themeColor="text1"/>
          <w:sz w:val="20"/>
        </w:rPr>
        <w:t xml:space="preserve">  Examines the contemporary Middle East and the key socio-economic, cultural, political, and environmental dynamics shaping the region and its peoples in the 21st century.</w:t>
      </w:r>
    </w:p>
    <w:p w14:paraId="11B4557C" w14:textId="77777777" w:rsidR="00347B8A" w:rsidRPr="00547C8D" w:rsidRDefault="00347B8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D64C012" w14:textId="3C9B7F15"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GEOG 3500. Geog</w:t>
      </w:r>
      <w:r w:rsidR="00144B84" w:rsidRPr="00547C8D">
        <w:rPr>
          <w:rFonts w:ascii="BentonSans Comp Regular" w:hAnsi="BentonSans Comp Regular"/>
          <w:b/>
          <w:bCs/>
          <w:color w:val="000000" w:themeColor="text1"/>
          <w:sz w:val="20"/>
        </w:rPr>
        <w:t xml:space="preserve">raphy Cooperative Education </w:t>
      </w:r>
      <w:r w:rsidRPr="00547C8D">
        <w:rPr>
          <w:rFonts w:ascii="BentonSans Comp Regular" w:hAnsi="BentonSans Comp Regular"/>
          <w:b/>
          <w:bCs/>
          <w:color w:val="000000" w:themeColor="text1"/>
          <w:sz w:val="20"/>
        </w:rPr>
        <w:t xml:space="preserve">Experience. (0) </w:t>
      </w:r>
      <w:r w:rsidR="009068EA" w:rsidRPr="00547C8D">
        <w:rPr>
          <w:rFonts w:ascii="BentonSans Comp Regular" w:hAnsi="BentonSans Comp Regular"/>
          <w:b/>
          <w:bCs/>
          <w:color w:val="000000" w:themeColor="text1"/>
          <w:sz w:val="20"/>
        </w:rPr>
        <w:t xml:space="preserve"> </w:t>
      </w:r>
      <w:r w:rsidR="00144B84" w:rsidRPr="00547C8D">
        <w:rPr>
          <w:rFonts w:ascii="BentonSans Comp Regular" w:hAnsi="BentonSans Comp Regular"/>
          <w:color w:val="000000" w:themeColor="text1"/>
          <w:sz w:val="20"/>
        </w:rPr>
        <w:t xml:space="preserve">Enrollment in this course is required for the department's geography cooperative education students during each semester that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w:t>
      </w:r>
      <w:r w:rsidR="00144B84" w:rsidRPr="00547C8D">
        <w:rPr>
          <w:rFonts w:ascii="BentonSans Comp Regular" w:hAnsi="BentonSans Comp Regular"/>
          <w:color w:val="000000" w:themeColor="text1"/>
          <w:sz w:val="20"/>
        </w:rPr>
        <w:t xml:space="preserve">industrial internship options for credit.  For more information, contact the University Career Center. </w:t>
      </w:r>
      <w:r w:rsidRPr="00547C8D">
        <w:rPr>
          <w:rFonts w:ascii="BentonSans Comp Regular" w:hAnsi="BentonSans Comp Regular"/>
          <w:color w:val="000000" w:themeColor="text1"/>
          <w:sz w:val="20"/>
        </w:rPr>
        <w:t xml:space="preserve">  </w:t>
      </w:r>
      <w:r w:rsidR="00904E0E" w:rsidRPr="00547C8D">
        <w:rPr>
          <w:rFonts w:ascii="BentonSans Comp Regular" w:hAnsi="BentonSans Comp Regular"/>
          <w:i/>
          <w:color w:val="000000" w:themeColor="text1"/>
          <w:sz w:val="20"/>
        </w:rPr>
        <w:t xml:space="preserve">Course may be repeated.  </w:t>
      </w:r>
      <w:r w:rsidR="002B3227" w:rsidRPr="00547C8D">
        <w:rPr>
          <w:rFonts w:ascii="BentonSans Comp Regular" w:hAnsi="BentonSans Comp Regular"/>
          <w:i/>
          <w:color w:val="000000" w:themeColor="text1"/>
          <w:sz w:val="20"/>
        </w:rPr>
        <w:t xml:space="preserve">Graded on a Satisfactory/Unsatisfactory basis. </w:t>
      </w:r>
      <w:r w:rsidR="00904E0E" w:rsidRPr="00547C8D">
        <w:rPr>
          <w:rFonts w:ascii="BentonSans Comp Regular" w:hAnsi="BentonSans Comp Regular"/>
          <w:i/>
          <w:color w:val="000000" w:themeColor="text1"/>
          <w:sz w:val="20"/>
        </w:rPr>
        <w:t xml:space="preserve"> </w:t>
      </w:r>
    </w:p>
    <w:p w14:paraId="0D292B57"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373A511" w14:textId="721B3ECB"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GEOG 4000. Topics in Geography. (3)</w:t>
      </w:r>
      <w:r w:rsidRPr="00547C8D">
        <w:rPr>
          <w:rFonts w:ascii="BentonSans Comp Regular" w:hAnsi="BentonSans Comp Regular"/>
          <w:snapToGrid/>
          <w:color w:val="000000" w:themeColor="text1"/>
          <w:sz w:val="20"/>
        </w:rPr>
        <w:t xml:space="preserve"> </w:t>
      </w:r>
      <w:r w:rsidR="001D0227"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w:t>
      </w:r>
      <w:r w:rsidR="00DD2B4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An intensive study of topics in geography from such areas as urban, manufacturing, planning, retailing activity, transportation, political</w:t>
      </w:r>
      <w:r w:rsidR="00DD2B46" w:rsidRPr="00547C8D">
        <w:rPr>
          <w:rFonts w:ascii="BentonSans Comp Regular" w:hAnsi="BentonSans Comp Regular"/>
          <w:snapToGrid/>
          <w:color w:val="000000" w:themeColor="text1"/>
          <w:sz w:val="20"/>
        </w:rPr>
        <w:t xml:space="preserve"> geography, and environmental</w:t>
      </w:r>
      <w:r w:rsidRPr="00547C8D">
        <w:rPr>
          <w:rFonts w:ascii="BentonSans Comp Regular" w:hAnsi="BentonSans Comp Regular"/>
          <w:snapToGrid/>
          <w:color w:val="000000" w:themeColor="text1"/>
          <w:sz w:val="20"/>
        </w:rPr>
        <w:t xml:space="preserve"> geography. </w:t>
      </w:r>
      <w:r w:rsidR="00DD2B46"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snapToGrid/>
          <w:color w:val="000000" w:themeColor="text1"/>
          <w:sz w:val="20"/>
        </w:rPr>
        <w:t xml:space="preserve"> </w:t>
      </w:r>
    </w:p>
    <w:p w14:paraId="7690499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D66FBA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4102. Cartographic Design and Map Construction. (3)</w:t>
      </w:r>
      <w:r w:rsidRPr="00547C8D">
        <w:rPr>
          <w:rFonts w:ascii="BentonSans Comp Regular" w:hAnsi="BentonSans Comp Regular"/>
          <w:snapToGrid/>
          <w:color w:val="000000" w:themeColor="text1"/>
          <w:sz w:val="20"/>
        </w:rPr>
        <w:t xml:space="preserve"> Design process and basic map construction techniques with particular emphasis on the graphic elements of map design, planning map design, creating visual hierarchies, the uses of color, and basic mechanical color separation. </w:t>
      </w:r>
    </w:p>
    <w:p w14:paraId="62D1435B"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111E668" w14:textId="1A7871ED"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GEOG 4103. Computer Programming for GIS Applications. (3)</w:t>
      </w:r>
      <w:r w:rsidRPr="00547C8D">
        <w:rPr>
          <w:rFonts w:ascii="BentonSans Comp Regular" w:hAnsi="BentonSans Comp Regular"/>
          <w:color w:val="000000" w:themeColor="text1"/>
          <w:sz w:val="20"/>
        </w:rPr>
        <w:t xml:space="preserve"> </w:t>
      </w:r>
      <w:r w:rsidR="00C9127E" w:rsidRPr="00547C8D">
        <w:rPr>
          <w:rFonts w:ascii="BentonSans Comp Regular" w:hAnsi="BentonSans Comp Regular"/>
          <w:color w:val="000000" w:themeColor="text1"/>
          <w:sz w:val="20"/>
        </w:rPr>
        <w:t xml:space="preserve"> </w:t>
      </w:r>
      <w:r w:rsidR="003F0BBB" w:rsidRPr="00547C8D">
        <w:rPr>
          <w:rFonts w:ascii="BentonSans Comp Regular" w:hAnsi="BentonSans Comp Regular"/>
          <w:color w:val="000000" w:themeColor="text1"/>
          <w:sz w:val="20"/>
        </w:rPr>
        <w:t xml:space="preserve">Cross-listed Course(s): GEOG 5103.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GEOG </w:t>
      </w:r>
      <w:r w:rsidR="00E845C1">
        <w:rPr>
          <w:rFonts w:ascii="BentonSans Comp Regular" w:hAnsi="BentonSans Comp Regular"/>
          <w:color w:val="000000" w:themeColor="text1"/>
          <w:sz w:val="20"/>
        </w:rPr>
        <w:t>1103</w:t>
      </w:r>
      <w:r w:rsidRPr="00547C8D">
        <w:rPr>
          <w:rFonts w:ascii="BentonSans Comp Regular" w:hAnsi="BentonSans Comp Regular"/>
          <w:color w:val="000000" w:themeColor="text1"/>
          <w:sz w:val="20"/>
        </w:rPr>
        <w:t xml:space="preserve"> or permission of instructor.  Software program development and scripting for GIS and mapping applications using high level programming languages. </w:t>
      </w:r>
      <w:r w:rsidR="00C9127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design and implementation of geographic data structures and algorithms. </w:t>
      </w:r>
    </w:p>
    <w:p w14:paraId="76C0F04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2CEE574" w14:textId="4696F2F6"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4108. Sport, Place, and Development. (3)  </w:t>
      </w:r>
      <w:r w:rsidR="00C9127E"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1105.  Examin</w:t>
      </w:r>
      <w:r w:rsidR="00C9127E" w:rsidRPr="00547C8D">
        <w:rPr>
          <w:rFonts w:ascii="BentonSans Comp Regular" w:hAnsi="BentonSans Comp Regular"/>
          <w:snapToGrid/>
          <w:color w:val="000000" w:themeColor="text1"/>
          <w:sz w:val="20"/>
        </w:rPr>
        <w:t>ation of</w:t>
      </w:r>
      <w:r w:rsidRPr="00547C8D">
        <w:rPr>
          <w:rFonts w:ascii="BentonSans Comp Regular" w:hAnsi="BentonSans Comp Regular"/>
          <w:snapToGrid/>
          <w:color w:val="000000" w:themeColor="text1"/>
          <w:sz w:val="20"/>
        </w:rPr>
        <w:t xml:space="preserve"> sport and its impact on the landscape of cities and communities.  Implications of sport are examined in terms of urban land use, urban social structure, markets, franchise movement and expansion, urban politics, its role in defining sense of place, and its impact on the development of communities and regions. </w:t>
      </w:r>
    </w:p>
    <w:p w14:paraId="3645712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113A39E" w14:textId="77777777" w:rsidR="00D848CE" w:rsidRPr="00547C8D" w:rsidRDefault="00D848C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GEOG 4110. GIS for Non</w:t>
      </w:r>
      <w:r w:rsidR="00C9127E" w:rsidRPr="00547C8D">
        <w:rPr>
          <w:rFonts w:ascii="BentonSans Comp Regular" w:hAnsi="BentonSans Comp Regular"/>
          <w:b/>
          <w:bCs/>
          <w:color w:val="000000" w:themeColor="text1"/>
          <w:sz w:val="20"/>
        </w:rPr>
        <w:t>-M</w:t>
      </w:r>
      <w:r w:rsidRPr="00547C8D">
        <w:rPr>
          <w:rFonts w:ascii="BentonSans Comp Regular" w:hAnsi="BentonSans Comp Regular"/>
          <w:b/>
          <w:bCs/>
          <w:color w:val="000000" w:themeColor="text1"/>
          <w:sz w:val="20"/>
        </w:rPr>
        <w:t xml:space="preserve">ajors. (3) </w:t>
      </w:r>
      <w:r w:rsidRPr="00547C8D">
        <w:rPr>
          <w:rFonts w:ascii="BentonSans Comp Regular" w:hAnsi="BentonSans Comp Regular"/>
          <w:bCs/>
          <w:color w:val="000000" w:themeColor="text1"/>
          <w:sz w:val="20"/>
        </w:rPr>
        <w:t xml:space="preserve"> Examines the fundamental concepts and techniques of Geographic Information System (GIS) technology and its application to social and physical sciences.  Students learn processing, collecting, organizing, displaying, and analyzing geographic data from address geocoding, GPS, CD-ROM, World Wide Web, and other sources. Emphasis placed on data preparation, analysis, and presentation. Labs introduce students to ArcGIS.</w:t>
      </w:r>
      <w:r w:rsidRPr="00547C8D">
        <w:rPr>
          <w:rFonts w:ascii="BentonSans Comp Regular" w:hAnsi="BentonSans Comp Regular"/>
          <w:bCs/>
          <w:i/>
          <w:color w:val="000000" w:themeColor="text1"/>
          <w:sz w:val="20"/>
        </w:rPr>
        <w:t xml:space="preserve"> </w:t>
      </w:r>
      <w:r w:rsidR="00C9127E" w:rsidRPr="00547C8D">
        <w:rPr>
          <w:rFonts w:ascii="BentonSans Comp Regular" w:hAnsi="BentonSans Comp Regular"/>
          <w:bCs/>
          <w:i/>
          <w:color w:val="000000" w:themeColor="text1"/>
          <w:sz w:val="20"/>
        </w:rPr>
        <w:t xml:space="preserve"> </w:t>
      </w:r>
    </w:p>
    <w:p w14:paraId="097896D4" w14:textId="77777777" w:rsidR="00D848CE" w:rsidRPr="00547C8D" w:rsidRDefault="00D848C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p>
    <w:p w14:paraId="3BA2D036"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4131. Environmental Modeling with GIS. (4) </w:t>
      </w:r>
      <w:r w:rsidR="00C9127E"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w:t>
      </w:r>
      <w:r w:rsidR="00043907" w:rsidRPr="00547C8D">
        <w:rPr>
          <w:rFonts w:ascii="BentonSans Comp Regular" w:hAnsi="BentonSans Comp Regular"/>
          <w:snapToGrid/>
          <w:color w:val="000000" w:themeColor="text1"/>
          <w:sz w:val="20"/>
        </w:rPr>
        <w:t>3</w:t>
      </w:r>
      <w:r w:rsidRPr="00547C8D">
        <w:rPr>
          <w:rFonts w:ascii="BentonSans Comp Regular" w:hAnsi="BentonSans Comp Regular"/>
          <w:snapToGrid/>
          <w:color w:val="000000" w:themeColor="text1"/>
          <w:sz w:val="20"/>
        </w:rPr>
        <w:t xml:space="preserve">120 or permission of instructor. </w:t>
      </w:r>
      <w:r w:rsidR="00C9127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Theories and practices of modeling the environment with GIS. </w:t>
      </w:r>
      <w:r w:rsidR="00C9127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types of spatial modeling frameworks; GIS data sources and measurement technologies for environmental modeling; development, calibration, and validation of environmental models; 3-dimensional modeling and visualization of physical processes; and spatial analysis of human-environment interactions. </w:t>
      </w:r>
    </w:p>
    <w:p w14:paraId="701A855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p>
    <w:p w14:paraId="447AB073"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GEOG 4132. Spatial Modeling for Social and Economical Applications. (</w:t>
      </w:r>
      <w:r w:rsidR="003214A1" w:rsidRPr="00547C8D">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w:t>
      </w:r>
      <w:r w:rsidR="00043907"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043907" w:rsidRPr="00547C8D">
        <w:rPr>
          <w:rFonts w:ascii="BentonSans Comp Regular" w:hAnsi="BentonSans Comp Regular"/>
          <w:snapToGrid/>
          <w:color w:val="000000" w:themeColor="text1"/>
          <w:sz w:val="20"/>
        </w:rPr>
        <w:t xml:space="preserve"> GEOG 3</w:t>
      </w:r>
      <w:r w:rsidRPr="00547C8D">
        <w:rPr>
          <w:rFonts w:ascii="BentonSans Comp Regular" w:hAnsi="BentonSans Comp Regular"/>
          <w:snapToGrid/>
          <w:color w:val="000000" w:themeColor="text1"/>
          <w:sz w:val="20"/>
        </w:rPr>
        <w:t xml:space="preserve">120 or permission of instructor.  Theories and practices of spatial modeling with social and economical applications. </w:t>
      </w:r>
      <w:r w:rsidR="001011C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Topics include:</w:t>
      </w:r>
      <w:r w:rsidR="00C9127E" w:rsidRPr="00547C8D">
        <w:rPr>
          <w:rFonts w:ascii="BentonSans Comp Regular" w:hAnsi="BentonSans Comp Regular"/>
          <w:snapToGrid/>
          <w:color w:val="000000" w:themeColor="text1"/>
          <w:sz w:val="20"/>
        </w:rPr>
        <w:t xml:space="preserve">  overview of modeling in human geography, socioeconomic data sources, and building and evaluating spatial models</w:t>
      </w:r>
      <w:r w:rsidRPr="00547C8D">
        <w:rPr>
          <w:rFonts w:ascii="BentonSans Comp Regular" w:hAnsi="BentonSans Comp Regular"/>
          <w:snapToGrid/>
          <w:color w:val="000000" w:themeColor="text1"/>
          <w:sz w:val="20"/>
        </w:rPr>
        <w:t xml:space="preserve">.  </w:t>
      </w:r>
      <w:r w:rsidR="00C9127E" w:rsidRPr="00547C8D">
        <w:rPr>
          <w:rFonts w:ascii="BentonSans Comp Regular" w:hAnsi="BentonSans Comp Regular"/>
          <w:snapToGrid/>
          <w:color w:val="000000" w:themeColor="text1"/>
          <w:sz w:val="20"/>
        </w:rPr>
        <w:t xml:space="preserve">Examples of models covered in class and lab exercises include:  spatial accessibility, interaction, diffusion, tipping points, segregation (simulation), geodemographic/segmentation, and Markov models (stochastic).  </w:t>
      </w:r>
    </w:p>
    <w:p w14:paraId="31D01534" w14:textId="3639EE73"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6CA352C" w14:textId="77777777" w:rsidR="005F06A0" w:rsidRPr="00547C8D" w:rsidRDefault="001011C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4140.</w:t>
      </w:r>
      <w:r w:rsidR="005F06A0" w:rsidRPr="00547C8D">
        <w:rPr>
          <w:rFonts w:ascii="BentonSans Comp Regular" w:hAnsi="BentonSans Comp Regular"/>
          <w:b/>
          <w:snapToGrid/>
          <w:color w:val="000000" w:themeColor="text1"/>
          <w:sz w:val="20"/>
        </w:rPr>
        <w:t xml:space="preserve"> Geographic Information Techniques for Community Planning. (4)  </w:t>
      </w:r>
      <w:r w:rsidR="0014669A" w:rsidRPr="00547C8D">
        <w:rPr>
          <w:rFonts w:ascii="BentonSans Comp Regular" w:hAnsi="BentonSans Comp Regular"/>
          <w:snapToGrid/>
          <w:color w:val="000000" w:themeColor="text1"/>
          <w:sz w:val="20"/>
        </w:rPr>
        <w:t>Prerequisite(s):</w:t>
      </w:r>
      <w:r w:rsidR="005F06A0" w:rsidRPr="00547C8D">
        <w:rPr>
          <w:rFonts w:ascii="BentonSans Comp Regular" w:hAnsi="BentonSans Comp Regular"/>
          <w:snapToGrid/>
          <w:color w:val="000000" w:themeColor="text1"/>
          <w:sz w:val="20"/>
        </w:rPr>
        <w:t xml:space="preserve">  GEOG </w:t>
      </w:r>
      <w:r w:rsidR="00043907" w:rsidRPr="00547C8D">
        <w:rPr>
          <w:rFonts w:ascii="BentonSans Comp Regular" w:hAnsi="BentonSans Comp Regular"/>
          <w:snapToGrid/>
          <w:color w:val="000000" w:themeColor="text1"/>
          <w:sz w:val="20"/>
        </w:rPr>
        <w:t>3</w:t>
      </w:r>
      <w:r w:rsidR="005F06A0" w:rsidRPr="00547C8D">
        <w:rPr>
          <w:rFonts w:ascii="BentonSans Comp Regular" w:hAnsi="BentonSans Comp Regular"/>
          <w:snapToGrid/>
          <w:color w:val="000000" w:themeColor="text1"/>
          <w:sz w:val="20"/>
        </w:rPr>
        <w:t xml:space="preserve">120, one community planning course, and/or permission of instructor.  </w:t>
      </w:r>
      <w:r w:rsidRPr="00547C8D">
        <w:rPr>
          <w:rFonts w:ascii="BentonSans Comp Regular" w:hAnsi="BentonSans Comp Regular"/>
          <w:snapToGrid/>
          <w:color w:val="000000" w:themeColor="text1"/>
          <w:sz w:val="20"/>
        </w:rPr>
        <w:t>F</w:t>
      </w:r>
      <w:r w:rsidR="005F06A0" w:rsidRPr="00547C8D">
        <w:rPr>
          <w:rFonts w:ascii="BentonSans Comp Regular" w:hAnsi="BentonSans Comp Regular"/>
          <w:snapToGrid/>
          <w:color w:val="000000" w:themeColor="text1"/>
          <w:sz w:val="20"/>
        </w:rPr>
        <w:t>ocuse</w:t>
      </w:r>
      <w:r w:rsidRPr="00547C8D">
        <w:rPr>
          <w:rFonts w:ascii="BentonSans Comp Regular" w:hAnsi="BentonSans Comp Regular"/>
          <w:snapToGrid/>
          <w:color w:val="000000" w:themeColor="text1"/>
          <w:sz w:val="20"/>
        </w:rPr>
        <w:t>s</w:t>
      </w:r>
      <w:r w:rsidR="005F06A0" w:rsidRPr="00547C8D">
        <w:rPr>
          <w:rFonts w:ascii="BentonSans Comp Regular" w:hAnsi="BentonSans Comp Regular"/>
          <w:snapToGrid/>
          <w:color w:val="000000" w:themeColor="text1"/>
          <w:sz w:val="20"/>
        </w:rPr>
        <w:t xml:space="preserve"> on the connection </w:t>
      </w:r>
      <w:r w:rsidR="005F06A0" w:rsidRPr="00547C8D">
        <w:rPr>
          <w:rFonts w:ascii="BentonSans Comp Regular" w:hAnsi="BentonSans Comp Regular"/>
          <w:snapToGrid/>
          <w:color w:val="000000" w:themeColor="text1"/>
          <w:sz w:val="20"/>
        </w:rPr>
        <w:lastRenderedPageBreak/>
        <w:t>between community planning and geographic information techniques under the general framework of planning support systems (PSS).  It is designed to help students develop knowledge, skills, and experience in</w:t>
      </w:r>
      <w:r w:rsidRPr="00547C8D">
        <w:rPr>
          <w:rFonts w:ascii="BentonSans Comp Regular" w:hAnsi="BentonSans Comp Regular"/>
          <w:snapToGrid/>
          <w:color w:val="000000" w:themeColor="text1"/>
          <w:sz w:val="20"/>
        </w:rPr>
        <w:t xml:space="preserve">: </w:t>
      </w:r>
      <w:r w:rsidR="005F06A0" w:rsidRPr="00547C8D">
        <w:rPr>
          <w:rFonts w:ascii="BentonSans Comp Regular" w:hAnsi="BentonSans Comp Regular"/>
          <w:snapToGrid/>
          <w:color w:val="000000" w:themeColor="text1"/>
          <w:sz w:val="20"/>
        </w:rPr>
        <w:t xml:space="preserve"> (1) municipal geographic database handling; (2) land suitability and  feasibility assessment; (3) landscape aesthetics assessment; (4) sketch planning; and (5) systematic approaches to planning.  A real work pro</w:t>
      </w:r>
      <w:r w:rsidRPr="00547C8D">
        <w:rPr>
          <w:rFonts w:ascii="BentonSans Comp Regular" w:hAnsi="BentonSans Comp Regular"/>
          <w:snapToGrid/>
          <w:color w:val="000000" w:themeColor="text1"/>
          <w:sz w:val="20"/>
        </w:rPr>
        <w:t>ject from the Charlotte region is</w:t>
      </w:r>
      <w:r w:rsidR="005F06A0" w:rsidRPr="00547C8D">
        <w:rPr>
          <w:rFonts w:ascii="BentonSans Comp Regular" w:hAnsi="BentonSans Comp Regular"/>
          <w:snapToGrid/>
          <w:color w:val="000000" w:themeColor="text1"/>
          <w:sz w:val="20"/>
        </w:rPr>
        <w:t xml:space="preserve"> conducted.  A two-hour lab is required.</w:t>
      </w:r>
      <w:r w:rsidRPr="00547C8D">
        <w:rPr>
          <w:rFonts w:ascii="BentonSans Comp Regular" w:hAnsi="BentonSans Comp Regular"/>
          <w:snapToGrid/>
          <w:color w:val="000000" w:themeColor="text1"/>
          <w:sz w:val="20"/>
        </w:rPr>
        <w:t xml:space="preserve">  </w:t>
      </w:r>
    </w:p>
    <w:p w14:paraId="21208A10" w14:textId="77777777" w:rsidR="00D2419F" w:rsidRPr="00547C8D" w:rsidRDefault="00D2419F"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ADBF1D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4150. Spatial Database </w:t>
      </w:r>
      <w:r w:rsidR="003214A1" w:rsidRPr="00547C8D">
        <w:rPr>
          <w:rFonts w:ascii="BentonSans Comp Regular" w:hAnsi="BentonSans Comp Regular"/>
          <w:b/>
          <w:snapToGrid/>
          <w:color w:val="000000" w:themeColor="text1"/>
          <w:sz w:val="20"/>
        </w:rPr>
        <w:t>Development with GPS and GIS. (3</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w:t>
      </w:r>
      <w:r w:rsidR="00043907" w:rsidRPr="00547C8D">
        <w:rPr>
          <w:rFonts w:ascii="BentonSans Comp Regular" w:hAnsi="BentonSans Comp Regular"/>
          <w:snapToGrid/>
          <w:color w:val="000000" w:themeColor="text1"/>
          <w:sz w:val="20"/>
        </w:rPr>
        <w:t>3</w:t>
      </w:r>
      <w:r w:rsidRPr="00547C8D">
        <w:rPr>
          <w:rFonts w:ascii="BentonSans Comp Regular" w:hAnsi="BentonSans Comp Regular"/>
          <w:snapToGrid/>
          <w:color w:val="000000" w:themeColor="text1"/>
          <w:sz w:val="20"/>
        </w:rPr>
        <w:t xml:space="preserve">120 or permission of instructor.  </w:t>
      </w:r>
      <w:r w:rsidR="001011C0" w:rsidRPr="00547C8D">
        <w:rPr>
          <w:rFonts w:ascii="BentonSans Comp Regular" w:hAnsi="BentonSans Comp Regular"/>
          <w:snapToGrid/>
          <w:color w:val="000000" w:themeColor="text1"/>
          <w:sz w:val="20"/>
        </w:rPr>
        <w:t xml:space="preserve">The fundamentals of database management systems and their relevance in GIS.  Emphasis placed on the effective creation, maintenance, and retrieval or data from a spatially enabled database.  Topics include:  </w:t>
      </w:r>
      <w:r w:rsidRPr="00547C8D">
        <w:rPr>
          <w:rFonts w:ascii="BentonSans Comp Regular" w:hAnsi="BentonSans Comp Regular"/>
          <w:snapToGrid/>
          <w:color w:val="000000" w:themeColor="text1"/>
          <w:sz w:val="20"/>
        </w:rPr>
        <w:t xml:space="preserve">relational database theory and design, entity-relationship diagrams, Structured Query Language (SQL), spatial queries, geodatabase design.  </w:t>
      </w:r>
    </w:p>
    <w:p w14:paraId="32DA7371"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18B8CD2"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4155. Retail Location. (3)</w:t>
      </w:r>
      <w:r w:rsidRPr="00547C8D">
        <w:rPr>
          <w:rFonts w:ascii="BentonSans Comp Regular" w:hAnsi="BentonSans Comp Regular"/>
          <w:snapToGrid/>
          <w:color w:val="000000" w:themeColor="text1"/>
          <w:sz w:val="20"/>
        </w:rPr>
        <w:t xml:space="preserve"> </w:t>
      </w:r>
      <w:r w:rsidR="004F7F2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Spatial attributes of retailing and related activities. </w:t>
      </w:r>
      <w:r w:rsidR="00447B5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Location patterns, store location research, trade area delineation and consumer spatial behavior</w:t>
      </w:r>
      <w:r w:rsidR="00447B51" w:rsidRPr="00547C8D">
        <w:rPr>
          <w:rFonts w:ascii="BentonSans Comp Regular" w:hAnsi="BentonSans Comp Regular"/>
          <w:snapToGrid/>
          <w:color w:val="000000" w:themeColor="text1"/>
          <w:sz w:val="20"/>
        </w:rPr>
        <w:t xml:space="preserve"> are discussed with the goal of creating an evolutionary perspective on the industry</w:t>
      </w:r>
      <w:r w:rsidRPr="00547C8D">
        <w:rPr>
          <w:rFonts w:ascii="BentonSans Comp Regular" w:hAnsi="BentonSans Comp Regular"/>
          <w:snapToGrid/>
          <w:color w:val="000000" w:themeColor="text1"/>
          <w:sz w:val="20"/>
        </w:rPr>
        <w:t xml:space="preserve">. </w:t>
      </w:r>
      <w:r w:rsidR="00447B51" w:rsidRPr="00547C8D">
        <w:rPr>
          <w:rFonts w:ascii="BentonSans Comp Regular" w:hAnsi="BentonSans Comp Regular"/>
          <w:snapToGrid/>
          <w:color w:val="000000" w:themeColor="text1"/>
          <w:sz w:val="20"/>
        </w:rPr>
        <w:t xml:space="preserve"> Methodological emphasis on data collection, manipulation, and interpretation using industry-specific software.  </w:t>
      </w:r>
    </w:p>
    <w:p w14:paraId="61A614C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B78E56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4160. The Geography of Transportation Systems. (3)</w:t>
      </w:r>
      <w:r w:rsidRPr="00547C8D">
        <w:rPr>
          <w:rFonts w:ascii="BentonSans Comp Regular" w:hAnsi="BentonSans Comp Regular"/>
          <w:snapToGrid/>
          <w:color w:val="000000" w:themeColor="text1"/>
          <w:sz w:val="20"/>
        </w:rPr>
        <w:t xml:space="preserve"> </w:t>
      </w:r>
      <w:r w:rsidR="005A4AA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Geographical and human factors that affect the movement of goods and people from place to place.</w:t>
      </w:r>
      <w:r w:rsidR="005A4AA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Emphasis on transportation routes and networks, commodity flow patterns, and the locational implications of freight rates. </w:t>
      </w:r>
    </w:p>
    <w:p w14:paraId="28045E3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bCs/>
          <w:color w:val="000000" w:themeColor="text1"/>
          <w:sz w:val="20"/>
        </w:rPr>
      </w:pPr>
    </w:p>
    <w:p w14:paraId="4A9ED1EC" w14:textId="1A23CBEB" w:rsidR="002702FB" w:rsidRPr="00547C8D" w:rsidRDefault="002702F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GEOG 4180. Web GIS. (3) </w:t>
      </w:r>
      <w:r w:rsidRPr="00547C8D">
        <w:rPr>
          <w:rFonts w:ascii="BentonSans Comp Regular" w:hAnsi="BentonSans Comp Regular"/>
          <w:bCs/>
          <w:color w:val="000000" w:themeColor="text1"/>
          <w:sz w:val="20"/>
        </w:rPr>
        <w:t xml:space="preserve"> </w:t>
      </w:r>
      <w:r w:rsidR="006B44D7" w:rsidRPr="00547C8D">
        <w:rPr>
          <w:rFonts w:ascii="BentonSans Comp Regular" w:hAnsi="BentonSans Comp Regular"/>
          <w:bCs/>
          <w:color w:val="000000" w:themeColor="text1"/>
          <w:sz w:val="20"/>
        </w:rPr>
        <w:t xml:space="preserve">Cross-listed Course(s):  GEOG 5180.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GEOG 3120.  Introduction to the basic knowledge of, and advances in, Internet/Web GIS.  Emphasis on the principles, methods, and applications of Web- or Internet-based GIS coupled with hands-on laboratory exercises for conducting GIS data operations, query, mapping, and spatial analysis/modeling via the Internet. </w:t>
      </w:r>
    </w:p>
    <w:p w14:paraId="49E82D31" w14:textId="1D6398A6" w:rsidR="002702FB" w:rsidRDefault="002702F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p>
    <w:p w14:paraId="10E3D5F9" w14:textId="4F63B6F2" w:rsidR="00DA7D99" w:rsidRPr="00125B1C" w:rsidRDefault="00DA7D99"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r>
        <w:rPr>
          <w:rFonts w:ascii="BentonSans Comp Regular" w:hAnsi="BentonSans Comp Regular"/>
          <w:b/>
          <w:bCs/>
          <w:color w:val="000000" w:themeColor="text1"/>
          <w:sz w:val="20"/>
        </w:rPr>
        <w:t xml:space="preserve">GEOG 4200. Environmental Justice, Injustice, and Planning. (3) </w:t>
      </w:r>
      <w:r w:rsidR="00375E34">
        <w:rPr>
          <w:rFonts w:ascii="BentonSans Comp Regular" w:hAnsi="BentonSans Comp Regular"/>
          <w:bCs/>
          <w:color w:val="000000" w:themeColor="text1"/>
          <w:sz w:val="20"/>
        </w:rPr>
        <w:t xml:space="preserve">Prerequisite(s): GEOG 1103 </w:t>
      </w:r>
      <w:r w:rsidR="00375E34" w:rsidRPr="00CE0D18">
        <w:rPr>
          <w:rFonts w:ascii="BentonSans Comp Regular" w:hAnsi="BentonSans Comp Regular"/>
          <w:bCs/>
          <w:color w:val="000000" w:themeColor="text1"/>
          <w:sz w:val="20"/>
        </w:rPr>
        <w:t>or GEOG 1511</w:t>
      </w:r>
      <w:r w:rsidR="00375E34">
        <w:rPr>
          <w:rFonts w:ascii="BentonSans Comp Regular" w:hAnsi="BentonSans Comp Regular"/>
          <w:bCs/>
          <w:color w:val="000000" w:themeColor="text1"/>
          <w:sz w:val="20"/>
        </w:rPr>
        <w:t xml:space="preserve">. Cross-listed Course(s): GEOG 5200. </w:t>
      </w:r>
      <w:r w:rsidR="00125B1C">
        <w:rPr>
          <w:rFonts w:ascii="BentonSans Comp Regular" w:hAnsi="BentonSans Comp Regular"/>
          <w:bCs/>
          <w:color w:val="000000" w:themeColor="text1"/>
          <w:sz w:val="20"/>
        </w:rPr>
        <w:t>Introduction to</w:t>
      </w:r>
      <w:r w:rsidR="00125B1C" w:rsidRPr="00125B1C">
        <w:rPr>
          <w:rFonts w:ascii="BentonSans Comp Regular" w:hAnsi="BentonSans Comp Regular"/>
          <w:bCs/>
          <w:color w:val="000000" w:themeColor="text1"/>
          <w:sz w:val="20"/>
        </w:rPr>
        <w:t xml:space="preserve"> the history of the environmental justice movement, exploring the environmental issues, policies, and government and community responses to addressing environmental injustice. Students will learn about environmental justice through empirical studies on the spatial distribution of environmental quality and health, enforcement of regulations, access to resources to respond to urban and industrial problems, and environmental decision-making processes through the lens of race and class. Course readings, videos, and lectures will analyze how communities of color, rural, and/or low-income communities, and undocumented immigrants improve environmental regulations and policies through their resistance and activism, despite their exclusion from environmental planning and decision-making processes. Lastly, students will be introduced to community and government led strategies to promote environmentally just development.</w:t>
      </w:r>
    </w:p>
    <w:p w14:paraId="4DC27609" w14:textId="77777777" w:rsidR="00DA7D99" w:rsidRPr="00547C8D" w:rsidRDefault="00DA7D99"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p>
    <w:p w14:paraId="6B1A7E33" w14:textId="50891F80" w:rsidR="005F06A0" w:rsidRPr="00547C8D" w:rsidRDefault="005C273D"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GEOG 4209. </w:t>
      </w:r>
      <w:r w:rsidR="005F06A0" w:rsidRPr="00547C8D">
        <w:rPr>
          <w:rFonts w:ascii="BentonSans Comp Regular" w:hAnsi="BentonSans Comp Regular"/>
          <w:b/>
          <w:color w:val="000000" w:themeColor="text1"/>
          <w:sz w:val="20"/>
        </w:rPr>
        <w:t xml:space="preserve">Small Town </w:t>
      </w:r>
      <w:r w:rsidR="00395FF6">
        <w:rPr>
          <w:rFonts w:ascii="BentonSans Comp Regular" w:hAnsi="BentonSans Comp Regular"/>
          <w:b/>
          <w:color w:val="000000" w:themeColor="text1"/>
          <w:sz w:val="20"/>
        </w:rPr>
        <w:t xml:space="preserve">and Community </w:t>
      </w:r>
      <w:r w:rsidR="005F06A0" w:rsidRPr="00547C8D">
        <w:rPr>
          <w:rFonts w:ascii="BentonSans Comp Regular" w:hAnsi="BentonSans Comp Regular"/>
          <w:b/>
          <w:color w:val="000000" w:themeColor="text1"/>
          <w:sz w:val="20"/>
        </w:rPr>
        <w:t xml:space="preserve">Planning. (3)  </w:t>
      </w:r>
      <w:r w:rsidR="00395FF6" w:rsidRPr="00395FF6">
        <w:rPr>
          <w:rFonts w:ascii="BentonSans Comp Regular" w:hAnsi="BentonSans Comp Regular"/>
          <w:color w:val="000000" w:themeColor="text1"/>
          <w:sz w:val="20"/>
        </w:rPr>
        <w:t xml:space="preserve">Prerequisite(s): </w:t>
      </w:r>
      <w:r w:rsidR="00395FF6" w:rsidRPr="00CE0D18">
        <w:rPr>
          <w:rFonts w:ascii="BentonSans Comp Regular" w:hAnsi="BentonSans Comp Regular"/>
          <w:color w:val="000000" w:themeColor="text1"/>
          <w:sz w:val="20"/>
        </w:rPr>
        <w:t>GEOG 1511</w:t>
      </w:r>
      <w:r w:rsidR="00395FF6" w:rsidRPr="00395FF6">
        <w:rPr>
          <w:rFonts w:ascii="BentonSans Comp Regular" w:hAnsi="BentonSans Comp Regular"/>
          <w:color w:val="000000" w:themeColor="text1"/>
          <w:sz w:val="20"/>
        </w:rPr>
        <w:t xml:space="preserve"> and GEOG 2111 or permission of instructor</w:t>
      </w:r>
      <w:r w:rsidR="00395FF6">
        <w:rPr>
          <w:rFonts w:ascii="BentonSans Comp Regular" w:hAnsi="BentonSans Comp Regular"/>
          <w:color w:val="000000" w:themeColor="text1"/>
          <w:sz w:val="20"/>
        </w:rPr>
        <w:t xml:space="preserve">. </w:t>
      </w:r>
      <w:r w:rsidR="00D66032" w:rsidRPr="00395FF6">
        <w:rPr>
          <w:rFonts w:ascii="BentonSans Comp Regular" w:hAnsi="BentonSans Comp Regular"/>
          <w:color w:val="000000" w:themeColor="text1"/>
          <w:sz w:val="20"/>
        </w:rPr>
        <w:t>E</w:t>
      </w:r>
      <w:r w:rsidR="005F06A0" w:rsidRPr="00395FF6">
        <w:rPr>
          <w:rFonts w:ascii="BentonSans Comp Regular" w:hAnsi="BentonSans Comp Regular"/>
          <w:color w:val="000000" w:themeColor="text1"/>
          <w:sz w:val="20"/>
        </w:rPr>
        <w:t>xplore</w:t>
      </w:r>
      <w:r w:rsidR="00D66032" w:rsidRPr="00395FF6">
        <w:rPr>
          <w:rFonts w:ascii="BentonSans Comp Regular" w:hAnsi="BentonSans Comp Regular"/>
          <w:color w:val="000000" w:themeColor="text1"/>
          <w:sz w:val="20"/>
        </w:rPr>
        <w:t>s</w:t>
      </w:r>
      <w:r w:rsidR="005F06A0" w:rsidRPr="00547C8D">
        <w:rPr>
          <w:rFonts w:ascii="BentonSans Comp Regular" w:hAnsi="BentonSans Comp Regular"/>
          <w:color w:val="000000" w:themeColor="text1"/>
          <w:sz w:val="20"/>
        </w:rPr>
        <w:t xml:space="preserve"> small town population dynamics, rural-urban fringe land use dynamics, and changes in small towns’ community identity and sense of place.  Emphasis </w:t>
      </w:r>
      <w:r w:rsidR="00D66032" w:rsidRPr="00547C8D">
        <w:rPr>
          <w:rFonts w:ascii="BentonSans Comp Regular" w:hAnsi="BentonSans Comp Regular"/>
          <w:color w:val="000000" w:themeColor="text1"/>
          <w:sz w:val="20"/>
        </w:rPr>
        <w:t>on</w:t>
      </w:r>
      <w:r w:rsidR="005F06A0" w:rsidRPr="00547C8D">
        <w:rPr>
          <w:rFonts w:ascii="BentonSans Comp Regular" w:hAnsi="BentonSans Comp Regular"/>
          <w:color w:val="000000" w:themeColor="text1"/>
          <w:sz w:val="20"/>
        </w:rPr>
        <w:t xml:space="preserve"> the issues and techniques that typify small town planning environments.  Students investigate these issues via field work and data collection at municipal scales within the Charlotte region.  </w:t>
      </w:r>
    </w:p>
    <w:p w14:paraId="72685CB7" w14:textId="798E5CDF"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8B9D1CB"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4210. Urban Planning Methods.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3205 or permission of instructor.  Scope and methods of urban planning. Emphasis on analytical techniques, projections, and data sources used in developing comprehensive planning tasks and strategies. </w:t>
      </w:r>
    </w:p>
    <w:p w14:paraId="7BB20F37"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8FEB334" w14:textId="11D6C08D" w:rsidR="00842461" w:rsidRPr="00547C8D" w:rsidRDefault="0084246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4215. Urban Ecology. (3)  </w:t>
      </w:r>
      <w:r w:rsidR="00C218B7">
        <w:rPr>
          <w:rFonts w:ascii="BentonSans Comp Regular" w:hAnsi="BentonSans Comp Regular"/>
          <w:snapToGrid/>
          <w:color w:val="000000" w:themeColor="text1"/>
          <w:sz w:val="20"/>
        </w:rPr>
        <w:t xml:space="preserve">Prerequisite(s): </w:t>
      </w:r>
      <w:r w:rsidR="00C218B7" w:rsidRPr="00C218B7">
        <w:rPr>
          <w:rFonts w:ascii="BentonSans Comp Regular" w:hAnsi="BentonSans Comp Regular"/>
          <w:snapToGrid/>
          <w:color w:val="000000" w:themeColor="text1"/>
          <w:sz w:val="20"/>
        </w:rPr>
        <w:t>ESCI 2222 or permission of instructor</w:t>
      </w:r>
      <w:r w:rsidR="00C218B7">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introduction to the emerging field of urban ecology. </w:t>
      </w:r>
      <w:r w:rsidR="004F7F2C" w:rsidRPr="00547C8D">
        <w:rPr>
          <w:rFonts w:ascii="BentonSans Comp Regular" w:hAnsi="BentonSans Comp Regular"/>
          <w:snapToGrid/>
          <w:color w:val="000000" w:themeColor="text1"/>
          <w:sz w:val="20"/>
        </w:rPr>
        <w:t xml:space="preserve"> E</w:t>
      </w:r>
      <w:r w:rsidRPr="00547C8D">
        <w:rPr>
          <w:rFonts w:ascii="BentonSans Comp Regular" w:hAnsi="BentonSans Comp Regular"/>
          <w:snapToGrid/>
          <w:color w:val="000000" w:themeColor="text1"/>
          <w:sz w:val="20"/>
        </w:rPr>
        <w:t>xplore</w:t>
      </w:r>
      <w:r w:rsidR="004F7F2C"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the biological, physical, and social components of the urban ecosystem at local, regional, and global scales.  Emphasis on the interplay among components and the sustainability of cities</w:t>
      </w:r>
      <w:r w:rsidR="003E7D35" w:rsidRPr="00547C8D">
        <w:rPr>
          <w:rFonts w:ascii="BentonSans Comp Regular" w:hAnsi="BentonSans Comp Regular"/>
          <w:snapToGrid/>
          <w:color w:val="000000" w:themeColor="text1"/>
          <w:sz w:val="20"/>
        </w:rPr>
        <w:t xml:space="preserve"> during lectures, field trips, and group discussions</w:t>
      </w:r>
      <w:r w:rsidRPr="00547C8D">
        <w:rPr>
          <w:rFonts w:ascii="BentonSans Comp Regular" w:hAnsi="BentonSans Comp Regular"/>
          <w:snapToGrid/>
          <w:color w:val="000000" w:themeColor="text1"/>
          <w:sz w:val="20"/>
        </w:rPr>
        <w:t xml:space="preserve">.  </w:t>
      </w:r>
    </w:p>
    <w:p w14:paraId="5E2DC667" w14:textId="77777777" w:rsidR="00842461" w:rsidRPr="00547C8D" w:rsidRDefault="0084246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D2148A5" w14:textId="77777777" w:rsidR="00704AE6" w:rsidRPr="00547C8D" w:rsidRDefault="00704AE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GEOG 4216. Landscape Ecology. (3)</w:t>
      </w:r>
      <w:r w:rsidRPr="00547C8D">
        <w:rPr>
          <w:rFonts w:ascii="BentonSans Comp Regular" w:hAnsi="BentonSans Comp Regular"/>
          <w:snapToGrid/>
          <w:color w:val="000000" w:themeColor="text1"/>
          <w:sz w:val="20"/>
        </w:rPr>
        <w:t xml:space="preserve">  An introduction to landscape ecology, the study of the </w:t>
      </w:r>
      <w:r w:rsidR="00890F51" w:rsidRPr="00547C8D">
        <w:rPr>
          <w:rFonts w:ascii="BentonSans Comp Regular" w:hAnsi="BentonSans Comp Regular"/>
          <w:snapToGrid/>
          <w:color w:val="000000" w:themeColor="text1"/>
          <w:sz w:val="20"/>
        </w:rPr>
        <w:t xml:space="preserve">interplay between spatial pattern and ecological process.  Lectures and in-depth group discussions focus on the fundamental and applied aspects of topics such as habitat fragmentation, animal movement in human-dominated landscapes, landscape legacies, road ecology, and landscape planning.  </w:t>
      </w:r>
    </w:p>
    <w:p w14:paraId="20EC92A6" w14:textId="77777777" w:rsidR="00704AE6" w:rsidRPr="00547C8D" w:rsidRDefault="00704AE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EC2A054" w14:textId="7BC79198"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Style w:val="styletimesnewroman"/>
          <w:rFonts w:ascii="BentonSans Comp Regular" w:hAnsi="BentonSans Comp Regular"/>
          <w:color w:val="000000" w:themeColor="text1"/>
          <w:sz w:val="20"/>
        </w:rPr>
      </w:pPr>
      <w:r w:rsidRPr="00547C8D">
        <w:rPr>
          <w:rStyle w:val="styletimesnewroman"/>
          <w:rFonts w:ascii="BentonSans Comp Regular" w:hAnsi="BentonSans Comp Regular"/>
          <w:b/>
          <w:bCs/>
          <w:color w:val="000000" w:themeColor="text1"/>
          <w:sz w:val="20"/>
        </w:rPr>
        <w:t>GEOG 4220. Housing Policy</w:t>
      </w:r>
      <w:r w:rsidR="00E87B43">
        <w:rPr>
          <w:rStyle w:val="styletimesnewroman"/>
          <w:rFonts w:ascii="BentonSans Comp Regular" w:hAnsi="BentonSans Comp Regular"/>
          <w:b/>
          <w:bCs/>
          <w:color w:val="000000" w:themeColor="text1"/>
          <w:sz w:val="20"/>
        </w:rPr>
        <w:t xml:space="preserve"> and Planning</w:t>
      </w:r>
      <w:r w:rsidRPr="00547C8D">
        <w:rPr>
          <w:rStyle w:val="styletimesnewroman"/>
          <w:rFonts w:ascii="BentonSans Comp Regular" w:hAnsi="BentonSans Comp Regular"/>
          <w:b/>
          <w:bCs/>
          <w:color w:val="000000" w:themeColor="text1"/>
          <w:sz w:val="20"/>
        </w:rPr>
        <w:t xml:space="preserve">. (3) </w:t>
      </w:r>
      <w:r w:rsidR="00F9281B" w:rsidRPr="00547C8D">
        <w:rPr>
          <w:rStyle w:val="styletimesnewroman"/>
          <w:rFonts w:ascii="BentonSans Comp Regular" w:hAnsi="BentonSans Comp Regular"/>
          <w:b/>
          <w:bCs/>
          <w:color w:val="000000" w:themeColor="text1"/>
          <w:sz w:val="20"/>
        </w:rPr>
        <w:t xml:space="preserve"> </w:t>
      </w:r>
      <w:r w:rsidR="0014669A" w:rsidRPr="00547C8D">
        <w:rPr>
          <w:rStyle w:val="styletimesnewroman"/>
          <w:rFonts w:ascii="BentonSans Comp Regular" w:hAnsi="BentonSans Comp Regular"/>
          <w:color w:val="000000" w:themeColor="text1"/>
          <w:sz w:val="20"/>
        </w:rPr>
        <w:t>Prerequisite(s):</w:t>
      </w:r>
      <w:r w:rsidRPr="00547C8D">
        <w:rPr>
          <w:rStyle w:val="styletimesnewroman"/>
          <w:rFonts w:ascii="BentonSans Comp Regular" w:hAnsi="BentonSans Comp Regular"/>
          <w:color w:val="000000" w:themeColor="text1"/>
          <w:sz w:val="20"/>
        </w:rPr>
        <w:t xml:space="preserve"> GEOG 1105 and at least one of GEOG 2200, GEOG 2165, GEOG 3100, GEOG 3205</w:t>
      </w:r>
      <w:r w:rsidR="004F7F2C" w:rsidRPr="00547C8D">
        <w:rPr>
          <w:rStyle w:val="styletimesnewroman"/>
          <w:rFonts w:ascii="BentonSans Comp Regular" w:hAnsi="BentonSans Comp Regular"/>
          <w:color w:val="000000" w:themeColor="text1"/>
          <w:sz w:val="20"/>
        </w:rPr>
        <w:t>,</w:t>
      </w:r>
      <w:r w:rsidRPr="00547C8D">
        <w:rPr>
          <w:rStyle w:val="styletimesnewroman"/>
          <w:rFonts w:ascii="BentonSans Comp Regular" w:hAnsi="BentonSans Comp Regular"/>
          <w:color w:val="000000" w:themeColor="text1"/>
          <w:sz w:val="20"/>
        </w:rPr>
        <w:t xml:space="preserve"> or GEOG 3215</w:t>
      </w:r>
      <w:r w:rsidR="004F7F2C" w:rsidRPr="00547C8D">
        <w:rPr>
          <w:rStyle w:val="styletimesnewroman"/>
          <w:rFonts w:ascii="BentonSans Comp Regular" w:hAnsi="BentonSans Comp Regular"/>
          <w:color w:val="000000" w:themeColor="text1"/>
          <w:sz w:val="20"/>
        </w:rPr>
        <w:t>;</w:t>
      </w:r>
      <w:r w:rsidRPr="00547C8D">
        <w:rPr>
          <w:rStyle w:val="styletimesnewroman"/>
          <w:rFonts w:ascii="BentonSans Comp Regular" w:hAnsi="BentonSans Comp Regular"/>
          <w:color w:val="000000" w:themeColor="text1"/>
          <w:sz w:val="20"/>
        </w:rPr>
        <w:t xml:space="preserve"> or permission of instructor. </w:t>
      </w:r>
      <w:r w:rsidR="00842461" w:rsidRPr="00547C8D">
        <w:rPr>
          <w:rStyle w:val="styletimesnewroman"/>
          <w:rFonts w:ascii="BentonSans Comp Regular" w:hAnsi="BentonSans Comp Regular"/>
          <w:color w:val="000000" w:themeColor="text1"/>
          <w:sz w:val="20"/>
        </w:rPr>
        <w:t xml:space="preserve"> D</w:t>
      </w:r>
      <w:r w:rsidRPr="00547C8D">
        <w:rPr>
          <w:rStyle w:val="styletimesnewroman"/>
          <w:rFonts w:ascii="BentonSans Comp Regular" w:hAnsi="BentonSans Comp Regular"/>
          <w:color w:val="000000" w:themeColor="text1"/>
          <w:sz w:val="20"/>
        </w:rPr>
        <w:t xml:space="preserve">esigned to provide students a comprehensive overview of U.S. housing policy while honing their research and analytical skills. </w:t>
      </w:r>
      <w:r w:rsidR="00842461" w:rsidRPr="00547C8D">
        <w:rPr>
          <w:rStyle w:val="styletimesnewroman"/>
          <w:rFonts w:ascii="BentonSans Comp Regular" w:hAnsi="BentonSans Comp Regular"/>
          <w:color w:val="000000" w:themeColor="text1"/>
          <w:sz w:val="20"/>
        </w:rPr>
        <w:t xml:space="preserve"> </w:t>
      </w:r>
      <w:r w:rsidRPr="00547C8D">
        <w:rPr>
          <w:rStyle w:val="styletimesnewroman"/>
          <w:rFonts w:ascii="BentonSans Comp Regular" w:hAnsi="BentonSans Comp Regular"/>
          <w:color w:val="000000" w:themeColor="text1"/>
          <w:sz w:val="20"/>
        </w:rPr>
        <w:t>Topics include</w:t>
      </w:r>
      <w:r w:rsidR="004F7F2C" w:rsidRPr="00547C8D">
        <w:rPr>
          <w:rStyle w:val="styletimesnewroman"/>
          <w:rFonts w:ascii="BentonSans Comp Regular" w:hAnsi="BentonSans Comp Regular"/>
          <w:color w:val="000000" w:themeColor="text1"/>
          <w:sz w:val="20"/>
        </w:rPr>
        <w:t>:</w:t>
      </w:r>
      <w:r w:rsidRPr="00547C8D">
        <w:rPr>
          <w:rStyle w:val="styletimesnewroman"/>
          <w:rFonts w:ascii="BentonSans Comp Regular" w:hAnsi="BentonSans Comp Regular"/>
          <w:color w:val="000000" w:themeColor="text1"/>
          <w:sz w:val="20"/>
        </w:rPr>
        <w:t xml:space="preserve"> the evolution of housing policy, how the provision of housing impacts urban spatial patterns, and the past and present role of housing on regional economic development, land use planning, environmental planning, transportation infrastructure, community revitalization, and social capital. </w:t>
      </w:r>
    </w:p>
    <w:p w14:paraId="32297CBD" w14:textId="77777777" w:rsidR="00565A87" w:rsidRPr="00547C8D" w:rsidRDefault="00565A87" w:rsidP="00BB0CED">
      <w:pPr>
        <w:widowControl/>
        <w:tabs>
          <w:tab w:val="left" w:pos="-1440"/>
          <w:tab w:val="left" w:pos="-720"/>
          <w:tab w:val="left" w:pos="-18"/>
          <w:tab w:val="left" w:pos="306"/>
          <w:tab w:val="left" w:pos="734"/>
          <w:tab w:val="left" w:pos="4957"/>
          <w:tab w:val="left" w:pos="5140"/>
          <w:tab w:val="right" w:leader="dot" w:pos="9302"/>
        </w:tabs>
        <w:snapToGrid w:val="0"/>
        <w:jc w:val="both"/>
        <w:rPr>
          <w:rStyle w:val="styletimesnewroman"/>
          <w:rFonts w:ascii="BentonSans Comp Regular" w:hAnsi="BentonSans Comp Regular"/>
          <w:i/>
          <w:iCs/>
          <w:color w:val="000000" w:themeColor="text1"/>
          <w:sz w:val="20"/>
        </w:rPr>
      </w:pPr>
    </w:p>
    <w:p w14:paraId="00B12731" w14:textId="77777777" w:rsidR="007E28CE" w:rsidRPr="00547C8D" w:rsidRDefault="007E28C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4240. Geography of Knowledge and Information. (3)  </w:t>
      </w:r>
      <w:r w:rsidRPr="00547C8D">
        <w:rPr>
          <w:rFonts w:ascii="BentonSans Comp Regular" w:hAnsi="BentonSans Comp Regular"/>
          <w:snapToGrid/>
          <w:color w:val="000000" w:themeColor="text1"/>
          <w:sz w:val="20"/>
        </w:rPr>
        <w:t xml:space="preserve">Examination of the factors that influence the location of economic activities in the information age.  Discussions and lectures explore the geographic aspects of the transition away from manufacturing to information processing as the primary mode of production.  The transition is examined in terms of technology development, urban and regional development, information flows, and the location of quaternary industry. </w:t>
      </w:r>
    </w:p>
    <w:p w14:paraId="2739377A" w14:textId="33992C45" w:rsidR="007E28CE" w:rsidRPr="00547C8D" w:rsidRDefault="007E28C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9838479" w14:textId="27F39E23" w:rsidR="008945C6" w:rsidRPr="00547C8D" w:rsidRDefault="008945C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4250. Food, Migration, and Place. (3) </w:t>
      </w:r>
      <w:r w:rsidRPr="00547C8D">
        <w:rPr>
          <w:rFonts w:ascii="BentonSans Comp Regular" w:hAnsi="BentonSans Comp Regular"/>
          <w:snapToGrid/>
          <w:color w:val="000000" w:themeColor="text1"/>
          <w:sz w:val="20"/>
        </w:rPr>
        <w:t xml:space="preserve">  Cross-listed Course(s): GEOG 5250.  As people move in the world, food plays a central role in shaping identity, reproducing myth and ritual, and connecting diasporic communities.  This mobility establishes dynamic foodways and gives rise to new food landscapes through which we can understand temporally connected sites of intense interaction.  This writing intensive course unpacks these processes through investigating the dynamics of food production and consumption in a transnational world.  Recognizing the centrality of culinary culture in migrant identities, this course focuses on the role of food habits, rituals, and practices in producing and sustaining shared identities and places.  Students gain an understanding of these relations through engagement with case studies and literature addressing the complex spaces we inhabit in a transnational world.</w:t>
      </w:r>
    </w:p>
    <w:p w14:paraId="5B8F95C1" w14:textId="77777777" w:rsidR="008945C6" w:rsidRPr="00547C8D" w:rsidRDefault="008945C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912116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4255. Applied Population Analysis. (3)</w:t>
      </w:r>
      <w:r w:rsidRPr="00547C8D">
        <w:rPr>
          <w:rFonts w:ascii="BentonSans Comp Regular" w:hAnsi="BentonSans Comp Regular"/>
          <w:snapToGrid/>
          <w:color w:val="000000" w:themeColor="text1"/>
          <w:sz w:val="20"/>
        </w:rPr>
        <w:t xml:space="preserve"> </w:t>
      </w:r>
      <w:r w:rsidR="0059742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Population data sources; measuring population change; elementary projection and estimation techniques; spatial sampling; migration; survey design; applications in the public and private sectors. </w:t>
      </w:r>
    </w:p>
    <w:p w14:paraId="25323F6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43AD35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i/>
          <w:snapToGrid/>
          <w:color w:val="000000" w:themeColor="text1"/>
          <w:sz w:val="20"/>
        </w:rPr>
      </w:pPr>
      <w:r w:rsidRPr="00547C8D">
        <w:rPr>
          <w:rFonts w:ascii="BentonSans Comp Regular" w:hAnsi="BentonSans Comp Regular"/>
          <w:b/>
          <w:snapToGrid/>
          <w:color w:val="000000" w:themeColor="text1"/>
          <w:sz w:val="20"/>
        </w:rPr>
        <w:t xml:space="preserve">GEOG 4265. Transportation Analysis Methods.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department; statistics recommended.</w:t>
      </w:r>
      <w:r w:rsidR="0059742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Procedures for analyzing the operation and performance of transportation systems; includes network planning models, minimum path algorithms and assignments; energy, air pollution, and activity analysis models; and research approaches, data sources, time and activity budgets, infrastructure condition and needs assessment.</w:t>
      </w:r>
      <w:r w:rsidRPr="00547C8D">
        <w:rPr>
          <w:rFonts w:ascii="BentonSans Comp Regular" w:hAnsi="BentonSans Comp Regular"/>
          <w:i/>
          <w:snapToGrid/>
          <w:color w:val="000000" w:themeColor="text1"/>
          <w:sz w:val="20"/>
        </w:rPr>
        <w:t xml:space="preserve">  </w:t>
      </w:r>
    </w:p>
    <w:p w14:paraId="2FC952E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8AFFF2D" w14:textId="061FBBB5" w:rsidR="00E74CEE" w:rsidRDefault="00E74CE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GEOG 4</w:t>
      </w:r>
      <w:r>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 xml:space="preserve">05. Urban Field </w:t>
      </w:r>
      <w:r>
        <w:rPr>
          <w:rFonts w:ascii="BentonSans Comp Regular" w:hAnsi="BentonSans Comp Regular"/>
          <w:b/>
          <w:snapToGrid/>
          <w:color w:val="000000" w:themeColor="text1"/>
          <w:sz w:val="20"/>
        </w:rPr>
        <w:t>and Research Methods</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Prerequisite(s): </w:t>
      </w:r>
      <w:r w:rsidRPr="00E74CEE">
        <w:rPr>
          <w:rFonts w:ascii="BentonSans Comp Regular" w:hAnsi="BentonSans Comp Regular"/>
          <w:snapToGrid/>
          <w:color w:val="000000" w:themeColor="text1"/>
          <w:sz w:val="20"/>
        </w:rPr>
        <w:t>GEOG 1511, GEOG 2200, or permission of instructor. Intensive field study of cities of the Carolinas, with specific emphasis on the Charlotte metropolitan area.</w:t>
      </w:r>
      <w:r w:rsidRPr="00547C8D">
        <w:rPr>
          <w:rFonts w:ascii="BentonSans Comp Regular" w:hAnsi="BentonSans Comp Regular"/>
          <w:snapToGrid/>
          <w:color w:val="000000" w:themeColor="text1"/>
          <w:sz w:val="20"/>
        </w:rPr>
        <w:t xml:space="preserve"> </w:t>
      </w:r>
    </w:p>
    <w:p w14:paraId="55919E8A" w14:textId="77777777" w:rsidR="00E74CEE" w:rsidRPr="00547C8D" w:rsidRDefault="00E74CE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3C254B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GEOG 4310. Urban Social Geography.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GEOG 1105 and at least one of GEOG 2200, GEOG 2165, GEOG 3100, or GEOG 3205</w:t>
      </w:r>
      <w:r w:rsidR="0059742A"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w:t>
      </w:r>
      <w:r w:rsidR="0059742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Examines the reflexive relationship between society and urban space. </w:t>
      </w:r>
      <w:r w:rsidR="0059742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Explores the intersection between urban geography and social theory, the evolution of city, community and personal spaces, and the relations and constructions of class, race, gender, and sexuality that shape and are shaped by the urban spaces in which we live and work. </w:t>
      </w:r>
    </w:p>
    <w:p w14:paraId="6EAC2BB0" w14:textId="77777777" w:rsidR="00E57BA3" w:rsidRDefault="00E57BA3"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56F843E" w14:textId="6B4321B7" w:rsidR="00CE0D18" w:rsidRPr="00CE0D18" w:rsidRDefault="00CE0D1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GEOG 4315. The Urban Form. (3)</w:t>
      </w:r>
      <w:r w:rsidR="0060168E">
        <w:rPr>
          <w:rFonts w:ascii="BentonSans Comp Regular" w:hAnsi="BentonSans Comp Regular"/>
          <w:b/>
          <w:snapToGrid/>
          <w:color w:val="000000" w:themeColor="text1"/>
          <w:sz w:val="20"/>
        </w:rPr>
        <w:t xml:space="preserve"> </w:t>
      </w:r>
      <w:r w:rsidRPr="002143D3">
        <w:rPr>
          <w:rFonts w:ascii="BentonSans Comp Regular" w:hAnsi="BentonSans Comp Regular"/>
          <w:snapToGrid/>
          <w:color w:val="000000" w:themeColor="text1"/>
          <w:sz w:val="20"/>
        </w:rPr>
        <w:t>Students will become familiar with the elements that structure urban form as well as the actors, principles, institutions, and other forces that shape the processes of urbanization. Students will approach city building as an iterative process that unfolds at a range of scales, analyzing the ways in which urban form has been shaped by natural settings, agricultural production, land subdivision practices, building forms, transportation networks, land use patterns, social norms, and planning theories. Examples and case studies will be drawn from cities worldwide, while student assignments and projects will focus on the city of Charlotte.</w:t>
      </w:r>
    </w:p>
    <w:p w14:paraId="211032FE" w14:textId="77777777" w:rsidR="00CE0D18" w:rsidRPr="00547C8D" w:rsidRDefault="00CE0D1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813238F"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4400. Internship in Geography. (3-6)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Research and/or work experience designed to be a logical extension of a student's academic program. The student must apply to department for an internship by submitting a proposal which specifies the type of work/research experience preferred and how the internship will complement his or her academic program. The student can receive three to six hours credit depending on the nature and extent of the internship assignment. </w:t>
      </w:r>
    </w:p>
    <w:p w14:paraId="11482B26"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2E0E779" w14:textId="2F5BB80E" w:rsidR="007E28CE" w:rsidRPr="00547C8D" w:rsidRDefault="007E28C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4600. Geography Professional </w:t>
      </w:r>
      <w:r w:rsidR="0017132A">
        <w:rPr>
          <w:rFonts w:ascii="BentonSans Comp Regular" w:hAnsi="BentonSans Comp Regular"/>
          <w:b/>
          <w:snapToGrid/>
          <w:color w:val="000000" w:themeColor="text1"/>
          <w:sz w:val="20"/>
        </w:rPr>
        <w:t xml:space="preserve">Development </w:t>
      </w:r>
      <w:r w:rsidRPr="00547C8D">
        <w:rPr>
          <w:rFonts w:ascii="BentonSans Comp Regular" w:hAnsi="BentonSans Comp Regular"/>
          <w:b/>
          <w:snapToGrid/>
          <w:color w:val="000000" w:themeColor="text1"/>
          <w:sz w:val="20"/>
        </w:rPr>
        <w:t>Seminar. (</w:t>
      </w:r>
      <w:r w:rsidR="00916706">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2110 and Senior standing.  Examination of opportunities and key issues involved in the transition from the undergraduate degree program to professional life or continued formal education at the graduate level.  Design and/or completion of essential documents to facilitate the transition including resume, professional portfolio, graduate program applications, exit survey, and assessment examination. </w:t>
      </w:r>
    </w:p>
    <w:p w14:paraId="391CF243" w14:textId="77777777" w:rsidR="007E28CE" w:rsidRDefault="007E28C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4CF0619" w14:textId="2A2CC14B" w:rsidR="00E87532" w:rsidRPr="00C47310" w:rsidRDefault="00E87532"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 xml:space="preserve">GEOG 4700. </w:t>
      </w:r>
      <w:r w:rsidR="00C47310" w:rsidRPr="00C47310">
        <w:rPr>
          <w:rFonts w:ascii="BentonSans Comp Regular" w:hAnsi="BentonSans Comp Regular"/>
          <w:b/>
          <w:bCs/>
          <w:snapToGrid/>
          <w:color w:val="000000" w:themeColor="text1"/>
          <w:sz w:val="20"/>
        </w:rPr>
        <w:t>Black Place-Making: Introduction to Black Geographies</w:t>
      </w:r>
      <w:r w:rsidR="00C47310">
        <w:rPr>
          <w:rFonts w:ascii="BentonSans Comp Regular" w:hAnsi="BentonSans Comp Regular"/>
          <w:b/>
          <w:bCs/>
          <w:snapToGrid/>
          <w:color w:val="000000" w:themeColor="text1"/>
          <w:sz w:val="20"/>
        </w:rPr>
        <w:t>. (3</w:t>
      </w:r>
      <w:r w:rsidR="00C47310" w:rsidRPr="00C47310">
        <w:rPr>
          <w:rFonts w:ascii="BentonSans Comp Regular" w:hAnsi="BentonSans Comp Regular"/>
          <w:b/>
          <w:bCs/>
          <w:snapToGrid/>
          <w:color w:val="000000" w:themeColor="text1"/>
          <w:sz w:val="20"/>
        </w:rPr>
        <w:t>)</w:t>
      </w:r>
      <w:r w:rsidR="00C47310" w:rsidRPr="00C47310">
        <w:rPr>
          <w:rFonts w:ascii="BentonSans Comp Regular" w:hAnsi="BentonSans Comp Regular"/>
          <w:snapToGrid/>
          <w:color w:val="000000" w:themeColor="text1"/>
          <w:sz w:val="20"/>
        </w:rPr>
        <w:t xml:space="preserve"> </w:t>
      </w:r>
      <w:r w:rsidR="001936AF">
        <w:rPr>
          <w:rFonts w:ascii="BentonSans Comp Regular" w:hAnsi="BentonSans Comp Regular"/>
          <w:snapToGrid/>
          <w:color w:val="000000" w:themeColor="text1"/>
          <w:sz w:val="20"/>
        </w:rPr>
        <w:t xml:space="preserve">Prerequisite(s): </w:t>
      </w:r>
      <w:r w:rsidR="001936AF" w:rsidRPr="001936AF">
        <w:rPr>
          <w:rFonts w:ascii="BentonSans Comp Regular" w:hAnsi="BentonSans Comp Regular"/>
          <w:snapToGrid/>
          <w:color w:val="000000" w:themeColor="text1"/>
          <w:sz w:val="20"/>
        </w:rPr>
        <w:t>GEOG 1103 or GEOG 1105</w:t>
      </w:r>
      <w:r w:rsidR="001936AF">
        <w:rPr>
          <w:rFonts w:ascii="BentonSans Comp Regular" w:hAnsi="BentonSans Comp Regular"/>
          <w:snapToGrid/>
          <w:color w:val="000000" w:themeColor="text1"/>
          <w:sz w:val="20"/>
        </w:rPr>
        <w:t>.</w:t>
      </w:r>
      <w:r w:rsidR="0072566A">
        <w:rPr>
          <w:rFonts w:ascii="BentonSans Comp Regular" w:hAnsi="BentonSans Comp Regular"/>
          <w:snapToGrid/>
          <w:color w:val="000000" w:themeColor="text1"/>
          <w:sz w:val="20"/>
        </w:rPr>
        <w:t xml:space="preserve"> Cross-listed Course(s): </w:t>
      </w:r>
      <w:r w:rsidR="0072566A" w:rsidRPr="0072566A">
        <w:rPr>
          <w:rFonts w:ascii="BentonSans Comp Regular" w:hAnsi="BentonSans Comp Regular"/>
          <w:snapToGrid/>
          <w:color w:val="000000" w:themeColor="text1"/>
          <w:sz w:val="20"/>
        </w:rPr>
        <w:t>AFRS 4050, HONR 3700</w:t>
      </w:r>
      <w:r w:rsidR="0072566A">
        <w:rPr>
          <w:rFonts w:ascii="BentonSans Comp Regular" w:hAnsi="BentonSans Comp Regular"/>
          <w:snapToGrid/>
          <w:color w:val="000000" w:themeColor="text1"/>
          <w:sz w:val="20"/>
        </w:rPr>
        <w:t>.</w:t>
      </w:r>
      <w:r w:rsidR="001936AF">
        <w:rPr>
          <w:rFonts w:ascii="BentonSans Comp Regular" w:hAnsi="BentonSans Comp Regular"/>
          <w:snapToGrid/>
          <w:color w:val="000000" w:themeColor="text1"/>
          <w:sz w:val="20"/>
        </w:rPr>
        <w:t xml:space="preserve"> </w:t>
      </w:r>
      <w:r w:rsidR="00C47310" w:rsidRPr="00C47310">
        <w:rPr>
          <w:rFonts w:ascii="BentonSans Comp Regular" w:hAnsi="BentonSans Comp Regular"/>
          <w:snapToGrid/>
          <w:color w:val="000000" w:themeColor="text1"/>
          <w:sz w:val="20"/>
        </w:rPr>
        <w:t>Black Geographies is a discipline within the critical geographies cannon that studies the social, political, cultural, economic, and ecological aspects of race in/and geography. The course encourages critical reflection on the issues, processes, intrinsic qualities, and interconnections that shape Black lives and geographies on local, national, continental, and international scales. This course introduces students to the rich body of literature and activism highlighting the characteristics, politics, and practices that shape and are shaped by Black communities, and their connections to place, self and the environment.</w:t>
      </w:r>
    </w:p>
    <w:p w14:paraId="754172AC" w14:textId="77777777" w:rsidR="00E87532" w:rsidRPr="00547C8D" w:rsidRDefault="00E87532"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686BDFF"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4800. Individual Study in Geography.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department must be obtained and credit hours established in advance</w:t>
      </w:r>
      <w:r w:rsidR="00B97EB6" w:rsidRPr="00547C8D">
        <w:rPr>
          <w:rFonts w:ascii="BentonSans Comp Regular" w:hAnsi="BentonSans Comp Regular"/>
          <w:snapToGrid/>
          <w:color w:val="000000" w:themeColor="text1"/>
          <w:sz w:val="20"/>
        </w:rPr>
        <w:t xml:space="preserve">; </w:t>
      </w:r>
      <w:r w:rsidR="00B97EB6"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Tutorial study or special research problems.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A33A852"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ACD0C9C" w14:textId="77777777" w:rsidR="005F06A0" w:rsidRPr="00547C8D" w:rsidRDefault="007E1847" w:rsidP="00BB0CED">
      <w:pPr>
        <w:widowControl/>
        <w:pBdr>
          <w:top w:val="single" w:sz="4" w:space="1" w:color="auto"/>
        </w:pBdr>
        <w:tabs>
          <w:tab w:val="left" w:pos="-1440"/>
          <w:tab w:val="left" w:pos="-720"/>
          <w:tab w:val="left" w:pos="-18"/>
          <w:tab w:val="left" w:pos="306"/>
          <w:tab w:val="left" w:pos="734"/>
          <w:tab w:val="left" w:pos="4957"/>
          <w:tab w:val="left" w:pos="5140"/>
          <w:tab w:val="right" w:leader="dot" w:pos="9302"/>
        </w:tabs>
        <w:snapToGrid w:val="0"/>
        <w:rPr>
          <w:rFonts w:ascii="BentonSans Comp Regular" w:hAnsi="BentonSans Comp Regular"/>
          <w:b/>
          <w:snapToGrid/>
          <w:color w:val="000000" w:themeColor="text1"/>
          <w:sz w:val="32"/>
        </w:rPr>
      </w:pPr>
      <w:r w:rsidRPr="00547C8D">
        <w:rPr>
          <w:rFonts w:ascii="BentonSans Comp Regular" w:hAnsi="BentonSans Comp Regular"/>
          <w:b/>
          <w:snapToGrid/>
          <w:color w:val="000000" w:themeColor="text1"/>
          <w:sz w:val="32"/>
        </w:rPr>
        <w:t>Geology</w:t>
      </w:r>
      <w:r w:rsidR="005F06A0" w:rsidRPr="00547C8D">
        <w:rPr>
          <w:rFonts w:ascii="BentonSans Comp Regular" w:hAnsi="BentonSans Comp Regular"/>
          <w:b/>
          <w:snapToGrid/>
          <w:color w:val="000000" w:themeColor="text1"/>
          <w:sz w:val="32"/>
        </w:rPr>
        <w:t xml:space="preserve"> (GEOL)</w:t>
      </w:r>
    </w:p>
    <w:p w14:paraId="376986B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6616C8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1200. Physical Geology. (3)</w:t>
      </w:r>
      <w:r w:rsidRPr="00547C8D">
        <w:rPr>
          <w:rFonts w:ascii="BentonSans Comp Regular" w:hAnsi="BentonSans Comp Regular"/>
          <w:snapToGrid/>
          <w:color w:val="000000" w:themeColor="text1"/>
          <w:sz w:val="20"/>
        </w:rPr>
        <w:t xml:space="preserve">  A study of the basic geological principles and processes in the earth sciences; the earth as a planet; treatment of physical processes shaping the earth; earth materials and landforms. </w:t>
      </w:r>
    </w:p>
    <w:p w14:paraId="428E29CD"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2E66960" w14:textId="08C6C294"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1200L. Physical Geology Laboratory. (1)</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GEOL 1200. Experimental study and investigation of the basic geological principles and processes in earth science; minerals, rocks, earth materials, and landforms. One lab period of three hours per week. Off-campus field trip required. </w:t>
      </w:r>
      <w:r w:rsidRPr="00547C8D">
        <w:rPr>
          <w:rFonts w:ascii="BentonSans Comp Regular" w:hAnsi="BentonSans Comp Regular"/>
          <w:i/>
          <w:snapToGrid/>
          <w:color w:val="000000" w:themeColor="text1"/>
          <w:sz w:val="20"/>
        </w:rPr>
        <w:t xml:space="preserve"> </w:t>
      </w:r>
    </w:p>
    <w:p w14:paraId="3C6561CA" w14:textId="77777777" w:rsidR="005F06A0" w:rsidRPr="00547C8D" w:rsidRDefault="005F06A0" w:rsidP="00BB0CED">
      <w:pPr>
        <w:widowControl/>
        <w:tabs>
          <w:tab w:val="left" w:pos="-1296"/>
          <w:tab w:val="left" w:pos="-576"/>
          <w:tab w:val="left" w:pos="126"/>
          <w:tab w:val="left" w:pos="450"/>
          <w:tab w:val="left" w:pos="878"/>
          <w:tab w:val="left" w:pos="5101"/>
          <w:tab w:val="left" w:pos="5284"/>
          <w:tab w:val="right" w:leader="dot" w:pos="9446"/>
        </w:tabs>
        <w:snapToGrid w:val="0"/>
        <w:ind w:left="144" w:right="144"/>
        <w:jc w:val="both"/>
        <w:rPr>
          <w:rFonts w:ascii="BentonSans Comp Regular" w:hAnsi="BentonSans Comp Regular"/>
          <w:snapToGrid/>
          <w:color w:val="000000" w:themeColor="text1"/>
          <w:sz w:val="20"/>
        </w:rPr>
      </w:pPr>
    </w:p>
    <w:p w14:paraId="18655B07" w14:textId="77777777" w:rsidR="005F06A0" w:rsidRPr="00547C8D" w:rsidRDefault="005F06A0" w:rsidP="00BB0CED">
      <w:pPr>
        <w:pStyle w:val="BodyText3"/>
        <w:spacing w:line="240" w:lineRule="auto"/>
        <w:rPr>
          <w:rFonts w:ascii="BentonSans Comp Regular" w:hAnsi="BentonSans Comp Regular"/>
          <w:i/>
          <w:color w:val="000000" w:themeColor="text1"/>
        </w:rPr>
      </w:pPr>
      <w:r w:rsidRPr="00547C8D">
        <w:rPr>
          <w:rFonts w:ascii="BentonSans Comp Regular" w:hAnsi="BentonSans Comp Regular"/>
          <w:i/>
          <w:color w:val="000000" w:themeColor="text1"/>
        </w:rPr>
        <w:t xml:space="preserve">Note:  Although the laboratory and lecture sections of GEOL 1200 are taught as separate courses it is recommended that students take  GEOL 1200L concurrently with GEOL 1200. Students with scheduling problems or students not fulfilling the UNC Charlotte science and technology requirements may take the lecture without the laboratory. Students fulfilling the UNC Charlotte science and technology requirement must either: (a) take GEOL 1200 and GEOL 1200L concurrently or (b) take GEOL 1200L in a semester subsequent to taking GEOL 1200. </w:t>
      </w:r>
    </w:p>
    <w:p w14:paraId="0361CA7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9A06C60" w14:textId="1C26CC9F"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1210. Earth History.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w:t>
      </w:r>
      <w:r w:rsidR="00E80672" w:rsidRPr="00547C8D">
        <w:rPr>
          <w:rFonts w:ascii="BentonSans Comp Regular" w:hAnsi="BentonSans Comp Regular"/>
          <w:snapToGrid/>
          <w:color w:val="000000" w:themeColor="text1"/>
          <w:sz w:val="20"/>
        </w:rPr>
        <w:t xml:space="preserve"> and GEOL 1200L</w:t>
      </w:r>
      <w:r w:rsidRPr="00547C8D">
        <w:rPr>
          <w:rFonts w:ascii="BentonSans Comp Regular" w:hAnsi="BentonSans Comp Regular"/>
          <w:snapToGrid/>
          <w:color w:val="000000" w:themeColor="text1"/>
          <w:sz w:val="20"/>
        </w:rPr>
        <w:t xml:space="preserve">. The origin and evolution of the earth's major features: the beginnings and changes of the earth's continents, atmosphere, oceans, and  life forms, set in the vast context of geologic time. Three hours of lecture. </w:t>
      </w:r>
    </w:p>
    <w:p w14:paraId="7A6A8D77"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4C21254" w14:textId="021A1A9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GEOL 1210L. Earth History Lab.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and GEOL 1200L.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GEOL 1210.  Learn basic techniques used by geologists to interpret the history of life, changing surface environments and habitats, plate tectonic movement, mountain building events, and climate changes.  Hands-on investigation of rocks, fossils, geologic maps, and more.  One lab period of three hours per week.  Off campus field trip required. </w:t>
      </w:r>
    </w:p>
    <w:p w14:paraId="0446035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FE8CFB6"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GEOL 2020. The Planets. (3)</w:t>
      </w:r>
      <w:r w:rsidRPr="00547C8D">
        <w:rPr>
          <w:rFonts w:ascii="BentonSans Comp Regular" w:hAnsi="BentonSans Comp Regular"/>
          <w:color w:val="000000" w:themeColor="text1"/>
          <w:sz w:val="20"/>
        </w:rPr>
        <w:t xml:space="preserve">  Spacecraft exploration over the past 50 years has revealed the diversity and complexity of the Earth’s neighbors in space. This course is designed to explore the varied surface landscapes of planets and moons in the solar system and to understand the processes that created them. Topics for discussion will include the origin of the solar system, comparisons among the planetary bodies, and the processes which modify their surfaces (tectonics, volcanism, impact cratering, weather and climate, glaciations, and other processes). The spacecraft and sensors used to study planetary bodies will also be discussed.</w:t>
      </w:r>
      <w:r w:rsidRPr="00547C8D">
        <w:rPr>
          <w:rFonts w:ascii="BentonSans Comp Regular" w:hAnsi="BentonSans Comp Regular"/>
          <w:i/>
          <w:iCs/>
          <w:color w:val="000000" w:themeColor="text1"/>
          <w:sz w:val="20"/>
        </w:rPr>
        <w:t xml:space="preserve"> </w:t>
      </w:r>
    </w:p>
    <w:p w14:paraId="6175444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C8DAB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3000. Selected Topics in Geology.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and GEOL 1200L; or permission of instructor.  Treatment of specific topics selected from one of the fields of geology.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37B974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766DE0C" w14:textId="743B6E7D"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3E67A8">
        <w:rPr>
          <w:rFonts w:ascii="BentonSans Comp Regular" w:hAnsi="BentonSans Comp Regular"/>
          <w:b/>
          <w:snapToGrid/>
          <w:color w:val="000000" w:themeColor="text1"/>
          <w:sz w:val="20"/>
        </w:rPr>
        <w:t xml:space="preserve">GEOL 3105. </w:t>
      </w:r>
      <w:r w:rsidR="005C3D16" w:rsidRPr="003E67A8">
        <w:rPr>
          <w:rFonts w:ascii="BentonSans Comp Regular" w:hAnsi="BentonSans Comp Regular"/>
          <w:b/>
          <w:snapToGrid/>
          <w:color w:val="000000" w:themeColor="text1"/>
          <w:sz w:val="20"/>
        </w:rPr>
        <w:t xml:space="preserve">Mineral </w:t>
      </w:r>
      <w:r w:rsidRPr="003E67A8">
        <w:rPr>
          <w:rFonts w:ascii="BentonSans Comp Regular" w:hAnsi="BentonSans Comp Regular"/>
          <w:b/>
          <w:snapToGrid/>
          <w:color w:val="000000" w:themeColor="text1"/>
          <w:sz w:val="20"/>
        </w:rPr>
        <w:t xml:space="preserve">Resources. (3) </w:t>
      </w:r>
      <w:r w:rsidRPr="003E67A8">
        <w:rPr>
          <w:rFonts w:ascii="BentonSans Comp Regular" w:hAnsi="BentonSans Comp Regular"/>
          <w:snapToGrid/>
          <w:color w:val="000000" w:themeColor="text1"/>
          <w:sz w:val="20"/>
        </w:rPr>
        <w:t xml:space="preserve"> </w:t>
      </w:r>
      <w:r w:rsidR="0014669A" w:rsidRPr="003E67A8">
        <w:rPr>
          <w:rFonts w:ascii="BentonSans Comp Regular" w:hAnsi="BentonSans Comp Regular"/>
          <w:snapToGrid/>
          <w:color w:val="000000" w:themeColor="text1"/>
          <w:sz w:val="20"/>
        </w:rPr>
        <w:t>Prerequisite(s):</w:t>
      </w:r>
      <w:r w:rsidRPr="003E67A8">
        <w:rPr>
          <w:rFonts w:ascii="BentonSans Comp Regular" w:hAnsi="BentonSans Comp Regular"/>
          <w:snapToGrid/>
          <w:color w:val="000000" w:themeColor="text1"/>
          <w:sz w:val="20"/>
        </w:rPr>
        <w:t xml:space="preserve">  GEOL 1200.  </w:t>
      </w:r>
      <w:r w:rsidR="003564D0" w:rsidRPr="003564D0">
        <w:rPr>
          <w:rFonts w:ascii="BentonSans Comp Regular" w:hAnsi="BentonSans Comp Regular"/>
          <w:snapToGrid/>
          <w:color w:val="000000" w:themeColor="text1"/>
          <w:sz w:val="20"/>
        </w:rPr>
        <w:t>An overview of the geologic processes responsible for forming metallic and fossil fuel resources as well as common extraction and waste disposal methods. Economic, environmental and social effects of mineral resource consumption are also examined. Three hours of lecture per week.</w:t>
      </w:r>
    </w:p>
    <w:p w14:paraId="2061641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9BC8147" w14:textId="75041DDE"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GEOL 3115. Mineralogy.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and GEOL 1200L.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CHEM 1251 and CHEM 1251L, or permission of instructor.  </w:t>
      </w:r>
      <w:r w:rsidR="0025359C" w:rsidRPr="0025359C">
        <w:rPr>
          <w:rFonts w:ascii="BentonSans Comp Regular" w:hAnsi="BentonSans Comp Regular"/>
          <w:snapToGrid/>
          <w:color w:val="000000" w:themeColor="text1"/>
          <w:sz w:val="20"/>
        </w:rPr>
        <w:t>An introduction to the methods used to identify minerals based on physical and optical properties with a focus on rock-forming and economic minerals. Three hours of lecture and one three-hour lab per week.</w:t>
      </w:r>
      <w:r w:rsidRPr="00547C8D">
        <w:rPr>
          <w:rFonts w:ascii="BentonSans Comp Regular" w:hAnsi="BentonSans Comp Regular"/>
          <w:snapToGrid/>
          <w:color w:val="000000" w:themeColor="text1"/>
          <w:sz w:val="20"/>
        </w:rPr>
        <w:t xml:space="preserve"> </w:t>
      </w:r>
    </w:p>
    <w:p w14:paraId="5FB8680B" w14:textId="07AD3F89"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577A50F" w14:textId="4806653A"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3124. Sedimentology. (4)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1210, GEOL 1210L, and GEOL 3115; or permission of instructor.  Examination of sedimentary rock features and compositions as related to origin, dispersion, deposition, diagenesis, classification and general distribution of sedimentary materials. Three hours of lecture and one three-hour lab per week. </w:t>
      </w:r>
    </w:p>
    <w:p w14:paraId="6A04121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9367D1B"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3130. Structural Geology.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3115 or permission of instructor. A systematic examination of the structures and processes of rock deformation. Three lecture hours, one three-hour lab per week. </w:t>
      </w:r>
    </w:p>
    <w:p w14:paraId="73EE79D1" w14:textId="77777777" w:rsidR="00E57BA3" w:rsidRDefault="00E57BA3"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A49D422" w14:textId="23BBBA80"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3140. Paleontology.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GEOL 1200L, GEOL 1210, and GEOL 1210L; or permission of instructor.  Nature of fossils, analysis of growth and variation in fossil assemblages, reconstruction of the modes of life of extinct organisms, paleobiogeography, biostratigraphy, and the fossil record of evolutionary pattern and processes.  </w:t>
      </w:r>
    </w:p>
    <w:p w14:paraId="5D5BF97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C7F01C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GEOL 3190. Environmental Geology.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and GEOL 1200L.  Aspects of geology with direct or indirect impact on society.  Topics include: slope stability, earthquake hazards, solid waste disposal, flooding, ground water problems, soil loss, sediment pollution, watershed dynamics, water and soil pollution, and radioactive waste disposal. </w:t>
      </w:r>
    </w:p>
    <w:p w14:paraId="1F74398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8D01B7B" w14:textId="17754B8C"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3190L. Environmental Geology Laboratory. (1)</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GEOL 3190. Investigation of the causes, consequences, and mitigation of natural hazards and disasters. One three-hour lab per week. </w:t>
      </w:r>
    </w:p>
    <w:p w14:paraId="72BB07EF"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C2C5C41"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GEOL 4000. Selected Topics in Geology.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ESCI 1101L, GEOL 1200, and GEOL 1200L; or permission of instructor.  In-depth treatment of specific topics selected from one of the fields of geology.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CDBE9FB"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ABF6C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4100. Igneous and Metamorphic Petrology. (4)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3115. Classification, mineralogy and chemical properties of igneous and metamorphic rocks including the tectonic processes by which they formed. Lab emphasizes hand specimen and petrographic description and interpretation of rocks in thin sections. </w:t>
      </w:r>
    </w:p>
    <w:p w14:paraId="4F274420"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06D67ED" w14:textId="17C36058"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4105. Geomorphology. (</w:t>
      </w:r>
      <w:r w:rsidR="00DD6299" w:rsidRPr="00547C8D">
        <w:rPr>
          <w:rFonts w:ascii="BentonSans Comp Regular" w:hAnsi="BentonSans Comp Regular"/>
          <w:b/>
          <w:snapToGrid/>
          <w:color w:val="000000" w:themeColor="text1"/>
          <w:sz w:val="20"/>
        </w:rPr>
        <w:t>4</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2E3027" w:rsidRPr="00547C8D">
        <w:rPr>
          <w:rFonts w:ascii="BentonSans Comp Regular" w:hAnsi="BentonSans Comp Regular"/>
          <w:snapToGrid/>
          <w:color w:val="000000" w:themeColor="text1"/>
          <w:sz w:val="20"/>
        </w:rPr>
        <w:t xml:space="preserve"> Cross-listed Course(s): GEOL 5105.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w:t>
      </w:r>
      <w:r w:rsidR="00F0204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GEOL 1200</w:t>
      </w:r>
      <w:r w:rsidR="00F02043"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GEOL 1200L.  </w:t>
      </w:r>
      <w:r w:rsidR="00DD6299" w:rsidRPr="00547C8D">
        <w:rPr>
          <w:rFonts w:ascii="BentonSans Comp Regular" w:hAnsi="BentonSans Comp Regular"/>
          <w:snapToGrid/>
          <w:color w:val="000000" w:themeColor="text1"/>
          <w:sz w:val="20"/>
        </w:rPr>
        <w:t>Discusses surficial processes and landform development as controlled by climate, tectonics, rock characteristics and time.  An emphasis is placed on field-based analyses of weathering, erosion, mass wasting (landslides and rock falls), and surface water processes (flooding and floodplains), and how climate change and tectonics may affect them in landscape development.</w:t>
      </w:r>
    </w:p>
    <w:p w14:paraId="7038C2F1"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A4157CF" w14:textId="771134BF"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4110. Stratigraphy. (4) </w:t>
      </w:r>
      <w:r w:rsidR="009E1FBB"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1210, GEOL 1210L, and GEOL 3124; or permission of instructor.  Vertical and horizontal relationships of layered earth materials as a key to understanding basin history, past depositional environments, and their transformation through time. Three lecture hours, three lab hours per week. </w:t>
      </w:r>
      <w:r w:rsidRPr="00547C8D">
        <w:rPr>
          <w:rFonts w:ascii="BentonSans Comp Regular" w:hAnsi="BentonSans Comp Regular"/>
          <w:i/>
          <w:snapToGrid/>
          <w:color w:val="000000" w:themeColor="text1"/>
          <w:sz w:val="20"/>
        </w:rPr>
        <w:t xml:space="preserve"> </w:t>
      </w:r>
    </w:p>
    <w:p w14:paraId="77D270E5"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F41F315" w14:textId="05E775FF"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4115. Applied Geophysics. (4)</w:t>
      </w:r>
      <w:r w:rsidR="006F2A8C" w:rsidRPr="00547C8D">
        <w:rPr>
          <w:rFonts w:ascii="BentonSans Comp Regular" w:hAnsi="BentonSans Comp Regular"/>
          <w:b/>
          <w:snapToGrid/>
          <w:color w:val="000000" w:themeColor="text1"/>
          <w:sz w:val="20"/>
        </w:rPr>
        <w:t xml:space="preserve"> </w:t>
      </w:r>
      <w:r w:rsidR="00EE6A95"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00EE6A95" w:rsidRPr="00547C8D">
        <w:rPr>
          <w:rFonts w:ascii="BentonSans Comp Regular" w:hAnsi="BentonSans Comp Regular"/>
          <w:snapToGrid/>
          <w:color w:val="000000" w:themeColor="text1"/>
          <w:sz w:val="20"/>
        </w:rPr>
        <w:t xml:space="preserve"> GEOL 5115.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w:t>
      </w:r>
      <w:r w:rsidR="00EE6A95" w:rsidRPr="00547C8D">
        <w:rPr>
          <w:rFonts w:ascii="BentonSans Comp Regular" w:hAnsi="BentonSans Comp Regular"/>
          <w:snapToGrid/>
          <w:color w:val="000000" w:themeColor="text1"/>
          <w:sz w:val="20"/>
        </w:rPr>
        <w:t xml:space="preserve">1200 </w:t>
      </w:r>
      <w:r w:rsidRPr="00547C8D">
        <w:rPr>
          <w:rFonts w:ascii="BentonSans Comp Regular" w:hAnsi="BentonSans Comp Regular"/>
          <w:snapToGrid/>
          <w:color w:val="000000" w:themeColor="text1"/>
          <w:sz w:val="20"/>
        </w:rPr>
        <w:t xml:space="preserve">or permission of instructor.  Instrumental analysis of </w:t>
      </w:r>
      <w:r w:rsidR="00EE6A95"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arth's </w:t>
      </w:r>
      <w:r w:rsidR="00EE6A95" w:rsidRPr="00547C8D">
        <w:rPr>
          <w:rFonts w:ascii="BentonSans Comp Regular" w:hAnsi="BentonSans Comp Regular"/>
          <w:snapToGrid/>
          <w:color w:val="000000" w:themeColor="text1"/>
          <w:sz w:val="20"/>
        </w:rPr>
        <w:t>geo</w:t>
      </w:r>
      <w:r w:rsidRPr="00547C8D">
        <w:rPr>
          <w:rFonts w:ascii="BentonSans Comp Regular" w:hAnsi="BentonSans Comp Regular"/>
          <w:snapToGrid/>
          <w:color w:val="000000" w:themeColor="text1"/>
          <w:sz w:val="20"/>
        </w:rPr>
        <w:t xml:space="preserve">physical parameters.  Study of human-induced seismic and electrical signals, and natural magnetic and gravitational fields for the purposes of locating faults, ore bodies, ground water, and </w:t>
      </w:r>
      <w:r w:rsidR="00EE6A95" w:rsidRPr="00547C8D">
        <w:rPr>
          <w:rFonts w:ascii="BentonSans Comp Regular" w:hAnsi="BentonSans Comp Regular"/>
          <w:snapToGrid/>
          <w:color w:val="000000" w:themeColor="text1"/>
          <w:sz w:val="20"/>
        </w:rPr>
        <w:t xml:space="preserve">geotechnical </w:t>
      </w:r>
      <w:r w:rsidRPr="00547C8D">
        <w:rPr>
          <w:rFonts w:ascii="BentonSans Comp Regular" w:hAnsi="BentonSans Comp Regular"/>
          <w:snapToGrid/>
          <w:color w:val="000000" w:themeColor="text1"/>
          <w:sz w:val="20"/>
        </w:rPr>
        <w:t xml:space="preserve">or </w:t>
      </w:r>
      <w:r w:rsidR="00EE6A95" w:rsidRPr="00547C8D">
        <w:rPr>
          <w:rFonts w:ascii="BentonSans Comp Regular" w:hAnsi="BentonSans Comp Regular"/>
          <w:snapToGrid/>
          <w:color w:val="000000" w:themeColor="text1"/>
          <w:sz w:val="20"/>
        </w:rPr>
        <w:t>archaeological targets</w:t>
      </w:r>
      <w:r w:rsidRPr="00547C8D">
        <w:rPr>
          <w:rFonts w:ascii="BentonSans Comp Regular" w:hAnsi="BentonSans Comp Regular"/>
          <w:snapToGrid/>
          <w:color w:val="000000" w:themeColor="text1"/>
          <w:sz w:val="20"/>
        </w:rPr>
        <w:t xml:space="preserve">.  Three hours of lecture and one three-hour lab per week. </w:t>
      </w:r>
    </w:p>
    <w:p w14:paraId="00174A12"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D050836"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GEOL 4130. </w:t>
      </w:r>
      <w:bookmarkStart w:id="23" w:name="_Hlk130506455"/>
      <w:r w:rsidRPr="00547C8D">
        <w:rPr>
          <w:rFonts w:ascii="BentonSans Comp Regular" w:hAnsi="BentonSans Comp Regular"/>
          <w:b/>
          <w:snapToGrid/>
          <w:color w:val="000000" w:themeColor="text1"/>
          <w:sz w:val="20"/>
        </w:rPr>
        <w:t>Optical Mineralogy</w:t>
      </w:r>
      <w:bookmarkEnd w:id="23"/>
      <w:r w:rsidRPr="00547C8D">
        <w:rPr>
          <w:rFonts w:ascii="BentonSans Comp Regular" w:hAnsi="BentonSans Comp Regular"/>
          <w:b/>
          <w:snapToGrid/>
          <w:color w:val="000000" w:themeColor="text1"/>
          <w:sz w:val="20"/>
        </w:rPr>
        <w:t>.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3115.  Light optics theory, the behavior of plane polarized light in a solid medium.  The laboratory emphasizes the use of petrographic microscope oil immersion techniques and identification of the common rock forming minerals. Three hours of lecture and one three-hour lab per week. </w:t>
      </w:r>
    </w:p>
    <w:p w14:paraId="4518EFD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8B6A8A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4135. Tectonics.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3130 or permission of instructor. A systematic examination of the evolution and dynamics of the earth from the perspective of plate tectonics theory.  Three lecture hours, and one three-hour lab per week. </w:t>
      </w:r>
    </w:p>
    <w:p w14:paraId="427117C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7AA634C"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GEOL 4140. Coastal Geology.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GEOL 1200 and GEOL 1210; or permission of instructor.  Examination of coastal environments, sediments, and wave-related processes in the present and geologic past. Major topics considered include barrier-island and salt-marsh development, sea-level fluctuations, and the relationship between human development and natural hazards. Three lecture hours per week and one two-day field trip. </w:t>
      </w:r>
    </w:p>
    <w:p w14:paraId="2EB015F4"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4470616" w14:textId="38664AF9"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4145. Hydrogeology. (4)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w:t>
      </w:r>
      <w:r w:rsidR="00254C0F" w:rsidRPr="00547C8D">
        <w:rPr>
          <w:rFonts w:ascii="BentonSans Comp Regular" w:hAnsi="BentonSans Comp Regular"/>
          <w:snapToGrid/>
          <w:color w:val="000000" w:themeColor="text1"/>
          <w:sz w:val="20"/>
        </w:rPr>
        <w:t xml:space="preserve"> and</w:t>
      </w:r>
      <w:r w:rsidRPr="00547C8D">
        <w:rPr>
          <w:rFonts w:ascii="BentonSans Comp Regular" w:hAnsi="BentonSans Comp Regular"/>
          <w:snapToGrid/>
          <w:color w:val="000000" w:themeColor="text1"/>
          <w:sz w:val="20"/>
        </w:rPr>
        <w:t xml:space="preserve"> GEOL 1200L</w:t>
      </w:r>
      <w:r w:rsidR="00254C0F" w:rsidRPr="00547C8D">
        <w:rPr>
          <w:rFonts w:ascii="BentonSans Comp Regular" w:hAnsi="BentonSans Comp Regular"/>
          <w:snapToGrid/>
          <w:color w:val="000000" w:themeColor="text1"/>
          <w:sz w:val="20"/>
        </w:rPr>
        <w:t xml:space="preserve"> or ESCI 1101 and ESCI 1101L; </w:t>
      </w:r>
      <w:r w:rsidRPr="00547C8D">
        <w:rPr>
          <w:rFonts w:ascii="BentonSans Comp Regular" w:hAnsi="BentonSans Comp Regular"/>
          <w:snapToGrid/>
          <w:color w:val="000000" w:themeColor="text1"/>
          <w:sz w:val="20"/>
        </w:rPr>
        <w:t xml:space="preserve">CHEM 1251, and CHEM 1251L; or permission of instructor.  Fundamentals of </w:t>
      </w:r>
      <w:r w:rsidR="00254C0F" w:rsidRPr="00547C8D">
        <w:rPr>
          <w:rFonts w:ascii="BentonSans Comp Regular" w:hAnsi="BentonSans Comp Regular"/>
          <w:snapToGrid/>
          <w:color w:val="000000" w:themeColor="text1"/>
          <w:sz w:val="20"/>
        </w:rPr>
        <w:t xml:space="preserve">physical and chemical </w:t>
      </w:r>
      <w:r w:rsidRPr="00547C8D">
        <w:rPr>
          <w:rFonts w:ascii="BentonSans Comp Regular" w:hAnsi="BentonSans Comp Regular"/>
          <w:snapToGrid/>
          <w:color w:val="000000" w:themeColor="text1"/>
          <w:sz w:val="20"/>
        </w:rPr>
        <w:t>groundwater hydrology.  Principles of flow</w:t>
      </w:r>
      <w:r w:rsidR="00254C0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transport</w:t>
      </w:r>
      <w:r w:rsidR="00254C0F" w:rsidRPr="00547C8D">
        <w:rPr>
          <w:rFonts w:ascii="BentonSans Comp Regular" w:hAnsi="BentonSans Comp Regular"/>
          <w:snapToGrid/>
          <w:color w:val="000000" w:themeColor="text1"/>
          <w:sz w:val="20"/>
        </w:rPr>
        <w:t>, and chemical reactions</w:t>
      </w:r>
      <w:r w:rsidRPr="00547C8D">
        <w:rPr>
          <w:rFonts w:ascii="BentonSans Comp Regular" w:hAnsi="BentonSans Comp Regular"/>
          <w:snapToGrid/>
          <w:color w:val="000000" w:themeColor="text1"/>
          <w:sz w:val="20"/>
        </w:rPr>
        <w:t xml:space="preserve"> in aquifers and the vadose zone</w:t>
      </w:r>
      <w:r w:rsidR="00254C0F" w:rsidRPr="00547C8D">
        <w:rPr>
          <w:rFonts w:ascii="BentonSans Comp Regular" w:hAnsi="BentonSans Comp Regular"/>
          <w:snapToGrid/>
          <w:color w:val="000000" w:themeColor="text1"/>
          <w:sz w:val="20"/>
        </w:rPr>
        <w:t>, including groundwater-surface water interactions</w:t>
      </w:r>
      <w:r w:rsidRPr="00547C8D">
        <w:rPr>
          <w:rFonts w:ascii="BentonSans Comp Regular" w:hAnsi="BentonSans Comp Regular"/>
          <w:snapToGrid/>
          <w:color w:val="000000" w:themeColor="text1"/>
          <w:sz w:val="20"/>
        </w:rPr>
        <w:t>.  Three hours of lecture and three hours of lab per week</w:t>
      </w:r>
      <w:r w:rsidR="00254C0F"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with occasional field trips. </w:t>
      </w:r>
    </w:p>
    <w:p w14:paraId="23C148AB"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490D9752"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GEOL 4165. Aqueous </w:t>
      </w:r>
      <w:r w:rsidR="003E57F4" w:rsidRPr="00547C8D">
        <w:rPr>
          <w:rFonts w:ascii="BentonSans Comp Regular" w:hAnsi="BentonSans Comp Regular"/>
          <w:b/>
          <w:snapToGrid/>
          <w:color w:val="000000" w:themeColor="text1"/>
          <w:sz w:val="20"/>
        </w:rPr>
        <w:t xml:space="preserve">and Environmental </w:t>
      </w:r>
      <w:r w:rsidRPr="00547C8D">
        <w:rPr>
          <w:rFonts w:ascii="BentonSans Comp Regular" w:hAnsi="BentonSans Comp Regular"/>
          <w:b/>
          <w:snapToGrid/>
          <w:color w:val="000000" w:themeColor="text1"/>
          <w:sz w:val="20"/>
        </w:rPr>
        <w:t>Geochemistry. (</w:t>
      </w:r>
      <w:r w:rsidR="003E57F4" w:rsidRPr="00547C8D">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2A1DA5"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CHEM 1251, CHEM 1251L, CHEM 1252</w:t>
      </w:r>
      <w:r w:rsidR="00FA2E0A"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CHEM 1252L, </w:t>
      </w:r>
      <w:r w:rsidR="003E57F4" w:rsidRPr="00547C8D">
        <w:rPr>
          <w:rFonts w:ascii="BentonSans Comp Regular" w:hAnsi="BentonSans Comp Regular"/>
          <w:snapToGrid/>
          <w:color w:val="000000" w:themeColor="text1"/>
          <w:sz w:val="20"/>
        </w:rPr>
        <w:t>GEOL 1200, and GEOL 1200L</w:t>
      </w:r>
      <w:r w:rsidRPr="00547C8D">
        <w:rPr>
          <w:rFonts w:ascii="BentonSans Comp Regular" w:hAnsi="BentonSans Comp Regular"/>
          <w:snapToGrid/>
          <w:color w:val="000000" w:themeColor="text1"/>
          <w:sz w:val="20"/>
        </w:rPr>
        <w:t xml:space="preserve">; or permission of instructor.  </w:t>
      </w:r>
      <w:r w:rsidR="003E57F4" w:rsidRPr="00547C8D">
        <w:rPr>
          <w:rFonts w:ascii="BentonSans Comp Regular" w:hAnsi="BentonSans Comp Regular"/>
          <w:snapToGrid/>
          <w:color w:val="000000" w:themeColor="text1"/>
          <w:sz w:val="20"/>
        </w:rPr>
        <w:t>Water-rock i</w:t>
      </w:r>
      <w:r w:rsidRPr="00547C8D">
        <w:rPr>
          <w:rFonts w:ascii="BentonSans Comp Regular" w:hAnsi="BentonSans Comp Regular"/>
          <w:snapToGrid/>
          <w:color w:val="000000" w:themeColor="text1"/>
          <w:sz w:val="20"/>
        </w:rPr>
        <w:t xml:space="preserve">nteraction </w:t>
      </w:r>
      <w:r w:rsidR="003E57F4" w:rsidRPr="00547C8D">
        <w:rPr>
          <w:rFonts w:ascii="BentonSans Comp Regular" w:hAnsi="BentonSans Comp Regular"/>
          <w:snapToGrid/>
          <w:color w:val="000000" w:themeColor="text1"/>
          <w:sz w:val="20"/>
        </w:rPr>
        <w:t>and processes controlling the chemical composition of natural waters (streams, lakes, and groundwater).  Topics include: the carbonate system, mineral precipitation/dissolution, redox reactions, and metal speciation.</w:t>
      </w:r>
    </w:p>
    <w:p w14:paraId="2972FE6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96988C" w14:textId="77777777" w:rsidR="00DA02EE" w:rsidRPr="00547C8D" w:rsidRDefault="00DA02E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4175. Geochemistry.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GEOL 1200L, CHEM 1251, and CHEM 1251L; or permission of instructor.  Geochemical survey of origin, evolution, and present composition of the Earth.  </w:t>
      </w:r>
    </w:p>
    <w:p w14:paraId="1B67189D" w14:textId="06E04162" w:rsidR="00DA02EE" w:rsidRDefault="00DA02E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C1D95E8" w14:textId="77777777" w:rsidR="007A5DCE" w:rsidRPr="00547C8D" w:rsidRDefault="007A5DCE"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GEOL 4</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10. Applied Soil Science. (4)   </w:t>
      </w:r>
      <w:r w:rsidRPr="00547C8D">
        <w:rPr>
          <w:rFonts w:ascii="BentonSans Comp Regular" w:hAnsi="BentonSans Comp Regular"/>
          <w:color w:val="000000" w:themeColor="text1"/>
          <w:sz w:val="20"/>
        </w:rPr>
        <w:t xml:space="preserve">Prerequisite(s):  </w:t>
      </w:r>
      <w:r w:rsidRPr="0025359C">
        <w:rPr>
          <w:rFonts w:ascii="BentonSans Comp Regular" w:hAnsi="BentonSans Comp Regular"/>
          <w:color w:val="000000" w:themeColor="text1"/>
          <w:sz w:val="20"/>
        </w:rPr>
        <w:t>ESCI 4210 or permission of instructor</w:t>
      </w:r>
      <w:r w:rsidRPr="00547C8D">
        <w:rPr>
          <w:rFonts w:ascii="BentonSans Comp Regular" w:hAnsi="BentonSans Comp Regular"/>
          <w:color w:val="000000" w:themeColor="text1"/>
          <w:sz w:val="20"/>
        </w:rPr>
        <w:t xml:space="preserve">.  Students read and discuss current literature pertaining to the application of soils to various fields of research such as surficial processes, active tectonics, ecology, stratigraphy, archaeology, and environmental assessment.  Topics covered will vary depending on the interests of the students.  Students will create and execute a semester-long soils-based field or laboratory research project of their choosing.  Three hours seminar, three hours field or lab each week.  </w:t>
      </w:r>
    </w:p>
    <w:p w14:paraId="64390FBC" w14:textId="77777777" w:rsidR="007A5DCE" w:rsidRPr="00547C8D" w:rsidRDefault="007A5DCE"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D280C23"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GEOL 4400. Internship in Geology. (3-6)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Research and/or work experience designed to be a logical extension of a student’s academic program.  Students must apply to the department for an internship by submitting a proposal which specifies the type of work/research experience preferred and how the internship will complement his or her academic program.  Students may receive three to six hours credit depending on the nature and extent of the internship assignment.  </w:t>
      </w:r>
    </w:p>
    <w:p w14:paraId="27EC3295" w14:textId="77777777" w:rsidR="00E57BA3" w:rsidRPr="00547C8D" w:rsidRDefault="00E57BA3"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543B8D7"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GEOL 4800. Individual Study in Geology.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and credit hours established in advance</w:t>
      </w:r>
      <w:r w:rsidR="00DC10BB" w:rsidRPr="00547C8D">
        <w:rPr>
          <w:rFonts w:ascii="BentonSans Comp Regular" w:hAnsi="BentonSans Comp Regular"/>
          <w:snapToGrid/>
          <w:color w:val="000000" w:themeColor="text1"/>
          <w:sz w:val="20"/>
        </w:rPr>
        <w:t xml:space="preserve">; </w:t>
      </w:r>
      <w:r w:rsidR="00DC10BB"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Tutorial study or special research problems.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2170E4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098BDBDE" w14:textId="77777777" w:rsidR="005F06A0" w:rsidRPr="00547C8D" w:rsidRDefault="0045185D" w:rsidP="00BB0CED">
      <w:pPr>
        <w:widowControl/>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German </w:t>
      </w:r>
      <w:r w:rsidR="005F06A0" w:rsidRPr="00547C8D">
        <w:rPr>
          <w:rFonts w:ascii="BentonSans Comp Regular" w:hAnsi="BentonSans Comp Regular"/>
          <w:b/>
          <w:color w:val="000000" w:themeColor="text1"/>
          <w:sz w:val="32"/>
        </w:rPr>
        <w:t>(GERM)</w:t>
      </w:r>
    </w:p>
    <w:p w14:paraId="557E82D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716ECFAA" w14:textId="7F2974C3"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GE</w:t>
      </w:r>
      <w:r w:rsidR="00A42C87" w:rsidRPr="00547C8D">
        <w:rPr>
          <w:rFonts w:ascii="BentonSans Comp Regular" w:hAnsi="BentonSans Comp Regular"/>
          <w:b/>
          <w:bCs/>
          <w:color w:val="000000" w:themeColor="text1"/>
          <w:sz w:val="20"/>
        </w:rPr>
        <w:t>RM 1201. Elementary German I. (3</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For students with limited or no previous experience in German. </w:t>
      </w:r>
      <w:r w:rsidR="00F4503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First course in a </w:t>
      </w:r>
      <w:r w:rsidR="00F4503C" w:rsidRPr="00547C8D">
        <w:rPr>
          <w:rFonts w:ascii="BentonSans Comp Regular" w:hAnsi="BentonSans Comp Regular"/>
          <w:color w:val="000000" w:themeColor="text1"/>
          <w:sz w:val="20"/>
        </w:rPr>
        <w:t>four</w:t>
      </w:r>
      <w:r w:rsidRPr="00547C8D">
        <w:rPr>
          <w:rFonts w:ascii="BentonSans Comp Regular" w:hAnsi="BentonSans Comp Regular"/>
          <w:color w:val="000000" w:themeColor="text1"/>
          <w:sz w:val="20"/>
        </w:rPr>
        <w:t xml:space="preserve">-course sequence to develop competence in culture, speaking and writing, listening and reading comprehension in German. </w:t>
      </w:r>
      <w:r w:rsidRPr="00547C8D">
        <w:rPr>
          <w:rFonts w:ascii="BentonSans Comp Regular" w:hAnsi="BentonSans Comp Regular"/>
          <w:i/>
          <w:iCs/>
          <w:color w:val="000000" w:themeColor="text1"/>
          <w:sz w:val="20"/>
        </w:rPr>
        <w:t xml:space="preserve"> </w:t>
      </w:r>
    </w:p>
    <w:p w14:paraId="4321B13B"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p>
    <w:p w14:paraId="7E9903AA" w14:textId="72DE0059"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GERM 1202. Elementary German II. (</w:t>
      </w:r>
      <w:r w:rsidR="00A42C87"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GERM 1201</w:t>
      </w:r>
      <w:r w:rsidR="00F4503C"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F4503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Second course in a </w:t>
      </w:r>
      <w:r w:rsidR="00F4503C" w:rsidRPr="00547C8D">
        <w:rPr>
          <w:rFonts w:ascii="BentonSans Comp Regular" w:hAnsi="BentonSans Comp Regular"/>
          <w:color w:val="000000" w:themeColor="text1"/>
          <w:sz w:val="20"/>
        </w:rPr>
        <w:t>four</w:t>
      </w:r>
      <w:r w:rsidRPr="00547C8D">
        <w:rPr>
          <w:rFonts w:ascii="BentonSans Comp Regular" w:hAnsi="BentonSans Comp Regular"/>
          <w:color w:val="000000" w:themeColor="text1"/>
          <w:sz w:val="20"/>
        </w:rPr>
        <w:t xml:space="preserve">-course sequence to develop competence in culture, speaking and writing, listening and reading comprehension in German. </w:t>
      </w:r>
      <w:r w:rsidR="00EB61A5" w:rsidRPr="00547C8D">
        <w:rPr>
          <w:rFonts w:ascii="BentonSans Comp Regular" w:hAnsi="BentonSans Comp Regular"/>
          <w:i/>
          <w:iCs/>
          <w:color w:val="000000" w:themeColor="text1"/>
          <w:sz w:val="20"/>
        </w:rPr>
        <w:t xml:space="preserve"> </w:t>
      </w:r>
    </w:p>
    <w:p w14:paraId="4F2E8BCA" w14:textId="557F141A" w:rsidR="005F06A0"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C282961" w14:textId="5914415F" w:rsidR="00EF3243" w:rsidRPr="00A62502" w:rsidRDefault="00EF3243"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A62502">
        <w:rPr>
          <w:rFonts w:ascii="BentonSans Comp Regular" w:hAnsi="BentonSans Comp Regular"/>
          <w:b/>
          <w:color w:val="000000" w:themeColor="text1"/>
          <w:sz w:val="20"/>
        </w:rPr>
        <w:t>GERM 1502</w:t>
      </w:r>
      <w:r w:rsidR="00144981" w:rsidRPr="00A62502">
        <w:rPr>
          <w:rFonts w:ascii="BentonSans Comp Regular" w:hAnsi="BentonSans Comp Regular"/>
          <w:b/>
          <w:color w:val="000000" w:themeColor="text1"/>
          <w:sz w:val="20"/>
        </w:rPr>
        <w:t xml:space="preserve">. </w:t>
      </w:r>
      <w:bookmarkStart w:id="24" w:name="_Hlk129869376"/>
      <w:r w:rsidR="00144981" w:rsidRPr="00A62502">
        <w:rPr>
          <w:rFonts w:ascii="BentonSans Comp Regular" w:hAnsi="BentonSans Comp Regular"/>
          <w:b/>
          <w:color w:val="000000" w:themeColor="text1"/>
          <w:sz w:val="20"/>
        </w:rPr>
        <w:t>Global Arts/Humanities: German and German-Speaking Cultures</w:t>
      </w:r>
      <w:bookmarkEnd w:id="24"/>
      <w:r w:rsidR="00144981" w:rsidRPr="00A62502">
        <w:rPr>
          <w:rFonts w:ascii="BentonSans Comp Regular" w:hAnsi="BentonSans Comp Regular"/>
          <w:b/>
          <w:color w:val="000000" w:themeColor="text1"/>
          <w:sz w:val="20"/>
        </w:rPr>
        <w:t>. (3)</w:t>
      </w:r>
      <w:r w:rsidR="00144981" w:rsidRPr="00A62502">
        <w:t xml:space="preserve"> </w:t>
      </w:r>
      <w:r w:rsidR="00144981" w:rsidRPr="00A62502">
        <w:rPr>
          <w:rFonts w:ascii="BentonSans Comp Regular" w:hAnsi="BentonSans Comp Regular"/>
          <w:color w:val="000000" w:themeColor="text1"/>
          <w:sz w:val="20"/>
        </w:rPr>
        <w:t xml:space="preserve">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A62502" w:rsidRPr="00A62502">
        <w:rPr>
          <w:rFonts w:ascii="BentonSans Comp Regular" w:hAnsi="BentonSans Comp Regular"/>
          <w:color w:val="000000" w:themeColor="text1"/>
          <w:sz w:val="20"/>
        </w:rPr>
        <w:t>S</w:t>
      </w:r>
      <w:r w:rsidR="00144981" w:rsidRPr="00A62502">
        <w:rPr>
          <w:rFonts w:ascii="BentonSans Comp Regular" w:hAnsi="BentonSans Comp Regular"/>
          <w:color w:val="000000" w:themeColor="text1"/>
          <w:sz w:val="20"/>
        </w:rPr>
        <w:t xml:space="preserve">tudents </w:t>
      </w:r>
      <w:r w:rsidR="00A62502" w:rsidRPr="00A62502">
        <w:rPr>
          <w:rFonts w:ascii="BentonSans Comp Regular" w:hAnsi="BentonSans Comp Regular"/>
          <w:color w:val="000000" w:themeColor="text1"/>
          <w:sz w:val="20"/>
        </w:rPr>
        <w:t xml:space="preserve">are introduced </w:t>
      </w:r>
      <w:r w:rsidR="00144981" w:rsidRPr="00A62502">
        <w:rPr>
          <w:rFonts w:ascii="BentonSans Comp Regular" w:hAnsi="BentonSans Comp Regular"/>
          <w:color w:val="000000" w:themeColor="text1"/>
          <w:sz w:val="20"/>
        </w:rPr>
        <w:t>to critical studies of language and culture through a broad engagement with the influence and presence of German and German-speaking cultures throughout the world. Course materials may draw widely from pop culture, music, film, media, the arts, and literature. Taught in English.</w:t>
      </w:r>
    </w:p>
    <w:p w14:paraId="5B3AD54A" w14:textId="77777777" w:rsidR="00EF3243" w:rsidRPr="00A62502" w:rsidRDefault="00EF3243"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F137632" w14:textId="0D1FC20D"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A62502">
        <w:rPr>
          <w:rFonts w:ascii="BentonSans Comp Regular" w:hAnsi="BentonSans Comp Regular"/>
          <w:b/>
          <w:color w:val="000000" w:themeColor="text1"/>
          <w:sz w:val="20"/>
        </w:rPr>
        <w:t>GERM 2201. Intermediate German</w:t>
      </w:r>
      <w:r w:rsidRPr="00547C8D">
        <w:rPr>
          <w:rFonts w:ascii="BentonSans Comp Regular" w:hAnsi="BentonSans Comp Regular"/>
          <w:b/>
          <w:color w:val="000000" w:themeColor="text1"/>
          <w:sz w:val="20"/>
        </w:rPr>
        <w:t xml:space="preserve">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GERM 1202</w:t>
      </w:r>
      <w:r w:rsidR="006B05B0"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6B05B0" w:rsidRPr="00547C8D">
        <w:rPr>
          <w:rFonts w:ascii="BentonSans Comp Regular" w:hAnsi="BentonSans Comp Regular"/>
          <w:color w:val="000000" w:themeColor="text1"/>
          <w:sz w:val="20"/>
        </w:rPr>
        <w:t>Third course in a four-course sequence to develop competence in culture, speaking and writing, listening and reading comprehension in German.</w:t>
      </w:r>
    </w:p>
    <w:p w14:paraId="68AA357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64D276F0" w14:textId="222EEC4C"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GERM 2202. Intermediate German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GERM 2201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6B05B0" w:rsidRPr="00547C8D">
        <w:rPr>
          <w:rFonts w:ascii="BentonSans Comp Regular" w:hAnsi="BentonSans Comp Regular"/>
          <w:snapToGrid/>
          <w:color w:val="000000" w:themeColor="text1"/>
          <w:sz w:val="20"/>
        </w:rPr>
        <w:t xml:space="preserve"> Fourth course in a four-course sequence to develop competence in culture, speaking and writing, listening and reading comprehension in German.</w:t>
      </w:r>
      <w:r w:rsidRPr="00547C8D">
        <w:rPr>
          <w:rFonts w:ascii="BentonSans Comp Regular" w:hAnsi="BentonSans Comp Regular"/>
          <w:snapToGrid/>
          <w:color w:val="000000" w:themeColor="text1"/>
          <w:sz w:val="20"/>
        </w:rPr>
        <w:t xml:space="preserve"> </w:t>
      </w:r>
    </w:p>
    <w:p w14:paraId="7929CB6C" w14:textId="338263E9"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D7DBB75" w14:textId="4B3B3F9E"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GERM 30</w:t>
      </w:r>
      <w:r w:rsidR="005144FB" w:rsidRPr="00547C8D">
        <w:rPr>
          <w:rFonts w:ascii="BentonSans Comp Regular" w:hAnsi="BentonSans Comp Regular"/>
          <w:b/>
          <w:bCs/>
          <w:color w:val="000000" w:themeColor="text1"/>
          <w:sz w:val="20"/>
        </w:rPr>
        <w:t>50</w:t>
      </w:r>
      <w:r w:rsidRPr="00547C8D">
        <w:rPr>
          <w:rFonts w:ascii="BentonSans Comp Regular" w:hAnsi="BentonSans Comp Regular"/>
          <w:b/>
          <w:bCs/>
          <w:color w:val="000000" w:themeColor="text1"/>
          <w:sz w:val="20"/>
        </w:rPr>
        <w:t xml:space="preserve">. </w:t>
      </w:r>
      <w:r w:rsidR="005144FB" w:rsidRPr="00547C8D">
        <w:rPr>
          <w:rFonts w:ascii="BentonSans Comp Regular" w:hAnsi="BentonSans Comp Regular"/>
          <w:b/>
          <w:bCs/>
          <w:color w:val="000000" w:themeColor="text1"/>
          <w:sz w:val="20"/>
        </w:rPr>
        <w:t>Topics in German Culture</w:t>
      </w:r>
      <w:r w:rsidR="00023D24" w:rsidRPr="00547C8D">
        <w:rPr>
          <w:rFonts w:ascii="BentonSans Comp Regular" w:hAnsi="BentonSans Comp Regular"/>
          <w:b/>
          <w:bCs/>
          <w:color w:val="000000" w:themeColor="text1"/>
          <w:sz w:val="20"/>
        </w:rPr>
        <w:t xml:space="preserve"> (English)</w:t>
      </w:r>
      <w:r w:rsidR="005144FB" w:rsidRPr="00547C8D">
        <w:rPr>
          <w:rFonts w:ascii="BentonSans Comp Regular" w:hAnsi="BentonSans Comp Regular"/>
          <w:b/>
          <w:bCs/>
          <w:color w:val="000000" w:themeColor="text1"/>
          <w:sz w:val="20"/>
        </w:rPr>
        <w:t>. (3)</w:t>
      </w:r>
      <w:r w:rsidRPr="00547C8D">
        <w:rPr>
          <w:rFonts w:ascii="BentonSans Comp Regular" w:hAnsi="BentonSans Comp Regular"/>
          <w:b/>
          <w:bCs/>
          <w:color w:val="000000" w:themeColor="text1"/>
          <w:sz w:val="20"/>
        </w:rPr>
        <w:t xml:space="preserve">  </w:t>
      </w:r>
      <w:r w:rsidR="005144F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tudy of </w:t>
      </w:r>
      <w:r w:rsidR="005144FB" w:rsidRPr="00547C8D">
        <w:rPr>
          <w:rFonts w:ascii="BentonSans Comp Regular" w:hAnsi="BentonSans Comp Regular"/>
          <w:color w:val="000000" w:themeColor="text1"/>
          <w:sz w:val="20"/>
        </w:rPr>
        <w:t xml:space="preserve">topics in German culture.  Conducted in English.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B8D4728"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5EF803B" w14:textId="3D8B2CD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GERM 305</w:t>
      </w:r>
      <w:r w:rsidR="005144FB" w:rsidRPr="00547C8D">
        <w:rPr>
          <w:rFonts w:ascii="BentonSans Comp Regular" w:hAnsi="BentonSans Comp Regular"/>
          <w:b/>
          <w:bCs/>
          <w:snapToGrid/>
          <w:color w:val="000000" w:themeColor="text1"/>
          <w:sz w:val="20"/>
        </w:rPr>
        <w:t xml:space="preserve">1. Topics in </w:t>
      </w:r>
      <w:r w:rsidRPr="00547C8D">
        <w:rPr>
          <w:rFonts w:ascii="BentonSans Comp Regular" w:hAnsi="BentonSans Comp Regular"/>
          <w:b/>
          <w:bCs/>
          <w:snapToGrid/>
          <w:color w:val="000000" w:themeColor="text1"/>
          <w:sz w:val="20"/>
        </w:rPr>
        <w:t xml:space="preserve">German </w:t>
      </w:r>
      <w:r w:rsidR="005144FB" w:rsidRPr="00547C8D">
        <w:rPr>
          <w:rFonts w:ascii="BentonSans Comp Regular" w:hAnsi="BentonSans Comp Regular"/>
          <w:b/>
          <w:bCs/>
          <w:snapToGrid/>
          <w:color w:val="000000" w:themeColor="text1"/>
          <w:sz w:val="20"/>
        </w:rPr>
        <w:t>Culture</w:t>
      </w:r>
      <w:r w:rsidR="00023D24" w:rsidRPr="00547C8D">
        <w:rPr>
          <w:rFonts w:ascii="BentonSans Comp Regular" w:hAnsi="BentonSans Comp Regular"/>
          <w:b/>
          <w:bCs/>
          <w:snapToGrid/>
          <w:color w:val="000000" w:themeColor="text1"/>
          <w:sz w:val="20"/>
        </w:rPr>
        <w:t xml:space="preserve"> (German)</w:t>
      </w:r>
      <w:r w:rsidRPr="00547C8D">
        <w:rPr>
          <w:rFonts w:ascii="BentonSans Comp Regular" w:hAnsi="BentonSans Comp Regular"/>
          <w:b/>
          <w:bCs/>
          <w:snapToGrid/>
          <w:color w:val="000000" w:themeColor="text1"/>
          <w:sz w:val="20"/>
        </w:rPr>
        <w:t xml:space="preserve">. (3) </w:t>
      </w:r>
      <w:r w:rsidR="005144FB" w:rsidRPr="00547C8D">
        <w:rPr>
          <w:rFonts w:ascii="BentonSans Comp Regular" w:hAnsi="BentonSans Comp Regular"/>
          <w:b/>
          <w:bCs/>
          <w:snapToGrid/>
          <w:color w:val="000000" w:themeColor="text1"/>
          <w:sz w:val="20"/>
        </w:rPr>
        <w:t xml:space="preserve"> </w:t>
      </w:r>
      <w:r w:rsidR="003A6EBC" w:rsidRPr="00547C8D">
        <w:rPr>
          <w:rFonts w:ascii="BentonSans Comp Regular" w:hAnsi="BentonSans Comp Regular"/>
          <w:color w:val="000000" w:themeColor="text1"/>
          <w:sz w:val="20"/>
        </w:rPr>
        <w:t>Prerequisite(s): GERM 2201</w:t>
      </w:r>
      <w:r w:rsidR="00B73E01" w:rsidRPr="00547C8D">
        <w:rPr>
          <w:rFonts w:ascii="BentonSans Comp Regular" w:hAnsi="BentonSans Comp Regular"/>
          <w:color w:val="000000" w:themeColor="text1"/>
          <w:sz w:val="20"/>
        </w:rPr>
        <w:t>,</w:t>
      </w:r>
      <w:r w:rsidR="009E6B34" w:rsidRPr="00547C8D">
        <w:rPr>
          <w:rFonts w:ascii="BentonSans Comp Regular" w:hAnsi="BentonSans Comp Regular"/>
          <w:color w:val="000000" w:themeColor="text1"/>
          <w:sz w:val="20"/>
        </w:rPr>
        <w:t xml:space="preserve"> GERM 2202</w:t>
      </w:r>
      <w:r w:rsidR="00B73E01" w:rsidRPr="00547C8D">
        <w:rPr>
          <w:rFonts w:ascii="BentonSans Comp Regular" w:hAnsi="BentonSans Comp Regular"/>
          <w:color w:val="000000" w:themeColor="text1"/>
          <w:sz w:val="20"/>
        </w:rPr>
        <w:t>,</w:t>
      </w:r>
      <w:r w:rsidR="009E6B34" w:rsidRPr="00547C8D">
        <w:rPr>
          <w:rFonts w:ascii="BentonSans Comp Regular" w:hAnsi="BentonSans Comp Regular"/>
          <w:color w:val="000000" w:themeColor="text1"/>
          <w:sz w:val="20"/>
        </w:rPr>
        <w:t xml:space="preserve"> GERM 3201</w:t>
      </w:r>
      <w:r w:rsidR="00B73E01" w:rsidRPr="00547C8D">
        <w:rPr>
          <w:rFonts w:ascii="BentonSans Comp Regular" w:hAnsi="BentonSans Comp Regular"/>
          <w:color w:val="000000" w:themeColor="text1"/>
          <w:sz w:val="20"/>
        </w:rPr>
        <w:t>,</w:t>
      </w:r>
      <w:r w:rsidR="009E6B34" w:rsidRPr="00547C8D">
        <w:rPr>
          <w:rFonts w:ascii="BentonSans Comp Regular" w:hAnsi="BentonSans Comp Regular"/>
          <w:color w:val="000000" w:themeColor="text1"/>
          <w:sz w:val="20"/>
        </w:rPr>
        <w:t xml:space="preserve"> and GERM 3202</w:t>
      </w:r>
      <w:r w:rsidR="00B73E01" w:rsidRPr="00547C8D">
        <w:rPr>
          <w:rFonts w:ascii="BentonSans Comp Regular" w:hAnsi="BentonSans Comp Regular"/>
          <w:color w:val="000000" w:themeColor="text1"/>
          <w:sz w:val="20"/>
        </w:rPr>
        <w:t>;</w:t>
      </w:r>
      <w:r w:rsidR="009E6B34" w:rsidRPr="00547C8D">
        <w:rPr>
          <w:rFonts w:ascii="BentonSans Comp Regular" w:hAnsi="BentonSans Comp Regular"/>
          <w:color w:val="000000" w:themeColor="text1"/>
          <w:sz w:val="20"/>
        </w:rPr>
        <w:t xml:space="preserve"> or permission of department. </w:t>
      </w:r>
      <w:r w:rsidR="00B73E01" w:rsidRPr="00547C8D">
        <w:rPr>
          <w:rFonts w:ascii="BentonSans Comp Regular" w:hAnsi="BentonSans Comp Regular"/>
          <w:color w:val="000000" w:themeColor="text1"/>
          <w:sz w:val="20"/>
        </w:rPr>
        <w:t xml:space="preserve"> </w:t>
      </w:r>
      <w:r w:rsidR="005144FB" w:rsidRPr="00547C8D">
        <w:rPr>
          <w:rFonts w:ascii="BentonSans Comp Regular" w:hAnsi="BentonSans Comp Regular"/>
          <w:color w:val="000000" w:themeColor="text1"/>
          <w:sz w:val="20"/>
        </w:rPr>
        <w:t xml:space="preserve">Study of topics in German culture.  Conducted in German.  </w:t>
      </w:r>
      <w:r w:rsidR="005144FB" w:rsidRPr="00547C8D">
        <w:rPr>
          <w:rFonts w:ascii="BentonSans Comp Regular" w:hAnsi="BentonSans Comp Regular"/>
          <w:i/>
          <w:color w:val="000000" w:themeColor="text1"/>
          <w:sz w:val="20"/>
        </w:rPr>
        <w:t>May be repeated for credit with change of topic.</w:t>
      </w:r>
      <w:r w:rsidR="005144FB" w:rsidRPr="00547C8D">
        <w:rPr>
          <w:rFonts w:ascii="BentonSans Comp Regular" w:hAnsi="BentonSans Comp Regular"/>
          <w:color w:val="000000" w:themeColor="text1"/>
          <w:sz w:val="20"/>
        </w:rPr>
        <w:t xml:space="preserve">  </w:t>
      </w:r>
    </w:p>
    <w:p w14:paraId="201721D7"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C4E2416" w14:textId="5A510A3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GERM 3201. Advanced German </w:t>
      </w:r>
      <w:r w:rsidR="005144FB" w:rsidRPr="00547C8D">
        <w:rPr>
          <w:rFonts w:ascii="BentonSans Comp Regular" w:hAnsi="BentonSans Comp Regular"/>
          <w:b/>
          <w:bCs/>
          <w:snapToGrid/>
          <w:color w:val="000000" w:themeColor="text1"/>
          <w:sz w:val="20"/>
        </w:rPr>
        <w:t>Language and Culture</w:t>
      </w:r>
      <w:r w:rsidRPr="00547C8D">
        <w:rPr>
          <w:rFonts w:ascii="BentonSans Comp Regular" w:hAnsi="BentonSans Comp Regular"/>
          <w:b/>
          <w:bCs/>
          <w:snapToGrid/>
          <w:color w:val="000000" w:themeColor="text1"/>
          <w:sz w:val="20"/>
        </w:rPr>
        <w:t xml:space="preserve"> 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GERM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BB6FD7" w:rsidRPr="00547C8D">
        <w:rPr>
          <w:rFonts w:ascii="BentonSans Comp Regular" w:hAnsi="BentonSans Comp Regular"/>
          <w:snapToGrid/>
          <w:color w:val="000000" w:themeColor="text1"/>
          <w:sz w:val="20"/>
        </w:rPr>
        <w:t xml:space="preserve"> </w:t>
      </w:r>
      <w:r w:rsidR="005144FB" w:rsidRPr="00547C8D">
        <w:rPr>
          <w:rFonts w:ascii="BentonSans Comp Regular" w:hAnsi="BentonSans Comp Regular"/>
          <w:snapToGrid/>
          <w:color w:val="000000" w:themeColor="text1"/>
          <w:sz w:val="20"/>
        </w:rPr>
        <w:t>Review of German grammar, oral</w:t>
      </w:r>
      <w:r w:rsidR="00BB6FD7" w:rsidRPr="00547C8D">
        <w:rPr>
          <w:rFonts w:ascii="BentonSans Comp Regular" w:hAnsi="BentonSans Comp Regular"/>
          <w:snapToGrid/>
          <w:color w:val="000000" w:themeColor="text1"/>
          <w:sz w:val="20"/>
        </w:rPr>
        <w:t>,</w:t>
      </w:r>
      <w:r w:rsidR="005144FB" w:rsidRPr="00547C8D">
        <w:rPr>
          <w:rFonts w:ascii="BentonSans Comp Regular" w:hAnsi="BentonSans Comp Regular"/>
          <w:snapToGrid/>
          <w:color w:val="000000" w:themeColor="text1"/>
          <w:sz w:val="20"/>
        </w:rPr>
        <w:t xml:space="preserve"> and written work in the language through the study of culture and film.  Conducted in German.</w:t>
      </w:r>
    </w:p>
    <w:p w14:paraId="7CCB1843"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66EABFE" w14:textId="13E351E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GERM 3202. </w:t>
      </w:r>
      <w:r w:rsidR="005B2B28" w:rsidRPr="00547C8D">
        <w:rPr>
          <w:rFonts w:ascii="BentonSans Comp Regular" w:hAnsi="BentonSans Comp Regular"/>
          <w:b/>
          <w:bCs/>
          <w:snapToGrid/>
          <w:color w:val="000000" w:themeColor="text1"/>
          <w:sz w:val="20"/>
        </w:rPr>
        <w:t xml:space="preserve">Advanced German Language and Culture </w:t>
      </w:r>
      <w:r w:rsidRPr="00547C8D">
        <w:rPr>
          <w:rFonts w:ascii="BentonSans Comp Regular" w:hAnsi="BentonSans Comp Regular"/>
          <w:b/>
          <w:bCs/>
          <w:snapToGrid/>
          <w:color w:val="000000" w:themeColor="text1"/>
          <w:sz w:val="20"/>
        </w:rPr>
        <w:t xml:space="preserve">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GERM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5B2B28" w:rsidRPr="00547C8D">
        <w:rPr>
          <w:rFonts w:ascii="BentonSans Comp Regular" w:hAnsi="BentonSans Comp Regular"/>
          <w:snapToGrid/>
          <w:color w:val="000000" w:themeColor="text1"/>
          <w:sz w:val="20"/>
        </w:rPr>
        <w:t xml:space="preserve"> </w:t>
      </w:r>
      <w:r w:rsidR="00316410" w:rsidRPr="00547C8D">
        <w:rPr>
          <w:rFonts w:ascii="BentonSans Comp Regular" w:hAnsi="BentonSans Comp Regular"/>
          <w:snapToGrid/>
          <w:color w:val="000000" w:themeColor="text1"/>
          <w:sz w:val="20"/>
        </w:rPr>
        <w:t>Further r</w:t>
      </w:r>
      <w:r w:rsidR="005B2B28" w:rsidRPr="00547C8D">
        <w:rPr>
          <w:rFonts w:ascii="BentonSans Comp Regular" w:hAnsi="BentonSans Comp Regular"/>
          <w:snapToGrid/>
          <w:color w:val="000000" w:themeColor="text1"/>
          <w:sz w:val="20"/>
        </w:rPr>
        <w:t>eview of German grammar, oral, and written work in the language through the study of culture and film.  Conducted in German.</w:t>
      </w:r>
    </w:p>
    <w:p w14:paraId="1FE7E463" w14:textId="77777777" w:rsidR="003078E8" w:rsidRPr="00547C8D" w:rsidRDefault="003078E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5608F40F" w14:textId="7BEC18CD" w:rsidR="00A879A2" w:rsidRPr="00547C8D" w:rsidRDefault="00A879A2"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67379EED" w14:textId="7DB21075" w:rsidR="00A879A2" w:rsidRDefault="00A879A2"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32E65E5" w14:textId="77777777" w:rsidR="00AC0746" w:rsidRDefault="00AC074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5180D81" w14:textId="4756F152" w:rsidR="00E77121" w:rsidRPr="00547C8D" w:rsidRDefault="00E7712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GERM 3650. The Holocaust </w:t>
      </w:r>
      <w:r w:rsidR="00223E61" w:rsidRPr="00547C8D">
        <w:rPr>
          <w:rFonts w:ascii="BentonSans Comp Regular" w:hAnsi="BentonSans Comp Regular"/>
          <w:b/>
          <w:bCs/>
          <w:color w:val="000000" w:themeColor="text1"/>
          <w:sz w:val="20"/>
        </w:rPr>
        <w:t>in</w:t>
      </w:r>
      <w:r w:rsidRPr="00547C8D">
        <w:rPr>
          <w:rFonts w:ascii="BentonSans Comp Regular" w:hAnsi="BentonSans Comp Regular"/>
          <w:b/>
          <w:bCs/>
          <w:color w:val="000000" w:themeColor="text1"/>
          <w:sz w:val="20"/>
        </w:rPr>
        <w:t xml:space="preserve"> German Literature and Film. (3)   </w:t>
      </w:r>
      <w:r w:rsidR="00E3776C" w:rsidRPr="00547C8D">
        <w:rPr>
          <w:rFonts w:ascii="BentonSans Comp Regular" w:hAnsi="BentonSans Comp Regular"/>
          <w:color w:val="000000" w:themeColor="text1"/>
          <w:sz w:val="20"/>
        </w:rPr>
        <w:t xml:space="preserve">This course honors and is taught in memory of Dr. Susan Cernyak-Spatz who created this course. </w:t>
      </w:r>
      <w:r w:rsidR="00F83F99" w:rsidRPr="00547C8D">
        <w:rPr>
          <w:rFonts w:ascii="BentonSans Comp Regular" w:hAnsi="BentonSans Comp Regular"/>
          <w:color w:val="000000" w:themeColor="text1"/>
          <w:sz w:val="20"/>
        </w:rPr>
        <w:t xml:space="preserve"> </w:t>
      </w:r>
      <w:r w:rsidR="00E3776C" w:rsidRPr="00547C8D">
        <w:rPr>
          <w:rFonts w:ascii="BentonSans Comp Regular" w:hAnsi="BentonSans Comp Regular"/>
          <w:color w:val="000000" w:themeColor="text1"/>
          <w:sz w:val="20"/>
        </w:rPr>
        <w:t xml:space="preserve">She survived the Holocaust in several camps, among them Auschwitz-Birkenau. </w:t>
      </w:r>
      <w:r w:rsidR="00F83F99" w:rsidRPr="00547C8D">
        <w:rPr>
          <w:rFonts w:ascii="BentonSans Comp Regular" w:hAnsi="BentonSans Comp Regular"/>
          <w:color w:val="000000" w:themeColor="text1"/>
          <w:sz w:val="20"/>
        </w:rPr>
        <w:t xml:space="preserve"> </w:t>
      </w:r>
      <w:r w:rsidR="00E3776C" w:rsidRPr="00547C8D">
        <w:rPr>
          <w:rFonts w:ascii="BentonSans Comp Regular" w:hAnsi="BentonSans Comp Regular"/>
          <w:color w:val="000000" w:themeColor="text1"/>
          <w:sz w:val="20"/>
        </w:rPr>
        <w:t>Through the lens of German literature and film, students examine the Holocaust with a focus on historical, moral, and aesthetic issues in its representation.  Conducted in English; no knowledge of German required.</w:t>
      </w:r>
    </w:p>
    <w:p w14:paraId="4FED127C" w14:textId="4EADAC21" w:rsidR="00204545" w:rsidRPr="00547C8D" w:rsidRDefault="00204545"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F8A492E" w14:textId="27E22505" w:rsidR="00F237D1" w:rsidRPr="00547C8D" w:rsidRDefault="00F237D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GERM 3660. Survey of German Film. (3) </w:t>
      </w:r>
      <w:r w:rsidRPr="00547C8D">
        <w:rPr>
          <w:rFonts w:ascii="BentonSans Comp Regular" w:hAnsi="BentonSans Comp Regular"/>
          <w:color w:val="000000" w:themeColor="text1"/>
          <w:sz w:val="20"/>
        </w:rPr>
        <w:t xml:space="preserve">  Introduction to major movements in German film history.  Conducted in English. </w:t>
      </w:r>
    </w:p>
    <w:p w14:paraId="1714A48C" w14:textId="6B5A32CD" w:rsidR="00F237D1" w:rsidRPr="00547C8D" w:rsidRDefault="00F237D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0C684E7" w14:textId="6D74BFD6" w:rsidR="00F237D1" w:rsidRPr="00547C8D" w:rsidRDefault="00F237D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3670. Seminar: German-American Culture for Business and Engineering I</w:t>
      </w:r>
      <w:r w:rsidR="00023D24" w:rsidRPr="00547C8D">
        <w:rPr>
          <w:rFonts w:ascii="BentonSans Comp Regular" w:hAnsi="BentonSans Comp Regular"/>
          <w:b/>
          <w:color w:val="000000" w:themeColor="text1"/>
          <w:sz w:val="20"/>
        </w:rPr>
        <w:t xml:space="preserve"> (English)</w:t>
      </w:r>
      <w:r w:rsidRPr="00547C8D">
        <w:rPr>
          <w:rFonts w:ascii="BentonSans Comp Regular" w:hAnsi="BentonSans Comp Regular"/>
          <w:b/>
          <w:color w:val="000000" w:themeColor="text1"/>
          <w:sz w:val="20"/>
        </w:rPr>
        <w:t>. (3)</w:t>
      </w:r>
      <w:r w:rsidR="008B03F9"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Introduction to German-American business culture taking into consideration the world of engineering.  Conducted in English.</w:t>
      </w:r>
    </w:p>
    <w:p w14:paraId="05E850A3" w14:textId="77777777" w:rsidR="00F237D1" w:rsidRPr="00547C8D" w:rsidRDefault="00F237D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9A5B7DE" w14:textId="5CE8CA28" w:rsidR="00F237D1" w:rsidRPr="00547C8D" w:rsidRDefault="006836E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3680. Seminar: German-</w:t>
      </w:r>
      <w:r w:rsidR="00F237D1" w:rsidRPr="00547C8D">
        <w:rPr>
          <w:rFonts w:ascii="BentonSans Comp Regular" w:hAnsi="BentonSans Comp Regular"/>
          <w:b/>
          <w:color w:val="000000" w:themeColor="text1"/>
          <w:sz w:val="20"/>
        </w:rPr>
        <w:t>American Culture for Business and Engineering II</w:t>
      </w:r>
      <w:r w:rsidR="006A093B" w:rsidRPr="00547C8D">
        <w:rPr>
          <w:rFonts w:ascii="BentonSans Comp Regular" w:hAnsi="BentonSans Comp Regular"/>
          <w:b/>
          <w:color w:val="000000" w:themeColor="text1"/>
          <w:sz w:val="20"/>
        </w:rPr>
        <w:t xml:space="preserve"> (English)</w:t>
      </w:r>
      <w:r w:rsidR="00F237D1" w:rsidRPr="00547C8D">
        <w:rPr>
          <w:rFonts w:ascii="BentonSans Comp Regular" w:hAnsi="BentonSans Comp Regular"/>
          <w:b/>
          <w:color w:val="000000" w:themeColor="text1"/>
          <w:sz w:val="20"/>
        </w:rPr>
        <w:t>. (3)</w:t>
      </w:r>
      <w:r w:rsidR="00F237D1" w:rsidRPr="00547C8D">
        <w:rPr>
          <w:rFonts w:ascii="BentonSans Comp Regular" w:hAnsi="BentonSans Comp Regular"/>
          <w:color w:val="000000" w:themeColor="text1"/>
          <w:sz w:val="20"/>
        </w:rPr>
        <w:t xml:space="preserve"> </w:t>
      </w:r>
      <w:r w:rsidR="006A093B" w:rsidRPr="00547C8D">
        <w:rPr>
          <w:rFonts w:ascii="BentonSans Comp Regular" w:hAnsi="BentonSans Comp Regular"/>
          <w:color w:val="000000" w:themeColor="text1"/>
          <w:sz w:val="20"/>
        </w:rPr>
        <w:t xml:space="preserve"> </w:t>
      </w:r>
      <w:r w:rsidR="00F237D1" w:rsidRPr="00547C8D">
        <w:rPr>
          <w:rFonts w:ascii="BentonSans Comp Regular" w:hAnsi="BentonSans Comp Regular"/>
          <w:color w:val="000000" w:themeColor="text1"/>
          <w:sz w:val="20"/>
        </w:rPr>
        <w:t>Personalized study of German-American business culture taking into consideration the world of engineering.</w:t>
      </w:r>
      <w:r w:rsidR="006A093B" w:rsidRPr="00547C8D">
        <w:rPr>
          <w:rFonts w:ascii="BentonSans Comp Regular" w:hAnsi="BentonSans Comp Regular"/>
          <w:color w:val="000000" w:themeColor="text1"/>
          <w:sz w:val="20"/>
        </w:rPr>
        <w:t xml:space="preserve">  Conducted in English.</w:t>
      </w:r>
    </w:p>
    <w:p w14:paraId="658BB37C" w14:textId="77777777" w:rsidR="00F237D1" w:rsidRPr="00547C8D" w:rsidRDefault="00F237D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E5BE059" w14:textId="0004060E" w:rsidR="00F237D1" w:rsidRPr="00547C8D" w:rsidRDefault="00F237D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3690. Seminar: Career Planning for the German-American Business World. (3)</w:t>
      </w:r>
      <w:r w:rsidRPr="00547C8D">
        <w:rPr>
          <w:rFonts w:ascii="BentonSans Comp Regular" w:hAnsi="BentonSans Comp Regular"/>
          <w:color w:val="000000" w:themeColor="text1"/>
          <w:sz w:val="20"/>
        </w:rPr>
        <w:t xml:space="preserve"> </w:t>
      </w:r>
      <w:r w:rsidR="007E45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Study of the German-American business world with emphasis on career planning.</w:t>
      </w:r>
      <w:r w:rsidR="00A02E49" w:rsidRPr="00547C8D">
        <w:rPr>
          <w:rFonts w:ascii="BentonSans Comp Regular" w:hAnsi="BentonSans Comp Regular"/>
          <w:color w:val="000000" w:themeColor="text1"/>
          <w:sz w:val="20"/>
        </w:rPr>
        <w:t xml:space="preserve">  Conducted in English.</w:t>
      </w:r>
    </w:p>
    <w:p w14:paraId="671190EE" w14:textId="77777777" w:rsidR="00F237D1" w:rsidRPr="00547C8D" w:rsidRDefault="00F237D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6CB445DB" w14:textId="42332D04"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405</w:t>
      </w:r>
      <w:r w:rsidR="006836EB"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Topics in Germa</w:t>
      </w:r>
      <w:r w:rsidR="006836EB" w:rsidRPr="00547C8D">
        <w:rPr>
          <w:rFonts w:ascii="BentonSans Comp Regular" w:hAnsi="BentonSans Comp Regular"/>
          <w:b/>
          <w:color w:val="000000" w:themeColor="text1"/>
          <w:sz w:val="20"/>
        </w:rPr>
        <w:t>n Culture</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3A6EBC" w:rsidRPr="00547C8D">
        <w:rPr>
          <w:rFonts w:ascii="BentonSans Comp Regular" w:hAnsi="BentonSans Comp Regular"/>
          <w:color w:val="000000" w:themeColor="text1"/>
          <w:sz w:val="20"/>
        </w:rPr>
        <w:t xml:space="preserve"> 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006836EB" w:rsidRPr="00547C8D">
        <w:rPr>
          <w:rFonts w:ascii="BentonSans Comp Regular" w:hAnsi="BentonSans Comp Regular"/>
          <w:color w:val="000000" w:themeColor="text1"/>
          <w:sz w:val="20"/>
        </w:rPr>
        <w:t xml:space="preserve">Advanced study in German culture.  Conducted in German.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A839F8F" w14:textId="77777777" w:rsidR="003078E8" w:rsidRPr="00547C8D" w:rsidRDefault="003078E8"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E995D50" w14:textId="5CF32F0D" w:rsidR="00434AAB" w:rsidRPr="00547C8D" w:rsidRDefault="00434AA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4061. Topics in German Language. (1 to 3)</w:t>
      </w:r>
      <w:r w:rsidR="003A6EBC" w:rsidRPr="00547C8D">
        <w:rPr>
          <w:rFonts w:ascii="BentonSans Comp Regular" w:hAnsi="BentonSans Comp Regular"/>
          <w:color w:val="000000" w:themeColor="text1"/>
          <w:sz w:val="20"/>
        </w:rPr>
        <w:t xml:space="preserve">  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 xml:space="preserve">Advanced study in German Language.  Conducted in German.  </w:t>
      </w:r>
      <w:r w:rsidRPr="00547C8D">
        <w:rPr>
          <w:rFonts w:ascii="BentonSans Comp Regular" w:hAnsi="BentonSans Comp Regular"/>
          <w:i/>
          <w:color w:val="000000" w:themeColor="text1"/>
          <w:sz w:val="20"/>
        </w:rPr>
        <w:t>May be repeated for credit with change of topic.</w:t>
      </w:r>
    </w:p>
    <w:p w14:paraId="6A9FC293" w14:textId="77777777" w:rsidR="00434AAB" w:rsidRPr="00547C8D" w:rsidRDefault="00434AA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8D6CA72" w14:textId="4A5A58E6" w:rsidR="003A6EBC" w:rsidRPr="00547C8D" w:rsidRDefault="003A6EBC"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GERM 4410. Professional Internship in German.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12132B"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 xml:space="preserve">Faculty-supervised field and/or research experience in a cooperating professional (e.g., business) or community organization.  Contents of internship based upon a contractual agreement among the student, department, and business or community organization.  </w:t>
      </w:r>
      <w:r w:rsidRPr="00547C8D">
        <w:rPr>
          <w:rFonts w:ascii="BentonSans Comp Regular" w:hAnsi="BentonSans Comp Regular"/>
          <w:i/>
          <w:color w:val="000000" w:themeColor="text1"/>
          <w:sz w:val="20"/>
        </w:rPr>
        <w:t>May be repeated for credit.</w:t>
      </w:r>
    </w:p>
    <w:p w14:paraId="73215A77" w14:textId="77777777" w:rsidR="003A6EBC" w:rsidRPr="00547C8D" w:rsidRDefault="003A6EBC"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F427359" w14:textId="3B219046" w:rsidR="005F06A0" w:rsidRPr="00547C8D" w:rsidRDefault="00434AAB"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4</w:t>
      </w:r>
      <w:r w:rsidR="00D87E91" w:rsidRPr="00547C8D">
        <w:rPr>
          <w:rFonts w:ascii="BentonSans Comp Regular" w:hAnsi="BentonSans Comp Regular"/>
          <w:b/>
          <w:color w:val="000000" w:themeColor="text1"/>
          <w:sz w:val="20"/>
        </w:rPr>
        <w:t>661</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b/>
          <w:color w:val="000000" w:themeColor="text1"/>
          <w:sz w:val="20"/>
        </w:rPr>
        <w:t xml:space="preserve">Advanced </w:t>
      </w:r>
      <w:r w:rsidR="00A13A6C" w:rsidRPr="00547C8D">
        <w:rPr>
          <w:rFonts w:ascii="BentonSans Comp Regular" w:hAnsi="BentonSans Comp Regular"/>
          <w:b/>
          <w:color w:val="000000" w:themeColor="text1"/>
          <w:sz w:val="20"/>
        </w:rPr>
        <w:t xml:space="preserve">Seminar in </w:t>
      </w:r>
      <w:r w:rsidR="005F06A0" w:rsidRPr="00547C8D">
        <w:rPr>
          <w:rFonts w:ascii="BentonSans Comp Regular" w:hAnsi="BentonSans Comp Regular"/>
          <w:b/>
          <w:color w:val="000000" w:themeColor="text1"/>
          <w:sz w:val="20"/>
        </w:rPr>
        <w:t>Business German I. (3)</w:t>
      </w:r>
      <w:r w:rsidR="005F06A0" w:rsidRPr="00547C8D">
        <w:rPr>
          <w:rFonts w:ascii="BentonSans Comp Regular" w:hAnsi="BentonSans Comp Regular"/>
          <w:color w:val="000000" w:themeColor="text1"/>
          <w:sz w:val="20"/>
        </w:rPr>
        <w:t xml:space="preserve"> </w:t>
      </w:r>
      <w:r w:rsidR="003A6EBC" w:rsidRPr="00547C8D">
        <w:rPr>
          <w:rFonts w:ascii="BentonSans Comp Regular" w:hAnsi="BentonSans Comp Regular"/>
          <w:color w:val="000000" w:themeColor="text1"/>
          <w:sz w:val="20"/>
        </w:rPr>
        <w:t xml:space="preserve">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00D87E91" w:rsidRPr="00547C8D">
        <w:rPr>
          <w:rFonts w:ascii="BentonSans Comp Regular" w:hAnsi="BentonSans Comp Regular"/>
          <w:color w:val="000000" w:themeColor="text1"/>
          <w:sz w:val="20"/>
        </w:rPr>
        <w:t>Advanced studies in Business German, intensive practice in written business communication and introduction to German economic and business life.  Conducted in German.</w:t>
      </w:r>
    </w:p>
    <w:p w14:paraId="6D4BEB0D" w14:textId="5D167890" w:rsidR="00D87E91" w:rsidRPr="00547C8D" w:rsidRDefault="00D87E91"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4E8ABBFE" w14:textId="73B5C8E3" w:rsidR="005F06A0" w:rsidRPr="00547C8D" w:rsidRDefault="00FA2E0A"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GERM 4</w:t>
      </w:r>
      <w:r w:rsidR="00A13A6C" w:rsidRPr="00547C8D">
        <w:rPr>
          <w:rFonts w:ascii="BentonSans Comp Regular" w:hAnsi="BentonSans Comp Regular"/>
          <w:b/>
          <w:color w:val="000000" w:themeColor="text1"/>
          <w:sz w:val="20"/>
        </w:rPr>
        <w:t>671</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b/>
          <w:color w:val="000000" w:themeColor="text1"/>
          <w:sz w:val="20"/>
        </w:rPr>
        <w:t xml:space="preserve">Advanced </w:t>
      </w:r>
      <w:r w:rsidR="00A13A6C" w:rsidRPr="00547C8D">
        <w:rPr>
          <w:rFonts w:ascii="BentonSans Comp Regular" w:hAnsi="BentonSans Comp Regular"/>
          <w:b/>
          <w:color w:val="000000" w:themeColor="text1"/>
          <w:sz w:val="20"/>
        </w:rPr>
        <w:t xml:space="preserve">Seminar in </w:t>
      </w:r>
      <w:r w:rsidR="005F06A0" w:rsidRPr="00547C8D">
        <w:rPr>
          <w:rFonts w:ascii="BentonSans Comp Regular" w:hAnsi="BentonSans Comp Regular"/>
          <w:b/>
          <w:color w:val="000000" w:themeColor="text1"/>
          <w:sz w:val="20"/>
        </w:rPr>
        <w:t xml:space="preserve">Business German II. (3) </w:t>
      </w:r>
      <w:r w:rsidRPr="00547C8D">
        <w:rPr>
          <w:rFonts w:ascii="BentonSans Comp Regular" w:hAnsi="BentonSans Comp Regular"/>
          <w:b/>
          <w:color w:val="000000" w:themeColor="text1"/>
          <w:sz w:val="20"/>
        </w:rPr>
        <w:t xml:space="preserve"> </w:t>
      </w:r>
      <w:r w:rsidR="003A6EBC" w:rsidRPr="00547C8D">
        <w:rPr>
          <w:rFonts w:ascii="BentonSans Comp Regular" w:hAnsi="BentonSans Comp Regular"/>
          <w:color w:val="000000" w:themeColor="text1"/>
          <w:sz w:val="20"/>
        </w:rPr>
        <w:t xml:space="preserve">Prerequisite(s): </w:t>
      </w:r>
      <w:r w:rsidR="00F063E2" w:rsidRPr="00547C8D">
        <w:rPr>
          <w:rFonts w:ascii="BentonSans Comp Regular" w:hAnsi="BentonSans Comp Regular"/>
          <w:color w:val="000000" w:themeColor="text1"/>
          <w:sz w:val="20"/>
        </w:rPr>
        <w:t xml:space="preserve">GERM 2201, GERM 2202, GERM 3201, and GERM 3202; or permission of department.  </w:t>
      </w:r>
      <w:r w:rsidR="00A13A6C" w:rsidRPr="00547C8D">
        <w:rPr>
          <w:rFonts w:ascii="BentonSans Comp Regular" w:hAnsi="BentonSans Comp Regular"/>
          <w:color w:val="000000" w:themeColor="text1"/>
          <w:sz w:val="20"/>
        </w:rPr>
        <w:t>Advanced studies in Business German, intensive practice in oral business communication and advanced studies in German economic and business life.  Conducted in German.</w:t>
      </w:r>
    </w:p>
    <w:p w14:paraId="3B5AD119"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8A2F938" w14:textId="5AC2AD2D"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GERM 4800.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9020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work on a selected area </w:t>
      </w:r>
      <w:r w:rsidR="009020AF" w:rsidRPr="00547C8D">
        <w:rPr>
          <w:rFonts w:ascii="BentonSans Comp Regular" w:hAnsi="BentonSans Comp Regular"/>
          <w:color w:val="000000" w:themeColor="text1"/>
          <w:sz w:val="20"/>
        </w:rPr>
        <w:t xml:space="preserve">of </w:t>
      </w:r>
      <w:r w:rsidRPr="00547C8D">
        <w:rPr>
          <w:rFonts w:ascii="BentonSans Comp Regular" w:hAnsi="BentonSans Comp Regular"/>
          <w:color w:val="000000" w:themeColor="text1"/>
          <w:sz w:val="20"/>
        </w:rPr>
        <w:t>study</w:t>
      </w:r>
      <w:r w:rsidR="009020AF" w:rsidRPr="00547C8D">
        <w:rPr>
          <w:rFonts w:ascii="BentonSans Comp Regular" w:hAnsi="BentonSans Comp Regular"/>
          <w:color w:val="000000" w:themeColor="text1"/>
          <w:sz w:val="20"/>
        </w:rPr>
        <w:t>, a</w:t>
      </w:r>
      <w:r w:rsidRPr="00547C8D">
        <w:rPr>
          <w:rFonts w:ascii="BentonSans Comp Regular" w:hAnsi="BentonSans Comp Regular"/>
          <w:color w:val="000000" w:themeColor="text1"/>
          <w:sz w:val="20"/>
        </w:rPr>
        <w:t>rranged with the instructor and by special permission only.</w:t>
      </w:r>
      <w:r w:rsidR="009020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F3F92AA"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04EA5BE1" w14:textId="77777777" w:rsidR="005F06A0" w:rsidRPr="00547C8D" w:rsidRDefault="0045185D" w:rsidP="00BB0CED">
      <w:pPr>
        <w:keepNext/>
        <w:widowControl/>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Greek </w:t>
      </w:r>
      <w:r w:rsidR="005F06A0" w:rsidRPr="00547C8D">
        <w:rPr>
          <w:rFonts w:ascii="BentonSans Comp Regular" w:hAnsi="BentonSans Comp Regular"/>
          <w:b/>
          <w:color w:val="000000" w:themeColor="text1"/>
          <w:sz w:val="32"/>
        </w:rPr>
        <w:t>(GREK)</w:t>
      </w:r>
    </w:p>
    <w:p w14:paraId="2DD36B3B" w14:textId="77777777" w:rsidR="005F06A0" w:rsidRPr="00547C8D" w:rsidRDefault="005F06A0" w:rsidP="00BB0CED">
      <w:pPr>
        <w:keepNext/>
        <w:widowControl/>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22C57B85" w14:textId="77777777" w:rsidR="005F06A0" w:rsidRPr="00547C8D" w:rsidRDefault="005F06A0" w:rsidP="00BB0CED">
      <w:pPr>
        <w:keepNext/>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GREK 1201. Elementary Ancient Greek I. (4) </w:t>
      </w:r>
      <w:r w:rsidRPr="00547C8D">
        <w:rPr>
          <w:rFonts w:ascii="BentonSans Comp Regular" w:hAnsi="BentonSans Comp Regular"/>
          <w:color w:val="000000" w:themeColor="text1"/>
          <w:sz w:val="20"/>
        </w:rPr>
        <w:t xml:space="preserve">Beginning survey of elementary Ancient Greek grammar through selected readings. </w:t>
      </w:r>
    </w:p>
    <w:p w14:paraId="0D2062EE" w14:textId="77777777"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06238A3" w14:textId="5E3454CA" w:rsidR="005F06A0" w:rsidRPr="00547C8D" w:rsidRDefault="005F06A0"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GREK 3800. Directed Individual Reading.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Individual work on an author or genre to be arranged with the instructor. </w:t>
      </w:r>
      <w:r w:rsidRPr="00547C8D">
        <w:rPr>
          <w:rFonts w:ascii="BentonSans Comp Regular" w:hAnsi="BentonSans Comp Regular"/>
          <w:i/>
          <w:color w:val="000000" w:themeColor="text1"/>
          <w:sz w:val="20"/>
        </w:rPr>
        <w:t xml:space="preserve"> </w:t>
      </w:r>
    </w:p>
    <w:p w14:paraId="232388E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546D40A" w14:textId="77777777" w:rsidR="005F06A0" w:rsidRPr="00547C8D" w:rsidRDefault="008464C2" w:rsidP="00BB0CED">
      <w:pPr>
        <w:keepNext/>
        <w:keepLines/>
        <w:widowControl/>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Gerontology </w:t>
      </w:r>
      <w:r w:rsidR="005F06A0" w:rsidRPr="00547C8D">
        <w:rPr>
          <w:rFonts w:ascii="BentonSans Comp Regular" w:hAnsi="BentonSans Comp Regular"/>
          <w:b/>
          <w:color w:val="000000" w:themeColor="text1"/>
          <w:sz w:val="32"/>
        </w:rPr>
        <w:t>(GRNT)</w:t>
      </w:r>
    </w:p>
    <w:p w14:paraId="2941553B" w14:textId="77777777" w:rsidR="005F06A0" w:rsidRPr="00547C8D" w:rsidRDefault="005F06A0" w:rsidP="00BB0CED">
      <w:pPr>
        <w:keepNext/>
        <w:keepLines/>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A6F8ADB" w14:textId="1828D0E5" w:rsidR="005F06A0" w:rsidRPr="00547C8D" w:rsidRDefault="005F06A0" w:rsidP="00BB0CED">
      <w:pPr>
        <w:keepNext/>
        <w:keepLines/>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GRNT 2100. Aging and the Lifecourse. (3) (SL)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SOCY 2100.  </w:t>
      </w:r>
      <w:r w:rsidRPr="00547C8D">
        <w:rPr>
          <w:rFonts w:ascii="BentonSans Comp Regular" w:hAnsi="BentonSans Comp Regular"/>
          <w:color w:val="000000" w:themeColor="text1"/>
          <w:sz w:val="20"/>
        </w:rPr>
        <w:t xml:space="preserve">An interdisciplinary course that examines the phenomenon of aging and its consequences for society from a variety of perspectives. Students participate in lectures, discussions and service learning projects designed to give them a broad overview of the field of gerontology. Emphasis on the wide variation in the aging process and approaches to meeting the needs of the aging population. </w:t>
      </w:r>
    </w:p>
    <w:p w14:paraId="4007EC60" w14:textId="77777777" w:rsidR="00953CDA" w:rsidRPr="00547C8D" w:rsidRDefault="00953CDA"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16B20AA" w14:textId="3E969F7E"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GRNT 2124. Psychology of Adult Development and Aging.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PSYC 2124.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Psychological development through adulthood and old age. Emphasis on processes underlying continuity and change in adulthood, including personality and socialization, cognitive development and the psychophysiology of aging. </w:t>
      </w:r>
    </w:p>
    <w:p w14:paraId="05D0C2E6"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4D19A51" w14:textId="24581B9B"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3115. Health and the Aging Process.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HLTH 3115.  Examination of the physiologic processes of aging as a normal life experience. Study of psychological, nutritional and general health issues designed to facilitate high-level wellness. </w:t>
      </w:r>
    </w:p>
    <w:p w14:paraId="179653FC" w14:textId="77777777" w:rsidR="00197C58" w:rsidRPr="00547C8D" w:rsidRDefault="00197C58" w:rsidP="00BB0CED">
      <w:pPr>
        <w:widowControl/>
        <w:jc w:val="both"/>
        <w:rPr>
          <w:rFonts w:ascii="BentonSans Comp Regular" w:hAnsi="BentonSans Comp Regular"/>
          <w:b/>
          <w:color w:val="000000" w:themeColor="text1"/>
          <w:sz w:val="20"/>
        </w:rPr>
      </w:pPr>
    </w:p>
    <w:p w14:paraId="4659A786" w14:textId="08DDE189" w:rsidR="00197C58" w:rsidRPr="00547C8D" w:rsidRDefault="00197C58"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GRNT 3125. Older Worker and Retirement.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PSYC 3125 and SOCY 3125.  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6819F391"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768A2CA" w14:textId="738A925B"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GRNT 3267. Sociology of Dying, Death</w:t>
      </w:r>
      <w:r w:rsidR="0011051E"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and Bereavement.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3267. Social definitions of death, process of dying, facing death across the lifecourse, grief, bereavement, bioethical issues, impacting individuals and society. </w:t>
      </w:r>
    </w:p>
    <w:p w14:paraId="5439CF7C"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8D9B96A" w14:textId="4BCF102A"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GRNT 3600. Senior Seminar and Field Experience in Aging.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completion of at least </w:t>
      </w:r>
      <w:r w:rsidR="0066593A" w:rsidRPr="00547C8D">
        <w:rPr>
          <w:rFonts w:ascii="BentonSans Comp Regular" w:hAnsi="BentonSans Comp Regular"/>
          <w:color w:val="000000" w:themeColor="text1"/>
          <w:sz w:val="20"/>
        </w:rPr>
        <w:t>12</w:t>
      </w:r>
      <w:r w:rsidR="00C417D8" w:rsidRPr="00547C8D">
        <w:rPr>
          <w:rFonts w:ascii="BentonSans Comp Regular" w:hAnsi="BentonSans Comp Regular"/>
          <w:color w:val="000000" w:themeColor="text1"/>
          <w:sz w:val="20"/>
        </w:rPr>
        <w:t xml:space="preserve"> credit</w:t>
      </w:r>
      <w:r w:rsidRPr="00547C8D">
        <w:rPr>
          <w:rFonts w:ascii="BentonSans Comp Regular" w:hAnsi="BentonSans Comp Regular"/>
          <w:color w:val="000000" w:themeColor="text1"/>
          <w:sz w:val="20"/>
        </w:rPr>
        <w:t xml:space="preserve"> hours in gerontology</w:t>
      </w:r>
      <w:r w:rsidR="0066593A" w:rsidRPr="00547C8D">
        <w:rPr>
          <w:rFonts w:ascii="BentonSans Comp Regular" w:hAnsi="BentonSans Comp Regular"/>
          <w:color w:val="000000" w:themeColor="text1"/>
          <w:sz w:val="20"/>
        </w:rPr>
        <w:t xml:space="preserve"> </w:t>
      </w:r>
      <w:r w:rsidR="00C32E18" w:rsidRPr="00547C8D">
        <w:rPr>
          <w:rFonts w:ascii="BentonSans Comp Regular" w:hAnsi="BentonSans Comp Regular"/>
          <w:color w:val="000000" w:themeColor="text1"/>
          <w:sz w:val="20"/>
        </w:rPr>
        <w:t>curriculum with grades of C or above</w:t>
      </w:r>
      <w:r w:rsidR="00712AC2" w:rsidRPr="00547C8D">
        <w:rPr>
          <w:rFonts w:ascii="BentonSans Comp Regular" w:hAnsi="BentonSans Comp Regular"/>
          <w:color w:val="000000" w:themeColor="text1"/>
          <w:sz w:val="20"/>
        </w:rPr>
        <w:t>,</w:t>
      </w:r>
      <w:r w:rsidR="0066593A" w:rsidRPr="00547C8D">
        <w:rPr>
          <w:rFonts w:ascii="BentonSans Comp Regular" w:hAnsi="BentonSans Comp Regular"/>
          <w:color w:val="000000" w:themeColor="text1"/>
          <w:sz w:val="20"/>
        </w:rPr>
        <w:t xml:space="preserve"> including GRNT 2100</w:t>
      </w:r>
      <w:r w:rsidRPr="00547C8D">
        <w:rPr>
          <w:rFonts w:ascii="BentonSans Comp Regular" w:hAnsi="BentonSans Comp Regular"/>
          <w:color w:val="000000" w:themeColor="text1"/>
          <w:sz w:val="20"/>
        </w:rPr>
        <w:t xml:space="preserve"> and two primary electives (selected from </w:t>
      </w:r>
      <w:r w:rsidR="0066593A" w:rsidRPr="00547C8D">
        <w:rPr>
          <w:rFonts w:ascii="BentonSans Comp Regular" w:hAnsi="BentonSans Comp Regular"/>
          <w:color w:val="000000" w:themeColor="text1"/>
          <w:sz w:val="20"/>
        </w:rPr>
        <w:t xml:space="preserve">GRNT 2124, </w:t>
      </w:r>
      <w:r w:rsidRPr="00547C8D">
        <w:rPr>
          <w:rFonts w:ascii="BentonSans Comp Regular" w:hAnsi="BentonSans Comp Regular"/>
          <w:color w:val="000000" w:themeColor="text1"/>
          <w:sz w:val="20"/>
        </w:rPr>
        <w:t xml:space="preserve">GRNT 3115, </w:t>
      </w:r>
      <w:r w:rsidR="0066593A" w:rsidRPr="00547C8D">
        <w:rPr>
          <w:rFonts w:ascii="BentonSans Comp Regular" w:hAnsi="BentonSans Comp Regular"/>
          <w:color w:val="000000" w:themeColor="text1"/>
          <w:sz w:val="20"/>
        </w:rPr>
        <w:t xml:space="preserve">GRNT </w:t>
      </w:r>
      <w:r w:rsidRPr="00547C8D">
        <w:rPr>
          <w:rFonts w:ascii="BentonSans Comp Regular" w:hAnsi="BentonSans Comp Regular"/>
          <w:color w:val="000000" w:themeColor="text1"/>
          <w:sz w:val="20"/>
        </w:rPr>
        <w:t xml:space="preserve">4110, and </w:t>
      </w:r>
      <w:r w:rsidR="0066593A" w:rsidRPr="00547C8D">
        <w:rPr>
          <w:rFonts w:ascii="BentonSans Comp Regular" w:hAnsi="BentonSans Comp Regular"/>
          <w:color w:val="000000" w:themeColor="text1"/>
          <w:sz w:val="20"/>
        </w:rPr>
        <w:t xml:space="preserve">GRNT </w:t>
      </w:r>
      <w:r w:rsidRPr="00547C8D">
        <w:rPr>
          <w:rFonts w:ascii="BentonSans Comp Regular" w:hAnsi="BentonSans Comp Regular"/>
          <w:color w:val="000000" w:themeColor="text1"/>
          <w:sz w:val="20"/>
        </w:rPr>
        <w:t xml:space="preserve">4250).  Capstone course for the </w:t>
      </w:r>
      <w:r w:rsidR="0066593A"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inor in Gerontology designed to help students apply theories, research methods, and specific intervention strategies to substantive issues, and critically examine the organizational structure of aging programs and policies.  Two seminar hours and six field placement hours per week. </w:t>
      </w:r>
    </w:p>
    <w:p w14:paraId="63AAEA87"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EF420C6" w14:textId="27C6989C"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GRNT 3800. Independent Study in Gerontology. </w:t>
      </w:r>
      <w:r w:rsidR="003155B1" w:rsidRPr="00547C8D">
        <w:rPr>
          <w:rFonts w:ascii="BentonSans Comp Regular" w:hAnsi="BentonSans Comp Regular"/>
          <w:b/>
          <w:color w:val="000000" w:themeColor="text1"/>
          <w:sz w:val="20"/>
        </w:rPr>
        <w:t>(1 to 8)</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and the gerontology undergraduate coordinator.  Supervised individual study and/or field-based experience in a topic or area of Gerontology of particular interest to the student.  </w:t>
      </w:r>
      <w:r w:rsidRPr="00547C8D">
        <w:rPr>
          <w:rFonts w:ascii="BentonSans Comp Regular" w:hAnsi="BentonSans Comp Regular"/>
          <w:i/>
          <w:color w:val="000000" w:themeColor="text1"/>
          <w:sz w:val="20"/>
        </w:rPr>
        <w:t xml:space="preserve">May be repeated for credit but only a total of 3 credits can be counted toward a Gerontology minor. </w:t>
      </w:r>
    </w:p>
    <w:p w14:paraId="669A1CB3"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14BF7E3"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GRNT 4050. Topics in Gerontology.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Investigation of specific issues in Gerontology, either from the perspective of a single discipline or from a multidisciplinary perspective.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A total of 3 credits can be counted toward minor. </w:t>
      </w:r>
    </w:p>
    <w:p w14:paraId="1A7198C8"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2FEF7EB" w14:textId="06FE690F"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GRNT 4110. Sociology of Aging.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4110.  Changing characteristics, aspirations and needs of older adults and their impact upon such institutions as the family, work, the economy, politics, education and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emphasis on sociological theories of aging, contemporary research, and the analysis of specific aging policies and programs. </w:t>
      </w:r>
      <w:r w:rsidRPr="00547C8D">
        <w:rPr>
          <w:rFonts w:ascii="BentonSans Comp Regular" w:hAnsi="BentonSans Comp Regular"/>
          <w:i/>
          <w:color w:val="000000" w:themeColor="text1"/>
          <w:sz w:val="20"/>
        </w:rPr>
        <w:t xml:space="preserve"> </w:t>
      </w:r>
    </w:p>
    <w:p w14:paraId="710ABA24" w14:textId="77777777" w:rsidR="00953CDA" w:rsidRPr="00547C8D" w:rsidRDefault="00953CDA"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65DF8B5" w14:textId="410557F8"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GRNT 4134. Families and Aging. (3) </w:t>
      </w:r>
      <w:r w:rsidR="002B285E"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5E1AF5CB"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B231858"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strike/>
          <w:color w:val="000000" w:themeColor="text1"/>
          <w:sz w:val="20"/>
        </w:rPr>
      </w:pPr>
      <w:r w:rsidRPr="00547C8D">
        <w:rPr>
          <w:rFonts w:ascii="BentonSans Comp Regular" w:hAnsi="BentonSans Comp Regular"/>
          <w:b/>
          <w:color w:val="000000" w:themeColor="text1"/>
          <w:sz w:val="20"/>
        </w:rPr>
        <w:t>GRNT 4250. Aging Programs and Services. (3)</w:t>
      </w:r>
      <w:r w:rsidRPr="00547C8D">
        <w:rPr>
          <w:rFonts w:ascii="BentonSans Comp Regular" w:hAnsi="BentonSans Comp Regular"/>
          <w:color w:val="000000" w:themeColor="text1"/>
          <w:sz w:val="20"/>
        </w:rPr>
        <w:t xml:space="preserve"> </w:t>
      </w:r>
      <w:r w:rsidR="00990A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of federal, state</w:t>
      </w:r>
      <w:r w:rsidR="00990A7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local framework of services and programs for the aging. </w:t>
      </w:r>
    </w:p>
    <w:p w14:paraId="7C69B5F7"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E76C84D" w14:textId="1D835342"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GRNT 4260. Women: Middle Age and Beyond.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HLTH 4260 and WGST 4260.  Position of older women in society and the particular problems of and issues for women as they age. </w:t>
      </w:r>
    </w:p>
    <w:p w14:paraId="2DEF30AE"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3E738451" w14:textId="60752929"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GRNT 4280. The Experience of Dementia. (3)</w:t>
      </w:r>
      <w:r w:rsidRPr="00547C8D">
        <w:rPr>
          <w:rFonts w:ascii="BentonSans Comp Regular" w:hAnsi="BentonSans Comp Regular"/>
          <w:color w:val="000000" w:themeColor="text1"/>
          <w:sz w:val="20"/>
        </w:rPr>
        <w:t xml:space="preserve">  </w:t>
      </w:r>
      <w:r w:rsidR="009F747F">
        <w:rPr>
          <w:rFonts w:ascii="BentonSans Comp Regular" w:hAnsi="BentonSans Comp Regular"/>
          <w:color w:val="000000" w:themeColor="text1"/>
          <w:sz w:val="20"/>
        </w:rPr>
        <w:t xml:space="preserve">Cross-listed Course(s): SOWK 4280. </w:t>
      </w:r>
      <w:r w:rsidRPr="00547C8D">
        <w:rPr>
          <w:rFonts w:ascii="BentonSans Comp Regular" w:hAnsi="BentonSans Comp Regular"/>
          <w:color w:val="000000" w:themeColor="text1"/>
          <w:sz w:val="20"/>
        </w:rPr>
        <w:t xml:space="preserve">Provides an overview of Alzheimer’s disease and related disorders using a person-centered perspective.  Explored from the perspectives of the person diagnosed, family members and concerned friends, and both informal and formal caregivers.  Students gain a holistic insight into these disorders and their implications for both individuals and society. </w:t>
      </w:r>
    </w:p>
    <w:p w14:paraId="5ECE1569" w14:textId="77777777" w:rsidR="00FA5848" w:rsidRPr="00547C8D" w:rsidRDefault="00FA5848"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7B8066CF" w14:textId="10709067" w:rsidR="00FA5848" w:rsidRPr="00547C8D" w:rsidRDefault="00FA5848"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4290. The Experience of Loneliness. (3)</w:t>
      </w:r>
      <w:r w:rsidRPr="00547C8D">
        <w:rPr>
          <w:rFonts w:ascii="BentonSans Comp Regular" w:hAnsi="BentonSans Comp Regular"/>
          <w:color w:val="000000" w:themeColor="text1"/>
          <w:sz w:val="20"/>
        </w:rPr>
        <w:t xml:space="preserve">   Cross-listed Course(s): SOCY 4290.  Explores the experience of loneliness among older adults in society.  Drawing on academic texts, empirical research, and personal accounts of loneliness, the aim is to  identify the extent of loneliness experienced by older adults in various contexts.  In particular, the readings consider the consequences of loneliness on the physical, mental, and social well-being of older adults. </w:t>
      </w:r>
    </w:p>
    <w:p w14:paraId="70A7DD42" w14:textId="77777777" w:rsidR="00B20FF6" w:rsidRPr="00547C8D" w:rsidRDefault="00B20FF6"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2E011E7" w14:textId="0C5495E7" w:rsidR="00B20FF6" w:rsidRPr="00547C8D" w:rsidRDefault="00B20FF6"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4353. Environments for Aging. (3)</w:t>
      </w:r>
      <w:r w:rsidRPr="00547C8D">
        <w:rPr>
          <w:rFonts w:ascii="BentonSans Comp Regular" w:hAnsi="BentonSans Comp Regular"/>
          <w:color w:val="000000" w:themeColor="text1"/>
          <w:sz w:val="20"/>
        </w:rPr>
        <w:t xml:space="preserve">  </w:t>
      </w:r>
      <w:r w:rsidR="0093044E">
        <w:rPr>
          <w:rFonts w:ascii="BentonSans Comp Regular" w:hAnsi="BentonSans Comp Regular"/>
          <w:color w:val="000000" w:themeColor="text1"/>
          <w:sz w:val="20"/>
        </w:rPr>
        <w:t xml:space="preserve">Cross-listed Course(s): SOWK 4353. </w:t>
      </w:r>
      <w:r w:rsidR="00BB34E4" w:rsidRPr="00547C8D">
        <w:rPr>
          <w:rFonts w:ascii="BentonSans Comp Regular" w:hAnsi="BentonSans Comp Regular"/>
          <w:color w:val="000000" w:themeColor="text1"/>
          <w:sz w:val="20"/>
        </w:rPr>
        <w:t>I</w:t>
      </w:r>
      <w:r w:rsidRPr="00547C8D">
        <w:rPr>
          <w:rFonts w:ascii="BentonSans Comp Regular" w:hAnsi="BentonSans Comp Regular"/>
          <w:color w:val="000000" w:themeColor="text1"/>
          <w:sz w:val="20"/>
        </w:rPr>
        <w:t>ntroduc</w:t>
      </w:r>
      <w:r w:rsidR="00BB34E4" w:rsidRPr="00547C8D">
        <w:rPr>
          <w:rFonts w:ascii="BentonSans Comp Regular" w:hAnsi="BentonSans Comp Regular"/>
          <w:color w:val="000000" w:themeColor="text1"/>
          <w:sz w:val="20"/>
        </w:rPr>
        <w:t>tion</w:t>
      </w:r>
      <w:r w:rsidRPr="00547C8D">
        <w:rPr>
          <w:rFonts w:ascii="BentonSans Comp Regular" w:hAnsi="BentonSans Comp Regular"/>
          <w:color w:val="000000" w:themeColor="text1"/>
          <w:sz w:val="20"/>
        </w:rPr>
        <w:t xml:space="preserve"> to the values and practices of a broad spectrum of housing alternatives for an aging population, which include traditional and household models of long term care, therapeutic environments for individuals with dementia, Naturally Occur</w:t>
      </w:r>
      <w:r w:rsidR="00E53C75">
        <w:rPr>
          <w:rFonts w:ascii="BentonSans Comp Regular" w:hAnsi="BentonSans Comp Regular"/>
          <w:color w:val="000000" w:themeColor="text1"/>
          <w:sz w:val="20"/>
        </w:rPr>
        <w:t>r</w:t>
      </w:r>
      <w:r w:rsidRPr="00547C8D">
        <w:rPr>
          <w:rFonts w:ascii="BentonSans Comp Regular" w:hAnsi="BentonSans Comp Regular"/>
          <w:color w:val="000000" w:themeColor="text1"/>
          <w:sz w:val="20"/>
        </w:rPr>
        <w:t>ing Retirement Communities (NORCS), as well as co-housing and intentional community options.</w:t>
      </w:r>
    </w:p>
    <w:p w14:paraId="191BBE89" w14:textId="77777777" w:rsidR="00286D1A" w:rsidRPr="00547C8D" w:rsidRDefault="00286D1A"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8694BBC" w14:textId="5C032416" w:rsidR="00B15FB3" w:rsidRPr="00547C8D" w:rsidRDefault="00B15FB3"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4364. Elders and the Criminal Justice System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CJUS 4364.  Utilizes an interdisciplinary approach to examining the many ways in which elders interface with the criminal justice system.  Topics include: the nature and extent of elderly crime, the criminal justice system response to older offenders, elders as participants in criminal trials, elders as victims of crime and abuse, and legal issues for the older adult population.  Particular attention is placed on assessing these issues from a policy perspective that incorporates concern for administrative, legal, and ethical issues.</w:t>
      </w:r>
    </w:p>
    <w:p w14:paraId="5A8B4D74" w14:textId="586C10C6" w:rsidR="00B15FB3" w:rsidRPr="00547C8D" w:rsidRDefault="00B15FB3"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71C7D11" w14:textId="47B5C3AF" w:rsidR="000901B5" w:rsidRPr="00547C8D" w:rsidRDefault="000901B5"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4365. Grief and Loss Across the Lifespan. (3)</w:t>
      </w:r>
      <w:r w:rsidRPr="00547C8D">
        <w:rPr>
          <w:rFonts w:ascii="BentonSans Comp Regular" w:hAnsi="BentonSans Comp Regular"/>
          <w:color w:val="000000" w:themeColor="text1"/>
          <w:sz w:val="20"/>
        </w:rPr>
        <w:t xml:space="preserve">  Cross-listed Course(s): GRNT 5365, SOWK 4365, and SOWK 5365.  Prepares the professional practitioner to understand and respond effectively to individuals, families, groups, organizations and communities experiencing both symbolic and tangible losses and accompanying grief reactions.  Topics include: theories of normal and complicated grief, factors that influence grief at different stages of the life span, cultural and spiritual influences, traumatic loss, anticipatory grief and end of life care, the impact of loss and working in close contact with grief on professionals, and skills and strategies that address therapeutic needs of vulnerable and resilient populations experiencing grief. </w:t>
      </w:r>
    </w:p>
    <w:p w14:paraId="3AED119B" w14:textId="77777777" w:rsidR="000901B5" w:rsidRPr="00547C8D" w:rsidRDefault="000901B5"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5EFF16A" w14:textId="0C268EAA" w:rsidR="00157992" w:rsidRPr="00547C8D" w:rsidRDefault="00157992"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4366. Minorities and Aging. (3)</w:t>
      </w:r>
      <w:r w:rsidRPr="00547C8D">
        <w:rPr>
          <w:rFonts w:ascii="BentonSans Comp Regular" w:hAnsi="BentonSans Comp Regular"/>
          <w:color w:val="000000" w:themeColor="text1"/>
          <w:sz w:val="20"/>
        </w:rPr>
        <w:t xml:space="preserve">  Cross-listed Course(s): SOCY 4366.  An overview of diversity in aging through a multidisciplinary lens.  Key concepts and current research findings concerning older adults are discussed within a historical gerontological context.  Drawing from the rich contributions of several disciplines (e.g., gerontology, sociology, social work, psychology), the course challenges students to consider complex issues of aging and their unique impact on diverse older populations.</w:t>
      </w:r>
    </w:p>
    <w:p w14:paraId="710D56E8" w14:textId="77777777" w:rsidR="00157992" w:rsidRPr="00547C8D" w:rsidRDefault="00157992"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D273308" w14:textId="77777777" w:rsidR="00286D1A" w:rsidRPr="00547C8D" w:rsidRDefault="00286D1A" w:rsidP="00BB0CED">
      <w:pPr>
        <w:keepNext/>
        <w:widowControl/>
        <w:pBdr>
          <w:top w:val="single" w:sz="4" w:space="1" w:color="auto"/>
        </w:pBd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Health and Human Services (HAHS)</w:t>
      </w:r>
    </w:p>
    <w:p w14:paraId="53DD9638" w14:textId="77777777" w:rsidR="00286D1A" w:rsidRPr="00547C8D" w:rsidRDefault="00286D1A"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6D8B3CA" w14:textId="6AC1595D" w:rsidR="00286D1A" w:rsidRPr="00547C8D" w:rsidRDefault="00286D1A"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HAHS 1</w:t>
      </w:r>
      <w:r w:rsidR="003C3A8B" w:rsidRPr="00547C8D">
        <w:rPr>
          <w:rFonts w:ascii="BentonSans Comp Regular" w:hAnsi="BentonSans Comp Regular"/>
          <w:b/>
          <w:color w:val="000000" w:themeColor="text1"/>
          <w:sz w:val="20"/>
        </w:rPr>
        <w:t>101</w:t>
      </w:r>
      <w:r w:rsidRPr="00547C8D">
        <w:rPr>
          <w:rFonts w:ascii="BentonSans Comp Regular" w:hAnsi="BentonSans Comp Regular"/>
          <w:b/>
          <w:color w:val="000000" w:themeColor="text1"/>
          <w:sz w:val="20"/>
        </w:rPr>
        <w:t>. Prospect for Success in Health and Human Services. (1</w:t>
      </w:r>
      <w:r w:rsidR="00F8355D" w:rsidRPr="00547C8D">
        <w:rPr>
          <w:rFonts w:ascii="BentonSans Comp Regular" w:hAnsi="BentonSans Comp Regular"/>
          <w:b/>
          <w:color w:val="000000" w:themeColor="text1"/>
          <w:sz w:val="20"/>
        </w:rPr>
        <w:t xml:space="preserve"> or 3</w:t>
      </w:r>
      <w:r w:rsidRPr="00547C8D">
        <w:rPr>
          <w:rFonts w:ascii="BentonSans Comp Regular" w:hAnsi="BentonSans Comp Regular"/>
          <w:b/>
          <w:color w:val="000000" w:themeColor="text1"/>
          <w:sz w:val="20"/>
        </w:rPr>
        <w:t xml:space="preserve">) </w:t>
      </w:r>
      <w:r w:rsidR="003D72B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F8355D" w:rsidRPr="00547C8D">
        <w:rPr>
          <w:rFonts w:ascii="BentonSans Comp Regular" w:hAnsi="BentonSans Comp Regular"/>
          <w:color w:val="000000" w:themeColor="text1"/>
          <w:sz w:val="20"/>
        </w:rPr>
        <w:t xml:space="preserve"> First-semester Freshman; </w:t>
      </w:r>
      <w:r w:rsidR="007C3959" w:rsidRPr="00547C8D">
        <w:rPr>
          <w:rFonts w:ascii="BentonSans Comp Regular" w:hAnsi="BentonSans Comp Regular"/>
          <w:color w:val="000000" w:themeColor="text1"/>
          <w:sz w:val="20"/>
        </w:rPr>
        <w:t xml:space="preserve">and </w:t>
      </w:r>
      <w:r w:rsidR="00FB709C" w:rsidRPr="00547C8D">
        <w:rPr>
          <w:rFonts w:ascii="BentonSans Comp Regular" w:hAnsi="BentonSans Comp Regular"/>
          <w:color w:val="000000" w:themeColor="text1"/>
          <w:sz w:val="20"/>
        </w:rPr>
        <w:t>either Pre-Kinesiology, Pre-Nursing, Pre-Public Health, Pre-Social Work, or Health Systems Management major.</w:t>
      </w:r>
      <w:r w:rsidR="00F8355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seminar</w:t>
      </w:r>
      <w:r w:rsidR="003D72B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style learning experience designed for freshmen C</w:t>
      </w:r>
      <w:r w:rsidR="003D72B9" w:rsidRPr="00547C8D">
        <w:rPr>
          <w:rFonts w:ascii="BentonSans Comp Regular" w:hAnsi="BentonSans Comp Regular"/>
          <w:color w:val="000000" w:themeColor="text1"/>
          <w:sz w:val="20"/>
        </w:rPr>
        <w:t xml:space="preserve">ollege of Health and Human Services </w:t>
      </w:r>
      <w:r w:rsidRPr="00547C8D">
        <w:rPr>
          <w:rFonts w:ascii="BentonSans Comp Regular" w:hAnsi="BentonSans Comp Regular"/>
          <w:color w:val="000000" w:themeColor="text1"/>
          <w:sz w:val="20"/>
        </w:rPr>
        <w:t xml:space="preserve">pre-majors to engage in the </w:t>
      </w:r>
      <w:r w:rsidR="003D72B9" w:rsidRPr="00547C8D">
        <w:rPr>
          <w:rFonts w:ascii="BentonSans Comp Regular" w:hAnsi="BentonSans Comp Regular"/>
          <w:color w:val="000000" w:themeColor="text1"/>
          <w:sz w:val="20"/>
        </w:rPr>
        <w:t>U</w:t>
      </w:r>
      <w:r w:rsidRPr="00547C8D">
        <w:rPr>
          <w:rFonts w:ascii="BentonSans Comp Regular" w:hAnsi="BentonSans Comp Regular"/>
          <w:color w:val="000000" w:themeColor="text1"/>
          <w:sz w:val="20"/>
        </w:rPr>
        <w:t xml:space="preserve">niversity, college, and community activities </w:t>
      </w:r>
      <w:r w:rsidR="003D72B9" w:rsidRPr="00547C8D">
        <w:rPr>
          <w:rFonts w:ascii="BentonSans Comp Regular" w:hAnsi="BentonSans Comp Regular"/>
          <w:color w:val="000000" w:themeColor="text1"/>
          <w:sz w:val="20"/>
        </w:rPr>
        <w:t xml:space="preserve">to </w:t>
      </w:r>
      <w:r w:rsidRPr="00547C8D">
        <w:rPr>
          <w:rFonts w:ascii="BentonSans Comp Regular" w:hAnsi="BentonSans Comp Regular"/>
          <w:color w:val="000000" w:themeColor="text1"/>
          <w:sz w:val="20"/>
        </w:rPr>
        <w:t xml:space="preserve">successfully graduate within four years. </w:t>
      </w:r>
      <w:r w:rsidR="003D72B9"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 xml:space="preserve">rovides students </w:t>
      </w:r>
      <w:r w:rsidR="003D72B9" w:rsidRPr="00547C8D">
        <w:rPr>
          <w:rFonts w:ascii="BentonSans Comp Regular" w:hAnsi="BentonSans Comp Regular"/>
          <w:color w:val="000000" w:themeColor="text1"/>
          <w:sz w:val="20"/>
        </w:rPr>
        <w:t>with an orientation to U</w:t>
      </w:r>
      <w:r w:rsidRPr="00547C8D">
        <w:rPr>
          <w:rFonts w:ascii="BentonSans Comp Regular" w:hAnsi="BentonSans Comp Regular"/>
          <w:color w:val="000000" w:themeColor="text1"/>
          <w:sz w:val="20"/>
        </w:rPr>
        <w:t xml:space="preserve">niversity resources, engaging students in self-development/reflection, inquiry, goal-setting, disciplinary content, and constructing a career trajectory in one of the professional disciplines within the </w:t>
      </w:r>
      <w:r w:rsidR="003D72B9"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ollege. </w:t>
      </w:r>
      <w:r w:rsidR="003D72B9"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color w:val="000000" w:themeColor="text1"/>
          <w:sz w:val="20"/>
        </w:rPr>
        <w:t xml:space="preserve"> </w:t>
      </w:r>
    </w:p>
    <w:p w14:paraId="14F38C33" w14:textId="0F288D0B" w:rsidR="00CF5026" w:rsidRPr="00547C8D" w:rsidRDefault="00CF5026"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1B7A6B4" w14:textId="0A9FB01A" w:rsidR="00CF5026" w:rsidRPr="00547C8D" w:rsidRDefault="00CF5026"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HAHS 120</w:t>
      </w:r>
      <w:r w:rsidR="002F1274"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Prospect f</w:t>
      </w:r>
      <w:r w:rsidR="00B50BDE" w:rsidRPr="00547C8D">
        <w:rPr>
          <w:rFonts w:ascii="BentonSans Comp Regular" w:hAnsi="BentonSans Comp Regular"/>
          <w:b/>
          <w:color w:val="000000" w:themeColor="text1"/>
          <w:sz w:val="20"/>
        </w:rPr>
        <w:t>or Success for Transfer Student</w:t>
      </w:r>
      <w:r w:rsidRPr="00547C8D">
        <w:rPr>
          <w:rFonts w:ascii="BentonSans Comp Regular" w:hAnsi="BentonSans Comp Regular"/>
          <w:b/>
          <w:color w:val="000000" w:themeColor="text1"/>
          <w:sz w:val="20"/>
        </w:rPr>
        <w:t xml:space="preserve">. (1) </w:t>
      </w:r>
      <w:r w:rsidRPr="00547C8D">
        <w:rPr>
          <w:rFonts w:ascii="BentonSans Comp Regular" w:hAnsi="BentonSans Comp Regular"/>
          <w:color w:val="000000" w:themeColor="text1"/>
          <w:sz w:val="20"/>
        </w:rPr>
        <w:t xml:space="preserve"> Prerequisite(s): College of Health and Human Services transfer student.  A seminar-style learning experience designed for CHHS transfer student pre-majors to engage in the University, college, and community activities and successfully graduate within four years.  Provides an orientation to University resources, engaging students in self-development/reflection, inquiry, goal-setting, disciplinary content, and constructing a career trajectory in one of the professional disciplines within the college.  </w:t>
      </w:r>
      <w:r w:rsidRPr="00547C8D">
        <w:rPr>
          <w:rFonts w:ascii="BentonSans Comp Regular" w:hAnsi="BentonSans Comp Regular"/>
          <w:i/>
          <w:color w:val="000000" w:themeColor="text1"/>
          <w:sz w:val="20"/>
        </w:rPr>
        <w:t>May not be repeated for grade replacement.</w:t>
      </w:r>
    </w:p>
    <w:p w14:paraId="7276373A" w14:textId="6633F1C9" w:rsidR="005F06A0"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5331C98" w14:textId="3D92A151" w:rsidR="00246DEA" w:rsidRDefault="00096D21" w:rsidP="00BB0CED">
      <w:pPr>
        <w:pStyle w:val="NormalWeb"/>
        <w:spacing w:before="0" w:beforeAutospacing="0" w:after="0" w:afterAutospacing="0"/>
        <w:jc w:val="both"/>
        <w:rPr>
          <w:rFonts w:ascii="BentonSans Comp Regular" w:hAnsi="BentonSans Comp Regular"/>
          <w:color w:val="000000" w:themeColor="text1"/>
          <w:sz w:val="20"/>
        </w:rPr>
      </w:pPr>
      <w:r>
        <w:rPr>
          <w:rFonts w:ascii="BentonSans Comp Regular" w:hAnsi="BentonSans Comp Regular"/>
          <w:b/>
          <w:color w:val="000000" w:themeColor="text1"/>
          <w:sz w:val="20"/>
        </w:rPr>
        <w:t>HAH</w:t>
      </w:r>
      <w:r w:rsidR="008D2716">
        <w:rPr>
          <w:rFonts w:ascii="BentonSans Comp Regular" w:hAnsi="BentonSans Comp Regular"/>
          <w:b/>
          <w:color w:val="000000" w:themeColor="text1"/>
          <w:sz w:val="20"/>
        </w:rPr>
        <w:t>S</w:t>
      </w:r>
      <w:r>
        <w:rPr>
          <w:rFonts w:ascii="BentonSans Comp Regular" w:hAnsi="BentonSans Comp Regular"/>
          <w:b/>
          <w:color w:val="000000" w:themeColor="text1"/>
          <w:sz w:val="20"/>
        </w:rPr>
        <w:t xml:space="preserve"> 1511. Local Social Science: Issues of Health and Quality of Life. </w:t>
      </w:r>
      <w:r w:rsidRPr="00096D21">
        <w:rPr>
          <w:rFonts w:ascii="BentonSans Comp Regular" w:hAnsi="BentonSans Comp Regular"/>
          <w:b/>
          <w:color w:val="000000" w:themeColor="text1"/>
          <w:sz w:val="20"/>
        </w:rPr>
        <w:t>(3)</w:t>
      </w:r>
      <w:r w:rsidRPr="00096D21">
        <w:rPr>
          <w:rFonts w:ascii="BentonSans Comp Regular" w:hAnsi="BentonSans Comp Regular"/>
          <w:sz w:val="20"/>
        </w:rPr>
        <w:t xml:space="preserve"> All Local Theme courses explore the central, unifying question of what it means to be a member of the “local” community in which we live. Through the study of the experiences of different peoples, cultures, and communities in our city, our region, or our nation</w:t>
      </w:r>
      <w:r>
        <w:rPr>
          <w:rFonts w:ascii="BentonSans Comp Regular" w:hAnsi="BentonSans Comp Regular"/>
          <w:sz w:val="20"/>
        </w:rPr>
        <w:t>,</w:t>
      </w:r>
      <w:r w:rsidRPr="00096D21">
        <w:rPr>
          <w:rFonts w:ascii="BentonSans Comp Regular" w:hAnsi="BentonSans Comp Regular"/>
          <w:sz w:val="20"/>
        </w:rPr>
        <w:t xml:space="preserve"> students will be able to better understand themselves in the context of the complex and diverse society in which we live. This local theme course explores individual and social aspects of health. Analysis of individual health and illness behavior and theory; the social, political, and economic contexts of health and illness; and the broad cultural, ethical, and religious understandings of health and illness.</w:t>
      </w:r>
      <w:r w:rsidR="00246DEA">
        <w:rPr>
          <w:rFonts w:ascii="BentonSans Comp Regular" w:hAnsi="BentonSans Comp Regular"/>
          <w:sz w:val="20"/>
        </w:rPr>
        <w:t xml:space="preserve"> </w:t>
      </w:r>
      <w:r w:rsidR="00246DEA">
        <w:rPr>
          <w:rFonts w:ascii="BentonSans Comp Regular" w:hAnsi="BentonSans Comp Regular"/>
          <w:i/>
          <w:color w:val="000000" w:themeColor="text1"/>
          <w:sz w:val="20"/>
          <w:szCs w:val="20"/>
        </w:rPr>
        <w:t xml:space="preserve">May not be taken for credit and for a grade if credit has been received for </w:t>
      </w:r>
      <w:r w:rsidR="00774A87" w:rsidRPr="00774A87">
        <w:rPr>
          <w:rFonts w:ascii="BentonSans Comp Regular" w:hAnsi="BentonSans Comp Regular"/>
          <w:i/>
          <w:color w:val="000000" w:themeColor="text1"/>
          <w:sz w:val="20"/>
        </w:rPr>
        <w:t>LBST 2214.</w:t>
      </w:r>
    </w:p>
    <w:p w14:paraId="3D437159" w14:textId="263F6C7C" w:rsidR="001E5E54" w:rsidRDefault="001E5E54" w:rsidP="00BB0CED">
      <w:pPr>
        <w:pStyle w:val="NormalWeb"/>
        <w:spacing w:before="0" w:beforeAutospacing="0" w:after="0" w:afterAutospacing="0"/>
        <w:jc w:val="both"/>
        <w:rPr>
          <w:rFonts w:ascii="BentonSans Comp Regular" w:hAnsi="BentonSans Comp Regular"/>
          <w:color w:val="000000" w:themeColor="text1"/>
          <w:sz w:val="20"/>
          <w:szCs w:val="20"/>
        </w:rPr>
      </w:pPr>
    </w:p>
    <w:p w14:paraId="6A31978D" w14:textId="0B8FF982" w:rsidR="00714A99" w:rsidRDefault="00714A99" w:rsidP="00BB0CED">
      <w:pPr>
        <w:pStyle w:val="NormalWeb"/>
        <w:spacing w:before="0" w:beforeAutospacing="0" w:after="0" w:afterAutospacing="0"/>
        <w:jc w:val="both"/>
        <w:rPr>
          <w:rFonts w:ascii="BentonSans Comp Regular" w:hAnsi="BentonSans Comp Regular"/>
          <w:color w:val="000000" w:themeColor="text1"/>
          <w:sz w:val="20"/>
          <w:szCs w:val="20"/>
        </w:rPr>
      </w:pPr>
    </w:p>
    <w:p w14:paraId="2D639851" w14:textId="60D715B8" w:rsidR="00714A99" w:rsidRDefault="00714A99" w:rsidP="00BB0CED">
      <w:pPr>
        <w:pStyle w:val="NormalWeb"/>
        <w:spacing w:before="0" w:beforeAutospacing="0" w:after="0" w:afterAutospacing="0"/>
        <w:jc w:val="both"/>
        <w:rPr>
          <w:rFonts w:ascii="BentonSans Comp Regular" w:hAnsi="BentonSans Comp Regular"/>
          <w:color w:val="000000" w:themeColor="text1"/>
          <w:sz w:val="20"/>
          <w:szCs w:val="20"/>
        </w:rPr>
      </w:pPr>
    </w:p>
    <w:p w14:paraId="366919D2" w14:textId="79106F4B" w:rsidR="00714A99" w:rsidRDefault="00714A99" w:rsidP="00BB0CED">
      <w:pPr>
        <w:pStyle w:val="NormalWeb"/>
        <w:spacing w:before="0" w:beforeAutospacing="0" w:after="0" w:afterAutospacing="0"/>
        <w:jc w:val="both"/>
        <w:rPr>
          <w:rFonts w:ascii="BentonSans Comp Regular" w:hAnsi="BentonSans Comp Regular"/>
          <w:color w:val="000000" w:themeColor="text1"/>
          <w:sz w:val="20"/>
          <w:szCs w:val="20"/>
        </w:rPr>
      </w:pPr>
    </w:p>
    <w:p w14:paraId="068A8091" w14:textId="77777777" w:rsidR="00714A99" w:rsidRDefault="00714A99" w:rsidP="00BB0CED">
      <w:pPr>
        <w:pStyle w:val="NormalWeb"/>
        <w:spacing w:before="0" w:beforeAutospacing="0" w:after="0" w:afterAutospacing="0"/>
        <w:jc w:val="both"/>
        <w:rPr>
          <w:rFonts w:ascii="BentonSans Comp Regular" w:hAnsi="BentonSans Comp Regular"/>
          <w:color w:val="000000" w:themeColor="text1"/>
          <w:sz w:val="20"/>
          <w:szCs w:val="20"/>
        </w:rPr>
      </w:pPr>
    </w:p>
    <w:p w14:paraId="3C31AD2C" w14:textId="77777777" w:rsidR="005F06A0" w:rsidRPr="00547C8D" w:rsidRDefault="008464C2" w:rsidP="00BB0CED">
      <w:pPr>
        <w:keepNext/>
        <w:widowControl/>
        <w:pBdr>
          <w:top w:val="single" w:sz="4" w:space="1" w:color="auto"/>
        </w:pBd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Holocaust, Genocide, and Human Rights Studies </w:t>
      </w:r>
      <w:r w:rsidR="005F06A0" w:rsidRPr="00547C8D">
        <w:rPr>
          <w:rFonts w:ascii="BentonSans Comp Regular" w:hAnsi="BentonSans Comp Regular"/>
          <w:b/>
          <w:color w:val="000000" w:themeColor="text1"/>
          <w:sz w:val="32"/>
        </w:rPr>
        <w:t>(HGHR)</w:t>
      </w:r>
    </w:p>
    <w:p w14:paraId="58CD49A0" w14:textId="77777777" w:rsidR="005F06A0" w:rsidRPr="00547C8D" w:rsidRDefault="005F06A0" w:rsidP="00BB0CED">
      <w:pPr>
        <w:keepNext/>
        <w:widowControl/>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b/>
          <w:color w:val="000000" w:themeColor="text1"/>
          <w:sz w:val="20"/>
        </w:rPr>
      </w:pPr>
    </w:p>
    <w:p w14:paraId="568E5464" w14:textId="413D35EE" w:rsidR="0064072F" w:rsidRPr="00547C8D" w:rsidRDefault="0064072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HGHR 2100. Introduction to Holocaust, Genocide, and Human Rights Studies.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2100.  Examines the Nazi Holocaust and its origins in Western thought and practice.  Analyzes the psychological, cultural, and political roots of other genocides and forms of mass violence.  Explores modern concepts of human rights and the role of human rights activism.</w:t>
      </w:r>
    </w:p>
    <w:p w14:paraId="2D48754B"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4FC8867A" w14:textId="0B0402AF" w:rsidR="005F06A0"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HGHR 3050. Topics in Holocaust, Genocide</w:t>
      </w:r>
      <w:r w:rsidR="00FE6959"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Human Rights Studies. (3)</w:t>
      </w:r>
      <w:r w:rsidRPr="00547C8D">
        <w:rPr>
          <w:rFonts w:ascii="BentonSans Comp Regular" w:hAnsi="BentonSans Comp Regular"/>
          <w:color w:val="000000" w:themeColor="text1"/>
          <w:sz w:val="20"/>
        </w:rPr>
        <w:t xml:space="preserve">  </w:t>
      </w:r>
      <w:r w:rsidR="0045581B" w:rsidRPr="00547C8D">
        <w:rPr>
          <w:rFonts w:ascii="BentonSans Comp Regular" w:hAnsi="BentonSans Comp Regular"/>
          <w:color w:val="000000" w:themeColor="text1"/>
          <w:sz w:val="20"/>
        </w:rPr>
        <w:t xml:space="preserve">Cross-listed Course(s): ANTH 3127.  </w:t>
      </w:r>
      <w:r w:rsidRPr="00547C8D">
        <w:rPr>
          <w:rFonts w:ascii="BentonSans Comp Regular" w:hAnsi="BentonSans Comp Regular"/>
          <w:color w:val="000000" w:themeColor="text1"/>
          <w:sz w:val="20"/>
        </w:rPr>
        <w:t xml:space="preserve">Study of a special topic.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6036DA3" w14:textId="098AC3AB" w:rsidR="005C19F0" w:rsidRPr="00547C8D" w:rsidRDefault="005C19F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HGHR 3110. Resistance During the Holocaust. (3)  </w:t>
      </w:r>
      <w:r w:rsidRPr="00547C8D">
        <w:rPr>
          <w:rFonts w:ascii="BentonSans Comp Regular" w:hAnsi="BentonSans Comp Regular"/>
          <w:color w:val="000000" w:themeColor="text1"/>
          <w:sz w:val="20"/>
        </w:rPr>
        <w:t>Cross-listed Course(s): INTL 3173.  Modern history has given rise to various forms of repression, but no system -- not even Nazi Germany -- succeeded in extinguishing the desire for greater freedom.  The subjects and victims of the Third Reich devised varied, creative ways to resist Nazi tyranny, preserve pre-Nazi political and social traditions, and assert their dignity.  Through memoirs and other readings, the range of responses and survival strategies of Jews, dissident Germans, and peoples of Poland, France, and other German-occupied lands are explored.</w:t>
      </w:r>
    </w:p>
    <w:p w14:paraId="2B811C23" w14:textId="7DAE9C8D" w:rsidR="005C19F0" w:rsidRPr="00547C8D" w:rsidRDefault="005C19F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109FB4C" w14:textId="0C2113C3" w:rsidR="00997B23" w:rsidRPr="00547C8D" w:rsidRDefault="00997B23"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HGHR 3220. The U.S.-Vietnam War and the Global Upheaval of the 1960s-1970s. (3)</w:t>
      </w:r>
      <w:r w:rsidRPr="00547C8D">
        <w:rPr>
          <w:rFonts w:ascii="BentonSans Comp Regular" w:hAnsi="BentonSans Comp Regular"/>
          <w:color w:val="000000" w:themeColor="text1"/>
          <w:sz w:val="20"/>
        </w:rPr>
        <w:t xml:space="preserve">  Cross-listed Course(s): HIST 3003 and INTL 3174.  The U.S.-Vietnam War continues to haunt the political and cultural landscape of both nations. Yet the war remains poorly understood and remembered - in both lands. This course stresses the diversity of American experiences, as well as the breadth of Vietnamese experiences and perspectives.  It provides a multidisciplinary, multicultural, global overview of the war's history and context, examining imperialism, racism, and anti-colonialism; socialism and Stalinism; and the global youth revolt that was provoked in large part by the war.  Cultural texts (e.g., music, literature, film), memoirs, and other primary and secondary sources are examined.</w:t>
      </w:r>
    </w:p>
    <w:p w14:paraId="66FA56CB" w14:textId="77777777" w:rsidR="00997B23" w:rsidRPr="00547C8D" w:rsidRDefault="00997B23"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0639EF3"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HGHR 4050. Topics in Holocaust, Genocide</w:t>
      </w:r>
      <w:r w:rsidR="00FE6959"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Human Rights Studies. (3)</w:t>
      </w:r>
      <w:r w:rsidRPr="00547C8D">
        <w:rPr>
          <w:rFonts w:ascii="BentonSans Comp Regular" w:hAnsi="BentonSans Comp Regular"/>
          <w:color w:val="000000" w:themeColor="text1"/>
          <w:sz w:val="20"/>
        </w:rPr>
        <w:t xml:space="preserve">  Study of a special topic.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9DCA002" w14:textId="1B0E5962" w:rsidR="000322A4" w:rsidRDefault="000322A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bCs/>
          <w:color w:val="000000" w:themeColor="text1"/>
          <w:sz w:val="20"/>
          <w:shd w:val="clear" w:color="auto" w:fill="FFFF00"/>
        </w:rPr>
      </w:pPr>
    </w:p>
    <w:p w14:paraId="3A390F7D" w14:textId="7E0C682C" w:rsidR="00577616" w:rsidRPr="00547C8D" w:rsidRDefault="003B2776" w:rsidP="00BB0CED">
      <w:pPr>
        <w:keepNext/>
        <w:widowControl/>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Health &amp; Medical</w:t>
      </w:r>
      <w:r w:rsidR="00577616" w:rsidRPr="00547C8D">
        <w:rPr>
          <w:rFonts w:ascii="BentonSans Comp Regular" w:hAnsi="BentonSans Comp Regular"/>
          <w:b/>
          <w:color w:val="000000" w:themeColor="text1"/>
          <w:sz w:val="32"/>
        </w:rPr>
        <w:t xml:space="preserve"> Humanities (HHUM)</w:t>
      </w:r>
    </w:p>
    <w:p w14:paraId="3A140208" w14:textId="1625117C" w:rsidR="00577616" w:rsidRPr="00547C8D" w:rsidRDefault="00577616" w:rsidP="00BB0CED">
      <w:pPr>
        <w:keepNext/>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2DBA3C3" w14:textId="47465023" w:rsidR="00E63059" w:rsidRPr="00547C8D" w:rsidRDefault="00E63059"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HHUM 2100. Introduction to </w:t>
      </w:r>
      <w:r w:rsidR="003B2776" w:rsidRPr="00547C8D">
        <w:rPr>
          <w:rFonts w:ascii="BentonSans Comp Regular" w:hAnsi="BentonSans Comp Regular"/>
          <w:b/>
          <w:color w:val="000000" w:themeColor="text1"/>
          <w:sz w:val="20"/>
        </w:rPr>
        <w:t>Health &amp; Medical</w:t>
      </w:r>
      <w:r w:rsidRPr="00547C8D">
        <w:rPr>
          <w:rFonts w:ascii="BentonSans Comp Regular" w:hAnsi="BentonSans Comp Regular"/>
          <w:b/>
          <w:color w:val="000000" w:themeColor="text1"/>
          <w:sz w:val="20"/>
        </w:rPr>
        <w:t xml:space="preserve"> Humanities. (3)  </w:t>
      </w:r>
      <w:r w:rsidRPr="00547C8D">
        <w:rPr>
          <w:rFonts w:ascii="BentonSans Comp Regular" w:hAnsi="BentonSans Comp Regular"/>
          <w:color w:val="000000" w:themeColor="text1"/>
          <w:sz w:val="20"/>
        </w:rPr>
        <w:t xml:space="preserve">Prerequisite(s): </w:t>
      </w:r>
      <w:r w:rsidR="0007514E" w:rsidRPr="0007514E">
        <w:rPr>
          <w:rFonts w:ascii="BentonSans Comp Regular" w:hAnsi="BentonSans Comp Regular"/>
          <w:color w:val="000000" w:themeColor="text1"/>
          <w:sz w:val="20"/>
        </w:rPr>
        <w:t>Interdisciplinary Studies major concentrating in Health &amp; Medical Humanities or Health &amp; Medical Humanities minor</w:t>
      </w:r>
      <w:r w:rsidRPr="00547C8D">
        <w:rPr>
          <w:rFonts w:ascii="BentonSans Comp Regular" w:hAnsi="BentonSans Comp Regular"/>
          <w:color w:val="000000" w:themeColor="text1"/>
          <w:sz w:val="20"/>
        </w:rPr>
        <w:t xml:space="preserve">.  </w:t>
      </w:r>
      <w:r w:rsidR="0007514E" w:rsidRPr="0007514E">
        <w:rPr>
          <w:rFonts w:ascii="BentonSans Comp Regular" w:hAnsi="BentonSans Comp Regular"/>
          <w:color w:val="000000" w:themeColor="text1"/>
          <w:sz w:val="20"/>
        </w:rPr>
        <w:t>Health &amp; Medical Humanities is an interdisciplinary field that uses humanistic perspectives to understand health and healthcare. The humanities have the potential to teach us about the embodied human experience, including suffering, healing, well-being, and flourishing.  As an introduction to the minor or concentration in Health &amp; Medical Humanities, this course employs holistic and integrated understandings of what it means to be human, in contrast to what has been called "biomedical reductionism."  Introduces health and the body through multiple ways of knowing; students experience a holistic, "whole-body" approach to understanding the body.  Moving through embodied knowing, heartful knowing, narrative knowing, critical knowing, cultural knowing, collaborative knowing, contemplative knowing, aesthetic knowing, empathetic knowing, social knowing, ethical knowing, and systematic knowing, students are moved through narrative, arts-based, humanities, social science, and dialogic ways of thinking in order to intentionally and variously use stories, poems, mediated images, cultural artifacts, and artwork; physical sensations and emotions; knowledge of culture, history, and society; and contemplation and dialogue to contribute to deep sensemaking and critical examination of what it means to be an embodied human.</w:t>
      </w:r>
    </w:p>
    <w:p w14:paraId="6F2673F0" w14:textId="4393E12D" w:rsidR="00E63059" w:rsidRDefault="00E63059"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B545D4A" w14:textId="60FF590E" w:rsidR="00E63059" w:rsidRPr="00547C8D" w:rsidRDefault="00D029DA"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HHUM 3020.</w:t>
      </w:r>
      <w:r w:rsidR="00E63059" w:rsidRPr="00547C8D">
        <w:rPr>
          <w:rFonts w:ascii="BentonSans Comp Regular" w:hAnsi="BentonSans Comp Regular"/>
          <w:b/>
          <w:color w:val="000000" w:themeColor="text1"/>
          <w:sz w:val="20"/>
        </w:rPr>
        <w:t xml:space="preserve"> Topics in </w:t>
      </w:r>
      <w:r w:rsidR="003B2776" w:rsidRPr="00547C8D">
        <w:rPr>
          <w:rFonts w:ascii="BentonSans Comp Regular" w:hAnsi="BentonSans Comp Regular"/>
          <w:b/>
          <w:color w:val="000000" w:themeColor="text1"/>
          <w:sz w:val="20"/>
        </w:rPr>
        <w:t>Health &amp; Medical</w:t>
      </w:r>
      <w:r w:rsidR="00E63059" w:rsidRPr="00547C8D">
        <w:rPr>
          <w:rFonts w:ascii="BentonSans Comp Regular" w:hAnsi="BentonSans Comp Regular"/>
          <w:b/>
          <w:color w:val="000000" w:themeColor="text1"/>
          <w:sz w:val="20"/>
        </w:rPr>
        <w:t xml:space="preserve"> Humanities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Prerequisite(s): </w:t>
      </w:r>
      <w:r w:rsidR="0007514E" w:rsidRPr="0007514E">
        <w:rPr>
          <w:rFonts w:ascii="BentonSans Comp Regular" w:hAnsi="BentonSans Comp Regular"/>
          <w:color w:val="000000" w:themeColor="text1"/>
          <w:sz w:val="20"/>
        </w:rPr>
        <w:t>Interdisciplinary Studies major concentrating in Health &amp; Medical Humanities or Health &amp; Medical Humanities minor</w:t>
      </w:r>
      <w:r w:rsidR="006D188C">
        <w:rPr>
          <w:rFonts w:ascii="BentonSans Comp Regular" w:hAnsi="BentonSans Comp Regular"/>
          <w:color w:val="000000" w:themeColor="text1"/>
          <w:sz w:val="20"/>
        </w:rPr>
        <w:t>.</w:t>
      </w:r>
      <w:r w:rsidR="0007514E">
        <w:rPr>
          <w:rFonts w:ascii="BentonSans Comp Regular" w:hAnsi="BentonSans Comp Regular"/>
          <w:color w:val="000000" w:themeColor="text1"/>
          <w:sz w:val="20"/>
        </w:rPr>
        <w:t xml:space="preserve"> </w:t>
      </w:r>
      <w:r w:rsidR="006D188C" w:rsidRPr="00547C8D">
        <w:rPr>
          <w:rFonts w:ascii="BentonSans Comp Regular" w:hAnsi="BentonSans Comp Regular"/>
          <w:color w:val="000000" w:themeColor="text1"/>
          <w:sz w:val="20"/>
        </w:rPr>
        <w:t xml:space="preserve">Pre- or Corequisite(s): HHUM 2100.  </w:t>
      </w:r>
      <w:r w:rsidR="006D188C">
        <w:rPr>
          <w:rFonts w:ascii="BentonSans Comp Regular" w:hAnsi="BentonSans Comp Regular"/>
          <w:color w:val="000000" w:themeColor="text1"/>
          <w:sz w:val="20"/>
        </w:rPr>
        <w:t xml:space="preserve">Cross-listed course(s): </w:t>
      </w:r>
      <w:r w:rsidR="006D188C" w:rsidRPr="006D188C">
        <w:rPr>
          <w:rFonts w:ascii="BentonSans Comp Regular" w:hAnsi="BentonSans Comp Regular"/>
          <w:color w:val="000000" w:themeColor="text1"/>
          <w:sz w:val="20"/>
        </w:rPr>
        <w:t>COMM 3051; COMM 3052</w:t>
      </w:r>
      <w:r w:rsidR="006D188C">
        <w:rPr>
          <w:rFonts w:ascii="BentonSans Comp Regular" w:hAnsi="BentonSans Comp Regular"/>
          <w:color w:val="000000" w:themeColor="text1"/>
          <w:sz w:val="20"/>
        </w:rPr>
        <w:t xml:space="preserve">. </w:t>
      </w:r>
      <w:r w:rsidR="00E63059" w:rsidRPr="00547C8D">
        <w:rPr>
          <w:rFonts w:ascii="BentonSans Comp Regular" w:hAnsi="BentonSans Comp Regular"/>
          <w:color w:val="000000" w:themeColor="text1"/>
          <w:sz w:val="20"/>
        </w:rPr>
        <w:t xml:space="preserve">Timely and important areas relevant to </w:t>
      </w:r>
      <w:r w:rsidR="003B2776" w:rsidRPr="00547C8D">
        <w:rPr>
          <w:rFonts w:ascii="BentonSans Comp Regular" w:hAnsi="BentonSans Comp Regular"/>
          <w:color w:val="000000" w:themeColor="text1"/>
          <w:sz w:val="20"/>
        </w:rPr>
        <w:t>Health &amp; Medical</w:t>
      </w:r>
      <w:r w:rsidR="00E63059" w:rsidRPr="00547C8D">
        <w:rPr>
          <w:rFonts w:ascii="BentonSans Comp Regular" w:hAnsi="BentonSans Comp Regular"/>
          <w:color w:val="000000" w:themeColor="text1"/>
          <w:sz w:val="20"/>
        </w:rPr>
        <w:t xml:space="preserve"> Humanities.</w:t>
      </w:r>
      <w:r w:rsidRPr="00547C8D">
        <w:rPr>
          <w:rFonts w:ascii="BentonSans Comp Regular" w:hAnsi="BentonSans Comp Regular"/>
          <w:color w:val="000000" w:themeColor="text1"/>
          <w:sz w:val="20"/>
        </w:rPr>
        <w:t xml:space="preserve">  </w:t>
      </w:r>
      <w:r w:rsidR="00E63059" w:rsidRPr="00547C8D">
        <w:rPr>
          <w:rFonts w:ascii="BentonSans Comp Regular" w:hAnsi="BentonSans Comp Regular"/>
          <w:i/>
          <w:color w:val="000000" w:themeColor="text1"/>
          <w:sz w:val="20"/>
        </w:rPr>
        <w:t>May be repeated for credit with permission of advisor.</w:t>
      </w:r>
    </w:p>
    <w:p w14:paraId="5E8BAA36" w14:textId="77777777" w:rsidR="00E63059" w:rsidRPr="00547C8D" w:rsidRDefault="00E63059"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CF59F10" w14:textId="0A0166CF" w:rsidR="00E63059" w:rsidRPr="00547C8D" w:rsidRDefault="00E63059"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HHUM 3030</w:t>
      </w:r>
      <w:r w:rsidR="00D029DA"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3B2776" w:rsidRPr="00547C8D">
        <w:rPr>
          <w:rFonts w:ascii="BentonSans Comp Regular" w:hAnsi="BentonSans Comp Regular"/>
          <w:b/>
          <w:color w:val="000000" w:themeColor="text1"/>
          <w:sz w:val="20"/>
        </w:rPr>
        <w:t>Health &amp; Medical</w:t>
      </w:r>
      <w:r w:rsidRPr="00547C8D">
        <w:rPr>
          <w:rFonts w:ascii="BentonSans Comp Regular" w:hAnsi="BentonSans Comp Regular"/>
          <w:b/>
          <w:color w:val="000000" w:themeColor="text1"/>
          <w:sz w:val="20"/>
        </w:rPr>
        <w:t xml:space="preserve"> Humanities Study Abroad</w:t>
      </w:r>
      <w:r w:rsidR="00D029DA" w:rsidRPr="00547C8D">
        <w:rPr>
          <w:rFonts w:ascii="BentonSans Comp Regular" w:hAnsi="BentonSans Comp Regular"/>
          <w:b/>
          <w:color w:val="000000" w:themeColor="text1"/>
          <w:sz w:val="20"/>
        </w:rPr>
        <w:t>. (3)</w:t>
      </w:r>
      <w:r w:rsidR="00D029DA" w:rsidRPr="00547C8D">
        <w:rPr>
          <w:rFonts w:ascii="BentonSans Comp Regular" w:hAnsi="BentonSans Comp Regular"/>
          <w:color w:val="000000" w:themeColor="text1"/>
          <w:sz w:val="20"/>
        </w:rPr>
        <w:t xml:space="preserve">  Prerequisite(s):  </w:t>
      </w:r>
      <w:r w:rsidR="006D188C" w:rsidRPr="006D188C">
        <w:rPr>
          <w:rFonts w:ascii="BentonSans Comp Regular" w:hAnsi="BentonSans Comp Regular"/>
          <w:color w:val="000000" w:themeColor="text1"/>
          <w:sz w:val="20"/>
        </w:rPr>
        <w:t>Interdisciplinary Studies major concentrating in Health &amp; Medical Humanities or Health &amp; Medical Humanities minor</w:t>
      </w:r>
      <w:r w:rsidR="006D188C">
        <w:rPr>
          <w:rFonts w:ascii="BentonSans Comp Regular" w:hAnsi="BentonSans Comp Regular"/>
          <w:color w:val="000000" w:themeColor="text1"/>
          <w:sz w:val="20"/>
        </w:rPr>
        <w:t>.</w:t>
      </w:r>
      <w:r w:rsidR="00D029DA" w:rsidRPr="00547C8D">
        <w:rPr>
          <w:rFonts w:ascii="BentonSans Comp Regular" w:hAnsi="BentonSans Comp Regular"/>
          <w:color w:val="000000" w:themeColor="text1"/>
          <w:sz w:val="20"/>
        </w:rPr>
        <w:t xml:space="preserve">  Pre- or Corequisite(s): HHUM 2100.  </w:t>
      </w:r>
      <w:r w:rsidRPr="00547C8D">
        <w:rPr>
          <w:rFonts w:ascii="BentonSans Comp Regular" w:hAnsi="BentonSans Comp Regular"/>
          <w:color w:val="000000" w:themeColor="text1"/>
          <w:sz w:val="20"/>
        </w:rPr>
        <w:t xml:space="preserve">Examines </w:t>
      </w:r>
      <w:r w:rsidR="003B2776" w:rsidRPr="00547C8D">
        <w:rPr>
          <w:rFonts w:ascii="BentonSans Comp Regular" w:hAnsi="BentonSans Comp Regular"/>
          <w:color w:val="000000" w:themeColor="text1"/>
          <w:sz w:val="20"/>
        </w:rPr>
        <w:t>Health &amp; Medical</w:t>
      </w:r>
      <w:r w:rsidRPr="00547C8D">
        <w:rPr>
          <w:rFonts w:ascii="BentonSans Comp Regular" w:hAnsi="BentonSans Comp Regular"/>
          <w:color w:val="000000" w:themeColor="text1"/>
          <w:sz w:val="20"/>
        </w:rPr>
        <w:t xml:space="preserve"> humanities in an international setting.</w:t>
      </w:r>
      <w:r w:rsidR="00D029DA"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with permission of advisor.</w:t>
      </w:r>
    </w:p>
    <w:p w14:paraId="65E3E6C7" w14:textId="77777777" w:rsidR="00E63059" w:rsidRPr="00547C8D" w:rsidRDefault="00E63059"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4042632" w14:textId="74A0F075" w:rsidR="00E63059" w:rsidRPr="00547C8D" w:rsidRDefault="00E63059"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HHUM 4800</w:t>
      </w:r>
      <w:r w:rsidR="00D029DA"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3B2776" w:rsidRPr="00547C8D">
        <w:rPr>
          <w:rFonts w:ascii="BentonSans Comp Regular" w:hAnsi="BentonSans Comp Regular"/>
          <w:b/>
          <w:color w:val="000000" w:themeColor="text1"/>
          <w:sz w:val="20"/>
        </w:rPr>
        <w:t>Health &amp; Medical</w:t>
      </w:r>
      <w:r w:rsidRPr="00547C8D">
        <w:rPr>
          <w:rFonts w:ascii="BentonSans Comp Regular" w:hAnsi="BentonSans Comp Regular"/>
          <w:b/>
          <w:color w:val="000000" w:themeColor="text1"/>
          <w:sz w:val="20"/>
        </w:rPr>
        <w:t xml:space="preserve"> Humanities Portfolio Capstone</w:t>
      </w:r>
      <w:r w:rsidR="00D029DA" w:rsidRPr="00547C8D">
        <w:rPr>
          <w:rFonts w:ascii="BentonSans Comp Regular" w:hAnsi="BentonSans Comp Regular"/>
          <w:b/>
          <w:color w:val="000000" w:themeColor="text1"/>
          <w:sz w:val="20"/>
        </w:rPr>
        <w:t>. (</w:t>
      </w:r>
      <w:r w:rsidR="00882464" w:rsidRPr="00547C8D">
        <w:rPr>
          <w:rFonts w:ascii="BentonSans Comp Regular" w:hAnsi="BentonSans Comp Regular"/>
          <w:b/>
          <w:color w:val="000000" w:themeColor="text1"/>
          <w:sz w:val="20"/>
        </w:rPr>
        <w:t>3</w:t>
      </w:r>
      <w:r w:rsidR="00D029DA" w:rsidRPr="00547C8D">
        <w:rPr>
          <w:rFonts w:ascii="BentonSans Comp Regular" w:hAnsi="BentonSans Comp Regular"/>
          <w:b/>
          <w:color w:val="000000" w:themeColor="text1"/>
          <w:sz w:val="20"/>
        </w:rPr>
        <w:t xml:space="preserve">) </w:t>
      </w:r>
      <w:r w:rsidR="00D029DA" w:rsidRPr="00547C8D">
        <w:rPr>
          <w:rFonts w:ascii="BentonSans Comp Regular" w:hAnsi="BentonSans Comp Regular"/>
          <w:color w:val="000000" w:themeColor="text1"/>
          <w:sz w:val="20"/>
        </w:rPr>
        <w:t xml:space="preserve"> Prerequisite(s): </w:t>
      </w:r>
      <w:r w:rsidR="002D2101" w:rsidRPr="002D2101">
        <w:rPr>
          <w:rFonts w:ascii="BentonSans Comp Regular" w:hAnsi="BentonSans Comp Regular"/>
          <w:color w:val="000000" w:themeColor="text1"/>
          <w:sz w:val="20"/>
        </w:rPr>
        <w:t>Interdisciplinary Studies major concentrating in Health &amp; Medical Humanities or Health &amp; Medical Humanities minor</w:t>
      </w:r>
      <w:r w:rsidR="002D2101">
        <w:rPr>
          <w:rFonts w:ascii="BentonSans Comp Regular" w:hAnsi="BentonSans Comp Regular"/>
          <w:color w:val="000000" w:themeColor="text1"/>
          <w:sz w:val="20"/>
        </w:rPr>
        <w:t>;</w:t>
      </w:r>
      <w:r w:rsidR="00D029DA" w:rsidRPr="00547C8D">
        <w:rPr>
          <w:rFonts w:ascii="BentonSans Comp Regular" w:hAnsi="BentonSans Comp Regular"/>
          <w:color w:val="000000" w:themeColor="text1"/>
          <w:sz w:val="20"/>
        </w:rPr>
        <w:t xml:space="preserve"> and HHUM 2100.  Pre- or Corequisite(s): 1</w:t>
      </w:r>
      <w:r w:rsidR="002D2101">
        <w:rPr>
          <w:rFonts w:ascii="BentonSans Comp Regular" w:hAnsi="BentonSans Comp Regular"/>
          <w:color w:val="000000" w:themeColor="text1"/>
          <w:sz w:val="20"/>
        </w:rPr>
        <w:t>2</w:t>
      </w:r>
      <w:r w:rsidR="00D029DA" w:rsidRPr="00547C8D">
        <w:rPr>
          <w:rFonts w:ascii="BentonSans Comp Regular" w:hAnsi="BentonSans Comp Regular"/>
          <w:color w:val="000000" w:themeColor="text1"/>
          <w:sz w:val="20"/>
        </w:rPr>
        <w:t xml:space="preserve"> </w:t>
      </w:r>
      <w:r w:rsidR="00882464" w:rsidRPr="00547C8D">
        <w:rPr>
          <w:rFonts w:ascii="BentonSans Comp Regular" w:hAnsi="BentonSans Comp Regular"/>
          <w:color w:val="000000" w:themeColor="text1"/>
          <w:sz w:val="20"/>
        </w:rPr>
        <w:t xml:space="preserve">credit </w:t>
      </w:r>
      <w:r w:rsidR="00D029DA" w:rsidRPr="00547C8D">
        <w:rPr>
          <w:rFonts w:ascii="BentonSans Comp Regular" w:hAnsi="BentonSans Comp Regular"/>
          <w:color w:val="000000" w:themeColor="text1"/>
          <w:sz w:val="20"/>
        </w:rPr>
        <w:t xml:space="preserve">hours of HHUM 3020, HHUM 3030, or equivalent.  </w:t>
      </w:r>
      <w:r w:rsidR="00A3612E">
        <w:rPr>
          <w:rFonts w:ascii="BentonSans Comp Regular" w:hAnsi="BentonSans Comp Regular"/>
          <w:color w:val="000000" w:themeColor="text1"/>
          <w:sz w:val="20"/>
        </w:rPr>
        <w:t xml:space="preserve">Cross-listed course(s): </w:t>
      </w:r>
      <w:r w:rsidR="00A3612E" w:rsidRPr="00A3612E">
        <w:rPr>
          <w:rFonts w:ascii="BentonSans Comp Regular" w:hAnsi="BentonSans Comp Regular"/>
          <w:color w:val="000000" w:themeColor="text1"/>
          <w:sz w:val="20"/>
        </w:rPr>
        <w:t>COMM 4615.</w:t>
      </w:r>
      <w:r w:rsidR="00A3612E">
        <w:rPr>
          <w:rFonts w:ascii="BentonSans Comp Regular" w:hAnsi="BentonSans Comp Regular"/>
          <w:color w:val="000000" w:themeColor="text1"/>
          <w:sz w:val="20"/>
        </w:rPr>
        <w:t xml:space="preserve"> </w:t>
      </w:r>
      <w:r w:rsidR="002D2101" w:rsidRPr="002D2101">
        <w:rPr>
          <w:rFonts w:ascii="BentonSans Comp Regular" w:hAnsi="BentonSans Comp Regular"/>
          <w:color w:val="000000" w:themeColor="text1"/>
          <w:sz w:val="20"/>
        </w:rPr>
        <w:t>Students work in a class setting with their professor or independently with their advisor or other approved faculty member to create a specialized project emphasizing the student’s cumulative academic experience across the Health &amp; Medical Humanities program and other related coursework. Coursework typically includes portfolio preparation, written report, and an oral report.</w:t>
      </w:r>
    </w:p>
    <w:p w14:paraId="2ED65614" w14:textId="21C62E3F" w:rsidR="00493222" w:rsidRDefault="00493222"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Cs/>
          <w:color w:val="000000" w:themeColor="text1"/>
          <w:sz w:val="20"/>
          <w:shd w:val="clear" w:color="auto" w:fill="FFFF00"/>
        </w:rPr>
      </w:pPr>
    </w:p>
    <w:p w14:paraId="4AE8FBC8" w14:textId="77777777" w:rsidR="00E60EA1" w:rsidRPr="00547C8D" w:rsidRDefault="00E60EA1"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Cs/>
          <w:color w:val="000000" w:themeColor="text1"/>
          <w:sz w:val="20"/>
          <w:shd w:val="clear" w:color="auto" w:fill="FFFF00"/>
        </w:rPr>
      </w:pPr>
    </w:p>
    <w:p w14:paraId="015D5E1A" w14:textId="77777777" w:rsidR="005F06A0" w:rsidRPr="00547C8D" w:rsidRDefault="008464C2" w:rsidP="00BB0CED">
      <w:pPr>
        <w:keepNext/>
        <w:widowControl/>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History </w:t>
      </w:r>
      <w:r w:rsidR="005F06A0" w:rsidRPr="00547C8D">
        <w:rPr>
          <w:rFonts w:ascii="BentonSans Comp Regular" w:hAnsi="BentonSans Comp Regular"/>
          <w:b/>
          <w:color w:val="000000" w:themeColor="text1"/>
          <w:sz w:val="32"/>
        </w:rPr>
        <w:t>(HIST)</w:t>
      </w:r>
    </w:p>
    <w:p w14:paraId="75EFC2A8" w14:textId="77777777" w:rsidR="005F06A0" w:rsidRPr="00547C8D" w:rsidRDefault="005F06A0" w:rsidP="00BB0CED">
      <w:pPr>
        <w:keepNext/>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A0B92F6" w14:textId="77777777" w:rsidR="005F06A0" w:rsidRPr="00547C8D" w:rsidRDefault="005F06A0" w:rsidP="00BB0CED">
      <w:pPr>
        <w:keepNext/>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1000. Topics in History. (3)  </w:t>
      </w:r>
      <w:r w:rsidRPr="00547C8D">
        <w:rPr>
          <w:rFonts w:ascii="BentonSans Comp Regular" w:hAnsi="BentonSans Comp Regular"/>
          <w:color w:val="000000" w:themeColor="text1"/>
          <w:sz w:val="20"/>
        </w:rPr>
        <w:t xml:space="preserve">Instruction of a historical topic at an introductory level.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9119D16"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3C45E43"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1120. European History to 1660. (3)  </w:t>
      </w:r>
      <w:r w:rsidRPr="00547C8D">
        <w:rPr>
          <w:rFonts w:ascii="BentonSans Comp Regular" w:hAnsi="BentonSans Comp Regular"/>
          <w:color w:val="000000" w:themeColor="text1"/>
          <w:sz w:val="20"/>
        </w:rPr>
        <w:t xml:space="preserve">Political and cultural developments of Western Europe from the fourth century A.D. to the Age of Absolutism. </w:t>
      </w:r>
    </w:p>
    <w:p w14:paraId="0F610131" w14:textId="69B0DD5C" w:rsidR="005F06A0"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5A8C518B" w14:textId="77777777" w:rsidR="009015A4" w:rsidRPr="009015A4" w:rsidRDefault="009015A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9015A4">
        <w:rPr>
          <w:rFonts w:ascii="BentonSans Comp Regular" w:hAnsi="BentonSans Comp Regular"/>
          <w:b/>
          <w:color w:val="000000" w:themeColor="text1"/>
          <w:sz w:val="20"/>
        </w:rPr>
        <w:t>HIST 1121. European History Since 1660. (3)</w:t>
      </w:r>
      <w:r w:rsidRPr="009015A4">
        <w:rPr>
          <w:rFonts w:ascii="BentonSans Comp Regular" w:hAnsi="BentonSans Comp Regular"/>
          <w:color w:val="000000" w:themeColor="text1"/>
          <w:sz w:val="20"/>
        </w:rPr>
        <w:t xml:space="preserve">  Cross-listed Course(s): INTL 2301.  European history from the Age of Absolutism to the present. </w:t>
      </w:r>
      <w:r w:rsidRPr="009015A4">
        <w:rPr>
          <w:rFonts w:ascii="BentonSans Comp Regular" w:hAnsi="BentonSans Comp Regular"/>
          <w:i/>
          <w:color w:val="000000" w:themeColor="text1"/>
          <w:sz w:val="20"/>
        </w:rPr>
        <w:t xml:space="preserve"> May not be taken for credit and for a grade if credit has been received for HIST 1502.</w:t>
      </w:r>
    </w:p>
    <w:p w14:paraId="361ED3E5" w14:textId="77777777" w:rsidR="004C4C4A" w:rsidRDefault="004C4C4A"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7EB9B2EB" w14:textId="77777777" w:rsidR="009015A4" w:rsidRPr="009015A4" w:rsidRDefault="009015A4" w:rsidP="00BB0CED">
      <w:pPr>
        <w:widowControl/>
        <w:tabs>
          <w:tab w:val="left" w:pos="162"/>
          <w:tab w:val="right" w:pos="4050"/>
        </w:tabs>
        <w:jc w:val="both"/>
        <w:rPr>
          <w:rFonts w:ascii="BentonSans Comp Regular" w:hAnsi="BentonSans Comp Regular"/>
          <w:color w:val="000000" w:themeColor="text1"/>
          <w:sz w:val="20"/>
        </w:rPr>
      </w:pPr>
      <w:r w:rsidRPr="009015A4">
        <w:rPr>
          <w:rFonts w:ascii="BentonSans Comp Regular" w:hAnsi="BentonSans Comp Regular"/>
          <w:b/>
          <w:color w:val="000000" w:themeColor="text1"/>
          <w:sz w:val="20"/>
        </w:rPr>
        <w:t xml:space="preserve">HIST 1160. U.S. History to 1865. (3)  </w:t>
      </w:r>
      <w:r w:rsidRPr="009015A4">
        <w:rPr>
          <w:rFonts w:ascii="BentonSans Comp Regular" w:hAnsi="BentonSans Comp Regular"/>
          <w:color w:val="000000" w:themeColor="text1"/>
          <w:sz w:val="20"/>
        </w:rPr>
        <w:t xml:space="preserve">American history from the earliest times to 1865. </w:t>
      </w:r>
      <w:r w:rsidRPr="009015A4">
        <w:rPr>
          <w:rFonts w:ascii="BentonSans Comp Regular" w:hAnsi="BentonSans Comp Regular"/>
          <w:i/>
          <w:color w:val="000000" w:themeColor="text1"/>
          <w:sz w:val="20"/>
        </w:rPr>
        <w:t>May not be taken for credit and for a grade if credit has been received for HIST 1512.</w:t>
      </w:r>
    </w:p>
    <w:p w14:paraId="7292A465" w14:textId="12AC513F" w:rsidR="009015A4" w:rsidRDefault="009015A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1B243027" w14:textId="077BE1B1" w:rsidR="00630865" w:rsidRPr="00630865" w:rsidRDefault="00630865"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r w:rsidRPr="00630865">
        <w:rPr>
          <w:rFonts w:ascii="BentonSans Comp Regular" w:hAnsi="BentonSans Comp Regular"/>
          <w:b/>
          <w:color w:val="000000" w:themeColor="text1"/>
          <w:sz w:val="20"/>
        </w:rPr>
        <w:t>HIST 1161.</w:t>
      </w:r>
      <w:r>
        <w:rPr>
          <w:rFonts w:ascii="BentonSans Comp Regular" w:hAnsi="BentonSans Comp Regular"/>
          <w:b/>
          <w:color w:val="000000" w:themeColor="text1"/>
          <w:sz w:val="20"/>
        </w:rPr>
        <w:t xml:space="preserve"> United States History Since 1865. (3)</w:t>
      </w:r>
      <w:r>
        <w:rPr>
          <w:rFonts w:ascii="BentonSans Comp Regular" w:hAnsi="BentonSans Comp Regular"/>
          <w:bCs/>
          <w:color w:val="000000" w:themeColor="text1"/>
          <w:sz w:val="20"/>
        </w:rPr>
        <w:t xml:space="preserve"> </w:t>
      </w:r>
      <w:r w:rsidRPr="00630865">
        <w:rPr>
          <w:rFonts w:ascii="BentonSans Comp Regular" w:hAnsi="BentonSans Comp Regular"/>
          <w:bCs/>
          <w:color w:val="000000" w:themeColor="text1"/>
          <w:sz w:val="20"/>
        </w:rPr>
        <w:t>American history from 1865 to the present. </w:t>
      </w:r>
      <w:r w:rsidRPr="00630865">
        <w:rPr>
          <w:rFonts w:ascii="BentonSans Comp Regular" w:hAnsi="BentonSans Comp Regular"/>
          <w:b/>
          <w:color w:val="000000" w:themeColor="text1"/>
          <w:sz w:val="20"/>
        </w:rPr>
        <w:t xml:space="preserve"> </w:t>
      </w:r>
    </w:p>
    <w:p w14:paraId="0BADB477" w14:textId="77777777" w:rsidR="00630865" w:rsidRDefault="00630865"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36275CC" w14:textId="0EB2B623" w:rsidR="0055505F" w:rsidRDefault="0055505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3E77BF">
        <w:rPr>
          <w:rFonts w:ascii="BentonSans Comp Regular" w:hAnsi="BentonSans Comp Regular"/>
          <w:b/>
          <w:color w:val="000000" w:themeColor="text1"/>
          <w:sz w:val="20"/>
        </w:rPr>
        <w:t xml:space="preserve">HIST 1502. </w:t>
      </w:r>
      <w:bookmarkStart w:id="25" w:name="_Hlk129850750"/>
      <w:r w:rsidR="0005483D" w:rsidRPr="003E77BF">
        <w:rPr>
          <w:rFonts w:ascii="BentonSans Comp Regular" w:hAnsi="BentonSans Comp Regular"/>
          <w:b/>
          <w:color w:val="000000" w:themeColor="text1"/>
          <w:sz w:val="20"/>
        </w:rPr>
        <w:t>Global Arts/Humanities: Issues in Global History</w:t>
      </w:r>
      <w:bookmarkEnd w:id="25"/>
      <w:r w:rsidR="0005483D" w:rsidRPr="003E77BF">
        <w:rPr>
          <w:rFonts w:ascii="BentonSans Comp Regular" w:hAnsi="BentonSans Comp Regular"/>
          <w:b/>
          <w:color w:val="000000" w:themeColor="text1"/>
          <w:sz w:val="20"/>
        </w:rPr>
        <w:t>. (3)</w:t>
      </w:r>
      <w:r w:rsidR="0005483D" w:rsidRPr="003E77BF">
        <w:rPr>
          <w:rFonts w:ascii="BentonSans Comp Regular" w:hAnsi="BentonSans Comp Regular"/>
          <w:color w:val="000000" w:themeColor="text1"/>
          <w:sz w:val="20"/>
        </w:rPr>
        <w:t xml:space="preserve">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a complex, interconnected world. HIST 1502 uses examples drawn from different times and places in global history to explore questions about historical change and continuity over time. Sections of this course may focus on the history of one particular country/region to enable students to appreciate how people in a different part of the world experience common events and processes. Other sections of this course may explore the dynamic relationships between two or more countries or regions of the globe.</w:t>
      </w:r>
      <w:r w:rsidR="0085179D">
        <w:rPr>
          <w:rFonts w:ascii="BentonSans Comp Regular" w:hAnsi="BentonSans Comp Regular"/>
          <w:color w:val="000000" w:themeColor="text1"/>
          <w:sz w:val="20"/>
        </w:rPr>
        <w:t xml:space="preserve"> </w:t>
      </w:r>
      <w:r w:rsidR="0085179D" w:rsidRPr="0085179D">
        <w:rPr>
          <w:rFonts w:ascii="BentonSans Comp Regular" w:hAnsi="BentonSans Comp Regular"/>
          <w:i/>
          <w:color w:val="000000" w:themeColor="text1"/>
          <w:sz w:val="20"/>
        </w:rPr>
        <w:t>May not be taken for credit and for a grade if credit has been received for HIST 1121.</w:t>
      </w:r>
    </w:p>
    <w:p w14:paraId="790227DD" w14:textId="77777777" w:rsidR="003078E8" w:rsidRPr="003078E8" w:rsidRDefault="003078E8"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strike/>
          <w:color w:val="000000" w:themeColor="text1"/>
          <w:sz w:val="20"/>
        </w:rPr>
      </w:pPr>
    </w:p>
    <w:p w14:paraId="11E57D62" w14:textId="0A79C275" w:rsidR="0055505F" w:rsidRPr="003E77BF" w:rsidRDefault="0055505F" w:rsidP="00BB0CED">
      <w:pPr>
        <w:keepLines/>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E77BF">
        <w:rPr>
          <w:rFonts w:ascii="BentonSans Comp Regular" w:hAnsi="BentonSans Comp Regular"/>
          <w:b/>
          <w:color w:val="000000" w:themeColor="text1"/>
          <w:sz w:val="20"/>
        </w:rPr>
        <w:t>HIST 15</w:t>
      </w:r>
      <w:r w:rsidR="00A8385C" w:rsidRPr="003E77BF">
        <w:rPr>
          <w:rFonts w:ascii="BentonSans Comp Regular" w:hAnsi="BentonSans Comp Regular"/>
          <w:b/>
          <w:color w:val="000000" w:themeColor="text1"/>
          <w:sz w:val="20"/>
        </w:rPr>
        <w:t>1</w:t>
      </w:r>
      <w:r w:rsidRPr="003E77BF">
        <w:rPr>
          <w:rFonts w:ascii="BentonSans Comp Regular" w:hAnsi="BentonSans Comp Regular"/>
          <w:b/>
          <w:color w:val="000000" w:themeColor="text1"/>
          <w:sz w:val="20"/>
        </w:rPr>
        <w:t xml:space="preserve">2. </w:t>
      </w:r>
      <w:bookmarkStart w:id="26" w:name="_Hlk129850997"/>
      <w:r w:rsidR="0005483D" w:rsidRPr="003E77BF">
        <w:rPr>
          <w:rFonts w:ascii="BentonSans Comp Regular" w:hAnsi="BentonSans Comp Regular"/>
          <w:b/>
          <w:color w:val="000000" w:themeColor="text1"/>
          <w:sz w:val="20"/>
        </w:rPr>
        <w:t>Local Arts/Humanities: Issues in US History</w:t>
      </w:r>
      <w:bookmarkEnd w:id="26"/>
      <w:r w:rsidR="0005483D" w:rsidRPr="003E77BF">
        <w:rPr>
          <w:rFonts w:ascii="BentonSans Comp Regular" w:hAnsi="BentonSans Comp Regular"/>
          <w:b/>
          <w:color w:val="000000" w:themeColor="text1"/>
          <w:sz w:val="20"/>
        </w:rPr>
        <w:t>. (3)</w:t>
      </w:r>
      <w:r w:rsidR="0005483D" w:rsidRPr="003E77BF">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HIST 1512 uses examples drawn from different times, places, movements, and moments in U.S. history to explore questions about historical change and continuity over time. Sections of this course may focus on the history of one particular U.S. region to enable students to appreciate how people in a specific part of the country experienced nationwide and worldwide events and processes. Other sections of this course may explore the dynamic relationships and experiences of people within and between communities or regions in the United States.</w:t>
      </w:r>
      <w:r w:rsidR="0085179D">
        <w:rPr>
          <w:rFonts w:ascii="BentonSans Comp Regular" w:hAnsi="BentonSans Comp Regular"/>
          <w:color w:val="000000" w:themeColor="text1"/>
          <w:sz w:val="20"/>
        </w:rPr>
        <w:t xml:space="preserve"> </w:t>
      </w:r>
      <w:r w:rsidR="0085179D">
        <w:rPr>
          <w:rFonts w:ascii="BentonSans Comp Regular" w:hAnsi="BentonSans Comp Regular"/>
          <w:i/>
          <w:color w:val="000000" w:themeColor="text1"/>
          <w:sz w:val="20"/>
        </w:rPr>
        <w:t xml:space="preserve">May not be taken for credit and for a grade if credit has been received </w:t>
      </w:r>
      <w:r w:rsidR="0085179D" w:rsidRPr="0085179D">
        <w:rPr>
          <w:rFonts w:ascii="BentonSans Comp Regular" w:hAnsi="BentonSans Comp Regular"/>
          <w:i/>
          <w:color w:val="000000" w:themeColor="text1"/>
          <w:sz w:val="20"/>
        </w:rPr>
        <w:t>for HIST 1160.</w:t>
      </w:r>
    </w:p>
    <w:p w14:paraId="7A8773C1" w14:textId="39709C3D" w:rsidR="0055505F" w:rsidRPr="003E77BF" w:rsidRDefault="0055505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42F7904C" w14:textId="77777777" w:rsidR="005F06A0" w:rsidRPr="003E77BF"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3E77BF">
        <w:rPr>
          <w:rFonts w:ascii="BentonSans Comp Regular" w:hAnsi="BentonSans Comp Regular"/>
          <w:b/>
          <w:bCs/>
          <w:color w:val="000000" w:themeColor="text1"/>
          <w:sz w:val="20"/>
        </w:rPr>
        <w:t xml:space="preserve">HIST 2000. Topics in U.S. History. (3)  </w:t>
      </w:r>
      <w:r w:rsidRPr="003E77BF">
        <w:rPr>
          <w:rFonts w:ascii="BentonSans Comp Regular" w:hAnsi="BentonSans Comp Regular"/>
          <w:color w:val="000000" w:themeColor="text1"/>
          <w:sz w:val="20"/>
        </w:rPr>
        <w:t xml:space="preserve">Discussion of a topic in U.S. History.  </w:t>
      </w:r>
      <w:r w:rsidR="00E47220" w:rsidRPr="003E77BF">
        <w:rPr>
          <w:rFonts w:ascii="BentonSans Comp Regular" w:hAnsi="BentonSans Comp Regular"/>
          <w:i/>
          <w:color w:val="000000" w:themeColor="text1"/>
          <w:sz w:val="20"/>
        </w:rPr>
        <w:t>May be repeated for credit with change of topic.</w:t>
      </w:r>
      <w:r w:rsidRPr="003E77BF">
        <w:rPr>
          <w:rFonts w:ascii="BentonSans Comp Regular" w:hAnsi="BentonSans Comp Regular"/>
          <w:color w:val="000000" w:themeColor="text1"/>
          <w:sz w:val="20"/>
        </w:rPr>
        <w:t xml:space="preserve"> </w:t>
      </w:r>
    </w:p>
    <w:p w14:paraId="2E6793D2" w14:textId="77777777" w:rsidR="005F06A0" w:rsidRPr="003E77BF"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p>
    <w:p w14:paraId="569E9B75" w14:textId="77777777" w:rsidR="005F06A0" w:rsidRPr="00547C8D" w:rsidRDefault="005F06A0" w:rsidP="00BB0CED">
      <w:pPr>
        <w:widowControl/>
        <w:jc w:val="both"/>
        <w:rPr>
          <w:rFonts w:ascii="BentonSans Comp Regular" w:hAnsi="BentonSans Comp Regular"/>
          <w:snapToGrid/>
          <w:color w:val="000000" w:themeColor="text1"/>
          <w:sz w:val="20"/>
        </w:rPr>
      </w:pPr>
      <w:r w:rsidRPr="003E77BF">
        <w:rPr>
          <w:rFonts w:ascii="BentonSans Comp Regular" w:hAnsi="BentonSans Comp Regular"/>
          <w:b/>
          <w:bCs/>
          <w:snapToGrid/>
          <w:color w:val="000000" w:themeColor="text1"/>
          <w:sz w:val="20"/>
        </w:rPr>
        <w:t xml:space="preserve">HIST 2001. Topics in European History. (3) </w:t>
      </w:r>
      <w:r w:rsidR="00AE2AF4" w:rsidRPr="003E77BF">
        <w:rPr>
          <w:rFonts w:ascii="BentonSans Comp Regular" w:hAnsi="BentonSans Comp Regular"/>
          <w:b/>
          <w:bCs/>
          <w:snapToGrid/>
          <w:color w:val="000000" w:themeColor="text1"/>
          <w:sz w:val="20"/>
        </w:rPr>
        <w:t xml:space="preserve"> </w:t>
      </w:r>
      <w:r w:rsidRPr="003E77BF">
        <w:rPr>
          <w:rFonts w:ascii="BentonSans Comp Regular" w:hAnsi="BentonSans Comp Regular"/>
          <w:color w:val="000000" w:themeColor="text1"/>
          <w:sz w:val="20"/>
        </w:rPr>
        <w:t>Discussion</w:t>
      </w:r>
      <w:r w:rsidRPr="003E77BF">
        <w:rPr>
          <w:rFonts w:ascii="BentonSans Comp Regular" w:hAnsi="BentonSans Comp Regular"/>
          <w:snapToGrid/>
          <w:color w:val="000000" w:themeColor="text1"/>
          <w:sz w:val="20"/>
        </w:rPr>
        <w:t xml:space="preserve"> of a topic in European History. </w:t>
      </w:r>
      <w:r w:rsidR="00E47220" w:rsidRPr="003E77BF">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DBEABE0" w14:textId="77777777" w:rsidR="005F06A0" w:rsidRPr="00547C8D" w:rsidRDefault="005F06A0" w:rsidP="00BB0CED">
      <w:pPr>
        <w:widowControl/>
        <w:jc w:val="both"/>
        <w:rPr>
          <w:rFonts w:ascii="BentonSans Comp Regular" w:hAnsi="BentonSans Comp Regular"/>
          <w:snapToGrid/>
          <w:color w:val="000000" w:themeColor="text1"/>
          <w:sz w:val="20"/>
        </w:rPr>
      </w:pPr>
    </w:p>
    <w:p w14:paraId="36D47815"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2002. Topics in Non-Western History. (3) </w:t>
      </w:r>
      <w:r w:rsidR="00AE2AF4"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Discussion</w:t>
      </w:r>
      <w:r w:rsidRPr="00547C8D">
        <w:rPr>
          <w:rFonts w:ascii="BentonSans Comp Regular" w:hAnsi="BentonSans Comp Regular"/>
          <w:snapToGrid/>
          <w:color w:val="000000" w:themeColor="text1"/>
          <w:sz w:val="20"/>
        </w:rPr>
        <w:t xml:space="preserve"> of a topic in non-Western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Meets non-Western requirement.  </w:t>
      </w:r>
    </w:p>
    <w:p w14:paraId="100F90F4" w14:textId="77777777" w:rsidR="005F06A0" w:rsidRPr="00547C8D" w:rsidRDefault="005F06A0" w:rsidP="00BB0CED">
      <w:pPr>
        <w:widowControl/>
        <w:jc w:val="both"/>
        <w:rPr>
          <w:rFonts w:ascii="BentonSans Comp Regular" w:hAnsi="BentonSans Comp Regular"/>
          <w:snapToGrid/>
          <w:color w:val="000000" w:themeColor="text1"/>
          <w:sz w:val="20"/>
        </w:rPr>
      </w:pPr>
    </w:p>
    <w:p w14:paraId="40389384" w14:textId="77777777" w:rsidR="005F06A0" w:rsidRPr="00547C8D" w:rsidRDefault="005F06A0" w:rsidP="00BB0CED">
      <w:pPr>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HIST 2003. Topics in Comparative History. (3) </w:t>
      </w:r>
      <w:r w:rsidR="00AE2AF4"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Discussion</w:t>
      </w:r>
      <w:r w:rsidRPr="00547C8D">
        <w:rPr>
          <w:rFonts w:ascii="BentonSans Comp Regular" w:hAnsi="BentonSans Comp Regular"/>
          <w:snapToGrid/>
          <w:color w:val="000000" w:themeColor="text1"/>
          <w:sz w:val="20"/>
        </w:rPr>
        <w:t xml:space="preserve"> of a topic in comparative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5580159B" w14:textId="77777777" w:rsidR="005F06A0" w:rsidRPr="00547C8D" w:rsidRDefault="005F06A0" w:rsidP="00BB0CED">
      <w:pPr>
        <w:widowControl/>
        <w:jc w:val="both"/>
        <w:rPr>
          <w:rFonts w:ascii="BentonSans Comp Regular" w:hAnsi="BentonSans Comp Regular"/>
          <w:i/>
          <w:iCs/>
          <w:snapToGrid/>
          <w:color w:val="000000" w:themeColor="text1"/>
          <w:sz w:val="20"/>
        </w:rPr>
      </w:pPr>
    </w:p>
    <w:p w14:paraId="2DC9AF4E"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2004. Topics in Applied History. (3) </w:t>
      </w:r>
      <w:r w:rsidR="00AE2AF4"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Discussion</w:t>
      </w:r>
      <w:r w:rsidRPr="00547C8D">
        <w:rPr>
          <w:rFonts w:ascii="BentonSans Comp Regular" w:hAnsi="BentonSans Comp Regular"/>
          <w:snapToGrid/>
          <w:color w:val="000000" w:themeColor="text1"/>
          <w:sz w:val="20"/>
        </w:rPr>
        <w:t xml:space="preserve"> of a topic in applied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D570E91" w14:textId="77777777" w:rsidR="005F06A0" w:rsidRPr="00547C8D" w:rsidRDefault="005F06A0" w:rsidP="00BB0CED">
      <w:pPr>
        <w:widowControl/>
        <w:jc w:val="both"/>
        <w:rPr>
          <w:rFonts w:ascii="BentonSans Comp Regular" w:hAnsi="BentonSans Comp Regular"/>
          <w:snapToGrid/>
          <w:color w:val="000000" w:themeColor="text1"/>
          <w:sz w:val="20"/>
        </w:rPr>
      </w:pPr>
    </w:p>
    <w:p w14:paraId="7FD6923C" w14:textId="7202C084"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HIST 2005. </w:t>
      </w:r>
      <w:r w:rsidR="00830143" w:rsidRPr="00547C8D">
        <w:rPr>
          <w:rFonts w:ascii="BentonSans Comp Regular" w:hAnsi="BentonSans Comp Regular"/>
          <w:b/>
          <w:snapToGrid/>
          <w:color w:val="000000" w:themeColor="text1"/>
          <w:sz w:val="20"/>
        </w:rPr>
        <w:t>Introduction to Historical Studies</w:t>
      </w:r>
      <w:r w:rsidRPr="00547C8D">
        <w:rPr>
          <w:rFonts w:ascii="BentonSans Comp Regular" w:hAnsi="BentonSans Comp Regular"/>
          <w:b/>
          <w:snapToGrid/>
          <w:color w:val="000000" w:themeColor="text1"/>
          <w:sz w:val="20"/>
        </w:rPr>
        <w:t xml:space="preserve">.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30143" w:rsidRPr="00547C8D">
        <w:rPr>
          <w:rFonts w:ascii="BentonSans Comp Regular" w:hAnsi="BentonSans Comp Regular"/>
          <w:snapToGrid/>
          <w:color w:val="000000" w:themeColor="text1"/>
          <w:sz w:val="20"/>
        </w:rPr>
        <w:t xml:space="preserve">Entering Freshman or </w:t>
      </w:r>
      <w:r w:rsidRPr="00547C8D">
        <w:rPr>
          <w:rFonts w:ascii="BentonSans Comp Regular" w:hAnsi="BentonSans Comp Regular"/>
          <w:snapToGrid/>
          <w:color w:val="000000" w:themeColor="text1"/>
          <w:sz w:val="20"/>
        </w:rPr>
        <w:t>History Learning Community member</w:t>
      </w:r>
      <w:r w:rsidR="00830143"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permission of instructor.  Seminar based on </w:t>
      </w:r>
      <w:r w:rsidR="00830143" w:rsidRPr="00547C8D">
        <w:rPr>
          <w:rFonts w:ascii="BentonSans Comp Regular" w:hAnsi="BentonSans Comp Regular"/>
          <w:snapToGrid/>
          <w:color w:val="000000" w:themeColor="text1"/>
          <w:sz w:val="20"/>
        </w:rPr>
        <w:t>a historical theme,</w:t>
      </w:r>
      <w:r w:rsidRPr="00547C8D">
        <w:rPr>
          <w:rFonts w:ascii="BentonSans Comp Regular" w:hAnsi="BentonSans Comp Regular"/>
          <w:snapToGrid/>
          <w:color w:val="000000" w:themeColor="text1"/>
          <w:sz w:val="20"/>
        </w:rPr>
        <w:t xml:space="preserve"> in which participants acquire academic and oral expression skills by co-researching and presenting the topic at hand. </w:t>
      </w:r>
    </w:p>
    <w:p w14:paraId="65B50586" w14:textId="57B3CB83" w:rsidR="005F06A0" w:rsidRDefault="005F06A0" w:rsidP="00BB0CED">
      <w:pPr>
        <w:widowControl/>
        <w:jc w:val="both"/>
        <w:rPr>
          <w:rFonts w:ascii="BentonSans Comp Regular" w:hAnsi="BentonSans Comp Regular"/>
          <w:snapToGrid/>
          <w:color w:val="000000" w:themeColor="text1"/>
          <w:sz w:val="20"/>
        </w:rPr>
      </w:pPr>
    </w:p>
    <w:p w14:paraId="3CFBBBFC" w14:textId="779F1B30" w:rsidR="00BC7A6B" w:rsidRPr="000A1902" w:rsidRDefault="00BC7A6B" w:rsidP="00BB0CED">
      <w:pPr>
        <w:widowControl/>
        <w:jc w:val="both"/>
        <w:rPr>
          <w:i/>
        </w:rPr>
      </w:pPr>
      <w:r>
        <w:rPr>
          <w:rFonts w:ascii="BentonSans Comp Regular" w:hAnsi="BentonSans Comp Regular"/>
          <w:b/>
          <w:snapToGrid/>
          <w:color w:val="000000" w:themeColor="text1"/>
          <w:sz w:val="20"/>
        </w:rPr>
        <w:t xml:space="preserve">HIST 2050. Themes in United States History. (3) </w:t>
      </w:r>
      <w:r w:rsidRPr="00BC7A6B">
        <w:rPr>
          <w:rFonts w:ascii="BentonSans Comp Regular" w:hAnsi="BentonSans Comp Regular"/>
          <w:snapToGrid/>
          <w:color w:val="000000" w:themeColor="text1"/>
          <w:sz w:val="20"/>
        </w:rPr>
        <w:t>Explores major themes in United States history. It does so by emphasizing continuity and change over time through historical examinations, analyses, and findings that focus on the interconnections and intersections of similar and/or different topics and events in the history of the United States.</w:t>
      </w:r>
      <w:r w:rsidR="000A1902">
        <w:rPr>
          <w:rFonts w:ascii="BentonSans Comp Regular" w:hAnsi="BentonSans Comp Regular"/>
          <w:snapToGrid/>
          <w:color w:val="000000" w:themeColor="text1"/>
          <w:sz w:val="20"/>
        </w:rPr>
        <w:t xml:space="preserve"> </w:t>
      </w:r>
      <w:r w:rsidR="000A1902">
        <w:rPr>
          <w:rFonts w:ascii="BentonSans Comp Regular" w:hAnsi="BentonSans Comp Regular"/>
          <w:i/>
          <w:snapToGrid/>
          <w:color w:val="000000" w:themeColor="text1"/>
          <w:sz w:val="20"/>
        </w:rPr>
        <w:t xml:space="preserve">May be repeated for credit with change in topic. </w:t>
      </w:r>
    </w:p>
    <w:p w14:paraId="3F9B6279" w14:textId="4CBFA894" w:rsidR="00BC7A6B" w:rsidRDefault="00BC7A6B" w:rsidP="00BB0CED">
      <w:pPr>
        <w:widowControl/>
        <w:jc w:val="both"/>
        <w:rPr>
          <w:rFonts w:ascii="BentonSans Comp Regular" w:hAnsi="BentonSans Comp Regular"/>
          <w:snapToGrid/>
          <w:color w:val="000000" w:themeColor="text1"/>
          <w:sz w:val="20"/>
        </w:rPr>
      </w:pPr>
    </w:p>
    <w:p w14:paraId="6FB325DB" w14:textId="41BF797A" w:rsidR="00B72C39" w:rsidRPr="00B72C39" w:rsidRDefault="00B72C39" w:rsidP="00BB0CED">
      <w:pPr>
        <w:widowControl/>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HIST 2051. Themes in European History. (3)</w:t>
      </w:r>
      <w:r>
        <w:rPr>
          <w:rFonts w:ascii="BentonSans Comp Regular" w:hAnsi="BentonSans Comp Regular"/>
          <w:snapToGrid/>
          <w:color w:val="000000" w:themeColor="text1"/>
          <w:sz w:val="20"/>
        </w:rPr>
        <w:t xml:space="preserve"> </w:t>
      </w:r>
      <w:r w:rsidRPr="00B72C39">
        <w:rPr>
          <w:rFonts w:ascii="BentonSans Comp Regular" w:hAnsi="BentonSans Comp Regular"/>
          <w:snapToGrid/>
          <w:color w:val="000000" w:themeColor="text1"/>
          <w:sz w:val="20"/>
        </w:rPr>
        <w:t>Explores major themes in European history. It does so by emphasizing continuity and change over time through historical examinations, analyses, and findings that focus on the interconnections and intersections of similar and/or different topics and events in the history of Europe.</w:t>
      </w:r>
      <w:r>
        <w:rPr>
          <w:rFonts w:ascii="BentonSans Comp Regular" w:hAnsi="BentonSans Comp Regular"/>
          <w:snapToGrid/>
          <w:color w:val="000000" w:themeColor="text1"/>
          <w:sz w:val="20"/>
        </w:rPr>
        <w:t xml:space="preserve"> </w:t>
      </w:r>
      <w:r>
        <w:rPr>
          <w:rFonts w:ascii="BentonSans Comp Regular" w:hAnsi="BentonSans Comp Regular"/>
          <w:i/>
          <w:snapToGrid/>
          <w:color w:val="000000" w:themeColor="text1"/>
          <w:sz w:val="20"/>
        </w:rPr>
        <w:t>May be repeated for credit with change of topic.</w:t>
      </w:r>
    </w:p>
    <w:p w14:paraId="0E0F1ECB" w14:textId="77777777" w:rsidR="00365791" w:rsidRPr="00365791" w:rsidRDefault="00365791" w:rsidP="00BB0CED">
      <w:pPr>
        <w:widowControl/>
        <w:jc w:val="both"/>
        <w:rPr>
          <w:rFonts w:ascii="BentonSans Comp Regular" w:hAnsi="BentonSans Comp Regular"/>
          <w:snapToGrid/>
          <w:color w:val="000000" w:themeColor="text1"/>
          <w:sz w:val="20"/>
        </w:rPr>
      </w:pPr>
    </w:p>
    <w:p w14:paraId="7C743F9C" w14:textId="3EEB1444" w:rsidR="00D40101" w:rsidRPr="00547C8D" w:rsidRDefault="00D40101"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2092. Topics in Non-Western History. (3)  </w:t>
      </w:r>
      <w:r w:rsidRPr="00547C8D">
        <w:rPr>
          <w:rFonts w:ascii="BentonSans Comp Regular" w:hAnsi="BentonSans Comp Regular"/>
          <w:snapToGrid/>
          <w:color w:val="000000" w:themeColor="text1"/>
          <w:sz w:val="20"/>
        </w:rPr>
        <w:t xml:space="preserve"> Discussion of a topic in non-Western history.  </w:t>
      </w:r>
      <w:r w:rsidRPr="00547C8D">
        <w:rPr>
          <w:rFonts w:ascii="BentonSans Comp Regular" w:hAnsi="BentonSans Comp Regular"/>
          <w:i/>
          <w:snapToGrid/>
          <w:color w:val="000000" w:themeColor="text1"/>
          <w:sz w:val="20"/>
        </w:rPr>
        <w:t xml:space="preserve">May be repeated with change of topic. </w:t>
      </w:r>
      <w:r w:rsidR="00011B95" w:rsidRPr="00547C8D">
        <w:rPr>
          <w:rFonts w:ascii="BentonSans Comp Regular" w:hAnsi="BentonSans Comp Regular"/>
          <w:i/>
          <w:snapToGrid/>
          <w:color w:val="000000" w:themeColor="text1"/>
          <w:sz w:val="20"/>
        </w:rPr>
        <w:t xml:space="preserve"> </w:t>
      </w:r>
      <w:r w:rsidR="00011B95" w:rsidRPr="00547C8D">
        <w:rPr>
          <w:rFonts w:ascii="BentonSans Comp Regular" w:hAnsi="BentonSans Comp Regular"/>
          <w:snapToGrid/>
          <w:color w:val="000000" w:themeColor="text1"/>
          <w:sz w:val="20"/>
        </w:rPr>
        <w:t>Meets non-Western requirement.</w:t>
      </w:r>
    </w:p>
    <w:p w14:paraId="12B9315F" w14:textId="77777777" w:rsidR="00D40101" w:rsidRPr="00547C8D" w:rsidRDefault="00D40101" w:rsidP="00BB0CED">
      <w:pPr>
        <w:widowControl/>
        <w:jc w:val="both"/>
        <w:rPr>
          <w:rFonts w:ascii="BentonSans Comp Regular" w:hAnsi="BentonSans Comp Regular"/>
          <w:snapToGrid/>
          <w:color w:val="000000" w:themeColor="text1"/>
          <w:sz w:val="20"/>
        </w:rPr>
      </w:pPr>
    </w:p>
    <w:p w14:paraId="68509D5B"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2101. American Business History. (3)</w:t>
      </w:r>
      <w:r w:rsidRPr="00547C8D">
        <w:rPr>
          <w:rFonts w:ascii="BentonSans Comp Regular" w:hAnsi="BentonSans Comp Regular"/>
          <w:color w:val="000000" w:themeColor="text1"/>
          <w:sz w:val="20"/>
        </w:rPr>
        <w:t xml:space="preserve">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survey of the origins, methods, and goals of modern business enterprise. Lectures emphasize the social history of the American business community and the relation between public policy and economic growth. Discussion emphasizes current economic problems and policies. </w:t>
      </w:r>
    </w:p>
    <w:p w14:paraId="77B1ACDB"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764156F9"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2105. American Slavery and Emancipation. (3) </w:t>
      </w:r>
      <w:r w:rsidR="00AE2AF4"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Th</w:t>
      </w:r>
      <w:r w:rsidR="00AE2AF4"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transformation of life and labor for African Americans from the era of North American colonization through the Civil War and Reconstruction. </w:t>
      </w:r>
      <w:r w:rsidR="00AE2AF4"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mphasize</w:t>
      </w:r>
      <w:r w:rsidR="00AE2AF4"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slavery as a complex system of labor exploitation and racial control, the dynamics of slave communities, slave resistance, emancipation as process, blacks as agents of their own social and economic change, and the broad meanings of slavery and freedom in American life and in world history.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Coursework includes reading of primary and secondary texts. </w:t>
      </w:r>
    </w:p>
    <w:p w14:paraId="43B293C1"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77F4C494"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2111. Technology and Science in Society II: Since the Industrial Revolution. (3)</w:t>
      </w:r>
      <w:r w:rsidRPr="00547C8D">
        <w:rPr>
          <w:rFonts w:ascii="BentonSans Comp Regular" w:hAnsi="BentonSans Comp Regular"/>
          <w:color w:val="000000" w:themeColor="text1"/>
          <w:sz w:val="20"/>
        </w:rPr>
        <w:t xml:space="preserve">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history of science and technology in society from the 18</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to the present.  Examines the inter-connections of science and technology with society, with particular attention to the U.S. </w:t>
      </w:r>
      <w:r w:rsidR="00AE2AF4" w:rsidRPr="00547C8D">
        <w:rPr>
          <w:rFonts w:ascii="BentonSans Comp Regular" w:hAnsi="BentonSans Comp Regular"/>
          <w:color w:val="000000" w:themeColor="text1"/>
          <w:sz w:val="20"/>
        </w:rPr>
        <w:t xml:space="preserve"> </w:t>
      </w:r>
      <w:r w:rsidR="00830143" w:rsidRPr="00547C8D">
        <w:rPr>
          <w:rFonts w:ascii="BentonSans Comp Regular" w:hAnsi="BentonSans Comp Regular"/>
          <w:color w:val="000000" w:themeColor="text1"/>
          <w:sz w:val="20"/>
        </w:rPr>
        <w:t>This course does not require a background in science or technology.</w:t>
      </w:r>
    </w:p>
    <w:p w14:paraId="04264AF8"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C16C078"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2120. American Military History. (3)</w:t>
      </w:r>
      <w:r w:rsidRPr="00547C8D">
        <w:rPr>
          <w:rFonts w:ascii="BentonSans Comp Regular" w:hAnsi="BentonSans Comp Regular"/>
          <w:color w:val="000000" w:themeColor="text1"/>
          <w:sz w:val="20"/>
        </w:rPr>
        <w:t xml:space="preserve">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survey of the development and organization of military practice from the colonial period to the present. </w:t>
      </w:r>
    </w:p>
    <w:p w14:paraId="06E125F3" w14:textId="77777777" w:rsidR="003078E8" w:rsidRPr="00547C8D" w:rsidRDefault="003078E8"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25AB732"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2140. Disease and Medicine in History.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Development of medical knowledge, trends in the techniques and availability of medical and psychiatric care, impact of disease and medicine, on selected problems in world history. </w:t>
      </w:r>
    </w:p>
    <w:p w14:paraId="7D32CBE2"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0C48B53" w14:textId="54701400" w:rsidR="005F06A0" w:rsidRPr="00547C8D" w:rsidRDefault="00AE2AF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2150. U.</w:t>
      </w:r>
      <w:r w:rsidR="005F06A0" w:rsidRPr="00547C8D">
        <w:rPr>
          <w:rFonts w:ascii="BentonSans Comp Regular" w:hAnsi="BentonSans Comp Regular"/>
          <w:b/>
          <w:color w:val="000000" w:themeColor="text1"/>
          <w:sz w:val="20"/>
        </w:rPr>
        <w:t>S. Women’s History to 1877</w:t>
      </w:r>
      <w:r w:rsidR="005F06A0" w:rsidRPr="00547C8D">
        <w:rPr>
          <w:rFonts w:ascii="BentonSans Comp Regular" w:hAnsi="BentonSans Comp Regular"/>
          <w:color w:val="000000" w:themeColor="text1"/>
          <w:sz w:val="20"/>
        </w:rPr>
        <w:t xml:space="preserve">. </w:t>
      </w:r>
      <w:r w:rsidR="005F06A0" w:rsidRPr="00547C8D">
        <w:rPr>
          <w:rFonts w:ascii="BentonSans Comp Regular" w:hAnsi="BentonSans Comp Regular"/>
          <w:b/>
          <w:color w:val="000000" w:themeColor="text1"/>
          <w:sz w:val="20"/>
        </w:rPr>
        <w:t>(3)</w:t>
      </w:r>
      <w:r w:rsidR="005F06A0" w:rsidRPr="00547C8D">
        <w:rPr>
          <w:rFonts w:ascii="BentonSans Comp Regular" w:hAnsi="BentonSans Comp Regular"/>
          <w:color w:val="000000" w:themeColor="text1"/>
          <w:sz w:val="20"/>
        </w:rPr>
        <w:t xml:space="preserve"> </w:t>
      </w:r>
      <w:r w:rsidR="005F06A0"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WGST 2150. </w:t>
      </w:r>
      <w:r w:rsidR="005F06A0"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A survey </w:t>
      </w:r>
      <w:r w:rsidR="00766A2B" w:rsidRPr="00547C8D">
        <w:rPr>
          <w:rFonts w:ascii="BentonSans Comp Regular" w:hAnsi="BentonSans Comp Regular"/>
          <w:color w:val="000000" w:themeColor="text1"/>
          <w:sz w:val="20"/>
        </w:rPr>
        <w:t>of women’s experience in the U.</w:t>
      </w:r>
      <w:r w:rsidR="005F06A0" w:rsidRPr="00547C8D">
        <w:rPr>
          <w:rFonts w:ascii="BentonSans Comp Regular" w:hAnsi="BentonSans Comp Regular"/>
          <w:color w:val="000000" w:themeColor="text1"/>
          <w:sz w:val="20"/>
        </w:rPr>
        <w:t xml:space="preserve">S. from colonization through the </w:t>
      </w:r>
      <w:r w:rsidR="00766A2B" w:rsidRPr="00547C8D">
        <w:rPr>
          <w:rFonts w:ascii="BentonSans Comp Regular" w:hAnsi="BentonSans Comp Regular"/>
          <w:color w:val="000000" w:themeColor="text1"/>
          <w:sz w:val="20"/>
        </w:rPr>
        <w:t xml:space="preserve">Civil War </w:t>
      </w:r>
      <w:r w:rsidR="005F06A0" w:rsidRPr="00547C8D">
        <w:rPr>
          <w:rFonts w:ascii="BentonSans Comp Regular" w:hAnsi="BentonSans Comp Regular"/>
          <w:color w:val="000000" w:themeColor="text1"/>
          <w:sz w:val="20"/>
        </w:rPr>
        <w:t xml:space="preserve">and reconstruction.  Special emphasis on the evolution of women’s public roles and the impact of class, race, and region in shaping women’s lives. </w:t>
      </w:r>
    </w:p>
    <w:p w14:paraId="2F21AA1F"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9883F3A" w14:textId="51F3632F"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HIST 2151. U.S. Women’s History since 1877.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2251.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 survey of women’s experience in the U.S. from reconstruction to the present.  Special emphasis on work, family, and feminism, and the impact of class, race, and region in shaping women’s lives. </w:t>
      </w:r>
    </w:p>
    <w:p w14:paraId="69658505" w14:textId="4D12136B" w:rsidR="005F06A0" w:rsidRPr="00547C8D" w:rsidRDefault="00AE2AF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HIST 2152. </w:t>
      </w:r>
      <w:r w:rsidR="005F06A0" w:rsidRPr="00547C8D">
        <w:rPr>
          <w:rFonts w:ascii="BentonSans Comp Regular" w:hAnsi="BentonSans Comp Regular"/>
          <w:b/>
          <w:color w:val="000000" w:themeColor="text1"/>
          <w:sz w:val="20"/>
        </w:rPr>
        <w:t>European Women’s and Gender History. (3)</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WGST 2252. </w:t>
      </w:r>
      <w:r w:rsidR="005F06A0"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An exploration of women’s changing roles in European Society and politics, covering topics of religion, work, family, and activism. </w:t>
      </w:r>
    </w:p>
    <w:p w14:paraId="76ACFC09"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54DE2B3"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2155. Southern Women’s History. (3)  </w:t>
      </w:r>
      <w:r w:rsidRPr="00547C8D">
        <w:rPr>
          <w:rFonts w:ascii="BentonSans Comp Regular" w:hAnsi="BentonSans Comp Regular"/>
          <w:color w:val="000000" w:themeColor="text1"/>
          <w:sz w:val="20"/>
        </w:rPr>
        <w:t xml:space="preserve">Surveys the history of women’s experiences in the American South. Through readings, lectures, and discussion students will learn about the importance of race, class, and gender in shaping southern women’s lives. </w:t>
      </w:r>
    </w:p>
    <w:p w14:paraId="77FEC990"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04877FAB" w14:textId="458FB215"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2160.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History, 1400-1860.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2160.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Explores the events and circumstances that brought Africans to the Americas and the experience of these peoples during the time that slavery persisted in the South.  Emphasis will be upon the economic and cultural systems that created and maintained slavery in the South and constrained freedom in the North and on the responses and struggles of Africans to these systems. </w:t>
      </w:r>
    </w:p>
    <w:p w14:paraId="5D397B64"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p>
    <w:p w14:paraId="013F94FB" w14:textId="2D476F6F"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2161.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History Since 1860. (3) </w:t>
      </w:r>
      <w:r w:rsidR="00AE2AF4"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2161.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Explores the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experience from the Civil War to the present.  It follows the struggle of freed slaves and free people of color to take advantage of the promise of emancipation and the changing place of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xml:space="preserve"> in their society. </w:t>
      </w:r>
    </w:p>
    <w:p w14:paraId="288AB730" w14:textId="6FB10798" w:rsidR="000129F4" w:rsidRDefault="000129F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436FFC8" w14:textId="62FDD0E4" w:rsidR="000129F4" w:rsidRPr="00547C8D" w:rsidRDefault="000129F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2162. African American Women's History to 1877. (3)</w:t>
      </w:r>
      <w:r w:rsidRPr="00547C8D">
        <w:rPr>
          <w:rFonts w:ascii="BentonSans Comp Regular" w:hAnsi="BentonSans Comp Regular"/>
          <w:color w:val="000000" w:themeColor="text1"/>
          <w:sz w:val="20"/>
        </w:rPr>
        <w:t xml:space="preserve">  Discusses the historical experiences of women of African descent living in the United States from the colonial period to the end of Reconstruction. </w:t>
      </w:r>
      <w:r w:rsidR="00CE0D5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Through themes like work, family, religion, identity, image, sexuality, and oppression, students explore how social, political, and economic events shaped the meanings of freedom for women of African descent.</w:t>
      </w:r>
    </w:p>
    <w:p w14:paraId="3FBB15CA" w14:textId="77777777" w:rsidR="000129F4" w:rsidRPr="00547C8D" w:rsidRDefault="000129F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F431900" w14:textId="7077109F" w:rsidR="007F7ECF" w:rsidRPr="00547C8D" w:rsidRDefault="000129F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2163. Af</w:t>
      </w:r>
      <w:r w:rsidR="0006084A" w:rsidRPr="00547C8D">
        <w:rPr>
          <w:rFonts w:ascii="BentonSans Comp Regular" w:hAnsi="BentonSans Comp Regular"/>
          <w:b/>
          <w:color w:val="000000" w:themeColor="text1"/>
          <w:sz w:val="20"/>
        </w:rPr>
        <w:t>rican American Women's History S</w:t>
      </w:r>
      <w:r w:rsidRPr="00547C8D">
        <w:rPr>
          <w:rFonts w:ascii="BentonSans Comp Regular" w:hAnsi="BentonSans Comp Regular"/>
          <w:b/>
          <w:color w:val="000000" w:themeColor="text1"/>
          <w:sz w:val="20"/>
        </w:rPr>
        <w:t>ince 1877. (3)</w:t>
      </w:r>
      <w:r w:rsidRPr="00547C8D">
        <w:rPr>
          <w:rFonts w:ascii="BentonSans Comp Regular" w:hAnsi="BentonSans Comp Regular"/>
          <w:color w:val="000000" w:themeColor="text1"/>
          <w:sz w:val="20"/>
        </w:rPr>
        <w:t xml:space="preserve">  Discusses the historical experiences of women of African descent living in the United States from the end of Reconstruction to the present. </w:t>
      </w:r>
      <w:r w:rsidR="00CE0D5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Through themes like work, family, religion, </w:t>
      </w:r>
      <w:r w:rsidR="00570FC1" w:rsidRPr="00547C8D">
        <w:rPr>
          <w:rFonts w:ascii="BentonSans Comp Regular" w:hAnsi="BentonSans Comp Regular"/>
          <w:color w:val="000000" w:themeColor="text1"/>
          <w:sz w:val="20"/>
        </w:rPr>
        <w:t xml:space="preserve">culture, </w:t>
      </w:r>
      <w:r w:rsidRPr="00547C8D">
        <w:rPr>
          <w:rFonts w:ascii="BentonSans Comp Regular" w:hAnsi="BentonSans Comp Regular"/>
          <w:color w:val="000000" w:themeColor="text1"/>
          <w:sz w:val="20"/>
        </w:rPr>
        <w:t>identity, image, sexuality, and oppression, students explore how class, race, and region shaped African American women's lives.</w:t>
      </w:r>
    </w:p>
    <w:p w14:paraId="317C53D3" w14:textId="77777777" w:rsidR="000129F4" w:rsidRPr="00547C8D" w:rsidRDefault="000129F4"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C232191" w14:textId="08443511" w:rsidR="007F7ECF" w:rsidRPr="00547C8D" w:rsidRDefault="00E5470B"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w:t>
      </w:r>
      <w:r w:rsidR="00C6573F" w:rsidRPr="00547C8D">
        <w:rPr>
          <w:rFonts w:ascii="BentonSans Comp Regular" w:hAnsi="BentonSans Comp Regular"/>
          <w:b/>
          <w:color w:val="000000" w:themeColor="text1"/>
          <w:sz w:val="20"/>
        </w:rPr>
        <w:t xml:space="preserve"> 21</w:t>
      </w:r>
      <w:r w:rsidR="007F7ECF" w:rsidRPr="00547C8D">
        <w:rPr>
          <w:rFonts w:ascii="BentonSans Comp Regular" w:hAnsi="BentonSans Comp Regular"/>
          <w:b/>
          <w:color w:val="000000" w:themeColor="text1"/>
          <w:sz w:val="20"/>
        </w:rPr>
        <w:t xml:space="preserve">70. Latino/as in the United States, 1846 to Present.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w:t>
      </w:r>
      <w:r w:rsidR="007F7ECF" w:rsidRPr="00547C8D">
        <w:rPr>
          <w:rFonts w:ascii="BentonSans Comp Regular" w:hAnsi="BentonSans Comp Regular"/>
          <w:color w:val="000000" w:themeColor="text1"/>
          <w:sz w:val="20"/>
        </w:rPr>
        <w:t xml:space="preserve"> 2</w:t>
      </w:r>
      <w:r w:rsidR="00C6573F" w:rsidRPr="00547C8D">
        <w:rPr>
          <w:rFonts w:ascii="BentonSans Comp Regular" w:hAnsi="BentonSans Comp Regular"/>
          <w:color w:val="000000" w:themeColor="text1"/>
          <w:sz w:val="20"/>
        </w:rPr>
        <w:t>2</w:t>
      </w:r>
      <w:r w:rsidR="007F7ECF" w:rsidRPr="00547C8D">
        <w:rPr>
          <w:rFonts w:ascii="BentonSans Comp Regular" w:hAnsi="BentonSans Comp Regular"/>
          <w:color w:val="000000" w:themeColor="text1"/>
          <w:sz w:val="20"/>
        </w:rPr>
        <w:t>70.  A survey of the diverse Latino/a experience in the United States from the Mexican-American War to the present, with emphasis on the twentieth century and contemporary issues.  Themes include colonialism, immigration policies, transmigration, labor, rural and urban life, culture, political and environmental activism, and race relations.</w:t>
      </w:r>
    </w:p>
    <w:p w14:paraId="088ECACA" w14:textId="77777777" w:rsidR="007262A6" w:rsidRPr="00547C8D" w:rsidRDefault="007262A6"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8939956" w14:textId="5B554405"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2201. History of Modern Asia.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2201.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Focus on the rise of modern Asia from the period just prior to the armed intervention of Western European nations.</w:t>
      </w:r>
      <w:r w:rsidR="00875B2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Emphasis </w:t>
      </w:r>
      <w:r w:rsidR="00875B21"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placed on the impact of imperialism, colonialism, and the rise of Asian nationalism on Asian societies.  Meets non-Western requirement.  </w:t>
      </w:r>
    </w:p>
    <w:p w14:paraId="616E5467"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0A8DD4A" w14:textId="54DE857B"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2206. Colonial Latin America. (3)  </w:t>
      </w:r>
      <w:r w:rsidR="00A031D5" w:rsidRPr="00547C8D">
        <w:rPr>
          <w:rFonts w:ascii="BentonSans Comp Regular" w:hAnsi="BentonSans Comp Regular"/>
          <w:color w:val="000000" w:themeColor="text1"/>
          <w:sz w:val="20"/>
        </w:rPr>
        <w:t>Cross-listed Course(s):</w:t>
      </w:r>
      <w:r w:rsidR="00BD1816" w:rsidRPr="00547C8D">
        <w:rPr>
          <w:rFonts w:ascii="BentonSans Comp Regular" w:hAnsi="BentonSans Comp Regular"/>
          <w:color w:val="000000" w:themeColor="text1"/>
          <w:sz w:val="20"/>
        </w:rPr>
        <w:t xml:space="preserve"> LTAM 2206.  </w:t>
      </w:r>
      <w:r w:rsidRPr="00547C8D">
        <w:rPr>
          <w:rFonts w:ascii="BentonSans Comp Regular" w:hAnsi="BentonSans Comp Regular"/>
          <w:color w:val="000000" w:themeColor="text1"/>
          <w:sz w:val="20"/>
        </w:rPr>
        <w:t xml:space="preserve">A survey of major political, economic, and cultural developments from earliest times to 1826.  Meets non-Western requirement.  </w:t>
      </w:r>
    </w:p>
    <w:p w14:paraId="493E52F9"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701F44B" w14:textId="3EC52A7C"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2207. Modern Latin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2401.  A survey of Latin American history from 1826 to the present with emphasis on the economy and society. Special attention to twentieth-century revolutions and the role of the United States in Latin America.  Meets non-Western requirement.  </w:t>
      </w:r>
    </w:p>
    <w:p w14:paraId="2105D949" w14:textId="50338B74"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479C2B2" w14:textId="69426334" w:rsidR="00811B3F" w:rsidRPr="00547C8D" w:rsidRDefault="00811B3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2208. Privateers, Buccaneers, and Pirates of the Caribbean, 1523-1726. (3)  </w:t>
      </w:r>
      <w:r w:rsidRPr="00547C8D">
        <w:rPr>
          <w:rFonts w:ascii="BentonSans Comp Regular" w:hAnsi="BentonSans Comp Regular"/>
          <w:color w:val="000000" w:themeColor="text1"/>
          <w:sz w:val="20"/>
        </w:rPr>
        <w:t xml:space="preserve">The investigation of piracy in the Caribbean from the sixteenth to the eighteenth century.  The course begins with the sixteenth-century French and English privateers, such as Sir Francis Drake, who both participated in the Atlantic African Slave Trade and raided the Spanish Colonies.  Then it examines the buccaneer age, when crews based at Port Royal, Jamaica and Petit-Goâve, Haiti raided Spanish settlements from the Caribbean to the Pacific Coast.  It ends with the Golden Age of Caribbean Piracy in the first few decades of the eighteenth century with crews who were beholden to no nation, such as those of Blackbeard and Stede Bonnet.  In conjunction with attending class lectures and discussions, students read textbook and primary source readings, take quizzes and exams, and complete written assignments.  </w:t>
      </w:r>
      <w:r w:rsidRPr="00547C8D">
        <w:rPr>
          <w:rFonts w:ascii="BentonSans Comp Regular" w:hAnsi="BentonSans Comp Regular"/>
          <w:i/>
          <w:color w:val="000000" w:themeColor="text1"/>
          <w:sz w:val="20"/>
        </w:rPr>
        <w:t>Meets non-Western requirement.</w:t>
      </w:r>
    </w:p>
    <w:p w14:paraId="033ECD1B" w14:textId="77777777" w:rsidR="00493222" w:rsidRPr="00547C8D" w:rsidRDefault="00493222"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59CB37A" w14:textId="66150A28" w:rsidR="00811B3F" w:rsidRPr="00547C8D" w:rsidRDefault="00811B3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HIST 2209. Cultures, Contacts, and Conflicts in the Colonial Caribbean, 1492-1898. (3)</w:t>
      </w:r>
      <w:r w:rsidRPr="00547C8D">
        <w:rPr>
          <w:rFonts w:ascii="BentonSans Comp Regular" w:hAnsi="BentonSans Comp Regular"/>
          <w:color w:val="000000" w:themeColor="text1"/>
          <w:sz w:val="20"/>
        </w:rPr>
        <w:t xml:space="preserve">  Investigates the colonial Caribbean as a place where the Atlantic peoples and cultures of Africa, the Americas, and Europe came into contact and conflict.  The courses starts with the Portuguese, whose maritime innovations and voyages along the African coast laid the groundwork for the 1492 journey of Columbus.  Next covered are the Spaniards, from Columbus and the discovery of gold on Hispaniola, to the later role of the Caribbean in the wider Spanish Empire.  Also examined are the Dutch, English, and French as they voyaged to the Caribbean, both to plunder and to settle. Topics include: indigenous responses to European contacts, the development of sugar plantations and the importation of enslaved Africans, and how trade connected the peoples of the Caribbean with the wider Atlantic. In conjunction with attending class lectures and discussions, students read textbook and primary source readings, take quizzes and exams, and complete written assignments.  </w:t>
      </w:r>
      <w:r w:rsidRPr="00547C8D">
        <w:rPr>
          <w:rFonts w:ascii="BentonSans Comp Regular" w:hAnsi="BentonSans Comp Regular"/>
          <w:i/>
          <w:color w:val="000000" w:themeColor="text1"/>
          <w:sz w:val="20"/>
        </w:rPr>
        <w:t>Meets non-Western requirement.</w:t>
      </w:r>
    </w:p>
    <w:p w14:paraId="4EC39604" w14:textId="77777777" w:rsidR="00811B3F" w:rsidRPr="00547C8D" w:rsidRDefault="00811B3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86D78B1"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2210. Pre-Colonial Africa. (3)</w:t>
      </w:r>
      <w:r w:rsidRPr="00547C8D">
        <w:rPr>
          <w:rFonts w:ascii="BentonSans Comp Regular" w:hAnsi="BentonSans Comp Regular"/>
          <w:color w:val="000000" w:themeColor="text1"/>
          <w:sz w:val="20"/>
        </w:rPr>
        <w:t xml:space="preserve">  A survey of major political, economic and religious developments in Sub-Saharan Africa from earliest times to the early 19th century.  Meets non-Western requirement.  </w:t>
      </w:r>
    </w:p>
    <w:p w14:paraId="7D4A898B" w14:textId="77777777" w:rsidR="007262A6" w:rsidRPr="00547C8D" w:rsidRDefault="007262A6"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E4428AD" w14:textId="4C34235D"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2211. Modern Africa.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D47650" w:rsidRPr="00547C8D">
        <w:rPr>
          <w:rFonts w:ascii="BentonSans Comp Regular" w:hAnsi="BentonSans Comp Regular"/>
          <w:color w:val="000000" w:themeColor="text1"/>
          <w:sz w:val="20"/>
        </w:rPr>
        <w:t xml:space="preserve">AFRS 2221 and </w:t>
      </w:r>
      <w:r w:rsidRPr="00547C8D">
        <w:rPr>
          <w:rFonts w:ascii="BentonSans Comp Regular" w:hAnsi="BentonSans Comp Regular"/>
          <w:color w:val="000000" w:themeColor="text1"/>
          <w:sz w:val="20"/>
        </w:rPr>
        <w:t xml:space="preserve">INTL 2101.  A survey of major developments in 19th and 20th century Sub-Saharan Africa, with emphasis on the European conquest, the colonial period, and the triumph of modern African nationalism.  Meets non-Western requirement.  </w:t>
      </w:r>
    </w:p>
    <w:p w14:paraId="369EF935" w14:textId="77777777" w:rsidR="00D2419F" w:rsidRPr="00547C8D" w:rsidRDefault="00D2419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46CC2630" w14:textId="69064BF2" w:rsidR="005F06A0"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2215. A History of Muslim Societies. (3)  </w:t>
      </w:r>
      <w:r w:rsidRPr="00547C8D">
        <w:rPr>
          <w:rFonts w:ascii="BentonSans Comp Regular" w:hAnsi="BentonSans Comp Regular"/>
          <w:snapToGrid/>
          <w:color w:val="000000" w:themeColor="text1"/>
          <w:sz w:val="20"/>
        </w:rPr>
        <w:t>The history of Muslim societies from the 6</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century until the present times.  Focuses on the following issues: Birth and expansion of Islamic faith; political, cultural, artistic, intellectual and social history of Muslim societies; relationship between the Islamic World and the Christian Europe; impact of imperialism, nationalism and modernization of Muslim societies; and the efforts to reassert Islamic identity in an era of tightening globalization. Meets non-western requirement. </w:t>
      </w:r>
    </w:p>
    <w:p w14:paraId="319C7555" w14:textId="77777777" w:rsidR="007262A6" w:rsidRPr="00547C8D" w:rsidRDefault="007262A6" w:rsidP="00BB0CED">
      <w:pPr>
        <w:widowControl/>
        <w:jc w:val="both"/>
        <w:rPr>
          <w:rFonts w:ascii="BentonSans Comp Regular" w:hAnsi="BentonSans Comp Regular"/>
          <w:snapToGrid/>
          <w:color w:val="000000" w:themeColor="text1"/>
          <w:sz w:val="20"/>
        </w:rPr>
      </w:pPr>
    </w:p>
    <w:p w14:paraId="123CB745" w14:textId="5F033A35"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2216. The Modern Middle East. (3)  </w:t>
      </w:r>
      <w:r w:rsidR="00A031D5" w:rsidRPr="00547C8D">
        <w:rPr>
          <w:rFonts w:ascii="BentonSans Comp Regular" w:hAnsi="BentonSans Comp Regular"/>
          <w:color w:val="000000" w:themeColor="text1"/>
          <w:sz w:val="20"/>
        </w:rPr>
        <w:t>Cross-listed Course(s):</w:t>
      </w:r>
      <w:r w:rsidR="00CC463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RELS 2216.  An introduction to the history of this important and dynamic region.  Focuses on the issues that have defined the Middle East in the recent past and provides students with the historical context needed to understand the region, its peoples, and its conflicts in greater depth.  Meets non-Western requirement.  </w:t>
      </w:r>
    </w:p>
    <w:p w14:paraId="3E4F9D72"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FB85FFF" w14:textId="77777777" w:rsidR="00630527" w:rsidRPr="00547C8D" w:rsidRDefault="00630527"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2222. History of Rome. (3)</w:t>
      </w:r>
      <w:r w:rsidRPr="00547C8D">
        <w:rPr>
          <w:rFonts w:ascii="BentonSans Comp Regular" w:hAnsi="BentonSans Comp Regular"/>
          <w:color w:val="000000" w:themeColor="text1"/>
          <w:sz w:val="20"/>
        </w:rPr>
        <w:t xml:space="preserve">  A survey of Ancient Rome from the Etruscans to the end of the Western Roman Empire in 476 A.D.  Topics may include: Etruscan Italy, the Punic Wars, Republican rule, creation of the Empire, the Pax Romana, crisis of the third century, and the fall of Rome.</w:t>
      </w:r>
    </w:p>
    <w:p w14:paraId="3F47A0E3" w14:textId="77777777" w:rsidR="00630527" w:rsidRPr="00547C8D" w:rsidRDefault="00630527"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9F409D8" w14:textId="77777777" w:rsidR="00630527" w:rsidRPr="00547C8D" w:rsidRDefault="00630527"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2225. Medieval Europe. (3)  </w:t>
      </w:r>
      <w:r w:rsidRPr="00547C8D">
        <w:rPr>
          <w:rFonts w:ascii="BentonSans Comp Regular" w:hAnsi="BentonSans Comp Regular"/>
          <w:color w:val="000000" w:themeColor="text1"/>
          <w:sz w:val="20"/>
        </w:rPr>
        <w:t>A survey of Europe from the decline of the Roman Empire</w:t>
      </w:r>
      <w:r w:rsidR="004B740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300 </w:t>
      </w:r>
      <w:r w:rsidR="004B7409" w:rsidRPr="00547C8D">
        <w:rPr>
          <w:rFonts w:ascii="BentonSans Comp Regular" w:hAnsi="BentonSans Comp Regular"/>
          <w:color w:val="000000" w:themeColor="text1"/>
          <w:sz w:val="20"/>
        </w:rPr>
        <w:t xml:space="preserve">B.C.E. to </w:t>
      </w:r>
      <w:r w:rsidRPr="00547C8D">
        <w:rPr>
          <w:rFonts w:ascii="BentonSans Comp Regular" w:hAnsi="BentonSans Comp Regular"/>
          <w:color w:val="000000" w:themeColor="text1"/>
          <w:sz w:val="20"/>
        </w:rPr>
        <w:t>1450</w:t>
      </w:r>
      <w:r w:rsidR="004B7409" w:rsidRPr="00547C8D">
        <w:rPr>
          <w:rFonts w:ascii="BentonSans Comp Regular" w:hAnsi="BentonSans Comp Regular"/>
          <w:color w:val="000000" w:themeColor="text1"/>
          <w:sz w:val="20"/>
        </w:rPr>
        <w:t xml:space="preserve"> C.E.</w:t>
      </w:r>
      <w:r w:rsidRPr="00547C8D">
        <w:rPr>
          <w:rFonts w:ascii="BentonSans Comp Regular" w:hAnsi="BentonSans Comp Regular"/>
          <w:color w:val="000000" w:themeColor="text1"/>
          <w:sz w:val="20"/>
        </w:rPr>
        <w:t xml:space="preserve">  Topics include: the spread of Christianity, the Frankish Monarchy, the Crusades, the revival of towns, the growth of centralized monarchies, and the Black Death and its consequences.</w:t>
      </w:r>
    </w:p>
    <w:p w14:paraId="622A7417" w14:textId="77777777" w:rsidR="00630527" w:rsidRPr="00547C8D" w:rsidRDefault="00630527"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11B48148" w14:textId="77777777" w:rsidR="00630527" w:rsidRPr="00547C8D" w:rsidRDefault="00630527"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2226. Renaissance and Reformation in Europe. (3)  </w:t>
      </w:r>
      <w:r w:rsidRPr="00547C8D">
        <w:rPr>
          <w:rFonts w:ascii="BentonSans Comp Regular" w:hAnsi="BentonSans Comp Regular"/>
          <w:color w:val="000000" w:themeColor="text1"/>
          <w:sz w:val="20"/>
        </w:rPr>
        <w:t xml:space="preserve">European history in the era of Renaissance and Reformation, 1400 to 1650, with special attention to art and comparative analysis.  </w:t>
      </w:r>
    </w:p>
    <w:p w14:paraId="54D06259" w14:textId="77777777" w:rsidR="00630527" w:rsidRPr="00547C8D" w:rsidRDefault="00630527"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959DD34" w14:textId="77777777" w:rsidR="00FD6EBF" w:rsidRPr="00547C8D" w:rsidRDefault="00FD6EB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2230. Life in the Middle Ages. (3)</w:t>
      </w:r>
      <w:r w:rsidRPr="00547C8D">
        <w:rPr>
          <w:rFonts w:ascii="BentonSans Comp Regular" w:hAnsi="BentonSans Comp Regular"/>
          <w:color w:val="000000" w:themeColor="text1"/>
          <w:sz w:val="20"/>
        </w:rPr>
        <w:t xml:space="preserve">  Discussion of the socio-economic underpinnings of the Medieval World with a focus on the daily life of and interactions between nobles and commoners.  Topics include:  war and chivalry, feudalism and manorialism, law and justice, organized and folk religion, arts and education, and the rise of the city.</w:t>
      </w:r>
    </w:p>
    <w:p w14:paraId="6787EACE" w14:textId="01736990" w:rsidR="00FD6EBF" w:rsidRPr="00547C8D" w:rsidRDefault="00FD6EB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3A57D59" w14:textId="3879ED6B" w:rsidR="00A635B7" w:rsidRPr="00547C8D" w:rsidRDefault="00A635B7"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2231. Magic in Medieval and Early Modern Europe, 500-1700. (3)</w:t>
      </w:r>
      <w:r w:rsidRPr="00547C8D">
        <w:rPr>
          <w:rFonts w:ascii="BentonSans Comp Regular" w:hAnsi="BentonSans Comp Regular"/>
          <w:color w:val="000000" w:themeColor="text1"/>
          <w:sz w:val="20"/>
        </w:rPr>
        <w:t xml:space="preserve">  The evolution of the role of magic in society from its ubiquitous common practice in the early Middle Ages to its deeply feared threat to social order in the Age of Enlightenment.</w:t>
      </w:r>
      <w:r w:rsidR="000D1DD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Using texts from Medieval popes, kings, theologians, and inquisitors, students trace the changing perceptions of magic, religion, superstition and science that with dramatic social and economic societal upheavals, ultimately lead to deadly purges of imagined diabolical conspirators.</w:t>
      </w:r>
    </w:p>
    <w:p w14:paraId="1901A04C" w14:textId="77777777" w:rsidR="007262A6" w:rsidRDefault="007262A6"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447D5A6" w14:textId="77777777" w:rsidR="008B2732" w:rsidRPr="00547C8D" w:rsidRDefault="008B2732"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2235. The Age of Revolutions in Europe, 1789 to 1917. (3)</w:t>
      </w:r>
      <w:r w:rsidRPr="00547C8D">
        <w:rPr>
          <w:rFonts w:ascii="BentonSans Comp Regular" w:hAnsi="BentonSans Comp Regular"/>
          <w:color w:val="000000" w:themeColor="text1"/>
          <w:sz w:val="20"/>
        </w:rPr>
        <w:t xml:space="preserve">  Discussion of the role the major revolutions of the nineteenth century played in the making of modern politics. </w:t>
      </w:r>
    </w:p>
    <w:p w14:paraId="32DC21F7" w14:textId="77777777" w:rsidR="008B2732" w:rsidRPr="00547C8D" w:rsidRDefault="008B2732"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23C35A64"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2251. Russian History from 1</w:t>
      </w:r>
      <w:r w:rsidR="00D96186" w:rsidRPr="00547C8D">
        <w:rPr>
          <w:rFonts w:ascii="BentonSans Comp Regular" w:hAnsi="BentonSans Comp Regular"/>
          <w:b/>
          <w:color w:val="000000" w:themeColor="text1"/>
          <w:sz w:val="20"/>
        </w:rPr>
        <w:t>552 to 1861</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FA2E0A" w:rsidRPr="00547C8D">
        <w:rPr>
          <w:rFonts w:ascii="BentonSans Comp Regular" w:hAnsi="BentonSans Comp Regular"/>
          <w:color w:val="000000" w:themeColor="text1"/>
          <w:sz w:val="20"/>
        </w:rPr>
        <w:t xml:space="preserve"> </w:t>
      </w:r>
      <w:r w:rsidR="00D96186" w:rsidRPr="00547C8D">
        <w:rPr>
          <w:rFonts w:ascii="BentonSans Comp Regular" w:hAnsi="BentonSans Comp Regular"/>
          <w:color w:val="000000" w:themeColor="text1"/>
          <w:sz w:val="20"/>
        </w:rPr>
        <w:t>Discussion of Russian history from the foundation of Tsarist Empire to the heyday of the Romanov Dynasty.</w:t>
      </w:r>
    </w:p>
    <w:p w14:paraId="186F6973"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52D2052"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2252. Russian History from </w:t>
      </w:r>
      <w:r w:rsidR="00D96186" w:rsidRPr="00547C8D">
        <w:rPr>
          <w:rFonts w:ascii="BentonSans Comp Regular" w:hAnsi="BentonSans Comp Regular"/>
          <w:b/>
          <w:color w:val="000000" w:themeColor="text1"/>
          <w:sz w:val="20"/>
        </w:rPr>
        <w:t>1861</w:t>
      </w:r>
      <w:r w:rsidRPr="00547C8D">
        <w:rPr>
          <w:rFonts w:ascii="BentonSans Comp Regular" w:hAnsi="BentonSans Comp Regular"/>
          <w:b/>
          <w:color w:val="000000" w:themeColor="text1"/>
          <w:sz w:val="20"/>
        </w:rPr>
        <w:t xml:space="preserve"> to the Present. (3)</w:t>
      </w:r>
      <w:r w:rsidRPr="00547C8D">
        <w:rPr>
          <w:rFonts w:ascii="BentonSans Comp Regular" w:hAnsi="BentonSans Comp Regular"/>
          <w:color w:val="000000" w:themeColor="text1"/>
          <w:sz w:val="20"/>
        </w:rPr>
        <w:t xml:space="preserve"> </w:t>
      </w:r>
      <w:r w:rsidR="00FA2E0A" w:rsidRPr="00547C8D">
        <w:rPr>
          <w:rFonts w:ascii="BentonSans Comp Regular" w:hAnsi="BentonSans Comp Regular"/>
          <w:color w:val="000000" w:themeColor="text1"/>
          <w:sz w:val="20"/>
        </w:rPr>
        <w:t xml:space="preserve"> </w:t>
      </w:r>
      <w:r w:rsidR="00D96186" w:rsidRPr="00547C8D">
        <w:rPr>
          <w:rFonts w:ascii="BentonSans Comp Regular" w:hAnsi="BentonSans Comp Regular"/>
          <w:color w:val="000000" w:themeColor="text1"/>
          <w:sz w:val="20"/>
        </w:rPr>
        <w:t>Discussion of the decline of the Tsarist Empire through the rise and fall of Soviet Russia.</w:t>
      </w:r>
      <w:r w:rsidRPr="00547C8D">
        <w:rPr>
          <w:rFonts w:ascii="BentonSans Comp Regular" w:hAnsi="BentonSans Comp Regular"/>
          <w:color w:val="000000" w:themeColor="text1"/>
          <w:sz w:val="20"/>
        </w:rPr>
        <w:t xml:space="preserve"> </w:t>
      </w:r>
    </w:p>
    <w:p w14:paraId="2F3D9E77"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9F5094E"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2260. Britain to 1688. (3)</w:t>
      </w:r>
      <w:r w:rsidR="00FA2E0A"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B565DD" w:rsidRPr="00547C8D">
        <w:rPr>
          <w:rFonts w:ascii="BentonSans Comp Regular" w:hAnsi="BentonSans Comp Regular"/>
          <w:color w:val="000000" w:themeColor="text1"/>
          <w:sz w:val="20"/>
        </w:rPr>
        <w:t>An introduction to medieval and early modern British history, with an emphasis on institutional, cultural, and economic developments.</w:t>
      </w:r>
    </w:p>
    <w:p w14:paraId="7872D983"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90F712C"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2261. Britain </w:t>
      </w:r>
      <w:r w:rsidR="001B4B18" w:rsidRPr="00547C8D">
        <w:rPr>
          <w:rFonts w:ascii="BentonSans Comp Regular" w:hAnsi="BentonSans Comp Regular"/>
          <w:b/>
          <w:color w:val="000000" w:themeColor="text1"/>
          <w:sz w:val="20"/>
        </w:rPr>
        <w:t>S</w:t>
      </w:r>
      <w:r w:rsidRPr="00547C8D">
        <w:rPr>
          <w:rFonts w:ascii="BentonSans Comp Regular" w:hAnsi="BentonSans Comp Regular"/>
          <w:b/>
          <w:color w:val="000000" w:themeColor="text1"/>
          <w:sz w:val="20"/>
        </w:rPr>
        <w:t>ince 1688. (3)</w:t>
      </w:r>
      <w:r w:rsidR="00A72E2D"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B565DD" w:rsidRPr="00547C8D">
        <w:rPr>
          <w:rFonts w:ascii="BentonSans Comp Regular" w:hAnsi="BentonSans Comp Regular"/>
          <w:color w:val="000000" w:themeColor="text1"/>
          <w:sz w:val="20"/>
        </w:rPr>
        <w:t>An introduction to British history from the Revolution of 1688 to the present.  Explores the rise of and fall of the United Kingdom as the world's leading industrial, urban, and imperial country.</w:t>
      </w:r>
    </w:p>
    <w:p w14:paraId="1075851F"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0780AB77" w14:textId="77777777" w:rsidR="009C7D09" w:rsidRPr="00547C8D" w:rsidRDefault="009C7D09"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HIST 2265. History of Ireland. (3)</w:t>
      </w:r>
      <w:r w:rsidRPr="00547C8D">
        <w:rPr>
          <w:rFonts w:ascii="BentonSans Comp Regular" w:hAnsi="BentonSans Comp Regular"/>
          <w:color w:val="000000" w:themeColor="text1"/>
          <w:sz w:val="20"/>
        </w:rPr>
        <w:t xml:space="preserve">  An introduction to Irish history from prehistory to the present, with attention to power relations, migration, religious identity, and nationalism.</w:t>
      </w:r>
    </w:p>
    <w:p w14:paraId="6E3EA65B" w14:textId="77777777" w:rsidR="009C7D09" w:rsidRPr="00547C8D" w:rsidRDefault="009C7D09"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6B3D468F"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HIST 2281. Modern Germany. (3)</w:t>
      </w:r>
      <w:r w:rsidR="00A72E2D"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A survey of German history in the 19</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and 20</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Centuries covering the emergence of a unified Germany, the Wilhelmine Empire, the Weimar Republic, the Third Reich, the two Germanys and reunification. </w:t>
      </w:r>
    </w:p>
    <w:p w14:paraId="28C8C7B3" w14:textId="77777777"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21F8E718" w14:textId="77777777" w:rsidR="007262A6"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2297. History of North Carolina, 1500 to the Present. (3)</w:t>
      </w:r>
      <w:r w:rsidRPr="00547C8D">
        <w:rPr>
          <w:rFonts w:ascii="BentonSans Comp Regular" w:hAnsi="BentonSans Comp Regular"/>
          <w:color w:val="000000" w:themeColor="text1"/>
          <w:sz w:val="20"/>
        </w:rPr>
        <w:t xml:space="preserve"> </w:t>
      </w:r>
      <w:r w:rsidR="00A72E2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overview of North Carolina's historical development focusing on the social, economic, and political events that have shaped the state</w:t>
      </w:r>
      <w:r w:rsidR="007262A6">
        <w:rPr>
          <w:rFonts w:ascii="BentonSans Comp Regular" w:hAnsi="BentonSans Comp Regular"/>
          <w:color w:val="000000" w:themeColor="text1"/>
          <w:sz w:val="20"/>
        </w:rPr>
        <w:t>.</w:t>
      </w:r>
    </w:p>
    <w:p w14:paraId="39A1D94C" w14:textId="3E5019C1" w:rsidR="005F06A0" w:rsidRPr="00547C8D" w:rsidRDefault="005F06A0"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2E684CCA"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2400. History Internship.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Applied historical techniques utilizing modern methodology and experiences in off-campus institutions or on historical sites.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p>
    <w:p w14:paraId="7256B034"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B4F3DC7"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3000. Topics in U.S. History. (3) </w:t>
      </w:r>
      <w:r w:rsidR="00646DC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Examination of a topic in U.S. History.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A01ECE2"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16E98208"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3001. Topics in European History. (3) </w:t>
      </w:r>
      <w:r w:rsidR="00E132AA"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snapToGrid/>
          <w:color w:val="000000" w:themeColor="text1"/>
          <w:sz w:val="20"/>
        </w:rPr>
        <w:t xml:space="preserve"> of a topic in European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72E1DEA" w14:textId="77777777" w:rsidR="005F06A0" w:rsidRPr="00547C8D" w:rsidRDefault="005F06A0" w:rsidP="00BB0CED">
      <w:pPr>
        <w:widowControl/>
        <w:jc w:val="both"/>
        <w:rPr>
          <w:rFonts w:ascii="BentonSans Comp Regular" w:hAnsi="BentonSans Comp Regular"/>
          <w:snapToGrid/>
          <w:color w:val="000000" w:themeColor="text1"/>
          <w:sz w:val="20"/>
        </w:rPr>
      </w:pPr>
    </w:p>
    <w:p w14:paraId="5F3E458A"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3002. Topics in Non-Western History. (3) </w:t>
      </w:r>
      <w:r w:rsidR="00C53D0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snapToGrid/>
          <w:color w:val="000000" w:themeColor="text1"/>
          <w:sz w:val="20"/>
        </w:rPr>
        <w:t xml:space="preserve"> of a topic in non-Western History. </w:t>
      </w:r>
      <w:r w:rsidR="007C5D70"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Meets </w:t>
      </w:r>
      <w:r w:rsidR="00B76537" w:rsidRPr="00547C8D">
        <w:rPr>
          <w:rFonts w:ascii="BentonSans Comp Regular" w:hAnsi="BentonSans Comp Regular"/>
          <w:snapToGrid/>
          <w:color w:val="000000" w:themeColor="text1"/>
          <w:sz w:val="20"/>
        </w:rPr>
        <w:t>n</w:t>
      </w:r>
      <w:r w:rsidRPr="00547C8D">
        <w:rPr>
          <w:rFonts w:ascii="BentonSans Comp Regular" w:hAnsi="BentonSans Comp Regular"/>
          <w:snapToGrid/>
          <w:color w:val="000000" w:themeColor="text1"/>
          <w:sz w:val="20"/>
        </w:rPr>
        <w:t xml:space="preserve">on-Western requirement.  </w:t>
      </w:r>
    </w:p>
    <w:p w14:paraId="72FEAD6D" w14:textId="77777777" w:rsidR="005F06A0" w:rsidRPr="00547C8D" w:rsidRDefault="005F06A0" w:rsidP="00BB0CED">
      <w:pPr>
        <w:widowControl/>
        <w:jc w:val="both"/>
        <w:rPr>
          <w:rFonts w:ascii="BentonSans Comp Regular" w:hAnsi="BentonSans Comp Regular"/>
          <w:snapToGrid/>
          <w:color w:val="000000" w:themeColor="text1"/>
          <w:sz w:val="20"/>
        </w:rPr>
      </w:pPr>
    </w:p>
    <w:p w14:paraId="2F5016D3"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3003. Topics in Comparative History. (3) </w:t>
      </w:r>
      <w:r w:rsidR="00C53D0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snapToGrid/>
          <w:color w:val="000000" w:themeColor="text1"/>
          <w:sz w:val="20"/>
        </w:rPr>
        <w:t xml:space="preserve"> of a topic in comparative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E88699B"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24827B1"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3004. Topics in Applied History. (3) </w:t>
      </w:r>
      <w:r w:rsidR="00C53D0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snapToGrid/>
          <w:color w:val="000000" w:themeColor="text1"/>
          <w:sz w:val="20"/>
        </w:rPr>
        <w:t xml:space="preserve"> of a topic in applied history. </w:t>
      </w:r>
      <w:r w:rsidR="00C53D0F"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6527769C"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5FE1930" w14:textId="77777777" w:rsidR="00000035" w:rsidRPr="00547C8D" w:rsidRDefault="00000035"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3005. Topics in Law and History. (3)</w:t>
      </w:r>
      <w:r w:rsidRPr="00547C8D">
        <w:rPr>
          <w:rFonts w:ascii="BentonSans Comp Regular" w:hAnsi="BentonSans Comp Regular"/>
          <w:color w:val="000000" w:themeColor="text1"/>
          <w:sz w:val="20"/>
        </w:rPr>
        <w:t xml:space="preserve">  Examination of a legal topic in historical context or relationship. </w:t>
      </w:r>
      <w:r w:rsidR="007C5D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Readings include case studies and primary source documents.  </w:t>
      </w:r>
      <w:r w:rsidRPr="00547C8D">
        <w:rPr>
          <w:rFonts w:ascii="BentonSans Comp Regular" w:hAnsi="BentonSans Comp Regular"/>
          <w:i/>
          <w:color w:val="000000" w:themeColor="text1"/>
          <w:sz w:val="20"/>
        </w:rPr>
        <w:t>May be repeated for credit with change of topic.</w:t>
      </w:r>
    </w:p>
    <w:p w14:paraId="70190A18" w14:textId="77777777" w:rsidR="00000035" w:rsidRPr="00547C8D" w:rsidRDefault="00000035"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BA53BC0" w14:textId="7777777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3010. </w:t>
      </w:r>
      <w:r w:rsidR="00C322DB" w:rsidRPr="00547C8D">
        <w:rPr>
          <w:rFonts w:ascii="BentonSans Comp Regular" w:hAnsi="BentonSans Comp Regular"/>
          <w:b/>
          <w:color w:val="000000" w:themeColor="text1"/>
          <w:sz w:val="20"/>
        </w:rPr>
        <w:t xml:space="preserve">Non-Western </w:t>
      </w:r>
      <w:r w:rsidRPr="00547C8D">
        <w:rPr>
          <w:rFonts w:ascii="BentonSans Comp Regular" w:hAnsi="BentonSans Comp Regular"/>
          <w:b/>
          <w:color w:val="000000" w:themeColor="text1"/>
          <w:sz w:val="20"/>
        </w:rPr>
        <w:t xml:space="preserve">History and Culture through Film. (3)  </w:t>
      </w:r>
      <w:r w:rsidRPr="00547C8D">
        <w:rPr>
          <w:rFonts w:ascii="BentonSans Comp Regular" w:hAnsi="BentonSans Comp Regular"/>
          <w:color w:val="000000" w:themeColor="text1"/>
          <w:sz w:val="20"/>
        </w:rPr>
        <w:t>An examination of twentieth</w:t>
      </w:r>
      <w:r w:rsidR="00C322D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century </w:t>
      </w:r>
      <w:r w:rsidR="00C322DB" w:rsidRPr="00547C8D">
        <w:rPr>
          <w:rFonts w:ascii="BentonSans Comp Regular" w:hAnsi="BentonSans Comp Regular"/>
          <w:color w:val="000000" w:themeColor="text1"/>
          <w:sz w:val="20"/>
        </w:rPr>
        <w:t xml:space="preserve">non-Western </w:t>
      </w:r>
      <w:r w:rsidRPr="00547C8D">
        <w:rPr>
          <w:rFonts w:ascii="BentonSans Comp Regular" w:hAnsi="BentonSans Comp Regular"/>
          <w:color w:val="000000" w:themeColor="text1"/>
          <w:sz w:val="20"/>
        </w:rPr>
        <w:t xml:space="preserve">historical themes in cultural context through films and scholarly monographs.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Meets non-Western requirement.  </w:t>
      </w:r>
    </w:p>
    <w:p w14:paraId="5CF1E022"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463058B6"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HIST 3011.</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History and Culture through Film. (3) </w:t>
      </w:r>
      <w:r w:rsidR="00367F4B" w:rsidRPr="00547C8D">
        <w:rPr>
          <w:rFonts w:ascii="BentonSans Comp Regular" w:hAnsi="BentonSans Comp Regular"/>
          <w:b/>
          <w:bCs/>
          <w:color w:val="000000" w:themeColor="text1"/>
          <w:sz w:val="20"/>
        </w:rPr>
        <w:t xml:space="preserve"> </w:t>
      </w:r>
      <w:r w:rsidR="00C322DB" w:rsidRPr="00547C8D">
        <w:rPr>
          <w:rFonts w:ascii="BentonSans Comp Regular" w:hAnsi="BentonSans Comp Regular"/>
          <w:color w:val="000000" w:themeColor="text1"/>
          <w:sz w:val="20"/>
        </w:rPr>
        <w:t>An examination of twentieth-</w:t>
      </w:r>
      <w:r w:rsidRPr="00547C8D">
        <w:rPr>
          <w:rFonts w:ascii="BentonSans Comp Regular" w:hAnsi="BentonSans Comp Regular"/>
          <w:color w:val="000000" w:themeColor="text1"/>
          <w:sz w:val="20"/>
        </w:rPr>
        <w:t xml:space="preserve">century historical themes in cultural context through films and scholarly monographs.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7C80839"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p>
    <w:p w14:paraId="5FF03ED5" w14:textId="0BFDFCB9" w:rsidR="00DA6700" w:rsidRPr="00547C8D" w:rsidRDefault="00DA670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3090. Topics in U.S. History. (3)  </w:t>
      </w:r>
      <w:r w:rsidRPr="00547C8D">
        <w:rPr>
          <w:rFonts w:ascii="BentonSans Comp Regular" w:hAnsi="BentonSans Comp Regular"/>
          <w:snapToGrid/>
          <w:color w:val="000000" w:themeColor="text1"/>
          <w:sz w:val="20"/>
        </w:rPr>
        <w:t xml:space="preserve"> Discussion of a topic in U.S. history.  </w:t>
      </w:r>
      <w:r w:rsidRPr="00547C8D">
        <w:rPr>
          <w:rFonts w:ascii="BentonSans Comp Regular" w:hAnsi="BentonSans Comp Regular"/>
          <w:i/>
          <w:snapToGrid/>
          <w:color w:val="000000" w:themeColor="text1"/>
          <w:sz w:val="20"/>
        </w:rPr>
        <w:t xml:space="preserve">May be repeated with change of topic. </w:t>
      </w:r>
    </w:p>
    <w:p w14:paraId="1EA76033" w14:textId="77777777" w:rsidR="00DA6700" w:rsidRPr="00547C8D" w:rsidRDefault="00DA6700" w:rsidP="00BB0CED">
      <w:pPr>
        <w:widowControl/>
        <w:jc w:val="both"/>
        <w:rPr>
          <w:rFonts w:ascii="BentonSans Comp Regular" w:hAnsi="BentonSans Comp Regular"/>
          <w:snapToGrid/>
          <w:color w:val="000000" w:themeColor="text1"/>
          <w:sz w:val="20"/>
        </w:rPr>
      </w:pPr>
    </w:p>
    <w:p w14:paraId="162250CF" w14:textId="29D50A11" w:rsidR="00DA6700" w:rsidRPr="00547C8D" w:rsidRDefault="00DA670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3091. Topics in European History. (3)  </w:t>
      </w:r>
      <w:r w:rsidRPr="00547C8D">
        <w:rPr>
          <w:rFonts w:ascii="BentonSans Comp Regular" w:hAnsi="BentonSans Comp Regular"/>
          <w:snapToGrid/>
          <w:color w:val="000000" w:themeColor="text1"/>
          <w:sz w:val="20"/>
        </w:rPr>
        <w:t xml:space="preserve"> Discussion of a topic in European history.  </w:t>
      </w:r>
      <w:r w:rsidRPr="00547C8D">
        <w:rPr>
          <w:rFonts w:ascii="BentonSans Comp Regular" w:hAnsi="BentonSans Comp Regular"/>
          <w:i/>
          <w:snapToGrid/>
          <w:color w:val="000000" w:themeColor="text1"/>
          <w:sz w:val="20"/>
        </w:rPr>
        <w:t xml:space="preserve">May be repeated with change of topic. </w:t>
      </w:r>
    </w:p>
    <w:p w14:paraId="3D82C53B" w14:textId="77777777" w:rsidR="00DA6700" w:rsidRPr="00547C8D" w:rsidRDefault="00DA6700" w:rsidP="00BB0CED">
      <w:pPr>
        <w:widowControl/>
        <w:jc w:val="both"/>
        <w:rPr>
          <w:rFonts w:ascii="BentonSans Comp Regular" w:hAnsi="BentonSans Comp Regular"/>
          <w:snapToGrid/>
          <w:color w:val="000000" w:themeColor="text1"/>
          <w:sz w:val="20"/>
        </w:rPr>
      </w:pPr>
    </w:p>
    <w:p w14:paraId="5CD52C78" w14:textId="6CF0053D" w:rsidR="00DA6700" w:rsidRPr="00547C8D" w:rsidRDefault="00DA670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3092. Topics in Non-Western History. (3)  </w:t>
      </w:r>
      <w:r w:rsidRPr="00547C8D">
        <w:rPr>
          <w:rFonts w:ascii="BentonSans Comp Regular" w:hAnsi="BentonSans Comp Regular"/>
          <w:snapToGrid/>
          <w:color w:val="000000" w:themeColor="text1"/>
          <w:sz w:val="20"/>
        </w:rPr>
        <w:t xml:space="preserve"> Discussion of a topic in non-Western history.  </w:t>
      </w:r>
      <w:r w:rsidRPr="00547C8D">
        <w:rPr>
          <w:rFonts w:ascii="BentonSans Comp Regular" w:hAnsi="BentonSans Comp Regular"/>
          <w:i/>
          <w:snapToGrid/>
          <w:color w:val="000000" w:themeColor="text1"/>
          <w:sz w:val="20"/>
        </w:rPr>
        <w:t xml:space="preserve">May be repeated with change of topic. </w:t>
      </w:r>
      <w:r w:rsidR="00011B95" w:rsidRPr="00547C8D">
        <w:rPr>
          <w:rFonts w:ascii="BentonSans Comp Regular" w:hAnsi="BentonSans Comp Regular"/>
          <w:snapToGrid/>
          <w:color w:val="000000" w:themeColor="text1"/>
          <w:sz w:val="20"/>
        </w:rPr>
        <w:t>Meets non-Western requirement.</w:t>
      </w:r>
    </w:p>
    <w:p w14:paraId="7917CEBB" w14:textId="77777777" w:rsidR="00DA6700" w:rsidRPr="00547C8D" w:rsidRDefault="00DA6700" w:rsidP="00BB0CED">
      <w:pPr>
        <w:widowControl/>
        <w:jc w:val="both"/>
        <w:rPr>
          <w:rFonts w:ascii="BentonSans Comp Regular" w:hAnsi="BentonSans Comp Regular"/>
          <w:snapToGrid/>
          <w:color w:val="000000" w:themeColor="text1"/>
          <w:sz w:val="20"/>
        </w:rPr>
      </w:pPr>
    </w:p>
    <w:p w14:paraId="2162E5A7" w14:textId="4F05F7E9" w:rsidR="00DA6700" w:rsidRPr="00547C8D" w:rsidRDefault="00DA670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3093. Topics in Comparative History. (3)  </w:t>
      </w:r>
      <w:r w:rsidRPr="00547C8D">
        <w:rPr>
          <w:rFonts w:ascii="BentonSans Comp Regular" w:hAnsi="BentonSans Comp Regular"/>
          <w:snapToGrid/>
          <w:color w:val="000000" w:themeColor="text1"/>
          <w:sz w:val="20"/>
        </w:rPr>
        <w:t xml:space="preserve"> Discussion of a topic in comparative history.  </w:t>
      </w:r>
      <w:r w:rsidRPr="00547C8D">
        <w:rPr>
          <w:rFonts w:ascii="BentonSans Comp Regular" w:hAnsi="BentonSans Comp Regular"/>
          <w:i/>
          <w:snapToGrid/>
          <w:color w:val="000000" w:themeColor="text1"/>
          <w:sz w:val="20"/>
        </w:rPr>
        <w:t xml:space="preserve">May be repeated with change of topic. </w:t>
      </w:r>
    </w:p>
    <w:p w14:paraId="6A110C1C" w14:textId="77777777" w:rsidR="00DA6700" w:rsidRPr="00547C8D" w:rsidRDefault="00DA6700" w:rsidP="00BB0CED">
      <w:pPr>
        <w:widowControl/>
        <w:jc w:val="both"/>
        <w:rPr>
          <w:rFonts w:ascii="BentonSans Comp Regular" w:hAnsi="BentonSans Comp Regular"/>
          <w:snapToGrid/>
          <w:color w:val="000000" w:themeColor="text1"/>
          <w:sz w:val="20"/>
        </w:rPr>
      </w:pPr>
    </w:p>
    <w:p w14:paraId="2B0A8336" w14:textId="33047E23" w:rsidR="00DA6700" w:rsidRPr="00547C8D" w:rsidRDefault="00DA670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3094. Topics in Applied History. (3)  </w:t>
      </w:r>
      <w:r w:rsidRPr="00547C8D">
        <w:rPr>
          <w:rFonts w:ascii="BentonSans Comp Regular" w:hAnsi="BentonSans Comp Regular"/>
          <w:snapToGrid/>
          <w:color w:val="000000" w:themeColor="text1"/>
          <w:sz w:val="20"/>
        </w:rPr>
        <w:t xml:space="preserve"> Discussion of a topic in </w:t>
      </w:r>
      <w:r w:rsidR="0046307D" w:rsidRPr="00547C8D">
        <w:rPr>
          <w:rFonts w:ascii="BentonSans Comp Regular" w:hAnsi="BentonSans Comp Regular"/>
          <w:snapToGrid/>
          <w:color w:val="000000" w:themeColor="text1"/>
          <w:sz w:val="20"/>
        </w:rPr>
        <w:t>applied</w:t>
      </w:r>
      <w:r w:rsidRPr="00547C8D">
        <w:rPr>
          <w:rFonts w:ascii="BentonSans Comp Regular" w:hAnsi="BentonSans Comp Regular"/>
          <w:snapToGrid/>
          <w:color w:val="000000" w:themeColor="text1"/>
          <w:sz w:val="20"/>
        </w:rPr>
        <w:t xml:space="preserve"> history.  </w:t>
      </w:r>
      <w:r w:rsidRPr="00547C8D">
        <w:rPr>
          <w:rFonts w:ascii="BentonSans Comp Regular" w:hAnsi="BentonSans Comp Regular"/>
          <w:i/>
          <w:snapToGrid/>
          <w:color w:val="000000" w:themeColor="text1"/>
          <w:sz w:val="20"/>
        </w:rPr>
        <w:t xml:space="preserve">May be repeated with change of topic. </w:t>
      </w:r>
    </w:p>
    <w:p w14:paraId="4D587DD1" w14:textId="6F704C75" w:rsidR="00DA6700" w:rsidRPr="00547C8D" w:rsidRDefault="00DA6700" w:rsidP="00BB0CED">
      <w:pPr>
        <w:widowControl/>
        <w:jc w:val="both"/>
        <w:rPr>
          <w:rFonts w:ascii="BentonSans Comp Regular" w:hAnsi="BentonSans Comp Regular"/>
          <w:snapToGrid/>
          <w:color w:val="000000" w:themeColor="text1"/>
          <w:sz w:val="20"/>
        </w:rPr>
      </w:pPr>
    </w:p>
    <w:p w14:paraId="42322947" w14:textId="10B99615" w:rsidR="0006084A" w:rsidRPr="00547C8D" w:rsidRDefault="0006084A"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HIST 3104. Britain in the Age of Industry and Empire, 1815-1914. (3)</w:t>
      </w:r>
      <w:r w:rsidRPr="00547C8D">
        <w:rPr>
          <w:rFonts w:ascii="BentonSans Comp Regular" w:hAnsi="BentonSans Comp Regular"/>
          <w:snapToGrid/>
          <w:color w:val="000000" w:themeColor="text1"/>
          <w:sz w:val="20"/>
        </w:rPr>
        <w:t xml:space="preserve">  For most of the century that spanned the defeat of Napoleon and the outbreak of the First World War, Britain possessed the largest industrial economy and the biggest empire that the world had ever seen.  Yet London, which became the imperial capital to a quarter of the world's people, also nurtured radicals who sought to overturn these very changes.  This course explores this dynamic by focusing on three interconnected themes in nineteenth- and early twentieth-century-Britain: technological and environmental change, culture, and imperialism. In addition to reading recent scholarship and watching films, students work with historical newspapers, magazines, and other primary sources to develop their own interpretations of this fascinating period.</w:t>
      </w:r>
    </w:p>
    <w:p w14:paraId="22F86AD5" w14:textId="251B47DD" w:rsidR="0006084A" w:rsidRPr="00547C8D" w:rsidRDefault="0006084A" w:rsidP="00BB0CED">
      <w:pPr>
        <w:widowControl/>
        <w:jc w:val="both"/>
        <w:rPr>
          <w:rFonts w:ascii="BentonSans Comp Regular" w:hAnsi="BentonSans Comp Regular"/>
          <w:snapToGrid/>
          <w:color w:val="000000" w:themeColor="text1"/>
          <w:sz w:val="20"/>
        </w:rPr>
      </w:pPr>
    </w:p>
    <w:p w14:paraId="22A0C1B4" w14:textId="1C18CDFB" w:rsidR="0006084A" w:rsidRPr="00547C8D" w:rsidRDefault="0006084A"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3105. Europe in the Age of the French Revolution and Napoleon. (3)  </w:t>
      </w:r>
      <w:r w:rsidRPr="00547C8D">
        <w:rPr>
          <w:rFonts w:ascii="BentonSans Comp Regular" w:hAnsi="BentonSans Comp Regular"/>
          <w:snapToGrid/>
          <w:color w:val="000000" w:themeColor="text1"/>
          <w:sz w:val="20"/>
        </w:rPr>
        <w:t>Next to the American Revolution, the French Revolution is arguably the most important and dramatic event of the modern era.  This course analyses the causes and consequences of the French Revolution and the reign of Napoleon Bonaparte on France and the European continent.  Through a combination of primary and secondary sources and focused research and writing exercises, students trace the tumultuous transformation of France from a feudal society to democratic one, and evaluate the impact of Napoleonic reforms in spreading the ideals of liberty, equality, and fraternity throughout Europe.</w:t>
      </w:r>
    </w:p>
    <w:p w14:paraId="4EF6E451" w14:textId="77777777" w:rsidR="0006084A" w:rsidRPr="00547C8D" w:rsidRDefault="0006084A"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239DD118"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3141. World War I. (3)</w:t>
      </w:r>
      <w:r w:rsidR="00367F4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World War I from the outbreak of hostilities to the peace settlement. Impact on the combatant nations and subsequent development of the World. </w:t>
      </w:r>
    </w:p>
    <w:p w14:paraId="786B52D1" w14:textId="77777777" w:rsidR="00344C92" w:rsidRPr="00547C8D" w:rsidRDefault="00344C92"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855189B" w14:textId="77777777" w:rsidR="00344C92" w:rsidRPr="00547C8D" w:rsidRDefault="00344C92"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3142 World War II. (3)</w:t>
      </w:r>
      <w:r w:rsidRPr="00547C8D">
        <w:rPr>
          <w:rFonts w:ascii="BentonSans Comp Regular" w:hAnsi="BentonSans Comp Regular"/>
          <w:color w:val="000000" w:themeColor="text1"/>
          <w:sz w:val="20"/>
        </w:rPr>
        <w:t xml:space="preserve">  Military and social history of World War II from its outbreak in Europe to peace in the Pacific.  Includes case studies of specific battles and its impact on combatants and civilians.</w:t>
      </w:r>
    </w:p>
    <w:p w14:paraId="039DD5BE"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91D8EEC"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3147. The Third Reich.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origins of Nazism, the seizure of power, Hitler's domestic and foreign policy, and the collapse in World War II. </w:t>
      </w:r>
    </w:p>
    <w:p w14:paraId="5E00D6B7"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13A024B"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3148. The Holocaust. (3) </w:t>
      </w:r>
      <w:r w:rsidR="00367F4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Study of the roots, conception, evolution and execution of the Holocaust, and its impact on culture and society.  This course uses primary sources and eyewitness accounts to examine the Shoah from the perspectives of the perpetrator, rescuer, and bystander. </w:t>
      </w:r>
    </w:p>
    <w:p w14:paraId="0976F2F5"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33535036" w14:textId="3ED51468" w:rsidR="00252775" w:rsidRPr="00547C8D" w:rsidRDefault="00252775" w:rsidP="00BB0CED">
      <w:pPr>
        <w:widowControl/>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HIST 3154. Globalization in African History. (3) </w:t>
      </w:r>
      <w:r w:rsidR="002024F9"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AFRS 3154.  Examines how the emergence of globalization and global interdependency has impacted the African continent in social, economic, political, cultural, and historical contexts.  Discussion of major concepts and thinkers; with specific attention to recent historical developments, successes, and challenges.</w:t>
      </w:r>
      <w:r w:rsidR="00DC0F18" w:rsidRPr="00547C8D">
        <w:rPr>
          <w:rFonts w:ascii="BentonSans Comp Regular" w:hAnsi="BentonSans Comp Regular"/>
          <w:bCs/>
          <w:color w:val="000000" w:themeColor="text1"/>
          <w:sz w:val="20"/>
        </w:rPr>
        <w:t xml:space="preserve">  </w:t>
      </w:r>
      <w:r w:rsidR="00DC0F18" w:rsidRPr="00547C8D">
        <w:rPr>
          <w:rFonts w:ascii="BentonSans Comp Regular" w:hAnsi="BentonSans Comp Regular"/>
          <w:snapToGrid/>
          <w:color w:val="000000" w:themeColor="text1"/>
          <w:sz w:val="20"/>
        </w:rPr>
        <w:t>Meets non-Western requirement.</w:t>
      </w:r>
    </w:p>
    <w:p w14:paraId="1E38EBBB" w14:textId="77777777" w:rsidR="00252775" w:rsidRPr="00547C8D" w:rsidRDefault="00252775"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08B81CAF"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3155. Health and Healing in Africa. (3) </w:t>
      </w:r>
      <w:r w:rsidR="00367F4B" w:rsidRPr="00547C8D">
        <w:rPr>
          <w:rFonts w:ascii="BentonSans Comp Regular" w:hAnsi="BentonSans Comp Regular"/>
          <w:b/>
          <w:bCs/>
          <w:color w:val="000000" w:themeColor="text1"/>
          <w:sz w:val="20"/>
        </w:rPr>
        <w:t xml:space="preserve"> </w:t>
      </w:r>
      <w:r w:rsidR="00367F4B"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n historical context for some of the major healthcare challenges facing Africa today from malaria and river blindness to Ebola and AIDS.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Rather than uncritically accepting the impression of Africa as a ‘land of disease</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the course </w:t>
      </w:r>
      <w:r w:rsidR="00367F4B"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race</w:t>
      </w:r>
      <w:r w:rsidR="00367F4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history, health</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healing from the pre-colonial era through the period of colonial domination, and since political independence.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1A311E73"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p>
    <w:p w14:paraId="5BCE834D" w14:textId="15297933"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3165. History of Modern Japan. (3)</w:t>
      </w:r>
      <w:r w:rsidR="00367F4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6D2BF6" w:rsidRPr="00547C8D">
        <w:rPr>
          <w:rFonts w:ascii="BentonSans Comp Regular" w:hAnsi="BentonSans Comp Regular"/>
          <w:color w:val="000000" w:themeColor="text1"/>
          <w:sz w:val="20"/>
        </w:rPr>
        <w:t xml:space="preserve">Examination of </w:t>
      </w:r>
      <w:r w:rsidRPr="00547C8D">
        <w:rPr>
          <w:rFonts w:ascii="BentonSans Comp Regular" w:hAnsi="BentonSans Comp Regular"/>
          <w:color w:val="000000" w:themeColor="text1"/>
          <w:sz w:val="20"/>
        </w:rPr>
        <w:t>Japan from about 1600 to the present</w:t>
      </w:r>
      <w:r w:rsidR="006D2BF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covering Japan's intellectual, social</w:t>
      </w:r>
      <w:r w:rsidR="006D2BF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economic transformation from an agricultural society to an industrial power.  Meets non-Western requirement.  </w:t>
      </w:r>
    </w:p>
    <w:p w14:paraId="731B4EA6" w14:textId="02AED855" w:rsidR="005E5F02" w:rsidRPr="00547C8D" w:rsidRDefault="005E5F02"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8ADD52D" w14:textId="54E76CE9" w:rsidR="005E5F02" w:rsidRPr="00547C8D" w:rsidRDefault="005E5F02"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3168. Gandhi and Radical Dissent in the Modern World. (3)</w:t>
      </w:r>
      <w:r w:rsidRPr="00547C8D">
        <w:rPr>
          <w:rFonts w:ascii="BentonSans Comp Regular" w:hAnsi="BentonSans Comp Regular"/>
          <w:color w:val="000000" w:themeColor="text1"/>
          <w:sz w:val="20"/>
        </w:rPr>
        <w:t xml:space="preserve">  Examines the life and ideas of 'Mahatma' Mohandas Karamchand Gandhi. </w:t>
      </w:r>
      <w:r w:rsidR="00081C6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Gandhi's radical critiques against oppression were not only central to the Indian nationalist struggle against British colonial rule, but also influenced struggles and dissenters across the globe - like Martin Luther King and the Civil Rights Movement in the United States, Nelson Mandela and the anti-apartheid movement in South Africa, or Aung San Suu Kyi and the pro-democracy movement in Myanmar.  Through his writings, as well as the arguments of his critics, students critically analyze Gandhi's role in the Indian nationalist movement, the character and scope of this dissent; and the influence of his work over American politics - specifically the Civil Rights Movement.  Meets non-Western requirement.</w:t>
      </w:r>
    </w:p>
    <w:p w14:paraId="1C9015A4"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E9AEC66"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3169. Central Asia from 1800 to the Present. (3) </w:t>
      </w:r>
      <w:r w:rsidR="00367F4B" w:rsidRPr="00547C8D">
        <w:rPr>
          <w:rFonts w:ascii="BentonSans Comp Regular" w:hAnsi="BentonSans Comp Regular"/>
          <w:bCs/>
          <w:color w:val="000000" w:themeColor="text1"/>
          <w:sz w:val="20"/>
        </w:rPr>
        <w:t xml:space="preserve"> </w:t>
      </w:r>
      <w:r w:rsidR="006D2BF6" w:rsidRPr="00547C8D">
        <w:rPr>
          <w:rFonts w:ascii="BentonSans Comp Regular" w:hAnsi="BentonSans Comp Regular"/>
          <w:bCs/>
          <w:color w:val="000000" w:themeColor="text1"/>
          <w:sz w:val="20"/>
        </w:rPr>
        <w:t>Examination of t</w:t>
      </w:r>
      <w:r w:rsidRPr="00547C8D">
        <w:rPr>
          <w:rFonts w:ascii="BentonSans Comp Regular" w:hAnsi="BentonSans Comp Regular"/>
          <w:color w:val="000000" w:themeColor="text1"/>
          <w:sz w:val="20"/>
        </w:rPr>
        <w:t>h</w:t>
      </w:r>
      <w:r w:rsidR="00367F4B"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history of Central Asia from the Russian conquest up through the collapse of the Soviet Union and the era of independence.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Specific consideration </w:t>
      </w:r>
      <w:r w:rsidR="00367F4B"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given to the former</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Soviet Republics of Kazakstan, Uzbekistan, Tajikistan, Kirgizstan, and Turkmenistan, as well as Afghanistan, Mongolia, and Xinjiang in China.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Particular themes and topics include</w:t>
      </w:r>
      <w:r w:rsidR="006D2BF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colonization, revolution, reform, nationalism, Islam, and international relations.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786BEB41"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F2D1386" w14:textId="3D00F813" w:rsidR="00F1081F" w:rsidRPr="00547C8D" w:rsidRDefault="00F1081F"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3171. Comparative Genocide</w:t>
      </w:r>
      <w:r w:rsidR="00945FAE"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3171.  The term “genocide” is often used imprecisely in popular and political discourse.  Through examinations of several case studies – the Armenian genocide, the Holocaust, and post-war genocides in Cambodia, Guatemala, and Rwanda, among others -  this course explores the roots and the psychological, cultural, and political impacts of genocide and other forms of mass violence.</w:t>
      </w:r>
    </w:p>
    <w:p w14:paraId="5F52DFB5" w14:textId="77777777" w:rsidR="00F1081F" w:rsidRPr="00547C8D" w:rsidRDefault="00F1081F"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95D0F67" w14:textId="6729C374" w:rsidR="00945FAE" w:rsidRPr="00547C8D" w:rsidRDefault="00945FAE"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3172. Political Repression and Rebellion in the Contemporary World.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3172.  Modern history has given rise to various forms of repression, but no system has succeeded in extinguishing the desire for greater freedom.  This course examines scholarly and popular conceptions of rebellion and other forms of collective defiance.  Through the use of memoirs, contemporary accounts, and other texts, it analyzes a variety of case studies of resistance from across the world.</w:t>
      </w:r>
    </w:p>
    <w:p w14:paraId="5224A46E" w14:textId="77777777" w:rsidR="00945FAE" w:rsidRPr="00547C8D" w:rsidRDefault="00945FAE"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2B7399DC" w14:textId="03778E9B"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3176. History of Mexico.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EB2E9A" w:rsidRPr="00547C8D">
        <w:rPr>
          <w:rFonts w:ascii="BentonSans Comp Regular" w:hAnsi="BentonSans Comp Regular"/>
          <w:color w:val="000000" w:themeColor="text1"/>
          <w:sz w:val="20"/>
        </w:rPr>
        <w:t xml:space="preserve"> LTAM 3276.  </w:t>
      </w:r>
      <w:r w:rsidRPr="00547C8D">
        <w:rPr>
          <w:rFonts w:ascii="BentonSans Comp Regular" w:hAnsi="BentonSans Comp Regular"/>
          <w:color w:val="000000" w:themeColor="text1"/>
          <w:sz w:val="20"/>
        </w:rPr>
        <w:t>A</w:t>
      </w:r>
      <w:r w:rsidR="006D2BF6" w:rsidRPr="00547C8D">
        <w:rPr>
          <w:rFonts w:ascii="BentonSans Comp Regular" w:hAnsi="BentonSans Comp Regular"/>
          <w:color w:val="000000" w:themeColor="text1"/>
          <w:sz w:val="20"/>
        </w:rPr>
        <w:t>n examination of</w:t>
      </w:r>
      <w:r w:rsidRPr="00547C8D">
        <w:rPr>
          <w:rFonts w:ascii="BentonSans Comp Regular" w:hAnsi="BentonSans Comp Regular"/>
          <w:color w:val="000000" w:themeColor="text1"/>
          <w:sz w:val="20"/>
        </w:rPr>
        <w:t xml:space="preserve"> Mexican history from pre-Columbian times to the present. </w:t>
      </w:r>
      <w:r w:rsidR="006D2BF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emphasis </w:t>
      </w:r>
      <w:r w:rsidR="006D2BF6"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given to the Spanish conquest, the colonial economy, the independence period, the revolution, and relations with the United States.  Meets non-Western requirement.  </w:t>
      </w:r>
    </w:p>
    <w:p w14:paraId="0CE25994"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92371BA" w14:textId="3C9E4A58" w:rsidR="00FB38EC"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3178. History of Brazil. (3) </w:t>
      </w:r>
      <w:r w:rsidR="00367F4B"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3278 and LTAM 3278.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Brazilian history since 1500, with an emphasis on social and economic history. </w:t>
      </w:r>
      <w:r w:rsidR="00367F4B"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mphasizes slavery and race relations, the emergence of export economics, rural protest movements, the effects of urbanization and industrialization, and the rise and fall of the military dictatorship.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Meets non-Western requirement</w:t>
      </w:r>
      <w:r w:rsidRPr="00547C8D">
        <w:rPr>
          <w:rFonts w:ascii="BentonSans Comp Regular" w:hAnsi="BentonSans Comp Regular"/>
          <w:i/>
          <w:color w:val="000000" w:themeColor="text1"/>
          <w:sz w:val="20"/>
        </w:rPr>
        <w:t xml:space="preserve">. </w:t>
      </w:r>
    </w:p>
    <w:p w14:paraId="2FCE97F5" w14:textId="77777777" w:rsidR="00FB38EC" w:rsidRPr="00547C8D" w:rsidRDefault="00FB38EC" w:rsidP="00BB0CED">
      <w:pPr>
        <w:widowControl/>
        <w:jc w:val="both"/>
        <w:rPr>
          <w:rFonts w:ascii="BentonSans Comp Regular" w:hAnsi="BentonSans Comp Regular"/>
          <w:i/>
          <w:color w:val="000000" w:themeColor="text1"/>
          <w:sz w:val="20"/>
        </w:rPr>
      </w:pPr>
    </w:p>
    <w:p w14:paraId="23A84C00" w14:textId="78633E1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3179. Authoritarianism in Latin America.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LTAM 3279.  </w:t>
      </w:r>
      <w:r w:rsidRPr="00547C8D">
        <w:rPr>
          <w:rFonts w:ascii="BentonSans Comp Regular" w:hAnsi="BentonSans Comp Regular"/>
          <w:snapToGrid/>
          <w:color w:val="000000" w:themeColor="text1"/>
          <w:sz w:val="20"/>
        </w:rPr>
        <w:t xml:space="preserve">A study of authoritarian rule and popular resistance to authoritarianism in one or more selected Latin American countries, including, but not limited to, Argentina, Brazil, and Chile.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Meets non-Western requirement.  </w:t>
      </w:r>
    </w:p>
    <w:p w14:paraId="0A78661C"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47F1E5F0" w14:textId="6A411FBB" w:rsidR="005F06A0" w:rsidRPr="00547C8D" w:rsidRDefault="005F06A0" w:rsidP="00BB0CED">
      <w:pPr>
        <w:widowControl/>
        <w:jc w:val="both"/>
        <w:rPr>
          <w:rFonts w:ascii="BentonSans Comp Regular" w:hAnsi="BentonSans Comp Regular"/>
          <w:color w:val="000000" w:themeColor="text1"/>
        </w:rPr>
      </w:pPr>
      <w:r w:rsidRPr="00547C8D">
        <w:rPr>
          <w:rFonts w:ascii="BentonSans Comp Regular" w:hAnsi="BentonSans Comp Regular"/>
          <w:b/>
          <w:color w:val="000000" w:themeColor="text1"/>
          <w:sz w:val="20"/>
        </w:rPr>
        <w:t xml:space="preserve">HIST 3180. Caribbean History. (3) </w:t>
      </w:r>
      <w:r w:rsidR="00FA2E0A"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3220 and LTAM 3220.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Caribbean Sea will be examined as a region, emphasizing the ties uniting the islands and the circum-Caribbean coasts.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region’s past - including empire and imperial conflict, racial oppression and interaction, and international contact - and its legacies </w:t>
      </w:r>
      <w:r w:rsidR="00367F4B"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discussed in relation to political economics, race, and contemporary culture.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260EF0A5" w14:textId="77777777" w:rsidR="005F06A0" w:rsidRPr="00547C8D" w:rsidRDefault="005F06A0" w:rsidP="00BB0CED">
      <w:pPr>
        <w:widowControl/>
        <w:jc w:val="both"/>
        <w:rPr>
          <w:rFonts w:ascii="BentonSans Comp Regular" w:hAnsi="BentonSans Comp Regular"/>
          <w:color w:val="000000" w:themeColor="text1"/>
          <w:sz w:val="20"/>
        </w:rPr>
      </w:pPr>
    </w:p>
    <w:p w14:paraId="2632B638" w14:textId="4E67CC0C"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3181. Afro-Latin American History.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3270 and LTAM 3270. </w:t>
      </w:r>
      <w:r w:rsidR="00FA2E0A"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xplores the African Diaspora in Latin America ranging from the Caribbean Sea to the Rio de la Plata.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From slavery, to fighting for freedom in the Spanish-American Wars of Independence, to forging new notions of citizenship in twentieth century Brazil, African-descended peoples have an important place in Latin America’s historical past.</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According special attention to regions with concentrated populations of African-descended peoples, this course reveals the vibrant history of Afro-Latin America.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028558BD" w14:textId="77777777" w:rsidR="005A373C" w:rsidRPr="00547C8D" w:rsidRDefault="005A373C" w:rsidP="00BB0CED">
      <w:pPr>
        <w:widowControl/>
        <w:jc w:val="both"/>
        <w:rPr>
          <w:rFonts w:ascii="BentonSans Comp Regular" w:hAnsi="BentonSans Comp Regular"/>
          <w:color w:val="000000" w:themeColor="text1"/>
          <w:sz w:val="20"/>
        </w:rPr>
      </w:pPr>
    </w:p>
    <w:p w14:paraId="50AA0EB2" w14:textId="6FCD0209" w:rsidR="005F06A0" w:rsidRPr="00547C8D" w:rsidRDefault="005F06A0" w:rsidP="00BB0CED">
      <w:pPr>
        <w:widowControl/>
        <w:jc w:val="both"/>
        <w:rPr>
          <w:rFonts w:ascii="BentonSans Comp Regular" w:hAnsi="BentonSans Comp Regular"/>
          <w:i/>
          <w:color w:val="000000" w:themeColor="text1"/>
        </w:rPr>
      </w:pPr>
      <w:r w:rsidRPr="00547C8D">
        <w:rPr>
          <w:rFonts w:ascii="BentonSans Comp Regular" w:hAnsi="BentonSans Comp Regular"/>
          <w:b/>
          <w:color w:val="000000" w:themeColor="text1"/>
          <w:sz w:val="20"/>
        </w:rPr>
        <w:t>HIST 3190. Slavery, Racism</w:t>
      </w:r>
      <w:r w:rsidR="00832883"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Colonialism in the African Diaspora.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3260 and LTAM 3260. </w:t>
      </w:r>
      <w:r w:rsidR="00FA2E0A" w:rsidRPr="00547C8D">
        <w:rPr>
          <w:rFonts w:ascii="BentonSans Comp Regular" w:hAnsi="BentonSans Comp Regular"/>
          <w:color w:val="000000" w:themeColor="text1"/>
          <w:sz w:val="20"/>
        </w:rPr>
        <w:t xml:space="preserve"> Explores how </w:t>
      </w:r>
      <w:r w:rsidRPr="00547C8D">
        <w:rPr>
          <w:rFonts w:ascii="BentonSans Comp Regular" w:hAnsi="BentonSans Comp Regular"/>
          <w:color w:val="000000" w:themeColor="text1"/>
          <w:sz w:val="20"/>
        </w:rPr>
        <w:t xml:space="preserve">race and racism, slavery, and colonialism served as principal institutions and constructs shaping the experience between Africa and the emerging African Diaspora in the New World.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consider how the maintenance of Western social, economic, and political superiority materialized as functions of these three important historical developments.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270299CF"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29D36E32"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3201. Colonial America. (3) </w:t>
      </w:r>
      <w:r w:rsidR="00FA2E0A" w:rsidRPr="00547C8D">
        <w:rPr>
          <w:rFonts w:ascii="BentonSans Comp Regular" w:hAnsi="BentonSans Comp Regular"/>
          <w:b/>
          <w:color w:val="000000" w:themeColor="text1"/>
          <w:sz w:val="20"/>
        </w:rPr>
        <w:t xml:space="preserve"> </w:t>
      </w:r>
      <w:r w:rsidR="00FA2E0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he diverse and dynamic societies of colonial North America, with particular emphasis on Britain’s thirteen mainland colonies.  The course begins with Europe’s age of discovery and exploration and ends on the eve of the imperial crisis that led to American independence.  Major themes and </w:t>
      </w:r>
      <w:r w:rsidR="00FA2E0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opics include: religious and political ideals of the colonists, labor systems, economic development, and the cultural exchanges between Europeans, Africans, and </w:t>
      </w:r>
      <w:r w:rsidR="00367F4B" w:rsidRPr="00547C8D">
        <w:rPr>
          <w:rFonts w:ascii="BentonSans Comp Regular" w:hAnsi="BentonSans Comp Regular"/>
          <w:color w:val="000000" w:themeColor="text1"/>
          <w:sz w:val="20"/>
        </w:rPr>
        <w:t>N</w:t>
      </w:r>
      <w:r w:rsidRPr="00547C8D">
        <w:rPr>
          <w:rFonts w:ascii="BentonSans Comp Regular" w:hAnsi="BentonSans Comp Regular"/>
          <w:color w:val="000000" w:themeColor="text1"/>
          <w:sz w:val="20"/>
        </w:rPr>
        <w:t xml:space="preserve">ative Americans.  </w:t>
      </w:r>
    </w:p>
    <w:p w14:paraId="2F373F65"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7587C740"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3202. American Revolution, 1750-1815.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American Revolution was both a military conflict fought over the issue of colonial independence and a catalyst for sweeping political and social change.  </w:t>
      </w:r>
      <w:r w:rsidR="00FA2E0A"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xamines the Revolution as a political, social, and military phenomenon, focusing on the transformation of political culture and the experiences of ordinary Americans. </w:t>
      </w:r>
    </w:p>
    <w:p w14:paraId="74F3DFFA"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AE4723B"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3203. The Antebellum U.S., 1800-1860.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Political and social changes accompanying rapid economic transformation between 1800 and 1860.  Emphasis on the sectional tensions between North and South. </w:t>
      </w:r>
    </w:p>
    <w:p w14:paraId="38FF1761"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2D30A4D4"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3211. Civil War and Reconstruction, 1860-1877.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American people in war and the postwar adjustment.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political, social and economic conditions of the North and South during the Civil War and Reconstruction period. </w:t>
      </w:r>
    </w:p>
    <w:p w14:paraId="3E302285"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7A9296C"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3212. History of the South to 1865.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South from colonial origins through the Civil War.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political and cultural developments which ultimately led the South to secession and the creation of a distinct Southern nation in the Confederacy. </w:t>
      </w:r>
    </w:p>
    <w:p w14:paraId="0FA6FDA9"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145E05AD"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3213. History of the South since 1865.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Southern history from Reconstruction to the present. Emphasis on race and class relations as the South copes with change.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attention </w:t>
      </w:r>
      <w:r w:rsidR="00367F4B" w:rsidRPr="00547C8D">
        <w:rPr>
          <w:rFonts w:ascii="BentonSans Comp Regular" w:hAnsi="BentonSans Comp Regular"/>
          <w:color w:val="000000" w:themeColor="text1"/>
          <w:sz w:val="20"/>
        </w:rPr>
        <w:t xml:space="preserve">is paid </w:t>
      </w:r>
      <w:r w:rsidRPr="00547C8D">
        <w:rPr>
          <w:rFonts w:ascii="BentonSans Comp Regular" w:hAnsi="BentonSans Comp Regular"/>
          <w:color w:val="000000" w:themeColor="text1"/>
          <w:sz w:val="20"/>
        </w:rPr>
        <w:t>to the Civil Rights Movement, industrialization</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urbanization. </w:t>
      </w:r>
    </w:p>
    <w:p w14:paraId="760C8A0C"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A18E425"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3215. Southerners. (3) </w:t>
      </w:r>
      <w:r w:rsidR="005709E2" w:rsidRPr="00547C8D">
        <w:rPr>
          <w:rFonts w:ascii="BentonSans Comp Regular" w:hAnsi="BentonSans Comp Regular"/>
          <w:b/>
          <w:color w:val="000000" w:themeColor="text1"/>
          <w:sz w:val="20"/>
        </w:rPr>
        <w:t xml:space="preserve"> </w:t>
      </w:r>
      <w:r w:rsidR="005709E2" w:rsidRPr="00547C8D">
        <w:rPr>
          <w:rFonts w:ascii="BentonSans Comp Regular" w:hAnsi="BentonSans Comp Regular"/>
          <w:color w:val="000000" w:themeColor="text1"/>
          <w:sz w:val="20"/>
        </w:rPr>
        <w:t xml:space="preserve">An examination of </w:t>
      </w:r>
      <w:r w:rsidRPr="00547C8D">
        <w:rPr>
          <w:rFonts w:ascii="BentonSans Comp Regular" w:hAnsi="BentonSans Comp Regular"/>
          <w:color w:val="000000" w:themeColor="text1"/>
          <w:sz w:val="20"/>
        </w:rPr>
        <w:t>the distinctive characteristics of Southerners through study of biographies and autobiographies.</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varied backgrounds of Southerners and selected Americans from other regions </w:t>
      </w:r>
      <w:r w:rsidR="00367F4B"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studied. </w:t>
      </w:r>
    </w:p>
    <w:p w14:paraId="07F54DF7"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8BCAD22" w14:textId="311B795B"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3218. Racial Violence, Colonial Times to Present.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3218.  </w:t>
      </w:r>
      <w:r w:rsidR="00FA2E0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he ways in which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and </w:t>
      </w:r>
      <w:r w:rsidR="00367F4B" w:rsidRPr="00547C8D">
        <w:rPr>
          <w:rFonts w:ascii="BentonSans Comp Regular" w:hAnsi="BentonSans Comp Regular"/>
          <w:color w:val="000000" w:themeColor="text1"/>
          <w:sz w:val="20"/>
        </w:rPr>
        <w:t>Caucasians</w:t>
      </w:r>
      <w:r w:rsidRPr="00547C8D">
        <w:rPr>
          <w:rFonts w:ascii="BentonSans Comp Regular" w:hAnsi="BentonSans Comp Regular"/>
          <w:color w:val="000000" w:themeColor="text1"/>
          <w:sz w:val="20"/>
        </w:rPr>
        <w:t xml:space="preserve"> used violence both as part of struggles for liberation and freedom as well as repression from the colonial period to the present in the United States.  </w:t>
      </w:r>
      <w:r w:rsidR="00FA2E0A" w:rsidRPr="00547C8D">
        <w:rPr>
          <w:rFonts w:ascii="BentonSans Comp Regular" w:hAnsi="BentonSans Comp Regular"/>
          <w:color w:val="000000" w:themeColor="text1"/>
          <w:sz w:val="20"/>
        </w:rPr>
        <w:t xml:space="preserve">Focuses </w:t>
      </w:r>
      <w:r w:rsidRPr="00547C8D">
        <w:rPr>
          <w:rFonts w:ascii="BentonSans Comp Regular" w:hAnsi="BentonSans Comp Regular"/>
          <w:color w:val="000000" w:themeColor="text1"/>
          <w:sz w:val="20"/>
        </w:rPr>
        <w:t xml:space="preserve">on broader processes of social, political, and cultural change and at efforts to build cooperation. </w:t>
      </w:r>
    </w:p>
    <w:p w14:paraId="294AD83B" w14:textId="4FE64418"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388C3CB7" w14:textId="22D36212" w:rsidR="00F1232A" w:rsidRPr="00547C8D" w:rsidRDefault="00F1232A"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3239. African American Music: History and Culture. (3)</w:t>
      </w:r>
      <w:r w:rsidRPr="00547C8D">
        <w:rPr>
          <w:rFonts w:ascii="BentonSans Comp Regular" w:hAnsi="BentonSans Comp Regular"/>
          <w:color w:val="000000" w:themeColor="text1"/>
          <w:sz w:val="20"/>
        </w:rPr>
        <w:t xml:space="preserve">  Cross-listed Course(s): AFRS 3239 and AMST 3050.  Examines the history and scholarship of African American music from enslavement to the present.</w:t>
      </w:r>
      <w:r w:rsidR="00DE4DF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Focusing on African American sacred and secular music, students investigate how different musical genres</w:t>
      </w:r>
      <w:r w:rsidR="00DE4DFB" w:rsidRPr="00547C8D">
        <w:rPr>
          <w:rFonts w:ascii="BentonSans Comp Regular" w:hAnsi="BentonSans Comp Regular"/>
          <w:color w:val="000000" w:themeColor="text1"/>
          <w:sz w:val="20"/>
        </w:rPr>
        <w:t xml:space="preserve"> -- </w:t>
      </w:r>
      <w:r w:rsidRPr="00547C8D">
        <w:rPr>
          <w:rFonts w:ascii="BentonSans Comp Regular" w:hAnsi="BentonSans Comp Regular"/>
          <w:color w:val="000000" w:themeColor="text1"/>
          <w:sz w:val="20"/>
        </w:rPr>
        <w:t>including spirituals, blues, jazz, gospel, rhythm and blues, as well as hip hop</w:t>
      </w:r>
      <w:r w:rsidR="00DE4DFB" w:rsidRPr="00547C8D">
        <w:rPr>
          <w:rFonts w:ascii="BentonSans Comp Regular" w:hAnsi="BentonSans Comp Regular"/>
          <w:color w:val="000000" w:themeColor="text1"/>
          <w:sz w:val="20"/>
        </w:rPr>
        <w:t xml:space="preserve"> -- </w:t>
      </w:r>
      <w:r w:rsidRPr="00547C8D">
        <w:rPr>
          <w:rFonts w:ascii="BentonSans Comp Regular" w:hAnsi="BentonSans Comp Regular"/>
          <w:color w:val="000000" w:themeColor="text1"/>
          <w:sz w:val="20"/>
        </w:rPr>
        <w:t>reflected African Americans' social, political, and economic experiences.</w:t>
      </w:r>
    </w:p>
    <w:p w14:paraId="77021337" w14:textId="77777777" w:rsidR="00F1232A" w:rsidRPr="00547C8D" w:rsidRDefault="00F1232A"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75611F9" w14:textId="62A5EC45" w:rsidR="005F06A0" w:rsidRPr="00547C8D" w:rsidRDefault="005F06A0" w:rsidP="00BB0CED">
      <w:pPr>
        <w:widowControl/>
        <w:jc w:val="both"/>
        <w:rPr>
          <w:rFonts w:ascii="BentonSans Comp Regular" w:hAnsi="BentonSans Comp Regular"/>
          <w:i/>
          <w:color w:val="000000" w:themeColor="text1"/>
        </w:rPr>
      </w:pPr>
      <w:r w:rsidRPr="00547C8D">
        <w:rPr>
          <w:rFonts w:ascii="BentonSans Comp Regular" w:hAnsi="BentonSans Comp Regular"/>
          <w:b/>
          <w:color w:val="000000" w:themeColor="text1"/>
          <w:sz w:val="20"/>
        </w:rPr>
        <w:t xml:space="preserve">HIST 3240. </w:t>
      </w:r>
      <w:r w:rsidR="0052782C" w:rsidRPr="00547C8D">
        <w:rPr>
          <w:rFonts w:ascii="BentonSans Comp Regular" w:hAnsi="BentonSans Comp Regular"/>
          <w:b/>
          <w:color w:val="000000" w:themeColor="text1"/>
          <w:sz w:val="20"/>
        </w:rPr>
        <w:t>Race and the Law</w:t>
      </w:r>
      <w:r w:rsidRPr="00547C8D">
        <w:rPr>
          <w:rFonts w:ascii="BentonSans Comp Regular" w:hAnsi="BentonSans Comp Regular"/>
          <w:b/>
          <w:color w:val="000000" w:themeColor="text1"/>
          <w:sz w:val="20"/>
        </w:rPr>
        <w:t xml:space="preserv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3240</w:t>
      </w:r>
      <w:r w:rsidR="0070714D" w:rsidRPr="00547C8D">
        <w:rPr>
          <w:rFonts w:ascii="BentonSans Comp Regular" w:hAnsi="BentonSans Comp Regular"/>
          <w:color w:val="000000" w:themeColor="text1"/>
          <w:sz w:val="20"/>
        </w:rPr>
        <w:t xml:space="preserve"> and LEGL 3241</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0052782C" w:rsidRPr="00547C8D">
        <w:rPr>
          <w:rFonts w:ascii="BentonSans Comp Regular" w:hAnsi="BentonSans Comp Regular"/>
          <w:color w:val="000000" w:themeColor="text1"/>
          <w:sz w:val="20"/>
        </w:rPr>
        <w:t>Explores the unique role law has played in establishing the status of persons of African descent in the Americas, with a focus on the United States. Students investigate how the legal history of African Americans has shaped American race relations over the past 400 years by tracing the evolution of race, racism, and racial formations as a function of America's legal system.</w:t>
      </w:r>
    </w:p>
    <w:p w14:paraId="7BFC3C52" w14:textId="77777777" w:rsidR="005F06A0" w:rsidRPr="00547C8D" w:rsidRDefault="005F06A0" w:rsidP="00BB0CED">
      <w:pPr>
        <w:widowControl/>
        <w:jc w:val="both"/>
        <w:rPr>
          <w:rFonts w:ascii="BentonSans Comp Regular" w:hAnsi="BentonSans Comp Regular"/>
          <w:color w:val="000000" w:themeColor="text1"/>
        </w:rPr>
      </w:pPr>
    </w:p>
    <w:p w14:paraId="4E872073"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3252. United States in the 20th Century, 1932 to the Present.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Political, economic, social</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intellectual aspects of American democracy from the New Deal to the Great Society.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emphasis on the New Deal and post-New Deal reform as well as America's role in world affairs. </w:t>
      </w:r>
    </w:p>
    <w:p w14:paraId="30F4C5CD"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9552423" w14:textId="77777777" w:rsidR="00830143" w:rsidRPr="00547C8D" w:rsidRDefault="00830143"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3255. Democracy in America: A Historical Perspective. (3)  </w:t>
      </w:r>
      <w:r w:rsidRPr="00547C8D">
        <w:rPr>
          <w:rFonts w:ascii="BentonSans Comp Regular" w:hAnsi="BentonSans Comp Regular"/>
          <w:color w:val="000000" w:themeColor="text1"/>
          <w:sz w:val="20"/>
        </w:rPr>
        <w:t xml:space="preserve">Considers the history of politics and government in the United States by examining the history of American democracy in theory and practice. To what extent have American politics and government been democratic? What does the history of democracy in America suggest about the future of politics and society in the United States and the world? This course will examine the rise of parties and mass politics, machine politics and reform movements, the history of citizenship and suffrage as relates to race, ethnicity, and gender, the relationship between war and democracy, and the problem of reconciling democratic ideals with existing social and economic hierarchies. </w:t>
      </w:r>
    </w:p>
    <w:p w14:paraId="12582451" w14:textId="77777777" w:rsidR="00830143" w:rsidRPr="00547C8D" w:rsidRDefault="00830143"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A75E37B"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3256. United States Foreign Relations, 1901 to the Present.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American diplomatic history from the administration of Theodore Roosevelt to the present.</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Special emphasis on the interaction between domestic, economic, political and social changes, and the formulation of American foreign policy. </w:t>
      </w:r>
    </w:p>
    <w:p w14:paraId="77A4DE64"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0AF49413" w14:textId="2CE366BC"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3260. The United States and Latin America. (3) </w:t>
      </w:r>
      <w:r w:rsidR="00367F4B"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794314" w:rsidRPr="00547C8D">
        <w:rPr>
          <w:rFonts w:ascii="BentonSans Comp Regular" w:hAnsi="BentonSans Comp Regular"/>
          <w:color w:val="000000" w:themeColor="text1"/>
          <w:sz w:val="20"/>
        </w:rPr>
        <w:t xml:space="preserve"> LTAM 3260.  </w:t>
      </w:r>
      <w:r w:rsidRPr="00547C8D">
        <w:rPr>
          <w:rFonts w:ascii="BentonSans Comp Regular" w:hAnsi="BentonSans Comp Regular"/>
          <w:color w:val="000000" w:themeColor="text1"/>
          <w:sz w:val="20"/>
        </w:rPr>
        <w:t xml:space="preserve">An examination of the complex relationship between the United States and Latin America in the nineteenth and twentieth centuries.  Topics include: U.S. territorial and economic expansion, cultural imperialism, and Latin American efforts to safeguard national sovereignty and to achieve economic development. </w:t>
      </w:r>
    </w:p>
    <w:p w14:paraId="63E14630" w14:textId="14F7839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67FE5C9" w14:textId="1543C907" w:rsidR="00CC2BF6" w:rsidRPr="00547C8D" w:rsidRDefault="00CC2BF6"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3270. History of Capitalism in the U.S. (3) </w:t>
      </w:r>
      <w:r w:rsidRPr="00547C8D">
        <w:rPr>
          <w:rFonts w:ascii="BentonSans Comp Regular" w:hAnsi="BentonSans Comp Regular"/>
          <w:color w:val="000000" w:themeColor="text1"/>
          <w:sz w:val="20"/>
        </w:rPr>
        <w:t xml:space="preserve"> Explores the history of the U.S. economy and the history of capitalism in the U.S, from the Colonial Era to the 21st century, with special attention to the development of business enterprises, business-labor relations, and business-government relations.  Topics include: agriculture, labor, and commerce in the colonial-era Atlantic world; the rise and fall of slavery; industrialization; money, banking, and finance; the rise of "big business" and antitrust regulation; lobbying; the rise and decline of organized labor; the New Deal order; the changing position of the U.S in the global economy; and recent trends in the direction of de-industrialization, "financialization," and growing inequalities of income and wealth.  Besides acquiring a rich understanding of the history of capitalism and the past and present dynamics of the U.S. economy, students hone their skills in critical evaluation of qualitative and quantitative evidence, original historical research, and advanced analytical writing.</w:t>
      </w:r>
    </w:p>
    <w:p w14:paraId="221BDB82" w14:textId="77777777" w:rsidR="00CC2BF6" w:rsidRPr="00547C8D" w:rsidRDefault="00CC2BF6"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44E7C7F" w14:textId="77777777" w:rsidR="002024F9" w:rsidRPr="00547C8D" w:rsidRDefault="002024F9"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3275. American Lives. (3)</w:t>
      </w:r>
      <w:r w:rsidRPr="00547C8D">
        <w:rPr>
          <w:rFonts w:ascii="BentonSans Comp Regular" w:hAnsi="BentonSans Comp Regular"/>
          <w:color w:val="000000" w:themeColor="text1"/>
          <w:sz w:val="20"/>
        </w:rPr>
        <w:t xml:space="preserve">  Exploration of facets of American life through the personal writings of ordinary and famous persons.  Students analyze and discuss ways in which historical forces shaped people's lives and the ways in which they interpreted those historical transformations by means of autobiographies and diaries.  Case studies may be selected by era or event.</w:t>
      </w:r>
    </w:p>
    <w:p w14:paraId="620B04E7" w14:textId="77777777" w:rsidR="002024F9" w:rsidRPr="00547C8D" w:rsidRDefault="002024F9"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BC7F9EB" w14:textId="4A6B97C0"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3280. Blacks in Urban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3280.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xml:space="preserve"> have been part of the urban scene since the colonizing of the Americas.  </w:t>
      </w:r>
      <w:r w:rsidR="00367F4B" w:rsidRPr="00547C8D">
        <w:rPr>
          <w:rFonts w:ascii="BentonSans Comp Regular" w:hAnsi="BentonSans Comp Regular"/>
          <w:color w:val="000000" w:themeColor="text1"/>
          <w:sz w:val="20"/>
        </w:rPr>
        <w:t>Examines</w:t>
      </w:r>
      <w:r w:rsidRPr="00547C8D">
        <w:rPr>
          <w:rFonts w:ascii="BentonSans Comp Regular" w:hAnsi="BentonSans Comp Regular"/>
          <w:color w:val="000000" w:themeColor="text1"/>
          <w:sz w:val="20"/>
        </w:rPr>
        <w:t xml:space="preserve"> the ways in which their presence in cities has both exemplified and contradicted the understanding of both urban development and race relations in America from colonial times to the present. </w:t>
      </w:r>
    </w:p>
    <w:p w14:paraId="1C6C353C" w14:textId="77777777" w:rsidR="00953CDA" w:rsidRPr="00953CDA" w:rsidRDefault="00953CDA"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18950F88"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3281. American Cities.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009B7BA8" w:rsidRPr="00547C8D">
        <w:rPr>
          <w:rFonts w:ascii="BentonSans Comp Regular" w:hAnsi="BentonSans Comp Regular"/>
          <w:color w:val="000000" w:themeColor="text1"/>
          <w:sz w:val="20"/>
        </w:rPr>
        <w:t xml:space="preserve">Explores </w:t>
      </w:r>
      <w:r w:rsidRPr="00547C8D">
        <w:rPr>
          <w:rFonts w:ascii="BentonSans Comp Regular" w:hAnsi="BentonSans Comp Regular"/>
          <w:color w:val="000000" w:themeColor="text1"/>
          <w:sz w:val="20"/>
        </w:rPr>
        <w:t>U.S. urban history</w:t>
      </w:r>
      <w:r w:rsidR="009B7BA8" w:rsidRPr="00547C8D">
        <w:rPr>
          <w:rFonts w:ascii="BentonSans Comp Regular" w:hAnsi="BentonSans Comp Regular"/>
          <w:color w:val="000000" w:themeColor="text1"/>
          <w:sz w:val="20"/>
        </w:rPr>
        <w:t xml:space="preserve"> with the </w:t>
      </w:r>
      <w:r w:rsidRPr="00547C8D">
        <w:rPr>
          <w:rFonts w:ascii="BentonSans Comp Regular" w:hAnsi="BentonSans Comp Regular"/>
          <w:color w:val="000000" w:themeColor="text1"/>
          <w:sz w:val="20"/>
        </w:rPr>
        <w:t>city as a physical place, as a socio-political environment</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as a cultural center. </w:t>
      </w:r>
      <w:r w:rsidR="009B7BA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social developments caused by urbanization. </w:t>
      </w:r>
    </w:p>
    <w:p w14:paraId="29819CB7"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6C65D6D2"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3288. </w:t>
      </w:r>
      <w:r w:rsidR="00380F71" w:rsidRPr="00547C8D">
        <w:rPr>
          <w:rFonts w:ascii="BentonSans Comp Regular" w:hAnsi="BentonSans Comp Regular"/>
          <w:b/>
          <w:color w:val="000000" w:themeColor="text1"/>
          <w:sz w:val="20"/>
        </w:rPr>
        <w:t xml:space="preserve">Modern </w:t>
      </w:r>
      <w:r w:rsidRPr="00547C8D">
        <w:rPr>
          <w:rFonts w:ascii="BentonSans Comp Regular" w:hAnsi="BentonSans Comp Regular"/>
          <w:b/>
          <w:color w:val="000000" w:themeColor="text1"/>
          <w:sz w:val="20"/>
        </w:rPr>
        <w:t>American West</w:t>
      </w:r>
      <w:r w:rsidR="00380F71" w:rsidRPr="00547C8D">
        <w:rPr>
          <w:rFonts w:ascii="BentonSans Comp Regular" w:hAnsi="BentonSans Comp Regular"/>
          <w:b/>
          <w:color w:val="000000" w:themeColor="text1"/>
          <w:sz w:val="20"/>
        </w:rPr>
        <w:t>, 1800 to Present</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9B7BA8" w:rsidRPr="00547C8D">
        <w:rPr>
          <w:rFonts w:ascii="BentonSans Comp Regular" w:hAnsi="BentonSans Comp Regular"/>
          <w:color w:val="000000" w:themeColor="text1"/>
          <w:sz w:val="20"/>
        </w:rPr>
        <w:t xml:space="preserve"> </w:t>
      </w:r>
      <w:r w:rsidR="00380F71" w:rsidRPr="00547C8D">
        <w:rPr>
          <w:rFonts w:ascii="BentonSans Comp Regular" w:hAnsi="BentonSans Comp Regular"/>
          <w:color w:val="000000" w:themeColor="text1"/>
          <w:sz w:val="20"/>
        </w:rPr>
        <w:t>Examination of the history of the modern American West from 1800 to the present.  Major themes include conquest, regionalism, environmental change, race and ethnic diversity, economic and political developments, social and cultural trends, and gender and labor relations.</w:t>
      </w:r>
    </w:p>
    <w:p w14:paraId="19EF14ED"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4FFCB1D"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HIST 3310. Teaching History. (3)</w:t>
      </w:r>
      <w:r w:rsidRPr="00547C8D">
        <w:rPr>
          <w:rFonts w:ascii="BentonSans Comp Regular" w:hAnsi="BentonSans Comp Regular"/>
          <w:color w:val="000000" w:themeColor="text1"/>
          <w:sz w:val="20"/>
        </w:rPr>
        <w:t xml:space="preserve"> This interdisciplinary hands-on seminar prepares students for a career in history education.  Using historical developments of the 20</w:t>
      </w:r>
      <w:r w:rsidR="00460D08" w:rsidRPr="00547C8D">
        <w:rPr>
          <w:rFonts w:ascii="BentonSans Comp Regular" w:hAnsi="BentonSans Comp Regular"/>
          <w:color w:val="000000" w:themeColor="text1"/>
          <w:sz w:val="20"/>
        </w:rPr>
        <w:t>th c</w:t>
      </w:r>
      <w:r w:rsidRPr="00547C8D">
        <w:rPr>
          <w:rFonts w:ascii="BentonSans Comp Regular" w:hAnsi="BentonSans Comp Regular"/>
          <w:color w:val="000000" w:themeColor="text1"/>
          <w:sz w:val="20"/>
        </w:rPr>
        <w:t xml:space="preserve">entury as a starting point, students acquire practical, discipline-specific didactical skills native to the history profession and develop materials on NCSCS themes at the grade level they anticipate teaching.  </w:t>
      </w:r>
      <w:r w:rsidR="009B7BA8" w:rsidRPr="00547C8D">
        <w:rPr>
          <w:rFonts w:ascii="BentonSans Comp Regular" w:hAnsi="BentonSans Comp Regular"/>
          <w:color w:val="000000" w:themeColor="text1"/>
          <w:sz w:val="20"/>
        </w:rPr>
        <w:t>Ge</w:t>
      </w:r>
      <w:r w:rsidRPr="00547C8D">
        <w:rPr>
          <w:rFonts w:ascii="BentonSans Comp Regular" w:hAnsi="BentonSans Comp Regular"/>
          <w:color w:val="000000" w:themeColor="text1"/>
          <w:sz w:val="20"/>
        </w:rPr>
        <w:t xml:space="preserve">ared toward advanced education students and history students seeking teaching licensure.  </w:t>
      </w:r>
    </w:p>
    <w:p w14:paraId="4782CD77" w14:textId="77777777" w:rsidR="00493222" w:rsidRPr="00547C8D" w:rsidRDefault="00493222"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72890CE" w14:textId="77777777" w:rsidR="00DC0F18" w:rsidRPr="00547C8D" w:rsidRDefault="00DC0F18"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3380. Introduction to Public History. (3)  </w:t>
      </w:r>
      <w:r w:rsidRPr="00547C8D">
        <w:rPr>
          <w:rFonts w:ascii="BentonSans Comp Regular" w:hAnsi="BentonSans Comp Regular"/>
          <w:color w:val="000000" w:themeColor="text1"/>
          <w:sz w:val="20"/>
        </w:rPr>
        <w:t>An overview of the main fields in Public History, including Museum Studies, Historic Preservation, Digital Media, Heritage Tourism, Oral History and other practices at the instructor's discretion.  Students explore how historians engage various audiences and undertake projects to understand how public historians work.</w:t>
      </w:r>
      <w:r w:rsidRPr="00547C8D">
        <w:rPr>
          <w:rFonts w:ascii="BentonSans Comp Regular" w:hAnsi="BentonSans Comp Regular"/>
          <w:i/>
          <w:color w:val="000000" w:themeColor="text1"/>
          <w:sz w:val="20"/>
        </w:rPr>
        <w:t xml:space="preserve"> </w:t>
      </w:r>
    </w:p>
    <w:p w14:paraId="1A482227" w14:textId="77777777" w:rsidR="00DC0F18" w:rsidRPr="00547C8D" w:rsidRDefault="00DC0F18"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C52FA8C" w14:textId="77777777" w:rsidR="00B565DD" w:rsidRPr="00547C8D" w:rsidRDefault="00B565DD"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3381. Introduction to Museums and Historic Sites. (3)  </w:t>
      </w:r>
      <w:r w:rsidRPr="00547C8D">
        <w:rPr>
          <w:rFonts w:ascii="BentonSans Comp Regular" w:hAnsi="BentonSans Comp Regular"/>
          <w:bCs/>
          <w:color w:val="000000" w:themeColor="text1"/>
          <w:sz w:val="20"/>
        </w:rPr>
        <w:t>I</w:t>
      </w:r>
      <w:r w:rsidRPr="00547C8D">
        <w:rPr>
          <w:rFonts w:ascii="BentonSans Comp Regular" w:hAnsi="BentonSans Comp Regular"/>
          <w:color w:val="000000" w:themeColor="text1"/>
          <w:sz w:val="20"/>
        </w:rPr>
        <w:t xml:space="preserve">ntroduces students to the history and functions of museums and historic sites.  Through lecture, discussion, and field trips, students learn about the role of museums and historic sites in American society and across the globe. </w:t>
      </w:r>
    </w:p>
    <w:p w14:paraId="7662B887" w14:textId="77777777" w:rsidR="00B565DD" w:rsidRPr="00547C8D" w:rsidRDefault="00B565DD"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44E13EB" w14:textId="77777777" w:rsidR="005D082C" w:rsidRPr="00547C8D" w:rsidRDefault="005D082C"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3382. Introduction to Historic Preservation. (3)</w:t>
      </w:r>
      <w:r w:rsidRPr="00547C8D">
        <w:rPr>
          <w:rFonts w:ascii="BentonSans Comp Regular" w:hAnsi="BentonSans Comp Regular"/>
          <w:color w:val="000000" w:themeColor="text1"/>
          <w:sz w:val="20"/>
        </w:rPr>
        <w:t xml:space="preserve">  Introduction to the history of historic preservation in the United States and beyond.  Examines current preservation issues within a broader historical and theoretical context, and highlights techniques available in the United States to identify and preserve historically significant structures, buildings, sites, areas, and objects. </w:t>
      </w:r>
    </w:p>
    <w:p w14:paraId="025F0866" w14:textId="7F2BEBF3" w:rsidR="005D082C" w:rsidRDefault="005D082C"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CA6C6FB" w14:textId="77777777" w:rsidR="00A00588" w:rsidRPr="00547C8D" w:rsidRDefault="00A00588"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600. History Skills Seminar. (3) </w:t>
      </w:r>
      <w:r w:rsidRPr="00547C8D">
        <w:rPr>
          <w:rFonts w:ascii="BentonSans Comp Regular" w:hAnsi="BentonSans Comp Regular"/>
          <w:color w:val="000000" w:themeColor="text1"/>
          <w:sz w:val="20"/>
        </w:rPr>
        <w:t xml:space="preserve">  Prerequisite(s):  </w:t>
      </w:r>
      <w:r w:rsidRPr="00547C8D">
        <w:rPr>
          <w:rFonts w:ascii="BentonSans Comp Regular" w:hAnsi="BentonSans Comp Regular"/>
          <w:snapToGrid/>
          <w:color w:val="000000" w:themeColor="text1"/>
          <w:sz w:val="20"/>
        </w:rPr>
        <w:t xml:space="preserve">History major or minor; and 9 credit hours of HIST courses. </w:t>
      </w:r>
      <w:r w:rsidRPr="00547C8D">
        <w:rPr>
          <w:rFonts w:ascii="BentonSans Comp Regular" w:hAnsi="BentonSans Comp Regular"/>
          <w:color w:val="000000" w:themeColor="text1"/>
          <w:sz w:val="20"/>
        </w:rPr>
        <w:t xml:space="preserve"> An introduction to, and practicum of, the skills needed for historical investigation and communication; both in written and oral formats.  Students must achieve a grade of C or above to satisfy major requirements. </w:t>
      </w:r>
      <w:r w:rsidRPr="00547C8D">
        <w:rPr>
          <w:rFonts w:ascii="BentonSans Comp Regular" w:hAnsi="BentonSans Comp Regular"/>
          <w:i/>
          <w:color w:val="000000" w:themeColor="text1"/>
          <w:sz w:val="20"/>
        </w:rPr>
        <w:t xml:space="preserve"> </w:t>
      </w:r>
    </w:p>
    <w:p w14:paraId="5307C894" w14:textId="77777777" w:rsidR="00A00588" w:rsidRPr="00547C8D" w:rsidRDefault="00A00588"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12D1E55C" w14:textId="179DCDB0"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3800. Independent Projects in History. (3) </w:t>
      </w:r>
      <w:r w:rsidR="009B7BA8"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005709E2" w:rsidRPr="00547C8D">
        <w:rPr>
          <w:rFonts w:ascii="BentonSans Comp Regular" w:hAnsi="BentonSans Comp Regular"/>
          <w:color w:val="000000" w:themeColor="text1"/>
          <w:sz w:val="20"/>
        </w:rPr>
        <w:t xml:space="preserve"> and department</w:t>
      </w:r>
      <w:r w:rsidRPr="00547C8D">
        <w:rPr>
          <w:rFonts w:ascii="BentonSans Comp Regular" w:hAnsi="BentonSans Comp Regular"/>
          <w:color w:val="000000" w:themeColor="text1"/>
          <w:sz w:val="20"/>
        </w:rPr>
        <w:t xml:space="preserve">. </w:t>
      </w:r>
      <w:r w:rsidR="009B7BA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research or readings on an historical topic. </w:t>
      </w:r>
      <w:r w:rsidRPr="00547C8D">
        <w:rPr>
          <w:rFonts w:ascii="BentonSans Comp Regular" w:hAnsi="BentonSans Comp Regular"/>
          <w:i/>
          <w:color w:val="000000" w:themeColor="text1"/>
          <w:sz w:val="20"/>
        </w:rPr>
        <w:t xml:space="preserve"> May be repeated 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instructor</w:t>
      </w:r>
      <w:r w:rsidR="005709E2" w:rsidRPr="00547C8D">
        <w:rPr>
          <w:rFonts w:ascii="BentonSans Comp Regular" w:hAnsi="BentonSans Comp Regular"/>
          <w:i/>
          <w:color w:val="000000" w:themeColor="text1"/>
          <w:sz w:val="20"/>
        </w:rPr>
        <w:t xml:space="preserve"> and department</w:t>
      </w:r>
      <w:r w:rsidRPr="00547C8D">
        <w:rPr>
          <w:rFonts w:ascii="BentonSans Comp Regular" w:hAnsi="BentonSans Comp Regular"/>
          <w:i/>
          <w:color w:val="000000" w:themeColor="text1"/>
          <w:sz w:val="20"/>
        </w:rPr>
        <w:t xml:space="preserve">. </w:t>
      </w:r>
    </w:p>
    <w:p w14:paraId="1958A5A9"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8D80774" w14:textId="6FF621D9"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HIST 4000. Topics in American Hist</w:t>
      </w:r>
      <w:r w:rsidR="00797554" w:rsidRPr="00547C8D">
        <w:rPr>
          <w:rFonts w:ascii="BentonSans Comp Regular" w:hAnsi="BentonSans Comp Regular"/>
          <w:b/>
          <w:bCs/>
          <w:snapToGrid/>
          <w:color w:val="000000" w:themeColor="text1"/>
          <w:sz w:val="20"/>
        </w:rPr>
        <w:t>oriography</w:t>
      </w:r>
      <w:r w:rsidRPr="00547C8D">
        <w:rPr>
          <w:rFonts w:ascii="BentonSans Comp Regular" w:hAnsi="BentonSans Comp Regular"/>
          <w:b/>
          <w:bCs/>
          <w:snapToGrid/>
          <w:color w:val="000000" w:themeColor="text1"/>
          <w:sz w:val="20"/>
        </w:rPr>
        <w:t xml:space="preserve">. (3) </w:t>
      </w:r>
      <w:r w:rsidR="002D2086" w:rsidRPr="00547C8D">
        <w:rPr>
          <w:rFonts w:ascii="BentonSans Comp Regular" w:hAnsi="BentonSans Comp Regular"/>
          <w:b/>
          <w:bCs/>
          <w:snapToGrid/>
          <w:color w:val="000000" w:themeColor="text1"/>
          <w:sz w:val="20"/>
        </w:rPr>
        <w:t xml:space="preserve"> </w:t>
      </w:r>
      <w:r w:rsidR="00DB593A"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F6368F"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Pr="00547C8D">
        <w:rPr>
          <w:rFonts w:ascii="BentonSans Comp Regular" w:hAnsi="BentonSans Comp Regular"/>
          <w:snapToGrid/>
          <w:color w:val="000000" w:themeColor="text1"/>
          <w:sz w:val="20"/>
        </w:rPr>
        <w:t xml:space="preserve"> </w:t>
      </w:r>
      <w:r w:rsidR="00F6368F" w:rsidRPr="00547C8D">
        <w:rPr>
          <w:rFonts w:ascii="BentonSans Comp Regular" w:hAnsi="BentonSans Comp Regular"/>
          <w:snapToGrid/>
          <w:color w:val="000000" w:themeColor="text1"/>
          <w:sz w:val="20"/>
        </w:rPr>
        <w:t>with a grade of C or above</w:t>
      </w:r>
      <w:r w:rsidRPr="00547C8D">
        <w:rPr>
          <w:rFonts w:ascii="BentonSans Comp Regular" w:hAnsi="BentonSans Comp Regular"/>
          <w:snapToGrid/>
          <w:color w:val="000000" w:themeColor="text1"/>
          <w:sz w:val="20"/>
        </w:rPr>
        <w:t>.</w:t>
      </w:r>
      <w:r w:rsidR="00F6368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2D2086" w:rsidRPr="00547C8D">
        <w:rPr>
          <w:rFonts w:ascii="BentonSans Comp Regular" w:hAnsi="BentonSans Comp Regular"/>
          <w:snapToGrid/>
          <w:color w:val="000000" w:themeColor="text1"/>
          <w:sz w:val="20"/>
        </w:rPr>
        <w:t>Research seminar examining scholarly trends and debates in the field of U.S. History.  Students must achieve a grade of C or above to satisfy major requirements.</w:t>
      </w:r>
    </w:p>
    <w:p w14:paraId="0CFCD760" w14:textId="796E2AF6"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HIST 4001. Topics in European </w:t>
      </w:r>
      <w:r w:rsidR="00797554" w:rsidRPr="00547C8D">
        <w:rPr>
          <w:rFonts w:ascii="BentonSans Comp Regular" w:hAnsi="BentonSans Comp Regular"/>
          <w:b/>
          <w:bCs/>
          <w:snapToGrid/>
          <w:color w:val="000000" w:themeColor="text1"/>
          <w:sz w:val="20"/>
        </w:rPr>
        <w:t>Historiography</w:t>
      </w:r>
      <w:r w:rsidRPr="00547C8D">
        <w:rPr>
          <w:rFonts w:ascii="BentonSans Comp Regular" w:hAnsi="BentonSans Comp Regular"/>
          <w:b/>
          <w:bCs/>
          <w:snapToGrid/>
          <w:color w:val="000000" w:themeColor="text1"/>
          <w:sz w:val="20"/>
        </w:rPr>
        <w:t xml:space="preserve">. (3) </w:t>
      </w:r>
      <w:r w:rsidR="002D2086" w:rsidRPr="00547C8D">
        <w:rPr>
          <w:rFonts w:ascii="BentonSans Comp Regular" w:hAnsi="BentonSans Comp Regular"/>
          <w:b/>
          <w:bCs/>
          <w:snapToGrid/>
          <w:color w:val="000000" w:themeColor="text1"/>
          <w:sz w:val="20"/>
        </w:rPr>
        <w:t xml:space="preserve"> </w:t>
      </w:r>
      <w:r w:rsidR="00DB593A"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E2D50"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00CE2D50" w:rsidRPr="00547C8D">
        <w:rPr>
          <w:rFonts w:ascii="BentonSans Comp Regular" w:hAnsi="BentonSans Comp Regular"/>
          <w:snapToGrid/>
          <w:color w:val="000000" w:themeColor="text1"/>
          <w:sz w:val="20"/>
        </w:rPr>
        <w:t xml:space="preserve"> with a grade of C or above</w:t>
      </w:r>
      <w:r w:rsidRPr="00547C8D">
        <w:rPr>
          <w:rFonts w:ascii="BentonSans Comp Regular" w:hAnsi="BentonSans Comp Regular"/>
          <w:snapToGrid/>
          <w:color w:val="000000" w:themeColor="text1"/>
          <w:sz w:val="20"/>
        </w:rPr>
        <w:t xml:space="preserve">. </w:t>
      </w:r>
      <w:r w:rsidR="002D2086" w:rsidRPr="00547C8D">
        <w:rPr>
          <w:rFonts w:ascii="BentonSans Comp Regular" w:hAnsi="BentonSans Comp Regular"/>
          <w:snapToGrid/>
          <w:color w:val="000000" w:themeColor="text1"/>
          <w:sz w:val="20"/>
        </w:rPr>
        <w:t xml:space="preserve"> Research seminar examining scholarly trends and debates in the field of European History.  Students must achieve a grade of C or above to satisfy major requirements.</w:t>
      </w:r>
    </w:p>
    <w:p w14:paraId="5ADF34DF" w14:textId="77777777" w:rsidR="005F06A0" w:rsidRPr="00547C8D" w:rsidRDefault="005F06A0" w:rsidP="00BB0CED">
      <w:pPr>
        <w:widowControl/>
        <w:jc w:val="both"/>
        <w:rPr>
          <w:rFonts w:ascii="BentonSans Comp Regular" w:hAnsi="BentonSans Comp Regular"/>
          <w:snapToGrid/>
          <w:color w:val="000000" w:themeColor="text1"/>
          <w:szCs w:val="24"/>
        </w:rPr>
      </w:pPr>
    </w:p>
    <w:p w14:paraId="3FFC354A" w14:textId="6632CE56"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HIST 4002. Topics in Non-Western </w:t>
      </w:r>
      <w:r w:rsidR="00797554" w:rsidRPr="00547C8D">
        <w:rPr>
          <w:rFonts w:ascii="BentonSans Comp Regular" w:hAnsi="BentonSans Comp Regular"/>
          <w:b/>
          <w:bCs/>
          <w:snapToGrid/>
          <w:color w:val="000000" w:themeColor="text1"/>
          <w:sz w:val="20"/>
        </w:rPr>
        <w:t>Historiography</w:t>
      </w:r>
      <w:r w:rsidRPr="00547C8D">
        <w:rPr>
          <w:rFonts w:ascii="BentonSans Comp Regular" w:hAnsi="BentonSans Comp Regular"/>
          <w:b/>
          <w:bCs/>
          <w:snapToGrid/>
          <w:color w:val="000000" w:themeColor="text1"/>
          <w:sz w:val="20"/>
        </w:rPr>
        <w:t xml:space="preserve">. (3) </w:t>
      </w:r>
      <w:r w:rsidR="002D208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E2D50"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00CE2D50" w:rsidRPr="00547C8D">
        <w:rPr>
          <w:rFonts w:ascii="BentonSans Comp Regular" w:hAnsi="BentonSans Comp Regular"/>
          <w:snapToGrid/>
          <w:color w:val="000000" w:themeColor="text1"/>
          <w:sz w:val="20"/>
        </w:rPr>
        <w:t xml:space="preserve"> with a grade of C or above</w:t>
      </w:r>
      <w:r w:rsidRPr="00547C8D">
        <w:rPr>
          <w:rFonts w:ascii="BentonSans Comp Regular" w:hAnsi="BentonSans Comp Regular"/>
          <w:snapToGrid/>
          <w:color w:val="000000" w:themeColor="text1"/>
          <w:sz w:val="20"/>
        </w:rPr>
        <w:t xml:space="preserve">. </w:t>
      </w:r>
      <w:r w:rsidR="009B7BA8" w:rsidRPr="00547C8D">
        <w:rPr>
          <w:rFonts w:ascii="BentonSans Comp Regular" w:hAnsi="BentonSans Comp Regular"/>
          <w:snapToGrid/>
          <w:color w:val="000000" w:themeColor="text1"/>
          <w:sz w:val="20"/>
        </w:rPr>
        <w:t xml:space="preserve"> </w:t>
      </w:r>
      <w:r w:rsidR="002D2086" w:rsidRPr="00547C8D">
        <w:rPr>
          <w:rFonts w:ascii="BentonSans Comp Regular" w:hAnsi="BentonSans Comp Regular"/>
          <w:snapToGrid/>
          <w:color w:val="000000" w:themeColor="text1"/>
          <w:sz w:val="20"/>
        </w:rPr>
        <w:t>Research seminar examining scholarly trends and debates in the field of Non-Western History.  Meets the History major non-Western course requirements; students must achieve a grade of C or above to satisfy major requirements.</w:t>
      </w:r>
    </w:p>
    <w:p w14:paraId="49952F66"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B483BE2" w14:textId="3C6AC503"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HIST 4003. Topics in </w:t>
      </w:r>
      <w:r w:rsidR="002D2086" w:rsidRPr="00547C8D">
        <w:rPr>
          <w:rFonts w:ascii="BentonSans Comp Regular" w:hAnsi="BentonSans Comp Regular"/>
          <w:b/>
          <w:bCs/>
          <w:color w:val="000000" w:themeColor="text1"/>
          <w:sz w:val="20"/>
        </w:rPr>
        <w:t xml:space="preserve">Transnational </w:t>
      </w:r>
      <w:r w:rsidR="00797554" w:rsidRPr="00547C8D">
        <w:rPr>
          <w:rFonts w:ascii="BentonSans Comp Regular" w:hAnsi="BentonSans Comp Regular"/>
          <w:b/>
          <w:bCs/>
          <w:snapToGrid/>
          <w:color w:val="000000" w:themeColor="text1"/>
          <w:sz w:val="20"/>
        </w:rPr>
        <w:t>Historiography</w:t>
      </w:r>
      <w:r w:rsidRPr="00547C8D">
        <w:rPr>
          <w:rFonts w:ascii="BentonSans Comp Regular" w:hAnsi="BentonSans Comp Regular"/>
          <w:b/>
          <w:bCs/>
          <w:color w:val="000000" w:themeColor="text1"/>
          <w:sz w:val="20"/>
        </w:rPr>
        <w:t xml:space="preserve">. (3) </w:t>
      </w:r>
      <w:r w:rsidR="002935B6" w:rsidRPr="00547C8D">
        <w:rPr>
          <w:rFonts w:ascii="BentonSans Comp Regular" w:hAnsi="BentonSans Comp Regular"/>
          <w:b/>
          <w:bCs/>
          <w:color w:val="000000" w:themeColor="text1"/>
          <w:sz w:val="20"/>
        </w:rPr>
        <w:t xml:space="preserve"> </w:t>
      </w:r>
      <w:r w:rsidR="00DB593A"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E2D50"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00CE2D50" w:rsidRPr="00547C8D">
        <w:rPr>
          <w:rFonts w:ascii="BentonSans Comp Regular" w:hAnsi="BentonSans Comp Regular"/>
          <w:snapToGrid/>
          <w:color w:val="000000" w:themeColor="text1"/>
          <w:sz w:val="20"/>
        </w:rPr>
        <w:t xml:space="preserve"> with a grade of C or above</w:t>
      </w:r>
      <w:r w:rsidRPr="00547C8D">
        <w:rPr>
          <w:rFonts w:ascii="BentonSans Comp Regular" w:hAnsi="BentonSans Comp Regular"/>
          <w:color w:val="000000" w:themeColor="text1"/>
          <w:sz w:val="20"/>
        </w:rPr>
        <w:t xml:space="preserve">.  </w:t>
      </w:r>
      <w:r w:rsidR="002D2086" w:rsidRPr="00547C8D">
        <w:rPr>
          <w:rFonts w:ascii="BentonSans Comp Regular" w:hAnsi="BentonSans Comp Regular"/>
          <w:color w:val="000000" w:themeColor="text1"/>
          <w:sz w:val="20"/>
        </w:rPr>
        <w:t>Research seminar examining scholarly trends and debates in the field of Transnational History.</w:t>
      </w:r>
      <w:r w:rsidR="00134836" w:rsidRPr="00547C8D">
        <w:rPr>
          <w:rFonts w:ascii="BentonSans Comp Regular" w:hAnsi="BentonSans Comp Regular"/>
          <w:color w:val="000000" w:themeColor="text1"/>
          <w:sz w:val="20"/>
        </w:rPr>
        <w:t xml:space="preserve"> </w:t>
      </w:r>
      <w:r w:rsidR="002D2086" w:rsidRPr="00547C8D">
        <w:rPr>
          <w:rFonts w:ascii="BentonSans Comp Regular" w:hAnsi="BentonSans Comp Regular"/>
          <w:color w:val="000000" w:themeColor="text1"/>
          <w:sz w:val="20"/>
        </w:rPr>
        <w:t xml:space="preserve"> Students must achieve a grade of C or above to satisfy major requirements.</w:t>
      </w:r>
    </w:p>
    <w:p w14:paraId="1D2E5985"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E792F4" w14:textId="5DCA2C86"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HIST 4600. Senior Research Seminar. (3) </w:t>
      </w:r>
      <w:r w:rsidRPr="00547C8D">
        <w:rPr>
          <w:rFonts w:ascii="BentonSans Comp Regular" w:hAnsi="BentonSans Comp Regular"/>
          <w:bCs/>
          <w:color w:val="000000" w:themeColor="text1"/>
          <w:sz w:val="20"/>
        </w:rPr>
        <w:t xml:space="preserve"> </w:t>
      </w:r>
      <w:r w:rsidR="00DB593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77926">
        <w:rPr>
          <w:rFonts w:ascii="BentonSans Comp Regular" w:hAnsi="BentonSans Comp Regular"/>
          <w:color w:val="000000" w:themeColor="text1"/>
          <w:sz w:val="20"/>
        </w:rPr>
        <w:t>HIST 3600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HIST 4000, HIST 4001, HIST 4002, HIST 4003,</w:t>
      </w:r>
      <w:r w:rsidR="00641FF1">
        <w:rPr>
          <w:rFonts w:ascii="BentonSans Comp Regular" w:hAnsi="BentonSans Comp Regular"/>
          <w:color w:val="000000" w:themeColor="text1"/>
          <w:sz w:val="20"/>
        </w:rPr>
        <w:t xml:space="preserve"> </w:t>
      </w:r>
      <w:r w:rsidR="00CE2D50" w:rsidRPr="00547C8D">
        <w:rPr>
          <w:rFonts w:ascii="BentonSans Comp Regular" w:hAnsi="BentonSans Comp Regular"/>
          <w:color w:val="000000" w:themeColor="text1"/>
          <w:sz w:val="20"/>
        </w:rPr>
        <w:t xml:space="preserve">or HIST 4797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B593A" w:rsidRPr="00547C8D">
        <w:rPr>
          <w:rFonts w:ascii="BentonSans Comp Regular" w:hAnsi="BentonSans Comp Regular"/>
          <w:color w:val="000000" w:themeColor="text1"/>
          <w:sz w:val="20"/>
        </w:rPr>
        <w:t>and a History major</w:t>
      </w:r>
      <w:r w:rsidRPr="00547C8D">
        <w:rPr>
          <w:rFonts w:ascii="BentonSans Comp Regular" w:hAnsi="BentonSans Comp Regular"/>
          <w:color w:val="000000" w:themeColor="text1"/>
          <w:sz w:val="20"/>
        </w:rPr>
        <w:t xml:space="preserve">.  A research seminar designed around a specific topic or theme, requiring reading, analysis, discussion, peer review, and a substantial paper. </w:t>
      </w:r>
      <w:r w:rsidRPr="00547C8D">
        <w:rPr>
          <w:rFonts w:ascii="BentonSans Comp Regular" w:hAnsi="BentonSans Comp Regular"/>
          <w:i/>
          <w:color w:val="000000" w:themeColor="text1"/>
          <w:sz w:val="20"/>
        </w:rPr>
        <w:t xml:space="preserve"> </w:t>
      </w:r>
    </w:p>
    <w:p w14:paraId="73FD8EED"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616116B4" w14:textId="3C8EBB8F"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4797. </w:t>
      </w:r>
      <w:r w:rsidR="002A3394" w:rsidRPr="00547C8D">
        <w:rPr>
          <w:rFonts w:ascii="BentonSans Comp Regular" w:hAnsi="BentonSans Comp Regular"/>
          <w:b/>
          <w:color w:val="000000" w:themeColor="text1"/>
          <w:sz w:val="20"/>
        </w:rPr>
        <w:t>Topics in Honors Historiography and Methodology</w:t>
      </w:r>
      <w:r w:rsidRPr="00547C8D">
        <w:rPr>
          <w:rFonts w:ascii="BentonSans Comp Regular" w:hAnsi="BentonSans Comp Regular"/>
          <w:b/>
          <w:color w:val="000000" w:themeColor="text1"/>
          <w:sz w:val="20"/>
        </w:rPr>
        <w:t xml:space="preserve">. (3) </w:t>
      </w:r>
      <w:r w:rsidR="006503E4" w:rsidRPr="00547C8D">
        <w:rPr>
          <w:rFonts w:ascii="BentonSans Comp Regular" w:hAnsi="BentonSans Comp Regular"/>
          <w:b/>
          <w:color w:val="000000" w:themeColor="text1"/>
          <w:sz w:val="20"/>
        </w:rPr>
        <w:t xml:space="preserve">  </w:t>
      </w:r>
      <w:r w:rsidR="005F6B96" w:rsidRPr="00547C8D">
        <w:rPr>
          <w:rFonts w:ascii="BentonSans Comp Regular" w:hAnsi="BentonSans Comp Regular"/>
          <w:color w:val="000000" w:themeColor="text1"/>
          <w:sz w:val="20"/>
        </w:rPr>
        <w:t xml:space="preserve">Cross-listed Course(s): HIST 5797.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The first course in a required two-course sequence for Honors in History.  Prepares students for the research and writing of an honors thesis by providing training in historiography, research methods, source development, and writing.  During the course, students meet separately with their thesis advisor to craft their prospectus.  </w:t>
      </w:r>
      <w:r w:rsidR="00CD3757" w:rsidRPr="00547C8D">
        <w:rPr>
          <w:rFonts w:ascii="BentonSans Comp Regular" w:hAnsi="BentonSans Comp Regular"/>
          <w:color w:val="000000" w:themeColor="text1"/>
          <w:sz w:val="20"/>
        </w:rPr>
        <w:t>Students must achieve a grade of A, or a grade of B with permission of instructor, to be able to take HIST 4799.  Students must achieve a grade of C to satisfy major requirements.</w:t>
      </w:r>
    </w:p>
    <w:p w14:paraId="64B0D3ED" w14:textId="11E31952" w:rsidR="005F06A0"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EBF1172" w14:textId="00B2F560"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4799. Honors Research and Thesis. (3)  </w:t>
      </w:r>
      <w:r w:rsidR="00DB593A" w:rsidRPr="00547C8D">
        <w:rPr>
          <w:rFonts w:ascii="BentonSans Comp Regular" w:hAnsi="BentonSans Comp Regular"/>
          <w:b/>
          <w:color w:val="000000" w:themeColor="text1"/>
          <w:sz w:val="20"/>
        </w:rPr>
        <w:t xml:space="preserve"> </w:t>
      </w:r>
      <w:r w:rsidR="005F6B96" w:rsidRPr="00547C8D">
        <w:rPr>
          <w:rFonts w:ascii="BentonSans Comp Regular" w:hAnsi="BentonSans Comp Regular"/>
          <w:color w:val="000000" w:themeColor="text1"/>
          <w:sz w:val="20"/>
        </w:rPr>
        <w:t xml:space="preserve">Cross-listed Course(s): HIST 5799.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HIST 4797 with grade of A, or with a grade of B and permission of the Honors Director</w:t>
      </w:r>
      <w:r w:rsidR="00DB593A" w:rsidRPr="00547C8D">
        <w:rPr>
          <w:rFonts w:ascii="BentonSans Comp Regular" w:hAnsi="BentonSans Comp Regular"/>
          <w:color w:val="000000" w:themeColor="text1"/>
          <w:sz w:val="20"/>
        </w:rPr>
        <w:t xml:space="preserve">; </w:t>
      </w:r>
      <w:r w:rsidR="00DB593A"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w:t>
      </w:r>
      <w:r w:rsidR="00CD3757" w:rsidRPr="00547C8D">
        <w:rPr>
          <w:rFonts w:ascii="BentonSans Comp Regular" w:hAnsi="BentonSans Comp Regular"/>
          <w:color w:val="000000" w:themeColor="text1"/>
          <w:sz w:val="20"/>
        </w:rPr>
        <w:t>The final course in a required two-course sequence for Honors in History.  Students write an article-style honors thesis of 25-45 pages and successfully defend it before a faculty committee.  A grade for A for the thesis is required to earn honors.  Students earning a passing grade on their completed thesis meet the department’s senior research seminar requirement (HIST 4600).</w:t>
      </w:r>
    </w:p>
    <w:p w14:paraId="330D4743" w14:textId="77777777"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1F73B121" w14:textId="77777777" w:rsidR="005F06A0" w:rsidRPr="00547C8D" w:rsidRDefault="008464C2" w:rsidP="00BB0CED">
      <w:pPr>
        <w:keepNext/>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Public Health Sciences </w:t>
      </w:r>
      <w:r w:rsidR="005F06A0" w:rsidRPr="00547C8D">
        <w:rPr>
          <w:rFonts w:ascii="BentonSans Comp Regular" w:hAnsi="BentonSans Comp Regular"/>
          <w:b/>
          <w:color w:val="000000" w:themeColor="text1"/>
          <w:sz w:val="32"/>
        </w:rPr>
        <w:t>(HLTH)</w:t>
      </w:r>
    </w:p>
    <w:p w14:paraId="345F0605" w14:textId="77777777" w:rsidR="005F06A0" w:rsidRPr="00547C8D" w:rsidRDefault="005F06A0" w:rsidP="00BB0CED">
      <w:pPr>
        <w:keepNext/>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C76CF26" w14:textId="77777777" w:rsidR="005F06A0" w:rsidRPr="00547C8D" w:rsidRDefault="005F06A0" w:rsidP="00BB0CED">
      <w:pPr>
        <w:keepNext/>
        <w:widowControl/>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w:t>
      </w:r>
      <w:bookmarkStart w:id="27" w:name="2000"/>
      <w:r w:rsidRPr="00547C8D">
        <w:rPr>
          <w:rFonts w:ascii="BentonSans Comp Regular" w:hAnsi="BentonSans Comp Regular"/>
          <w:b/>
          <w:bCs/>
          <w:color w:val="000000" w:themeColor="text1"/>
          <w:sz w:val="20"/>
        </w:rPr>
        <w:t>2101</w:t>
      </w:r>
      <w:bookmarkEnd w:id="27"/>
      <w:r w:rsidRPr="00547C8D">
        <w:rPr>
          <w:rFonts w:ascii="BentonSans Comp Regular" w:hAnsi="BentonSans Comp Regular"/>
          <w:b/>
          <w:bCs/>
          <w:color w:val="000000" w:themeColor="text1"/>
          <w:sz w:val="20"/>
        </w:rPr>
        <w:t xml:space="preserve">. Healthy Lifestyles. (3)  </w:t>
      </w:r>
      <w:r w:rsidRPr="00547C8D">
        <w:rPr>
          <w:rFonts w:ascii="BentonSans Comp Regular" w:hAnsi="BentonSans Comp Regular"/>
          <w:color w:val="000000" w:themeColor="text1"/>
          <w:sz w:val="20"/>
        </w:rPr>
        <w:t xml:space="preserve">Overview of issues related to personal health, including healthy behaviors, lifestyles, and outcomes.   </w:t>
      </w:r>
    </w:p>
    <w:p w14:paraId="6E29417D" w14:textId="77777777" w:rsidR="00953CDA" w:rsidRPr="00547C8D" w:rsidRDefault="00953CDA" w:rsidP="00BB0CED">
      <w:pPr>
        <w:widowControl/>
        <w:jc w:val="both"/>
        <w:rPr>
          <w:rFonts w:ascii="BentonSans Comp Regular" w:hAnsi="BentonSans Comp Regular"/>
          <w:color w:val="000000" w:themeColor="text1"/>
          <w:sz w:val="20"/>
        </w:rPr>
      </w:pPr>
    </w:p>
    <w:p w14:paraId="1B44E299" w14:textId="2E94A456" w:rsidR="007E4D65" w:rsidRPr="00547C8D" w:rsidRDefault="007E4D65" w:rsidP="00BB0CED">
      <w:pPr>
        <w:pStyle w:val="BodyTextIndent"/>
        <w:widowControl/>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HLTH 2102. Foundations of Public Health. (3) </w:t>
      </w:r>
      <w:r w:rsidR="002D77C3" w:rsidRPr="00547C8D">
        <w:rPr>
          <w:rFonts w:ascii="BentonSans Comp Regular" w:hAnsi="BentonSans Comp Regular"/>
          <w:b/>
          <w:i w:val="0"/>
          <w:color w:val="000000" w:themeColor="text1"/>
        </w:rPr>
        <w:t xml:space="preserve"> </w:t>
      </w:r>
      <w:r w:rsidRPr="00547C8D">
        <w:rPr>
          <w:rFonts w:ascii="BentonSans Comp Regular" w:hAnsi="BentonSans Comp Regular"/>
          <w:i w:val="0"/>
          <w:color w:val="000000" w:themeColor="text1"/>
        </w:rPr>
        <w:t xml:space="preserve">Prerequisite(s):  </w:t>
      </w:r>
      <w:r w:rsidR="00CB43FB" w:rsidRPr="00547C8D">
        <w:rPr>
          <w:rFonts w:ascii="BentonSans Comp Regular" w:hAnsi="BentonSans Comp Regular"/>
          <w:i w:val="0"/>
          <w:color w:val="000000" w:themeColor="text1"/>
        </w:rPr>
        <w:t>Pre-Public Health major, Health Systems Management major, Public Health minor, or permission of instructor</w:t>
      </w:r>
      <w:r w:rsidRPr="00547C8D">
        <w:rPr>
          <w:rFonts w:ascii="BentonSans Comp Regular" w:hAnsi="BentonSans Comp Regular"/>
          <w:i w:val="0"/>
          <w:color w:val="000000" w:themeColor="text1"/>
        </w:rPr>
        <w:t xml:space="preserve">.  Introduction to the field of public health, including its history, content areas, scope, and paradigms of professional practice. </w:t>
      </w:r>
    </w:p>
    <w:p w14:paraId="3CB5C6D2" w14:textId="77777777" w:rsidR="007E4D65" w:rsidRPr="00547C8D" w:rsidRDefault="007E4D65" w:rsidP="00BB0CED">
      <w:pPr>
        <w:widowControl/>
        <w:jc w:val="both"/>
        <w:rPr>
          <w:rFonts w:ascii="BentonSans Comp Regular" w:hAnsi="BentonSans Comp Regular"/>
          <w:color w:val="000000" w:themeColor="text1"/>
          <w:sz w:val="20"/>
        </w:rPr>
      </w:pPr>
    </w:p>
    <w:p w14:paraId="51D334D3" w14:textId="703461F0" w:rsidR="00B65048" w:rsidRPr="00547C8D" w:rsidRDefault="00B65048"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2103. Foundations of Global Health. (3) </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Prerequisite(s): </w:t>
      </w:r>
      <w:r w:rsidRPr="00547C8D">
        <w:rPr>
          <w:rFonts w:ascii="BentonSans Comp Regular" w:hAnsi="BentonSans Comp Regular"/>
          <w:color w:val="000000" w:themeColor="text1"/>
          <w:sz w:val="20"/>
        </w:rPr>
        <w:t>Pre-Public Health (PRPH) major, Public Health minor, or permission of instructor.  Introduction to the study of global health and its theories, perspectives, methods, and evidence.</w:t>
      </w:r>
    </w:p>
    <w:p w14:paraId="2E9E6110" w14:textId="77777777" w:rsidR="00B65048" w:rsidRPr="00547C8D" w:rsidRDefault="00B65048" w:rsidP="00BB0CED">
      <w:pPr>
        <w:widowControl/>
        <w:jc w:val="both"/>
        <w:rPr>
          <w:rFonts w:ascii="BentonSans Comp Regular" w:hAnsi="BentonSans Comp Regular"/>
          <w:color w:val="000000" w:themeColor="text1"/>
          <w:sz w:val="20"/>
        </w:rPr>
      </w:pPr>
    </w:p>
    <w:p w14:paraId="5257B4D8" w14:textId="6C11FB29" w:rsidR="005F06A0" w:rsidRPr="00547C8D" w:rsidRDefault="005F06A0" w:rsidP="00BB0CED">
      <w:pPr>
        <w:pStyle w:val="BodyTextIndent"/>
        <w:widowControl/>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 xml:space="preserve">HLTH </w:t>
      </w:r>
      <w:bookmarkStart w:id="28" w:name="3000"/>
      <w:r w:rsidRPr="00547C8D">
        <w:rPr>
          <w:rFonts w:ascii="BentonSans Comp Regular" w:hAnsi="BentonSans Comp Regular"/>
          <w:b/>
          <w:bCs/>
          <w:i w:val="0"/>
          <w:color w:val="000000" w:themeColor="text1"/>
        </w:rPr>
        <w:t>3000</w:t>
      </w:r>
      <w:bookmarkEnd w:id="28"/>
      <w:r w:rsidRPr="00547C8D">
        <w:rPr>
          <w:rFonts w:ascii="BentonSans Comp Regular" w:hAnsi="BentonSans Comp Regular"/>
          <w:b/>
          <w:bCs/>
          <w:i w:val="0"/>
          <w:color w:val="000000" w:themeColor="text1"/>
        </w:rPr>
        <w:t xml:space="preserve">. Topics in Public Health. </w:t>
      </w:r>
      <w:r w:rsidR="003155B1" w:rsidRPr="00547C8D">
        <w:rPr>
          <w:rFonts w:ascii="BentonSans Comp Regular" w:hAnsi="BentonSans Comp Regular"/>
          <w:b/>
          <w:bCs/>
          <w:i w:val="0"/>
          <w:color w:val="000000" w:themeColor="text1"/>
        </w:rPr>
        <w:t>(1 to 3)</w:t>
      </w:r>
      <w:r w:rsidRPr="00547C8D">
        <w:rPr>
          <w:rFonts w:ascii="BentonSans Comp Regular" w:hAnsi="BentonSans Comp Regular"/>
          <w:b/>
          <w:bCs/>
          <w:i w:val="0"/>
          <w:color w:val="000000" w:themeColor="text1"/>
        </w:rPr>
        <w:t xml:space="preserve"> </w:t>
      </w:r>
      <w:r w:rsidR="00C35507" w:rsidRPr="00547C8D">
        <w:rPr>
          <w:rFonts w:ascii="BentonSans Comp Regular" w:hAnsi="BentonSans Comp Regular"/>
          <w:i w:val="0"/>
          <w:color w:val="000000" w:themeColor="text1"/>
        </w:rPr>
        <w:t>Prerequisite(s): Permission of instructor</w:t>
      </w:r>
      <w:r w:rsidRPr="00547C8D">
        <w:rPr>
          <w:rFonts w:ascii="BentonSans Comp Regular" w:hAnsi="BentonSans Comp Regular"/>
          <w:i w:val="0"/>
          <w:color w:val="000000" w:themeColor="text1"/>
        </w:rPr>
        <w:t xml:space="preserve">. Additional prerequisites and credit hours vary with topics. Special topics for intermediate level undergraduates.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i w:val="0"/>
          <w:color w:val="000000" w:themeColor="text1"/>
        </w:rPr>
        <w:t xml:space="preserve"> </w:t>
      </w:r>
    </w:p>
    <w:p w14:paraId="09C1B629" w14:textId="77777777" w:rsidR="005F06A0" w:rsidRPr="00547C8D" w:rsidRDefault="005F06A0" w:rsidP="00BB0CED">
      <w:pPr>
        <w:widowControl/>
        <w:jc w:val="both"/>
        <w:rPr>
          <w:rFonts w:ascii="BentonSans Comp Regular" w:hAnsi="BentonSans Comp Regular"/>
          <w:color w:val="000000" w:themeColor="text1"/>
          <w:sz w:val="20"/>
        </w:rPr>
      </w:pPr>
    </w:p>
    <w:p w14:paraId="44081719"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3102. Comparative Healthcare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Examination of organizations, structures, and relationships in national and international healthcare systems and the associated financial, legal, and policy issues. </w:t>
      </w:r>
    </w:p>
    <w:p w14:paraId="056AF280" w14:textId="77777777" w:rsidR="005F06A0" w:rsidRPr="00547C8D" w:rsidRDefault="005F06A0" w:rsidP="00BB0CED">
      <w:pPr>
        <w:widowControl/>
        <w:jc w:val="both"/>
        <w:rPr>
          <w:rFonts w:ascii="BentonSans Comp Regular" w:hAnsi="BentonSans Comp Regular"/>
          <w:color w:val="000000" w:themeColor="text1"/>
          <w:sz w:val="20"/>
        </w:rPr>
      </w:pPr>
    </w:p>
    <w:p w14:paraId="72E5D8DC" w14:textId="77777777" w:rsidR="005F06A0" w:rsidRPr="00547C8D" w:rsidRDefault="005F06A0" w:rsidP="00BB0CED">
      <w:pPr>
        <w:widowControl/>
        <w:jc w:val="both"/>
        <w:rPr>
          <w:rFonts w:ascii="BentonSans Comp Regular" w:hAnsi="BentonSans Comp Regular"/>
          <w:b/>
          <w:bCs/>
          <w:color w:val="000000" w:themeColor="text1"/>
          <w:sz w:val="20"/>
        </w:rPr>
      </w:pPr>
      <w:r w:rsidRPr="00547C8D">
        <w:rPr>
          <w:rFonts w:ascii="BentonSans Comp Regular" w:hAnsi="BentonSans Comp Regular"/>
          <w:b/>
          <w:bCs/>
          <w:color w:val="000000" w:themeColor="text1"/>
          <w:sz w:val="20"/>
        </w:rPr>
        <w:t xml:space="preserve">HLTH 3103. Behavior Change Theories and Practice.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2A5FB3" w:rsidRPr="00547C8D">
        <w:rPr>
          <w:rFonts w:ascii="BentonSans Comp Regular" w:hAnsi="BentonSans Comp Regular"/>
          <w:bCs/>
          <w:color w:val="000000" w:themeColor="text1"/>
          <w:sz w:val="20"/>
        </w:rPr>
        <w:t>Public Health major</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Overview of theoretical approaches to health behavior adherence and compliance, including increasing health enhancing behaviors and sustaining healthy behaviors over time.</w:t>
      </w:r>
      <w:r w:rsidRPr="00547C8D">
        <w:rPr>
          <w:rFonts w:ascii="BentonSans Comp Regular" w:hAnsi="BentonSans Comp Regular"/>
          <w:i/>
          <w:iCs/>
          <w:color w:val="000000" w:themeColor="text1"/>
          <w:sz w:val="20"/>
        </w:rPr>
        <w:t xml:space="preserve"> </w:t>
      </w:r>
    </w:p>
    <w:p w14:paraId="76BD713F" w14:textId="77777777" w:rsidR="005F06A0" w:rsidRPr="00547C8D" w:rsidRDefault="005F06A0" w:rsidP="00BB0CED">
      <w:pPr>
        <w:widowControl/>
        <w:jc w:val="both"/>
        <w:rPr>
          <w:rFonts w:ascii="BentonSans Comp Regular" w:hAnsi="BentonSans Comp Regular"/>
          <w:color w:val="000000" w:themeColor="text1"/>
          <w:sz w:val="20"/>
        </w:rPr>
      </w:pPr>
    </w:p>
    <w:p w14:paraId="5CAE6B81" w14:textId="5D65DDDE"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3104. Research and Statistics in Health.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Examination of the use of research methods and statistics in public health, including issues related to research design, measurement, sampling, and the application and interpretation of statistical methods. </w:t>
      </w:r>
    </w:p>
    <w:p w14:paraId="2A5F2A2D" w14:textId="77777777" w:rsidR="005F06A0" w:rsidRPr="00547C8D" w:rsidRDefault="005F06A0" w:rsidP="00BB0CED">
      <w:pPr>
        <w:widowControl/>
        <w:jc w:val="both"/>
        <w:rPr>
          <w:rFonts w:ascii="BentonSans Comp Regular" w:hAnsi="BentonSans Comp Regular"/>
          <w:b/>
          <w:color w:val="000000" w:themeColor="text1"/>
          <w:sz w:val="20"/>
        </w:rPr>
      </w:pPr>
    </w:p>
    <w:p w14:paraId="1FE1D2EC" w14:textId="273A41F8"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HLTH 3104L. Research and Statistics in Health L</w:t>
      </w:r>
      <w:r w:rsidR="00D549E0" w:rsidRPr="00547C8D">
        <w:rPr>
          <w:rFonts w:ascii="BentonSans Comp Regular" w:hAnsi="BentonSans Comp Regular"/>
          <w:b/>
          <w:color w:val="000000" w:themeColor="text1"/>
          <w:sz w:val="20"/>
        </w:rPr>
        <w:t>ab</w:t>
      </w:r>
      <w:r w:rsidRPr="00547C8D">
        <w:rPr>
          <w:rFonts w:ascii="BentonSans Comp Regular" w:hAnsi="BentonSans Comp Regular"/>
          <w:b/>
          <w:color w:val="000000" w:themeColor="text1"/>
          <w:sz w:val="20"/>
        </w:rPr>
        <w:t xml:space="preserv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HLTH 3104.  Activities designed to complement HLTH 3104.  Meets once a week for 1.5 hours. </w:t>
      </w:r>
    </w:p>
    <w:p w14:paraId="356561A8" w14:textId="77777777" w:rsidR="005F06A0" w:rsidRPr="00547C8D" w:rsidRDefault="005F06A0" w:rsidP="00BB0CED">
      <w:pPr>
        <w:widowControl/>
        <w:jc w:val="both"/>
        <w:rPr>
          <w:rFonts w:ascii="BentonSans Comp Regular" w:hAnsi="BentonSans Comp Regular"/>
          <w:color w:val="000000" w:themeColor="text1"/>
          <w:sz w:val="20"/>
        </w:rPr>
      </w:pPr>
    </w:p>
    <w:p w14:paraId="0D602D2C"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3105. Public Health Education and Promotion.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Overview of principles and strategies for health education in public health practice settings. </w:t>
      </w:r>
    </w:p>
    <w:p w14:paraId="7F8BFC45" w14:textId="77777777" w:rsidR="00165B69" w:rsidRPr="00547C8D" w:rsidRDefault="00165B69" w:rsidP="00BB0CED">
      <w:pPr>
        <w:widowControl/>
        <w:jc w:val="both"/>
        <w:rPr>
          <w:rFonts w:ascii="BentonSans Comp Regular" w:hAnsi="BentonSans Comp Regular"/>
          <w:color w:val="000000" w:themeColor="text1"/>
          <w:sz w:val="20"/>
        </w:rPr>
      </w:pPr>
    </w:p>
    <w:p w14:paraId="3CEE5880" w14:textId="65D828E3" w:rsidR="005B34EF" w:rsidRPr="00547C8D" w:rsidRDefault="005B34EF"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3106. Determinants of Health. (3)  </w:t>
      </w:r>
      <w:r w:rsidRPr="00547C8D">
        <w:rPr>
          <w:rFonts w:ascii="BentonSans Comp Regular" w:hAnsi="BentonSans Comp Regular"/>
          <w:color w:val="000000" w:themeColor="text1"/>
          <w:sz w:val="20"/>
        </w:rPr>
        <w:t>Prerequisite(s): Public Health major.  Introduction and examination of socioeconomic, behavioral, biological, environmental, and other factors that impact human health.</w:t>
      </w:r>
    </w:p>
    <w:p w14:paraId="0D0D31DD" w14:textId="77777777" w:rsidR="005B34EF" w:rsidRPr="00547C8D" w:rsidRDefault="005B34EF" w:rsidP="00BB0CED">
      <w:pPr>
        <w:widowControl/>
        <w:jc w:val="both"/>
        <w:rPr>
          <w:rFonts w:ascii="BentonSans Comp Regular" w:hAnsi="BentonSans Comp Regular"/>
          <w:color w:val="000000" w:themeColor="text1"/>
          <w:sz w:val="20"/>
        </w:rPr>
      </w:pPr>
    </w:p>
    <w:p w14:paraId="618F2517" w14:textId="2B8ED303"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HLTH 3115. Health and the Aging Process.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3115.  Examination of the physiologic processes of aging as a normal life experience.  Study of psychological, nutritional and general health issues designed to facilitate high-level awareness. </w:t>
      </w:r>
    </w:p>
    <w:p w14:paraId="4B8ED984" w14:textId="77777777" w:rsidR="005F06A0" w:rsidRPr="00547C8D" w:rsidRDefault="005F06A0" w:rsidP="00BB0CED">
      <w:pPr>
        <w:widowControl/>
        <w:jc w:val="both"/>
        <w:rPr>
          <w:rFonts w:ascii="BentonSans Comp Regular" w:hAnsi="BentonSans Comp Regular"/>
          <w:color w:val="000000" w:themeColor="text1"/>
          <w:sz w:val="20"/>
        </w:rPr>
      </w:pPr>
    </w:p>
    <w:p w14:paraId="423B87F3" w14:textId="77777777" w:rsidR="005F06A0" w:rsidRPr="00547C8D" w:rsidRDefault="005F06A0" w:rsidP="00BB0CED">
      <w:pPr>
        <w:widowControl/>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HLTH 3200. History of Public Health. (3)  </w:t>
      </w:r>
      <w:r w:rsidRPr="00547C8D">
        <w:rPr>
          <w:rFonts w:ascii="BentonSans Comp Regular" w:hAnsi="BentonSans Comp Regular"/>
          <w:bCs/>
          <w:color w:val="000000" w:themeColor="text1"/>
          <w:sz w:val="20"/>
        </w:rPr>
        <w:t>An overview of health and illness from a population perspective, emphasizing the social and historical contexts in which key public health events have occurred.  The content provides an historical interpretation of the development of public health – including the battle against infectious disease – across time and in today’s world.</w:t>
      </w:r>
      <w:r w:rsidRPr="00547C8D">
        <w:rPr>
          <w:rFonts w:ascii="BentonSans Comp Regular" w:hAnsi="BentonSans Comp Regular"/>
          <w:bCs/>
          <w:i/>
          <w:color w:val="000000" w:themeColor="text1"/>
          <w:sz w:val="20"/>
        </w:rPr>
        <w:t xml:space="preserve"> </w:t>
      </w:r>
    </w:p>
    <w:p w14:paraId="00DB5DCE" w14:textId="77777777" w:rsidR="005F06A0" w:rsidRPr="00547C8D" w:rsidRDefault="005F06A0" w:rsidP="00BB0CED">
      <w:pPr>
        <w:widowControl/>
        <w:jc w:val="both"/>
        <w:rPr>
          <w:rFonts w:ascii="BentonSans Comp Regular" w:hAnsi="BentonSans Comp Regular"/>
          <w:bCs/>
          <w:color w:val="000000" w:themeColor="text1"/>
          <w:sz w:val="20"/>
        </w:rPr>
      </w:pPr>
    </w:p>
    <w:p w14:paraId="7AAA6A38" w14:textId="77777777" w:rsidR="00781D85" w:rsidRPr="00547C8D" w:rsidRDefault="00781D85"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HLTH 3201. Community Engagement. (3)</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925014" w:rsidRPr="00547C8D">
        <w:rPr>
          <w:rFonts w:ascii="BentonSans Comp Regular" w:hAnsi="BentonSans Comp Regular"/>
          <w:bCs/>
          <w:color w:val="000000" w:themeColor="text1"/>
          <w:sz w:val="20"/>
        </w:rPr>
        <w:t>Pre-Public Health major</w:t>
      </w:r>
      <w:r w:rsidRPr="00547C8D">
        <w:rPr>
          <w:rFonts w:ascii="BentonSans Comp Regular" w:hAnsi="BentonSans Comp Regular"/>
          <w:bCs/>
          <w:color w:val="000000" w:themeColor="text1"/>
          <w:sz w:val="20"/>
        </w:rPr>
        <w:t xml:space="preserve">, </w:t>
      </w:r>
      <w:r w:rsidR="002A5FB3" w:rsidRPr="00547C8D">
        <w:rPr>
          <w:rFonts w:ascii="BentonSans Comp Regular" w:hAnsi="BentonSans Comp Regular"/>
          <w:bCs/>
          <w:color w:val="000000" w:themeColor="text1"/>
          <w:sz w:val="20"/>
        </w:rPr>
        <w:t>Public Health major</w:t>
      </w:r>
      <w:r w:rsidRPr="00547C8D">
        <w:rPr>
          <w:rFonts w:ascii="BentonSans Comp Regular" w:hAnsi="BentonSans Comp Regular"/>
          <w:bCs/>
          <w:color w:val="000000" w:themeColor="text1"/>
          <w:sz w:val="20"/>
        </w:rPr>
        <w:t xml:space="preserve">, </w:t>
      </w:r>
      <w:r w:rsidR="002A5FB3" w:rsidRPr="00547C8D">
        <w:rPr>
          <w:rFonts w:ascii="BentonSans Comp Regular" w:hAnsi="BentonSans Comp Regular"/>
          <w:bCs/>
          <w:color w:val="000000" w:themeColor="text1"/>
          <w:sz w:val="20"/>
        </w:rPr>
        <w:t>Public Health minor</w:t>
      </w:r>
      <w:r w:rsidRPr="00547C8D">
        <w:rPr>
          <w:rFonts w:ascii="BentonSans Comp Regular" w:hAnsi="BentonSans Comp Regular"/>
          <w:bCs/>
          <w:color w:val="000000" w:themeColor="text1"/>
          <w:sz w:val="20"/>
        </w:rPr>
        <w:t xml:space="preserve">, or permission of instructor.  Emphasizes the nuances of working with diverse communities toward a positive public health outcome.  Includes an analysis of communities and partnering with community agencies to impact public health outcomes. </w:t>
      </w:r>
    </w:p>
    <w:p w14:paraId="76B9E3FF" w14:textId="77777777" w:rsidR="00781D85" w:rsidRPr="00547C8D" w:rsidRDefault="00781D85" w:rsidP="00BB0CED">
      <w:pPr>
        <w:widowControl/>
        <w:jc w:val="both"/>
        <w:rPr>
          <w:rFonts w:ascii="BentonSans Comp Regular" w:hAnsi="BentonSans Comp Regular"/>
          <w:bCs/>
          <w:color w:val="000000" w:themeColor="text1"/>
          <w:sz w:val="20"/>
        </w:rPr>
      </w:pPr>
    </w:p>
    <w:p w14:paraId="546CAA8B" w14:textId="7A242201" w:rsidR="00781D85" w:rsidRPr="00547C8D" w:rsidRDefault="00781D85"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HLTH 3202. Peer Health Education. (3)</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8A7323" w:rsidRPr="00547C8D">
        <w:rPr>
          <w:rFonts w:ascii="BentonSans Comp Regular" w:hAnsi="BentonSans Comp Regular"/>
          <w:bCs/>
          <w:color w:val="000000" w:themeColor="text1"/>
          <w:sz w:val="20"/>
        </w:rPr>
        <w:t>Pre-Public Health major, Public Health</w:t>
      </w:r>
      <w:r w:rsidRPr="00547C8D">
        <w:rPr>
          <w:rFonts w:ascii="BentonSans Comp Regular" w:hAnsi="BentonSans Comp Regular"/>
          <w:bCs/>
          <w:color w:val="000000" w:themeColor="text1"/>
          <w:sz w:val="20"/>
        </w:rPr>
        <w:t xml:space="preserve"> major</w:t>
      </w:r>
      <w:r w:rsidR="008A7323" w:rsidRPr="00547C8D">
        <w:rPr>
          <w:rFonts w:ascii="BentonSans Comp Regular" w:hAnsi="BentonSans Comp Regular"/>
          <w:bCs/>
          <w:color w:val="000000" w:themeColor="text1"/>
          <w:sz w:val="20"/>
        </w:rPr>
        <w:t xml:space="preserve"> or minor,</w:t>
      </w:r>
      <w:r w:rsidRPr="00547C8D">
        <w:rPr>
          <w:rFonts w:ascii="BentonSans Comp Regular" w:hAnsi="BentonSans Comp Regular"/>
          <w:bCs/>
          <w:color w:val="000000" w:themeColor="text1"/>
          <w:sz w:val="20"/>
        </w:rPr>
        <w:t xml:space="preserve"> or permission of instructor. </w:t>
      </w:r>
      <w:r w:rsidR="00ED6A58" w:rsidRPr="00547C8D">
        <w:rPr>
          <w:rFonts w:ascii="BentonSans Comp Regular" w:hAnsi="BentonSans Comp Regular"/>
          <w:bCs/>
          <w:color w:val="000000" w:themeColor="text1"/>
          <w:sz w:val="20"/>
        </w:rPr>
        <w:t xml:space="preserve"> A multidisciplinary overview of theory and standards of practice intended to prepare students to become peer health educators.  Includes an in-depth, intersectional look at mental health, sexual and interpersonal violence prevention, and alcohol and other drug education, outreach, and prevention.</w:t>
      </w:r>
      <w:r w:rsidRPr="00547C8D">
        <w:rPr>
          <w:rFonts w:ascii="BentonSans Comp Regular" w:hAnsi="BentonSans Comp Regular"/>
          <w:bCs/>
          <w:color w:val="000000" w:themeColor="text1"/>
          <w:sz w:val="20"/>
        </w:rPr>
        <w:t xml:space="preserve"> </w:t>
      </w:r>
    </w:p>
    <w:p w14:paraId="67D7688A" w14:textId="7A45054F" w:rsidR="00781D85" w:rsidRPr="00547C8D" w:rsidRDefault="00781D85" w:rsidP="00BB0CED">
      <w:pPr>
        <w:widowControl/>
        <w:jc w:val="both"/>
        <w:rPr>
          <w:rFonts w:ascii="BentonSans Comp Regular" w:hAnsi="BentonSans Comp Regular"/>
          <w:bCs/>
          <w:color w:val="000000" w:themeColor="text1"/>
          <w:sz w:val="20"/>
        </w:rPr>
      </w:pPr>
    </w:p>
    <w:p w14:paraId="5E28A981" w14:textId="3BBF2D56" w:rsidR="00306E76" w:rsidRPr="00547C8D" w:rsidRDefault="00306E76"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HLTH 3400. Public Health Internship Preparation. (3)</w:t>
      </w:r>
      <w:r w:rsidRPr="00547C8D">
        <w:rPr>
          <w:rFonts w:ascii="BentonSans Comp Regular" w:hAnsi="BentonSans Comp Regular"/>
          <w:bCs/>
          <w:color w:val="000000" w:themeColor="text1"/>
          <w:sz w:val="20"/>
        </w:rPr>
        <w:t xml:space="preserve">  Prerequisite(s): Public Health major.  Foundational preparation for students completing HLTH 4400.</w:t>
      </w:r>
    </w:p>
    <w:p w14:paraId="58FB9C05" w14:textId="77777777" w:rsidR="00306E76" w:rsidRDefault="00306E76" w:rsidP="00BB0CED">
      <w:pPr>
        <w:widowControl/>
        <w:jc w:val="both"/>
        <w:rPr>
          <w:rFonts w:ascii="BentonSans Comp Regular" w:hAnsi="BentonSans Comp Regular"/>
          <w:bCs/>
          <w:color w:val="000000" w:themeColor="text1"/>
          <w:sz w:val="20"/>
        </w:rPr>
      </w:pPr>
    </w:p>
    <w:p w14:paraId="3C8D7AB3" w14:textId="168FC360" w:rsidR="00414DCD" w:rsidRPr="00846F85" w:rsidRDefault="00414DCD" w:rsidP="00BB0CED">
      <w:pPr>
        <w:widowControl/>
        <w:jc w:val="both"/>
        <w:rPr>
          <w:rFonts w:ascii="BentonSans Comp Regular" w:hAnsi="BentonSans Comp Regular"/>
          <w:bCs/>
          <w:color w:val="000000" w:themeColor="text1"/>
          <w:sz w:val="20"/>
        </w:rPr>
      </w:pPr>
      <w:r>
        <w:rPr>
          <w:rFonts w:ascii="BentonSans Comp Regular" w:hAnsi="BentonSans Comp Regular"/>
          <w:b/>
          <w:color w:val="000000" w:themeColor="text1"/>
          <w:sz w:val="20"/>
        </w:rPr>
        <w:t xml:space="preserve">HLTH 3790. </w:t>
      </w:r>
      <w:r w:rsidR="00846F85" w:rsidRPr="00846F85">
        <w:rPr>
          <w:rFonts w:ascii="BentonSans Comp Regular" w:hAnsi="BentonSans Comp Regular"/>
          <w:b/>
          <w:color w:val="000000" w:themeColor="text1"/>
          <w:sz w:val="20"/>
        </w:rPr>
        <w:t>Honors Proposal Seminar</w:t>
      </w:r>
      <w:r w:rsidR="00846F85">
        <w:rPr>
          <w:rFonts w:ascii="BentonSans Comp Regular" w:hAnsi="BentonSans Comp Regular"/>
          <w:b/>
          <w:color w:val="000000" w:themeColor="text1"/>
          <w:sz w:val="20"/>
        </w:rPr>
        <w:t>. (3)</w:t>
      </w:r>
      <w:r w:rsidR="00846F85">
        <w:rPr>
          <w:rFonts w:ascii="BentonSans Comp Regular" w:hAnsi="BentonSans Comp Regular"/>
          <w:bCs/>
          <w:color w:val="000000" w:themeColor="text1"/>
          <w:sz w:val="20"/>
        </w:rPr>
        <w:t xml:space="preserve"> </w:t>
      </w:r>
      <w:r w:rsidR="00397491">
        <w:rPr>
          <w:rFonts w:ascii="BentonSans Comp Regular" w:hAnsi="BentonSans Comp Regular"/>
          <w:bCs/>
          <w:color w:val="000000" w:themeColor="text1"/>
          <w:sz w:val="20"/>
        </w:rPr>
        <w:t xml:space="preserve">Prerequisite(s): </w:t>
      </w:r>
      <w:r w:rsidR="00397491" w:rsidRPr="00397491">
        <w:rPr>
          <w:rFonts w:ascii="BentonSans Comp Regular" w:hAnsi="BentonSans Comp Regular"/>
          <w:bCs/>
          <w:color w:val="000000" w:themeColor="text1"/>
          <w:sz w:val="20"/>
        </w:rPr>
        <w:t>Admission to Public Health and Health Systems Management Honors Program</w:t>
      </w:r>
      <w:r w:rsidR="00397491">
        <w:rPr>
          <w:rFonts w:ascii="BentonSans Comp Regular" w:hAnsi="BentonSans Comp Regular"/>
          <w:bCs/>
          <w:color w:val="000000" w:themeColor="text1"/>
          <w:sz w:val="20"/>
        </w:rPr>
        <w:t xml:space="preserve">. </w:t>
      </w:r>
      <w:r w:rsidR="00846F85" w:rsidRPr="00846F85">
        <w:rPr>
          <w:rFonts w:ascii="BentonSans Comp Regular" w:hAnsi="BentonSans Comp Regular"/>
          <w:bCs/>
          <w:color w:val="000000" w:themeColor="text1"/>
          <w:sz w:val="20"/>
        </w:rPr>
        <w:t>The Honors Proposal Seminar is the first of a two-semester sequence which leads to the creation of the Public Health and Health Systems Management Capstone Project. Students will identify an honors thesis committee, complete assigned readings, and develop an honors capstone proposal consistent with departmental and Honors College expectations.</w:t>
      </w:r>
    </w:p>
    <w:p w14:paraId="5F046ACE" w14:textId="77777777" w:rsidR="00414DCD" w:rsidRDefault="00414DCD" w:rsidP="00BB0CED">
      <w:pPr>
        <w:widowControl/>
        <w:jc w:val="both"/>
        <w:rPr>
          <w:rFonts w:ascii="BentonSans Comp Regular" w:hAnsi="BentonSans Comp Regular"/>
          <w:bCs/>
          <w:color w:val="000000" w:themeColor="text1"/>
          <w:sz w:val="20"/>
        </w:rPr>
      </w:pPr>
    </w:p>
    <w:p w14:paraId="13FB3F16" w14:textId="591BD800" w:rsidR="00945FD7" w:rsidRPr="00945FD7" w:rsidRDefault="00945FD7" w:rsidP="00BB0CED">
      <w:pPr>
        <w:widowControl/>
        <w:jc w:val="both"/>
        <w:rPr>
          <w:rFonts w:ascii="BentonSans Comp Regular" w:hAnsi="BentonSans Comp Regular"/>
          <w:bCs/>
          <w:color w:val="000000" w:themeColor="text1"/>
          <w:sz w:val="20"/>
        </w:rPr>
      </w:pPr>
      <w:r>
        <w:rPr>
          <w:rFonts w:ascii="BentonSans Comp Regular" w:hAnsi="BentonSans Comp Regular"/>
          <w:b/>
          <w:color w:val="000000" w:themeColor="text1"/>
          <w:sz w:val="20"/>
        </w:rPr>
        <w:t xml:space="preserve">HLTH 3791. </w:t>
      </w:r>
      <w:r w:rsidRPr="00945FD7">
        <w:rPr>
          <w:rFonts w:ascii="BentonSans Comp Regular" w:hAnsi="BentonSans Comp Regular"/>
          <w:b/>
          <w:color w:val="000000" w:themeColor="text1"/>
          <w:sz w:val="20"/>
        </w:rPr>
        <w:t>Honors Capstone Seminar</w:t>
      </w:r>
      <w:r>
        <w:rPr>
          <w:rFonts w:ascii="BentonSans Comp Regular" w:hAnsi="BentonSans Comp Regular"/>
          <w:b/>
          <w:color w:val="000000" w:themeColor="text1"/>
          <w:sz w:val="20"/>
        </w:rPr>
        <w:t>. (3)</w:t>
      </w:r>
      <w:r>
        <w:rPr>
          <w:rFonts w:ascii="BentonSans Comp Regular" w:hAnsi="BentonSans Comp Regular"/>
          <w:bCs/>
          <w:color w:val="000000" w:themeColor="text1"/>
          <w:sz w:val="20"/>
        </w:rPr>
        <w:t xml:space="preserve"> </w:t>
      </w:r>
      <w:r w:rsidR="00E03C21">
        <w:rPr>
          <w:rFonts w:ascii="BentonSans Comp Regular" w:hAnsi="BentonSans Comp Regular"/>
          <w:bCs/>
          <w:color w:val="000000" w:themeColor="text1"/>
          <w:sz w:val="20"/>
        </w:rPr>
        <w:t xml:space="preserve">Prerequisite(s): </w:t>
      </w:r>
      <w:r w:rsidR="00E03C21" w:rsidRPr="00E03C21">
        <w:rPr>
          <w:rFonts w:ascii="BentonSans Comp Regular" w:hAnsi="BentonSans Comp Regular"/>
          <w:bCs/>
          <w:color w:val="000000" w:themeColor="text1"/>
          <w:sz w:val="20"/>
        </w:rPr>
        <w:t>HLTH 3790</w:t>
      </w:r>
      <w:r w:rsidR="00E03C21">
        <w:rPr>
          <w:rFonts w:ascii="BentonSans Comp Regular" w:hAnsi="BentonSans Comp Regular"/>
          <w:bCs/>
          <w:color w:val="000000" w:themeColor="text1"/>
          <w:sz w:val="20"/>
        </w:rPr>
        <w:t xml:space="preserve">; </w:t>
      </w:r>
      <w:r w:rsidR="00E03C21" w:rsidRPr="00E03C21">
        <w:rPr>
          <w:rFonts w:ascii="BentonSans Comp Regular" w:hAnsi="BentonSans Comp Regular"/>
          <w:bCs/>
          <w:color w:val="000000" w:themeColor="text1"/>
          <w:sz w:val="20"/>
        </w:rPr>
        <w:t>Admission to Public Health and Health Systems Management Honors Program</w:t>
      </w:r>
      <w:r w:rsidR="00E03C21">
        <w:rPr>
          <w:rFonts w:ascii="BentonSans Comp Regular" w:hAnsi="BentonSans Comp Regular"/>
          <w:bCs/>
          <w:color w:val="000000" w:themeColor="text1"/>
          <w:sz w:val="20"/>
        </w:rPr>
        <w:t xml:space="preserve">. </w:t>
      </w:r>
      <w:r w:rsidRPr="00945FD7">
        <w:rPr>
          <w:rFonts w:ascii="BentonSans Comp Regular" w:hAnsi="BentonSans Comp Regular"/>
          <w:bCs/>
          <w:color w:val="000000" w:themeColor="text1"/>
          <w:sz w:val="20"/>
        </w:rPr>
        <w:t>The Honors Capstone Seminar is the second of a two-semester sequence which leads to the creation and presentation of the Public Health and Health Systems Management Capstone Project. Students will complete the capstone project and formal presentation of the project, consistent with departmental and Honors College expectations.</w:t>
      </w:r>
    </w:p>
    <w:p w14:paraId="7DF1CE60" w14:textId="77777777" w:rsidR="00945FD7" w:rsidRPr="00547C8D" w:rsidRDefault="00945FD7" w:rsidP="00BB0CED">
      <w:pPr>
        <w:widowControl/>
        <w:jc w:val="both"/>
        <w:rPr>
          <w:rFonts w:ascii="BentonSans Comp Regular" w:hAnsi="BentonSans Comp Regular"/>
          <w:bCs/>
          <w:color w:val="000000" w:themeColor="text1"/>
          <w:sz w:val="20"/>
        </w:rPr>
      </w:pPr>
    </w:p>
    <w:p w14:paraId="75070830"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4000. Special Topics in Public Health.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instructor.</w:t>
      </w:r>
      <w:r w:rsidR="00781D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Additional prerequisites and credit hours vary with topics. </w:t>
      </w:r>
      <w:r w:rsidR="00781D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for advanced undergraduates.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9D22089" w14:textId="77777777" w:rsidR="005F06A0" w:rsidRPr="00547C8D" w:rsidRDefault="005F06A0" w:rsidP="00BB0CED">
      <w:pPr>
        <w:widowControl/>
        <w:jc w:val="both"/>
        <w:rPr>
          <w:rFonts w:ascii="BentonSans Comp Regular" w:hAnsi="BentonSans Comp Regular"/>
          <w:b/>
          <w:color w:val="000000" w:themeColor="text1"/>
          <w:sz w:val="20"/>
        </w:rPr>
      </w:pPr>
    </w:p>
    <w:p w14:paraId="7D36EE6C" w14:textId="4A0FE3C5"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4090. International Comparative Health Systems.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w:t>
      </w:r>
      <w:r w:rsidR="00D051FE" w:rsidRPr="00547C8D">
        <w:rPr>
          <w:rFonts w:ascii="BentonSans Comp Regular" w:hAnsi="BentonSans Comp Regular"/>
          <w:bCs/>
          <w:color w:val="000000" w:themeColor="text1"/>
          <w:sz w:val="20"/>
        </w:rPr>
        <w:t>HLTH 5090</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w:t>
      </w:r>
      <w:r w:rsidR="00AA4334" w:rsidRPr="00547C8D">
        <w:rPr>
          <w:rFonts w:ascii="BentonSans Comp Regular" w:hAnsi="BentonSans Comp Regular"/>
          <w:color w:val="000000" w:themeColor="text1"/>
          <w:sz w:val="20"/>
        </w:rPr>
        <w:t xml:space="preserve"> A study tour to explore the cultural, social, and healthcare systems outside the United States.  Participants visit a variety of healthcare sites and attend presentations by practitioners and educators.  They will have opportunities to interact with people from the host countries and visit a variety of cultural and historic sites.  </w:t>
      </w:r>
      <w:r w:rsidR="00E47220" w:rsidRPr="00547C8D">
        <w:rPr>
          <w:rFonts w:ascii="BentonSans Comp Regular" w:hAnsi="BentonSans Comp Regular"/>
          <w:i/>
          <w:color w:val="000000" w:themeColor="text1"/>
          <w:sz w:val="20"/>
        </w:rPr>
        <w:t>May be repeated for credit with change of topic.</w:t>
      </w:r>
      <w:r w:rsidR="00AA4334" w:rsidRPr="00547C8D">
        <w:rPr>
          <w:rFonts w:ascii="BentonSans Comp Regular" w:hAnsi="BentonSans Comp Regular"/>
          <w:color w:val="000000" w:themeColor="text1"/>
          <w:sz w:val="20"/>
        </w:rPr>
        <w:t xml:space="preserve"> </w:t>
      </w:r>
      <w:r w:rsidR="00AA4334" w:rsidRPr="00547C8D">
        <w:rPr>
          <w:rFonts w:ascii="BentonSans Comp Regular" w:hAnsi="BentonSans Comp Regular"/>
          <w:i/>
          <w:color w:val="000000" w:themeColor="text1"/>
          <w:sz w:val="20"/>
        </w:rPr>
        <w:t xml:space="preserve"> </w:t>
      </w:r>
    </w:p>
    <w:p w14:paraId="3F65B074" w14:textId="77777777" w:rsidR="005F06A0" w:rsidRPr="00547C8D" w:rsidRDefault="005F06A0" w:rsidP="00BB0CED">
      <w:pPr>
        <w:widowControl/>
        <w:jc w:val="both"/>
        <w:rPr>
          <w:rFonts w:ascii="BentonSans Comp Regular" w:hAnsi="BentonSans Comp Regular"/>
          <w:b/>
          <w:color w:val="000000" w:themeColor="text1"/>
          <w:sz w:val="20"/>
        </w:rPr>
      </w:pPr>
    </w:p>
    <w:p w14:paraId="3B2F1880"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4102. Healthcare Administration.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HLTH 3102</w:t>
      </w:r>
      <w:r w:rsidR="00AA4334" w:rsidRPr="00547C8D">
        <w:rPr>
          <w:rFonts w:ascii="BentonSans Comp Regular" w:hAnsi="BentonSans Comp Regular"/>
          <w:color w:val="000000" w:themeColor="text1"/>
          <w:sz w:val="20"/>
        </w:rPr>
        <w:t xml:space="preserve"> and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Overview of basic concepts and issues within the administration, financing, and policy of healthcare systems. </w:t>
      </w:r>
    </w:p>
    <w:p w14:paraId="18CBAF7C" w14:textId="77777777" w:rsidR="005F06A0" w:rsidRPr="00547C8D" w:rsidRDefault="005F06A0" w:rsidP="00BB0CED">
      <w:pPr>
        <w:widowControl/>
        <w:jc w:val="both"/>
        <w:rPr>
          <w:rFonts w:ascii="BentonSans Comp Regular" w:hAnsi="BentonSans Comp Regular"/>
          <w:color w:val="000000" w:themeColor="text1"/>
          <w:sz w:val="20"/>
        </w:rPr>
      </w:pPr>
    </w:p>
    <w:p w14:paraId="5917D860"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4103. Environmental Health: A Global Perspective. (3)  </w:t>
      </w:r>
      <w:r w:rsidRPr="00547C8D">
        <w:rPr>
          <w:rFonts w:ascii="BentonSans Comp Regular" w:hAnsi="BentonSans Comp Regular"/>
          <w:bCs/>
          <w:color w:val="000000" w:themeColor="text1"/>
          <w:sz w:val="20"/>
        </w:rPr>
        <w:t xml:space="preserve">Prerequisite (for Fall only): </w:t>
      </w:r>
      <w:r w:rsidR="002A5FB3" w:rsidRPr="00547C8D">
        <w:rPr>
          <w:rFonts w:ascii="BentonSans Comp Regular" w:hAnsi="BentonSans Comp Regular"/>
          <w:bCs/>
          <w:color w:val="000000" w:themeColor="text1"/>
          <w:sz w:val="20"/>
        </w:rPr>
        <w:t>Public Health major</w:t>
      </w:r>
      <w:r w:rsidRPr="00547C8D">
        <w:rPr>
          <w:rFonts w:ascii="BentonSans Comp Regular" w:hAnsi="BentonSans Comp Regular"/>
          <w:bCs/>
          <w:color w:val="000000" w:themeColor="text1"/>
          <w:sz w:val="20"/>
        </w:rPr>
        <w:t xml:space="preserve"> or permission of instructor.  </w:t>
      </w:r>
      <w:r w:rsidRPr="00547C8D">
        <w:rPr>
          <w:rFonts w:ascii="BentonSans Comp Regular" w:hAnsi="BentonSans Comp Regular"/>
          <w:color w:val="000000" w:themeColor="text1"/>
          <w:sz w:val="20"/>
        </w:rPr>
        <w:t xml:space="preserve">Introduction to environmental and occupational health issues and their implications for individual and population health. </w:t>
      </w:r>
    </w:p>
    <w:p w14:paraId="01BB4FB3" w14:textId="77777777" w:rsidR="00E57BA3" w:rsidRPr="00547C8D" w:rsidRDefault="00E57BA3" w:rsidP="00BB0CED">
      <w:pPr>
        <w:widowControl/>
        <w:jc w:val="both"/>
        <w:rPr>
          <w:rFonts w:ascii="BentonSans Comp Regular" w:hAnsi="BentonSans Comp Regular"/>
          <w:color w:val="000000" w:themeColor="text1"/>
          <w:sz w:val="20"/>
        </w:rPr>
      </w:pPr>
    </w:p>
    <w:p w14:paraId="360E77AE" w14:textId="6FD0C5A6"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HLTH 4104. Epidemiology.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3648FD" w:rsidRPr="00547C8D">
        <w:rPr>
          <w:rFonts w:ascii="BentonSans Comp Regular" w:hAnsi="BentonSans Comp Regular"/>
          <w:bCs/>
          <w:color w:val="000000" w:themeColor="text1"/>
          <w:sz w:val="20"/>
        </w:rPr>
        <w:t xml:space="preserve">HLTH </w:t>
      </w:r>
      <w:r w:rsidR="0077491D" w:rsidRPr="00547C8D">
        <w:rPr>
          <w:rFonts w:ascii="BentonSans Comp Regular" w:hAnsi="BentonSans Comp Regular"/>
          <w:bCs/>
          <w:color w:val="000000" w:themeColor="text1"/>
          <w:sz w:val="20"/>
        </w:rPr>
        <w:t>2102</w:t>
      </w:r>
      <w:r w:rsidR="003648FD" w:rsidRPr="00547C8D">
        <w:rPr>
          <w:rFonts w:ascii="BentonSans Comp Regular" w:hAnsi="BentonSans Comp Regular"/>
          <w:bCs/>
          <w:color w:val="000000" w:themeColor="text1"/>
          <w:sz w:val="20"/>
        </w:rPr>
        <w:t xml:space="preserve"> </w:t>
      </w:r>
      <w:r w:rsidR="00925014" w:rsidRPr="00547C8D">
        <w:rPr>
          <w:rFonts w:ascii="BentonSans Comp Regular" w:hAnsi="BentonSans Comp Regular"/>
          <w:bCs/>
          <w:color w:val="000000" w:themeColor="text1"/>
          <w:sz w:val="20"/>
        </w:rPr>
        <w:t xml:space="preserve">with a grade of </w:t>
      </w:r>
      <w:r w:rsidR="0077491D" w:rsidRPr="00547C8D">
        <w:rPr>
          <w:rFonts w:ascii="BentonSans Comp Regular" w:hAnsi="BentonSans Comp Regular"/>
          <w:bCs/>
          <w:color w:val="000000" w:themeColor="text1"/>
          <w:sz w:val="20"/>
        </w:rPr>
        <w:t>C</w:t>
      </w:r>
      <w:r w:rsidR="00925014" w:rsidRPr="00547C8D">
        <w:rPr>
          <w:rFonts w:ascii="BentonSans Comp Regular" w:hAnsi="BentonSans Comp Regular"/>
          <w:bCs/>
          <w:color w:val="000000" w:themeColor="text1"/>
          <w:sz w:val="20"/>
        </w:rPr>
        <w:t xml:space="preserve"> or above with no concurrent enrollment</w:t>
      </w:r>
      <w:r w:rsidR="003648FD" w:rsidRPr="00547C8D">
        <w:rPr>
          <w:rFonts w:ascii="BentonSans Comp Regular" w:hAnsi="BentonSans Comp Regular"/>
          <w:bCs/>
          <w:color w:val="000000" w:themeColor="text1"/>
          <w:sz w:val="20"/>
        </w:rPr>
        <w:t xml:space="preserve">; and </w:t>
      </w:r>
      <w:r w:rsidR="002A5FB3" w:rsidRPr="00547C8D">
        <w:rPr>
          <w:rFonts w:ascii="BentonSans Comp Regular" w:hAnsi="BentonSans Comp Regular"/>
          <w:bCs/>
          <w:color w:val="000000" w:themeColor="text1"/>
          <w:sz w:val="20"/>
        </w:rPr>
        <w:t>Public Health major or minor</w:t>
      </w:r>
      <w:r w:rsidRPr="00547C8D">
        <w:rPr>
          <w:rFonts w:ascii="BentonSans Comp Regular" w:hAnsi="BentonSans Comp Regular"/>
          <w:bCs/>
          <w:color w:val="000000" w:themeColor="text1"/>
          <w:sz w:val="20"/>
        </w:rPr>
        <w:t xml:space="preserve">, or permission of instructor.  </w:t>
      </w:r>
      <w:r w:rsidRPr="00547C8D">
        <w:rPr>
          <w:rFonts w:ascii="BentonSans Comp Regular" w:hAnsi="BentonSans Comp Regular"/>
          <w:color w:val="000000" w:themeColor="text1"/>
          <w:sz w:val="20"/>
        </w:rPr>
        <w:t xml:space="preserve">Introduction to basic principles and methods used in epidemiology to detect and control disease in populations. </w:t>
      </w:r>
    </w:p>
    <w:p w14:paraId="263CDD08" w14:textId="77777777" w:rsidR="00856F17" w:rsidRPr="00547C8D" w:rsidRDefault="00856F17" w:rsidP="00BB0CED">
      <w:pPr>
        <w:widowControl/>
        <w:jc w:val="both"/>
        <w:rPr>
          <w:rFonts w:ascii="BentonSans Comp Regular" w:hAnsi="BentonSans Comp Regular"/>
          <w:b/>
          <w:color w:val="000000" w:themeColor="text1"/>
          <w:sz w:val="20"/>
          <w:u w:val="single"/>
        </w:rPr>
      </w:pPr>
    </w:p>
    <w:p w14:paraId="237E329A" w14:textId="27685EAA"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HLTH 4105. Program Planning and Evaluation. (3)</w:t>
      </w:r>
      <w:r w:rsidR="00F25B3E"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HLTH 310</w:t>
      </w:r>
      <w:r w:rsidR="00630E8C"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 and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Use of program planning and behavior change models to design and evaluate theory-based public health promotion and education initiatives. </w:t>
      </w:r>
    </w:p>
    <w:p w14:paraId="3B681649" w14:textId="77777777" w:rsidR="005F06A0" w:rsidRPr="00547C8D" w:rsidRDefault="005F06A0" w:rsidP="00BB0CED">
      <w:pPr>
        <w:widowControl/>
        <w:jc w:val="both"/>
        <w:rPr>
          <w:rFonts w:ascii="BentonSans Comp Regular" w:hAnsi="BentonSans Comp Regular"/>
          <w:b/>
          <w:bCs/>
          <w:color w:val="000000" w:themeColor="text1"/>
          <w:sz w:val="20"/>
        </w:rPr>
      </w:pPr>
    </w:p>
    <w:p w14:paraId="7E5443AE" w14:textId="77777777" w:rsidR="002D7693"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HLTH 4105L. Pr</w:t>
      </w:r>
      <w:r w:rsidR="002D7693" w:rsidRPr="00547C8D">
        <w:rPr>
          <w:rFonts w:ascii="BentonSans Comp Regular" w:hAnsi="BentonSans Comp Regular"/>
          <w:b/>
          <w:color w:val="000000" w:themeColor="text1"/>
          <w:sz w:val="20"/>
        </w:rPr>
        <w:t>ogram Planning and Evaluation Lab</w:t>
      </w:r>
      <w:r w:rsidRPr="00547C8D">
        <w:rPr>
          <w:rFonts w:ascii="BentonSans Comp Regular" w:hAnsi="BentonSans Comp Regular"/>
          <w:b/>
          <w:color w:val="000000" w:themeColor="text1"/>
          <w:sz w:val="20"/>
        </w:rPr>
        <w:t>. (1)</w:t>
      </w:r>
      <w:r w:rsidRPr="00547C8D">
        <w:rPr>
          <w:rFonts w:ascii="BentonSans Comp Regular" w:hAnsi="BentonSans Comp Regular"/>
          <w:color w:val="000000" w:themeColor="text1"/>
          <w:sz w:val="20"/>
        </w:rPr>
        <w:t xml:space="preserve"> </w:t>
      </w:r>
      <w:r w:rsidR="007C4253"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F3F42" w:rsidRPr="00547C8D">
        <w:rPr>
          <w:rFonts w:ascii="BentonSans Comp Regular" w:hAnsi="BentonSans Comp Regular"/>
          <w:color w:val="000000" w:themeColor="text1"/>
          <w:sz w:val="20"/>
        </w:rPr>
        <w:t xml:space="preserve"> HLTH 3103</w:t>
      </w:r>
      <w:r w:rsidRPr="00547C8D">
        <w:rPr>
          <w:rFonts w:ascii="BentonSans Comp Regular" w:hAnsi="BentonSans Comp Regular"/>
          <w:color w:val="000000" w:themeColor="text1"/>
          <w:sz w:val="20"/>
        </w:rPr>
        <w:t xml:space="preserve"> and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HLTH 4105. Activities designed to complement HLTH 4105.  </w:t>
      </w:r>
    </w:p>
    <w:p w14:paraId="3ADC3BE0" w14:textId="77777777" w:rsidR="002D7693" w:rsidRPr="00547C8D" w:rsidRDefault="002D7693" w:rsidP="00BB0CED">
      <w:pPr>
        <w:widowControl/>
        <w:jc w:val="both"/>
        <w:rPr>
          <w:rFonts w:ascii="BentonSans Comp Regular" w:hAnsi="BentonSans Comp Regular"/>
          <w:color w:val="000000" w:themeColor="text1"/>
          <w:sz w:val="20"/>
        </w:rPr>
      </w:pPr>
    </w:p>
    <w:p w14:paraId="7C5BD65D" w14:textId="77777777" w:rsidR="00660860" w:rsidRPr="00547C8D" w:rsidRDefault="00660860"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HLTH 4215. Health Disparities. (3)</w:t>
      </w:r>
      <w:r w:rsidRPr="00547C8D">
        <w:rPr>
          <w:rFonts w:ascii="BentonSans Comp Regular" w:hAnsi="BentonSans Comp Regular"/>
          <w:bCs/>
          <w:color w:val="000000" w:themeColor="text1"/>
          <w:sz w:val="20"/>
        </w:rPr>
        <w:t xml:space="preserve">  An introduction to and examination of key historical events and current issues related to poverty, race/ethnicity, and health disparities, including social, economic, and political issues in ethnic and racial communities, with a special emphasis on theories, concepts, and methods to address the issues.</w:t>
      </w:r>
    </w:p>
    <w:p w14:paraId="6A3B9EA0" w14:textId="77777777" w:rsidR="00660860" w:rsidRPr="00547C8D" w:rsidRDefault="00660860" w:rsidP="00BB0CED">
      <w:pPr>
        <w:widowControl/>
        <w:jc w:val="both"/>
        <w:rPr>
          <w:rFonts w:ascii="BentonSans Comp Regular" w:hAnsi="BentonSans Comp Regular"/>
          <w:bCs/>
          <w:color w:val="000000" w:themeColor="text1"/>
          <w:sz w:val="20"/>
        </w:rPr>
      </w:pPr>
    </w:p>
    <w:p w14:paraId="16448BFA" w14:textId="613A0237" w:rsidR="005F06A0" w:rsidRPr="00547C8D" w:rsidRDefault="005F06A0" w:rsidP="00BB0CED">
      <w:pPr>
        <w:widowControl/>
        <w:snapToGrid w:val="0"/>
        <w:jc w:val="both"/>
        <w:rPr>
          <w:rFonts w:ascii="BentonSans Comp Regular" w:hAnsi="BentonSans Comp Regular"/>
          <w:b/>
          <w:bCs/>
          <w:color w:val="000000" w:themeColor="text1"/>
          <w:sz w:val="20"/>
        </w:rPr>
      </w:pPr>
      <w:r w:rsidRPr="00547C8D">
        <w:rPr>
          <w:rFonts w:ascii="BentonSans Comp Regular" w:hAnsi="BentonSans Comp Regular"/>
          <w:b/>
          <w:bCs/>
          <w:color w:val="000000" w:themeColor="text1"/>
          <w:sz w:val="20"/>
        </w:rPr>
        <w:t xml:space="preserve">HLTH 4260. </w:t>
      </w:r>
      <w:r w:rsidRPr="00547C8D">
        <w:rPr>
          <w:rFonts w:ascii="BentonSans Comp Regular" w:hAnsi="BentonSans Comp Regular"/>
          <w:b/>
          <w:color w:val="000000" w:themeColor="text1"/>
          <w:sz w:val="20"/>
        </w:rPr>
        <w:t xml:space="preserve">Women: Middle Age and Beyond. (3) </w:t>
      </w:r>
      <w:r w:rsidR="007C4253"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4260 and WGST 4260. </w:t>
      </w:r>
      <w:r w:rsidR="001514E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Position of older women in society and the particular problems of and issues for women as they age with special attention to health issues. </w:t>
      </w:r>
    </w:p>
    <w:p w14:paraId="5EBAB1D6" w14:textId="455AAD42" w:rsidR="005F06A0" w:rsidRDefault="005F06A0" w:rsidP="00BB0CED">
      <w:pPr>
        <w:widowControl/>
        <w:jc w:val="both"/>
        <w:rPr>
          <w:rFonts w:ascii="BentonSans Comp Regular" w:hAnsi="BentonSans Comp Regular"/>
          <w:color w:val="000000" w:themeColor="text1"/>
          <w:sz w:val="20"/>
        </w:rPr>
      </w:pPr>
    </w:p>
    <w:p w14:paraId="15B5A134" w14:textId="08B230C2"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HLTH 4280. Global Health Issues.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2D7693" w:rsidRPr="00547C8D">
        <w:rPr>
          <w:rFonts w:ascii="BentonSans Comp Regular" w:hAnsi="BentonSans Comp Regular"/>
          <w:bCs/>
          <w:color w:val="000000" w:themeColor="text1"/>
          <w:sz w:val="20"/>
        </w:rPr>
        <w:t xml:space="preserve">HLTH 2103; and </w:t>
      </w:r>
      <w:r w:rsidR="002A5FB3" w:rsidRPr="00547C8D">
        <w:rPr>
          <w:rFonts w:ascii="BentonSans Comp Regular" w:hAnsi="BentonSans Comp Regular"/>
          <w:bCs/>
          <w:color w:val="000000" w:themeColor="text1"/>
          <w:sz w:val="20"/>
        </w:rPr>
        <w:t>Public Health major</w:t>
      </w:r>
      <w:r w:rsidR="002D7693" w:rsidRPr="00547C8D">
        <w:rPr>
          <w:rFonts w:ascii="BentonSans Comp Regular" w:hAnsi="BentonSans Comp Regular"/>
          <w:bCs/>
          <w:color w:val="000000" w:themeColor="text1"/>
          <w:sz w:val="20"/>
        </w:rPr>
        <w:t xml:space="preserve"> or </w:t>
      </w:r>
      <w:r w:rsidR="002A5FB3" w:rsidRPr="00547C8D">
        <w:rPr>
          <w:rFonts w:ascii="BentonSans Comp Regular" w:hAnsi="BentonSans Comp Regular"/>
          <w:bCs/>
          <w:color w:val="000000" w:themeColor="text1"/>
          <w:sz w:val="20"/>
        </w:rPr>
        <w:t>minor</w:t>
      </w:r>
      <w:r w:rsidR="002D7693"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or permission of instructor.  </w:t>
      </w:r>
      <w:r w:rsidRPr="00547C8D">
        <w:rPr>
          <w:rFonts w:ascii="BentonSans Comp Regular" w:hAnsi="BentonSans Comp Regular"/>
          <w:color w:val="000000" w:themeColor="text1"/>
          <w:sz w:val="20"/>
        </w:rPr>
        <w:t xml:space="preserve">Introduction to current issues in global health including disparities, root causes, and strategies for resolution. </w:t>
      </w:r>
    </w:p>
    <w:p w14:paraId="73F601F5" w14:textId="77777777" w:rsidR="005F06A0" w:rsidRPr="00547C8D" w:rsidRDefault="005F06A0" w:rsidP="00BB0CED">
      <w:pPr>
        <w:widowControl/>
        <w:jc w:val="both"/>
        <w:rPr>
          <w:rFonts w:ascii="BentonSans Comp Regular" w:hAnsi="BentonSans Comp Regular"/>
          <w:b/>
          <w:bCs/>
          <w:color w:val="000000" w:themeColor="text1"/>
          <w:sz w:val="20"/>
        </w:rPr>
      </w:pPr>
    </w:p>
    <w:p w14:paraId="3FB60B71" w14:textId="77777777" w:rsidR="005F06A0" w:rsidRPr="00547C8D" w:rsidRDefault="005F06A0"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HLTH 4290. Health Management Information Systems. (3)  </w:t>
      </w:r>
      <w:r w:rsidRPr="00547C8D">
        <w:rPr>
          <w:rFonts w:ascii="BentonSans Comp Regular" w:hAnsi="BentonSans Comp Regular"/>
          <w:bCs/>
          <w:color w:val="000000" w:themeColor="text1"/>
          <w:sz w:val="20"/>
        </w:rPr>
        <w:t xml:space="preserve">Overview of the technical, organizational, and management issues confronted by healthcare professionals in the selection, implementation, and management of healthcare information systems. </w:t>
      </w:r>
    </w:p>
    <w:p w14:paraId="45E1B635" w14:textId="77777777" w:rsidR="005F06A0" w:rsidRPr="00547C8D" w:rsidRDefault="005F06A0" w:rsidP="00BB0CED">
      <w:pPr>
        <w:widowControl/>
        <w:jc w:val="both"/>
        <w:rPr>
          <w:rFonts w:ascii="BentonSans Comp Regular" w:hAnsi="BentonSans Comp Regular"/>
          <w:b/>
          <w:bCs/>
          <w:color w:val="000000" w:themeColor="text1"/>
          <w:sz w:val="20"/>
        </w:rPr>
      </w:pPr>
    </w:p>
    <w:p w14:paraId="7F17E604" w14:textId="6C7C2270" w:rsidR="005F06A0" w:rsidRPr="00547C8D" w:rsidRDefault="005F06A0" w:rsidP="00BB0CED">
      <w:pPr>
        <w:pStyle w:val="BodyTextIndent"/>
        <w:widowControl/>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HLTH 4400. </w:t>
      </w:r>
      <w:r w:rsidR="00710815" w:rsidRPr="00547C8D">
        <w:rPr>
          <w:rFonts w:ascii="BentonSans Comp Regular" w:hAnsi="BentonSans Comp Regular"/>
          <w:b/>
          <w:i w:val="0"/>
          <w:color w:val="000000" w:themeColor="text1"/>
        </w:rPr>
        <w:t xml:space="preserve">Public Health </w:t>
      </w:r>
      <w:r w:rsidRPr="00547C8D">
        <w:rPr>
          <w:rFonts w:ascii="BentonSans Comp Regular" w:hAnsi="BentonSans Comp Regular"/>
          <w:b/>
          <w:i w:val="0"/>
          <w:color w:val="000000" w:themeColor="text1"/>
        </w:rPr>
        <w:t xml:space="preserve">Internship. (3)  </w:t>
      </w:r>
      <w:r w:rsidR="007C4253" w:rsidRPr="00547C8D">
        <w:rPr>
          <w:rFonts w:ascii="BentonSans Comp Regular" w:hAnsi="BentonSans Comp Regular"/>
          <w:b/>
          <w:i w:val="0"/>
          <w:color w:val="000000" w:themeColor="text1"/>
        </w:rPr>
        <w:t xml:space="preserve">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w:t>
      </w:r>
      <w:r w:rsidR="006C7A1E" w:rsidRPr="00547C8D">
        <w:rPr>
          <w:rFonts w:ascii="BentonSans Comp Regular" w:hAnsi="BentonSans Comp Regular"/>
          <w:i w:val="0"/>
          <w:color w:val="000000" w:themeColor="text1"/>
        </w:rPr>
        <w:t xml:space="preserve">HLTH 3400, </w:t>
      </w:r>
      <w:r w:rsidR="002A5FB3" w:rsidRPr="00547C8D">
        <w:rPr>
          <w:rFonts w:ascii="BentonSans Comp Regular" w:hAnsi="BentonSans Comp Regular"/>
          <w:i w:val="0"/>
          <w:color w:val="000000" w:themeColor="text1"/>
        </w:rPr>
        <w:t>Public Health major</w:t>
      </w:r>
      <w:r w:rsidR="006C7A1E" w:rsidRPr="00547C8D">
        <w:rPr>
          <w:rFonts w:ascii="BentonSans Comp Regular" w:hAnsi="BentonSans Comp Regular"/>
          <w:i w:val="0"/>
          <w:color w:val="000000" w:themeColor="text1"/>
        </w:rPr>
        <w:t>,</w:t>
      </w:r>
      <w:r w:rsidRPr="00547C8D">
        <w:rPr>
          <w:rFonts w:ascii="BentonSans Comp Regular" w:hAnsi="BentonSans Comp Regular"/>
          <w:i w:val="0"/>
          <w:color w:val="000000" w:themeColor="text1"/>
        </w:rPr>
        <w:t xml:space="preserve"> and permission of instructor. </w:t>
      </w:r>
      <w:r w:rsidR="007C4253" w:rsidRPr="00547C8D">
        <w:rPr>
          <w:rFonts w:ascii="BentonSans Comp Regular" w:hAnsi="BentonSans Comp Regular"/>
          <w:i w:val="0"/>
          <w:color w:val="000000" w:themeColor="text1"/>
        </w:rPr>
        <w:t xml:space="preserve"> </w:t>
      </w:r>
      <w:r w:rsidRPr="00547C8D">
        <w:rPr>
          <w:rFonts w:ascii="BentonSans Comp Regular" w:hAnsi="BentonSans Comp Regular"/>
          <w:i w:val="0"/>
          <w:color w:val="000000" w:themeColor="text1"/>
        </w:rPr>
        <w:t xml:space="preserve">Practical experience in a public health setting that complements students’ academic and professional goals.  Arranged with BSPH Internship Coordinator. </w:t>
      </w:r>
    </w:p>
    <w:p w14:paraId="52E034B1" w14:textId="77777777" w:rsidR="005F06A0" w:rsidRPr="00547C8D" w:rsidRDefault="005F06A0" w:rsidP="00BB0CED">
      <w:pPr>
        <w:widowControl/>
        <w:jc w:val="both"/>
        <w:rPr>
          <w:rFonts w:ascii="BentonSans Comp Regular" w:hAnsi="BentonSans Comp Regular"/>
          <w:color w:val="000000" w:themeColor="text1"/>
          <w:sz w:val="20"/>
        </w:rPr>
      </w:pPr>
    </w:p>
    <w:p w14:paraId="7E525346" w14:textId="58714D99"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4600. </w:t>
      </w:r>
      <w:r w:rsidR="0019479A" w:rsidRPr="00547C8D">
        <w:rPr>
          <w:rFonts w:ascii="BentonSans Comp Regular" w:hAnsi="BentonSans Comp Regular"/>
          <w:b/>
          <w:color w:val="000000" w:themeColor="text1"/>
          <w:sz w:val="20"/>
        </w:rPr>
        <w:t xml:space="preserve">Public Health </w:t>
      </w:r>
      <w:r w:rsidRPr="00547C8D">
        <w:rPr>
          <w:rFonts w:ascii="BentonSans Comp Regular" w:hAnsi="BentonSans Comp Regular"/>
          <w:b/>
          <w:color w:val="000000" w:themeColor="text1"/>
          <w:sz w:val="20"/>
        </w:rPr>
        <w:t xml:space="preserve">Capstone. (3)  </w:t>
      </w:r>
      <w:r w:rsidR="007C4253"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and permission of instructor.  A culminating project or experience encompassing the five areas of public health: health behavior, environmental health, biostatistics, epidemiology, and health administration that complements students’ academic and professional goals. </w:t>
      </w:r>
    </w:p>
    <w:p w14:paraId="375190A1" w14:textId="77777777" w:rsidR="005F06A0" w:rsidRPr="00547C8D" w:rsidRDefault="005F06A0" w:rsidP="00BB0CED">
      <w:pPr>
        <w:widowControl/>
        <w:jc w:val="both"/>
        <w:rPr>
          <w:rFonts w:ascii="BentonSans Comp Regular" w:hAnsi="BentonSans Comp Regular"/>
          <w:color w:val="000000" w:themeColor="text1"/>
          <w:sz w:val="20"/>
        </w:rPr>
      </w:pPr>
    </w:p>
    <w:p w14:paraId="4F262F0E" w14:textId="2DD63612"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4800. Independent Study. </w:t>
      </w:r>
      <w:r w:rsidR="003155B1" w:rsidRPr="00547C8D">
        <w:rPr>
          <w:rFonts w:ascii="BentonSans Comp Regular" w:hAnsi="BentonSans Comp Regular"/>
          <w:b/>
          <w:bCs/>
          <w:color w:val="000000" w:themeColor="text1"/>
          <w:sz w:val="20"/>
        </w:rPr>
        <w:t>(1 to 6)</w:t>
      </w:r>
      <w:r w:rsidRPr="00547C8D">
        <w:rPr>
          <w:rFonts w:ascii="BentonSans Comp Regular" w:hAnsi="BentonSans Comp Regular"/>
          <w:b/>
          <w:bCs/>
          <w:color w:val="000000" w:themeColor="text1"/>
          <w:sz w:val="20"/>
        </w:rPr>
        <w:t xml:space="preserve"> </w:t>
      </w:r>
      <w:r w:rsidR="007C4253" w:rsidRPr="00547C8D">
        <w:rPr>
          <w:rFonts w:ascii="BentonSans Comp Regular" w:hAnsi="BentonSans Comp Regular"/>
          <w:b/>
          <w:bCs/>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Directed individual study that may take the form of initiating, designing, and/or conducting an original community-based or research project, or critique and synthesis of existing community or research issues.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6E7F944" w14:textId="77777777" w:rsidR="005F06A0" w:rsidRPr="00547C8D" w:rsidRDefault="005F06A0" w:rsidP="00BB0CED">
      <w:pPr>
        <w:widowControl/>
        <w:jc w:val="both"/>
        <w:rPr>
          <w:rFonts w:ascii="BentonSans Comp Regular" w:hAnsi="BentonSans Comp Regular"/>
          <w:color w:val="000000" w:themeColor="text1"/>
          <w:sz w:val="20"/>
        </w:rPr>
      </w:pPr>
    </w:p>
    <w:p w14:paraId="0C525CA1" w14:textId="27AC6A0C"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4900. Undergraduate Research.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007C4253" w:rsidRPr="00547C8D">
        <w:rPr>
          <w:rFonts w:ascii="BentonSans Comp Regular" w:hAnsi="BentonSans Comp Regular"/>
          <w:b/>
          <w:bCs/>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Opportunity for advanced undergraduate students to work on community or research projects conducted by faculty in their field of interest.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C92F2AD" w14:textId="1A36C3F7" w:rsidR="00165B69" w:rsidRDefault="00165B6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2089B65" w14:textId="5F3E422A" w:rsidR="00285A29" w:rsidRDefault="00285A2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27D223E" w14:textId="45978E52" w:rsidR="00285A29" w:rsidRDefault="00285A2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623BCBE9" w14:textId="2B0A879B" w:rsidR="00285A29" w:rsidRDefault="00285A2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E01169B" w14:textId="77777777" w:rsidR="00285A29" w:rsidRPr="00547C8D" w:rsidRDefault="00285A2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E4C8EF7" w14:textId="1395FD29" w:rsidR="005F06A0" w:rsidRPr="00547C8D" w:rsidRDefault="008464C2" w:rsidP="00BB0CED">
      <w:pPr>
        <w:keepNext/>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Honors</w:t>
      </w:r>
      <w:r w:rsidR="005F06A0" w:rsidRPr="00547C8D">
        <w:rPr>
          <w:rFonts w:ascii="BentonSans Comp Regular" w:hAnsi="BentonSans Comp Regular"/>
          <w:b/>
          <w:color w:val="000000" w:themeColor="text1"/>
          <w:sz w:val="32"/>
        </w:rPr>
        <w:t xml:space="preserve"> </w:t>
      </w:r>
      <w:r w:rsidR="00557FA6" w:rsidRPr="00547C8D">
        <w:rPr>
          <w:rFonts w:ascii="BentonSans Comp Regular" w:hAnsi="BentonSans Comp Regular"/>
          <w:b/>
          <w:color w:val="000000" w:themeColor="text1"/>
          <w:sz w:val="32"/>
        </w:rPr>
        <w:t xml:space="preserve">College </w:t>
      </w:r>
      <w:r w:rsidR="005F06A0" w:rsidRPr="00547C8D">
        <w:rPr>
          <w:rFonts w:ascii="BentonSans Comp Regular" w:hAnsi="BentonSans Comp Regular"/>
          <w:b/>
          <w:color w:val="000000" w:themeColor="text1"/>
          <w:sz w:val="32"/>
        </w:rPr>
        <w:t>(HONR)</w:t>
      </w:r>
    </w:p>
    <w:p w14:paraId="2A1552D4" w14:textId="77777777" w:rsidR="005F06A0" w:rsidRPr="00547C8D" w:rsidRDefault="005F06A0" w:rsidP="00BB0CED">
      <w:pPr>
        <w:keepNext/>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56B0BDA5" w14:textId="05A149B3" w:rsidR="001E24C6" w:rsidRPr="001E24C6" w:rsidRDefault="001E24C6" w:rsidP="00BB0CED">
      <w:pPr>
        <w:widowControl/>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HONR 1501. </w:t>
      </w:r>
      <w:r w:rsidRPr="001E24C6">
        <w:rPr>
          <w:rFonts w:ascii="BentonSans Comp Regular" w:hAnsi="BentonSans Comp Regular"/>
          <w:b/>
          <w:color w:val="000000" w:themeColor="text1"/>
          <w:sz w:val="20"/>
        </w:rPr>
        <w:t>Global Social Sci</w:t>
      </w:r>
      <w:r>
        <w:rPr>
          <w:rFonts w:ascii="BentonSans Comp Regular" w:hAnsi="BentonSans Comp Regular"/>
          <w:b/>
          <w:color w:val="000000" w:themeColor="text1"/>
          <w:sz w:val="20"/>
        </w:rPr>
        <w:t>ence</w:t>
      </w:r>
      <w:r w:rsidRPr="001E24C6">
        <w:rPr>
          <w:rFonts w:ascii="BentonSans Comp Regular" w:hAnsi="BentonSans Comp Regular"/>
          <w:b/>
          <w:color w:val="000000" w:themeColor="text1"/>
          <w:sz w:val="20"/>
        </w:rPr>
        <w:t>: Complex Emergencies, Crisis Management, Health and Development in Global Context</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w:t>
      </w:r>
      <w:r w:rsidR="00623B74" w:rsidRPr="00623B74">
        <w:rPr>
          <w:rFonts w:ascii="BentonSans Comp Regular" w:hAnsi="BentonSans Comp Regular"/>
          <w:color w:val="000000" w:themeColor="text1"/>
          <w:sz w:val="20"/>
        </w:rPr>
        <w:t>This course examine</w:t>
      </w:r>
      <w:r w:rsidR="00536A3C">
        <w:rPr>
          <w:rFonts w:ascii="BentonSans Comp Regular" w:hAnsi="BentonSans Comp Regular"/>
          <w:color w:val="000000" w:themeColor="text1"/>
          <w:sz w:val="20"/>
        </w:rPr>
        <w:t xml:space="preserve">s how </w:t>
      </w:r>
      <w:r w:rsidR="00623B74" w:rsidRPr="00623B74">
        <w:rPr>
          <w:rFonts w:ascii="BentonSans Comp Regular" w:hAnsi="BentonSans Comp Regular"/>
          <w:color w:val="000000" w:themeColor="text1"/>
          <w:sz w:val="20"/>
        </w:rPr>
        <w:t xml:space="preserve">complex emergencies impact individual and population health, the humanitarian system, </w:t>
      </w:r>
      <w:r w:rsidR="00413991">
        <w:rPr>
          <w:rFonts w:ascii="BentonSans Comp Regular" w:hAnsi="BentonSans Comp Regular"/>
          <w:color w:val="000000" w:themeColor="text1"/>
          <w:sz w:val="20"/>
        </w:rPr>
        <w:t>the</w:t>
      </w:r>
      <w:r w:rsidR="00623B74" w:rsidRPr="00623B74">
        <w:rPr>
          <w:rFonts w:ascii="BentonSans Comp Regular" w:hAnsi="BentonSans Comp Regular"/>
          <w:color w:val="000000" w:themeColor="text1"/>
          <w:sz w:val="20"/>
        </w:rPr>
        <w:t xml:space="preserve"> actors involved in complex emergencies, humanitarian action, and laws and norms that seek to constrain and guide these actors. Topics focus on social development, health systems in complex emergencies, forced migration, nutrition, and non-communicable diseases. Students learn, interact, collaborate, and develop networks with other students inside and outside of the classroom and faculty across multiple disciplines, including Public Health, Africana Studies, Women's and Gender Studies, Global Studies, History, communications, and education. Students discuss health, security, and development challenges facing the perspectives of modern complex emergencies. They also analyze the policy debates taking place within the humanitarian sector when addressing these challenges.</w:t>
      </w:r>
    </w:p>
    <w:p w14:paraId="060B464E" w14:textId="77777777" w:rsidR="001E24C6" w:rsidRPr="001E24C6" w:rsidRDefault="001E24C6" w:rsidP="00BB0CED">
      <w:pPr>
        <w:widowControl/>
        <w:jc w:val="both"/>
        <w:rPr>
          <w:rFonts w:ascii="BentonSans Comp Regular" w:hAnsi="BentonSans Comp Regular"/>
          <w:color w:val="000000" w:themeColor="text1"/>
          <w:sz w:val="20"/>
        </w:rPr>
      </w:pPr>
    </w:p>
    <w:p w14:paraId="5B717A69" w14:textId="455B3298" w:rsidR="00B15D48" w:rsidRPr="00810113" w:rsidRDefault="00B15D48" w:rsidP="00BB0CED">
      <w:pPr>
        <w:widowControl/>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HONR 1502. </w:t>
      </w:r>
      <w:r w:rsidR="00810113" w:rsidRPr="00810113">
        <w:rPr>
          <w:rFonts w:ascii="BentonSans Comp Regular" w:hAnsi="BentonSans Comp Regular"/>
          <w:b/>
          <w:color w:val="000000" w:themeColor="text1"/>
          <w:sz w:val="20"/>
        </w:rPr>
        <w:t>Global Arts/Humanities: Inquiry into the Visual Arts</w:t>
      </w:r>
      <w:r w:rsidR="00810113">
        <w:rPr>
          <w:rFonts w:ascii="BentonSans Comp Regular" w:hAnsi="BentonSans Comp Regular"/>
          <w:b/>
          <w:color w:val="000000" w:themeColor="text1"/>
          <w:sz w:val="20"/>
        </w:rPr>
        <w:t>. (3)</w:t>
      </w:r>
      <w:r w:rsidR="00810113">
        <w:rPr>
          <w:rFonts w:ascii="BentonSans Comp Regular" w:hAnsi="BentonSans Comp Regular"/>
          <w:color w:val="000000" w:themeColor="text1"/>
          <w:sz w:val="20"/>
        </w:rPr>
        <w:t xml:space="preserve"> </w:t>
      </w:r>
    </w:p>
    <w:p w14:paraId="75D0303F" w14:textId="4E1ADD8C" w:rsidR="00810113" w:rsidRDefault="004E493B" w:rsidP="00BB0CED">
      <w:pPr>
        <w:widowControl/>
        <w:jc w:val="both"/>
        <w:rPr>
          <w:rFonts w:ascii="BentonSans Comp Regular" w:hAnsi="BentonSans Comp Regular"/>
          <w:color w:val="000000" w:themeColor="text1"/>
          <w:sz w:val="20"/>
        </w:rPr>
      </w:pPr>
      <w:r>
        <w:rPr>
          <w:rFonts w:ascii="BentonSans Comp Regular" w:hAnsi="BentonSans Comp Regular"/>
          <w:color w:val="000000" w:themeColor="text1"/>
          <w:sz w:val="20"/>
        </w:rPr>
        <w:t xml:space="preserve">Cross-listed Course(s): LBST 1105. </w:t>
      </w:r>
      <w:r w:rsidRPr="004E493B">
        <w:rPr>
          <w:rFonts w:ascii="BentonSans Comp Regular" w:hAnsi="BentonSans Comp Regular"/>
          <w:color w:val="000000" w:themeColor="text1"/>
          <w:sz w:val="20"/>
        </w:rPr>
        <w:t>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a complex, interconnected world. </w:t>
      </w:r>
    </w:p>
    <w:p w14:paraId="15A624B3" w14:textId="77777777" w:rsidR="004E493B" w:rsidRDefault="004E493B" w:rsidP="00BB0CED">
      <w:pPr>
        <w:widowControl/>
        <w:jc w:val="both"/>
        <w:rPr>
          <w:rFonts w:ascii="BentonSans Comp Regular" w:hAnsi="BentonSans Comp Regular"/>
          <w:b/>
          <w:color w:val="000000" w:themeColor="text1"/>
          <w:sz w:val="20"/>
        </w:rPr>
      </w:pPr>
    </w:p>
    <w:p w14:paraId="355BD325" w14:textId="63782853" w:rsidR="00B15D48" w:rsidRPr="004E493B" w:rsidRDefault="00B15D48" w:rsidP="00BB0CED">
      <w:pPr>
        <w:widowControl/>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HONR 1511. </w:t>
      </w:r>
      <w:r w:rsidR="004E493B" w:rsidRPr="004E493B">
        <w:rPr>
          <w:rFonts w:ascii="BentonSans Comp Regular" w:hAnsi="BentonSans Comp Regular"/>
          <w:b/>
          <w:color w:val="000000" w:themeColor="text1"/>
          <w:sz w:val="20"/>
        </w:rPr>
        <w:t>Local Social Science: Media Literacy in Contemporary Culture</w:t>
      </w:r>
      <w:r w:rsidR="004E493B">
        <w:rPr>
          <w:rFonts w:ascii="BentonSans Comp Regular" w:hAnsi="BentonSans Comp Regular"/>
          <w:b/>
          <w:color w:val="000000" w:themeColor="text1"/>
          <w:sz w:val="20"/>
        </w:rPr>
        <w:t>. (3)</w:t>
      </w:r>
      <w:r w:rsidR="004E493B">
        <w:rPr>
          <w:rFonts w:ascii="BentonSans Comp Regular" w:hAnsi="BentonSans Comp Regular"/>
          <w:color w:val="000000" w:themeColor="text1"/>
          <w:sz w:val="20"/>
        </w:rPr>
        <w:t xml:space="preserve"> </w:t>
      </w:r>
      <w:r w:rsidR="00CE7E13" w:rsidRPr="00CE7E13">
        <w:rPr>
          <w:rFonts w:ascii="BentonSans Comp Regular" w:hAnsi="BentonSans Comp Regular"/>
          <w:color w:val="000000" w:themeColor="text1"/>
          <w:sz w:val="20"/>
        </w:rPr>
        <w:t>Examination of how media literacy addresses the topics of misinformation, media bias, rhetoric in media content, representation, and ownership. Students will read a number of articles and book chapters on these topics and will apply the content to an analysis of our media environment and its impact on our lives as citizens and its effect on a democratic society. Discussions will focus on the concept that media is constructed and determined by a variety of influences. The course will challenge students to think about the impact this has on exposure to information and personal belief systems. Students will participate in a close analysis of these influences to develop a better understanding of what media literacy involves and why it is essential to understanding information.</w:t>
      </w:r>
    </w:p>
    <w:p w14:paraId="3601A324" w14:textId="77777777" w:rsidR="00B15D48" w:rsidRDefault="00B15D48" w:rsidP="00BB0CED">
      <w:pPr>
        <w:widowControl/>
        <w:jc w:val="both"/>
        <w:rPr>
          <w:rFonts w:ascii="BentonSans Comp Regular" w:hAnsi="BentonSans Comp Regular"/>
          <w:b/>
          <w:color w:val="000000" w:themeColor="text1"/>
          <w:sz w:val="20"/>
        </w:rPr>
      </w:pPr>
    </w:p>
    <w:p w14:paraId="471B51E4" w14:textId="1996482E" w:rsidR="006037F4" w:rsidRPr="00AF34D3" w:rsidRDefault="006037F4" w:rsidP="00BB0CED">
      <w:pPr>
        <w:widowControl/>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HONR 1512. </w:t>
      </w:r>
      <w:r w:rsidR="00AF34D3">
        <w:rPr>
          <w:rFonts w:ascii="BentonSans Comp Regular" w:hAnsi="BentonSans Comp Regular"/>
          <w:b/>
          <w:color w:val="000000" w:themeColor="text1"/>
          <w:sz w:val="20"/>
        </w:rPr>
        <w:t xml:space="preserve">Local Arts/Humanities. (3) </w:t>
      </w:r>
      <w:r w:rsidR="00AF34D3" w:rsidRPr="00AF34D3">
        <w:rPr>
          <w:rFonts w:ascii="BentonSans Comp Regular" w:hAnsi="BentonSans Comp Regular"/>
          <w:color w:val="000000" w:themeColor="text1"/>
          <w:sz w:val="20"/>
        </w:rPr>
        <w:t>This honors course fulfills the local theme general education requirement. It will give students the opportunity to explore the many different ways in which – as individuals and as members of communities – we interact with and are influenced by other individuals, cultures, and communities in our society. While the framework of the course will remain the same, the content will be determined by respective faculty members.</w:t>
      </w:r>
    </w:p>
    <w:p w14:paraId="4096A019" w14:textId="77777777" w:rsidR="006037F4" w:rsidRPr="006037F4" w:rsidRDefault="006037F4" w:rsidP="00BB0CED">
      <w:pPr>
        <w:widowControl/>
        <w:jc w:val="both"/>
        <w:rPr>
          <w:rFonts w:ascii="BentonSans Comp Regular" w:hAnsi="BentonSans Comp Regular"/>
          <w:color w:val="000000" w:themeColor="text1"/>
          <w:sz w:val="20"/>
        </w:rPr>
      </w:pPr>
    </w:p>
    <w:p w14:paraId="0F17523B" w14:textId="4FA6A52B" w:rsidR="005F06A0" w:rsidRPr="00547C8D" w:rsidRDefault="00AD743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HONR 17</w:t>
      </w:r>
      <w:r w:rsidR="008464C2" w:rsidRPr="00547C8D">
        <w:rPr>
          <w:rFonts w:ascii="BentonSans Comp Regular" w:hAnsi="BentonSans Comp Regular"/>
          <w:b/>
          <w:color w:val="000000" w:themeColor="text1"/>
          <w:sz w:val="20"/>
        </w:rPr>
        <w:t xml:space="preserve">00. </w:t>
      </w:r>
      <w:r w:rsidR="006C28BA" w:rsidRPr="00547C8D">
        <w:rPr>
          <w:rFonts w:ascii="BentonSans Comp Regular" w:hAnsi="BentonSans Comp Regular"/>
          <w:b/>
          <w:color w:val="000000" w:themeColor="text1"/>
          <w:sz w:val="20"/>
        </w:rPr>
        <w:t>University</w:t>
      </w:r>
      <w:r w:rsidR="005F06A0" w:rsidRPr="00547C8D">
        <w:rPr>
          <w:rFonts w:ascii="BentonSans Comp Regular" w:hAnsi="BentonSans Comp Regular"/>
          <w:b/>
          <w:color w:val="000000" w:themeColor="text1"/>
          <w:sz w:val="20"/>
        </w:rPr>
        <w:t xml:space="preserve"> Honors </w:t>
      </w:r>
      <w:r w:rsidR="006C28BA" w:rsidRPr="00547C8D">
        <w:rPr>
          <w:rFonts w:ascii="BentonSans Comp Regular" w:hAnsi="BentonSans Comp Regular"/>
          <w:b/>
          <w:color w:val="000000" w:themeColor="text1"/>
          <w:sz w:val="20"/>
        </w:rPr>
        <w:t xml:space="preserve">Program </w:t>
      </w:r>
      <w:r w:rsidR="00FF09C4" w:rsidRPr="00547C8D">
        <w:rPr>
          <w:rFonts w:ascii="BentonSans Comp Regular" w:hAnsi="BentonSans Comp Regular"/>
          <w:b/>
          <w:color w:val="000000" w:themeColor="text1"/>
          <w:sz w:val="20"/>
        </w:rPr>
        <w:t>Colloquium</w:t>
      </w:r>
      <w:r w:rsidR="005F06A0" w:rsidRPr="00547C8D">
        <w:rPr>
          <w:rFonts w:ascii="BentonSans Comp Regular" w:hAnsi="BentonSans Comp Regular"/>
          <w:b/>
          <w:color w:val="000000" w:themeColor="text1"/>
          <w:sz w:val="20"/>
        </w:rPr>
        <w:t>. (1)</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6C28BA" w:rsidRPr="00547C8D">
        <w:rPr>
          <w:rFonts w:ascii="BentonSans Comp Regular" w:hAnsi="BentonSans Comp Regular"/>
          <w:color w:val="000000" w:themeColor="text1"/>
          <w:sz w:val="20"/>
        </w:rPr>
        <w:t>Good</w:t>
      </w:r>
      <w:r w:rsidR="005F06A0" w:rsidRPr="00547C8D">
        <w:rPr>
          <w:rFonts w:ascii="BentonSans Comp Regular" w:hAnsi="BentonSans Comp Regular"/>
          <w:color w:val="000000" w:themeColor="text1"/>
          <w:sz w:val="20"/>
        </w:rPr>
        <w:t xml:space="preserve"> standing in the University Honors Program.  </w:t>
      </w:r>
      <w:r w:rsidR="00062157" w:rsidRPr="00547C8D">
        <w:rPr>
          <w:rFonts w:ascii="BentonSans Comp Regular" w:hAnsi="BentonSans Comp Regular"/>
          <w:color w:val="000000" w:themeColor="text1"/>
          <w:sz w:val="20"/>
        </w:rPr>
        <w:t>Introduces University Honors Program (UHP) students to scholarship, community engagement, and leadership opportunities within the Honors, University, and Greater Charlotte communities.  The class format is inquiry and discussion driven. Students participate in an experiential learning opportunity through the National Collegiate Honors Council's City as Text™ program.  This course is offered only in the Fall semester for incoming UHP students.</w:t>
      </w:r>
    </w:p>
    <w:p w14:paraId="21B5A255" w14:textId="77777777" w:rsidR="00962FA8" w:rsidRPr="00547C8D" w:rsidRDefault="00962FA8" w:rsidP="00BB0CED">
      <w:pPr>
        <w:widowControl/>
        <w:jc w:val="both"/>
        <w:rPr>
          <w:rFonts w:ascii="BentonSans Comp Regular" w:hAnsi="BentonSans Comp Regular"/>
          <w:b/>
          <w:bCs/>
          <w:snapToGrid/>
          <w:color w:val="000000" w:themeColor="text1"/>
          <w:sz w:val="20"/>
        </w:rPr>
      </w:pPr>
    </w:p>
    <w:p w14:paraId="1CC2F50E"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HONR 1702. Economic Welfare and International Communities.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Pr="00547C8D">
        <w:rPr>
          <w:rFonts w:ascii="BentonSans Comp Regular" w:hAnsi="BentonSans Comp Regular"/>
          <w:snapToGrid/>
          <w:color w:val="000000" w:themeColor="text1"/>
          <w:sz w:val="20"/>
        </w:rPr>
        <w:t xml:space="preserve">Study of the impact of economic institutions on international communities. Focus on development theories, multinational institutions, international debt, and Third World response, international poverty and income distribution and the economic impact on international communities of military spending.  </w:t>
      </w:r>
    </w:p>
    <w:p w14:paraId="402F3C4F" w14:textId="77777777" w:rsidR="00411A4F" w:rsidRPr="00547C8D" w:rsidRDefault="00411A4F" w:rsidP="00BB0CED">
      <w:pPr>
        <w:widowControl/>
        <w:jc w:val="both"/>
        <w:rPr>
          <w:rFonts w:ascii="BentonSans Comp Regular" w:hAnsi="BentonSans Comp Regular"/>
          <w:snapToGrid/>
          <w:color w:val="000000" w:themeColor="text1"/>
          <w:sz w:val="20"/>
        </w:rPr>
      </w:pPr>
    </w:p>
    <w:p w14:paraId="759A86FC" w14:textId="77777777" w:rsidR="0099341C" w:rsidRPr="00547C8D" w:rsidRDefault="0099341C"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HONR 1710. Levine Scholars Fall Freshman Seminar. (1)  </w:t>
      </w:r>
      <w:r w:rsidRPr="00547C8D">
        <w:rPr>
          <w:rFonts w:ascii="BentonSans Comp Regular" w:hAnsi="BentonSans Comp Regular"/>
          <w:bCs/>
          <w:snapToGrid/>
          <w:color w:val="000000" w:themeColor="text1"/>
          <w:sz w:val="20"/>
        </w:rPr>
        <w:t>Utilizing lectures, discussions, and group activities</w:t>
      </w:r>
      <w:r w:rsidR="00D85DD0" w:rsidRPr="00547C8D">
        <w:rPr>
          <w:rFonts w:ascii="BentonSans Comp Regular" w:hAnsi="BentonSans Comp Regular"/>
          <w:bCs/>
          <w:snapToGrid/>
          <w:color w:val="000000" w:themeColor="text1"/>
          <w:sz w:val="20"/>
        </w:rPr>
        <w:t>,</w:t>
      </w:r>
      <w:r w:rsidRPr="00547C8D">
        <w:rPr>
          <w:rFonts w:ascii="BentonSans Comp Regular" w:hAnsi="BentonSans Comp Regular"/>
          <w:bCs/>
          <w:snapToGrid/>
          <w:color w:val="000000" w:themeColor="text1"/>
          <w:sz w:val="20"/>
        </w:rPr>
        <w:t xml:space="preserve"> this course addresses issues of personal development, transition to college, and connection to the Charlotte community.  Building on the NOLS experience, participation in activities both inside and outside of the classroom provides students with the tools for self-reflection, goal setting, and utilizing University resources. </w:t>
      </w:r>
    </w:p>
    <w:p w14:paraId="44395DAB" w14:textId="77777777" w:rsidR="0099341C" w:rsidRPr="00547C8D" w:rsidRDefault="0099341C" w:rsidP="00BB0CED">
      <w:pPr>
        <w:widowControl/>
        <w:jc w:val="both"/>
        <w:rPr>
          <w:rFonts w:ascii="BentonSans Comp Regular" w:hAnsi="BentonSans Comp Regular"/>
          <w:bCs/>
          <w:snapToGrid/>
          <w:color w:val="000000" w:themeColor="text1"/>
          <w:sz w:val="20"/>
        </w:rPr>
      </w:pPr>
    </w:p>
    <w:p w14:paraId="67CB4727" w14:textId="77777777" w:rsidR="0099341C" w:rsidRPr="00547C8D" w:rsidRDefault="0099341C"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HONR 1711. Levine Scholars Spring Freshman Seminar. (1)</w:t>
      </w:r>
      <w:r w:rsidRPr="00547C8D">
        <w:rPr>
          <w:rFonts w:ascii="BentonSans Comp Regular" w:hAnsi="BentonSans Comp Regular"/>
          <w:bCs/>
          <w:snapToGrid/>
          <w:color w:val="000000" w:themeColor="text1"/>
          <w:sz w:val="20"/>
        </w:rPr>
        <w:t xml:space="preserve">  </w:t>
      </w:r>
      <w:r w:rsidR="00D85DD0" w:rsidRPr="00547C8D">
        <w:rPr>
          <w:rFonts w:ascii="BentonSans Comp Regular" w:hAnsi="BentonSans Comp Regular"/>
          <w:bCs/>
          <w:snapToGrid/>
          <w:color w:val="000000" w:themeColor="text1"/>
          <w:sz w:val="20"/>
        </w:rPr>
        <w:t>C</w:t>
      </w:r>
      <w:r w:rsidRPr="00547C8D">
        <w:rPr>
          <w:rFonts w:ascii="BentonSans Comp Regular" w:hAnsi="BentonSans Comp Regular"/>
          <w:bCs/>
          <w:snapToGrid/>
          <w:color w:val="000000" w:themeColor="text1"/>
          <w:sz w:val="20"/>
        </w:rPr>
        <w:t>ontinue</w:t>
      </w:r>
      <w:r w:rsidR="00D85DD0" w:rsidRPr="00547C8D">
        <w:rPr>
          <w:rFonts w:ascii="BentonSans Comp Regular" w:hAnsi="BentonSans Comp Regular"/>
          <w:bCs/>
          <w:snapToGrid/>
          <w:color w:val="000000" w:themeColor="text1"/>
          <w:sz w:val="20"/>
        </w:rPr>
        <w:t>s</w:t>
      </w:r>
      <w:r w:rsidRPr="00547C8D">
        <w:rPr>
          <w:rFonts w:ascii="BentonSans Comp Regular" w:hAnsi="BentonSans Comp Regular"/>
          <w:bCs/>
          <w:snapToGrid/>
          <w:color w:val="000000" w:themeColor="text1"/>
          <w:sz w:val="20"/>
        </w:rPr>
        <w:t xml:space="preserve"> the development of Levine Scholarship students as campus and community leaders.  Students work togeth</w:t>
      </w:r>
      <w:r w:rsidR="00931882" w:rsidRPr="00547C8D">
        <w:rPr>
          <w:rFonts w:ascii="BentonSans Comp Regular" w:hAnsi="BentonSans Comp Regular"/>
          <w:bCs/>
          <w:snapToGrid/>
          <w:color w:val="000000" w:themeColor="text1"/>
          <w:sz w:val="20"/>
        </w:rPr>
        <w:t>er on campus-</w:t>
      </w:r>
      <w:r w:rsidRPr="00547C8D">
        <w:rPr>
          <w:rFonts w:ascii="BentonSans Comp Regular" w:hAnsi="BentonSans Comp Regular"/>
          <w:bCs/>
          <w:snapToGrid/>
          <w:color w:val="000000" w:themeColor="text1"/>
          <w:sz w:val="20"/>
        </w:rPr>
        <w:t xml:space="preserve">wide events, develop a mentorship program for the next year's incoming </w:t>
      </w:r>
      <w:r w:rsidR="00D85DD0" w:rsidRPr="00547C8D">
        <w:rPr>
          <w:rFonts w:ascii="BentonSans Comp Regular" w:hAnsi="BentonSans Comp Regular"/>
          <w:bCs/>
          <w:snapToGrid/>
          <w:color w:val="000000" w:themeColor="text1"/>
          <w:sz w:val="20"/>
        </w:rPr>
        <w:t>F</w:t>
      </w:r>
      <w:r w:rsidRPr="00547C8D">
        <w:rPr>
          <w:rFonts w:ascii="BentonSans Comp Regular" w:hAnsi="BentonSans Comp Regular"/>
          <w:bCs/>
          <w:snapToGrid/>
          <w:color w:val="000000" w:themeColor="text1"/>
          <w:sz w:val="20"/>
        </w:rPr>
        <w:t xml:space="preserve">reshman class, work with community organizations, and develop their individualized plans for their summer internships and civic engagement opportunities. </w:t>
      </w:r>
    </w:p>
    <w:p w14:paraId="7C75A1CB" w14:textId="77777777" w:rsidR="0099341C" w:rsidRDefault="0099341C" w:rsidP="00BB0CED">
      <w:pPr>
        <w:widowControl/>
        <w:jc w:val="both"/>
        <w:rPr>
          <w:rFonts w:ascii="BentonSans Comp Regular" w:hAnsi="BentonSans Comp Regular"/>
          <w:bCs/>
          <w:snapToGrid/>
          <w:color w:val="000000" w:themeColor="text1"/>
          <w:sz w:val="20"/>
        </w:rPr>
      </w:pPr>
    </w:p>
    <w:p w14:paraId="703CCEEC" w14:textId="79CA5C7E" w:rsidR="00EC526A" w:rsidRPr="00481045" w:rsidRDefault="00EC526A" w:rsidP="00BB0CED">
      <w:pPr>
        <w:widowControl/>
        <w:jc w:val="both"/>
        <w:rPr>
          <w:rFonts w:ascii="BentonSans Comp Regular" w:hAnsi="BentonSans Comp Regular"/>
          <w:bCs/>
          <w:snapToGrid/>
          <w:color w:val="000000" w:themeColor="text1"/>
          <w:sz w:val="20"/>
        </w:rPr>
      </w:pPr>
      <w:r>
        <w:rPr>
          <w:rFonts w:ascii="BentonSans Comp Regular" w:hAnsi="BentonSans Comp Regular"/>
          <w:b/>
          <w:snapToGrid/>
          <w:color w:val="000000" w:themeColor="text1"/>
          <w:sz w:val="20"/>
        </w:rPr>
        <w:t xml:space="preserve">HONR 2530. </w:t>
      </w:r>
      <w:r w:rsidR="00481045">
        <w:rPr>
          <w:rFonts w:ascii="BentonSans Comp Regular" w:hAnsi="BentonSans Comp Regular"/>
          <w:b/>
          <w:snapToGrid/>
          <w:color w:val="000000" w:themeColor="text1"/>
          <w:sz w:val="20"/>
        </w:rPr>
        <w:t>Critical Thinking and Communication. (3)</w:t>
      </w:r>
      <w:r w:rsidR="00481045">
        <w:rPr>
          <w:rFonts w:ascii="BentonSans Comp Regular" w:hAnsi="BentonSans Comp Regular"/>
          <w:bCs/>
          <w:snapToGrid/>
          <w:color w:val="000000" w:themeColor="text1"/>
          <w:sz w:val="20"/>
        </w:rPr>
        <w:t xml:space="preserve"> </w:t>
      </w:r>
      <w:r w:rsidR="0023559D" w:rsidRPr="00AF34D3">
        <w:rPr>
          <w:rFonts w:ascii="BentonSans Comp Regular" w:hAnsi="BentonSans Comp Regular"/>
          <w:color w:val="000000" w:themeColor="text1"/>
          <w:sz w:val="20"/>
        </w:rPr>
        <w:t xml:space="preserve">This honors course fulfills the </w:t>
      </w:r>
      <w:r w:rsidR="0023559D">
        <w:rPr>
          <w:rFonts w:ascii="BentonSans Comp Regular" w:hAnsi="BentonSans Comp Regular"/>
          <w:color w:val="000000" w:themeColor="text1"/>
          <w:sz w:val="20"/>
        </w:rPr>
        <w:t>Critical Thinking Competency</w:t>
      </w:r>
      <w:r w:rsidR="0023559D" w:rsidRPr="00AF34D3">
        <w:rPr>
          <w:rFonts w:ascii="BentonSans Comp Regular" w:hAnsi="BentonSans Comp Regular"/>
          <w:color w:val="000000" w:themeColor="text1"/>
          <w:sz w:val="20"/>
        </w:rPr>
        <w:t xml:space="preserve"> general education requirement.</w:t>
      </w:r>
      <w:r w:rsidR="0023559D">
        <w:rPr>
          <w:rFonts w:ascii="BentonSans Comp Regular" w:hAnsi="BentonSans Comp Regular"/>
          <w:color w:val="000000" w:themeColor="text1"/>
          <w:sz w:val="20"/>
        </w:rPr>
        <w:t xml:space="preserve"> </w:t>
      </w:r>
      <w:r w:rsidR="00481045" w:rsidRPr="00481045">
        <w:rPr>
          <w:rFonts w:ascii="BentonSans Comp Regular" w:hAnsi="BentonSans Comp Regular"/>
          <w:bCs/>
          <w:snapToGrid/>
          <w:color w:val="000000" w:themeColor="text1"/>
          <w:sz w:val="20"/>
        </w:rPr>
        <w:t>A series of opportunities to think critically and practice process-oriented communication on the subjects of identity, belonging, and community, particularly by way of the forms – social forms, but also forms of speech, writing, and artistic expression – that bring them into being. In addition to providing opportunities for strengthened verbal communication about community-relevant topics typically considered difficult to talk about, this course delivers techniques in the fundamentals of evidence-based argumentation, persuasive writing, the delivery and receipt of useful feedback, and purposeful intellectual inquiry – all in a way that will prepare students for future honors-level work (particularly the senior capstone).</w:t>
      </w:r>
    </w:p>
    <w:p w14:paraId="5CE06CE7" w14:textId="77777777" w:rsidR="00EC526A" w:rsidRPr="00547C8D" w:rsidRDefault="00EC526A" w:rsidP="00BB0CED">
      <w:pPr>
        <w:widowControl/>
        <w:jc w:val="both"/>
        <w:rPr>
          <w:rFonts w:ascii="BentonSans Comp Regular" w:hAnsi="BentonSans Comp Regular"/>
          <w:bCs/>
          <w:snapToGrid/>
          <w:color w:val="000000" w:themeColor="text1"/>
          <w:sz w:val="20"/>
        </w:rPr>
      </w:pPr>
    </w:p>
    <w:p w14:paraId="47CCE7E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HONR 2701. Enrichment Seminar. (2)</w:t>
      </w:r>
      <w:r w:rsidRPr="00547C8D">
        <w:rPr>
          <w:rFonts w:ascii="BentonSans Comp Regular" w:hAnsi="BentonSans Comp Regular"/>
          <w:snapToGrid/>
          <w:color w:val="000000" w:themeColor="text1"/>
          <w:sz w:val="20"/>
        </w:rPr>
        <w:t xml:space="preserve"> </w:t>
      </w:r>
      <w:r w:rsidR="008464C2"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Pr="00547C8D">
        <w:rPr>
          <w:rFonts w:ascii="BentonSans Comp Regular" w:hAnsi="BentonSans Comp Regular"/>
          <w:snapToGrid/>
          <w:color w:val="000000" w:themeColor="text1"/>
          <w:sz w:val="20"/>
        </w:rPr>
        <w:t>Students attend a variety of events from the visual arts and performing arts as well as special lectures. Through direct contact, this course is intended to introduce students to events, both contemporary and traditional, to which they would not otherwise be exposed.</w:t>
      </w:r>
      <w:r w:rsidRPr="00547C8D">
        <w:rPr>
          <w:rFonts w:ascii="BentonSans Comp Regular" w:hAnsi="BentonSans Comp Regular"/>
          <w:color w:val="000000" w:themeColor="text1"/>
          <w:sz w:val="20"/>
        </w:rPr>
        <w:t xml:space="preserve"> </w:t>
      </w:r>
      <w:r w:rsidR="00660F5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t>
      </w:r>
      <w:r w:rsidR="00DD333E" w:rsidRPr="00547C8D">
        <w:rPr>
          <w:rFonts w:ascii="BentonSans Comp Regular" w:hAnsi="BentonSans Comp Regular"/>
          <w:i/>
          <w:color w:val="000000" w:themeColor="text1"/>
          <w:sz w:val="20"/>
        </w:rPr>
        <w:t xml:space="preserve">with change of </w:t>
      </w:r>
      <w:r w:rsidRPr="00547C8D">
        <w:rPr>
          <w:rFonts w:ascii="BentonSans Comp Regular" w:hAnsi="BentonSans Comp Regular"/>
          <w:i/>
          <w:color w:val="000000" w:themeColor="text1"/>
          <w:sz w:val="20"/>
        </w:rPr>
        <w:t>topic and coursework.</w:t>
      </w:r>
      <w:r w:rsidRPr="00547C8D">
        <w:rPr>
          <w:rFonts w:ascii="BentonSans Comp Regular" w:hAnsi="BentonSans Comp Regular"/>
          <w:color w:val="000000" w:themeColor="text1"/>
          <w:sz w:val="20"/>
        </w:rPr>
        <w:t xml:space="preserve">  </w:t>
      </w:r>
      <w:r w:rsidRPr="00547C8D">
        <w:rPr>
          <w:rFonts w:ascii="BentonSans Comp Regular" w:hAnsi="BentonSans Comp Regular"/>
          <w:bCs/>
          <w:i/>
          <w:color w:val="000000" w:themeColor="text1"/>
          <w:sz w:val="20"/>
        </w:rPr>
        <w:t>Offered on a Pass/No Credit basis.</w:t>
      </w:r>
    </w:p>
    <w:p w14:paraId="1AE945D6"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0228F013" w14:textId="77777777" w:rsidR="00931882" w:rsidRPr="00547C8D" w:rsidRDefault="00931882"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HONR 2710. Levine Scholars Sophomore Seminar. (1)  </w:t>
      </w:r>
      <w:r w:rsidR="00D85DD0" w:rsidRPr="00547C8D">
        <w:rPr>
          <w:rFonts w:ascii="BentonSans Comp Regular" w:hAnsi="BentonSans Comp Regular"/>
          <w:bCs/>
          <w:snapToGrid/>
          <w:color w:val="000000" w:themeColor="text1"/>
          <w:sz w:val="20"/>
        </w:rPr>
        <w:t>I</w:t>
      </w:r>
      <w:r w:rsidRPr="00547C8D">
        <w:rPr>
          <w:rFonts w:ascii="BentonSans Comp Regular" w:hAnsi="BentonSans Comp Regular"/>
          <w:bCs/>
          <w:snapToGrid/>
          <w:color w:val="000000" w:themeColor="text1"/>
          <w:sz w:val="20"/>
        </w:rPr>
        <w:t>mmerse</w:t>
      </w:r>
      <w:r w:rsidR="00D85DD0" w:rsidRPr="00547C8D">
        <w:rPr>
          <w:rFonts w:ascii="BentonSans Comp Regular" w:hAnsi="BentonSans Comp Regular"/>
          <w:bCs/>
          <w:snapToGrid/>
          <w:color w:val="000000" w:themeColor="text1"/>
          <w:sz w:val="20"/>
        </w:rPr>
        <w:t>s</w:t>
      </w:r>
      <w:r w:rsidRPr="00547C8D">
        <w:rPr>
          <w:rFonts w:ascii="BentonSans Comp Regular" w:hAnsi="BentonSans Comp Regular"/>
          <w:bCs/>
          <w:snapToGrid/>
          <w:color w:val="000000" w:themeColor="text1"/>
          <w:sz w:val="20"/>
        </w:rPr>
        <w:t xml:space="preserve"> students in two of the critical components of the Levine Scholars Program: grant proposal writing and enhanced leadership development.  Through class discussions, assigned readings, and active learning opportunities, </w:t>
      </w:r>
      <w:r w:rsidR="00D85DD0" w:rsidRPr="00547C8D">
        <w:rPr>
          <w:rFonts w:ascii="BentonSans Comp Regular" w:hAnsi="BentonSans Comp Regular"/>
          <w:bCs/>
          <w:snapToGrid/>
          <w:color w:val="000000" w:themeColor="text1"/>
          <w:sz w:val="20"/>
        </w:rPr>
        <w:t>S</w:t>
      </w:r>
      <w:r w:rsidRPr="00547C8D">
        <w:rPr>
          <w:rFonts w:ascii="BentonSans Comp Regular" w:hAnsi="BentonSans Comp Regular"/>
          <w:bCs/>
          <w:snapToGrid/>
          <w:color w:val="000000" w:themeColor="text1"/>
          <w:sz w:val="20"/>
        </w:rPr>
        <w:t>ophomores are given the tools to understand elements of non-profit organizations, write proposals to fund their civic engagement projects, and become student leaders.</w:t>
      </w:r>
    </w:p>
    <w:p w14:paraId="778EA765" w14:textId="7D6A0FCB" w:rsidR="00931882" w:rsidRPr="00547C8D" w:rsidRDefault="00931882" w:rsidP="00BB0CED">
      <w:pPr>
        <w:widowControl/>
        <w:jc w:val="both"/>
        <w:rPr>
          <w:rFonts w:ascii="BentonSans Comp Regular" w:hAnsi="BentonSans Comp Regular"/>
          <w:b/>
          <w:bCs/>
          <w:snapToGrid/>
          <w:color w:val="000000" w:themeColor="text1"/>
          <w:sz w:val="20"/>
        </w:rPr>
      </w:pPr>
    </w:p>
    <w:p w14:paraId="08BD9126" w14:textId="74E263F0" w:rsidR="00C3335A" w:rsidRPr="00547C8D" w:rsidRDefault="00C3335A"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HONR 2720. Competitive Scholarship Workshop. (1)  </w:t>
      </w:r>
      <w:r w:rsidRPr="00547C8D">
        <w:rPr>
          <w:rFonts w:ascii="BentonSans Comp Regular" w:hAnsi="BentonSans Comp Regular"/>
          <w:bCs/>
          <w:snapToGrid/>
          <w:color w:val="000000" w:themeColor="text1"/>
          <w:sz w:val="20"/>
        </w:rPr>
        <w:t>Provides a supportive workshop environment for researching, drafting, developing, and revising material towards nationally competitive scholarships. Activities and assignments include academic resumes, personal statements, research statements, frequently appearing short-answer questions, and interviewing practice.  By the end of the course, students develop a malleable set of application materials that can be repurposed for multiple relevant scholarship opportunities.</w:t>
      </w:r>
    </w:p>
    <w:p w14:paraId="0BD66864" w14:textId="77777777" w:rsidR="00C3335A" w:rsidRPr="00547C8D" w:rsidRDefault="00C3335A" w:rsidP="00BB0CED">
      <w:pPr>
        <w:widowControl/>
        <w:jc w:val="both"/>
        <w:rPr>
          <w:rFonts w:ascii="BentonSans Comp Regular" w:hAnsi="BentonSans Comp Regular"/>
          <w:bCs/>
          <w:snapToGrid/>
          <w:color w:val="000000" w:themeColor="text1"/>
          <w:sz w:val="20"/>
        </w:rPr>
      </w:pPr>
    </w:p>
    <w:p w14:paraId="36B8CB20"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HONR 2750. Community Service Laboratory. (1)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00660F5D" w:rsidRPr="00547C8D">
        <w:rPr>
          <w:rFonts w:ascii="BentonSans Comp Regular" w:hAnsi="BentonSans Comp Regular"/>
          <w:snapToGrid/>
          <w:color w:val="000000" w:themeColor="text1"/>
          <w:sz w:val="20"/>
        </w:rPr>
        <w:t>I</w:t>
      </w:r>
      <w:r w:rsidRPr="00547C8D">
        <w:rPr>
          <w:rFonts w:ascii="BentonSans Comp Regular" w:hAnsi="BentonSans Comp Regular"/>
          <w:snapToGrid/>
          <w:color w:val="000000" w:themeColor="text1"/>
          <w:sz w:val="20"/>
        </w:rPr>
        <w:t xml:space="preserve">nvestigate and demonstrate how individuals can make a difference in the human condition.  Students enrolled attend weekly seminar meetings. Relationships between the volunteer individual and community agencies served are examined within the context of problem-solving strategies and social/political justice.  Impact of volunteerism upon human rights is explored.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May be repeated for credit with change of topic and coursework.</w:t>
      </w:r>
      <w:r w:rsidRPr="00547C8D">
        <w:rPr>
          <w:rFonts w:ascii="BentonSans Comp Regular" w:hAnsi="BentonSans Comp Regular"/>
          <w:color w:val="000000" w:themeColor="text1"/>
          <w:sz w:val="20"/>
        </w:rPr>
        <w:t xml:space="preserve">  </w:t>
      </w:r>
      <w:r w:rsidRPr="00547C8D">
        <w:rPr>
          <w:rFonts w:ascii="BentonSans Comp Regular" w:hAnsi="BentonSans Comp Regular"/>
          <w:bCs/>
          <w:i/>
          <w:color w:val="000000" w:themeColor="text1"/>
          <w:sz w:val="20"/>
        </w:rPr>
        <w:t>Offered on a Pass/No Credit basis.</w:t>
      </w:r>
    </w:p>
    <w:p w14:paraId="6A5557B9" w14:textId="77777777" w:rsidR="005F06A0" w:rsidRPr="00547C8D" w:rsidRDefault="005F06A0" w:rsidP="00BB0CED">
      <w:pPr>
        <w:widowControl/>
        <w:jc w:val="both"/>
        <w:rPr>
          <w:rFonts w:ascii="BentonSans Comp Regular" w:hAnsi="BentonSans Comp Regular"/>
          <w:snapToGrid/>
          <w:color w:val="000000" w:themeColor="text1"/>
          <w:sz w:val="20"/>
        </w:rPr>
      </w:pPr>
    </w:p>
    <w:p w14:paraId="671350E3" w14:textId="02DE692D"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HONR 3700. Honors </w:t>
      </w:r>
      <w:r w:rsidR="00931882" w:rsidRPr="00547C8D">
        <w:rPr>
          <w:rFonts w:ascii="BentonSans Comp Regular" w:hAnsi="BentonSans Comp Regular"/>
          <w:b/>
          <w:bCs/>
          <w:snapToGrid/>
          <w:color w:val="000000" w:themeColor="text1"/>
          <w:sz w:val="20"/>
        </w:rPr>
        <w:t xml:space="preserve">College </w:t>
      </w:r>
      <w:r w:rsidRPr="00547C8D">
        <w:rPr>
          <w:rFonts w:ascii="BentonSans Comp Regular" w:hAnsi="BentonSans Comp Regular"/>
          <w:b/>
          <w:bCs/>
          <w:snapToGrid/>
          <w:color w:val="000000" w:themeColor="text1"/>
          <w:sz w:val="20"/>
        </w:rPr>
        <w:t xml:space="preserve">Topics. (3) </w:t>
      </w:r>
      <w:r w:rsidR="00637FD4" w:rsidRPr="00547C8D">
        <w:rPr>
          <w:rFonts w:ascii="BentonSans Comp Regular" w:hAnsi="BentonSans Comp Regular"/>
          <w:b/>
          <w:bCs/>
          <w:snapToGrid/>
          <w:color w:val="000000" w:themeColor="text1"/>
          <w:sz w:val="20"/>
        </w:rPr>
        <w:t xml:space="preserve"> </w:t>
      </w:r>
      <w:r w:rsidR="00025AF5">
        <w:rPr>
          <w:rFonts w:ascii="BentonSans Comp Regular" w:hAnsi="BentonSans Comp Regular"/>
          <w:color w:val="000000" w:themeColor="text1"/>
          <w:sz w:val="20"/>
        </w:rPr>
        <w:t xml:space="preserve">Cross-listed Course(s): GEOG 4700. </w:t>
      </w:r>
      <w:r w:rsidRPr="00547C8D">
        <w:rPr>
          <w:rFonts w:ascii="BentonSans Comp Regular" w:hAnsi="BentonSans Comp Regular"/>
          <w:snapToGrid/>
          <w:color w:val="000000" w:themeColor="text1"/>
          <w:sz w:val="20"/>
        </w:rPr>
        <w:t xml:space="preserve">A small </w:t>
      </w:r>
      <w:r w:rsidR="00931882" w:rsidRPr="00547C8D">
        <w:rPr>
          <w:rFonts w:ascii="BentonSans Comp Regular" w:hAnsi="BentonSans Comp Regular"/>
          <w:snapToGrid/>
          <w:color w:val="000000" w:themeColor="text1"/>
          <w:sz w:val="20"/>
        </w:rPr>
        <w:t>seminar</w:t>
      </w:r>
      <w:r w:rsidR="00CB0F17" w:rsidRPr="00547C8D">
        <w:rPr>
          <w:rFonts w:ascii="BentonSans Comp Regular" w:hAnsi="BentonSans Comp Regular"/>
          <w:snapToGrid/>
          <w:color w:val="000000" w:themeColor="text1"/>
          <w:sz w:val="20"/>
        </w:rPr>
        <w:t xml:space="preserve"> course</w:t>
      </w:r>
      <w:r w:rsidRPr="00547C8D">
        <w:rPr>
          <w:rFonts w:ascii="BentonSans Comp Regular" w:hAnsi="BentonSans Comp Regular"/>
          <w:snapToGrid/>
          <w:color w:val="000000" w:themeColor="text1"/>
          <w:sz w:val="20"/>
        </w:rPr>
        <w:t xml:space="preserve"> taught by faculty members from different disciplines on interdisciplinary topics.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May be repeated for credit with change of topic and coursework.</w:t>
      </w:r>
      <w:r w:rsidRPr="00547C8D">
        <w:rPr>
          <w:rFonts w:ascii="BentonSans Comp Regular" w:hAnsi="BentonSans Comp Regular"/>
          <w:i/>
          <w:iCs/>
          <w:snapToGrid/>
          <w:color w:val="000000" w:themeColor="text1"/>
          <w:sz w:val="20"/>
        </w:rPr>
        <w:t xml:space="preserve">  </w:t>
      </w:r>
    </w:p>
    <w:p w14:paraId="6BCD49D3" w14:textId="77777777" w:rsidR="00163C23" w:rsidRPr="00547C8D" w:rsidRDefault="00163C23" w:rsidP="00BB0CED">
      <w:pPr>
        <w:widowControl/>
        <w:jc w:val="both"/>
        <w:rPr>
          <w:rFonts w:ascii="BentonSans Comp Regular" w:hAnsi="BentonSans Comp Regular"/>
          <w:snapToGrid/>
          <w:color w:val="000000" w:themeColor="text1"/>
          <w:sz w:val="20"/>
        </w:rPr>
      </w:pPr>
    </w:p>
    <w:p w14:paraId="7030ACD1" w14:textId="7142163A"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HONR 3702. Seminar in Cultural Values and Social Issues. (3)  </w:t>
      </w:r>
      <w:r w:rsidR="00637FD4"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Pr="00547C8D">
        <w:rPr>
          <w:rFonts w:ascii="BentonSans Comp Regular" w:hAnsi="BentonSans Comp Regular"/>
          <w:color w:val="000000" w:themeColor="text1"/>
          <w:sz w:val="20"/>
        </w:rPr>
        <w:t>An examination of social and cultural topics using a writing-intensive and interdisciplinary approach.</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May be repeated for credit with change of topic and coursework.</w:t>
      </w:r>
    </w:p>
    <w:p w14:paraId="1662C165" w14:textId="77777777" w:rsidR="005F06A0" w:rsidRPr="00547C8D" w:rsidRDefault="005F06A0" w:rsidP="00BB0CED">
      <w:pPr>
        <w:widowControl/>
        <w:jc w:val="both"/>
        <w:rPr>
          <w:rFonts w:ascii="BentonSans Comp Regular" w:hAnsi="BentonSans Comp Regular"/>
          <w:snapToGrid/>
          <w:color w:val="000000" w:themeColor="text1"/>
          <w:sz w:val="20"/>
        </w:rPr>
      </w:pPr>
    </w:p>
    <w:p w14:paraId="65A1EFB8" w14:textId="00A49481"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HONR 3790. University Honors </w:t>
      </w:r>
      <w:r w:rsidR="008631DC" w:rsidRPr="00547C8D">
        <w:rPr>
          <w:rFonts w:ascii="BentonSans Comp Regular" w:hAnsi="BentonSans Comp Regular"/>
          <w:b/>
          <w:bCs/>
          <w:snapToGrid/>
          <w:color w:val="000000" w:themeColor="text1"/>
          <w:sz w:val="20"/>
        </w:rPr>
        <w:t xml:space="preserve">Program </w:t>
      </w:r>
      <w:r w:rsidR="00EC13EA">
        <w:rPr>
          <w:rFonts w:ascii="BentonSans Comp Regular" w:hAnsi="BentonSans Comp Regular"/>
          <w:b/>
          <w:bCs/>
          <w:snapToGrid/>
          <w:color w:val="000000" w:themeColor="text1"/>
          <w:sz w:val="20"/>
        </w:rPr>
        <w:t>Capstone Proposal</w:t>
      </w:r>
      <w:r w:rsidRPr="00547C8D">
        <w:rPr>
          <w:rFonts w:ascii="BentonSans Comp Regular" w:hAnsi="BentonSans Comp Regular"/>
          <w:b/>
          <w:bCs/>
          <w:snapToGrid/>
          <w:color w:val="000000" w:themeColor="text1"/>
          <w:sz w:val="20"/>
        </w:rPr>
        <w:t xml:space="preserve"> Seminar. (1)</w:t>
      </w:r>
      <w:r w:rsidRPr="00547C8D">
        <w:rPr>
          <w:rFonts w:ascii="BentonSans Comp Regular" w:hAnsi="BentonSans Comp Regular"/>
          <w:snapToGrid/>
          <w:color w:val="000000" w:themeColor="text1"/>
          <w:sz w:val="20"/>
        </w:rPr>
        <w:t xml:space="preserve"> </w:t>
      </w:r>
      <w:r w:rsidR="00CF294A">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E56935" w:rsidRPr="00547C8D">
        <w:rPr>
          <w:rFonts w:ascii="BentonSans Comp Regular" w:hAnsi="BentonSans Comp Regular"/>
          <w:snapToGrid/>
          <w:color w:val="000000" w:themeColor="text1"/>
          <w:sz w:val="20"/>
        </w:rPr>
        <w:t>University Honors Program member in good standing and with all other UHP course requirements completed, or permission of instructor.</w:t>
      </w:r>
      <w:r w:rsidR="008464C2" w:rsidRPr="00547C8D">
        <w:rPr>
          <w:rFonts w:ascii="BentonSans Comp Regular" w:hAnsi="BentonSans Comp Regular"/>
          <w:color w:val="000000" w:themeColor="text1"/>
          <w:sz w:val="20"/>
        </w:rPr>
        <w:t xml:space="preserve"> </w:t>
      </w:r>
      <w:r w:rsidRPr="00547C8D">
        <w:rPr>
          <w:rFonts w:ascii="BentonSans Comp Regular" w:hAnsi="BentonSans Comp Regular"/>
          <w:snapToGrid/>
          <w:color w:val="000000" w:themeColor="text1"/>
          <w:sz w:val="20"/>
        </w:rPr>
        <w:t xml:space="preserve"> </w:t>
      </w:r>
      <w:r w:rsidR="008C3761" w:rsidRPr="008C3761">
        <w:rPr>
          <w:rFonts w:ascii="BentonSans Comp Regular" w:hAnsi="BentonSans Comp Regular"/>
          <w:snapToGrid/>
          <w:color w:val="000000" w:themeColor="text1"/>
          <w:sz w:val="20"/>
        </w:rPr>
        <w:t>Students in the University Honors Program (UHP) must complete an honors capstone project in order to graduate with University Honors. Students can satisfy this requirement by applying to a disciplinary honors program and completing a disciplinary capstone or thesis project (leading to dual honors; available for most majors on campus), or can complete their capstone project in UHP by completing HONR 3790 and HONR 3791. In HONR 3790, students will identify an interdisciplinary inquiry question, conduct a review of scholarly literature on their topic, select a faculty committee, and submit an application to candidacy to the Honors College. Upon successful completion of HONR 3790, students will continue to HONR 3791 to develop and lead seminars on their topic for incoming UHP students as their capstone project. Both courses provide opportunities for collaborative work with peers, group discussions, reflection, and feedback.</w:t>
      </w:r>
    </w:p>
    <w:p w14:paraId="1076503F"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5F131AB" w14:textId="11C2A945"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HONR 3791. University Honors </w:t>
      </w:r>
      <w:r w:rsidR="00B95FBC" w:rsidRPr="00547C8D">
        <w:rPr>
          <w:rFonts w:ascii="BentonSans Comp Regular" w:hAnsi="BentonSans Comp Regular"/>
          <w:b/>
          <w:bCs/>
          <w:color w:val="000000" w:themeColor="text1"/>
          <w:sz w:val="20"/>
        </w:rPr>
        <w:t xml:space="preserve">Program </w:t>
      </w:r>
      <w:r w:rsidR="000B6DCC">
        <w:rPr>
          <w:rFonts w:ascii="BentonSans Comp Regular" w:hAnsi="BentonSans Comp Regular"/>
          <w:b/>
          <w:bCs/>
          <w:color w:val="000000" w:themeColor="text1"/>
          <w:sz w:val="20"/>
        </w:rPr>
        <w:t>Capstone</w:t>
      </w:r>
      <w:r w:rsidRPr="00547C8D">
        <w:rPr>
          <w:rFonts w:ascii="BentonSans Comp Regular" w:hAnsi="BentonSans Comp Regular"/>
          <w:b/>
          <w:bCs/>
          <w:color w:val="000000" w:themeColor="text1"/>
          <w:sz w:val="20"/>
        </w:rPr>
        <w:t xml:space="preserve"> Project. (3)</w:t>
      </w:r>
      <w:r w:rsidRPr="00547C8D">
        <w:rPr>
          <w:rFonts w:ascii="BentonSans Comp Regular" w:hAnsi="BentonSans Comp Regular"/>
          <w:b/>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95FBC" w:rsidRPr="00547C8D">
        <w:rPr>
          <w:rFonts w:ascii="BentonSans Comp Regular" w:hAnsi="BentonSans Comp Regular"/>
          <w:color w:val="000000" w:themeColor="text1"/>
          <w:sz w:val="20"/>
        </w:rPr>
        <w:t>HONR 3790 with grade of A;</w:t>
      </w:r>
      <w:r w:rsidR="00B95FBC" w:rsidRPr="00547C8D">
        <w:rPr>
          <w:rFonts w:ascii="BentonSans Comp Regular" w:hAnsi="BentonSans Comp Regular"/>
        </w:rPr>
        <w:t xml:space="preserve"> </w:t>
      </w:r>
      <w:r w:rsidR="00B95FBC" w:rsidRPr="00547C8D">
        <w:rPr>
          <w:rFonts w:ascii="BentonSans Comp Regular" w:hAnsi="BentonSans Comp Regular"/>
          <w:color w:val="000000" w:themeColor="text1"/>
          <w:sz w:val="20"/>
        </w:rPr>
        <w:t>University Honors Program member in good standing; and approved Honors College Application to Candidacy</w:t>
      </w:r>
      <w:r w:rsidR="007849E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0B6DCC" w:rsidRPr="000B6DCC">
        <w:rPr>
          <w:rFonts w:ascii="BentonSans Comp Regular" w:hAnsi="BentonSans Comp Regular"/>
          <w:color w:val="000000" w:themeColor="text1"/>
          <w:sz w:val="20"/>
        </w:rPr>
        <w:t>Students in the University Honors Program (UHP) must complete an honors capstone project in order to graduate with University Honors. Students can satisfy this requirement by applying to a disciplinary honors program and completing a disciplinary capstone or thesis project (leading to dual honors; available for most majors on campus), or can complete their capstone project in UHP by completing HONR 3790 and HONR 3791. Students will complete their review of the scholarly literature begun in HONR 3790 and design and lead seminars for a small group of incoming honors students. This work is undertaken under the mentorship of an honors faculty committee selected by the student. This course provides the opportunity for collaborative work with peers, group discussions, reflection, and feedback.</w:t>
      </w:r>
    </w:p>
    <w:p w14:paraId="310B2A1D" w14:textId="3FC250D2" w:rsidR="00994597" w:rsidRDefault="00994597"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CA35E3C" w14:textId="77777777" w:rsidR="00953CDA" w:rsidRPr="00547C8D" w:rsidRDefault="00953CD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45B6ED5" w14:textId="77777777" w:rsidR="00994597" w:rsidRPr="00547C8D" w:rsidRDefault="00994597" w:rsidP="00BB0CED">
      <w:pPr>
        <w:keepNext/>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Health Systems Management (HSMT)</w:t>
      </w:r>
    </w:p>
    <w:p w14:paraId="12B7A21F" w14:textId="77777777" w:rsidR="00994597" w:rsidRPr="00547C8D" w:rsidRDefault="00994597" w:rsidP="00BB0CED">
      <w:pPr>
        <w:keepNext/>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9D33057" w14:textId="490D89BF"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HSMT 2101. Introduction to the Health </w:t>
      </w:r>
      <w:r w:rsidR="001131FB" w:rsidRPr="00547C8D">
        <w:rPr>
          <w:rFonts w:ascii="BentonSans Comp Regular" w:hAnsi="BentonSans Comp Regular"/>
          <w:b/>
          <w:color w:val="000000" w:themeColor="text1"/>
          <w:sz w:val="20"/>
        </w:rPr>
        <w:t>Systems Management</w:t>
      </w:r>
      <w:r w:rsidRPr="00547C8D">
        <w:rPr>
          <w:rFonts w:ascii="BentonSans Comp Regular" w:hAnsi="BentonSans Comp Regular"/>
          <w:b/>
          <w:color w:val="000000" w:themeColor="text1"/>
          <w:sz w:val="20"/>
        </w:rPr>
        <w:t>. (3)</w:t>
      </w:r>
      <w:r w:rsidR="000B66E7" w:rsidRPr="00547C8D">
        <w:rPr>
          <w:rFonts w:ascii="BentonSans Comp Regular" w:hAnsi="BentonSans Comp Regular"/>
          <w:color w:val="000000" w:themeColor="text1"/>
          <w:sz w:val="20"/>
        </w:rPr>
        <w:t xml:space="preserve">  </w:t>
      </w:r>
      <w:r w:rsidR="004D1C47" w:rsidRPr="00547C8D">
        <w:rPr>
          <w:rFonts w:ascii="BentonSans Comp Regular" w:hAnsi="BentonSans Comp Regular"/>
          <w:color w:val="000000" w:themeColor="text1"/>
          <w:sz w:val="20"/>
        </w:rPr>
        <w:t xml:space="preserve">Prerequisite(s): Sophomore standing.  </w:t>
      </w:r>
      <w:r w:rsidR="001131FB" w:rsidRPr="00547C8D">
        <w:rPr>
          <w:rFonts w:ascii="BentonSans Comp Regular" w:hAnsi="BentonSans Comp Regular"/>
          <w:color w:val="000000" w:themeColor="text1"/>
          <w:sz w:val="20"/>
        </w:rPr>
        <w:t xml:space="preserve">Introduction to the various systems that comprise the health system and how they work together to support population health, the aim of the larger system. </w:t>
      </w:r>
      <w:r w:rsidR="007E4316" w:rsidRPr="00547C8D">
        <w:rPr>
          <w:rFonts w:ascii="BentonSans Comp Regular" w:hAnsi="BentonSans Comp Regular"/>
          <w:color w:val="000000" w:themeColor="text1"/>
          <w:sz w:val="20"/>
        </w:rPr>
        <w:t xml:space="preserve"> </w:t>
      </w:r>
      <w:r w:rsidR="001131FB" w:rsidRPr="00547C8D">
        <w:rPr>
          <w:rFonts w:ascii="BentonSans Comp Regular" w:hAnsi="BentonSans Comp Regular"/>
          <w:color w:val="000000" w:themeColor="text1"/>
          <w:sz w:val="20"/>
        </w:rPr>
        <w:t xml:space="preserve">Exposure to germane topics, work settings, trends, skills, and knowledge bases within the health system. </w:t>
      </w:r>
      <w:r w:rsidR="007E4316" w:rsidRPr="00547C8D">
        <w:rPr>
          <w:rFonts w:ascii="BentonSans Comp Regular" w:hAnsi="BentonSans Comp Regular"/>
          <w:color w:val="000000" w:themeColor="text1"/>
          <w:sz w:val="20"/>
        </w:rPr>
        <w:t xml:space="preserve"> </w:t>
      </w:r>
      <w:r w:rsidR="001131FB" w:rsidRPr="00547C8D">
        <w:rPr>
          <w:rFonts w:ascii="BentonSans Comp Regular" w:hAnsi="BentonSans Comp Regular"/>
          <w:color w:val="000000" w:themeColor="text1"/>
          <w:sz w:val="20"/>
        </w:rPr>
        <w:t>Introduction to career options with the Health Systems Management degree.</w:t>
      </w:r>
    </w:p>
    <w:p w14:paraId="25F25279" w14:textId="77777777"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C52AFC4" w14:textId="1D8C15AD"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2102</w:t>
      </w:r>
      <w:r w:rsidR="000B66E7"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Healthcare Language and Terminology</w:t>
      </w:r>
      <w:r w:rsidR="000B66E7" w:rsidRPr="00547C8D">
        <w:rPr>
          <w:rFonts w:ascii="BentonSans Comp Regular" w:hAnsi="BentonSans Comp Regular"/>
          <w:b/>
          <w:color w:val="000000" w:themeColor="text1"/>
          <w:sz w:val="20"/>
        </w:rPr>
        <w:t>. (</w:t>
      </w:r>
      <w:r w:rsidRPr="00547C8D">
        <w:rPr>
          <w:rFonts w:ascii="BentonSans Comp Regular" w:hAnsi="BentonSans Comp Regular"/>
          <w:b/>
          <w:color w:val="000000" w:themeColor="text1"/>
          <w:sz w:val="20"/>
        </w:rPr>
        <w:t>3)</w:t>
      </w:r>
      <w:r w:rsidR="000B66E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introduction to professional communications and vocabulary used in the healthcare field. Emphasis is placed on the fundamentals of terminology and communication. Clinical vocabularies, terminologies, and coding systems, along with definitions, are described in the context of caring for and treating patients.</w:t>
      </w:r>
      <w:r w:rsidR="00E33EDA" w:rsidRPr="00547C8D">
        <w:rPr>
          <w:rFonts w:ascii="BentonSans Comp Regular" w:hAnsi="BentonSans Comp Regular"/>
          <w:i/>
          <w:color w:val="000000" w:themeColor="text1"/>
          <w:sz w:val="20"/>
        </w:rPr>
        <w:t xml:space="preserve">  May be repeated once with an original grade of D</w:t>
      </w:r>
      <w:r w:rsidR="00A30D74" w:rsidRPr="00547C8D">
        <w:rPr>
          <w:rFonts w:ascii="BentonSans Comp Regular" w:hAnsi="BentonSans Comp Regular"/>
          <w:i/>
          <w:color w:val="000000" w:themeColor="text1"/>
          <w:sz w:val="20"/>
        </w:rPr>
        <w:t xml:space="preserve"> or</w:t>
      </w:r>
      <w:r w:rsidR="00E33EDA" w:rsidRPr="00547C8D">
        <w:rPr>
          <w:rFonts w:ascii="BentonSans Comp Regular" w:hAnsi="BentonSans Comp Regular"/>
          <w:i/>
          <w:color w:val="000000" w:themeColor="text1"/>
          <w:sz w:val="20"/>
        </w:rPr>
        <w:t xml:space="preserve"> F.</w:t>
      </w:r>
    </w:p>
    <w:p w14:paraId="687631E3" w14:textId="47D31FAB" w:rsidR="00C52CFA" w:rsidRPr="00547C8D" w:rsidRDefault="00C52CF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972B10D" w14:textId="3BB3BC9C" w:rsidR="00C52CFA" w:rsidRPr="00547C8D" w:rsidRDefault="00C52CF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2103. Introduction to Human Resources Management. (3)</w:t>
      </w:r>
      <w:r w:rsidRPr="00547C8D">
        <w:rPr>
          <w:rFonts w:ascii="BentonSans Comp Regular" w:hAnsi="BentonSans Comp Regular"/>
          <w:color w:val="000000" w:themeColor="text1"/>
          <w:sz w:val="20"/>
        </w:rPr>
        <w:t xml:space="preserve"> </w:t>
      </w:r>
      <w:r w:rsidR="005561D4" w:rsidRPr="00547C8D">
        <w:rPr>
          <w:rFonts w:ascii="BentonSans Comp Regular" w:hAnsi="BentonSans Comp Regular"/>
          <w:color w:val="000000" w:themeColor="text1"/>
          <w:sz w:val="20"/>
        </w:rPr>
        <w:t xml:space="preserve"> Prerequisite(s): Sophomore standing.  </w:t>
      </w:r>
      <w:r w:rsidRPr="00547C8D">
        <w:rPr>
          <w:rFonts w:ascii="BentonSans Comp Regular" w:hAnsi="BentonSans Comp Regular"/>
          <w:color w:val="000000" w:themeColor="text1"/>
          <w:sz w:val="20"/>
        </w:rPr>
        <w:t xml:space="preserve">Introduction to human resources management as it applies to health and human services institutions, including recruitment, selection, training, and development.  Emphasis is placed upon understanding the basic functions of a manager and the role of leading. </w:t>
      </w:r>
      <w:r w:rsidR="00A30D7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Major theories associated with motivating the individual in organizations, interpersonal and group behavior, job design, organizational processes of decision-making, communication, and change are addressed.  Consideration is given to the influence of personal values and ethical frameworks on the pro</w:t>
      </w:r>
      <w:r w:rsidR="0015232C" w:rsidRPr="00547C8D">
        <w:rPr>
          <w:rFonts w:ascii="BentonSans Comp Regular" w:hAnsi="BentonSans Comp Regular"/>
          <w:color w:val="000000" w:themeColor="text1"/>
          <w:sz w:val="20"/>
        </w:rPr>
        <w:t>cesses of managing and leading.</w:t>
      </w:r>
    </w:p>
    <w:p w14:paraId="6B2DDACD" w14:textId="779CF3BB" w:rsidR="00FC41B9"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2339447" w14:textId="7A118BBF" w:rsidR="00500E7F" w:rsidRPr="00547C8D" w:rsidRDefault="00500E7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2104. Introduction to the U.S. Healthcare System. (3)</w:t>
      </w:r>
      <w:r w:rsidRPr="00547C8D">
        <w:rPr>
          <w:rFonts w:ascii="BentonSans Comp Regular" w:hAnsi="BentonSans Comp Regular"/>
          <w:color w:val="000000" w:themeColor="text1"/>
          <w:sz w:val="20"/>
        </w:rPr>
        <w:t xml:space="preserve">  Prerequisite(s): </w:t>
      </w:r>
      <w:r w:rsidR="00B62F6C" w:rsidRPr="00547C8D">
        <w:rPr>
          <w:rFonts w:ascii="BentonSans Comp Regular" w:hAnsi="BentonSans Comp Regular"/>
          <w:color w:val="000000" w:themeColor="text1"/>
          <w:sz w:val="20"/>
        </w:rPr>
        <w:t xml:space="preserve">Health Systems Management major or </w:t>
      </w:r>
      <w:r w:rsidRPr="00547C8D">
        <w:rPr>
          <w:rFonts w:ascii="BentonSans Comp Regular" w:hAnsi="BentonSans Comp Regular"/>
          <w:color w:val="000000" w:themeColor="text1"/>
          <w:sz w:val="20"/>
        </w:rPr>
        <w:t>College of Health and Human Services pre-major</w:t>
      </w:r>
      <w:r w:rsidR="00B62F6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Sophomore standing.  An overview of the organization and delivery mechanisms in the U.S. healthcare system.  Various settings for the delivery of healthcare and personnel and financial resources integral to the delivery of care are presented.  Also included are the historical development and future growth and direction of the system.</w:t>
      </w:r>
    </w:p>
    <w:p w14:paraId="2FCC216A" w14:textId="77777777" w:rsidR="00500E7F" w:rsidRPr="00547C8D" w:rsidRDefault="00500E7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393CD2D" w14:textId="7CE090AC" w:rsidR="005C30B8" w:rsidRPr="00547C8D" w:rsidRDefault="005C30B8"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HSMT 3000. Special Topics. (3)  </w:t>
      </w:r>
      <w:r w:rsidRPr="00547C8D">
        <w:rPr>
          <w:rFonts w:ascii="BentonSans Comp Regular" w:hAnsi="BentonSans Comp Regular"/>
          <w:color w:val="000000" w:themeColor="text1"/>
          <w:sz w:val="20"/>
        </w:rPr>
        <w:t xml:space="preserve">Discussion of current and emerging topics in the field of health.  </w:t>
      </w:r>
      <w:r w:rsidRPr="00547C8D">
        <w:rPr>
          <w:rFonts w:ascii="BentonSans Comp Regular" w:hAnsi="BentonSans Comp Regular"/>
          <w:i/>
          <w:color w:val="000000" w:themeColor="text1"/>
          <w:sz w:val="20"/>
        </w:rPr>
        <w:t>May be repeated for credit with change of topic.</w:t>
      </w:r>
    </w:p>
    <w:p w14:paraId="21297250" w14:textId="77777777" w:rsidR="005C30B8" w:rsidRPr="00547C8D" w:rsidRDefault="005C30B8"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30096F5" w14:textId="5C513EE8" w:rsidR="001809EA" w:rsidRPr="00547C8D" w:rsidRDefault="001809E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3104. Health Information Systems. (3)</w:t>
      </w:r>
      <w:r w:rsidRPr="00547C8D">
        <w:rPr>
          <w:rFonts w:ascii="BentonSans Comp Regular" w:hAnsi="BentonSans Comp Regular"/>
          <w:color w:val="000000" w:themeColor="text1"/>
          <w:sz w:val="20"/>
        </w:rPr>
        <w:t xml:space="preserve">  Prerequisite(s): Health Systems Management major; and HSMT 2101 and </w:t>
      </w:r>
      <w:r w:rsidR="00FD75F4" w:rsidRPr="00547C8D">
        <w:rPr>
          <w:rFonts w:ascii="BentonSans Comp Regular" w:hAnsi="BentonSans Comp Regular"/>
          <w:color w:val="000000" w:themeColor="text1"/>
          <w:sz w:val="20"/>
        </w:rPr>
        <w:t>HSMT 2104</w:t>
      </w:r>
      <w:r w:rsidRPr="00547C8D">
        <w:rPr>
          <w:rFonts w:ascii="BentonSans Comp Regular" w:hAnsi="BentonSans Comp Regular"/>
          <w:color w:val="000000" w:themeColor="text1"/>
          <w:sz w:val="20"/>
        </w:rPr>
        <w:t xml:space="preserve"> with grades of C or above.  Health information systems include a variety of information technology used in healthcare settings to collect, store, disseminate, and manage health data. These systems provide healthcare in a more efficient, effective, and economical manner. Various applications for information technology in a healthcare setting are emphasized, as well as their potential benefits.</w:t>
      </w:r>
    </w:p>
    <w:p w14:paraId="3C719E41" w14:textId="77777777" w:rsidR="001809EA" w:rsidRPr="00547C8D" w:rsidRDefault="001809E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04867A1" w14:textId="29B2ED96"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3201</w:t>
      </w:r>
      <w:r w:rsidR="000B66E7"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w:t>
      </w:r>
      <w:r w:rsidR="00B71013" w:rsidRPr="00547C8D">
        <w:rPr>
          <w:rFonts w:ascii="BentonSans Comp Regular" w:hAnsi="BentonSans Comp Regular"/>
          <w:b/>
          <w:color w:val="000000" w:themeColor="text1"/>
          <w:sz w:val="20"/>
        </w:rPr>
        <w:t>h System</w:t>
      </w:r>
      <w:r w:rsidRPr="00547C8D">
        <w:rPr>
          <w:rFonts w:ascii="BentonSans Comp Regular" w:hAnsi="BentonSans Comp Regular"/>
          <w:b/>
          <w:color w:val="000000" w:themeColor="text1"/>
          <w:sz w:val="20"/>
        </w:rPr>
        <w:t xml:space="preserve"> Leadership, Ethics, and Inter-Professional Communication</w:t>
      </w:r>
      <w:r w:rsidR="000B66E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(3) </w:t>
      </w:r>
      <w:r w:rsidR="000B66E7" w:rsidRPr="00547C8D">
        <w:rPr>
          <w:rFonts w:ascii="BentonSans Comp Regular" w:hAnsi="BentonSans Comp Regular"/>
          <w:color w:val="000000" w:themeColor="text1"/>
          <w:sz w:val="20"/>
        </w:rPr>
        <w:t xml:space="preserve">  </w:t>
      </w:r>
      <w:r w:rsidR="0015299A" w:rsidRPr="00547C8D">
        <w:rPr>
          <w:rFonts w:ascii="BentonSans Comp Regular" w:hAnsi="BentonSans Comp Regular"/>
          <w:color w:val="000000" w:themeColor="text1"/>
          <w:sz w:val="20"/>
        </w:rPr>
        <w:t>Prerequisite(s): HSMT 2101</w:t>
      </w:r>
      <w:r w:rsidR="003707A2" w:rsidRPr="00547C8D">
        <w:rPr>
          <w:rFonts w:ascii="BentonSans Comp Regular" w:hAnsi="BentonSans Comp Regular"/>
          <w:color w:val="000000" w:themeColor="text1"/>
          <w:sz w:val="20"/>
        </w:rPr>
        <w:t xml:space="preserve">, </w:t>
      </w:r>
      <w:r w:rsidR="0015299A" w:rsidRPr="00547C8D">
        <w:rPr>
          <w:rFonts w:ascii="BentonSans Comp Regular" w:hAnsi="BentonSans Comp Regular"/>
          <w:color w:val="000000" w:themeColor="text1"/>
          <w:sz w:val="20"/>
        </w:rPr>
        <w:t>HSMT 2103</w:t>
      </w:r>
      <w:r w:rsidR="003707A2" w:rsidRPr="00547C8D">
        <w:rPr>
          <w:rFonts w:ascii="BentonSans Comp Regular" w:hAnsi="BentonSans Comp Regular"/>
          <w:color w:val="000000" w:themeColor="text1"/>
          <w:sz w:val="20"/>
        </w:rPr>
        <w:t xml:space="preserve">, and HSMT 2104 </w:t>
      </w:r>
      <w:r w:rsidR="0015299A" w:rsidRPr="00547C8D">
        <w:rPr>
          <w:rFonts w:ascii="BentonSans Comp Regular" w:hAnsi="BentonSans Comp Regular"/>
          <w:color w:val="000000" w:themeColor="text1"/>
          <w:sz w:val="20"/>
        </w:rPr>
        <w:t xml:space="preserve">with grades of C or above; Health Systems Management major; and 45 credit hours of college coursework.  </w:t>
      </w:r>
      <w:r w:rsidR="003707A2" w:rsidRPr="00547C8D">
        <w:rPr>
          <w:rFonts w:ascii="BentonSans Comp Regular" w:hAnsi="BentonSans Comp Regular"/>
          <w:color w:val="000000" w:themeColor="text1"/>
          <w:sz w:val="20"/>
        </w:rPr>
        <w:t xml:space="preserve">Examination of leadership skills and communication development. </w:t>
      </w:r>
      <w:r w:rsidR="00F73161" w:rsidRPr="00547C8D">
        <w:rPr>
          <w:rFonts w:ascii="BentonSans Comp Regular" w:hAnsi="BentonSans Comp Regular"/>
          <w:color w:val="000000" w:themeColor="text1"/>
          <w:sz w:val="20"/>
        </w:rPr>
        <w:t xml:space="preserve"> </w:t>
      </w:r>
      <w:r w:rsidR="003707A2" w:rsidRPr="00547C8D">
        <w:rPr>
          <w:rFonts w:ascii="BentonSans Comp Regular" w:hAnsi="BentonSans Comp Regular"/>
          <w:color w:val="000000" w:themeColor="text1"/>
          <w:sz w:val="20"/>
        </w:rPr>
        <w:t xml:space="preserve">Analysis of ethical and bioethical problems confronting health systems. </w:t>
      </w:r>
      <w:r w:rsidR="00F73161" w:rsidRPr="00547C8D">
        <w:rPr>
          <w:rFonts w:ascii="BentonSans Comp Regular" w:hAnsi="BentonSans Comp Regular"/>
          <w:color w:val="000000" w:themeColor="text1"/>
          <w:sz w:val="20"/>
        </w:rPr>
        <w:t xml:space="preserve"> </w:t>
      </w:r>
      <w:r w:rsidR="003707A2" w:rsidRPr="00547C8D">
        <w:rPr>
          <w:rFonts w:ascii="BentonSans Comp Regular" w:hAnsi="BentonSans Comp Regular"/>
          <w:color w:val="000000" w:themeColor="text1"/>
          <w:sz w:val="20"/>
        </w:rPr>
        <w:t xml:space="preserve">Contemporary issues confronting organizations and people who work to promote, restore, or maintain health are examined. </w:t>
      </w:r>
      <w:r w:rsidR="00F73161" w:rsidRPr="00547C8D">
        <w:rPr>
          <w:rFonts w:ascii="BentonSans Comp Regular" w:hAnsi="BentonSans Comp Regular"/>
          <w:color w:val="000000" w:themeColor="text1"/>
          <w:sz w:val="20"/>
        </w:rPr>
        <w:t xml:space="preserve"> </w:t>
      </w:r>
      <w:r w:rsidR="003707A2" w:rsidRPr="00547C8D">
        <w:rPr>
          <w:rFonts w:ascii="BentonSans Comp Regular" w:hAnsi="BentonSans Comp Regular"/>
          <w:color w:val="000000" w:themeColor="text1"/>
          <w:sz w:val="20"/>
        </w:rPr>
        <w:t>The course also serves as a continuation of the design and development of student ePortfolios.</w:t>
      </w:r>
    </w:p>
    <w:p w14:paraId="24BC7643" w14:textId="77777777"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D11BC08" w14:textId="2855FF85"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3203</w:t>
      </w:r>
      <w:r w:rsidR="000B66E7"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Introduction to Healthcare Accounting and Finance</w:t>
      </w:r>
      <w:r w:rsidR="000B66E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(3)</w:t>
      </w:r>
      <w:r w:rsidR="000B66E7" w:rsidRPr="00547C8D">
        <w:rPr>
          <w:rFonts w:ascii="BentonSans Comp Regular" w:hAnsi="BentonSans Comp Regular"/>
          <w:color w:val="000000" w:themeColor="text1"/>
          <w:sz w:val="20"/>
        </w:rPr>
        <w:t xml:space="preserve">  </w:t>
      </w:r>
      <w:r w:rsidR="000E6A01" w:rsidRPr="00547C8D">
        <w:rPr>
          <w:rFonts w:ascii="BentonSans Comp Regular" w:hAnsi="BentonSans Comp Regular"/>
          <w:color w:val="000000" w:themeColor="text1"/>
          <w:sz w:val="20"/>
        </w:rPr>
        <w:t xml:space="preserve">Prerequisite(s): HSMT 2101 and HSMT 2103 with grades of C or above; Health Systems Management major; and 45 credit hours of college coursework.  </w:t>
      </w:r>
      <w:r w:rsidRPr="00547C8D">
        <w:rPr>
          <w:rFonts w:ascii="BentonSans Comp Regular" w:hAnsi="BentonSans Comp Regular"/>
          <w:color w:val="000000" w:themeColor="text1"/>
          <w:sz w:val="20"/>
        </w:rPr>
        <w:t>Basic concepts and techniques of collecting, processing, and reporting financial information relevant to healthcare institutions. Fundamental financial management concepts and tools for healthcare institutions, including financial statements and attributes.</w:t>
      </w:r>
    </w:p>
    <w:p w14:paraId="5C677AFC" w14:textId="11EB477B"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4F3B54C" w14:textId="27C65285" w:rsidR="00000C2F" w:rsidRPr="00547C8D" w:rsidRDefault="00000C2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3301. Health Insurance and Managed Care. (3)</w:t>
      </w:r>
      <w:r w:rsidRPr="00547C8D">
        <w:rPr>
          <w:rFonts w:ascii="BentonSans Comp Regular" w:hAnsi="BentonSans Comp Regular"/>
          <w:color w:val="000000" w:themeColor="text1"/>
          <w:sz w:val="20"/>
        </w:rPr>
        <w:t xml:space="preserve">  Prerequisite(s): HSMT 3203, Health Systems Management major, and Sophomore standing.  An overview of the design, management, and regulation of health insurance and managed care organizations in the U.S. healthcare system.  Various settings for the delivery of healthcare and personnel and financial resources integral to the delivery of care are presented.  Also included are the historical development and future growth and direction of the health insurance system.</w:t>
      </w:r>
    </w:p>
    <w:p w14:paraId="147ECA73" w14:textId="77777777" w:rsidR="00000C2F" w:rsidRPr="00547C8D" w:rsidRDefault="00000C2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8E60DF6" w14:textId="47C2EF84"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HSMT </w:t>
      </w:r>
      <w:r w:rsidR="002E6868" w:rsidRPr="00547C8D">
        <w:rPr>
          <w:rFonts w:ascii="BentonSans Comp Regular" w:hAnsi="BentonSans Comp Regular"/>
          <w:b/>
          <w:color w:val="000000" w:themeColor="text1"/>
          <w:sz w:val="20"/>
        </w:rPr>
        <w:t>3204</w:t>
      </w:r>
      <w:r w:rsidR="00E778A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Health System Organization Development and Behavior</w:t>
      </w:r>
      <w:r w:rsidR="00E778A2"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(3)</w:t>
      </w:r>
      <w:r w:rsidR="00E778A2" w:rsidRPr="00547C8D">
        <w:rPr>
          <w:rFonts w:ascii="BentonSans Comp Regular" w:hAnsi="BentonSans Comp Regular"/>
          <w:color w:val="000000" w:themeColor="text1"/>
          <w:sz w:val="20"/>
        </w:rPr>
        <w:t xml:space="preserve">  Prerequisite(s):</w:t>
      </w:r>
      <w:r w:rsidR="002E6868" w:rsidRPr="00547C8D">
        <w:rPr>
          <w:rFonts w:ascii="BentonSans Comp Regular" w:hAnsi="BentonSans Comp Regular"/>
          <w:color w:val="000000" w:themeColor="text1"/>
          <w:sz w:val="20"/>
        </w:rPr>
        <w:t xml:space="preserve"> Health Systems Management major; and HSMT 2101, HSMT 2103, and </w:t>
      </w:r>
      <w:r w:rsidR="00FD75F4" w:rsidRPr="00547C8D">
        <w:rPr>
          <w:rFonts w:ascii="BentonSans Comp Regular" w:hAnsi="BentonSans Comp Regular"/>
          <w:color w:val="000000" w:themeColor="text1"/>
          <w:sz w:val="20"/>
        </w:rPr>
        <w:t>HSMT 2104</w:t>
      </w:r>
      <w:r w:rsidR="002E6868" w:rsidRPr="00547C8D">
        <w:rPr>
          <w:rFonts w:ascii="BentonSans Comp Regular" w:hAnsi="BentonSans Comp Regular"/>
          <w:color w:val="000000" w:themeColor="text1"/>
          <w:sz w:val="20"/>
        </w:rPr>
        <w:t xml:space="preserve"> with grades of C or above.</w:t>
      </w:r>
      <w:r w:rsidR="00E778A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Introduction to organizational theory with applications to healthcare systems, including organizational design and inter-organizational networks and alliances.</w:t>
      </w:r>
    </w:p>
    <w:p w14:paraId="3FC889E6" w14:textId="77777777" w:rsidR="00163C23" w:rsidRPr="00547C8D" w:rsidRDefault="00163C23"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D97B1F1" w14:textId="625B6219"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4201</w:t>
      </w:r>
      <w:r w:rsidR="00E778A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Health Policy and Law</w:t>
      </w:r>
      <w:r w:rsidR="00E778A2"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(3)</w:t>
      </w:r>
      <w:r w:rsidR="00E778A2" w:rsidRPr="00547C8D">
        <w:rPr>
          <w:rFonts w:ascii="BentonSans Comp Regular" w:hAnsi="BentonSans Comp Regular"/>
          <w:color w:val="000000" w:themeColor="text1"/>
          <w:sz w:val="20"/>
        </w:rPr>
        <w:t xml:space="preserve">  Prerequisite(s): HSMT 3</w:t>
      </w:r>
      <w:r w:rsidR="00DC73B3" w:rsidRPr="00547C8D">
        <w:rPr>
          <w:rFonts w:ascii="BentonSans Comp Regular" w:hAnsi="BentonSans Comp Regular"/>
          <w:color w:val="000000" w:themeColor="text1"/>
          <w:sz w:val="20"/>
        </w:rPr>
        <w:t>201</w:t>
      </w:r>
      <w:r w:rsidR="00D733DC" w:rsidRPr="00547C8D">
        <w:rPr>
          <w:rFonts w:ascii="BentonSans Comp Regular" w:hAnsi="BentonSans Comp Regular"/>
          <w:color w:val="000000" w:themeColor="text1"/>
          <w:sz w:val="20"/>
        </w:rPr>
        <w:t xml:space="preserve"> </w:t>
      </w:r>
      <w:r w:rsidR="00E778A2" w:rsidRPr="00547C8D">
        <w:rPr>
          <w:rFonts w:ascii="BentonSans Comp Regular" w:hAnsi="BentonSans Comp Regular"/>
          <w:color w:val="000000" w:themeColor="text1"/>
          <w:sz w:val="20"/>
        </w:rPr>
        <w:t xml:space="preserve">and Health Systems Management major.  </w:t>
      </w:r>
      <w:r w:rsidRPr="00547C8D">
        <w:rPr>
          <w:rFonts w:ascii="BentonSans Comp Regular" w:hAnsi="BentonSans Comp Regular"/>
          <w:color w:val="000000" w:themeColor="text1"/>
          <w:sz w:val="20"/>
        </w:rPr>
        <w:t>Examination of the formulation, adoption, and implementation of public policy for health services delivery and healthcare through federal, state, and local political processes.  Selected legal principles and their application to the healthcare field.</w:t>
      </w:r>
    </w:p>
    <w:p w14:paraId="1F925361" w14:textId="77777777"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B956822" w14:textId="09A091DF"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4202</w:t>
      </w:r>
      <w:r w:rsidR="00E778A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Quality Management and Improvement</w:t>
      </w:r>
      <w:r w:rsidR="00E778A2" w:rsidRPr="00547C8D">
        <w:rPr>
          <w:rFonts w:ascii="BentonSans Comp Regular" w:hAnsi="BentonSans Comp Regular"/>
          <w:b/>
          <w:color w:val="000000" w:themeColor="text1"/>
          <w:sz w:val="20"/>
        </w:rPr>
        <w:t xml:space="preserve">. </w:t>
      </w:r>
      <w:r w:rsidR="006E69AC" w:rsidRPr="00547C8D">
        <w:rPr>
          <w:rFonts w:ascii="BentonSans Comp Regular" w:hAnsi="BentonSans Comp Regular"/>
          <w:b/>
          <w:color w:val="000000" w:themeColor="text1"/>
          <w:sz w:val="20"/>
        </w:rPr>
        <w:t>(3)</w:t>
      </w:r>
      <w:r w:rsidR="006E69AC" w:rsidRPr="00547C8D">
        <w:rPr>
          <w:rFonts w:ascii="BentonSans Comp Regular" w:hAnsi="BentonSans Comp Regular"/>
          <w:color w:val="000000" w:themeColor="text1"/>
          <w:sz w:val="20"/>
        </w:rPr>
        <w:t xml:space="preserve">  Prerequisite(s): Health Systems Management major</w:t>
      </w:r>
      <w:r w:rsidR="00BE5532" w:rsidRPr="00547C8D">
        <w:rPr>
          <w:rFonts w:ascii="BentonSans Comp Regular" w:hAnsi="BentonSans Comp Regular"/>
          <w:color w:val="000000" w:themeColor="text1"/>
          <w:sz w:val="20"/>
        </w:rPr>
        <w:t xml:space="preserve">, HSMT 3104, and </w:t>
      </w:r>
      <w:r w:rsidR="00FD75F4" w:rsidRPr="00547C8D">
        <w:rPr>
          <w:rFonts w:ascii="BentonSans Comp Regular" w:hAnsi="BentonSans Comp Regular"/>
          <w:color w:val="000000" w:themeColor="text1"/>
          <w:sz w:val="20"/>
        </w:rPr>
        <w:t>HSMT 3204</w:t>
      </w:r>
      <w:r w:rsidR="006E69A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Examination of the concepts and practices of quality management, performance improvement, and assessment of outcomes in healthcare delivery settings; the application of quality management theory to healthcare product and service outcomes.</w:t>
      </w:r>
    </w:p>
    <w:p w14:paraId="3DC8CD86" w14:textId="4CF4E392" w:rsidR="00FC41B9"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CB2CEE" w14:textId="62A89331" w:rsidR="00267ED2" w:rsidRPr="00547C8D" w:rsidRDefault="00267ED2"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HSMT 4301. Peer Advising. (3)  </w:t>
      </w:r>
      <w:r w:rsidRPr="00547C8D">
        <w:rPr>
          <w:rFonts w:ascii="BentonSans Comp Regular" w:hAnsi="BentonSans Comp Regular"/>
          <w:color w:val="000000" w:themeColor="text1"/>
          <w:sz w:val="20"/>
        </w:rPr>
        <w:t xml:space="preserve">Prerequisite(s): </w:t>
      </w:r>
      <w:r w:rsidR="00FD75F4" w:rsidRPr="00547C8D">
        <w:rPr>
          <w:rFonts w:ascii="BentonSans Comp Regular" w:hAnsi="BentonSans Comp Regular"/>
          <w:color w:val="000000" w:themeColor="text1"/>
          <w:sz w:val="20"/>
        </w:rPr>
        <w:t>HSMT 2104</w:t>
      </w:r>
      <w:r w:rsidRPr="00547C8D">
        <w:rPr>
          <w:rFonts w:ascii="BentonSans Comp Regular" w:hAnsi="BentonSans Comp Regular"/>
          <w:color w:val="000000" w:themeColor="text1"/>
          <w:sz w:val="20"/>
        </w:rPr>
        <w:t xml:space="preserve">, HSMT 3201, Health Systems Management major, minimum 3.0 GPA, and apply for and be accepted into this course.  Students competitively selected as Health Systems Management (HSMT) Peer Advisors learn and apply strategies in peer-to-peer communication to assist students with navigating the HSMT curriculum, policies, and procedures.  Students translate and analyze how these strategies can be utilized in their own professional development as they transition to leadership roles as early </w:t>
      </w:r>
      <w:r w:rsidR="004269BA" w:rsidRPr="00547C8D">
        <w:rPr>
          <w:rFonts w:ascii="BentonSans Comp Regular" w:hAnsi="BentonSans Comp Regular"/>
          <w:color w:val="000000" w:themeColor="text1"/>
          <w:sz w:val="20"/>
        </w:rPr>
        <w:t xml:space="preserve">career professionals.  </w:t>
      </w:r>
      <w:r w:rsidRPr="00547C8D">
        <w:rPr>
          <w:rFonts w:ascii="BentonSans Comp Regular" w:hAnsi="BentonSans Comp Regular"/>
          <w:i/>
          <w:color w:val="000000" w:themeColor="text1"/>
          <w:sz w:val="20"/>
        </w:rPr>
        <w:t>May be repeated for credit one time.</w:t>
      </w:r>
    </w:p>
    <w:p w14:paraId="7E5F46E5" w14:textId="77777777" w:rsidR="00267ED2" w:rsidRPr="00547C8D" w:rsidRDefault="00267ED2"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C6AA224" w14:textId="47DF0A87" w:rsidR="00954FF1" w:rsidRPr="00547C8D" w:rsidRDefault="00FC41B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4</w:t>
      </w:r>
      <w:r w:rsidR="00EE2D95" w:rsidRPr="00547C8D">
        <w:rPr>
          <w:rFonts w:ascii="BentonSans Comp Regular" w:hAnsi="BentonSans Comp Regular"/>
          <w:b/>
          <w:color w:val="000000" w:themeColor="text1"/>
          <w:sz w:val="20"/>
        </w:rPr>
        <w:t>6</w:t>
      </w:r>
      <w:r w:rsidRPr="00547C8D">
        <w:rPr>
          <w:rFonts w:ascii="BentonSans Comp Regular" w:hAnsi="BentonSans Comp Regular"/>
          <w:b/>
          <w:color w:val="000000" w:themeColor="text1"/>
          <w:sz w:val="20"/>
        </w:rPr>
        <w:t>00</w:t>
      </w:r>
      <w:r w:rsidR="006E69AC"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Health Systems Management Capstone</w:t>
      </w:r>
      <w:r w:rsidR="006E69AC"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(3) </w:t>
      </w:r>
      <w:r w:rsidR="006E69AC" w:rsidRPr="00547C8D">
        <w:rPr>
          <w:rFonts w:ascii="BentonSans Comp Regular" w:hAnsi="BentonSans Comp Regular"/>
          <w:color w:val="000000" w:themeColor="text1"/>
          <w:sz w:val="20"/>
        </w:rPr>
        <w:t xml:space="preserve">  </w:t>
      </w:r>
      <w:r w:rsidR="00EE2D95" w:rsidRPr="00547C8D">
        <w:rPr>
          <w:rFonts w:ascii="BentonSans Comp Regular" w:hAnsi="BentonSans Comp Regular"/>
          <w:color w:val="000000" w:themeColor="text1"/>
          <w:sz w:val="20"/>
        </w:rPr>
        <w:t>Prerequisite(s): Health Systems Management major; HSMT 2101, HSMT 2103, and HSMT 2104 with grades of C or above; and HSMT 3104, HSMT 3201, HSMT 3203, and HSMT 3204 with grades of D or above.  Students synthesize and apply lessons learned throughout the Health Systems Management program.  Students analyze a current challenge impacting local health and wellness agencies and work as a team to propose strategies and solutions. Individually, students develop ePortfolios that include work samples and reflections as a digital record of lessons learned and their professional development.</w:t>
      </w:r>
    </w:p>
    <w:p w14:paraId="29E6F63A" w14:textId="77777777" w:rsidR="00EE2D95" w:rsidRPr="00547C8D" w:rsidRDefault="00EE2D9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1DAFADE" w14:textId="77777777" w:rsidR="00DB464F" w:rsidRPr="00547C8D" w:rsidRDefault="00DB464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4700. Health Systems Management Internship. (3)</w:t>
      </w:r>
      <w:r w:rsidRPr="00547C8D">
        <w:rPr>
          <w:rFonts w:ascii="BentonSans Comp Regular" w:hAnsi="BentonSans Comp Regular"/>
          <w:color w:val="000000" w:themeColor="text1"/>
          <w:sz w:val="20"/>
        </w:rPr>
        <w:t xml:space="preserve">  Prerequisite(s): Health Systems management major, acceptance into departmental honors program, and permission of department.  Practical experience in a health and human services setting that complements students' academic and professional goals.  Arranged with the HSMT program director.</w:t>
      </w:r>
    </w:p>
    <w:p w14:paraId="78D714E6" w14:textId="77777777" w:rsidR="00DB464F" w:rsidRPr="00547C8D" w:rsidRDefault="00DB464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E49BE4D" w14:textId="77777777" w:rsidR="00954FF1" w:rsidRPr="00547C8D" w:rsidRDefault="00954FF1" w:rsidP="00BB0CED">
      <w:pPr>
        <w:widowControl/>
        <w:jc w:val="both"/>
        <w:rPr>
          <w:rFonts w:ascii="BentonSans Comp Regular" w:hAnsi="BentonSans Comp Regular"/>
          <w:sz w:val="20"/>
        </w:rPr>
      </w:pPr>
      <w:r w:rsidRPr="00547C8D">
        <w:rPr>
          <w:rFonts w:ascii="BentonSans Comp Regular" w:hAnsi="BentonSans Comp Regular"/>
          <w:b/>
          <w:sz w:val="20"/>
        </w:rPr>
        <w:t>HSMT 4701. Healthcare Analytics I. (3)</w:t>
      </w:r>
      <w:r w:rsidRPr="00547C8D">
        <w:rPr>
          <w:rFonts w:ascii="BentonSans Comp Regular" w:hAnsi="BentonSans Comp Regular"/>
          <w:sz w:val="20"/>
        </w:rPr>
        <w:t xml:space="preserve">  Prerequisite(s): Health Systems </w:t>
      </w:r>
      <w:r w:rsidR="00FF3F6D" w:rsidRPr="00547C8D">
        <w:rPr>
          <w:rFonts w:ascii="BentonSans Comp Regular" w:hAnsi="BentonSans Comp Regular"/>
          <w:sz w:val="20"/>
        </w:rPr>
        <w:t>M</w:t>
      </w:r>
      <w:r w:rsidRPr="00547C8D">
        <w:rPr>
          <w:rFonts w:ascii="BentonSans Comp Regular" w:hAnsi="BentonSans Comp Regular"/>
          <w:sz w:val="20"/>
        </w:rPr>
        <w:t>anagement major, acceptance into departmental honors program, and permission of department.  Introduction to foundational skills and knowledge in healthcare data analytics. An overview of sources of data in healthcare, including electronic medical record data warehouses, social media databases, wireless biosensors, and patient-provider portal metadata.</w:t>
      </w:r>
    </w:p>
    <w:p w14:paraId="1E168ED4" w14:textId="77777777" w:rsidR="00954FF1" w:rsidRPr="00547C8D" w:rsidRDefault="00954FF1" w:rsidP="00BB0CED">
      <w:pPr>
        <w:widowControl/>
        <w:jc w:val="both"/>
        <w:rPr>
          <w:rFonts w:ascii="BentonSans Comp Regular" w:hAnsi="BentonSans Comp Regular"/>
          <w:sz w:val="20"/>
        </w:rPr>
      </w:pPr>
    </w:p>
    <w:p w14:paraId="6272226C" w14:textId="77777777" w:rsidR="00954FF1" w:rsidRPr="00547C8D" w:rsidRDefault="00954FF1" w:rsidP="00BB0CED">
      <w:pPr>
        <w:widowControl/>
        <w:jc w:val="both"/>
        <w:rPr>
          <w:rFonts w:ascii="BentonSans Comp Regular" w:hAnsi="BentonSans Comp Regular"/>
          <w:sz w:val="20"/>
        </w:rPr>
      </w:pPr>
      <w:r w:rsidRPr="00547C8D">
        <w:rPr>
          <w:rFonts w:ascii="BentonSans Comp Regular" w:hAnsi="BentonSans Comp Regular"/>
          <w:b/>
          <w:sz w:val="20"/>
        </w:rPr>
        <w:t xml:space="preserve">HSMT 4702. Healthcare Analytics II. (3) </w:t>
      </w:r>
      <w:r w:rsidRPr="00547C8D">
        <w:rPr>
          <w:rFonts w:ascii="BentonSans Comp Regular" w:hAnsi="BentonSans Comp Regular"/>
          <w:sz w:val="20"/>
        </w:rPr>
        <w:t xml:space="preserve"> Prerequisite(s): HSMT 4701.  Continuation of HSMT 4701.  Student works with a team on a project topic of their choice related to a healthcare decision.  Each team writes a proposal, protocol, statistical analysis plan, and presents both a written and oral final report.  Data needs are assessed and presented during the protocol stage. Students use statistical analysis software (SAS, Stata, SPSS, Excel, etc.) to complete the project.</w:t>
      </w:r>
    </w:p>
    <w:p w14:paraId="4F9F670B" w14:textId="77777777" w:rsidR="00954FF1" w:rsidRPr="00547C8D" w:rsidRDefault="00954FF1" w:rsidP="00BB0CED">
      <w:pPr>
        <w:widowControl/>
        <w:jc w:val="both"/>
        <w:rPr>
          <w:rFonts w:ascii="BentonSans Comp Regular" w:hAnsi="BentonSans Comp Regular"/>
          <w:sz w:val="20"/>
        </w:rPr>
      </w:pPr>
    </w:p>
    <w:p w14:paraId="3140FAB9" w14:textId="77777777" w:rsidR="00954FF1" w:rsidRPr="00547C8D" w:rsidRDefault="00954FF1" w:rsidP="00BB0CED">
      <w:pPr>
        <w:widowControl/>
        <w:jc w:val="both"/>
        <w:rPr>
          <w:rFonts w:ascii="BentonSans Comp Regular" w:hAnsi="BentonSans Comp Regular"/>
          <w:sz w:val="20"/>
        </w:rPr>
      </w:pPr>
      <w:r w:rsidRPr="00547C8D">
        <w:rPr>
          <w:rFonts w:ascii="BentonSans Comp Regular" w:hAnsi="BentonSans Comp Regular"/>
          <w:b/>
          <w:sz w:val="20"/>
        </w:rPr>
        <w:t xml:space="preserve">HSMT 4790. Health Systems Management Study Abroad. (3) </w:t>
      </w:r>
      <w:r w:rsidRPr="00547C8D">
        <w:rPr>
          <w:rFonts w:ascii="BentonSans Comp Regular" w:hAnsi="BentonSans Comp Regular"/>
          <w:sz w:val="20"/>
        </w:rPr>
        <w:t xml:space="preserve"> Prerequisite(s): Health Systems management major, acceptance into departmental honors program, and permission of department.  </w:t>
      </w:r>
      <w:r w:rsidR="00AE1C1D" w:rsidRPr="00547C8D">
        <w:rPr>
          <w:rFonts w:ascii="BentonSans Comp Regular" w:hAnsi="BentonSans Comp Regular"/>
          <w:sz w:val="20"/>
        </w:rPr>
        <w:t xml:space="preserve">A study tour for students.  Participants have an opportunity to explore healthcare systems outside the United States, and improve their global understanding of people, culture, and indigenous healthcare practices.  Participants visit a variety of healthcare sites and attend presentations by practitioners and educators.  Cultural experiences and academic study are a focus.  </w:t>
      </w:r>
    </w:p>
    <w:p w14:paraId="48B3E82D" w14:textId="77777777" w:rsidR="00285A29" w:rsidRPr="00547C8D" w:rsidRDefault="00285A29" w:rsidP="00BB0CED">
      <w:pPr>
        <w:widowControl/>
        <w:rPr>
          <w:rFonts w:ascii="BentonSans Comp Regular" w:hAnsi="BentonSans Comp Regular"/>
          <w:sz w:val="20"/>
        </w:rPr>
      </w:pPr>
    </w:p>
    <w:p w14:paraId="079FCB66" w14:textId="0255B57F" w:rsidR="008B6813" w:rsidRPr="00547C8D" w:rsidRDefault="008B6813" w:rsidP="00BB0CED">
      <w:pPr>
        <w:widowControl/>
        <w:jc w:val="both"/>
        <w:rPr>
          <w:rFonts w:ascii="BentonSans Comp Regular" w:hAnsi="BentonSans Comp Regular"/>
          <w:sz w:val="20"/>
        </w:rPr>
      </w:pPr>
      <w:r w:rsidRPr="00547C8D">
        <w:rPr>
          <w:rFonts w:ascii="BentonSans Comp Regular" w:hAnsi="BentonSans Comp Regular"/>
          <w:b/>
          <w:sz w:val="20"/>
        </w:rPr>
        <w:t>HSMT 4800. Independent Study. (</w:t>
      </w:r>
      <w:r w:rsidR="007507FD" w:rsidRPr="00547C8D">
        <w:rPr>
          <w:rFonts w:ascii="BentonSans Comp Regular" w:hAnsi="BentonSans Comp Regular"/>
          <w:b/>
          <w:sz w:val="20"/>
        </w:rPr>
        <w:t xml:space="preserve">1 to </w:t>
      </w:r>
      <w:r w:rsidRPr="00547C8D">
        <w:rPr>
          <w:rFonts w:ascii="BentonSans Comp Regular" w:hAnsi="BentonSans Comp Regular"/>
          <w:b/>
          <w:sz w:val="20"/>
        </w:rPr>
        <w:t>3)</w:t>
      </w:r>
      <w:r w:rsidRPr="00547C8D">
        <w:rPr>
          <w:rFonts w:ascii="BentonSans Comp Regular" w:hAnsi="BentonSans Comp Regular"/>
          <w:sz w:val="20"/>
        </w:rPr>
        <w:t xml:space="preserve">  </w:t>
      </w:r>
      <w:r w:rsidR="006E2FFF" w:rsidRPr="00547C8D">
        <w:rPr>
          <w:rFonts w:ascii="BentonSans Comp Regular" w:hAnsi="BentonSans Comp Regular"/>
          <w:color w:val="000000" w:themeColor="text1"/>
          <w:sz w:val="20"/>
        </w:rPr>
        <w:t xml:space="preserve">Prerequisite(s): Permission of instructor.  </w:t>
      </w:r>
      <w:r w:rsidRPr="00547C8D">
        <w:rPr>
          <w:rFonts w:ascii="BentonSans Comp Regular" w:hAnsi="BentonSans Comp Regular"/>
          <w:sz w:val="20"/>
        </w:rPr>
        <w:t xml:space="preserve">Guided individual study in an issue related to the field of health systems management arranged with a faculty member or a supervised experience in a health systems management related setting.  </w:t>
      </w:r>
      <w:r w:rsidRPr="00547C8D">
        <w:rPr>
          <w:rFonts w:ascii="BentonSans Comp Regular" w:hAnsi="BentonSans Comp Regular"/>
          <w:i/>
          <w:sz w:val="20"/>
        </w:rPr>
        <w:t xml:space="preserve">May be repeated for credit one time.  </w:t>
      </w:r>
    </w:p>
    <w:p w14:paraId="4CC28264" w14:textId="77777777" w:rsidR="00D2419F" w:rsidRDefault="00D2419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2129652" w14:textId="77777777" w:rsidR="0016090F" w:rsidRPr="00547C8D" w:rsidRDefault="0016090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575226" w14:textId="77777777" w:rsidR="005F06A0" w:rsidRPr="00547C8D" w:rsidRDefault="003B6867" w:rsidP="00BB0CED">
      <w:pPr>
        <w:pStyle w:val="BodyTextIndent"/>
        <w:widowControl/>
        <w:pBdr>
          <w:top w:val="single" w:sz="4" w:space="1" w:color="auto"/>
        </w:pBdr>
        <w:spacing w:line="240" w:lineRule="auto"/>
        <w:ind w:firstLine="0"/>
        <w:jc w:val="left"/>
        <w:rPr>
          <w:rFonts w:ascii="BentonSans Comp Regular" w:hAnsi="BentonSans Comp Regular"/>
          <w:b/>
          <w:bCs/>
          <w:i w:val="0"/>
          <w:color w:val="000000" w:themeColor="text1"/>
          <w:sz w:val="32"/>
        </w:rPr>
      </w:pPr>
      <w:bookmarkStart w:id="29" w:name="OLE_LINK2"/>
      <w:bookmarkStart w:id="30" w:name="OLE_LINK5"/>
      <w:r w:rsidRPr="00547C8D">
        <w:rPr>
          <w:rFonts w:ascii="BentonSans Comp Regular" w:hAnsi="BentonSans Comp Regular"/>
          <w:b/>
          <w:i w:val="0"/>
          <w:color w:val="000000" w:themeColor="text1"/>
          <w:sz w:val="32"/>
        </w:rPr>
        <w:t xml:space="preserve">International Business </w:t>
      </w:r>
      <w:r w:rsidR="005F06A0" w:rsidRPr="00547C8D">
        <w:rPr>
          <w:rFonts w:ascii="BentonSans Comp Regular" w:hAnsi="BentonSans Comp Regular"/>
          <w:b/>
          <w:i w:val="0"/>
          <w:color w:val="000000" w:themeColor="text1"/>
          <w:sz w:val="32"/>
        </w:rPr>
        <w:t>(IBUS)</w:t>
      </w:r>
    </w:p>
    <w:p w14:paraId="55F763F4" w14:textId="77777777" w:rsidR="005F06A0" w:rsidRPr="00547C8D" w:rsidRDefault="005F06A0" w:rsidP="00BB0CED">
      <w:pPr>
        <w:pStyle w:val="BodyTextIndent"/>
        <w:widowControl/>
        <w:spacing w:line="240" w:lineRule="auto"/>
        <w:ind w:firstLine="0"/>
        <w:rPr>
          <w:rFonts w:ascii="BentonSans Comp Regular" w:hAnsi="BentonSans Comp Regular"/>
          <w:b/>
          <w:bCs/>
          <w:i w:val="0"/>
          <w:color w:val="000000" w:themeColor="text1"/>
        </w:rPr>
      </w:pPr>
    </w:p>
    <w:bookmarkEnd w:id="29"/>
    <w:bookmarkEnd w:id="30"/>
    <w:p w14:paraId="0EC273EA" w14:textId="77777777" w:rsidR="005F06A0" w:rsidRPr="00547C8D" w:rsidRDefault="005F06A0" w:rsidP="00BB0CED">
      <w:pPr>
        <w:pStyle w:val="BodyTextIndent"/>
        <w:widowControl/>
        <w:spacing w:line="240" w:lineRule="auto"/>
        <w:ind w:firstLine="0"/>
        <w:rPr>
          <w:rFonts w:ascii="BentonSans Comp Regular" w:hAnsi="BentonSans Comp Regular"/>
          <w:iCs/>
          <w:color w:val="000000" w:themeColor="text1"/>
        </w:rPr>
      </w:pPr>
      <w:r w:rsidRPr="00547C8D">
        <w:rPr>
          <w:rFonts w:ascii="BentonSans Comp Regular" w:hAnsi="BentonSans Comp Regular"/>
          <w:b/>
          <w:bCs/>
          <w:i w:val="0"/>
          <w:color w:val="000000" w:themeColor="text1"/>
        </w:rPr>
        <w:t xml:space="preserve">IBUS 3000. Topics in International Business. (3)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Permission from the Director of Global Business Studies (GBS).  Topics from areas of international business.  This course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color w:val="000000" w:themeColor="text1"/>
        </w:rPr>
        <w:t xml:space="preserve"> </w:t>
      </w:r>
    </w:p>
    <w:p w14:paraId="54E59D8A" w14:textId="77777777" w:rsidR="005F06A0" w:rsidRPr="00547C8D" w:rsidRDefault="005F06A0" w:rsidP="00BB0CED">
      <w:pPr>
        <w:pStyle w:val="BodyTextIndent"/>
        <w:widowControl/>
        <w:spacing w:line="240" w:lineRule="auto"/>
        <w:ind w:firstLine="0"/>
        <w:rPr>
          <w:rFonts w:ascii="BentonSans Comp Regular" w:hAnsi="BentonSans Comp Regular"/>
          <w:color w:val="000000" w:themeColor="text1"/>
        </w:rPr>
      </w:pPr>
    </w:p>
    <w:p w14:paraId="07D9A68E" w14:textId="2E39D343" w:rsidR="005F06A0" w:rsidRPr="00547C8D" w:rsidRDefault="005F06A0" w:rsidP="00BB0CED">
      <w:pPr>
        <w:pStyle w:val="BodyTextIndent"/>
        <w:widowControl/>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 xml:space="preserve">IBUS 3400. International Business Internship. (3) </w:t>
      </w:r>
      <w:r w:rsidR="003B6867" w:rsidRPr="00547C8D">
        <w:rPr>
          <w:rFonts w:ascii="BentonSans Comp Regular" w:hAnsi="BentonSans Comp Regular"/>
          <w:b/>
          <w:bCs/>
          <w:i w:val="0"/>
          <w:color w:val="000000" w:themeColor="text1"/>
        </w:rPr>
        <w:t xml:space="preserve">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International Business major, Junior or Senior in good standing, </w:t>
      </w:r>
      <w:r w:rsidR="00414843" w:rsidRPr="00547C8D">
        <w:rPr>
          <w:rFonts w:ascii="BentonSans Comp Regular" w:hAnsi="BentonSans Comp Regular"/>
          <w:i w:val="0"/>
          <w:color w:val="000000" w:themeColor="text1"/>
        </w:rPr>
        <w:t xml:space="preserve">and </w:t>
      </w:r>
      <w:r w:rsidRPr="00547C8D">
        <w:rPr>
          <w:rFonts w:ascii="BentonSans Comp Regular" w:hAnsi="BentonSans Comp Regular"/>
          <w:i w:val="0"/>
          <w:color w:val="000000" w:themeColor="text1"/>
        </w:rPr>
        <w:t xml:space="preserve">permission of </w:t>
      </w:r>
      <w:r w:rsidR="00414843" w:rsidRPr="00547C8D">
        <w:rPr>
          <w:rFonts w:ascii="BentonSans Comp Regular" w:hAnsi="BentonSans Comp Regular"/>
          <w:i w:val="0"/>
          <w:color w:val="000000" w:themeColor="text1"/>
        </w:rPr>
        <w:t>instructor</w:t>
      </w:r>
      <w:r w:rsidRPr="00547C8D">
        <w:rPr>
          <w:rFonts w:ascii="BentonSans Comp Regular" w:hAnsi="BentonSans Comp Regular"/>
          <w:i w:val="0"/>
          <w:color w:val="000000" w:themeColor="text1"/>
        </w:rPr>
        <w:t xml:space="preserve">.  </w:t>
      </w:r>
      <w:r w:rsidR="007D1F0F" w:rsidRPr="00547C8D">
        <w:rPr>
          <w:rFonts w:ascii="BentonSans Comp Regular" w:hAnsi="BentonSans Comp Regular"/>
          <w:i w:val="0"/>
          <w:color w:val="000000" w:themeColor="text1"/>
        </w:rPr>
        <w:t xml:space="preserve">Provides a meaningful work experience in the field of international business. Requires a minimum of 150 hours of supervised employment, 50 hours of work per credit hour.  At least 80% of the student's work must be international in nature.  While the internship experience is not required to be performed outside the U.S., it is strongly encouraged.  Students are responsible for securing their own internship and completing the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414843" w:rsidRPr="00547C8D">
        <w:rPr>
          <w:rFonts w:ascii="BentonSans Comp Regular" w:hAnsi="BentonSans Comp Regular"/>
          <w:color w:val="000000" w:themeColor="text1"/>
        </w:rPr>
        <w:t xml:space="preserve">May not be repeated for credit.  </w:t>
      </w:r>
      <w:r w:rsidRPr="00547C8D">
        <w:rPr>
          <w:rFonts w:ascii="BentonSans Comp Regular" w:hAnsi="BentonSans Comp Regular"/>
          <w:color w:val="000000" w:themeColor="text1"/>
        </w:rPr>
        <w:t xml:space="preserve">Graded on a Pass/No Credit basis. </w:t>
      </w:r>
      <w:r w:rsidRPr="00547C8D">
        <w:rPr>
          <w:rFonts w:ascii="BentonSans Comp Regular" w:hAnsi="BentonSans Comp Regular"/>
          <w:i w:val="0"/>
          <w:color w:val="000000" w:themeColor="text1"/>
        </w:rPr>
        <w:t xml:space="preserve"> </w:t>
      </w:r>
    </w:p>
    <w:p w14:paraId="43D74CE2" w14:textId="4B9FD300"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44B9E87" w14:textId="192EAE4E" w:rsidR="005D198C" w:rsidRPr="00547C8D" w:rsidRDefault="005D198C" w:rsidP="00BB0CED">
      <w:pPr>
        <w:keepNext/>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Interdisciplinary Studies (IDST)</w:t>
      </w:r>
    </w:p>
    <w:p w14:paraId="2EE2D58B" w14:textId="505152E1" w:rsidR="00FC22CA" w:rsidRPr="00547C8D" w:rsidRDefault="00FC22CA"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IDST 3100. Interdisciplinary Research Methods. (3)   </w:t>
      </w:r>
      <w:r w:rsidRPr="00547C8D">
        <w:rPr>
          <w:rFonts w:ascii="BentonSans Comp Regular" w:hAnsi="BentonSans Comp Regular"/>
          <w:sz w:val="20"/>
        </w:rPr>
        <w:t>Prerequisite</w:t>
      </w:r>
      <w:r w:rsidRPr="00547C8D">
        <w:rPr>
          <w:rFonts w:ascii="BentonSans Comp Regular" w:hAnsi="BentonSans Comp Regular"/>
          <w:color w:val="000000" w:themeColor="text1"/>
          <w:sz w:val="20"/>
        </w:rPr>
        <w:t xml:space="preserve">(s): Interdisciplinary Studies major or permission of instructor.  An overview of qualitative and quantitative methods that are commonly used across academic disciplines and in interdisciplinary research. </w:t>
      </w:r>
      <w:r w:rsidR="006275F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Examines epistemological considerations that go into crafting an original research question, developing an appropriate research design, and critically analyzing evidence. These include exploring philosophical worldviews, reviewing relevant literature, understanding the relationship between theory and methods, considering ethical issues, and assessing the reliability of data.  By studying methods across academic fields, students learn to engage with a broad range of existing scholarship and build a foundation for conducting their own interdisciplinary research.</w:t>
      </w:r>
    </w:p>
    <w:p w14:paraId="4F26F975" w14:textId="77777777" w:rsidR="00FC22CA" w:rsidRPr="00547C8D" w:rsidRDefault="00FC22CA"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5AD55E4" w14:textId="77777777" w:rsidR="005F06A0" w:rsidRPr="00547C8D" w:rsidRDefault="00637FD4" w:rsidP="00BB0CED">
      <w:pPr>
        <w:keepNext/>
        <w:keepLines/>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Management Information Systems </w:t>
      </w:r>
      <w:r w:rsidR="005F06A0" w:rsidRPr="00547C8D">
        <w:rPr>
          <w:rFonts w:ascii="BentonSans Comp Regular" w:hAnsi="BentonSans Comp Regular"/>
          <w:b/>
          <w:color w:val="000000" w:themeColor="text1"/>
          <w:sz w:val="32"/>
        </w:rPr>
        <w:t>(INFO)</w:t>
      </w:r>
    </w:p>
    <w:p w14:paraId="55C4D2DC" w14:textId="77777777" w:rsidR="005F06A0" w:rsidRPr="00547C8D" w:rsidRDefault="005F06A0" w:rsidP="00BB0CED">
      <w:pPr>
        <w:keepNext/>
        <w:keepLines/>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ADA2340" w14:textId="01DB60C8" w:rsidR="005F06A0" w:rsidRPr="00547C8D" w:rsidRDefault="005F06A0" w:rsidP="00BB0CED">
      <w:pPr>
        <w:keepNext/>
        <w:keepLines/>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INFO 2130. Introduction to Business Computing. (3)</w:t>
      </w:r>
      <w:r w:rsidR="00171CC6"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Introduction of computer methods to solve business problems.  Emphasis on understanding fundamental hardware and software concepts, selecting and using appropriate hardware and software needed for making various business decisions, and developing practical methods for using the computer to solve quantitative business problems.  (May not be taken for upper-level credit in business, but may be taken for general University credit.)  </w:t>
      </w:r>
      <w:r w:rsidRPr="00547C8D">
        <w:rPr>
          <w:rFonts w:ascii="BentonSans Comp Regular" w:hAnsi="BentonSans Comp Regular"/>
          <w:i/>
          <w:color w:val="000000" w:themeColor="text1"/>
          <w:sz w:val="20"/>
        </w:rPr>
        <w:t xml:space="preserve"> </w:t>
      </w:r>
    </w:p>
    <w:p w14:paraId="1D874C95"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6A91AD31"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3000. Topics in Management Information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3233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Topics from the area of Management Information Systems.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1AE326D" w14:textId="71EA8B53"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463E4C6E" w14:textId="10F7EE37" w:rsidR="00F67B75" w:rsidRPr="00547C8D" w:rsidRDefault="00F67B75"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INFO 3130. Management Information Systems. (3) </w:t>
      </w:r>
      <w:r w:rsidR="00AF62F1"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Prerequisite(s): ACCT 2121, </w:t>
      </w:r>
      <w:r w:rsidR="00681285" w:rsidRPr="00547C8D">
        <w:rPr>
          <w:rFonts w:ascii="BentonSans Comp Regular" w:hAnsi="BentonSans Comp Regular"/>
          <w:color w:val="000000" w:themeColor="text1"/>
          <w:sz w:val="20"/>
        </w:rPr>
        <w:t xml:space="preserve">ACCT </w:t>
      </w:r>
      <w:r w:rsidRPr="00547C8D">
        <w:rPr>
          <w:rFonts w:ascii="BentonSans Comp Regular" w:hAnsi="BentonSans Comp Regular"/>
          <w:color w:val="000000" w:themeColor="text1"/>
          <w:sz w:val="20"/>
        </w:rPr>
        <w:t>2122</w:t>
      </w:r>
      <w:r w:rsidR="00681285" w:rsidRPr="00547C8D">
        <w:rPr>
          <w:rFonts w:ascii="BentonSans Comp Regular" w:hAnsi="BentonSans Comp Regular"/>
          <w:color w:val="000000" w:themeColor="text1"/>
          <w:sz w:val="20"/>
        </w:rPr>
        <w:t xml:space="preserve"> or ACCT 3323,</w:t>
      </w:r>
      <w:r w:rsidRPr="00547C8D">
        <w:rPr>
          <w:rFonts w:ascii="BentonSans Comp Regular" w:hAnsi="BentonSans Comp Regular"/>
          <w:color w:val="000000" w:themeColor="text1"/>
          <w:sz w:val="20"/>
        </w:rPr>
        <w:t xml:space="preserve"> ECON 2101, </w:t>
      </w:r>
      <w:r w:rsidR="00681285" w:rsidRPr="00547C8D">
        <w:rPr>
          <w:rFonts w:ascii="BentonSans Comp Regular" w:hAnsi="BentonSans Comp Regular"/>
          <w:color w:val="000000" w:themeColor="text1"/>
          <w:sz w:val="20"/>
        </w:rPr>
        <w:t xml:space="preserve">ECON </w:t>
      </w:r>
      <w:r w:rsidRPr="00547C8D">
        <w:rPr>
          <w:rFonts w:ascii="BentonSans Comp Regular" w:hAnsi="BentonSans Comp Regular"/>
          <w:color w:val="000000" w:themeColor="text1"/>
          <w:sz w:val="20"/>
        </w:rPr>
        <w:t>2102</w:t>
      </w:r>
      <w:r w:rsidR="0068128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MATH 1120</w:t>
      </w:r>
      <w:r w:rsidR="0068128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INFO 2130</w:t>
      </w:r>
      <w:r w:rsidR="0068128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STAT 1220 with grades of C or above; </w:t>
      </w:r>
      <w:r w:rsidR="00681285" w:rsidRPr="00547C8D">
        <w:rPr>
          <w:rFonts w:ascii="BentonSans Comp Regular" w:hAnsi="BentonSans Comp Regular"/>
          <w:color w:val="000000" w:themeColor="text1"/>
          <w:sz w:val="20"/>
        </w:rPr>
        <w:t xml:space="preserve">College of Business major; and </w:t>
      </w:r>
      <w:r w:rsidRPr="00547C8D">
        <w:rPr>
          <w:rFonts w:ascii="BentonSans Comp Regular" w:hAnsi="BentonSans Comp Regular"/>
          <w:color w:val="000000" w:themeColor="text1"/>
          <w:sz w:val="20"/>
        </w:rPr>
        <w:t>Junior or Senior standing.</w:t>
      </w:r>
      <w:r w:rsidR="006812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Impact of information systems on management decision-making activities. </w:t>
      </w:r>
      <w:r w:rsidR="006812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Principles of the structure and analysis of information flows within an organization. Emphasis on database accumulation and generation, capabilities of information processing, system function (e.g., file creation, report generation, etc.) and evaluation and modification of information systems. </w:t>
      </w:r>
      <w:r w:rsidRPr="00547C8D">
        <w:rPr>
          <w:rFonts w:ascii="BentonSans Comp Regular" w:hAnsi="BentonSans Comp Regular"/>
          <w:i/>
          <w:iCs/>
          <w:color w:val="000000" w:themeColor="text1"/>
          <w:sz w:val="20"/>
        </w:rPr>
        <w:t xml:space="preserve"> </w:t>
      </w:r>
    </w:p>
    <w:p w14:paraId="5F06FBEA" w14:textId="77777777" w:rsidR="00F67B75" w:rsidRPr="00547C8D" w:rsidRDefault="00F67B75"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69E7763" w14:textId="66A59971" w:rsidR="00E96D3E" w:rsidRPr="00547C8D" w:rsidRDefault="00E96D3E"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INFO 3221. Programming for Business Analytics. (3)  </w:t>
      </w:r>
      <w:r w:rsidRPr="00547C8D">
        <w:rPr>
          <w:rFonts w:ascii="BentonSans Comp Regular" w:hAnsi="BentonSans Comp Regular"/>
          <w:color w:val="000000" w:themeColor="text1"/>
          <w:sz w:val="20"/>
        </w:rPr>
        <w:t>Prerequisite(s): INFO 2130 with grade of C or above and Junior or Senior standing, or permission of the department.  A study of fundamental programming constructs and concepts required for solving data analytics problems.  Emphasizes the use of widely adopted industry platforms such as Python and R to extract, transform, and make use of business data.</w:t>
      </w:r>
    </w:p>
    <w:p w14:paraId="74505E33" w14:textId="7E3FC6E7" w:rsidR="00E96D3E" w:rsidRPr="00547C8D" w:rsidRDefault="00E96D3E"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535CCC58" w14:textId="3D75D6A6"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INFO 3229. Business Data Communications and Information Security. (3)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3130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A study of the current and potential impact of computer data communications technologies and information security on business operations and productivity. </w:t>
      </w:r>
      <w:r w:rsidR="00743825" w:rsidRPr="00547C8D">
        <w:rPr>
          <w:rFonts w:ascii="BentonSans Comp Regular" w:hAnsi="BentonSans Comp Regular"/>
          <w:color w:val="000000" w:themeColor="text1"/>
          <w:sz w:val="20"/>
        </w:rPr>
        <w:t xml:space="preserve"> Topics include: </w:t>
      </w:r>
      <w:r w:rsidRPr="00547C8D">
        <w:rPr>
          <w:rFonts w:ascii="BentonSans Comp Regular" w:hAnsi="BentonSans Comp Regular"/>
          <w:color w:val="000000" w:themeColor="text1"/>
          <w:sz w:val="20"/>
        </w:rPr>
        <w:t xml:space="preserve">designing, planning and implementing solutions in such areas as local area networks, networked applications, and information assurance. </w:t>
      </w:r>
    </w:p>
    <w:p w14:paraId="2A181D6B"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A2D565A" w14:textId="77777777" w:rsidR="00281126" w:rsidRPr="00547C8D" w:rsidRDefault="00281126"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INFO 3230. Enterprise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2130 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A problem-solving based overview of enterprise systems.  Through experiential learning, students understand how business processes such as sales, logistics, production, procurement, finance, accounting and human resources are supported in ERP software.  Students also learn how to configure an ERP system to meet best practices. </w:t>
      </w:r>
    </w:p>
    <w:p w14:paraId="3856BBA6" w14:textId="77777777" w:rsidR="00281126" w:rsidRPr="00547C8D" w:rsidRDefault="00281126"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2699A01"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INFO 3231. Business Applications Development. (3)</w:t>
      </w:r>
      <w:r w:rsidR="0095650C"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w:t>
      </w:r>
      <w:r w:rsidR="00743825"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130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major or minor, or permission of department</w:t>
      </w:r>
      <w:r w:rsidRPr="00547C8D">
        <w:rPr>
          <w:rFonts w:ascii="BentonSans Comp Regular" w:hAnsi="BentonSans Comp Regular"/>
          <w:color w:val="000000" w:themeColor="text1"/>
          <w:sz w:val="20"/>
        </w:rPr>
        <w:t xml:space="preserve">.  A study in the development of business applications software. Course emphasizes graphical user interface development using object-oriented, event-driven programming methods and techniques with a high-level development tool such as Visual Basic or Java. </w:t>
      </w:r>
    </w:p>
    <w:p w14:paraId="58461C3C" w14:textId="77777777" w:rsidR="00B70D11" w:rsidRPr="00547C8D" w:rsidRDefault="00B70D11"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4B61E03" w14:textId="77777777" w:rsidR="00B70D11" w:rsidRPr="00547C8D" w:rsidRDefault="00B70D11"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3232. International Information Systems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3130 with a grade of C or above.  Study of issues and challenges relating to International Information Systems.  Topics include: planning and strategic implications of using global information systems and technology; management of global information flows; and, the problems of integrating technology, systems, and people across the globe. </w:t>
      </w:r>
    </w:p>
    <w:p w14:paraId="29AA285E" w14:textId="77777777" w:rsidR="00B70D11" w:rsidRPr="00547C8D" w:rsidRDefault="00B70D11"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FDB585D" w14:textId="7A5C26D4" w:rsidR="005F06A0" w:rsidRPr="00547C8D" w:rsidRDefault="005F06A0" w:rsidP="00BB0CED">
      <w:pPr>
        <w:widowControl/>
        <w:jc w:val="both"/>
        <w:rPr>
          <w:rFonts w:ascii="BentonSans Comp Regular" w:hAnsi="BentonSans Comp Regular"/>
          <w:color w:val="000000" w:themeColor="text1"/>
          <w:szCs w:val="24"/>
        </w:rPr>
      </w:pPr>
      <w:r w:rsidRPr="00547C8D">
        <w:rPr>
          <w:rFonts w:ascii="BentonSans Comp Regular" w:hAnsi="BentonSans Comp Regular"/>
          <w:b/>
          <w:color w:val="000000" w:themeColor="text1"/>
          <w:sz w:val="20"/>
        </w:rPr>
        <w:t>INFO 3233. Data and Information Management. (3)</w:t>
      </w:r>
      <w:r w:rsidRPr="00547C8D">
        <w:rPr>
          <w:rFonts w:ascii="BentonSans Comp Regular" w:hAnsi="BentonSans Comp Regular"/>
          <w:color w:val="000000" w:themeColor="text1"/>
          <w:sz w:val="20"/>
        </w:rPr>
        <w:t xml:space="preserve"> </w:t>
      </w:r>
      <w:r w:rsidR="0045169F"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3130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xml:space="preserve">; and </w:t>
      </w:r>
      <w:r w:rsidR="0045169F" w:rsidRPr="00547C8D">
        <w:rPr>
          <w:rFonts w:ascii="BentonSans Comp Regular" w:hAnsi="BentonSans Comp Regular"/>
          <w:color w:val="000000" w:themeColor="text1"/>
          <w:sz w:val="20"/>
        </w:rPr>
        <w:t xml:space="preserve">Business Analytics, </w:t>
      </w:r>
      <w:r w:rsidR="00654C3D" w:rsidRPr="00547C8D">
        <w:rPr>
          <w:rFonts w:ascii="BentonSans Comp Regular" w:hAnsi="BentonSans Comp Regular"/>
          <w:color w:val="000000" w:themeColor="text1"/>
          <w:sz w:val="20"/>
        </w:rPr>
        <w:t>Management Information Systems, Operations and Supply Chain Management, or Marketing major or minor, or permission of department</w:t>
      </w:r>
      <w:r w:rsidRPr="00547C8D">
        <w:rPr>
          <w:rFonts w:ascii="BentonSans Comp Regular" w:hAnsi="BentonSans Comp Regular"/>
          <w:color w:val="000000" w:themeColor="text1"/>
          <w:sz w:val="20"/>
        </w:rPr>
        <w:t xml:space="preserve">.  A study of </w:t>
      </w:r>
      <w:r w:rsidR="006C13C6"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implement</w:t>
      </w:r>
      <w:r w:rsidR="006C13C6" w:rsidRPr="00547C8D">
        <w:rPr>
          <w:rFonts w:ascii="BentonSans Comp Regular" w:hAnsi="BentonSans Comp Regular"/>
          <w:color w:val="000000" w:themeColor="text1"/>
          <w:sz w:val="20"/>
        </w:rPr>
        <w:t xml:space="preserve">ation of </w:t>
      </w:r>
      <w:r w:rsidRPr="00547C8D">
        <w:rPr>
          <w:rFonts w:ascii="BentonSans Comp Regular" w:hAnsi="BentonSans Comp Regular"/>
          <w:color w:val="000000" w:themeColor="text1"/>
          <w:sz w:val="20"/>
        </w:rPr>
        <w:t>database</w:t>
      </w:r>
      <w:r w:rsidR="006C13C6" w:rsidRPr="00547C8D">
        <w:rPr>
          <w:rFonts w:ascii="BentonSans Comp Regular" w:hAnsi="BentonSans Comp Regular"/>
          <w:color w:val="000000" w:themeColor="text1"/>
          <w:sz w:val="20"/>
        </w:rPr>
        <w:t xml:space="preserve">s </w:t>
      </w:r>
      <w:r w:rsidRPr="00547C8D">
        <w:rPr>
          <w:rFonts w:ascii="BentonSans Comp Regular" w:hAnsi="BentonSans Comp Regular"/>
          <w:color w:val="000000" w:themeColor="text1"/>
          <w:sz w:val="20"/>
        </w:rPr>
        <w:t xml:space="preserve">for business applications.  Exploration of basic concepts of </w:t>
      </w:r>
      <w:r w:rsidR="006C13C6" w:rsidRPr="00547C8D">
        <w:rPr>
          <w:rFonts w:ascii="BentonSans Comp Regular" w:hAnsi="BentonSans Comp Regular"/>
          <w:color w:val="000000" w:themeColor="text1"/>
          <w:sz w:val="20"/>
        </w:rPr>
        <w:t xml:space="preserve">design and the use of SQL to create and </w:t>
      </w:r>
      <w:r w:rsidRPr="00547C8D">
        <w:rPr>
          <w:rFonts w:ascii="BentonSans Comp Regular" w:hAnsi="BentonSans Comp Regular"/>
          <w:color w:val="000000" w:themeColor="text1"/>
          <w:sz w:val="20"/>
        </w:rPr>
        <w:t xml:space="preserve">manipulate corporate databases.  </w:t>
      </w:r>
    </w:p>
    <w:p w14:paraId="1CD9ED29"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F6BFDA8" w14:textId="124F707E"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3234. Business Information Systems Analysis and Design. (3)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3233 </w:t>
      </w:r>
      <w:r w:rsidR="009E297B" w:rsidRPr="00547C8D">
        <w:rPr>
          <w:rFonts w:ascii="BentonSans Comp Regular" w:hAnsi="BentonSans Comp Regular"/>
          <w:color w:val="000000" w:themeColor="text1"/>
          <w:sz w:val="20"/>
        </w:rPr>
        <w:t>with grade of C or above</w:t>
      </w:r>
      <w:r w:rsidR="00544C4C" w:rsidRPr="00547C8D">
        <w:rPr>
          <w:rFonts w:ascii="BentonSans Comp Regular" w:hAnsi="BentonSans Comp Regular"/>
          <w:color w:val="000000" w:themeColor="text1"/>
          <w:sz w:val="20"/>
        </w:rPr>
        <w:t>; and Management Information Systems major or minor, or permission of department</w:t>
      </w:r>
      <w:r w:rsidRPr="00547C8D">
        <w:rPr>
          <w:rFonts w:ascii="BentonSans Comp Regular" w:hAnsi="BentonSans Comp Regular"/>
          <w:color w:val="000000" w:themeColor="text1"/>
          <w:sz w:val="20"/>
        </w:rPr>
        <w:t xml:space="preserve">.  Examination of business information systems from the perspective of the systems analyst to provide an understanding of concepts, processes and techniques as they are applied to the systems development life cycle. Emphasis on the use of structured and object-oriented techniques to manage the complexities involved in the analysis phase of systems development.  </w:t>
      </w:r>
    </w:p>
    <w:p w14:paraId="1CEF05FA"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8C509AF" w14:textId="2027449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INFO 3236. Business Analytics.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Junior or Senior standing</w:t>
      </w:r>
      <w:r w:rsidR="00544C4C" w:rsidRPr="00547C8D">
        <w:rPr>
          <w:rFonts w:ascii="BentonSans Comp Regular" w:hAnsi="BentonSans Comp Regular"/>
          <w:color w:val="000000" w:themeColor="text1"/>
          <w:sz w:val="20"/>
        </w:rPr>
        <w:t xml:space="preserve">; and </w:t>
      </w:r>
      <w:r w:rsidR="0045169F" w:rsidRPr="00547C8D">
        <w:rPr>
          <w:rFonts w:ascii="BentonSans Comp Regular" w:hAnsi="BentonSans Comp Regular"/>
          <w:color w:val="000000" w:themeColor="text1"/>
          <w:sz w:val="20"/>
        </w:rPr>
        <w:t xml:space="preserve">Business Analytics, </w:t>
      </w:r>
      <w:r w:rsidR="00544C4C" w:rsidRPr="00547C8D">
        <w:rPr>
          <w:rFonts w:ascii="BentonSans Comp Regular" w:hAnsi="BentonSans Comp Regular"/>
          <w:color w:val="000000" w:themeColor="text1"/>
          <w:sz w:val="20"/>
        </w:rPr>
        <w:t xml:space="preserve">Management Information Systems, Operations and Supply Chain Management, Economics, </w:t>
      </w:r>
      <w:r w:rsidR="00653F15" w:rsidRPr="00547C8D">
        <w:rPr>
          <w:rFonts w:ascii="BentonSans Comp Regular" w:hAnsi="BentonSans Comp Regular"/>
          <w:color w:val="000000" w:themeColor="text1"/>
          <w:sz w:val="20"/>
        </w:rPr>
        <w:t xml:space="preserve">Finance (Finance concentration only), </w:t>
      </w:r>
      <w:r w:rsidR="00544C4C" w:rsidRPr="00547C8D">
        <w:rPr>
          <w:rFonts w:ascii="BentonSans Comp Regular" w:hAnsi="BentonSans Comp Regular"/>
          <w:color w:val="000000" w:themeColor="text1"/>
          <w:sz w:val="20"/>
        </w:rPr>
        <w:t>Marketing major or minor, or permission of department</w:t>
      </w:r>
      <w:r w:rsidRPr="00547C8D">
        <w:rPr>
          <w:rFonts w:ascii="BentonSans Comp Regular" w:hAnsi="BentonSans Comp Regular"/>
          <w:snapToGrid/>
          <w:color w:val="000000" w:themeColor="text1"/>
          <w:sz w:val="20"/>
        </w:rPr>
        <w:t xml:space="preserve">.  Various data mining and business intelligence methods, such as rule-based systems, decision trees, and logistic regression.  Query and reporting, online analytical processing (OLAP) and statistical analysis.  Issues relating to modeling, storing, securing, and sharing the organizational data resources. </w:t>
      </w:r>
    </w:p>
    <w:p w14:paraId="5A114B73"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076EFFD9" w14:textId="77777777" w:rsidR="00F67B75" w:rsidRPr="00547C8D" w:rsidRDefault="00F67B75"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3237. Business Analytics II. (3)</w:t>
      </w:r>
      <w:r w:rsidRPr="00547C8D">
        <w:rPr>
          <w:rFonts w:ascii="BentonSans Comp Regular" w:hAnsi="BentonSans Comp Regular"/>
          <w:color w:val="000000" w:themeColor="text1"/>
          <w:sz w:val="20"/>
        </w:rPr>
        <w:t xml:space="preserve">  Prerequisite(s): INFO 3221, INFO 3233, and INFO 3236 with grades of C or above.  Focuses on building predictive analytics and understanding and applying a variety of machine learning models.  The class is hands-on, and the emphasis is placed on the "know-how" aspect - how to apply business analytics to improve business decision-making. </w:t>
      </w:r>
    </w:p>
    <w:p w14:paraId="4859E2CD" w14:textId="1D82EE8C" w:rsidR="00F67B75" w:rsidRPr="00547C8D" w:rsidRDefault="00F67B75"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114A1D3" w14:textId="3EBDFB53" w:rsidR="00A4340B" w:rsidRPr="00547C8D" w:rsidRDefault="00A4340B"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3238. Social Media Analytics and Application. (3)</w:t>
      </w:r>
      <w:r w:rsidRPr="00547C8D">
        <w:rPr>
          <w:rFonts w:ascii="BentonSans Comp Regular" w:hAnsi="BentonSans Comp Regular"/>
          <w:color w:val="000000" w:themeColor="text1"/>
          <w:sz w:val="20"/>
        </w:rPr>
        <w:t xml:space="preserve">  Pre- or Corequisite(s): INFO 3130.  An integrative approach to social media opportunities for achieving business, marketing, organizational, and personal goals.  The emphasis is on social media environment, social network data, social network analysis, and social media analytics and application. </w:t>
      </w:r>
    </w:p>
    <w:p w14:paraId="53C595CC" w14:textId="26486BD9" w:rsidR="00A4340B" w:rsidRDefault="00A4340B"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488628D" w14:textId="3D5D472C"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INFO 3240. eBusiness Systems. (3)  </w:t>
      </w:r>
      <w:r w:rsidR="00036CED" w:rsidRPr="00547C8D">
        <w:rPr>
          <w:rFonts w:ascii="BentonSans Comp Regular" w:hAnsi="BentonSans Comp Regular"/>
          <w:color w:val="000000" w:themeColor="text1"/>
          <w:sz w:val="20"/>
        </w:rPr>
        <w:t>Prerequisite(s): INFO 3231 with grade of C or above</w:t>
      </w:r>
      <w:r w:rsidR="006E49D7" w:rsidRPr="00547C8D">
        <w:rPr>
          <w:rFonts w:ascii="BentonSans Comp Regular" w:hAnsi="BentonSans Comp Regular"/>
          <w:color w:val="000000" w:themeColor="text1"/>
          <w:sz w:val="20"/>
        </w:rPr>
        <w:t>; and Management Information Systems major or minor, or permission of department</w:t>
      </w:r>
      <w:r w:rsidR="00036CED"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3234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 study of the evolving information technologies facilitating electronic business (eBusiness) and the business practices and strategies used to compete in the new wired global marketplace.  Topics include: the infrastructure for eBusiness, new business strategies and models, web design, and management strategies, and an exploration of a variety of technologies involved in eBusiness. </w:t>
      </w:r>
    </w:p>
    <w:p w14:paraId="5F39AB04"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2629298" w14:textId="6432F355" w:rsidR="005F06A0" w:rsidRPr="00547C8D" w:rsidRDefault="005F06A0" w:rsidP="00BB0CED">
      <w:pPr>
        <w:widowControl/>
        <w:autoSpaceDE w:val="0"/>
        <w:autoSpaceDN w:val="0"/>
        <w:adjustRightInd w:val="0"/>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INFO 3400. Management Information Systems Internship. </w:t>
      </w:r>
      <w:r w:rsidR="007D1F0F" w:rsidRPr="00547C8D">
        <w:rPr>
          <w:rFonts w:ascii="BentonSans Comp Regular" w:hAnsi="BentonSans Comp Regular"/>
          <w:b/>
          <w:iCs/>
          <w:color w:val="000000" w:themeColor="text1"/>
          <w:sz w:val="20"/>
        </w:rPr>
        <w:t>(3</w:t>
      </w:r>
      <w:r w:rsidR="003155B1" w:rsidRPr="00547C8D">
        <w:rPr>
          <w:rFonts w:ascii="BentonSans Comp Regular" w:hAnsi="BentonSans Comp Regular"/>
          <w:b/>
          <w:iCs/>
          <w:color w:val="000000" w:themeColor="text1"/>
          <w:sz w:val="20"/>
        </w:rPr>
        <w:t>)</w:t>
      </w:r>
      <w:r w:rsidRPr="00547C8D">
        <w:rPr>
          <w:rFonts w:ascii="BentonSans Comp Regular" w:hAnsi="BentonSans Comp Regular"/>
          <w:iCs/>
          <w:color w:val="000000" w:themeColor="text1"/>
          <w:sz w:val="20"/>
        </w:rPr>
        <w:t xml:space="preserve"> </w:t>
      </w:r>
      <w:r w:rsidR="007D1F0F" w:rsidRPr="00547C8D">
        <w:rPr>
          <w:rFonts w:ascii="BentonSans Comp Regular" w:hAnsi="BentonSans Comp Regular"/>
          <w:iCs/>
          <w:color w:val="000000" w:themeColor="text1"/>
          <w:sz w:val="20"/>
        </w:rPr>
        <w:t xml:space="preserve">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Junior or Senior in good standing and department approval. </w:t>
      </w:r>
      <w:r w:rsidR="007D1F0F" w:rsidRPr="00547C8D">
        <w:rPr>
          <w:rFonts w:ascii="BentonSans Comp Regular" w:hAnsi="BentonSans Comp Regular"/>
          <w:iCs/>
          <w:color w:val="000000" w:themeColor="text1"/>
          <w:sz w:val="20"/>
        </w:rPr>
        <w:t xml:space="preserve"> Provides a meaningful work experience in the field of management information systems.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w:t>
      </w:r>
      <w:r w:rsidR="0019618B" w:rsidRPr="00547C8D">
        <w:rPr>
          <w:rFonts w:ascii="BentonSans Comp Regular" w:hAnsi="BentonSans Comp Regular"/>
          <w:iCs/>
          <w:color w:val="000000" w:themeColor="text1"/>
          <w:sz w:val="20"/>
        </w:rPr>
        <w:t xml:space="preserve"> </w:t>
      </w:r>
      <w:r w:rsidR="007D1F0F" w:rsidRPr="00547C8D">
        <w:rPr>
          <w:rFonts w:ascii="BentonSans Comp Regular" w:hAnsi="BentonSans Comp Regular"/>
          <w:iCs/>
          <w:color w:val="000000" w:themeColor="text1"/>
          <w:sz w:val="20"/>
        </w:rPr>
        <w:t xml:space="preserve">All proposals are subject to departmental approval.  Students may not earn internship credit for work at a current employer.  May be used to meet requirements of a major elective, up to a maximum of three credit hours.  </w:t>
      </w:r>
      <w:r w:rsidR="00E10D37" w:rsidRPr="00547C8D">
        <w:rPr>
          <w:rFonts w:ascii="BentonSans Comp Regular" w:hAnsi="BentonSans Comp Regular"/>
          <w:i/>
          <w:iCs/>
          <w:color w:val="000000" w:themeColor="text1"/>
          <w:sz w:val="20"/>
        </w:rPr>
        <w:t>May not be repeated for credit.</w:t>
      </w:r>
      <w:r w:rsidR="00E10D37" w:rsidRPr="00547C8D">
        <w:rPr>
          <w:rFonts w:ascii="BentonSans Comp Regular" w:hAnsi="BentonSans Comp Regular"/>
          <w:iCs/>
          <w:color w:val="000000" w:themeColor="text1"/>
          <w:sz w:val="20"/>
        </w:rPr>
        <w:t xml:space="preserve">  </w:t>
      </w:r>
      <w:r w:rsidR="00E10D37" w:rsidRPr="00547C8D">
        <w:rPr>
          <w:rFonts w:ascii="BentonSans Comp Regular" w:hAnsi="BentonSans Comp Regular"/>
          <w:i/>
          <w:iCs/>
          <w:color w:val="000000" w:themeColor="text1"/>
          <w:sz w:val="20"/>
        </w:rPr>
        <w:t>Graded on a Pass/No Credit basis.</w:t>
      </w:r>
      <w:r w:rsidR="00E10D37" w:rsidRPr="00547C8D">
        <w:rPr>
          <w:rFonts w:ascii="BentonSans Comp Regular" w:hAnsi="BentonSans Comp Regular"/>
          <w:iCs/>
          <w:color w:val="000000" w:themeColor="text1"/>
          <w:sz w:val="20"/>
        </w:rPr>
        <w:t xml:space="preserve">  </w:t>
      </w:r>
    </w:p>
    <w:p w14:paraId="5A9E9866" w14:textId="77777777" w:rsidR="005F06A0" w:rsidRPr="00547C8D" w:rsidRDefault="005F06A0" w:rsidP="00BB0CED">
      <w:pPr>
        <w:widowControl/>
        <w:autoSpaceDE w:val="0"/>
        <w:autoSpaceDN w:val="0"/>
        <w:adjustRightInd w:val="0"/>
        <w:jc w:val="both"/>
        <w:rPr>
          <w:rFonts w:ascii="BentonSans Comp Regular" w:hAnsi="BentonSans Comp Regular"/>
          <w:i/>
          <w:iCs/>
          <w:color w:val="000000" w:themeColor="text1"/>
          <w:sz w:val="20"/>
        </w:rPr>
      </w:pPr>
    </w:p>
    <w:p w14:paraId="11497054" w14:textId="77777777" w:rsidR="005F06A0" w:rsidRPr="00547C8D" w:rsidRDefault="005F06A0" w:rsidP="00BB0CED">
      <w:pPr>
        <w:widowControl/>
        <w:autoSpaceDE w:val="0"/>
        <w:autoSpaceDN w:val="0"/>
        <w:adjustRightInd w:val="0"/>
        <w:jc w:val="both"/>
        <w:rPr>
          <w:rFonts w:ascii="BentonSans Comp Regular" w:hAnsi="BentonSans Comp Regular"/>
          <w:i/>
          <w:iCs/>
          <w:color w:val="000000" w:themeColor="text1"/>
          <w:sz w:val="20"/>
        </w:rPr>
      </w:pPr>
      <w:r w:rsidRPr="00547C8D">
        <w:rPr>
          <w:rFonts w:ascii="BentonSans Comp Regular" w:hAnsi="BentonSans Comp Regular"/>
          <w:b/>
          <w:bCs/>
          <w:iCs/>
          <w:color w:val="000000" w:themeColor="text1"/>
          <w:sz w:val="20"/>
        </w:rPr>
        <w:t xml:space="preserve">INFO 3401. Management Information Systems Internship. </w:t>
      </w:r>
      <w:r w:rsidR="003155B1" w:rsidRPr="00547C8D">
        <w:rPr>
          <w:rFonts w:ascii="BentonSans Comp Regular" w:hAnsi="BentonSans Comp Regular"/>
          <w:b/>
          <w:bCs/>
          <w:iCs/>
          <w:color w:val="000000" w:themeColor="text1"/>
          <w:sz w:val="20"/>
        </w:rPr>
        <w:t>(1 to 6)</w:t>
      </w:r>
      <w:r w:rsidRPr="00547C8D">
        <w:rPr>
          <w:rFonts w:ascii="BentonSans Comp Regular" w:hAnsi="BentonSans Comp Regular"/>
          <w:b/>
          <w:bCs/>
          <w:iCs/>
          <w:color w:val="000000" w:themeColor="text1"/>
          <w:sz w:val="20"/>
        </w:rPr>
        <w:t xml:space="preserve">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Junior or Senior in good standing and department approval. Full- or part</w:t>
      </w:r>
      <w:r w:rsidR="00A23B0D" w:rsidRPr="00547C8D">
        <w:rPr>
          <w:rFonts w:ascii="BentonSans Comp Regular" w:hAnsi="BentonSans Comp Regular"/>
          <w:iCs/>
          <w:color w:val="000000" w:themeColor="text1"/>
          <w:sz w:val="20"/>
        </w:rPr>
        <w:t>-</w:t>
      </w:r>
      <w:r w:rsidRPr="00547C8D">
        <w:rPr>
          <w:rFonts w:ascii="BentonSans Comp Regular" w:hAnsi="BentonSans Comp Regular"/>
          <w:iCs/>
          <w:color w:val="000000" w:themeColor="text1"/>
          <w:sz w:val="20"/>
        </w:rPr>
        <w:t xml:space="preserve">time academic year internship in areas complementary to the concentration area of studies and designed to allow theoretical and course-based practical learning to be applied in a supervised industrial experience.  Requires 50 hours of supervised employment per hour of credit. Each student’s internship program must be approved by the supervising faculty.  A proposal form must be completed and approved prior to registration and the commencement of the work experience.  A mid-term report and a final report to be evaluated by the supervising faculty are required.  Grading will be by the supervising faculty and could be in consultation with off-campus supervisor at the internship organization.  </w:t>
      </w:r>
      <w:r w:rsidRPr="00547C8D">
        <w:rPr>
          <w:rFonts w:ascii="BentonSans Comp Regular" w:hAnsi="BentonSans Comp Regular"/>
          <w:i/>
          <w:iCs/>
          <w:color w:val="000000" w:themeColor="text1"/>
          <w:sz w:val="20"/>
        </w:rPr>
        <w:t xml:space="preserve">Graded as a letter grade.  </w:t>
      </w:r>
      <w:r w:rsidRPr="00547C8D">
        <w:rPr>
          <w:rFonts w:ascii="BentonSans Comp Regular" w:hAnsi="BentonSans Comp Regular"/>
          <w:iCs/>
          <w:color w:val="000000" w:themeColor="text1"/>
          <w:sz w:val="20"/>
        </w:rPr>
        <w:t>A student who is employed with applying for this Management Information Systems internship may not earn internship credit through work for the current employer.  May be used to meet requirements of a major elective, up to a maximum of three credit hours.</w:t>
      </w:r>
      <w:r w:rsidRPr="00547C8D">
        <w:rPr>
          <w:rFonts w:ascii="BentonSans Comp Regular" w:hAnsi="BentonSans Comp Regular"/>
          <w:i/>
          <w:iCs/>
          <w:color w:val="000000" w:themeColor="text1"/>
          <w:sz w:val="20"/>
        </w:rPr>
        <w:t xml:space="preserve"> </w:t>
      </w:r>
    </w:p>
    <w:p w14:paraId="4966EFE0" w14:textId="77777777" w:rsidR="005F06A0" w:rsidRPr="00547C8D" w:rsidRDefault="005F06A0" w:rsidP="00BB0CED">
      <w:pPr>
        <w:widowControl/>
        <w:autoSpaceDE w:val="0"/>
        <w:autoSpaceDN w:val="0"/>
        <w:adjustRightInd w:val="0"/>
        <w:jc w:val="both"/>
        <w:rPr>
          <w:rFonts w:ascii="BentonSans Comp Regular" w:hAnsi="BentonSans Comp Regular"/>
          <w:i/>
          <w:iCs/>
          <w:color w:val="000000" w:themeColor="text1"/>
          <w:sz w:val="20"/>
        </w:rPr>
      </w:pPr>
    </w:p>
    <w:p w14:paraId="0D0D4868" w14:textId="6A7345F0"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INFO 3500. </w:t>
      </w:r>
      <w:r w:rsidR="009068EA" w:rsidRPr="00547C8D">
        <w:rPr>
          <w:rFonts w:ascii="BentonSans Comp Regular" w:hAnsi="BentonSans Comp Regular"/>
          <w:b/>
          <w:bCs/>
          <w:color w:val="000000" w:themeColor="text1"/>
          <w:sz w:val="20"/>
        </w:rPr>
        <w:t xml:space="preserve">Management Information Systems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Management Information Systems major.  </w:t>
      </w:r>
      <w:r w:rsidRPr="00547C8D">
        <w:rPr>
          <w:rFonts w:ascii="BentonSans Comp Regular" w:hAnsi="BentonSans Comp Regular"/>
          <w:color w:val="000000" w:themeColor="text1"/>
          <w:sz w:val="20"/>
        </w:rPr>
        <w:t xml:space="preserve">Enrollment in this course is required for the department's cooperative education students during any semester they are working in a position.  Participating students pay a course registration fee for transcript notation. </w:t>
      </w:r>
      <w:r w:rsidR="00904E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For more information, contact the University Career Center</w:t>
      </w:r>
      <w:r w:rsidRPr="00547C8D">
        <w:rPr>
          <w:rFonts w:ascii="BentonSans Comp Regular" w:hAnsi="BentonSans Comp Regular"/>
          <w:i/>
          <w:color w:val="000000" w:themeColor="text1"/>
          <w:sz w:val="20"/>
        </w:rPr>
        <w:t>.</w:t>
      </w:r>
      <w:r w:rsidR="00904E0E"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 </w:t>
      </w:r>
      <w:r w:rsidR="00024072" w:rsidRPr="00547C8D">
        <w:rPr>
          <w:rFonts w:ascii="BentonSans Comp Regular" w:hAnsi="BentonSans Comp Regular"/>
          <w:i/>
          <w:color w:val="000000" w:themeColor="text1"/>
          <w:sz w:val="20"/>
        </w:rPr>
        <w:t>M</w:t>
      </w:r>
      <w:r w:rsidR="00904E0E" w:rsidRPr="00547C8D">
        <w:rPr>
          <w:rFonts w:ascii="BentonSans Comp Regular" w:hAnsi="BentonSans Comp Regular"/>
          <w:i/>
          <w:color w:val="000000" w:themeColor="text1"/>
          <w:sz w:val="20"/>
        </w:rPr>
        <w:t xml:space="preserve">ay be repeated.  Graded on a Satisfactory/Unsatisfactory basis.  </w:t>
      </w:r>
    </w:p>
    <w:p w14:paraId="519F8410"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6F9A422F" w14:textId="2D707791"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INFO 3800. Directed Study.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w:t>
      </w:r>
    </w:p>
    <w:p w14:paraId="0BEA0641"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BFEA4C9" w14:textId="77777777" w:rsidR="005F06A0" w:rsidRPr="00547C8D" w:rsidRDefault="008464C2" w:rsidP="00BB0CED">
      <w:pPr>
        <w:keepNext/>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International Studies </w:t>
      </w:r>
      <w:r w:rsidR="005F06A0" w:rsidRPr="00547C8D">
        <w:rPr>
          <w:rFonts w:ascii="BentonSans Comp Regular" w:hAnsi="BentonSans Comp Regular"/>
          <w:b/>
          <w:color w:val="000000" w:themeColor="text1"/>
          <w:sz w:val="32"/>
        </w:rPr>
        <w:t>(INTL)</w:t>
      </w:r>
    </w:p>
    <w:p w14:paraId="6B1C7025" w14:textId="77777777" w:rsidR="003E1B70" w:rsidRPr="003E1B70" w:rsidRDefault="003E1B70" w:rsidP="00BB0CED">
      <w:pPr>
        <w:keepNext/>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3047D32" w14:textId="508A77A2" w:rsidR="005F06A0" w:rsidRPr="00017E57" w:rsidRDefault="00017E57" w:rsidP="00BB0CED">
      <w:pPr>
        <w:keepNext/>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35FB9">
        <w:rPr>
          <w:rFonts w:ascii="BentonSans Comp Regular" w:hAnsi="BentonSans Comp Regular"/>
          <w:b/>
          <w:color w:val="000000" w:themeColor="text1"/>
          <w:sz w:val="20"/>
        </w:rPr>
        <w:t xml:space="preserve">INTL 1101. Introduction to International Studies. (3) </w:t>
      </w:r>
      <w:r w:rsidRPr="00535FB9">
        <w:rPr>
          <w:rFonts w:ascii="BentonSans Comp Regular" w:hAnsi="BentonSans Comp Regular"/>
          <w:color w:val="000000" w:themeColor="text1"/>
          <w:sz w:val="20"/>
        </w:rPr>
        <w:t xml:space="preserve">An introductory, interdisciplinary survey of the field of international studies.  Attention will focus on the economic, geo-political and socio-cultural issues affecting relationships in an increasingly interdependent global system. </w:t>
      </w:r>
      <w:r w:rsidRPr="00535FB9">
        <w:rPr>
          <w:rFonts w:ascii="BentonSans Comp Regular" w:hAnsi="BentonSans Comp Regular"/>
          <w:i/>
          <w:color w:val="000000" w:themeColor="text1"/>
          <w:sz w:val="20"/>
        </w:rPr>
        <w:t>May not be taken for credit and for a grade if credit has been received for INTL 1501.</w:t>
      </w:r>
    </w:p>
    <w:p w14:paraId="263B0447" w14:textId="77777777" w:rsidR="00017E57" w:rsidRPr="00547C8D" w:rsidRDefault="00017E57" w:rsidP="00BB0CED">
      <w:pPr>
        <w:keepNext/>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66216D7" w14:textId="1EB4358C" w:rsidR="00D71BC7" w:rsidRPr="00854D29" w:rsidRDefault="00D71BC7"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INTL 1501. Global Social Science: Globalization and Interdependence.</w:t>
      </w:r>
      <w:r w:rsidR="00A82D9B" w:rsidRPr="00854D29">
        <w:rPr>
          <w:rFonts w:ascii="BentonSans Comp Regular" w:hAnsi="BentonSans Comp Regular"/>
          <w:b/>
          <w:color w:val="000000" w:themeColor="text1"/>
          <w:sz w:val="20"/>
        </w:rPr>
        <w:t xml:space="preserve"> (3) </w:t>
      </w:r>
      <w:r w:rsidRPr="00854D29">
        <w:rPr>
          <w:rFonts w:ascii="BentonSans Comp Regular" w:hAnsi="BentonSans Comp Regular"/>
          <w:color w:val="000000" w:themeColor="text1"/>
          <w:sz w:val="20"/>
        </w:rPr>
        <w:t xml:space="preserve">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854D29" w:rsidRPr="00854D29">
        <w:rPr>
          <w:rFonts w:ascii="BentonSans Comp Regular" w:hAnsi="BentonSans Comp Regular"/>
          <w:color w:val="000000" w:themeColor="text1"/>
          <w:sz w:val="20"/>
        </w:rPr>
        <w:t>Students receive</w:t>
      </w:r>
      <w:r w:rsidRPr="00854D29">
        <w:rPr>
          <w:rFonts w:ascii="BentonSans Comp Regular" w:hAnsi="BentonSans Comp Regular"/>
          <w:color w:val="000000" w:themeColor="text1"/>
          <w:sz w:val="20"/>
        </w:rPr>
        <w:t xml:space="preserve"> an interdisciplinary introduction to our increasingly interdependent global system, focusing on the technological, economic, geo-political, and sociocultural factors that have caused many barriers between nations, society, and people to fall where others have </w:t>
      </w:r>
      <w:r w:rsidRPr="00223C7E">
        <w:rPr>
          <w:rFonts w:ascii="BentonSans Comp Regular" w:hAnsi="BentonSans Comp Regular"/>
          <w:color w:val="000000" w:themeColor="text1"/>
          <w:sz w:val="20"/>
        </w:rPr>
        <w:t>risen.</w:t>
      </w:r>
      <w:r w:rsidR="00223C7E" w:rsidRPr="00223C7E">
        <w:rPr>
          <w:rFonts w:ascii="BentonSans Comp Regular" w:hAnsi="BentonSans Comp Regular"/>
          <w:color w:val="000000" w:themeColor="text1"/>
          <w:sz w:val="20"/>
        </w:rPr>
        <w:t xml:space="preserve"> </w:t>
      </w:r>
      <w:r w:rsidR="00223C7E" w:rsidRPr="00223C7E">
        <w:rPr>
          <w:rFonts w:ascii="BentonSans Comp Regular" w:hAnsi="BentonSans Comp Regular"/>
          <w:i/>
          <w:color w:val="000000" w:themeColor="text1"/>
          <w:sz w:val="20"/>
        </w:rPr>
        <w:t>May not be taken for credit and for a grade if credit has been received for INTL 1101.</w:t>
      </w:r>
    </w:p>
    <w:p w14:paraId="436B7C2C" w14:textId="4262E463" w:rsidR="00D71BC7" w:rsidRDefault="00D71BC7"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B566186" w14:textId="618C7CF2" w:rsidR="0064072F" w:rsidRPr="00547C8D" w:rsidRDefault="0064072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INTL 2100. Introduction to Holocaust, Genocide, and Human</w:t>
      </w:r>
      <w:r w:rsidRPr="00547C8D">
        <w:rPr>
          <w:rFonts w:ascii="BentonSans Comp Regular" w:hAnsi="BentonSans Comp Regular"/>
          <w:b/>
          <w:color w:val="000000" w:themeColor="text1"/>
          <w:sz w:val="20"/>
        </w:rPr>
        <w:t xml:space="preserve"> Rights Studies.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HGHR 2100.  Examines the Nazi Holocaust and its origins in Western thought and practice.  Analyzes the psychological, cultural, and political roots of other genocides and forms of mass violence.  Explores modern concepts of human rights and the role of human rights activism.</w:t>
      </w:r>
    </w:p>
    <w:p w14:paraId="0BE7FE31" w14:textId="77777777" w:rsidR="0064072F" w:rsidRPr="00547C8D" w:rsidRDefault="0064072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E0F4D3B" w14:textId="18EC4581"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2101. Introduction to African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2211</w:t>
      </w:r>
      <w:r w:rsidR="00261820"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AFRS 2221.  A survey of major developments in 19</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and 20</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Sub-Saharan Africa, with emphasis on the European conquest, the colonial period, and the triumph of modern African nationalism. </w:t>
      </w:r>
    </w:p>
    <w:p w14:paraId="422BC77C" w14:textId="2490CAE6" w:rsidR="00857DC4" w:rsidRDefault="00857DC4"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1C48DC7" w14:textId="5082BF3D" w:rsidR="00857DC4" w:rsidRPr="00857DC4" w:rsidRDefault="00857DC4"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INTL 2112. Problems in Globalization. (3)</w:t>
      </w:r>
      <w:r>
        <w:rPr>
          <w:rFonts w:ascii="BentonSans Comp Regular" w:hAnsi="BentonSans Comp Regular"/>
          <w:color w:val="000000" w:themeColor="text1"/>
          <w:sz w:val="20"/>
        </w:rPr>
        <w:t xml:space="preserve"> Prerequisite(s): </w:t>
      </w:r>
      <w:r w:rsidRPr="00857DC4">
        <w:rPr>
          <w:rFonts w:ascii="BentonSans Comp Regular" w:hAnsi="BentonSans Comp Regular"/>
          <w:color w:val="000000" w:themeColor="text1"/>
          <w:sz w:val="20"/>
        </w:rPr>
        <w:t>International Studies Majors and Minors Only. Permit Required</w:t>
      </w:r>
      <w:r w:rsidR="00167C32">
        <w:rPr>
          <w:rFonts w:ascii="BentonSans Comp Regular" w:hAnsi="BentonSans Comp Regular"/>
          <w:color w:val="000000" w:themeColor="text1"/>
          <w:sz w:val="20"/>
        </w:rPr>
        <w:t xml:space="preserve">. </w:t>
      </w:r>
      <w:r w:rsidR="00167C32" w:rsidRPr="00167C32">
        <w:rPr>
          <w:rFonts w:ascii="BentonSans Comp Regular" w:hAnsi="BentonSans Comp Regular"/>
          <w:color w:val="000000" w:themeColor="text1"/>
          <w:sz w:val="20"/>
        </w:rPr>
        <w:t>An examination of the paradoxes of contemporary globalization. Through lectures, discussions, and student presentations, we will study the cultural, economic, social and political impact of globalization across international borders. We pose key questions such as: How have scholars defined globalization? What are the mechanisms and agents of change? What is global governance? Is there an emerging global culture? Will it eliminate cultural differences? What does it mean to be a world citizen? What is the cultural, economic, and political impact of global epidemics? How has globalization changed gender roles? How does the international community address problems such as poverty, human trafficking, the international drug trade, terrorism, and climate change? </w:t>
      </w:r>
    </w:p>
    <w:p w14:paraId="64FE530F" w14:textId="77777777" w:rsidR="00857DC4" w:rsidRPr="00547C8D" w:rsidRDefault="00857DC4"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2FB7286" w14:textId="33C7401D" w:rsidR="009628F1" w:rsidRPr="00547C8D" w:rsidRDefault="009628F1"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2121. Introduction to Development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GEOG 2121.  The history of development as a discourse and the different economic and political models that have shaped it.  Historical models and contexts of development are addressed in order to understand the evolution of development practice.  Different agents and institutional architectures of development are examined as are current issues of debate in global development such as: gender and microloans; climate change politics; and the impacts of migration.</w:t>
      </w:r>
    </w:p>
    <w:p w14:paraId="43655F0A" w14:textId="6126C32E" w:rsidR="009628F1" w:rsidRDefault="009628F1"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71AA450" w14:textId="77777777" w:rsidR="00005551" w:rsidRDefault="00005551"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2FBCCBD" w14:textId="7CF0DBA4" w:rsidR="0008479B" w:rsidRPr="00547C8D" w:rsidRDefault="0008479B"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2131. Introduction to Peace, Conflict, and Identity Studies.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2131.  Asks what identity is and why it matters in people’s lives.  Offers a cross-cultural examination of the role of different forms of identity including race, ethnicity, gender, nationalism, and class in causing and resolving conflicts.  Case studies from different parts of the world are explored.</w:t>
      </w:r>
    </w:p>
    <w:p w14:paraId="30EA3ACA"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24DE1FD7" w14:textId="5C59D9CC"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2201. Introduction to Asian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2201.  Focus on the rise of modern Asia from the period just prior to the armed intervention of Western European nations.  Emphasis will be placed on the impact of imperialism, colonialism, and the rise of Asian nationalism on Asian societies. </w:t>
      </w:r>
    </w:p>
    <w:p w14:paraId="78784761"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395750FF" w14:textId="40908E90"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INTL 2301. Introduction to European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HIST 1502</w:t>
      </w:r>
      <w:r w:rsidRPr="00547C8D">
        <w:rPr>
          <w:rFonts w:ascii="BentonSans Comp Regular" w:hAnsi="BentonSans Comp Regular"/>
          <w:color w:val="000000" w:themeColor="text1"/>
          <w:sz w:val="20"/>
        </w:rPr>
        <w:t xml:space="preserve">.  European history from the Age of Absolutism to the present.  </w:t>
      </w:r>
      <w:r w:rsidRPr="00547C8D">
        <w:rPr>
          <w:rFonts w:ascii="BentonSans Comp Regular" w:hAnsi="BentonSans Comp Regular"/>
          <w:i/>
          <w:iCs/>
          <w:color w:val="000000" w:themeColor="text1"/>
          <w:sz w:val="20"/>
        </w:rPr>
        <w:t xml:space="preserve"> </w:t>
      </w:r>
    </w:p>
    <w:p w14:paraId="65CB0ABF"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9681F7F" w14:textId="35772DBB"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2401. Introduction to Latin American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2207.  A survey of Latin American history from 1826 to the present with emphasis on the economy and society.  Special attention to twentieth-century revolutions and the role of the United States in Latin America. </w:t>
      </w:r>
    </w:p>
    <w:p w14:paraId="6A8D2A5E"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449F532E" w14:textId="2AF34A6F"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3000. Topics in International Studies.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Analysis of a selected topic related to international studies.  The particular topic of the course may vary from semester to semester.  </w:t>
      </w:r>
      <w:r w:rsidR="003A2438" w:rsidRPr="00547C8D">
        <w:rPr>
          <w:rFonts w:ascii="BentonSans Comp Regular" w:hAnsi="BentonSans Comp Regular"/>
          <w:i/>
          <w:color w:val="000000" w:themeColor="text1"/>
          <w:sz w:val="20"/>
        </w:rPr>
        <w:t>May be repeated for credit with change of topic.</w:t>
      </w:r>
    </w:p>
    <w:p w14:paraId="2F46EF4B" w14:textId="52E95060"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E5E82CB" w14:textId="350CD8F3"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3001. Topics In Development and Sustainability Studies. (3)</w:t>
      </w:r>
      <w:r w:rsidRPr="00547C8D">
        <w:rPr>
          <w:rFonts w:ascii="BentonSans Comp Regular" w:hAnsi="BentonSans Comp Regular"/>
          <w:color w:val="000000" w:themeColor="text1"/>
          <w:sz w:val="20"/>
        </w:rPr>
        <w:t xml:space="preserve">  Analysis of a selected topic related to Development and Sustainability Studies.  </w:t>
      </w:r>
      <w:r w:rsidRPr="00547C8D">
        <w:rPr>
          <w:rFonts w:ascii="BentonSans Comp Regular" w:hAnsi="BentonSans Comp Regular"/>
          <w:i/>
          <w:color w:val="000000" w:themeColor="text1"/>
          <w:sz w:val="20"/>
        </w:rPr>
        <w:t>May be repeated for credit with change of topic.</w:t>
      </w:r>
    </w:p>
    <w:p w14:paraId="2ACC6630" w14:textId="77777777"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6D798A1" w14:textId="6746D695"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3002. Topics in Holocaust, Genocide, and Human Rights Studies. (3) </w:t>
      </w:r>
      <w:r w:rsidRPr="00547C8D">
        <w:rPr>
          <w:rFonts w:ascii="BentonSans Comp Regular" w:hAnsi="BentonSans Comp Regular"/>
          <w:color w:val="000000" w:themeColor="text1"/>
          <w:sz w:val="20"/>
        </w:rPr>
        <w:t xml:space="preserve"> Analysis of a selected topic related to Holocaust, Genocide, and Human Rights Studies.  </w:t>
      </w:r>
      <w:r w:rsidRPr="00547C8D">
        <w:rPr>
          <w:rFonts w:ascii="BentonSans Comp Regular" w:hAnsi="BentonSans Comp Regular"/>
          <w:i/>
          <w:color w:val="000000" w:themeColor="text1"/>
          <w:sz w:val="20"/>
        </w:rPr>
        <w:t>May be repeated for credit with change of topic.</w:t>
      </w:r>
    </w:p>
    <w:p w14:paraId="38071123" w14:textId="4BBAA3B3" w:rsidR="006F3865"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802A290" w14:textId="098AA817"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3003. Topics in Peace, Conflict, and Identity Studies. (3)</w:t>
      </w:r>
      <w:r w:rsidRPr="00547C8D">
        <w:rPr>
          <w:rFonts w:ascii="BentonSans Comp Regular" w:hAnsi="BentonSans Comp Regular"/>
          <w:color w:val="000000" w:themeColor="text1"/>
          <w:sz w:val="20"/>
        </w:rPr>
        <w:t xml:space="preserve">  Analysis of a selected topic related to Peace, Conflict, and Identity Studies.  </w:t>
      </w:r>
      <w:r w:rsidRPr="00547C8D">
        <w:rPr>
          <w:rFonts w:ascii="BentonSans Comp Regular" w:hAnsi="BentonSans Comp Regular"/>
          <w:i/>
          <w:color w:val="000000" w:themeColor="text1"/>
          <w:sz w:val="20"/>
        </w:rPr>
        <w:t>May be repeated for credit with a change of topic.</w:t>
      </w:r>
    </w:p>
    <w:p w14:paraId="4823630D" w14:textId="77777777"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BFD21EF" w14:textId="3493F348"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3004. Topics in European Studies. (3) </w:t>
      </w:r>
      <w:r w:rsidRPr="00547C8D">
        <w:rPr>
          <w:rFonts w:ascii="BentonSans Comp Regular" w:hAnsi="BentonSans Comp Regular"/>
          <w:color w:val="000000" w:themeColor="text1"/>
          <w:sz w:val="20"/>
        </w:rPr>
        <w:t xml:space="preserve"> Analysis of a selected topic related to European Studies.  </w:t>
      </w:r>
      <w:r w:rsidRPr="00547C8D">
        <w:rPr>
          <w:rFonts w:ascii="BentonSans Comp Regular" w:hAnsi="BentonSans Comp Regular"/>
          <w:i/>
          <w:color w:val="000000" w:themeColor="text1"/>
          <w:sz w:val="20"/>
        </w:rPr>
        <w:t>May be repeated for credit with change of topic.</w:t>
      </w:r>
    </w:p>
    <w:p w14:paraId="790BB453" w14:textId="77777777"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0004242" w14:textId="7C206B85"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3005. Topics in Asian Studies. (3)</w:t>
      </w:r>
      <w:r w:rsidRPr="00547C8D">
        <w:rPr>
          <w:rFonts w:ascii="BentonSans Comp Regular" w:hAnsi="BentonSans Comp Regular"/>
          <w:color w:val="000000" w:themeColor="text1"/>
          <w:sz w:val="20"/>
        </w:rPr>
        <w:t xml:space="preserve">  Analysis of a selected topic related to Asian Studies.  </w:t>
      </w:r>
      <w:r w:rsidRPr="00547C8D">
        <w:rPr>
          <w:rFonts w:ascii="BentonSans Comp Regular" w:hAnsi="BentonSans Comp Regular"/>
          <w:i/>
          <w:color w:val="000000" w:themeColor="text1"/>
          <w:sz w:val="20"/>
        </w:rPr>
        <w:t>May be repeated for credit with change of topic.</w:t>
      </w:r>
    </w:p>
    <w:p w14:paraId="64FABDE2" w14:textId="336257D6" w:rsidR="006F3865" w:rsidRPr="00547C8D" w:rsidRDefault="006F3865"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F56D315" w14:textId="52A3AAD1"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3111. Politics and Culture in Literature. (3)  </w:t>
      </w:r>
      <w:r w:rsidRPr="00547C8D">
        <w:rPr>
          <w:rFonts w:ascii="BentonSans Comp Regular" w:hAnsi="BentonSans Comp Regular"/>
          <w:snapToGrid/>
          <w:color w:val="000000" w:themeColor="text1"/>
          <w:sz w:val="20"/>
        </w:rPr>
        <w:t xml:space="preserve">An exploration of different types of political systems across the world and the ways in which the cultures and values of those systems are reflected in literature. The relationship between politics and literature will be examined with particular reference to such topics as human rights, gender roles and war. The political systems selected for consideration will be representative of different geographic regions and philosophies. </w:t>
      </w:r>
    </w:p>
    <w:p w14:paraId="50ECA75E" w14:textId="0BDC216F" w:rsidR="005F06A0" w:rsidRDefault="005F06A0" w:rsidP="00BB0CED">
      <w:pPr>
        <w:widowControl/>
        <w:jc w:val="both"/>
        <w:rPr>
          <w:rFonts w:ascii="BentonSans Comp Regular" w:hAnsi="BentonSans Comp Regular"/>
          <w:snapToGrid/>
          <w:color w:val="000000" w:themeColor="text1"/>
          <w:sz w:val="20"/>
        </w:rPr>
      </w:pPr>
    </w:p>
    <w:p w14:paraId="21DD99B7" w14:textId="114833D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3112. Globalization and Culture.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ANTH 3112.  </w:t>
      </w:r>
      <w:r w:rsidR="00765C2B" w:rsidRPr="00547C8D">
        <w:rPr>
          <w:rFonts w:ascii="BentonSans Comp Regular" w:hAnsi="BentonSans Comp Regular"/>
          <w:color w:val="000000" w:themeColor="text1"/>
          <w:sz w:val="20"/>
        </w:rPr>
        <w:t>Explores the relationship between processes of globalization and cultural change, considering the breakdown of the connection between lived cultural experience and territorial location.  Of special interest are issues of cultural homogenization, cultural hybridization, and emergent cultural identities brought about by the flows of people, ideas, and objects in the contemporary world.</w:t>
      </w:r>
    </w:p>
    <w:p w14:paraId="03E75809" w14:textId="77777777" w:rsidR="00787AE5" w:rsidRPr="00547C8D" w:rsidRDefault="00787AE5" w:rsidP="00BB0CED">
      <w:pPr>
        <w:widowControl/>
        <w:jc w:val="both"/>
        <w:rPr>
          <w:rFonts w:ascii="BentonSans Comp Regular" w:hAnsi="BentonSans Comp Regular"/>
          <w:snapToGrid/>
          <w:color w:val="000000" w:themeColor="text1"/>
          <w:sz w:val="20"/>
        </w:rPr>
      </w:pPr>
    </w:p>
    <w:p w14:paraId="39AF15D2" w14:textId="2DD09546" w:rsidR="00787AE5" w:rsidRPr="00547C8D" w:rsidRDefault="00787AE5"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3114. Cultures of the Caribbean. (3)</w:t>
      </w:r>
      <w:r w:rsidRPr="00547C8D">
        <w:rPr>
          <w:rFonts w:ascii="BentonSans Comp Regular" w:hAnsi="BentonSans Comp Regular"/>
          <w:snapToGrid/>
          <w:color w:val="000000" w:themeColor="text1"/>
          <w:sz w:val="20"/>
        </w:rPr>
        <w:t xml:space="preserve">  Cross-listed Course(s): ANTH 2117 and LTAM 2117.  An introduction to the peoples and societies of the Caribbean with special emphasis on the effects of colonialism, the plantation society, and the struggle for independence.  Topics include: the nature of race, color, caste, and class differences in the region; the past and current effects of transformations in the international political economy; the implications of movements of populations to, within, and out of the area; and, the complexities of identity formation in colonial and post-colonial states.</w:t>
      </w:r>
    </w:p>
    <w:p w14:paraId="0CE4F9A6" w14:textId="77777777" w:rsidR="00787AE5" w:rsidRPr="00547C8D" w:rsidRDefault="00787AE5" w:rsidP="00BB0CED">
      <w:pPr>
        <w:widowControl/>
        <w:jc w:val="both"/>
        <w:rPr>
          <w:rFonts w:ascii="BentonSans Comp Regular" w:hAnsi="BentonSans Comp Regular"/>
          <w:snapToGrid/>
          <w:color w:val="000000" w:themeColor="text1"/>
          <w:sz w:val="20"/>
        </w:rPr>
      </w:pPr>
    </w:p>
    <w:p w14:paraId="4955FE60" w14:textId="612E2298"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INTL 3115. Globalization and Digital Media. (3)</w:t>
      </w:r>
      <w:r w:rsidRPr="00547C8D">
        <w:rPr>
          <w:rFonts w:ascii="BentonSans Comp Regular" w:hAnsi="BentonSans Comp Regular"/>
          <w:color w:val="000000" w:themeColor="text1"/>
          <w:sz w:val="20"/>
        </w:rPr>
        <w:t xml:space="preserve"> </w:t>
      </w:r>
      <w:r w:rsidR="006E5C62"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COMM 3126.  An analysis of the role and impact of digital media on globalization.  Considers how the internet and social networks have changed our connection from a physical global society to a virtual culture and explores the ways in which digital communication has fostered the globalization of artistic styles, cultural forms, political relationships and economic transactions. </w:t>
      </w:r>
    </w:p>
    <w:p w14:paraId="030C9719" w14:textId="77777777" w:rsidR="005F06A0" w:rsidRPr="00547C8D" w:rsidRDefault="005F06A0" w:rsidP="00BB0CED">
      <w:pPr>
        <w:widowControl/>
        <w:jc w:val="both"/>
        <w:rPr>
          <w:rFonts w:ascii="BentonSans Comp Regular" w:hAnsi="BentonSans Comp Regular"/>
          <w:snapToGrid/>
          <w:color w:val="000000" w:themeColor="text1"/>
          <w:sz w:val="20"/>
        </w:rPr>
      </w:pPr>
    </w:p>
    <w:p w14:paraId="150D54FB" w14:textId="25D6C434" w:rsidR="00BF1AAD" w:rsidRPr="00547C8D" w:rsidRDefault="00BF1AAD"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3116. Cultures and Conflicts.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3116.  Considers historical ties, geographical inter-connections and economic relationships that underlie contemporary issues involving culture and conflict.  Discusses issues of race, class, gender, religion, nationality and citizenship among variously situated population groups and the complicated issues that arise both in the international arena and inside today's multicultural societies.</w:t>
      </w:r>
    </w:p>
    <w:p w14:paraId="3B81CBD2" w14:textId="77777777" w:rsidR="00BF1AAD" w:rsidRPr="00547C8D" w:rsidRDefault="00BF1AAD" w:rsidP="00BB0CED">
      <w:pPr>
        <w:widowControl/>
        <w:jc w:val="both"/>
        <w:rPr>
          <w:rFonts w:ascii="BentonSans Comp Regular" w:hAnsi="BentonSans Comp Regular"/>
          <w:snapToGrid/>
          <w:color w:val="000000" w:themeColor="text1"/>
          <w:sz w:val="20"/>
        </w:rPr>
      </w:pPr>
    </w:p>
    <w:p w14:paraId="7D750F54" w14:textId="00EFDFA5" w:rsidR="0060276B" w:rsidRPr="00547C8D" w:rsidRDefault="0060276B"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3117. Narratives and Conflicts.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ANTH 3117.  In conflict situations, competing interpretations of the past can become part of the struggle itself as each side vies for recognition of its version of events.  This course focuses on the role these stories play in the historical development of conflicts and the effects they have on efforts to resolve them.  It also focuses initially on the role of narratives in the Israeli-Palestinian conflict.  Students have the opportunity to explore other cases, including Northern Ireland, Bosnia, and South Africa.</w:t>
      </w:r>
    </w:p>
    <w:p w14:paraId="0ED9F3C4" w14:textId="65890A19" w:rsidR="0060276B" w:rsidRPr="00547C8D" w:rsidRDefault="0060276B" w:rsidP="00BB0CED">
      <w:pPr>
        <w:widowControl/>
        <w:jc w:val="both"/>
        <w:rPr>
          <w:rFonts w:ascii="BentonSans Comp Regular" w:hAnsi="BentonSans Comp Regular"/>
          <w:snapToGrid/>
          <w:color w:val="000000" w:themeColor="text1"/>
          <w:sz w:val="20"/>
        </w:rPr>
      </w:pPr>
    </w:p>
    <w:p w14:paraId="55554FE6" w14:textId="421C9376" w:rsidR="00EB76EB" w:rsidRPr="00547C8D" w:rsidRDefault="00EB76EB"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3118. Thinking Globally, Reading Deeply: Earth Matters. (3)</w:t>
      </w:r>
      <w:r w:rsidRPr="00547C8D">
        <w:rPr>
          <w:rFonts w:ascii="BentonSans Comp Regular" w:hAnsi="BentonSans Comp Regular"/>
          <w:snapToGrid/>
          <w:color w:val="000000" w:themeColor="text1"/>
          <w:sz w:val="20"/>
        </w:rPr>
        <w:t xml:space="preserve">  Provides a close reading of a contemporary work of fiction to generate inquiry into matters of environmental humanities.  Students are encouraged to investigate further those issues that they find intriguing.  The reading deals with issues ranging from migration and making a living, to the human connection with the natural environment. Often, in Global Studies, the focus is on globalization in terms of the economy or political relationships.  This course shifts that focus to also consider what is at stake for humans living on a planet with dwindling natural resources, rising temperatures, and sea levels.</w:t>
      </w:r>
    </w:p>
    <w:p w14:paraId="766AF04B" w14:textId="46CD5C1F" w:rsidR="00EB76EB" w:rsidRDefault="00EB76EB" w:rsidP="00BB0CED">
      <w:pPr>
        <w:widowControl/>
        <w:jc w:val="both"/>
        <w:rPr>
          <w:rFonts w:ascii="BentonSans Comp Regular" w:hAnsi="BentonSans Comp Regular"/>
          <w:snapToGrid/>
          <w:color w:val="000000" w:themeColor="text1"/>
          <w:sz w:val="20"/>
        </w:rPr>
      </w:pPr>
    </w:p>
    <w:p w14:paraId="60EA7A54" w14:textId="5ADB1E43" w:rsidR="00EB76EB" w:rsidRPr="00547C8D" w:rsidRDefault="00EB76EB"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INTL 3119. Human Rights and Conflict. (3</w:t>
      </w:r>
      <w:r w:rsidRPr="00547C8D">
        <w:rPr>
          <w:rFonts w:ascii="BentonSans Comp Regular" w:hAnsi="BentonSans Comp Regular"/>
          <w:bCs/>
          <w:color w:val="000000" w:themeColor="text1"/>
          <w:sz w:val="20"/>
        </w:rPr>
        <w:t>)  Cross-listed Course(s): POLS 3030.  Introduces the concept of human rights, which have become the dominant normative discourse in global politics. One of the most important ideas of our age is the notion that all people have inalienable rights. Yet, human rights is also a field where hugely controversial debates play out.  What are human rights?  Who should have rights? Which rights are most important?  Are rights universal?  What counts as a violation?  Should states promote human rights even against their own narrow self-interests?  Are some cultures fundamentally opposed to individual rights?  What is the link between human rights, conflict, and peace?  This course considers those debates, as well as others.</w:t>
      </w:r>
    </w:p>
    <w:p w14:paraId="329D973B" w14:textId="77777777" w:rsidR="00EB76EB" w:rsidRPr="00547C8D" w:rsidRDefault="00EB76EB" w:rsidP="00BB0CED">
      <w:pPr>
        <w:widowControl/>
        <w:jc w:val="both"/>
        <w:rPr>
          <w:rFonts w:ascii="BentonSans Comp Regular" w:hAnsi="BentonSans Comp Regular"/>
          <w:bCs/>
          <w:color w:val="000000" w:themeColor="text1"/>
          <w:sz w:val="20"/>
        </w:rPr>
      </w:pPr>
    </w:p>
    <w:p w14:paraId="13910CCE" w14:textId="6E9E3D9B" w:rsidR="00BE44E3" w:rsidRPr="00547C8D" w:rsidRDefault="00BE44E3" w:rsidP="00BB0CED">
      <w:pPr>
        <w:widowControl/>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INTL 3121</w:t>
      </w:r>
      <w:r w:rsidR="008C2B9B" w:rsidRPr="00547C8D">
        <w:rPr>
          <w:rFonts w:ascii="BentonSans Comp Regular" w:hAnsi="BentonSans Comp Regular"/>
          <w:b/>
          <w:iCs/>
          <w:color w:val="000000" w:themeColor="text1"/>
          <w:sz w:val="20"/>
        </w:rPr>
        <w:t xml:space="preserve">. </w:t>
      </w:r>
      <w:r w:rsidRPr="00547C8D">
        <w:rPr>
          <w:rFonts w:ascii="BentonSans Comp Regular" w:hAnsi="BentonSans Comp Regular"/>
          <w:b/>
          <w:iCs/>
          <w:color w:val="000000" w:themeColor="text1"/>
          <w:sz w:val="20"/>
        </w:rPr>
        <w:t>Gender and Globalization</w:t>
      </w:r>
      <w:r w:rsidR="008C2B9B" w:rsidRPr="00547C8D">
        <w:rPr>
          <w:rFonts w:ascii="BentonSans Comp Regular" w:hAnsi="BentonSans Comp Regular"/>
          <w:b/>
          <w:iCs/>
          <w:color w:val="000000" w:themeColor="text1"/>
          <w:sz w:val="20"/>
        </w:rPr>
        <w:t>. (3)</w:t>
      </w:r>
      <w:r w:rsidR="008C2B9B" w:rsidRPr="00547C8D">
        <w:rPr>
          <w:rFonts w:ascii="BentonSans Comp Regular" w:hAnsi="BentonSans Comp Regular"/>
          <w:iCs/>
          <w:color w:val="000000" w:themeColor="text1"/>
          <w:sz w:val="20"/>
        </w:rPr>
        <w:t xml:space="preserve">  Cross-listed Course(s): WGST 2170.  </w:t>
      </w:r>
      <w:r w:rsidRPr="00547C8D">
        <w:rPr>
          <w:rFonts w:ascii="BentonSans Comp Regular" w:hAnsi="BentonSans Comp Regular"/>
          <w:iCs/>
          <w:color w:val="000000" w:themeColor="text1"/>
          <w:sz w:val="20"/>
        </w:rPr>
        <w:t>Examines how globalization interacts with and influences gender roles around the world.  Topics include: the effect of globalization on the gendered divisions of power, violence, labor, and resources.</w:t>
      </w:r>
    </w:p>
    <w:p w14:paraId="3EA50936" w14:textId="0E2C80D9" w:rsidR="00BE44E3" w:rsidRPr="00547C8D" w:rsidRDefault="00BE44E3" w:rsidP="00BB0CED">
      <w:pPr>
        <w:widowControl/>
        <w:jc w:val="both"/>
        <w:rPr>
          <w:rFonts w:ascii="BentonSans Comp Regular" w:hAnsi="BentonSans Comp Regular"/>
          <w:iCs/>
          <w:color w:val="000000" w:themeColor="text1"/>
          <w:sz w:val="20"/>
        </w:rPr>
      </w:pPr>
    </w:p>
    <w:p w14:paraId="32B36579" w14:textId="446D81C2" w:rsidR="00272E34" w:rsidRPr="00547C8D" w:rsidRDefault="00272E34" w:rsidP="00BB0CED">
      <w:pPr>
        <w:widowControl/>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INTL 3122. Transnational Feminisms. (3)</w:t>
      </w:r>
      <w:r w:rsidRPr="00547C8D">
        <w:rPr>
          <w:rFonts w:ascii="BentonSans Comp Regular" w:hAnsi="BentonSans Comp Regular"/>
          <w:iCs/>
          <w:color w:val="000000" w:themeColor="text1"/>
          <w:sz w:val="20"/>
        </w:rPr>
        <w:t xml:space="preserve">  Cross-listed Course(s): WGST 4050.  Explores the global formations and operations of feminist resistances and solidarities in the contemporary world.  Examines the ways in which women around the globe collectively and creatively respond to intersecting systems of domination and build alliances across differences, divides, and borders to intervene in regimes of oppression and exploitation.  By emphasizing transnational interconnectivities among individuals, discourses, institutions, nations, cultures, and histories, the course takes an intersectional and interdisciplinary approach to the critical study of cross-border feminist politics.</w:t>
      </w:r>
    </w:p>
    <w:p w14:paraId="68A80AD0" w14:textId="77777777" w:rsidR="00272E34" w:rsidRPr="00547C8D" w:rsidRDefault="00272E34" w:rsidP="00BB0CED">
      <w:pPr>
        <w:widowControl/>
        <w:jc w:val="both"/>
        <w:rPr>
          <w:rFonts w:ascii="BentonSans Comp Regular" w:hAnsi="BentonSans Comp Regular"/>
          <w:iCs/>
          <w:color w:val="000000" w:themeColor="text1"/>
          <w:sz w:val="20"/>
        </w:rPr>
      </w:pPr>
    </w:p>
    <w:p w14:paraId="30E43491" w14:textId="7FF5C1E9" w:rsidR="00495884" w:rsidRPr="00547C8D" w:rsidRDefault="00495884" w:rsidP="00BB0CED">
      <w:pPr>
        <w:widowControl/>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3125. Food and Globalization.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3125.  Explores the relationship of the modern food system to larger complex economic, political, and cultural processes.  Considers how increasing global interaction and interdependence has transformed how we grow, distribute, and consume food.  Topics include: the development of the agro-industrial complex; the formation of new food preferences, eating practices, and taste publics; and, the emergence of alternative fair trade, organic, local, and slow food movements.</w:t>
      </w:r>
    </w:p>
    <w:p w14:paraId="3DC16735" w14:textId="77777777" w:rsidR="00495884" w:rsidRPr="00547C8D" w:rsidRDefault="00495884" w:rsidP="00BB0CED">
      <w:pPr>
        <w:widowControl/>
        <w:tabs>
          <w:tab w:val="right" w:pos="9198"/>
        </w:tabs>
        <w:snapToGrid w:val="0"/>
        <w:jc w:val="both"/>
        <w:rPr>
          <w:rFonts w:ascii="BentonSans Comp Regular" w:hAnsi="BentonSans Comp Regular"/>
          <w:color w:val="000000" w:themeColor="text1"/>
          <w:sz w:val="20"/>
        </w:rPr>
      </w:pPr>
    </w:p>
    <w:p w14:paraId="3FA12F80" w14:textId="7D36336C"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iCs/>
          <w:color w:val="000000" w:themeColor="text1"/>
          <w:sz w:val="20"/>
        </w:rPr>
        <w:t xml:space="preserve">INTL 3127. Global Media. (3)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COMM 3127.  Examines the theories and practices of globalization as related to mediated communication and the operation of global media, its consumption and impact.  Specific issues studied include global media conglomeration, global media law, media systems, and international development.</w:t>
      </w:r>
      <w:r w:rsidRPr="00547C8D">
        <w:rPr>
          <w:rFonts w:ascii="BentonSans Comp Regular" w:hAnsi="BentonSans Comp Regular"/>
          <w:i/>
          <w:iCs/>
          <w:color w:val="000000" w:themeColor="text1"/>
          <w:sz w:val="20"/>
        </w:rPr>
        <w:t xml:space="preserve"> </w:t>
      </w:r>
    </w:p>
    <w:p w14:paraId="25A813C6" w14:textId="77777777" w:rsidR="005F06A0" w:rsidRPr="00547C8D" w:rsidRDefault="005F06A0" w:rsidP="00BB0CED">
      <w:pPr>
        <w:widowControl/>
        <w:jc w:val="both"/>
        <w:rPr>
          <w:rFonts w:ascii="BentonSans Comp Regular" w:hAnsi="BentonSans Comp Regular"/>
          <w:i/>
          <w:iCs/>
          <w:color w:val="000000" w:themeColor="text1"/>
          <w:sz w:val="20"/>
        </w:rPr>
      </w:pPr>
    </w:p>
    <w:p w14:paraId="3C0B5757" w14:textId="5F56331C"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3131. Diplomacy in a Changing World. (3) </w:t>
      </w:r>
      <w:r w:rsidR="00B63C66"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POLS 3159.</w:t>
      </w:r>
      <w:r w:rsidR="00B63C6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Diplomacy, a means to resolve disputes between sovereign states short of war, </w:t>
      </w:r>
      <w:r w:rsidR="000E088C"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analyzed through case studies drawn from historical context and through a survey of contemporary crises.</w:t>
      </w:r>
      <w:r w:rsidR="000E088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The American diplomatic process </w:t>
      </w:r>
      <w:r w:rsidR="003940E9"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also reviewed with particular attention to how policy is shaped, how an embassy functions</w:t>
      </w:r>
      <w:r w:rsidR="000E088C"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how Americans train for the professional diplomatic service. </w:t>
      </w:r>
    </w:p>
    <w:p w14:paraId="1A22783A" w14:textId="44EC2664" w:rsidR="005F06A0" w:rsidRPr="00547C8D" w:rsidRDefault="005F06A0" w:rsidP="00BB0CED">
      <w:pPr>
        <w:widowControl/>
        <w:jc w:val="both"/>
        <w:rPr>
          <w:rFonts w:ascii="BentonSans Comp Regular" w:hAnsi="BentonSans Comp Regular"/>
          <w:snapToGrid/>
          <w:color w:val="000000" w:themeColor="text1"/>
          <w:sz w:val="20"/>
        </w:rPr>
      </w:pPr>
    </w:p>
    <w:p w14:paraId="747E1A07" w14:textId="658C0E77" w:rsidR="003F03D2" w:rsidRPr="00547C8D" w:rsidRDefault="003F03D2"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3132. Peacebuilding in Divided Societies. (3)</w:t>
      </w:r>
      <w:r w:rsidRPr="00547C8D">
        <w:rPr>
          <w:rFonts w:ascii="BentonSans Comp Regular" w:hAnsi="BentonSans Comp Regular"/>
          <w:snapToGrid/>
          <w:color w:val="000000" w:themeColor="text1"/>
          <w:sz w:val="20"/>
        </w:rPr>
        <w:t xml:space="preserve">  Cross-listed Course(s): POLS 3030.  Deepens students' understanding of the theoretical foundations and practices of peacebuilding by comparing it to other approaches to conflict, such as conflict management, settlement, prevention, resolution, and transformation.  Explores the various approaches and strategies of peacebuilding that have been applied in the context of deep-rooted conflicts and divided societies and highlights the challenges in transitioning to sustainable peace after decades of violent conflict.  This is done by critically examining several case studies throughout the semester.</w:t>
      </w:r>
    </w:p>
    <w:p w14:paraId="45201E1C" w14:textId="77777777" w:rsidR="00411A4F" w:rsidRPr="00547C8D" w:rsidRDefault="00411A4F" w:rsidP="00BB0CED">
      <w:pPr>
        <w:widowControl/>
        <w:jc w:val="both"/>
        <w:rPr>
          <w:rFonts w:ascii="BentonSans Comp Regular" w:hAnsi="BentonSans Comp Regular"/>
          <w:snapToGrid/>
          <w:color w:val="000000" w:themeColor="text1"/>
          <w:sz w:val="20"/>
        </w:rPr>
      </w:pPr>
    </w:p>
    <w:p w14:paraId="279375F8" w14:textId="561A1B96" w:rsidR="000E088C" w:rsidRPr="00547C8D" w:rsidRDefault="000E088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3133. Post-Conflict Reconciliation and Justice. (3)</w:t>
      </w:r>
      <w:r w:rsidRPr="00547C8D">
        <w:rPr>
          <w:rFonts w:ascii="BentonSans Comp Regular" w:hAnsi="BentonSans Comp Regular"/>
          <w:snapToGrid/>
          <w:color w:val="000000" w:themeColor="text1"/>
          <w:sz w:val="20"/>
        </w:rPr>
        <w:t xml:space="preserve">  Cross-listed Course(s): POLS 3030.  Questions of reconciliation and justice are at the heart of peacebuilding in divided societies and post-conflict settings.  This course exposes students to the complexities of reconciliation processes and helps students think analytically about the challenges of balancing the need for justice and peace in societies which have been devastated by violence.  The complexity and multidimensional aspects of the relationship between reconciliation and justice are explored, as well as how societies go about resolving/addressing the tensions between the demand for reconciliation, peace, and justice in a post-conflict context.</w:t>
      </w:r>
    </w:p>
    <w:p w14:paraId="16E5BD06" w14:textId="77777777" w:rsidR="000E088C" w:rsidRPr="00547C8D" w:rsidRDefault="000E088C" w:rsidP="00BB0CED">
      <w:pPr>
        <w:widowControl/>
        <w:jc w:val="both"/>
        <w:rPr>
          <w:rFonts w:ascii="BentonSans Comp Regular" w:hAnsi="BentonSans Comp Regular"/>
          <w:snapToGrid/>
          <w:color w:val="000000" w:themeColor="text1"/>
          <w:sz w:val="20"/>
        </w:rPr>
      </w:pPr>
    </w:p>
    <w:p w14:paraId="376B17D2" w14:textId="61FE5B2D"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INTL 3135. Origins of Globalization.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0060276B" w:rsidRPr="00547C8D">
        <w:rPr>
          <w:rFonts w:ascii="BentonSans Comp Regular" w:hAnsi="BentonSans Comp Regular"/>
          <w:bCs/>
          <w:snapToGrid/>
          <w:color w:val="000000" w:themeColor="text1"/>
          <w:sz w:val="20"/>
        </w:rPr>
        <w:t xml:space="preserve"> ANTH 3135.  </w:t>
      </w:r>
      <w:r w:rsidRPr="00547C8D">
        <w:rPr>
          <w:rFonts w:ascii="BentonSans Comp Regular" w:hAnsi="BentonSans Comp Regular"/>
          <w:snapToGrid/>
          <w:color w:val="000000" w:themeColor="text1"/>
          <w:sz w:val="20"/>
        </w:rPr>
        <w:t>An analysis of European colonial expansion from the 16</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through the 19</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centur</w:t>
      </w:r>
      <w:r w:rsidR="00B63C66" w:rsidRPr="00547C8D">
        <w:rPr>
          <w:rFonts w:ascii="BentonSans Comp Regular" w:hAnsi="BentonSans Comp Regular"/>
          <w:snapToGrid/>
          <w:color w:val="000000" w:themeColor="text1"/>
          <w:sz w:val="20"/>
        </w:rPr>
        <w:t>ies</w:t>
      </w:r>
      <w:r w:rsidRPr="00547C8D">
        <w:rPr>
          <w:rFonts w:ascii="BentonSans Comp Regular" w:hAnsi="BentonSans Comp Regular"/>
          <w:snapToGrid/>
          <w:color w:val="000000" w:themeColor="text1"/>
          <w:sz w:val="20"/>
        </w:rPr>
        <w:t xml:space="preserve">, emphasizing the creation of the first global systems of political, economic, and cultural interaction that form the foundation of modern globalization. </w:t>
      </w:r>
      <w:r w:rsidR="00FD499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Using a cross-cultural approach, the course explores the competition and conflict among the great powers and the effects of conquest and colonialism on the indigenous peoples of Africa, Asia</w:t>
      </w:r>
      <w:r w:rsidR="00FD499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the Americas. </w:t>
      </w:r>
    </w:p>
    <w:p w14:paraId="227DA975" w14:textId="77777777" w:rsidR="005F06A0" w:rsidRPr="00547C8D" w:rsidRDefault="005F06A0" w:rsidP="00BB0CED">
      <w:pPr>
        <w:widowControl/>
        <w:jc w:val="both"/>
        <w:rPr>
          <w:rFonts w:ascii="BentonSans Comp Regular" w:hAnsi="BentonSans Comp Regular"/>
          <w:snapToGrid/>
          <w:color w:val="000000" w:themeColor="text1"/>
          <w:sz w:val="20"/>
        </w:rPr>
      </w:pPr>
    </w:p>
    <w:p w14:paraId="49DAC2FF" w14:textId="7DDF51F8"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3136. Globalization and Resistance. (3)  </w:t>
      </w:r>
      <w:r w:rsidR="00A031D5" w:rsidRPr="00547C8D">
        <w:rPr>
          <w:rFonts w:ascii="BentonSans Comp Regular" w:hAnsi="BentonSans Comp Regular"/>
          <w:bCs/>
          <w:snapToGrid/>
          <w:color w:val="000000" w:themeColor="text1"/>
          <w:sz w:val="20"/>
        </w:rPr>
        <w:t>Cross-listed Course(s):</w:t>
      </w:r>
      <w:r w:rsidR="00FD499E" w:rsidRPr="00547C8D">
        <w:rPr>
          <w:rFonts w:ascii="BentonSans Comp Regular" w:hAnsi="BentonSans Comp Regular"/>
          <w:bCs/>
          <w:snapToGrid/>
          <w:color w:val="000000" w:themeColor="text1"/>
          <w:sz w:val="20"/>
        </w:rPr>
        <w:t xml:space="preserve"> ANTH 3136.  </w:t>
      </w:r>
      <w:r w:rsidRPr="00547C8D">
        <w:rPr>
          <w:rFonts w:ascii="BentonSans Comp Regular" w:hAnsi="BentonSans Comp Regular"/>
          <w:snapToGrid/>
          <w:color w:val="000000" w:themeColor="text1"/>
          <w:sz w:val="20"/>
        </w:rPr>
        <w:t>A cross-cultural analysis of changing patterns of resistance by indigenous peoples to the political, cultural and economic effects of globalization from the colonial period to the present.  Using case studies from the Americas, Africa</w:t>
      </w:r>
      <w:r w:rsidR="00FD499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Asia, the course examines a variety of indigenous resistance strategies and movements and the socio-political dynamics that have driven them and impacted on their effectiveness.</w:t>
      </w:r>
    </w:p>
    <w:p w14:paraId="68779424" w14:textId="77777777" w:rsidR="005F06A0" w:rsidRPr="00547C8D" w:rsidRDefault="005F06A0" w:rsidP="00BB0CED">
      <w:pPr>
        <w:widowControl/>
        <w:jc w:val="both"/>
        <w:rPr>
          <w:rFonts w:ascii="BentonSans Comp Regular" w:hAnsi="BentonSans Comp Regular"/>
          <w:snapToGrid/>
          <w:color w:val="000000" w:themeColor="text1"/>
          <w:sz w:val="20"/>
        </w:rPr>
      </w:pPr>
    </w:p>
    <w:p w14:paraId="4E7B0B4F" w14:textId="10EA8DC6" w:rsidR="005F06A0" w:rsidRPr="00547C8D" w:rsidRDefault="005F06A0"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INTL 3137. International Human Rights. (3)</w:t>
      </w:r>
      <w:r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3137.  Introduces students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616DB48F" w14:textId="77777777" w:rsidR="005F06A0" w:rsidRPr="00547C8D" w:rsidRDefault="005F06A0" w:rsidP="00BB0CED">
      <w:pPr>
        <w:widowControl/>
        <w:jc w:val="both"/>
        <w:rPr>
          <w:rFonts w:ascii="BentonSans Comp Regular" w:hAnsi="BentonSans Comp Regular"/>
          <w:snapToGrid/>
          <w:color w:val="000000" w:themeColor="text1"/>
          <w:sz w:val="20"/>
        </w:rPr>
      </w:pPr>
    </w:p>
    <w:p w14:paraId="48B4AA24" w14:textId="68FF1DE6"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3151. International Political Economy.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POLS 3151. An analysis of the political dynamics of economic relationships among countries. Attention is focused on the political aspects of monetary, trade and investment relationships, and the difficulties involved in coordinating policy and maintaining effective international management. </w:t>
      </w:r>
    </w:p>
    <w:p w14:paraId="55EFF8E6"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8E4348A" w14:textId="2DADA292" w:rsidR="00B94539" w:rsidRPr="00547C8D" w:rsidRDefault="00B94539"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INTL 3155. Global Citizenship. (3)  </w:t>
      </w:r>
      <w:r w:rsidRPr="00547C8D">
        <w:rPr>
          <w:rFonts w:ascii="BentonSans Comp Regular" w:hAnsi="BentonSans Comp Regular"/>
          <w:snapToGrid/>
          <w:color w:val="000000" w:themeColor="text1"/>
          <w:sz w:val="20"/>
        </w:rPr>
        <w:t>Cross-listed Course(s): POLS 3030.  Explores the question of what it means to be a citizen in today's increasingly interconnected world.  Focuses on the concept of global citizenship and examines its usefulness as a guide to action.  Following a review of some of the key attributes of citizenship in its broadest terms, some of the ways these notions have been challenged by the considerable political, economic, social, and cultural transformations of our world are examined.</w:t>
      </w:r>
    </w:p>
    <w:p w14:paraId="65C07E54" w14:textId="77777777" w:rsidR="00B94539" w:rsidRPr="00547C8D" w:rsidRDefault="00B94539"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22C76E1" w14:textId="45E6CE9A" w:rsidR="00481684" w:rsidRPr="00547C8D" w:rsidRDefault="00481684"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3161. Migration and Borders in a Global World.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GEOG 3161.  Even as globalization promises a world of increasing flows, borders -and their most visible manifestation as fences - are on the rise.  This course focuses on the dynamics of diversifying flows of people with the multiplication of borders within and beyond countries.  It explores key policy debates such as: the relationship between migration and development; increased demand for migrant workers; the upswing in migrant detention and deportation; and the Right to Freedom of Movement.</w:t>
      </w:r>
    </w:p>
    <w:p w14:paraId="2ED98216" w14:textId="77777777" w:rsidR="00481684" w:rsidRPr="00547C8D" w:rsidRDefault="00481684"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6052A4" w14:textId="4199903D" w:rsidR="0066658C" w:rsidRPr="00547C8D" w:rsidRDefault="0066658C"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3162. Europe in the World.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GEOG 3162.  The shifting political, economic and cultural geographies of Europe.  Addresses how current transformations in Europe influence global processes and how broader global trends translate into European societies.  Topics include:  the expansion and consolidation of the European Union; a ‘borderless’ Europe versus ‘Fortress Europe’; post-socialism and post-fascism in Central and Southern Europe; economic globalization; and post-colonial immigration.</w:t>
      </w:r>
    </w:p>
    <w:p w14:paraId="2F4F56D0" w14:textId="77777777" w:rsidR="007162B6" w:rsidRPr="00547C8D" w:rsidRDefault="007162B6"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1C23F5C" w14:textId="06584AE9" w:rsidR="007162B6" w:rsidRPr="00547C8D" w:rsidRDefault="007162B6"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3171. Comparative Genocide.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3171.  The term “genocide” is often used imprecisely in popular and political discourse.  Through examinations of several case studies – the Armenian genocide, the Holocaust, and post-war genocides in Cambodia, Guatemala, and Rwanda, among others -  this course explores the roots and the psychological, cultural, and political impacts of genocide and other forms of mass violence.</w:t>
      </w:r>
    </w:p>
    <w:p w14:paraId="64055F12" w14:textId="77777777" w:rsidR="007162B6" w:rsidRPr="00547C8D" w:rsidRDefault="007162B6"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D1D2DA6" w14:textId="6AE5EC87" w:rsidR="00945FAE" w:rsidRPr="00547C8D" w:rsidRDefault="00945FAE"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3172. Political Repression and Rebellion in the Contemporary World.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3172.  Modern history has given rise to various forms of repression, but no system has succeeded in extinguishing the desire for greater freedom.  This course examines scholarly and popular conceptions of rebellion and other forms of collective defiance.  Through the use of memoirs, contemporary accounts, and other texts, it analyzes a variety of case studies of resistance from across the world.</w:t>
      </w:r>
    </w:p>
    <w:p w14:paraId="236D19AA" w14:textId="368DFC1E" w:rsidR="00945FAE" w:rsidRPr="00547C8D" w:rsidRDefault="00945FAE"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EC07487" w14:textId="2C8AF1BF" w:rsidR="00A9510A" w:rsidRPr="00547C8D" w:rsidRDefault="00A9510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3173. Resistance During the Holocaust. (3)</w:t>
      </w:r>
      <w:r w:rsidRPr="00547C8D">
        <w:rPr>
          <w:rFonts w:ascii="BentonSans Comp Regular" w:hAnsi="BentonSans Comp Regular"/>
          <w:color w:val="000000" w:themeColor="text1"/>
          <w:sz w:val="20"/>
        </w:rPr>
        <w:t xml:space="preserve">  Cross-listed Course(s): HGHR 3110.  Modern history has given rise to various forms of repression, but no system -- not even Nazi Germany -- succeeded in extinguishing the desire for greater freedom.  The subjects and victims of the Third Reich devised varied, creative ways to resist Nazi tyranny, preserve pre-Nazi political and social traditions, and assert their dignity. </w:t>
      </w:r>
      <w:r w:rsidR="006012D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Through memoirs and other readings, the range of responses and survival strategies of Jews, dissident Germans, and peoples of Poland, France, and other German-occupied lands are explored.</w:t>
      </w:r>
    </w:p>
    <w:p w14:paraId="48432E04" w14:textId="77777777" w:rsidR="00A9510A" w:rsidRPr="00547C8D" w:rsidRDefault="00A9510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D0F28D6" w14:textId="578EDABF" w:rsidR="00B94539" w:rsidRPr="00547C8D" w:rsidRDefault="00B9453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3174. The U.S.-Vietnam War and the Global Upheaval of the 1960s-1970s. (3)</w:t>
      </w:r>
      <w:r w:rsidRPr="00547C8D">
        <w:rPr>
          <w:rFonts w:ascii="BentonSans Comp Regular" w:hAnsi="BentonSans Comp Regular"/>
          <w:color w:val="000000" w:themeColor="text1"/>
          <w:sz w:val="20"/>
        </w:rPr>
        <w:t xml:space="preserve">  Cross-listed Course(s): HGHR 3220 and HIST 3003.  </w:t>
      </w:r>
      <w:r w:rsidR="00CB79DF" w:rsidRPr="00547C8D">
        <w:rPr>
          <w:rFonts w:ascii="BentonSans Comp Regular" w:hAnsi="BentonSans Comp Regular"/>
          <w:color w:val="000000" w:themeColor="text1"/>
          <w:sz w:val="20"/>
        </w:rPr>
        <w:t>The U.S.-Vietnam War continues to haunt the political and cultural landscape of both nations. Yet the war remains poorly understood and remembered - in both lands. This course stresses the diversity of American experiences, as well as the breadth of Vietnamese experiences and perspectives.  It provides a multidisciplinary, multicultural, global overview of the war's history and context, examining imperialism, racism, and anti-colonialism; socialism and Stalinism; and the global youth revolt that was provoked in large part by the war.  Cultural texts (e.g., music, literature, film), memoirs, and other primary and secondary sources are examined.</w:t>
      </w:r>
    </w:p>
    <w:p w14:paraId="6AB6961F" w14:textId="77777777" w:rsidR="00B94539" w:rsidRPr="00547C8D" w:rsidRDefault="00B9453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B7E58DD" w14:textId="441FACC2"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3400. International Studies Internship.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B43EB7" w:rsidRPr="00547C8D">
        <w:rPr>
          <w:rFonts w:ascii="BentonSans Comp Regular" w:hAnsi="BentonSans Comp Regular"/>
          <w:color w:val="000000" w:themeColor="text1"/>
          <w:sz w:val="20"/>
        </w:rPr>
        <w:t xml:space="preserve"> Permission of </w:t>
      </w:r>
      <w:r w:rsidRPr="00547C8D">
        <w:rPr>
          <w:rFonts w:ascii="BentonSans Comp Regular" w:hAnsi="BentonSans Comp Regular"/>
          <w:color w:val="000000" w:themeColor="text1"/>
          <w:sz w:val="20"/>
        </w:rPr>
        <w:t xml:space="preserve">director.  Practical experience and/or training related to the field of international studies.  A minimum of 45 hours per credit. </w:t>
      </w:r>
    </w:p>
    <w:p w14:paraId="2923E26A" w14:textId="7C2FED36" w:rsidR="005F06A0"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0B1C4F6" w14:textId="631C7EDA" w:rsidR="005F06A0" w:rsidRPr="00547C8D" w:rsidRDefault="00941E7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3800. </w:t>
      </w:r>
      <w:r w:rsidR="005F06A0" w:rsidRPr="00547C8D">
        <w:rPr>
          <w:rFonts w:ascii="BentonSans Comp Regular" w:hAnsi="BentonSans Comp Regular"/>
          <w:b/>
          <w:color w:val="000000" w:themeColor="text1"/>
          <w:sz w:val="20"/>
        </w:rPr>
        <w:t xml:space="preserve">Independent Study. </w:t>
      </w:r>
      <w:r w:rsidR="003155B1" w:rsidRPr="00547C8D">
        <w:rPr>
          <w:rFonts w:ascii="BentonSans Comp Regular" w:hAnsi="BentonSans Comp Regular"/>
          <w:b/>
          <w:color w:val="000000" w:themeColor="text1"/>
          <w:sz w:val="20"/>
        </w:rPr>
        <w:t>(1 to 3)</w:t>
      </w:r>
      <w:r w:rsidR="005F06A0" w:rsidRPr="00547C8D">
        <w:rPr>
          <w:rFonts w:ascii="BentonSans Comp Regular" w:hAnsi="BentonSans Comp Regular"/>
          <w:b/>
          <w:color w:val="000000" w:themeColor="text1"/>
          <w:sz w:val="20"/>
        </w:rPr>
        <w:t xml:space="preserve"> </w:t>
      </w:r>
      <w:r w:rsidR="00C91F9F"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Permission of director.  Supervised investigation of an issue related to the field of international studies that is of special interest to the student and that is not covered in existing or available courses. </w:t>
      </w:r>
      <w:r w:rsidR="00B631AB" w:rsidRPr="00547C8D">
        <w:rPr>
          <w:rFonts w:ascii="BentonSans Comp Regular" w:hAnsi="BentonSans Comp Regular"/>
          <w:color w:val="000000" w:themeColor="text1"/>
          <w:sz w:val="20"/>
        </w:rPr>
        <w:t xml:space="preserve"> </w:t>
      </w:r>
      <w:r w:rsidR="00B631AB" w:rsidRPr="00547C8D">
        <w:rPr>
          <w:rFonts w:ascii="BentonSans Comp Regular" w:hAnsi="BentonSans Comp Regular"/>
          <w:i/>
          <w:color w:val="000000" w:themeColor="text1"/>
          <w:sz w:val="20"/>
        </w:rPr>
        <w:t>May be repeated with change of topic.</w:t>
      </w:r>
    </w:p>
    <w:p w14:paraId="1EDE0403"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64C971E" w14:textId="5AE57534"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4601. International Studies Seminar. (3)  </w:t>
      </w:r>
      <w:r w:rsidR="001C3B54"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C3B54"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dvanced </w:t>
      </w:r>
      <w:r w:rsidR="001C3B54" w:rsidRPr="00547C8D">
        <w:rPr>
          <w:rFonts w:ascii="BentonSans Comp Regular" w:hAnsi="BentonSans Comp Regular"/>
          <w:color w:val="000000" w:themeColor="text1"/>
          <w:sz w:val="20"/>
        </w:rPr>
        <w:t>J</w:t>
      </w:r>
      <w:r w:rsidRPr="00547C8D">
        <w:rPr>
          <w:rFonts w:ascii="BentonSans Comp Regular" w:hAnsi="BentonSans Comp Regular"/>
          <w:color w:val="000000" w:themeColor="text1"/>
          <w:sz w:val="20"/>
        </w:rPr>
        <w:t xml:space="preserve">unior or </w:t>
      </w:r>
      <w:r w:rsidR="001C3B54"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enior status.  A capstone seminar involving in-depth research and analysis of topics of common interest to all majors, yet specific to each student's area studies concentration. </w:t>
      </w:r>
    </w:p>
    <w:p w14:paraId="5ADB4F66" w14:textId="0C1F459C" w:rsidR="001A2ED6" w:rsidRPr="00547C8D" w:rsidRDefault="001A2ED6"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5CE26EE" w14:textId="05151E6B" w:rsidR="001A2ED6" w:rsidRPr="00547C8D" w:rsidRDefault="001A2ED6"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4701. Honors Research in Global Studies. (3) </w:t>
      </w:r>
      <w:r w:rsidRPr="00547C8D">
        <w:rPr>
          <w:rFonts w:ascii="BentonSans Comp Regular" w:hAnsi="BentonSans Comp Regular"/>
          <w:color w:val="000000" w:themeColor="text1"/>
          <w:sz w:val="20"/>
        </w:rPr>
        <w:t xml:space="preserve"> Prerequisite(s): INTL 4601; International Studies major with completion of the International Experience requirement; minimum 3.5 major GPA and 3.25 overall GPA; and approval of a project/thesis proposal through the Honors College Application to Candidacy process.  The capstone for the Global Studies Honors Program.  Students admitted to the program conduct intensive research on a topic relevant to Global Studies and their concentration within the International Studies major, produce a thesis paper that demonstrates a high level of academic rigor and creative thinking, and present and defend it to a committee of Global Studies faculty for final evaluation.</w:t>
      </w:r>
    </w:p>
    <w:p w14:paraId="00B87ED0" w14:textId="77777777" w:rsidR="001A2ED6" w:rsidRPr="00547C8D" w:rsidRDefault="001A2ED6"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C9EEEC0" w14:textId="77777777" w:rsidR="005F06A0" w:rsidRPr="00547C8D" w:rsidRDefault="007B26A9" w:rsidP="00BB0CED">
      <w:pPr>
        <w:keepNext/>
        <w:widowControl/>
        <w:pBdr>
          <w:top w:val="single" w:sz="4" w:space="1" w:color="auto"/>
        </w:pBdr>
        <w:tabs>
          <w:tab w:val="left" w:pos="162"/>
          <w:tab w:val="right" w:pos="405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Computer Science</w:t>
      </w:r>
      <w:r w:rsidR="005F06A0" w:rsidRPr="00547C8D">
        <w:rPr>
          <w:rFonts w:ascii="BentonSans Comp Regular" w:hAnsi="BentonSans Comp Regular"/>
          <w:b/>
          <w:color w:val="000000" w:themeColor="text1"/>
          <w:sz w:val="32"/>
        </w:rPr>
        <w:t xml:space="preserve"> (ITCS)</w:t>
      </w:r>
    </w:p>
    <w:p w14:paraId="283A1F1C" w14:textId="77777777" w:rsidR="005F06A0" w:rsidRPr="00547C8D" w:rsidRDefault="005F06A0" w:rsidP="00BB0CED">
      <w:pPr>
        <w:keepNext/>
        <w:widowControl/>
        <w:tabs>
          <w:tab w:val="left" w:pos="162"/>
          <w:tab w:val="right" w:pos="4050"/>
        </w:tabs>
        <w:jc w:val="both"/>
        <w:rPr>
          <w:rFonts w:ascii="BentonSans Comp Regular" w:hAnsi="BentonSans Comp Regular"/>
          <w:b/>
          <w:color w:val="000000" w:themeColor="text1"/>
          <w:sz w:val="20"/>
        </w:rPr>
      </w:pPr>
    </w:p>
    <w:p w14:paraId="58C83A2E" w14:textId="5B98039E" w:rsidR="005F06A0" w:rsidRPr="00547C8D" w:rsidRDefault="005F06A0" w:rsidP="00BB0CED">
      <w:pPr>
        <w:keepNext/>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ITCS 1101. Introduction to Computer Concepts.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MATH 1100</w:t>
      </w:r>
      <w:r w:rsidR="00A35C92">
        <w:rPr>
          <w:rFonts w:ascii="BentonSans Comp Regular" w:hAnsi="BentonSans Comp Regular"/>
          <w:bCs/>
          <w:color w:val="000000" w:themeColor="text1"/>
          <w:sz w:val="20"/>
        </w:rPr>
        <w:t>,</w:t>
      </w:r>
      <w:r w:rsidR="005E0751">
        <w:rPr>
          <w:rFonts w:ascii="BentonSans Comp Regular" w:hAnsi="BentonSans Comp Regular"/>
          <w:bCs/>
          <w:color w:val="000000" w:themeColor="text1"/>
          <w:sz w:val="20"/>
        </w:rPr>
        <w:t xml:space="preserve"> </w:t>
      </w:r>
      <w:r w:rsidR="003F3D5D">
        <w:rPr>
          <w:rFonts w:ascii="BentonSans Comp Regular" w:hAnsi="BentonSans Comp Regular"/>
          <w:color w:val="000000" w:themeColor="text1"/>
          <w:sz w:val="20"/>
        </w:rPr>
        <w:t>MATH 1101,</w:t>
      </w:r>
      <w:r w:rsidRPr="00547C8D">
        <w:rPr>
          <w:rFonts w:ascii="BentonSans Comp Regular" w:hAnsi="BentonSans Comp Regular"/>
          <w:bCs/>
          <w:color w:val="000000" w:themeColor="text1"/>
          <w:sz w:val="20"/>
        </w:rPr>
        <w:t xml:space="preserve"> MATH 1103, MATH 1120, or MATH 1241.</w:t>
      </w:r>
      <w:r w:rsidRPr="00547C8D">
        <w:rPr>
          <w:rFonts w:ascii="BentonSans Comp Regular" w:hAnsi="BentonSans Comp Regular"/>
          <w:color w:val="000000" w:themeColor="text1"/>
          <w:sz w:val="20"/>
        </w:rPr>
        <w:t xml:space="preserve">  Introductory course that gives an overview of computer hardware and software. Primary emphasis is on productivity software (word processing, spreadsheet, and graphical presentation).  These applications are taught through a series of projects/assignments.  Aspects of Internet research are also covered.   </w:t>
      </w:r>
    </w:p>
    <w:p w14:paraId="146CDBB8" w14:textId="77777777" w:rsidR="005F06A0" w:rsidRPr="00547C8D" w:rsidRDefault="005F06A0" w:rsidP="00BB0CED">
      <w:pPr>
        <w:widowControl/>
        <w:jc w:val="both"/>
        <w:rPr>
          <w:rFonts w:ascii="BentonSans Comp Regular" w:hAnsi="BentonSans Comp Regular"/>
          <w:color w:val="000000" w:themeColor="text1"/>
          <w:sz w:val="20"/>
        </w:rPr>
      </w:pPr>
    </w:p>
    <w:p w14:paraId="2F35CFA0" w14:textId="40F1EA23"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1102. Advanced Internet Concepts. (3)  </w:t>
      </w:r>
      <w:r w:rsidR="00E15AE0"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n advanced study of the Internet environment</w:t>
      </w:r>
      <w:r w:rsidR="00E15A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designed for any student who is familiar with office productivity tools and a user of Internet technologies; it addresses advanced concepts of computer literacy. </w:t>
      </w:r>
      <w:r w:rsidR="00E15A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concepts of website design and how to evaluate websites; proper use of synchronous and asynchronous communication tools (e.g., chat, email, IM); issues of copyright and cyber-ethics; using the Internet to do research; and publishing via the Internet. </w:t>
      </w:r>
      <w:r w:rsidR="00E15A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Other topics may be added to keep the content current and relevant.</w:t>
      </w:r>
      <w:r w:rsidR="00E15A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Students complete extensive Internet</w:t>
      </w:r>
      <w:r w:rsidR="00E15AE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oriented projects to demonstrate mastery of the skills discussed in class. </w:t>
      </w:r>
      <w:r w:rsidR="00E15AE0" w:rsidRPr="00547C8D">
        <w:rPr>
          <w:rFonts w:ascii="BentonSans Comp Regular" w:hAnsi="BentonSans Comp Regular"/>
          <w:color w:val="000000" w:themeColor="text1"/>
          <w:sz w:val="20"/>
        </w:rPr>
        <w:t xml:space="preserve"> </w:t>
      </w:r>
      <w:r w:rsidR="00E15AE0" w:rsidRPr="00547C8D">
        <w:rPr>
          <w:rFonts w:ascii="BentonSans Comp Regular" w:hAnsi="BentonSans Comp Regular"/>
          <w:i/>
          <w:color w:val="000000" w:themeColor="text1"/>
          <w:sz w:val="20"/>
        </w:rPr>
        <w:t>This course m</w:t>
      </w:r>
      <w:r w:rsidRPr="00547C8D">
        <w:rPr>
          <w:rFonts w:ascii="BentonSans Comp Regular" w:hAnsi="BentonSans Comp Regular"/>
          <w:i/>
          <w:color w:val="000000" w:themeColor="text1"/>
          <w:sz w:val="20"/>
        </w:rPr>
        <w:t xml:space="preserve">ay not be taken for credit by </w:t>
      </w:r>
      <w:r w:rsidR="0095708B" w:rsidRPr="00547C8D">
        <w:rPr>
          <w:rFonts w:ascii="BentonSans Comp Regular" w:hAnsi="BentonSans Comp Regular"/>
          <w:i/>
          <w:color w:val="000000" w:themeColor="text1"/>
          <w:sz w:val="20"/>
        </w:rPr>
        <w:t xml:space="preserve">students with a </w:t>
      </w:r>
      <w:r w:rsidRPr="00547C8D">
        <w:rPr>
          <w:rFonts w:ascii="BentonSans Comp Regular" w:hAnsi="BentonSans Comp Regular"/>
          <w:i/>
          <w:color w:val="000000" w:themeColor="text1"/>
          <w:sz w:val="20"/>
        </w:rPr>
        <w:t>major</w:t>
      </w:r>
      <w:r w:rsidR="0095708B" w:rsidRPr="00547C8D">
        <w:rPr>
          <w:rFonts w:ascii="BentonSans Comp Regular" w:hAnsi="BentonSans Comp Regular"/>
          <w:i/>
          <w:color w:val="000000" w:themeColor="text1"/>
          <w:sz w:val="20"/>
        </w:rPr>
        <w:t xml:space="preserve"> or minor</w:t>
      </w:r>
      <w:r w:rsidR="00E15AE0" w:rsidRPr="00547C8D">
        <w:rPr>
          <w:rFonts w:ascii="BentonSans Comp Regular" w:hAnsi="BentonSans Comp Regular"/>
          <w:i/>
          <w:color w:val="000000" w:themeColor="text1"/>
          <w:sz w:val="20"/>
        </w:rPr>
        <w:t xml:space="preserve"> in the College of Computing and Informatics</w:t>
      </w:r>
      <w:r w:rsidRPr="00547C8D">
        <w:rPr>
          <w:rFonts w:ascii="BentonSans Comp Regular" w:hAnsi="BentonSans Comp Regular"/>
          <w:i/>
          <w:color w:val="000000" w:themeColor="text1"/>
          <w:sz w:val="20"/>
        </w:rPr>
        <w:t>.</w:t>
      </w:r>
    </w:p>
    <w:p w14:paraId="3E6B064A" w14:textId="77777777" w:rsidR="005F06A0" w:rsidRPr="00547C8D" w:rsidRDefault="005F06A0" w:rsidP="00BB0CED">
      <w:pPr>
        <w:widowControl/>
        <w:jc w:val="both"/>
        <w:rPr>
          <w:rFonts w:ascii="BentonSans Comp Regular" w:hAnsi="BentonSans Comp Regular"/>
          <w:i/>
          <w:iCs/>
          <w:color w:val="000000" w:themeColor="text1"/>
          <w:sz w:val="20"/>
        </w:rPr>
      </w:pPr>
    </w:p>
    <w:p w14:paraId="26D87CFB" w14:textId="6E1168BA"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ITCS 1301. Introduction to the Financial Services Industry. (3)</w:t>
      </w:r>
      <w:r w:rsidRPr="00547C8D">
        <w:rPr>
          <w:rFonts w:ascii="BentonSans Comp Regular" w:hAnsi="BentonSans Comp Regular"/>
          <w:color w:val="000000" w:themeColor="text1"/>
          <w:sz w:val="20"/>
        </w:rPr>
        <w:t xml:space="preserve"> </w:t>
      </w:r>
      <w:r w:rsidR="00A83FBF"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ITIS 1301. </w:t>
      </w:r>
      <w:r w:rsidR="00A83FBF"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n overview of the financial services industry,</w:t>
      </w:r>
      <w:r w:rsidR="00A83FBF" w:rsidRPr="00547C8D">
        <w:rPr>
          <w:rFonts w:ascii="BentonSans Comp Regular" w:hAnsi="BentonSans Comp Regular"/>
          <w:color w:val="000000" w:themeColor="text1"/>
          <w:sz w:val="20"/>
        </w:rPr>
        <w:t xml:space="preserve"> including </w:t>
      </w:r>
      <w:r w:rsidRPr="00547C8D">
        <w:rPr>
          <w:rFonts w:ascii="BentonSans Comp Regular" w:hAnsi="BentonSans Comp Regular"/>
          <w:color w:val="000000" w:themeColor="text1"/>
          <w:sz w:val="20"/>
        </w:rPr>
        <w:t xml:space="preserve">such areas as the industry components; regulatory considerations and their impact; and relations with other institutions. </w:t>
      </w:r>
      <w:r w:rsidRPr="00547C8D">
        <w:rPr>
          <w:rFonts w:ascii="BentonSans Comp Regular" w:hAnsi="BentonSans Comp Regular"/>
          <w:i/>
          <w:iCs/>
          <w:color w:val="000000" w:themeColor="text1"/>
          <w:sz w:val="20"/>
        </w:rPr>
        <w:t xml:space="preserve"> </w:t>
      </w:r>
    </w:p>
    <w:p w14:paraId="5A3F7157"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4EEBED5F" w14:textId="71998078"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ITCS 1610. Computing Applications Seminar.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(SL)</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1100</w:t>
      </w:r>
      <w:r w:rsidR="00AD23B2">
        <w:rPr>
          <w:rFonts w:ascii="BentonSans Comp Regular" w:hAnsi="BentonSans Comp Regular"/>
          <w:color w:val="000000" w:themeColor="text1"/>
          <w:sz w:val="20"/>
        </w:rPr>
        <w:t xml:space="preserve">, </w:t>
      </w:r>
      <w:r w:rsidR="003F3D5D">
        <w:rPr>
          <w:rFonts w:ascii="BentonSans Comp Regular" w:hAnsi="BentonSans Comp Regular"/>
          <w:color w:val="000000" w:themeColor="text1"/>
          <w:sz w:val="20"/>
        </w:rPr>
        <w:t>MATH 1101</w:t>
      </w:r>
      <w:r w:rsidRPr="00547C8D">
        <w:rPr>
          <w:rFonts w:ascii="BentonSans Comp Regular" w:hAnsi="BentonSans Comp Regular"/>
          <w:color w:val="000000" w:themeColor="text1"/>
          <w:sz w:val="20"/>
        </w:rPr>
        <w:t xml:space="preserve">, </w:t>
      </w:r>
      <w:r w:rsidR="001B4F02"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1103, </w:t>
      </w:r>
      <w:r w:rsidR="001B4F02"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1120, or </w:t>
      </w:r>
      <w:r w:rsidR="001B4F02"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1242. </w:t>
      </w:r>
      <w:r w:rsidR="001B4F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service-learning seminar course designed to emphasize the social relevance of computing.  The course aims to inform non-computing specialists of computing technologies, research, and career opportunities.  Seminar topics are intended to enhance disciplinary knowledge and to develop leadership skills related to using computing knowledge and skills in service to society.  Emphasis placed on the basic concepts of leadership theory and its application within the computing discipline on an individual, group, and societal level.  Students participate in team-based computing service-learning projects in the community, in conjunction with computing majors taking ITCS 3610.  Student performance evaluation considers individual homework assignments, participation in team projects, and class participation. </w:t>
      </w:r>
    </w:p>
    <w:p w14:paraId="4BFE3C63"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735F8ADD" w14:textId="6361F6B0"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ITCS 1712. Introduction to Computer Science (Honors). (3)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1120 or MATH 1241; restricted to CCI Honors students, or an acceptable score on the ITCS 1712 placement test. Introduction to algorithmic problem solving using high level programming languages. Basic programming concepts (decision making, iteration, subroutines) and data types (atomic and aggregates) will be taught in C++ and Java. Advanced concepts such as pointers, references, and polymorphism will be explored. </w:t>
      </w:r>
      <w:r w:rsidRPr="00547C8D">
        <w:rPr>
          <w:rFonts w:ascii="BentonSans Comp Regular" w:hAnsi="BentonSans Comp Regular"/>
          <w:i/>
          <w:color w:val="000000" w:themeColor="text1"/>
          <w:sz w:val="20"/>
        </w:rPr>
        <w:t xml:space="preserve"> </w:t>
      </w:r>
    </w:p>
    <w:p w14:paraId="335F2584"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42EFBB6"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2050. Topics in Computer Science.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Topics in computer science selected to supplement the regular cours</w:t>
      </w:r>
      <w:r w:rsidR="00DD333E" w:rsidRPr="00547C8D">
        <w:rPr>
          <w:rFonts w:ascii="BentonSans Comp Regular" w:hAnsi="BentonSans Comp Regular"/>
          <w:color w:val="000000" w:themeColor="text1"/>
          <w:sz w:val="20"/>
        </w:rPr>
        <w:t xml:space="preserve">e offerings at the 2000 level.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 (Additionally, </w:t>
      </w:r>
      <w:r w:rsidR="0083026A" w:rsidRPr="00547C8D">
        <w:rPr>
          <w:rFonts w:ascii="BentonSans Comp Regular" w:hAnsi="BentonSans Comp Regular"/>
          <w:i/>
          <w:color w:val="000000" w:themeColor="text1"/>
          <w:sz w:val="20"/>
        </w:rPr>
        <w:t>Students may register for multiple sections of the course with different topics in the same semester or in different semesters.</w:t>
      </w:r>
      <w:r w:rsidRPr="00547C8D">
        <w:rPr>
          <w:rFonts w:ascii="BentonSans Comp Regular" w:hAnsi="BentonSans Comp Regular"/>
          <w:i/>
          <w:color w:val="000000" w:themeColor="text1"/>
          <w:sz w:val="20"/>
        </w:rPr>
        <w:t xml:space="preserve">) </w:t>
      </w:r>
    </w:p>
    <w:p w14:paraId="797B6F3F"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0F67C6F1"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w:t>
      </w:r>
      <w:r w:rsidRPr="00547C8D">
        <w:rPr>
          <w:rFonts w:ascii="BentonSans Comp Regular" w:hAnsi="BentonSans Comp Regular"/>
          <w:b/>
          <w:bCs/>
          <w:color w:val="000000" w:themeColor="text1"/>
          <w:sz w:val="20"/>
        </w:rPr>
        <w:t xml:space="preserve">TCS 2116. C Programming.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Knowledge of any other computer programming language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26022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the programming language C. </w:t>
      </w:r>
      <w:r w:rsidR="0026022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Data types, operators, functions, program structure, </w:t>
      </w:r>
      <w:r w:rsidRPr="00547C8D">
        <w:rPr>
          <w:rFonts w:ascii="BentonSans Comp Regular" w:hAnsi="BentonSans Comp Regular"/>
          <w:bCs/>
          <w:color w:val="000000" w:themeColor="text1"/>
          <w:sz w:val="20"/>
        </w:rPr>
        <w:t>file I/O</w:t>
      </w:r>
      <w:r w:rsidRPr="00547C8D">
        <w:rPr>
          <w:rFonts w:ascii="BentonSans Comp Regular" w:hAnsi="BentonSans Comp Regular"/>
          <w:color w:val="000000" w:themeColor="text1"/>
          <w:sz w:val="20"/>
        </w:rPr>
        <w:t xml:space="preserve">, storage classes, exceptions, concurrent programming, and the preprocessor. </w:t>
      </w:r>
      <w:r w:rsidRPr="00547C8D">
        <w:rPr>
          <w:rFonts w:ascii="BentonSans Comp Regular" w:hAnsi="BentonSans Comp Regular"/>
          <w:i/>
          <w:iCs/>
          <w:color w:val="000000" w:themeColor="text1"/>
          <w:sz w:val="20"/>
        </w:rPr>
        <w:t xml:space="preserve"> </w:t>
      </w:r>
    </w:p>
    <w:p w14:paraId="1B47B331"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3DB5A745"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2215. Design and Analysis of Algorithms. (3) </w:t>
      </w:r>
      <w:r w:rsidR="0014669A" w:rsidRPr="00547C8D">
        <w:rPr>
          <w:rFonts w:ascii="BentonSans Comp Regular" w:hAnsi="BentonSans Comp Regular"/>
          <w:snapToGrid/>
          <w:color w:val="000000" w:themeColor="text1"/>
          <w:sz w:val="20"/>
        </w:rPr>
        <w:t>Prerequisite(s):</w:t>
      </w:r>
      <w:r w:rsidR="007B26A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MATH 1120 or </w:t>
      </w:r>
      <w:r w:rsidR="007B26A9" w:rsidRPr="00547C8D">
        <w:rPr>
          <w:rFonts w:ascii="BentonSans Comp Regular" w:hAnsi="BentonSans Comp Regular"/>
          <w:snapToGrid/>
          <w:color w:val="000000" w:themeColor="text1"/>
          <w:sz w:val="20"/>
        </w:rPr>
        <w:t xml:space="preserve">MATH </w:t>
      </w:r>
      <w:r w:rsidRPr="00547C8D">
        <w:rPr>
          <w:rFonts w:ascii="BentonSans Comp Regular" w:hAnsi="BentonSans Comp Regular"/>
          <w:snapToGrid/>
          <w:color w:val="000000" w:themeColor="text1"/>
          <w:sz w:val="20"/>
        </w:rPr>
        <w:t>1241</w:t>
      </w:r>
      <w:r w:rsidR="007B26A9" w:rsidRPr="00547C8D">
        <w:rPr>
          <w:rFonts w:ascii="BentonSans Comp Regular" w:hAnsi="BentonSans Comp Regular"/>
          <w:snapToGrid/>
          <w:color w:val="000000" w:themeColor="text1"/>
          <w:sz w:val="20"/>
        </w:rPr>
        <w:t xml:space="preserve">; </w:t>
      </w:r>
      <w:r w:rsidR="00DE189E" w:rsidRPr="00547C8D">
        <w:rPr>
          <w:rFonts w:ascii="BentonSans Comp Regular" w:hAnsi="BentonSans Comp Regular"/>
          <w:snapToGrid/>
          <w:color w:val="000000" w:themeColor="text1"/>
          <w:sz w:val="20"/>
        </w:rPr>
        <w:t>ITSC 2175</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or MATH 1165</w:t>
      </w:r>
      <w:r w:rsidR="007B26A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snapToGrid/>
          <w:color w:val="000000" w:themeColor="text1"/>
          <w:sz w:val="20"/>
        </w:rPr>
        <w:t xml:space="preserve">and </w:t>
      </w:r>
      <w:r w:rsidR="00DE189E" w:rsidRPr="00547C8D">
        <w:rPr>
          <w:rFonts w:ascii="BentonSans Comp Regular" w:hAnsi="BentonSans Comp Regular"/>
          <w:snapToGrid/>
          <w:color w:val="000000" w:themeColor="text1"/>
          <w:sz w:val="20"/>
        </w:rPr>
        <w:t>ITSC 2214</w:t>
      </w:r>
      <w:r w:rsidRPr="00547C8D">
        <w:rPr>
          <w:rFonts w:ascii="BentonSans Comp Regular" w:hAnsi="BentonSans Comp Regular"/>
          <w:snapToGrid/>
          <w:color w:val="000000" w:themeColor="text1"/>
          <w:sz w:val="20"/>
        </w:rPr>
        <w:t>.</w:t>
      </w:r>
      <w:r w:rsidR="007B26A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Introduction to the design and analysis of algorithms. Design techniques: divide-and-conquer, greedy approach, dynamic programming. </w:t>
      </w:r>
      <w:r w:rsidR="00A0328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Algorithm analysis: asymptotic notation, recurrence relation, time space complexity and tradeoffs. Study of sorting, searching, hashing, and graph algorithms. </w:t>
      </w:r>
      <w:r w:rsidRPr="00547C8D">
        <w:rPr>
          <w:rFonts w:ascii="BentonSans Comp Regular" w:hAnsi="BentonSans Comp Regular"/>
          <w:i/>
          <w:iCs/>
          <w:snapToGrid/>
          <w:color w:val="000000" w:themeColor="text1"/>
          <w:sz w:val="20"/>
        </w:rPr>
        <w:t xml:space="preserve"> </w:t>
      </w:r>
      <w:r w:rsidR="007B26A9" w:rsidRPr="00547C8D">
        <w:rPr>
          <w:rFonts w:ascii="BentonSans Comp Regular" w:hAnsi="BentonSans Comp Regular"/>
          <w:i/>
          <w:iCs/>
          <w:snapToGrid/>
          <w:color w:val="000000" w:themeColor="text1"/>
          <w:sz w:val="20"/>
        </w:rPr>
        <w:t xml:space="preserve"> </w:t>
      </w:r>
    </w:p>
    <w:p w14:paraId="7CDEC786"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p>
    <w:p w14:paraId="09994822" w14:textId="30EF6D61"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ITCS 2231. Introduction to Business Programming.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2130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A0328B"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he examination of business problems, the extraction of the logic and business rules, and the relationship between business logic, programming constructs and technologies for decision support.  </w:t>
      </w:r>
      <w:r w:rsidRPr="00547C8D">
        <w:rPr>
          <w:rFonts w:ascii="BentonSans Comp Regular" w:hAnsi="BentonSans Comp Regular"/>
          <w:i/>
          <w:color w:val="000000" w:themeColor="text1"/>
          <w:sz w:val="20"/>
        </w:rPr>
        <w:t xml:space="preserve"> </w:t>
      </w:r>
    </w:p>
    <w:p w14:paraId="5870FBEB"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p>
    <w:p w14:paraId="017D4FB9" w14:textId="3E9217FD"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ITCS 2301. Financial Services Computing Environment.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w:t>
      </w:r>
      <w:r w:rsidR="007B26A9" w:rsidRPr="00547C8D">
        <w:rPr>
          <w:rFonts w:ascii="BentonSans Comp Regular" w:hAnsi="BentonSans Comp Regular"/>
          <w:color w:val="000000" w:themeColor="text1"/>
          <w:sz w:val="20"/>
        </w:rPr>
        <w:t xml:space="preserve"> 1301 or </w:t>
      </w:r>
      <w:r w:rsidRPr="00547C8D">
        <w:rPr>
          <w:rFonts w:ascii="BentonSans Comp Regular" w:hAnsi="BentonSans Comp Regular"/>
          <w:color w:val="000000" w:themeColor="text1"/>
          <w:sz w:val="20"/>
        </w:rPr>
        <w:t xml:space="preserve">ITIS 1301. </w:t>
      </w:r>
      <w:r w:rsidR="00A0328B" w:rsidRPr="00547C8D">
        <w:rPr>
          <w:rFonts w:ascii="BentonSans Comp Regular" w:hAnsi="BentonSans Comp Regular"/>
          <w:color w:val="000000" w:themeColor="text1"/>
          <w:sz w:val="20"/>
        </w:rPr>
        <w:t xml:space="preserve"> </w:t>
      </w:r>
      <w:r w:rsidR="000538F3"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tudent</w:t>
      </w:r>
      <w:r w:rsidR="000538F3"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gain insights on several key components in financial computing environments and the enabling technologies. </w:t>
      </w:r>
      <w:r w:rsidRPr="00547C8D">
        <w:rPr>
          <w:rFonts w:ascii="BentonSans Comp Regular" w:hAnsi="BentonSans Comp Regular"/>
          <w:i/>
          <w:iCs/>
          <w:color w:val="000000" w:themeColor="text1"/>
          <w:sz w:val="20"/>
        </w:rPr>
        <w:t xml:space="preserve"> </w:t>
      </w:r>
    </w:p>
    <w:p w14:paraId="3F682E85"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4BF16661"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3050. Topics in Computer Science.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940CF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 computer science selected to supplement the regular course offerings at the 3000 level.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(Additionally, </w:t>
      </w:r>
      <w:r w:rsidR="0083026A" w:rsidRPr="00547C8D">
        <w:rPr>
          <w:rFonts w:ascii="BentonSans Comp Regular" w:hAnsi="BentonSans Comp Regular"/>
          <w:i/>
          <w:color w:val="000000" w:themeColor="text1"/>
          <w:sz w:val="20"/>
        </w:rPr>
        <w:t>Students may register for multiple sections of the course with different topics in the same semester or in different semesters.</w:t>
      </w:r>
      <w:r w:rsidR="00DD333E"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06F171E8"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60FF8338" w14:textId="178C169E"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ITCS 3112. Design and Implementation of Object-Oriented Systems. (3)</w:t>
      </w:r>
      <w:r w:rsidR="007B26A9"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IT</w:t>
      </w:r>
      <w:r w:rsidR="00E44E0C" w:rsidRPr="00547C8D">
        <w:rPr>
          <w:rFonts w:ascii="BentonSans Comp Regular" w:hAnsi="BentonSans Comp Regular"/>
          <w:bCs/>
          <w:color w:val="000000" w:themeColor="text1"/>
          <w:sz w:val="20"/>
        </w:rPr>
        <w:t>SC</w:t>
      </w:r>
      <w:r w:rsidRPr="00547C8D">
        <w:rPr>
          <w:rFonts w:ascii="BentonSans Comp Regular" w:hAnsi="BentonSans Comp Regular"/>
          <w:bCs/>
          <w:color w:val="000000" w:themeColor="text1"/>
          <w:sz w:val="20"/>
        </w:rPr>
        <w:t xml:space="preserve"> 221</w:t>
      </w:r>
      <w:r w:rsidR="00064844" w:rsidRPr="00547C8D">
        <w:rPr>
          <w:rFonts w:ascii="BentonSans Comp Regular" w:hAnsi="BentonSans Comp Regular"/>
          <w:bCs/>
          <w:color w:val="000000" w:themeColor="text1"/>
          <w:sz w:val="20"/>
        </w:rPr>
        <w:t>4</w:t>
      </w:r>
      <w:r w:rsidRPr="00547C8D">
        <w:rPr>
          <w:rFonts w:ascii="BentonSans Comp Regular" w:hAnsi="BentonSans Comp Regular"/>
          <w:bCs/>
          <w:color w:val="000000" w:themeColor="text1"/>
          <w:sz w:val="20"/>
        </w:rPr>
        <w:t xml:space="preserve">. </w:t>
      </w:r>
      <w:r w:rsidR="007B26A9"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In-depth exploration of object-oriented programming and system development. </w:t>
      </w:r>
      <w:r w:rsidR="007B26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evolution of object-oriented methodology; concept of the object-oriented approach; object-oriented programming languages; object-oriented analysis and design; the design of software for reuse; and incremental software development. </w:t>
      </w:r>
      <w:r w:rsidRPr="00547C8D">
        <w:rPr>
          <w:rFonts w:ascii="BentonSans Comp Regular" w:hAnsi="BentonSans Comp Regular"/>
          <w:i/>
          <w:iCs/>
          <w:color w:val="000000" w:themeColor="text1"/>
          <w:sz w:val="20"/>
        </w:rPr>
        <w:t xml:space="preserve"> </w:t>
      </w:r>
    </w:p>
    <w:p w14:paraId="4559ED16" w14:textId="6B857276" w:rsidR="005F06A0" w:rsidRDefault="005F06A0" w:rsidP="00BB0CED">
      <w:pPr>
        <w:widowControl/>
        <w:tabs>
          <w:tab w:val="left" w:pos="162"/>
          <w:tab w:val="right" w:pos="4050"/>
        </w:tabs>
        <w:jc w:val="both"/>
        <w:rPr>
          <w:rFonts w:ascii="BentonSans Comp Regular" w:hAnsi="BentonSans Comp Regular"/>
          <w:i/>
          <w:color w:val="000000" w:themeColor="text1"/>
          <w:sz w:val="20"/>
        </w:rPr>
      </w:pPr>
    </w:p>
    <w:p w14:paraId="25E9347E" w14:textId="77777777" w:rsidR="001B38C1" w:rsidRPr="00547C8D" w:rsidRDefault="001B38C1"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3120. Introduction to Interactive Computer Graphics.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2214 and MATH 2164, or permission of department.  Introduction to graphics hardware; raster algorithms; event-based programming; shader programming; anti-aliasing methods; matrix algebra for change of coordinates and 2D geometric transformations; 2D viewing transformation and clipping; 2D curves and 2D splines. </w:t>
      </w:r>
    </w:p>
    <w:p w14:paraId="7E8F94E5" w14:textId="77777777" w:rsidR="001B38C1" w:rsidRPr="00547C8D" w:rsidRDefault="001B38C1" w:rsidP="00BB0CED">
      <w:pPr>
        <w:widowControl/>
        <w:tabs>
          <w:tab w:val="left" w:pos="162"/>
          <w:tab w:val="right" w:pos="4050"/>
        </w:tabs>
        <w:jc w:val="both"/>
        <w:rPr>
          <w:rFonts w:ascii="BentonSans Comp Regular" w:hAnsi="BentonSans Comp Regular"/>
          <w:b/>
          <w:color w:val="000000" w:themeColor="text1"/>
          <w:sz w:val="20"/>
        </w:rPr>
      </w:pPr>
    </w:p>
    <w:p w14:paraId="1677148B" w14:textId="77777777" w:rsidR="005F06A0" w:rsidRPr="00547C8D" w:rsidRDefault="004C1DC3"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ITCS 3134. </w:t>
      </w:r>
      <w:r w:rsidR="005F06A0" w:rsidRPr="00547C8D">
        <w:rPr>
          <w:rFonts w:ascii="BentonSans Comp Regular" w:hAnsi="BentonSans Comp Regular"/>
          <w:b/>
          <w:color w:val="000000" w:themeColor="text1"/>
          <w:sz w:val="20"/>
        </w:rPr>
        <w:t>Digital Image Processing. (3)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DE189E" w:rsidRPr="00547C8D">
        <w:rPr>
          <w:rFonts w:ascii="BentonSans Comp Regular" w:hAnsi="BentonSans Comp Regular"/>
          <w:color w:val="000000" w:themeColor="text1"/>
          <w:sz w:val="20"/>
        </w:rPr>
        <w:t>ITSC 2214</w:t>
      </w:r>
      <w:r w:rsidR="005F06A0" w:rsidRPr="00547C8D">
        <w:rPr>
          <w:rFonts w:ascii="BentonSans Comp Regular" w:hAnsi="BentonSans Comp Regular"/>
          <w:color w:val="000000" w:themeColor="text1"/>
          <w:sz w:val="20"/>
        </w:rPr>
        <w:t>, MATH 1242, and MATH 2164</w:t>
      </w:r>
      <w:r w:rsidR="007B26A9"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with grades of C or above.  Overview of fundamentals of image acquisition, representation, enhancement, segmentation, reconstruction, analysis and recognition.  Image generation, viewing and perception; image transformations using the Fourier transform; spatial operations and filtering (spatial and frequency domain); image coding; lossless and lossy compression; boundary and region based segmentation; thresholding and classification; boundary and regional image descriptors; matching and neural networks; shape numbers.  </w:t>
      </w:r>
      <w:r w:rsidR="005F06A0" w:rsidRPr="00547C8D">
        <w:rPr>
          <w:rFonts w:ascii="BentonSans Comp Regular" w:hAnsi="BentonSans Comp Regular"/>
          <w:i/>
          <w:color w:val="000000" w:themeColor="text1"/>
          <w:sz w:val="20"/>
        </w:rPr>
        <w:t xml:space="preserve"> </w:t>
      </w:r>
    </w:p>
    <w:p w14:paraId="715BE4FF"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6D6CF5EE"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ITCS 3143. Operating Systems. (3)</w:t>
      </w:r>
      <w:r w:rsidR="007B26A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color w:val="000000" w:themeColor="text1"/>
          <w:sz w:val="20"/>
        </w:rPr>
        <w:t>ITSC 2214</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26022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Introduction to multiprogramming operating systems. </w:t>
      </w:r>
      <w:r w:rsidR="0026022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Process synchronization and management of memory, devices, and files; performance evaluation. </w:t>
      </w:r>
    </w:p>
    <w:p w14:paraId="0823AFDD"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p>
    <w:p w14:paraId="79125B2A"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3152. Symbolic Programming. (3)</w:t>
      </w:r>
      <w:r w:rsidR="007B26A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color w:val="000000" w:themeColor="text1"/>
          <w:sz w:val="20"/>
        </w:rPr>
        <w:t>ITSC 2214</w:t>
      </w:r>
      <w:r w:rsidRPr="00547C8D">
        <w:rPr>
          <w:rFonts w:ascii="BentonSans Comp Regular" w:hAnsi="BentonSans Comp Regular"/>
          <w:color w:val="000000" w:themeColor="text1"/>
          <w:sz w:val="20"/>
        </w:rPr>
        <w:t xml:space="preserve">. </w:t>
      </w:r>
      <w:r w:rsidR="007B26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Basic concepts of symbolic programming including selected topics in artificial intelligence, heuristic searching, symbolic algebra, language parsing, and theorem proving.  </w:t>
      </w:r>
    </w:p>
    <w:p w14:paraId="5040475A"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4CFE3384" w14:textId="0530C7A9"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3153. Introduction to Artificial Intelligence. (3)</w:t>
      </w:r>
      <w:r w:rsidRPr="00547C8D">
        <w:rPr>
          <w:rFonts w:ascii="BentonSans Comp Regular" w:hAnsi="BentonSans Comp Regular"/>
          <w:color w:val="000000" w:themeColor="text1"/>
          <w:sz w:val="20"/>
        </w:rPr>
        <w:t xml:space="preserve"> </w:t>
      </w:r>
      <w:r w:rsidR="0003574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7225A">
        <w:rPr>
          <w:rFonts w:ascii="BentonSans Comp Regular" w:hAnsi="BentonSans Comp Regular"/>
          <w:color w:val="000000" w:themeColor="text1"/>
          <w:sz w:val="20"/>
        </w:rPr>
        <w:t xml:space="preserve">STAT 2122, MATH 2164, and </w:t>
      </w:r>
      <w:r w:rsidRPr="00547C8D">
        <w:rPr>
          <w:rFonts w:ascii="BentonSans Comp Regular" w:hAnsi="BentonSans Comp Regular"/>
          <w:color w:val="000000" w:themeColor="text1"/>
          <w:sz w:val="20"/>
        </w:rPr>
        <w:t>IT</w:t>
      </w:r>
      <w:r w:rsidR="008D68F6"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C </w:t>
      </w:r>
      <w:r w:rsidR="008D68F6" w:rsidRPr="00547C8D">
        <w:rPr>
          <w:rFonts w:ascii="BentonSans Comp Regular" w:hAnsi="BentonSans Comp Regular"/>
          <w:color w:val="000000" w:themeColor="text1"/>
          <w:sz w:val="20"/>
        </w:rPr>
        <w:t>2214</w:t>
      </w:r>
      <w:r w:rsidR="0057225A">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03574D" w:rsidRPr="00547C8D">
        <w:rPr>
          <w:rFonts w:ascii="BentonSans Comp Regular" w:hAnsi="BentonSans Comp Regular"/>
          <w:color w:val="000000" w:themeColor="text1"/>
          <w:sz w:val="20"/>
        </w:rPr>
        <w:t xml:space="preserve"> </w:t>
      </w:r>
      <w:r w:rsidR="006872CE" w:rsidRPr="006872CE">
        <w:rPr>
          <w:rFonts w:ascii="BentonSans Comp Regular" w:hAnsi="BentonSans Comp Regular"/>
          <w:color w:val="000000" w:themeColor="text1"/>
          <w:sz w:val="20"/>
        </w:rPr>
        <w:t>Basic AI-related math fundamentals and AI concepts. Topics include</w:t>
      </w:r>
      <w:r w:rsidR="005D6439">
        <w:rPr>
          <w:rFonts w:ascii="BentonSans Comp Regular" w:hAnsi="BentonSans Comp Regular"/>
          <w:color w:val="000000" w:themeColor="text1"/>
          <w:sz w:val="20"/>
        </w:rPr>
        <w:t>:</w:t>
      </w:r>
      <w:r w:rsidR="008E7326">
        <w:rPr>
          <w:rFonts w:ascii="BentonSans Comp Regular" w:hAnsi="BentonSans Comp Regular"/>
          <w:color w:val="000000" w:themeColor="text1"/>
          <w:sz w:val="20"/>
        </w:rPr>
        <w:t xml:space="preserve"> </w:t>
      </w:r>
      <w:r w:rsidR="006872CE" w:rsidRPr="006872CE">
        <w:rPr>
          <w:rFonts w:ascii="BentonSans Comp Regular" w:hAnsi="BentonSans Comp Regular"/>
          <w:color w:val="000000" w:themeColor="text1"/>
          <w:sz w:val="20"/>
        </w:rPr>
        <w:t>probability theory and information theory; basic search/problem-solving methods, such as uninformed search, informed search, adversarial search, local search, and constraint satisfaction problem; knowledge representation and reasoning, like propositional logic and inference; probabilistic reasoning such as Bayesian networks, sampling, and decision networks; sequential decision, such as Markov decision processes and reinforcement learning; and machine learning.</w:t>
      </w:r>
      <w:r w:rsidRPr="00547C8D">
        <w:rPr>
          <w:rFonts w:ascii="BentonSans Comp Regular" w:hAnsi="BentonSans Comp Regular"/>
          <w:color w:val="000000" w:themeColor="text1"/>
          <w:sz w:val="20"/>
        </w:rPr>
        <w:t xml:space="preserve">  </w:t>
      </w:r>
    </w:p>
    <w:p w14:paraId="4F0B3767" w14:textId="77777777" w:rsidR="005F06A0" w:rsidRDefault="005F06A0" w:rsidP="00BB0CED">
      <w:pPr>
        <w:widowControl/>
        <w:tabs>
          <w:tab w:val="left" w:pos="162"/>
          <w:tab w:val="right" w:pos="4050"/>
        </w:tabs>
        <w:jc w:val="both"/>
        <w:rPr>
          <w:rFonts w:ascii="BentonSans Comp Regular" w:hAnsi="BentonSans Comp Regular"/>
          <w:b/>
          <w:color w:val="000000" w:themeColor="text1"/>
          <w:sz w:val="20"/>
        </w:rPr>
      </w:pPr>
    </w:p>
    <w:p w14:paraId="49052493" w14:textId="13C0B1B4" w:rsidR="009D392F" w:rsidRPr="009D392F" w:rsidRDefault="009D392F"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156. Introduction to Machine Learning. (3)  </w:t>
      </w:r>
      <w:r w:rsidRPr="00547C8D">
        <w:rPr>
          <w:rFonts w:ascii="BentonSans Comp Regular" w:hAnsi="BentonSans Comp Regular"/>
          <w:color w:val="000000" w:themeColor="text1"/>
          <w:sz w:val="20"/>
        </w:rPr>
        <w:t xml:space="preserve">Prerequisite(s): ITSC 2214, STAT 2122, and MATH 2164.  </w:t>
      </w:r>
      <w:r w:rsidR="00891BC0" w:rsidRPr="00891BC0">
        <w:rPr>
          <w:rFonts w:ascii="BentonSans Comp Regular" w:hAnsi="BentonSans Comp Regular"/>
          <w:color w:val="000000" w:themeColor="text1"/>
          <w:sz w:val="20"/>
        </w:rPr>
        <w:t>Introduction to the machine learning pipeline of data collection, feature creation, algorithms, and evaluation for classification and regression based on the fundamental foundations on Linear Algebra, Probability Theory, and Optimization. The course covers basic concepts, such as training, validation, overfitting, and error rates in addition to commonly used machine learning algorithms, such as linear regression, perceptrons, naive Bayes, logistic regression, neural networks, dimensionality reduction, clustering, and reinforcement learning.</w:t>
      </w:r>
    </w:p>
    <w:p w14:paraId="1FD967CD" w14:textId="77777777" w:rsidR="009D392F" w:rsidRPr="00547C8D" w:rsidRDefault="009D392F" w:rsidP="00BB0CED">
      <w:pPr>
        <w:widowControl/>
        <w:tabs>
          <w:tab w:val="left" w:pos="162"/>
          <w:tab w:val="right" w:pos="4050"/>
        </w:tabs>
        <w:jc w:val="both"/>
        <w:rPr>
          <w:rFonts w:ascii="BentonSans Comp Regular" w:hAnsi="BentonSans Comp Regular"/>
          <w:b/>
          <w:color w:val="000000" w:themeColor="text1"/>
          <w:sz w:val="20"/>
        </w:rPr>
      </w:pPr>
    </w:p>
    <w:p w14:paraId="7C594C32" w14:textId="4D3AC736"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3160. Database Design and Implementation. (3)</w:t>
      </w:r>
      <w:r w:rsidR="00B0785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7DC" w:rsidRPr="00547C8D">
        <w:rPr>
          <w:rFonts w:ascii="BentonSans Comp Regular" w:hAnsi="BentonSans Comp Regular"/>
          <w:color w:val="000000" w:themeColor="text1"/>
          <w:sz w:val="20"/>
        </w:rPr>
        <w:t>ITSC 1213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B827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Logical and physical database organization, data models, design issues, and secondary storage considerations. </w:t>
      </w:r>
      <w:r w:rsidR="00B827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actual participation in the design and implementation of databases.  </w:t>
      </w:r>
    </w:p>
    <w:p w14:paraId="08CD1BF2"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3FB5B71B" w14:textId="0DF7E1AE" w:rsidR="00177903" w:rsidRPr="00547C8D" w:rsidRDefault="00177903"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3162. Introduction to Data Mining.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color w:val="000000" w:themeColor="text1"/>
          <w:sz w:val="20"/>
        </w:rPr>
        <w:t>ITSC 2214</w:t>
      </w:r>
      <w:r w:rsidRPr="00547C8D">
        <w:rPr>
          <w:rFonts w:ascii="BentonSans Comp Regular" w:hAnsi="BentonSans Comp Regular"/>
          <w:color w:val="000000" w:themeColor="text1"/>
          <w:sz w:val="20"/>
        </w:rPr>
        <w:t>.  The key objectives of this course are two-fold: (1) to teach the basic concepts of data mining and (2) to provide extensive hands-on experience in applying the concepts to real-world business applications.  Topics include: Data Collection, Data Preprocessing, Data Exploration, Feature Engineering, Prediction Model, Clustering, Association Analysis, Graph/Network Analysis, Text Mining and Social Media Analysis, and Anomaly Detection.</w:t>
      </w:r>
    </w:p>
    <w:p w14:paraId="393E5662" w14:textId="77777777" w:rsidR="00177903" w:rsidRPr="00547C8D" w:rsidRDefault="00177903" w:rsidP="00BB0CED">
      <w:pPr>
        <w:widowControl/>
        <w:tabs>
          <w:tab w:val="left" w:pos="162"/>
          <w:tab w:val="right" w:pos="4050"/>
        </w:tabs>
        <w:jc w:val="both"/>
        <w:rPr>
          <w:rFonts w:ascii="BentonSans Comp Regular" w:hAnsi="BentonSans Comp Regular"/>
          <w:color w:val="000000" w:themeColor="text1"/>
          <w:sz w:val="20"/>
        </w:rPr>
      </w:pPr>
    </w:p>
    <w:p w14:paraId="2784C3B2" w14:textId="46F92A45"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3166. Introduction to Computer Networks. (3) </w:t>
      </w:r>
      <w:r w:rsidR="00C832D0"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7DC" w:rsidRPr="00547C8D">
        <w:rPr>
          <w:rFonts w:ascii="BentonSans Comp Regular" w:hAnsi="BentonSans Comp Regular"/>
          <w:color w:val="000000" w:themeColor="text1"/>
          <w:sz w:val="20"/>
        </w:rPr>
        <w:t>ITSC 1213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C832D0" w:rsidRPr="00547C8D">
        <w:rPr>
          <w:rFonts w:ascii="BentonSans Comp Regular" w:hAnsi="BentonSans Comp Regular"/>
          <w:color w:val="000000" w:themeColor="text1"/>
          <w:sz w:val="20"/>
        </w:rPr>
        <w:t xml:space="preserve"> </w:t>
      </w:r>
      <w:r w:rsidR="00C26E6C" w:rsidRPr="00C26E6C">
        <w:rPr>
          <w:rFonts w:ascii="BentonSans Comp Regular" w:hAnsi="BentonSans Comp Regular"/>
          <w:bCs/>
          <w:color w:val="000000" w:themeColor="text1"/>
          <w:sz w:val="20"/>
        </w:rPr>
        <w:t xml:space="preserve">An in-depth exploration of the principles and technologies that underpin contemporary computer networks and their vital part in today’s IT landscape for seamless communication, data sharing, and the growth of emerging technologies. Key elements include: Study of packet communications; Analysis of OSI layered architectures; Study of flow and congestion control protocols at the transport layer; Investigation of routing protocols at the network layer. Students will examine the fundamental concepts and evolving aspects of network technology, including Software-Defined Networking, the provision of AI as a service, the Internet of Things (IoT), and Edge-Computing Networks, along with their practical applications in shaping smart futures (smart cities, smart transportation, smart retail, smart healthcare, and smart manufacturing). Topics Include: Basics of Internet, Network Layer Protocols, Transport Layer Protocols, Application Layer Protocols, Wireless Networking, Emerging Topics on Smart Networked System. </w:t>
      </w:r>
    </w:p>
    <w:p w14:paraId="2B545231" w14:textId="77777777" w:rsidR="005F06A0" w:rsidRPr="00547C8D" w:rsidRDefault="005F06A0" w:rsidP="00BB0CED">
      <w:pPr>
        <w:widowControl/>
        <w:jc w:val="both"/>
        <w:rPr>
          <w:rFonts w:ascii="BentonSans Comp Regular" w:hAnsi="BentonSans Comp Regular"/>
          <w:b/>
          <w:color w:val="000000" w:themeColor="text1"/>
          <w:sz w:val="20"/>
        </w:rPr>
      </w:pPr>
    </w:p>
    <w:p w14:paraId="13F7A89A" w14:textId="7152C637" w:rsidR="002204CC" w:rsidRPr="00547C8D" w:rsidRDefault="002204CC"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3190. </w:t>
      </w:r>
      <w:r w:rsidR="009B3E45">
        <w:rPr>
          <w:rFonts w:ascii="BentonSans Comp Regular" w:hAnsi="BentonSans Comp Regular"/>
          <w:b/>
          <w:color w:val="000000" w:themeColor="text1"/>
          <w:sz w:val="20"/>
        </w:rPr>
        <w:t xml:space="preserve">Introduction to </w:t>
      </w:r>
      <w:r w:rsidRPr="00547C8D">
        <w:rPr>
          <w:rFonts w:ascii="BentonSans Comp Regular" w:hAnsi="BentonSans Comp Regular"/>
          <w:b/>
          <w:color w:val="000000" w:themeColor="text1"/>
          <w:sz w:val="20"/>
        </w:rPr>
        <w:t>Cloud Computing for Data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2214.  Introduction to the principles of cloud computing for data science applications. </w:t>
      </w:r>
      <w:r w:rsidR="00F95B19" w:rsidRPr="00547C8D">
        <w:rPr>
          <w:rFonts w:ascii="BentonSans Comp Regular" w:hAnsi="BentonSans Comp Regular"/>
          <w:color w:val="000000" w:themeColor="text1"/>
          <w:sz w:val="20"/>
        </w:rPr>
        <w:t xml:space="preserve"> F</w:t>
      </w:r>
      <w:r w:rsidRPr="00547C8D">
        <w:rPr>
          <w:rFonts w:ascii="BentonSans Comp Regular" w:hAnsi="BentonSans Comp Regular"/>
          <w:color w:val="000000" w:themeColor="text1"/>
          <w:sz w:val="20"/>
        </w:rPr>
        <w:t xml:space="preserve">ocuses on distributed computing, and algorithms for scalable data processing. </w:t>
      </w:r>
      <w:r w:rsidR="00F95B1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parallel processing, information retrieval, knowledge discovery in databases, web search, computational advertising, and scientific data analysis.</w:t>
      </w:r>
      <w:r w:rsidR="00F95B1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Students are expected to bring their laptops to class.</w:t>
      </w:r>
    </w:p>
    <w:p w14:paraId="1F0BDF15" w14:textId="0B5F0AEF" w:rsidR="002204CC" w:rsidRDefault="002204CC" w:rsidP="00BB0CED">
      <w:pPr>
        <w:widowControl/>
        <w:tabs>
          <w:tab w:val="left" w:pos="162"/>
          <w:tab w:val="right" w:pos="4050"/>
        </w:tabs>
        <w:jc w:val="both"/>
        <w:rPr>
          <w:rFonts w:ascii="BentonSans Comp Regular" w:hAnsi="BentonSans Comp Regular"/>
          <w:color w:val="000000" w:themeColor="text1"/>
          <w:sz w:val="20"/>
        </w:rPr>
      </w:pPr>
    </w:p>
    <w:p w14:paraId="2579F8E1" w14:textId="77777777"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ITCS 3211. Computing Leaders Team Projects. (1)</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snapToGrid/>
          <w:color w:val="000000" w:themeColor="text1"/>
          <w:sz w:val="20"/>
        </w:rPr>
        <w:t>(SL)</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3610 or ITCS 1610.  A service-learning course that builds upon the leadership concepts from ITCS 3610 through focused hands-on experience with service-learning projects. Students work in teams to apply computing technologies, knowledge and skills to serve community needs.  </w:t>
      </w:r>
      <w:r w:rsidR="00DD333E" w:rsidRPr="00547C8D">
        <w:rPr>
          <w:rFonts w:ascii="BentonSans Comp Regular" w:hAnsi="BentonSans Comp Regular"/>
          <w:i/>
          <w:snapToGrid/>
          <w:color w:val="000000" w:themeColor="text1"/>
          <w:sz w:val="20"/>
        </w:rPr>
        <w:t>May be repeated for elective credit.</w:t>
      </w:r>
      <w:r w:rsidRPr="00547C8D">
        <w:rPr>
          <w:rFonts w:ascii="BentonSans Comp Regular" w:hAnsi="BentonSans Comp Regular"/>
          <w:snapToGrid/>
          <w:color w:val="000000" w:themeColor="text1"/>
          <w:sz w:val="20"/>
        </w:rPr>
        <w:t xml:space="preserve">  </w:t>
      </w:r>
    </w:p>
    <w:p w14:paraId="534D97D2" w14:textId="77777777" w:rsidR="005F06A0" w:rsidRPr="00547C8D" w:rsidRDefault="005F06A0" w:rsidP="00BB0CED">
      <w:pPr>
        <w:widowControl/>
        <w:jc w:val="both"/>
        <w:rPr>
          <w:rFonts w:ascii="BentonSans Comp Regular" w:hAnsi="BentonSans Comp Regular"/>
          <w:snapToGrid/>
          <w:color w:val="000000" w:themeColor="text1"/>
          <w:szCs w:val="24"/>
        </w:rPr>
      </w:pPr>
    </w:p>
    <w:p w14:paraId="62C62316" w14:textId="77777777"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ITCS 3212. Computing Leaders Team Leaders. (1)</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snapToGrid/>
          <w:color w:val="000000" w:themeColor="text1"/>
          <w:sz w:val="20"/>
        </w:rPr>
        <w:t xml:space="preserve">(SL)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3610 or ITCS 1610.  A service-learning course that builds upon the leadership concepts from ITCS 3610 through focused hands-on experience with service-learning projects.  Companion course to ITCS 3211; students in this course serve as team leaders for the team projects undertaken by students in ITCS 3211.  Students lead teams to apply computing technologies, knowledge, and skills to serve community needs. </w:t>
      </w:r>
      <w:r w:rsidR="00DD333E" w:rsidRPr="00547C8D">
        <w:rPr>
          <w:rFonts w:ascii="BentonSans Comp Regular" w:hAnsi="BentonSans Comp Regular"/>
          <w:i/>
          <w:snapToGrid/>
          <w:color w:val="000000" w:themeColor="text1"/>
          <w:sz w:val="20"/>
        </w:rPr>
        <w:t>May be repeated for elective credit.</w:t>
      </w:r>
      <w:r w:rsidRPr="00547C8D">
        <w:rPr>
          <w:rFonts w:ascii="BentonSans Comp Regular" w:hAnsi="BentonSans Comp Regular"/>
          <w:snapToGrid/>
          <w:color w:val="000000" w:themeColor="text1"/>
          <w:sz w:val="20"/>
        </w:rPr>
        <w:t xml:space="preserve">  </w:t>
      </w:r>
    </w:p>
    <w:p w14:paraId="663CEDFD"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4A82EB6F" w14:textId="76A956EF"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ITCS 3216.</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Introduction to Cognitive Science.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9727E9" w:rsidRPr="00547C8D">
        <w:rPr>
          <w:rFonts w:ascii="BentonSans Comp Regular" w:hAnsi="BentonSans Comp Regular"/>
          <w:color w:val="000000" w:themeColor="text1"/>
          <w:sz w:val="20"/>
        </w:rPr>
        <w:t xml:space="preserve">ITIS 3216 and </w:t>
      </w:r>
      <w:r w:rsidRPr="00547C8D">
        <w:rPr>
          <w:rFonts w:ascii="BentonSans Comp Regular" w:hAnsi="BentonSans Comp Regular"/>
          <w:color w:val="000000" w:themeColor="text1"/>
          <w:sz w:val="20"/>
        </w:rPr>
        <w:t xml:space="preserve">PSYC 3216.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92128" w:rsidRPr="00547C8D">
        <w:rPr>
          <w:rFonts w:ascii="BentonSans Comp Regular" w:hAnsi="BentonSans Comp Regular"/>
          <w:color w:val="000000" w:themeColor="text1"/>
          <w:sz w:val="20"/>
        </w:rPr>
        <w:t xml:space="preserve"> PSYC </w:t>
      </w:r>
      <w:r w:rsidR="00666D91" w:rsidRPr="00547C8D">
        <w:rPr>
          <w:rFonts w:ascii="BentonSans Comp Regular" w:hAnsi="BentonSans Comp Regular"/>
          <w:color w:val="000000" w:themeColor="text1"/>
          <w:sz w:val="20"/>
        </w:rPr>
        <w:t xml:space="preserve">1101 with grade of C or above, </w:t>
      </w:r>
      <w:r w:rsidR="00492128" w:rsidRPr="00547C8D">
        <w:rPr>
          <w:rFonts w:ascii="BentonSans Comp Regular" w:hAnsi="BentonSans Comp Regular"/>
          <w:color w:val="000000" w:themeColor="text1"/>
          <w:sz w:val="20"/>
        </w:rPr>
        <w:t>or p</w:t>
      </w:r>
      <w:r w:rsidR="00DD333E" w:rsidRPr="00547C8D">
        <w:rPr>
          <w:rFonts w:ascii="BentonSans Comp Regular" w:hAnsi="BentonSans Comp Regular"/>
          <w:color w:val="000000" w:themeColor="text1"/>
          <w:sz w:val="20"/>
        </w:rPr>
        <w:t>ermission of department</w:t>
      </w:r>
      <w:r w:rsidRPr="00547C8D">
        <w:rPr>
          <w:rFonts w:ascii="BentonSans Comp Regular" w:hAnsi="BentonSans Comp Regular"/>
          <w:color w:val="000000" w:themeColor="text1"/>
          <w:sz w:val="20"/>
        </w:rPr>
        <w:t xml:space="preserve">.  Interdisciplinary introduction to the science of the mind.  Broad coverage of such topics as philosophy of mind, human memory processes, reasoning and problem solving, artificial intelligence, language processing (human and machine), neural structures and processes, and vision. </w:t>
      </w:r>
    </w:p>
    <w:p w14:paraId="56BDF60F" w14:textId="77777777" w:rsidR="005B7DAB" w:rsidRPr="00547C8D" w:rsidRDefault="005B7DAB" w:rsidP="00BB0CED">
      <w:pPr>
        <w:widowControl/>
        <w:tabs>
          <w:tab w:val="left" w:pos="162"/>
          <w:tab w:val="right" w:pos="4050"/>
        </w:tabs>
        <w:jc w:val="both"/>
        <w:rPr>
          <w:rFonts w:ascii="BentonSans Comp Regular" w:hAnsi="BentonSans Comp Regular"/>
          <w:b/>
          <w:color w:val="000000" w:themeColor="text1"/>
          <w:sz w:val="20"/>
        </w:rPr>
      </w:pPr>
    </w:p>
    <w:p w14:paraId="319C9524" w14:textId="77777777" w:rsidR="005F06A0" w:rsidRPr="00547C8D" w:rsidRDefault="005F06A0" w:rsidP="00BB0CED">
      <w:pPr>
        <w:widowControl/>
        <w:tabs>
          <w:tab w:val="left" w:pos="162"/>
          <w:tab w:val="right" w:pos="4050"/>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ITCS 3610. Computing Leaders Seminar. (3) (SL)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CCI major.  A service-learning seminar course.  Seminar topics are intended to enhance disciplinary knowledge and skills (computing technologies, research, careers) and to develop leadership skills by using computing knowledge and skills in service to society (service and civic engagement).  Emphasis placed on the basic concepts of leadership theory and its application within the computing discipline on an individual, group, and societal level.  Students participate in team-based computing service-learning projects in the community. Student performance evaluation considers individual homework assignments, participation in team projects, class participation, and feedback from those served.</w:t>
      </w:r>
      <w:r w:rsidRPr="00547C8D">
        <w:rPr>
          <w:rFonts w:ascii="BentonSans Comp Regular" w:hAnsi="BentonSans Comp Regular"/>
          <w:b/>
          <w:bCs/>
          <w:color w:val="000000" w:themeColor="text1"/>
          <w:sz w:val="20"/>
        </w:rPr>
        <w:t xml:space="preserve"> </w:t>
      </w:r>
    </w:p>
    <w:p w14:paraId="5F1257F9" w14:textId="77777777" w:rsidR="005F06A0" w:rsidRPr="00547C8D" w:rsidRDefault="005F06A0" w:rsidP="00BB0CED">
      <w:pPr>
        <w:widowControl/>
        <w:tabs>
          <w:tab w:val="left" w:pos="162"/>
          <w:tab w:val="right" w:pos="4050"/>
        </w:tabs>
        <w:jc w:val="both"/>
        <w:rPr>
          <w:rFonts w:ascii="BentonSans Comp Regular" w:hAnsi="BentonSans Comp Regular"/>
          <w:b/>
          <w:bCs/>
          <w:color w:val="000000" w:themeColor="text1"/>
          <w:sz w:val="20"/>
        </w:rPr>
      </w:pPr>
    </w:p>
    <w:p w14:paraId="53EA45AF"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4010. Topics in Computer Science.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Topics in computer science selected to supplement the regular course offerings at the 4000 level.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(Additionally, </w:t>
      </w:r>
      <w:r w:rsidR="0083026A" w:rsidRPr="00547C8D">
        <w:rPr>
          <w:rFonts w:ascii="BentonSans Comp Regular" w:hAnsi="BentonSans Comp Regular"/>
          <w:i/>
          <w:color w:val="000000" w:themeColor="text1"/>
          <w:sz w:val="20"/>
        </w:rPr>
        <w:t>s</w:t>
      </w:r>
      <w:r w:rsidR="00DD333E" w:rsidRPr="00547C8D">
        <w:rPr>
          <w:rFonts w:ascii="BentonSans Comp Regular" w:hAnsi="BentonSans Comp Regular"/>
          <w:i/>
          <w:color w:val="000000" w:themeColor="text1"/>
          <w:sz w:val="20"/>
        </w:rPr>
        <w:t>tudent</w:t>
      </w:r>
      <w:r w:rsidR="0083026A" w:rsidRPr="00547C8D">
        <w:rPr>
          <w:rFonts w:ascii="BentonSans Comp Regular" w:hAnsi="BentonSans Comp Regular"/>
          <w:i/>
          <w:color w:val="000000" w:themeColor="text1"/>
          <w:sz w:val="20"/>
        </w:rPr>
        <w:t>s</w:t>
      </w:r>
      <w:r w:rsidR="00DD333E" w:rsidRPr="00547C8D">
        <w:rPr>
          <w:rFonts w:ascii="BentonSans Comp Regular" w:hAnsi="BentonSans Comp Regular"/>
          <w:i/>
          <w:color w:val="000000" w:themeColor="text1"/>
          <w:sz w:val="20"/>
        </w:rPr>
        <w:t xml:space="preserve"> may register for multiple sections of the course with different topics in the same semester or in different semesters.)</w:t>
      </w:r>
      <w:r w:rsidRPr="00547C8D">
        <w:rPr>
          <w:rFonts w:ascii="BentonSans Comp Regular" w:hAnsi="BentonSans Comp Regular"/>
          <w:color w:val="000000" w:themeColor="text1"/>
          <w:sz w:val="20"/>
        </w:rPr>
        <w:t xml:space="preserve"> </w:t>
      </w:r>
    </w:p>
    <w:p w14:paraId="5D8032F3" w14:textId="77777777" w:rsidR="005F06A0" w:rsidRDefault="005F06A0" w:rsidP="00BB0CED">
      <w:pPr>
        <w:widowControl/>
        <w:tabs>
          <w:tab w:val="left" w:pos="162"/>
          <w:tab w:val="right" w:pos="4050"/>
        </w:tabs>
        <w:jc w:val="both"/>
        <w:rPr>
          <w:rFonts w:ascii="BentonSans Comp Regular" w:hAnsi="BentonSans Comp Regular"/>
          <w:color w:val="000000" w:themeColor="text1"/>
          <w:sz w:val="20"/>
        </w:rPr>
      </w:pPr>
    </w:p>
    <w:p w14:paraId="4A3469B1" w14:textId="5FD762F2" w:rsidR="00E97D16" w:rsidRPr="00547C8D" w:rsidRDefault="00E97D16"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41</w:t>
      </w:r>
      <w:r>
        <w:rPr>
          <w:rFonts w:ascii="BentonSans Comp Regular" w:hAnsi="BentonSans Comp Regular"/>
          <w:b/>
          <w:color w:val="000000" w:themeColor="text1"/>
          <w:sz w:val="20"/>
        </w:rPr>
        <w:t>0</w:t>
      </w:r>
      <w:r w:rsidRPr="00547C8D">
        <w:rPr>
          <w:rFonts w:ascii="BentonSans Comp Regular" w:hAnsi="BentonSans Comp Regular"/>
          <w:b/>
          <w:color w:val="000000" w:themeColor="text1"/>
          <w:sz w:val="20"/>
        </w:rPr>
        <w:t xml:space="preserve">1. Introduction to Natural Language Processing. (3) </w:t>
      </w:r>
      <w:r w:rsidRPr="00547C8D">
        <w:rPr>
          <w:rFonts w:ascii="BentonSans Comp Regular" w:hAnsi="BentonSans Comp Regular"/>
          <w:color w:val="000000" w:themeColor="text1"/>
          <w:sz w:val="20"/>
        </w:rPr>
        <w:t xml:space="preserve"> Prerequisite(s): ITSC </w:t>
      </w:r>
      <w:r w:rsidR="009A37AC">
        <w:rPr>
          <w:rFonts w:ascii="BentonSans Comp Regular" w:hAnsi="BentonSans Comp Regular"/>
          <w:color w:val="000000" w:themeColor="text1"/>
          <w:sz w:val="20"/>
        </w:rPr>
        <w:t>3156 (C or better)</w:t>
      </w:r>
      <w:r w:rsidRPr="00547C8D">
        <w:rPr>
          <w:rFonts w:ascii="BentonSans Comp Regular" w:hAnsi="BentonSans Comp Regular"/>
          <w:color w:val="000000" w:themeColor="text1"/>
          <w:sz w:val="20"/>
        </w:rPr>
        <w:t xml:space="preserve">.  </w:t>
      </w:r>
      <w:r w:rsidR="009A37AC" w:rsidRPr="009A37AC">
        <w:rPr>
          <w:rFonts w:ascii="BentonSans Comp Regular" w:hAnsi="BentonSans Comp Regular"/>
          <w:color w:val="000000" w:themeColor="text1"/>
          <w:sz w:val="20"/>
        </w:rPr>
        <w:t xml:space="preserve">Natural Language Processing (NLP) is a branch of Artificial Intelligence (AI) concerned with developing computer systems that can analyze or generate natural language. This course introduces the main concepts and techniques underlying widely used NLP applications such as text classification, machine translation, question answering, or conversational AI. Topics include: Linguistic analysis tasks, including tokenization, word representations, syntactic and semantic parsing, and coreference resolution; string processing and regular expressions; machine learning models for text processing, including recurrent neural networks and Transformer; language models (LM); ethical considerations and limitations of NLP models. </w:t>
      </w:r>
    </w:p>
    <w:p w14:paraId="57C78297" w14:textId="77777777" w:rsidR="00E97D16" w:rsidRDefault="00E97D16" w:rsidP="00BB0CED">
      <w:pPr>
        <w:widowControl/>
        <w:tabs>
          <w:tab w:val="left" w:pos="162"/>
          <w:tab w:val="right" w:pos="4050"/>
        </w:tabs>
        <w:jc w:val="both"/>
        <w:rPr>
          <w:rFonts w:ascii="BentonSans Comp Regular" w:hAnsi="BentonSans Comp Regular"/>
          <w:color w:val="000000" w:themeColor="text1"/>
          <w:sz w:val="20"/>
        </w:rPr>
      </w:pPr>
    </w:p>
    <w:p w14:paraId="1A2F7A8F" w14:textId="0E6958AF"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4102. Programming Languages.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 221</w:t>
      </w:r>
      <w:r w:rsidR="00140C79" w:rsidRPr="00547C8D">
        <w:rPr>
          <w:rFonts w:ascii="BentonSans Comp Regular" w:hAnsi="BentonSans Comp Regular"/>
          <w:color w:val="000000" w:themeColor="text1"/>
          <w:sz w:val="20"/>
        </w:rPr>
        <w:t>4</w:t>
      </w:r>
      <w:r w:rsidRPr="00547C8D">
        <w:rPr>
          <w:rFonts w:ascii="BentonSans Comp Regular" w:hAnsi="BentonSans Comp Regular"/>
          <w:color w:val="000000" w:themeColor="text1"/>
          <w:sz w:val="20"/>
        </w:rPr>
        <w:t xml:space="preserve">.  Formal definition of programming languages, including specification of syntax and semantics. Evolution of programming languages and language design principles. Structural organization, control structures, data structures and types, name visibility, binding times, parameter passing modes, subroutines, co-routines, and tasks. Functional programming, list processing, logic programming, object-oriented programming systems. </w:t>
      </w:r>
      <w:r w:rsidRPr="00547C8D">
        <w:rPr>
          <w:rFonts w:ascii="BentonSans Comp Regular" w:hAnsi="BentonSans Comp Regular"/>
          <w:i/>
          <w:color w:val="000000" w:themeColor="text1"/>
          <w:sz w:val="20"/>
        </w:rPr>
        <w:t xml:space="preserve"> </w:t>
      </w:r>
    </w:p>
    <w:p w14:paraId="2A7D711B"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5533876C" w14:textId="68354895" w:rsidR="00B72C39" w:rsidRPr="00B72C39" w:rsidRDefault="00B72C39"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ITCS 4114. Real World Algorithms. (3)</w:t>
      </w:r>
      <w:r>
        <w:rPr>
          <w:rFonts w:ascii="BentonSans Comp Regular" w:hAnsi="BentonSans Comp Regular"/>
          <w:color w:val="000000" w:themeColor="text1"/>
          <w:sz w:val="20"/>
        </w:rPr>
        <w:t xml:space="preserve"> </w:t>
      </w:r>
      <w:r w:rsidRPr="00B72C39">
        <w:rPr>
          <w:rFonts w:ascii="BentonSans Comp Regular" w:hAnsi="BentonSans Comp Regular"/>
          <w:color w:val="000000" w:themeColor="text1"/>
          <w:sz w:val="20"/>
        </w:rPr>
        <w:t>Basic and advanced algorithms foundational to computer science. In particular, the course will tie each algorithm with a real-world problem or application, thereby illustrating its relevance and importance in solving complex and challenging problems. Algorithms will span the topics of sorting, searching, geometric  and graph algorithms. Algorithm implementation and testing will involve datasets from a variety of application domains.</w:t>
      </w:r>
    </w:p>
    <w:p w14:paraId="736F4A3D" w14:textId="77777777" w:rsidR="00D2419F" w:rsidRPr="00547C8D" w:rsidRDefault="00D2419F" w:rsidP="00BB0CED">
      <w:pPr>
        <w:widowControl/>
        <w:tabs>
          <w:tab w:val="left" w:pos="162"/>
          <w:tab w:val="right" w:pos="4050"/>
        </w:tabs>
        <w:jc w:val="both"/>
        <w:rPr>
          <w:rFonts w:ascii="BentonSans Comp Regular" w:hAnsi="BentonSans Comp Regular"/>
          <w:color w:val="000000" w:themeColor="text1"/>
          <w:sz w:val="20"/>
        </w:rPr>
      </w:pPr>
    </w:p>
    <w:p w14:paraId="30F7C2D1" w14:textId="26CF5E90"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4121. Information Visualization.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E67DC" w:rsidRPr="00547C8D">
        <w:rPr>
          <w:rFonts w:ascii="BentonSans Comp Regular" w:hAnsi="BentonSans Comp Regular"/>
          <w:snapToGrid/>
          <w:color w:val="000000" w:themeColor="text1"/>
          <w:sz w:val="20"/>
        </w:rPr>
        <w:t>ITSC 1213</w:t>
      </w:r>
      <w:r w:rsidRPr="00547C8D">
        <w:rPr>
          <w:rFonts w:ascii="BentonSans Comp Regular" w:hAnsi="BentonSans Comp Regular"/>
          <w:snapToGrid/>
          <w:color w:val="000000" w:themeColor="text1"/>
          <w:sz w:val="20"/>
        </w:rPr>
        <w:t xml:space="preserve"> or </w:t>
      </w:r>
      <w:r w:rsidR="00771155" w:rsidRPr="00547C8D">
        <w:rPr>
          <w:rFonts w:ascii="BentonSans Comp Regular" w:hAnsi="BentonSans Comp Regular"/>
          <w:snapToGrid/>
          <w:color w:val="000000" w:themeColor="text1"/>
          <w:sz w:val="20"/>
        </w:rPr>
        <w:t xml:space="preserve">permission of </w:t>
      </w:r>
      <w:r w:rsidRPr="00547C8D">
        <w:rPr>
          <w:rFonts w:ascii="BentonSans Comp Regular" w:hAnsi="BentonSans Comp Regular"/>
          <w:snapToGrid/>
          <w:color w:val="000000" w:themeColor="text1"/>
          <w:sz w:val="20"/>
        </w:rPr>
        <w:t>instructor.</w:t>
      </w:r>
      <w:r w:rsidR="00B8270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Information visualization concepts, theories, design principles, popular techniques, evaluation methods, and information visualization applications. </w:t>
      </w:r>
      <w:r w:rsidRPr="00547C8D">
        <w:rPr>
          <w:rFonts w:ascii="BentonSans Comp Regular" w:hAnsi="BentonSans Comp Regular"/>
          <w:i/>
          <w:iCs/>
          <w:snapToGrid/>
          <w:color w:val="000000" w:themeColor="text1"/>
          <w:sz w:val="20"/>
        </w:rPr>
        <w:t xml:space="preserve"> </w:t>
      </w:r>
    </w:p>
    <w:p w14:paraId="2BF9991A" w14:textId="77777777" w:rsidR="005F06A0" w:rsidRPr="00547C8D" w:rsidRDefault="005F06A0" w:rsidP="00BB0CED">
      <w:pPr>
        <w:widowControl/>
        <w:jc w:val="both"/>
        <w:rPr>
          <w:rFonts w:ascii="BentonSans Comp Regular" w:hAnsi="BentonSans Comp Regular"/>
          <w:snapToGrid/>
          <w:color w:val="000000" w:themeColor="text1"/>
          <w:sz w:val="20"/>
        </w:rPr>
      </w:pPr>
    </w:p>
    <w:p w14:paraId="217357BC"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4122. Visual Analytics.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STAT 1220, </w:t>
      </w:r>
      <w:r w:rsidR="00B82702" w:rsidRPr="00547C8D">
        <w:rPr>
          <w:rFonts w:ascii="BentonSans Comp Regular" w:hAnsi="BentonSans Comp Regular"/>
          <w:snapToGrid/>
          <w:color w:val="000000" w:themeColor="text1"/>
          <w:sz w:val="20"/>
        </w:rPr>
        <w:t xml:space="preserve">STAT </w:t>
      </w:r>
      <w:r w:rsidRPr="00547C8D">
        <w:rPr>
          <w:rFonts w:ascii="BentonSans Comp Regular" w:hAnsi="BentonSans Comp Regular"/>
          <w:snapToGrid/>
          <w:color w:val="000000" w:themeColor="text1"/>
          <w:sz w:val="20"/>
        </w:rPr>
        <w:t xml:space="preserve">1221, </w:t>
      </w:r>
      <w:r w:rsidR="00B82702" w:rsidRPr="00547C8D">
        <w:rPr>
          <w:rFonts w:ascii="BentonSans Comp Regular" w:hAnsi="BentonSans Comp Regular"/>
          <w:snapToGrid/>
          <w:color w:val="000000" w:themeColor="text1"/>
          <w:sz w:val="20"/>
        </w:rPr>
        <w:t xml:space="preserve">STAT </w:t>
      </w:r>
      <w:r w:rsidRPr="00547C8D">
        <w:rPr>
          <w:rFonts w:ascii="BentonSans Comp Regular" w:hAnsi="BentonSans Comp Regular"/>
          <w:snapToGrid/>
          <w:color w:val="000000" w:themeColor="text1"/>
          <w:sz w:val="20"/>
        </w:rPr>
        <w:t xml:space="preserve">1222, </w:t>
      </w:r>
      <w:r w:rsidR="00B82702" w:rsidRPr="00547C8D">
        <w:rPr>
          <w:rFonts w:ascii="BentonSans Comp Regular" w:hAnsi="BentonSans Comp Regular"/>
          <w:snapToGrid/>
          <w:color w:val="000000" w:themeColor="text1"/>
          <w:sz w:val="20"/>
        </w:rPr>
        <w:t xml:space="preserve">STAT </w:t>
      </w:r>
      <w:r w:rsidRPr="00547C8D">
        <w:rPr>
          <w:rFonts w:ascii="BentonSans Comp Regular" w:hAnsi="BentonSans Comp Regular"/>
          <w:snapToGrid/>
          <w:color w:val="000000" w:themeColor="text1"/>
          <w:sz w:val="20"/>
        </w:rPr>
        <w:t xml:space="preserve">2122, or </w:t>
      </w:r>
      <w:r w:rsidR="00B82702" w:rsidRPr="00547C8D">
        <w:rPr>
          <w:rFonts w:ascii="BentonSans Comp Regular" w:hAnsi="BentonSans Comp Regular"/>
          <w:snapToGrid/>
          <w:color w:val="000000" w:themeColor="text1"/>
          <w:sz w:val="20"/>
        </w:rPr>
        <w:t xml:space="preserve">STAT </w:t>
      </w:r>
      <w:r w:rsidRPr="00547C8D">
        <w:rPr>
          <w:rFonts w:ascii="BentonSans Comp Regular" w:hAnsi="BentonSans Comp Regular"/>
          <w:snapToGrid/>
          <w:color w:val="000000" w:themeColor="text1"/>
          <w:sz w:val="20"/>
        </w:rPr>
        <w:t xml:space="preserve">2223, or approval of the instructor. </w:t>
      </w:r>
      <w:r w:rsidR="00B82702" w:rsidRPr="00547C8D">
        <w:rPr>
          <w:rFonts w:ascii="BentonSans Comp Regular" w:hAnsi="BentonSans Comp Regular"/>
          <w:snapToGrid/>
          <w:color w:val="000000" w:themeColor="text1"/>
          <w:sz w:val="20"/>
        </w:rPr>
        <w:t xml:space="preserve"> I</w:t>
      </w:r>
      <w:r w:rsidRPr="00547C8D">
        <w:rPr>
          <w:rFonts w:ascii="BentonSans Comp Regular" w:hAnsi="BentonSans Comp Regular"/>
          <w:snapToGrid/>
          <w:color w:val="000000" w:themeColor="text1"/>
          <w:sz w:val="20"/>
        </w:rPr>
        <w:t xml:space="preserve">ntroduces the new field of visual analytics, which provides tools for the interactive visual analysis of large and complex data sets in many application areas. Topics include: visual representation, perception, the analysis process, critical thinking, data transformations, color, interaction, and applications. </w:t>
      </w:r>
      <w:r w:rsidRPr="00547C8D">
        <w:rPr>
          <w:rFonts w:ascii="BentonSans Comp Regular" w:hAnsi="BentonSans Comp Regular"/>
          <w:i/>
          <w:iCs/>
          <w:snapToGrid/>
          <w:color w:val="000000" w:themeColor="text1"/>
          <w:sz w:val="20"/>
        </w:rPr>
        <w:t xml:space="preserve"> </w:t>
      </w:r>
    </w:p>
    <w:p w14:paraId="60F9803E" w14:textId="77777777" w:rsidR="005F06A0" w:rsidRPr="00547C8D" w:rsidRDefault="005F06A0" w:rsidP="00BB0CED">
      <w:pPr>
        <w:widowControl/>
        <w:jc w:val="both"/>
        <w:rPr>
          <w:rFonts w:ascii="BentonSans Comp Regular" w:hAnsi="BentonSans Comp Regular"/>
          <w:snapToGrid/>
          <w:color w:val="000000" w:themeColor="text1"/>
          <w:sz w:val="20"/>
        </w:rPr>
      </w:pPr>
    </w:p>
    <w:p w14:paraId="5EB9A629" w14:textId="2D1CD17F" w:rsidR="005F06A0" w:rsidRPr="00547C8D" w:rsidRDefault="005F06A0" w:rsidP="00BB0CED">
      <w:pPr>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ITCS 4123. Visualization and Visual Communication. (3)</w:t>
      </w:r>
      <w:r w:rsidR="00B82702"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836D01" w:rsidRPr="00547C8D">
        <w:rPr>
          <w:rFonts w:ascii="BentonSans Comp Regular" w:hAnsi="BentonSans Comp Regular"/>
          <w:color w:val="000000" w:themeColor="text1"/>
          <w:sz w:val="20"/>
        </w:rPr>
        <w:t xml:space="preserve">Prerequisite(s): ITSC 2214.  </w:t>
      </w:r>
      <w:r w:rsidRPr="00547C8D">
        <w:rPr>
          <w:rFonts w:ascii="BentonSans Comp Regular" w:hAnsi="BentonSans Comp Regular"/>
          <w:snapToGrid/>
          <w:color w:val="000000" w:themeColor="text1"/>
          <w:sz w:val="20"/>
        </w:rPr>
        <w:t xml:space="preserve">Understanding the relatively technical field of visualization from the point of view of visual communication; this course draws connections with photography, design, illustration, aesthetics, and art. </w:t>
      </w:r>
      <w:r w:rsidR="00B8270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Both technical and theoretical aspects of the various fields are covered, and the connections between them are investigated. </w:t>
      </w:r>
      <w:r w:rsidRPr="00547C8D">
        <w:rPr>
          <w:rFonts w:ascii="BentonSans Comp Regular" w:hAnsi="BentonSans Comp Regular"/>
          <w:i/>
          <w:iCs/>
          <w:snapToGrid/>
          <w:color w:val="000000" w:themeColor="text1"/>
          <w:sz w:val="20"/>
        </w:rPr>
        <w:t xml:space="preserve"> </w:t>
      </w:r>
    </w:p>
    <w:p w14:paraId="1328525B" w14:textId="3D4B69E7" w:rsidR="00831B2D" w:rsidRDefault="00831B2D" w:rsidP="00BB0CED">
      <w:pPr>
        <w:widowControl/>
        <w:jc w:val="both"/>
        <w:rPr>
          <w:rFonts w:ascii="BentonSans Comp Regular" w:hAnsi="BentonSans Comp Regular"/>
          <w:iCs/>
          <w:snapToGrid/>
          <w:color w:val="000000" w:themeColor="text1"/>
          <w:sz w:val="20"/>
        </w:rPr>
      </w:pPr>
    </w:p>
    <w:p w14:paraId="0CEC3046" w14:textId="77777777" w:rsidR="00831B2D" w:rsidRPr="00547C8D" w:rsidRDefault="00831B2D"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iCs/>
          <w:snapToGrid/>
          <w:color w:val="000000" w:themeColor="text1"/>
          <w:sz w:val="20"/>
        </w:rPr>
        <w:t>ITCS 4124. Advanced 3D Computer Graphics. (3)</w:t>
      </w:r>
      <w:r w:rsidRPr="00547C8D">
        <w:rPr>
          <w:rFonts w:ascii="BentonSans Comp Regular" w:hAnsi="BentonSans Comp Regular"/>
          <w:iCs/>
          <w:snapToGrid/>
          <w:color w:val="000000" w:themeColor="text1"/>
          <w:sz w:val="20"/>
        </w:rPr>
        <w:t xml:space="preserve">  </w:t>
      </w:r>
      <w:r w:rsidR="0014669A" w:rsidRPr="00547C8D">
        <w:rPr>
          <w:rFonts w:ascii="BentonSans Comp Regular" w:hAnsi="BentonSans Comp Regular"/>
          <w:iCs/>
          <w:snapToGrid/>
          <w:color w:val="000000" w:themeColor="text1"/>
          <w:sz w:val="20"/>
        </w:rPr>
        <w:t>Prerequisite(s):</w:t>
      </w:r>
      <w:r w:rsidR="00EF387F" w:rsidRPr="00547C8D">
        <w:rPr>
          <w:rFonts w:ascii="BentonSans Comp Regular" w:hAnsi="BentonSans Comp Regular"/>
          <w:iCs/>
          <w:snapToGrid/>
          <w:color w:val="000000" w:themeColor="text1"/>
          <w:sz w:val="20"/>
        </w:rPr>
        <w:t xml:space="preserve"> </w:t>
      </w:r>
      <w:r w:rsidR="009D0BB7" w:rsidRPr="00547C8D">
        <w:rPr>
          <w:rFonts w:ascii="BentonSans Comp Regular" w:hAnsi="BentonSans Comp Regular"/>
          <w:iCs/>
          <w:snapToGrid/>
          <w:color w:val="000000" w:themeColor="text1"/>
          <w:sz w:val="20"/>
        </w:rPr>
        <w:t xml:space="preserve">ITCS </w:t>
      </w:r>
      <w:r w:rsidR="00EF387F" w:rsidRPr="00547C8D">
        <w:rPr>
          <w:rFonts w:ascii="BentonSans Comp Regular" w:hAnsi="BentonSans Comp Regular"/>
          <w:iCs/>
          <w:snapToGrid/>
          <w:color w:val="000000" w:themeColor="text1"/>
          <w:sz w:val="20"/>
        </w:rPr>
        <w:t xml:space="preserve">3120.  </w:t>
      </w:r>
      <w:r w:rsidRPr="00547C8D">
        <w:rPr>
          <w:rFonts w:ascii="BentonSans Comp Regular" w:hAnsi="BentonSans Comp Regular"/>
          <w:iCs/>
          <w:snapToGrid/>
          <w:color w:val="000000" w:themeColor="text1"/>
          <w:sz w:val="20"/>
        </w:rPr>
        <w:t>Introduction to 3D transforms, 3D viewing and visibility algorithms; local illumination models; texture mapping; 3D surfaces; advanced lighting models; geometric modeling techniques and procedural geometry methods.</w:t>
      </w:r>
    </w:p>
    <w:p w14:paraId="5C049E48" w14:textId="4C12CF49" w:rsidR="005F06A0" w:rsidRPr="00547C8D" w:rsidRDefault="005F06A0" w:rsidP="00BB0CED">
      <w:pPr>
        <w:widowControl/>
        <w:tabs>
          <w:tab w:val="left" w:pos="162"/>
          <w:tab w:val="right" w:pos="4050"/>
        </w:tabs>
        <w:jc w:val="both"/>
        <w:rPr>
          <w:rFonts w:ascii="BentonSans Comp Regular" w:hAnsi="BentonSans Comp Regular"/>
          <w:bCs/>
          <w:color w:val="000000" w:themeColor="text1"/>
          <w:sz w:val="20"/>
        </w:rPr>
      </w:pPr>
    </w:p>
    <w:p w14:paraId="54110609" w14:textId="66276AB2" w:rsidR="002B7AF1" w:rsidRPr="00547C8D" w:rsidRDefault="002B7AF1"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ITCS 4125. Introduction to Virtual Reality and Augmented Reality. (3)  </w:t>
      </w:r>
      <w:r w:rsidRPr="00547C8D">
        <w:rPr>
          <w:rFonts w:ascii="BentonSans Comp Regular" w:hAnsi="BentonSans Comp Regular"/>
          <w:bCs/>
          <w:color w:val="000000" w:themeColor="text1"/>
          <w:sz w:val="20"/>
        </w:rPr>
        <w:t>Prerequisite(s): ITSC 2214.  Introduces the basic technologies of virtual and augmented reality (VR/AR). Students learn the diverse topics of VR/AR, learn and practice core skills to develop basic VR/AR programs, and learn example VR/AR applications.</w:t>
      </w:r>
    </w:p>
    <w:p w14:paraId="2C2177E3" w14:textId="77777777" w:rsidR="002B7AF1" w:rsidRPr="00547C8D" w:rsidRDefault="002B7AF1" w:rsidP="00BB0CED">
      <w:pPr>
        <w:widowControl/>
        <w:tabs>
          <w:tab w:val="left" w:pos="162"/>
          <w:tab w:val="right" w:pos="4050"/>
        </w:tabs>
        <w:jc w:val="both"/>
        <w:rPr>
          <w:rFonts w:ascii="BentonSans Comp Regular" w:hAnsi="BentonSans Comp Regular"/>
          <w:bCs/>
          <w:color w:val="000000" w:themeColor="text1"/>
          <w:sz w:val="20"/>
        </w:rPr>
      </w:pPr>
    </w:p>
    <w:p w14:paraId="2E2FF31E" w14:textId="7CD43DFF" w:rsidR="00DD6681" w:rsidRPr="006F2F77"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4141. </w:t>
      </w:r>
      <w:r w:rsidR="004A32E7" w:rsidRPr="004A32E7">
        <w:rPr>
          <w:rFonts w:ascii="BentonSans Comp Regular" w:hAnsi="BentonSans Comp Regular"/>
          <w:b/>
          <w:color w:val="000000" w:themeColor="text1"/>
          <w:sz w:val="20"/>
        </w:rPr>
        <w:t>Computer Systems and Architecture: A Software Perspective</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A32E7" w:rsidRPr="004A32E7">
        <w:rPr>
          <w:rFonts w:ascii="BentonSans Comp Regular" w:hAnsi="BentonSans Comp Regular"/>
          <w:color w:val="000000" w:themeColor="text1"/>
          <w:sz w:val="20"/>
        </w:rPr>
        <w:t>ITSC 3146; or permission of instructor</w:t>
      </w:r>
      <w:r w:rsidR="004A32E7">
        <w:rPr>
          <w:rFonts w:ascii="BentonSans Comp Regular" w:hAnsi="BentonSans Comp Regular"/>
          <w:color w:val="000000" w:themeColor="text1"/>
          <w:sz w:val="20"/>
        </w:rPr>
        <w:t xml:space="preserve">. </w:t>
      </w:r>
      <w:r w:rsidR="00E71CDF">
        <w:rPr>
          <w:rFonts w:ascii="BentonSans Comp Regular" w:hAnsi="BentonSans Comp Regular"/>
          <w:color w:val="000000" w:themeColor="text1"/>
          <w:sz w:val="20"/>
        </w:rPr>
        <w:t xml:space="preserve">Cross-listed course(s): ITCS 5141. </w:t>
      </w:r>
      <w:r w:rsidR="00DD6681" w:rsidRPr="00DD6681">
        <w:rPr>
          <w:rFonts w:ascii="BentonSans Comp Regular" w:hAnsi="BentonSans Comp Regular"/>
          <w:color w:val="000000" w:themeColor="text1"/>
          <w:sz w:val="20"/>
        </w:rPr>
        <w:t>Exploration of</w:t>
      </w:r>
      <w:r w:rsidR="00DD6681" w:rsidRPr="006F2F77">
        <w:rPr>
          <w:rFonts w:ascii="BentonSans Comp Regular" w:hAnsi="BentonSans Comp Regular"/>
          <w:color w:val="000000" w:themeColor="text1"/>
          <w:sz w:val="20"/>
        </w:rPr>
        <w:t xml:space="preserve"> how software executes within a computer system, from operating system to hardware components, encompassing application for AI, real-time systems</w:t>
      </w:r>
      <w:r w:rsidR="00DD6681" w:rsidRPr="00DD6681">
        <w:rPr>
          <w:rFonts w:ascii="BentonSans Comp Regular" w:hAnsi="BentonSans Comp Regular"/>
          <w:color w:val="000000" w:themeColor="text1"/>
          <w:sz w:val="20"/>
        </w:rPr>
        <w:t xml:space="preserve">, </w:t>
      </w:r>
      <w:r w:rsidR="00DD6681" w:rsidRPr="006F2F77">
        <w:rPr>
          <w:rFonts w:ascii="BentonSans Comp Regular" w:hAnsi="BentonSans Comp Regular"/>
          <w:color w:val="000000" w:themeColor="text1"/>
          <w:sz w:val="20"/>
        </w:rPr>
        <w:t>such as robotics, and scientific computing. The course delves into the capability and performance aspects of the Central Processing Unit (CPU), Graphic Processing Unit (GPU), and computer memory system and interconnect architecture, along with how the operating systems manage them. The course includes a project focusing on developing or evaluating applications from system and architecture perspectives.</w:t>
      </w:r>
      <w:r w:rsidR="004E57FE">
        <w:rPr>
          <w:rFonts w:ascii="BentonSans Comp Regular" w:hAnsi="BentonSans Comp Regular"/>
          <w:color w:val="000000" w:themeColor="text1"/>
          <w:sz w:val="20"/>
        </w:rPr>
        <w:t xml:space="preserve"> </w:t>
      </w:r>
      <w:r w:rsidR="00DD6681" w:rsidRPr="006F2F77">
        <w:rPr>
          <w:rFonts w:ascii="BentonSans Comp Regular" w:hAnsi="BentonSans Comp Regular"/>
          <w:color w:val="000000" w:themeColor="text1"/>
          <w:sz w:val="20"/>
        </w:rPr>
        <w:t xml:space="preserve">Topics </w:t>
      </w:r>
      <w:r w:rsidR="00DD6681" w:rsidRPr="00DD6681">
        <w:rPr>
          <w:rFonts w:ascii="BentonSans Comp Regular" w:hAnsi="BentonSans Comp Regular"/>
          <w:color w:val="000000" w:themeColor="text1"/>
          <w:sz w:val="20"/>
        </w:rPr>
        <w:t>i</w:t>
      </w:r>
      <w:r w:rsidR="00DD6681" w:rsidRPr="006F2F77">
        <w:rPr>
          <w:rFonts w:ascii="BentonSans Comp Regular" w:hAnsi="BentonSans Comp Regular"/>
          <w:color w:val="000000" w:themeColor="text1"/>
          <w:sz w:val="20"/>
        </w:rPr>
        <w:t>nclude: CPU/GPU memory and caching architecture; principles of locality of software programs; memory management, virtual memory and paging; hardware and software multithreading in CPU and GPU; process and thread scheduling and synchronization; interconnect of processing units, memory and external devices such as storage and accelerators; discrete memory system and offloading computation of accelerator architecture.</w:t>
      </w:r>
      <w:r w:rsidR="00DD6681" w:rsidRPr="00DD6681">
        <w:rPr>
          <w:rFonts w:ascii="BentonSans Comp Regular" w:hAnsi="BentonSans Comp Regular"/>
          <w:color w:val="000000" w:themeColor="text1"/>
          <w:sz w:val="20"/>
        </w:rPr>
        <w:t xml:space="preserve"> </w:t>
      </w:r>
    </w:p>
    <w:p w14:paraId="5D3079A8"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27B7F7AD" w14:textId="049C5F80" w:rsidR="005F06A0" w:rsidRPr="00547C8D" w:rsidRDefault="005F06A0" w:rsidP="00BB0CED">
      <w:pPr>
        <w:pStyle w:val="BodyText2"/>
        <w:tabs>
          <w:tab w:val="left" w:pos="162"/>
          <w:tab w:val="right" w:pos="4050"/>
        </w:tabs>
        <w:spacing w:line="240" w:lineRule="auto"/>
        <w:rPr>
          <w:rFonts w:ascii="BentonSans Comp Regular" w:hAnsi="BentonSans Comp Regular"/>
          <w:b w:val="0"/>
          <w:i/>
          <w:color w:val="000000" w:themeColor="text1"/>
          <w:sz w:val="20"/>
        </w:rPr>
      </w:pPr>
      <w:r w:rsidRPr="00547C8D">
        <w:rPr>
          <w:rFonts w:ascii="BentonSans Comp Regular" w:hAnsi="BentonSans Comp Regular"/>
          <w:bCs/>
          <w:color w:val="000000" w:themeColor="text1"/>
          <w:sz w:val="20"/>
        </w:rPr>
        <w:t xml:space="preserve">ITCS 4145. Parallel </w:t>
      </w:r>
      <w:r w:rsidR="00E40D43">
        <w:rPr>
          <w:rFonts w:ascii="BentonSans Comp Regular" w:hAnsi="BentonSans Comp Regular"/>
          <w:bCs/>
          <w:color w:val="000000" w:themeColor="text1"/>
          <w:sz w:val="20"/>
        </w:rPr>
        <w:t>Programming</w:t>
      </w:r>
      <w:r w:rsidRPr="00547C8D">
        <w:rPr>
          <w:rFonts w:ascii="BentonSans Comp Regular" w:hAnsi="BentonSans Comp Regular"/>
          <w:bCs/>
          <w:color w:val="000000" w:themeColor="text1"/>
          <w:sz w:val="20"/>
        </w:rPr>
        <w:t>. (3)</w:t>
      </w:r>
      <w:r w:rsidRPr="00547C8D">
        <w:rPr>
          <w:rFonts w:ascii="BentonSans Comp Regular" w:hAnsi="BentonSans Comp Regular"/>
          <w:b w:val="0"/>
          <w:bCs/>
          <w:color w:val="000000" w:themeColor="text1"/>
          <w:sz w:val="20"/>
        </w:rPr>
        <w:t xml:space="preserve"> </w:t>
      </w:r>
      <w:r w:rsidR="00B82702" w:rsidRPr="00547C8D">
        <w:rPr>
          <w:rFonts w:ascii="BentonSans Comp Regular" w:hAnsi="BentonSans Comp Regular"/>
          <w:b w:val="0"/>
          <w:bCs/>
          <w:color w:val="000000" w:themeColor="text1"/>
          <w:sz w:val="20"/>
        </w:rPr>
        <w:t xml:space="preserve"> </w:t>
      </w:r>
      <w:r w:rsidR="0014669A" w:rsidRPr="00547C8D">
        <w:rPr>
          <w:rFonts w:ascii="BentonSans Comp Regular" w:hAnsi="BentonSans Comp Regular"/>
          <w:b w:val="0"/>
          <w:color w:val="000000" w:themeColor="text1"/>
          <w:sz w:val="20"/>
        </w:rPr>
        <w:t>Prerequisite(s</w:t>
      </w:r>
      <w:r w:rsidR="003675A7" w:rsidRPr="003675A7">
        <w:t xml:space="preserve"> </w:t>
      </w:r>
      <w:r w:rsidR="003675A7" w:rsidRPr="003675A7">
        <w:rPr>
          <w:rFonts w:ascii="BentonSans Comp Regular" w:hAnsi="BentonSans Comp Regular"/>
          <w:b w:val="0"/>
          <w:color w:val="000000" w:themeColor="text1"/>
          <w:sz w:val="20"/>
        </w:rPr>
        <w:t>ITSC 3146; or permission of instructor</w:t>
      </w:r>
      <w:r w:rsidR="003675A7">
        <w:rPr>
          <w:rFonts w:ascii="BentonSans Comp Regular" w:hAnsi="BentonSans Comp Regular"/>
          <w:b w:val="0"/>
          <w:color w:val="000000" w:themeColor="text1"/>
          <w:sz w:val="20"/>
        </w:rPr>
        <w:t xml:space="preserve">. </w:t>
      </w:r>
      <w:r w:rsidR="00E40D43" w:rsidRPr="00E40D43">
        <w:rPr>
          <w:rFonts w:ascii="BentonSans Comp Regular" w:hAnsi="BentonSans Comp Regular"/>
          <w:b w:val="0"/>
          <w:color w:val="000000" w:themeColor="text1"/>
          <w:sz w:val="20"/>
        </w:rPr>
        <w:t xml:space="preserve">Parallelism is the driving force behind a wide range of applications, including database systems, web browsers, video games and Artificial Intelligence. This course introduces how to program such devices to get the most performance for your applications. Topics include: Dependency analysis; Parallel task decomposition; Shared memory parallel programming techniques; Performance analysis both theoretical and empirical; Concurrency control; Accelerator programming. </w:t>
      </w:r>
    </w:p>
    <w:p w14:paraId="57A572ED" w14:textId="77777777" w:rsidR="005F06A0" w:rsidRPr="00547C8D" w:rsidRDefault="005F06A0" w:rsidP="00BB0CED">
      <w:pPr>
        <w:pStyle w:val="BodyText2"/>
        <w:tabs>
          <w:tab w:val="left" w:pos="162"/>
          <w:tab w:val="right" w:pos="4050"/>
        </w:tabs>
        <w:spacing w:line="240" w:lineRule="auto"/>
        <w:rPr>
          <w:rFonts w:ascii="BentonSans Comp Regular" w:hAnsi="BentonSans Comp Regular"/>
          <w:b w:val="0"/>
          <w:i/>
          <w:color w:val="000000" w:themeColor="text1"/>
          <w:sz w:val="20"/>
        </w:rPr>
      </w:pPr>
    </w:p>
    <w:p w14:paraId="74108C17" w14:textId="23DCCD20" w:rsidR="00591450" w:rsidRPr="00547C8D" w:rsidRDefault="0059145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ITCS 4150. Mobile Robotics.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ITSC 2214 and MATH 2164. </w:t>
      </w:r>
      <w:r w:rsidR="00EE53A5">
        <w:rPr>
          <w:rFonts w:ascii="BentonSans Comp Regular" w:hAnsi="BentonSans Comp Regular"/>
          <w:snapToGrid/>
          <w:color w:val="000000" w:themeColor="text1"/>
          <w:sz w:val="20"/>
        </w:rPr>
        <w:t xml:space="preserve">Cross-listed Course(s): ITCS 5150. </w:t>
      </w:r>
      <w:r w:rsidRPr="00547C8D">
        <w:rPr>
          <w:rFonts w:ascii="BentonSans Comp Regular" w:hAnsi="BentonSans Comp Regular"/>
          <w:snapToGrid/>
          <w:color w:val="000000" w:themeColor="text1"/>
          <w:sz w:val="20"/>
        </w:rPr>
        <w:t xml:space="preserve">An introduction to </w:t>
      </w:r>
      <w:r w:rsidR="00453FA6" w:rsidRPr="00547C8D">
        <w:rPr>
          <w:rFonts w:ascii="BentonSans Comp Regular" w:hAnsi="BentonSans Comp Regular"/>
          <w:snapToGrid/>
          <w:color w:val="000000" w:themeColor="text1"/>
          <w:sz w:val="20"/>
        </w:rPr>
        <w:t xml:space="preserve">basic </w:t>
      </w:r>
      <w:r w:rsidRPr="00547C8D">
        <w:rPr>
          <w:rFonts w:ascii="BentonSans Comp Regular" w:hAnsi="BentonSans Comp Regular"/>
          <w:snapToGrid/>
          <w:color w:val="000000" w:themeColor="text1"/>
          <w:sz w:val="20"/>
        </w:rPr>
        <w:t>concepts and techniques used in mobile robotics.  Topics include: mobile robot hardware, sensors and sensor data processing, planning and control, robot architectures, localization and mapping, path planning, and mobile robot applications.</w:t>
      </w:r>
    </w:p>
    <w:p w14:paraId="39DB4F32" w14:textId="77777777" w:rsidR="005F06A0" w:rsidRPr="00547C8D" w:rsidRDefault="005F06A0" w:rsidP="00BB0CED">
      <w:pPr>
        <w:widowControl/>
        <w:tabs>
          <w:tab w:val="left" w:pos="162"/>
          <w:tab w:val="right" w:pos="4050"/>
        </w:tabs>
        <w:jc w:val="both"/>
        <w:rPr>
          <w:rFonts w:ascii="BentonSans Comp Regular" w:hAnsi="BentonSans Comp Regular"/>
          <w:b/>
          <w:bCs/>
          <w:color w:val="000000" w:themeColor="text1"/>
          <w:sz w:val="20"/>
        </w:rPr>
      </w:pPr>
    </w:p>
    <w:p w14:paraId="2D7A0490"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4151. Intelligent Robotics.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bCs/>
          <w:color w:val="000000" w:themeColor="text1"/>
          <w:sz w:val="20"/>
        </w:rPr>
        <w:t>ITSC 2214</w:t>
      </w:r>
      <w:r w:rsidRPr="00547C8D">
        <w:rPr>
          <w:rFonts w:ascii="BentonSans Comp Regular" w:hAnsi="BentonSans Comp Regular"/>
          <w:bCs/>
          <w:color w:val="000000" w:themeColor="text1"/>
          <w:sz w:val="20"/>
        </w:rPr>
        <w:t xml:space="preserve"> and MATH 2164. </w:t>
      </w:r>
      <w:r w:rsidRPr="00547C8D">
        <w:rPr>
          <w:rFonts w:ascii="BentonSans Comp Regular" w:hAnsi="BentonSans Comp Regular"/>
          <w:color w:val="000000" w:themeColor="text1"/>
          <w:sz w:val="20"/>
        </w:rPr>
        <w:t xml:space="preserve">General introduction to spatial descriptions and transformations, and manipulator position and motion. More study on robot planning, programming, sensing, vision, and CAD/CAM. </w:t>
      </w:r>
    </w:p>
    <w:p w14:paraId="3D0DC228"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53DE5B10" w14:textId="177B8340"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bookmarkStart w:id="31" w:name="_Hlk130492619"/>
      <w:r w:rsidRPr="00547C8D">
        <w:rPr>
          <w:rFonts w:ascii="BentonSans Comp Regular" w:hAnsi="BentonSans Comp Regular"/>
          <w:b/>
          <w:bCs/>
          <w:color w:val="000000" w:themeColor="text1"/>
          <w:sz w:val="20"/>
        </w:rPr>
        <w:t xml:space="preserve">ITCS 4152. </w:t>
      </w:r>
      <w:r w:rsidR="00E30503">
        <w:rPr>
          <w:rFonts w:ascii="BentonSans Comp Regular" w:hAnsi="BentonSans Comp Regular"/>
          <w:b/>
          <w:bCs/>
          <w:color w:val="000000" w:themeColor="text1"/>
          <w:sz w:val="20"/>
        </w:rPr>
        <w:t xml:space="preserve">Introduction to </w:t>
      </w:r>
      <w:r w:rsidRPr="00547C8D">
        <w:rPr>
          <w:rFonts w:ascii="BentonSans Comp Regular" w:hAnsi="BentonSans Comp Regular"/>
          <w:b/>
          <w:bCs/>
          <w:color w:val="000000" w:themeColor="text1"/>
          <w:sz w:val="20"/>
        </w:rPr>
        <w:t xml:space="preserve">Computer Vision. (3) </w:t>
      </w:r>
      <w:bookmarkEnd w:id="31"/>
      <w:r w:rsidR="00B8270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IT</w:t>
      </w:r>
      <w:r w:rsidR="00E30503">
        <w:rPr>
          <w:rFonts w:ascii="BentonSans Comp Regular" w:hAnsi="BentonSans Comp Regular"/>
          <w:bCs/>
          <w:color w:val="000000" w:themeColor="text1"/>
          <w:sz w:val="20"/>
        </w:rPr>
        <w:t>CS 3156</w:t>
      </w:r>
      <w:r w:rsidRPr="00547C8D">
        <w:rPr>
          <w:rFonts w:ascii="BentonSans Comp Regular" w:hAnsi="BentonSans Comp Regular"/>
          <w:bCs/>
          <w:color w:val="000000" w:themeColor="text1"/>
          <w:sz w:val="20"/>
        </w:rPr>
        <w:t xml:space="preserve">. </w:t>
      </w:r>
      <w:r w:rsidR="00B82702" w:rsidRPr="00547C8D">
        <w:rPr>
          <w:rFonts w:ascii="BentonSans Comp Regular" w:hAnsi="BentonSans Comp Regular"/>
          <w:bCs/>
          <w:color w:val="000000" w:themeColor="text1"/>
          <w:sz w:val="20"/>
        </w:rPr>
        <w:t xml:space="preserve"> </w:t>
      </w:r>
      <w:r w:rsidR="00E30503" w:rsidRPr="00E30503">
        <w:rPr>
          <w:rFonts w:ascii="BentonSans Comp Regular" w:hAnsi="BentonSans Comp Regular"/>
          <w:color w:val="000000" w:themeColor="text1"/>
          <w:sz w:val="20"/>
        </w:rPr>
        <w:t>Computer Vision is the study of enabling machines to "see" the visual world (i.e., understand images and videos). In this course, the students will learn fundamental computer vision algorithms and have opportunities to implement them. Further, we will be discussing more recent state-of-the-art visual representation learning approaches.</w:t>
      </w:r>
    </w:p>
    <w:p w14:paraId="1458492F" w14:textId="77777777" w:rsidR="005F06A0" w:rsidRPr="00547C8D" w:rsidRDefault="005F06A0" w:rsidP="00BB0CED">
      <w:pPr>
        <w:widowControl/>
        <w:tabs>
          <w:tab w:val="left" w:pos="162"/>
          <w:tab w:val="right" w:pos="4050"/>
        </w:tabs>
        <w:jc w:val="both"/>
        <w:rPr>
          <w:rFonts w:ascii="BentonSans Comp Regular" w:hAnsi="BentonSans Comp Regular"/>
          <w:b/>
          <w:color w:val="000000" w:themeColor="text1"/>
          <w:sz w:val="20"/>
        </w:rPr>
      </w:pPr>
    </w:p>
    <w:p w14:paraId="00831E1D" w14:textId="21B46BA6" w:rsidR="00D074F4" w:rsidRPr="00547C8D" w:rsidRDefault="00D074F4"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4158. Blockchain System Architecture. (3)  </w:t>
      </w:r>
      <w:r w:rsidRPr="00547C8D">
        <w:rPr>
          <w:rFonts w:ascii="BentonSans Comp Regular" w:hAnsi="BentonSans Comp Regular"/>
          <w:color w:val="000000" w:themeColor="text1"/>
          <w:sz w:val="20"/>
        </w:rPr>
        <w:t xml:space="preserve">Cross-listed Course(s): ITCS 5158.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Prerequisite(s): ITSC 2214 and MATH 2164.  Introduces students to Blockchain technology, which can be used to record and transfer digital assets, and the trustless system architecture underlying this technology. Employs a hands-on learning approach, using open-source platforms such as Hyperledger or Ethereum.</w:t>
      </w:r>
    </w:p>
    <w:p w14:paraId="398B1C2D" w14:textId="77777777" w:rsidR="00411A4F" w:rsidRPr="00547C8D" w:rsidRDefault="00411A4F" w:rsidP="00BB0CED">
      <w:pPr>
        <w:widowControl/>
        <w:tabs>
          <w:tab w:val="left" w:pos="162"/>
          <w:tab w:val="right" w:pos="4050"/>
        </w:tabs>
        <w:jc w:val="both"/>
        <w:rPr>
          <w:rFonts w:ascii="BentonSans Comp Regular" w:hAnsi="BentonSans Comp Regular"/>
          <w:color w:val="000000" w:themeColor="text1"/>
          <w:sz w:val="20"/>
        </w:rPr>
      </w:pPr>
    </w:p>
    <w:p w14:paraId="46D78DE1"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ITCS 4161. Intellectual Property Aspects of Computing.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This course explores the broad field of intellectual property and the many aspects related to computing. Topics covered include software copyrights, software patents, trademarks and service marks, employment contracts, non-compete agreements, software licenses, software development contracts, preservation of digital evidence, protection of trade secrets, cyberspace law and the use of mediation in IP disputes. </w:t>
      </w:r>
    </w:p>
    <w:p w14:paraId="566ADB6F"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p>
    <w:p w14:paraId="5C712456" w14:textId="77777777" w:rsidR="00F56E2C" w:rsidRPr="00547C8D" w:rsidRDefault="00F56E2C" w:rsidP="00BB0CED">
      <w:pPr>
        <w:widowControl/>
        <w:tabs>
          <w:tab w:val="left" w:pos="162"/>
          <w:tab w:val="right" w:pos="405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 xml:space="preserve">ITCS 4165. Computing Entrepreneurship. (3) </w:t>
      </w:r>
      <w:r w:rsidRPr="00547C8D">
        <w:rPr>
          <w:rFonts w:ascii="BentonSans Comp Regular" w:hAnsi="BentonSans Comp Regular"/>
          <w:iCs/>
          <w:color w:val="000000" w:themeColor="text1"/>
          <w:sz w:val="20"/>
        </w:rPr>
        <w:t xml:space="preserve"> Prerequisite(s): ITSC 3155.  Introduction to entrepreneurship and the specificities of creating a computing and technology driven small business.  An overview of how successful entrepreneurs learn about the marketplace, conduct financial analyses, and utilize management skills to develop entrepreneurial opportunities.  Other topics include: intellectual property protection, funding options, technology business planning, and start-up structure. </w:t>
      </w:r>
    </w:p>
    <w:p w14:paraId="7B8BF079" w14:textId="77777777" w:rsidR="00F56E2C" w:rsidRPr="00547C8D" w:rsidRDefault="00F56E2C" w:rsidP="00BB0CED">
      <w:pPr>
        <w:widowControl/>
        <w:tabs>
          <w:tab w:val="left" w:pos="162"/>
          <w:tab w:val="right" w:pos="4050"/>
        </w:tabs>
        <w:jc w:val="both"/>
        <w:rPr>
          <w:rFonts w:ascii="BentonSans Comp Regular" w:hAnsi="BentonSans Comp Regular"/>
          <w:iCs/>
          <w:color w:val="000000" w:themeColor="text1"/>
          <w:sz w:val="20"/>
        </w:rPr>
      </w:pPr>
    </w:p>
    <w:p w14:paraId="42954E1D" w14:textId="094EBEEC"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ITCS 4180. Mobile Application Development. (3)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ITIS 4180.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w:t>
      </w:r>
      <w:r w:rsidR="00DE189E" w:rsidRPr="00547C8D">
        <w:rPr>
          <w:rFonts w:ascii="BentonSans Comp Regular" w:hAnsi="BentonSans Comp Regular"/>
          <w:iCs/>
          <w:color w:val="000000" w:themeColor="text1"/>
          <w:sz w:val="20"/>
        </w:rPr>
        <w:t>ITSC 2214</w:t>
      </w:r>
      <w:r w:rsidRPr="00547C8D">
        <w:rPr>
          <w:rFonts w:ascii="BentonSans Comp Regular" w:hAnsi="BentonSans Comp Regular"/>
          <w:iCs/>
          <w:color w:val="000000" w:themeColor="text1"/>
          <w:sz w:val="20"/>
        </w:rPr>
        <w:t xml:space="preserve"> </w:t>
      </w:r>
      <w:r w:rsidR="00DD333E" w:rsidRPr="00547C8D">
        <w:rPr>
          <w:rFonts w:ascii="BentonSans Comp Regular" w:hAnsi="BentonSans Comp Regular"/>
          <w:iCs/>
          <w:color w:val="000000" w:themeColor="text1"/>
          <w:sz w:val="20"/>
        </w:rPr>
        <w:t>or permission of department</w:t>
      </w:r>
      <w:r w:rsidRPr="00547C8D">
        <w:rPr>
          <w:rFonts w:ascii="BentonSans Comp Regular" w:hAnsi="BentonSans Comp Regular"/>
          <w:iCs/>
          <w:color w:val="000000" w:themeColor="text1"/>
          <w:sz w:val="20"/>
        </w:rPr>
        <w:t xml:space="preserve">.  Mobile platforms are at the center of attention of users and organizations nowadays.  Most organizations and businesses are rapidly migrating toward the cloud and need to provide a fast and easy mechanism for users to stay connected to their services.  Mobile applications are the top trend nowadays given the high variety of new mobile devices and platforms such as Apple’s iOS and Google’s Android.  In this course, students are introduced to the foundations of mobile development and its unique requirements and constraints.  Students design and build a variety of mobile applications with a hands-on and project-based approach. </w:t>
      </w:r>
    </w:p>
    <w:p w14:paraId="74E2879F" w14:textId="77777777" w:rsidR="005F06A0" w:rsidRDefault="005F06A0" w:rsidP="00BB0CED">
      <w:pPr>
        <w:widowControl/>
        <w:jc w:val="both"/>
        <w:rPr>
          <w:rFonts w:ascii="BentonSans Comp Regular" w:hAnsi="BentonSans Comp Regular"/>
          <w:iCs/>
          <w:color w:val="000000" w:themeColor="text1"/>
          <w:sz w:val="20"/>
        </w:rPr>
      </w:pPr>
    </w:p>
    <w:p w14:paraId="7DDA890E" w14:textId="77777777" w:rsidR="00BB0CED" w:rsidRPr="00547C8D" w:rsidRDefault="00BB0CED" w:rsidP="00BB0CED">
      <w:pPr>
        <w:widowControl/>
        <w:jc w:val="both"/>
        <w:rPr>
          <w:rFonts w:ascii="BentonSans Comp Regular" w:hAnsi="BentonSans Comp Regular"/>
          <w:iCs/>
          <w:color w:val="000000" w:themeColor="text1"/>
          <w:sz w:val="20"/>
        </w:rPr>
      </w:pPr>
    </w:p>
    <w:p w14:paraId="5F49C372" w14:textId="6F58A7AB" w:rsidR="0033625A" w:rsidRPr="00547C8D" w:rsidRDefault="0033625A"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4182. Introduction to High-Performance Computing. (3)</w:t>
      </w:r>
      <w:r w:rsidRPr="00547C8D">
        <w:rPr>
          <w:rFonts w:ascii="BentonSans Comp Regular" w:hAnsi="BentonSans Comp Regular"/>
          <w:color w:val="000000" w:themeColor="text1"/>
          <w:sz w:val="20"/>
        </w:rPr>
        <w:t xml:space="preserve">  </w:t>
      </w:r>
      <w:r w:rsidR="00524CA4" w:rsidRPr="00547C8D">
        <w:rPr>
          <w:rFonts w:ascii="BentonSans Comp Regular" w:hAnsi="BentonSans Comp Regular"/>
          <w:color w:val="000000" w:themeColor="text1"/>
          <w:sz w:val="20"/>
        </w:rPr>
        <w:t xml:space="preserve">Cross-listed Course(s): ITCS 5182.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6279E" w:rsidRPr="0036279E">
        <w:rPr>
          <w:rFonts w:ascii="BentonSans Comp Regular" w:hAnsi="BentonSans Comp Regular"/>
          <w:color w:val="000000" w:themeColor="text1"/>
          <w:sz w:val="20"/>
        </w:rPr>
        <w:t>ITCS 4145 or permission of department</w:t>
      </w:r>
      <w:r w:rsidRPr="00547C8D">
        <w:rPr>
          <w:rFonts w:ascii="BentonSans Comp Regular" w:hAnsi="BentonSans Comp Regular"/>
          <w:color w:val="000000" w:themeColor="text1"/>
          <w:sz w:val="20"/>
        </w:rPr>
        <w:t>.  Fundamentals of parallel computer systems; throughput computing; memory hierarchies; computation/communication overlapping; mapping high level programs to low level components; leveraging accelerators; performance optimization; performance evaluation.</w:t>
      </w:r>
    </w:p>
    <w:p w14:paraId="2BDBDB62" w14:textId="77777777" w:rsidR="0033625A" w:rsidRPr="00547C8D" w:rsidRDefault="0033625A" w:rsidP="00BB0CED">
      <w:pPr>
        <w:widowControl/>
        <w:tabs>
          <w:tab w:val="left" w:pos="162"/>
          <w:tab w:val="right" w:pos="4050"/>
        </w:tabs>
        <w:jc w:val="both"/>
        <w:rPr>
          <w:rFonts w:ascii="BentonSans Comp Regular" w:hAnsi="BentonSans Comp Regular"/>
          <w:color w:val="000000" w:themeColor="text1"/>
          <w:sz w:val="20"/>
        </w:rPr>
      </w:pPr>
    </w:p>
    <w:p w14:paraId="2C7C18D1" w14:textId="53D72D46"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4230. Introduction to Game Design and Development.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221</w:t>
      </w:r>
      <w:r w:rsidR="00771155" w:rsidRPr="00547C8D">
        <w:rPr>
          <w:rFonts w:ascii="BentonSans Comp Regular" w:hAnsi="BentonSans Comp Regular"/>
          <w:snapToGrid/>
          <w:color w:val="000000" w:themeColor="text1"/>
          <w:sz w:val="20"/>
        </w:rPr>
        <w:t>4</w:t>
      </w:r>
      <w:r w:rsidRPr="00547C8D">
        <w:rPr>
          <w:rFonts w:ascii="BentonSans Comp Regular" w:hAnsi="BentonSans Comp Regular"/>
          <w:snapToGrid/>
          <w:color w:val="000000" w:themeColor="text1"/>
          <w:sz w:val="20"/>
        </w:rPr>
        <w:t xml:space="preserve">. Basic concepts and techniques for electronic game design and development. Topics include: game history and genres, game design teams and processes, what makes a game fun, level and model design, game scripting and programming including computer graphics and animation, artificial intelligence, industry issues, and gender and games. </w:t>
      </w:r>
      <w:r w:rsidRPr="00547C8D">
        <w:rPr>
          <w:rFonts w:ascii="BentonSans Comp Regular" w:hAnsi="BentonSans Comp Regular"/>
          <w:i/>
          <w:iCs/>
          <w:snapToGrid/>
          <w:color w:val="000000" w:themeColor="text1"/>
          <w:sz w:val="20"/>
        </w:rPr>
        <w:t xml:space="preserve"> </w:t>
      </w:r>
    </w:p>
    <w:p w14:paraId="2FD0D814" w14:textId="77777777" w:rsidR="005F06A0" w:rsidRPr="00547C8D" w:rsidRDefault="005F06A0" w:rsidP="00BB0CED">
      <w:pPr>
        <w:widowControl/>
        <w:jc w:val="both"/>
        <w:rPr>
          <w:rFonts w:ascii="BentonSans Comp Regular" w:hAnsi="BentonSans Comp Regular"/>
          <w:snapToGrid/>
          <w:color w:val="000000" w:themeColor="text1"/>
          <w:sz w:val="20"/>
        </w:rPr>
      </w:pPr>
    </w:p>
    <w:p w14:paraId="79FE3C0C" w14:textId="2ADA502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4231. Advanced Game Design and Development. (3) </w:t>
      </w:r>
      <w:r w:rsidR="00C519F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4230.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Advanced concepts and techniques for electronic game design and development. </w:t>
      </w:r>
      <w:r w:rsidR="00C519F9" w:rsidRPr="00547C8D">
        <w:rPr>
          <w:rFonts w:ascii="BentonSans Comp Regular" w:hAnsi="BentonSans Comp Regular"/>
          <w:snapToGrid/>
          <w:color w:val="000000" w:themeColor="text1"/>
          <w:sz w:val="20"/>
        </w:rPr>
        <w:t xml:space="preserve"> A</w:t>
      </w:r>
      <w:r w:rsidRPr="00547C8D">
        <w:rPr>
          <w:rFonts w:ascii="BentonSans Comp Regular" w:hAnsi="BentonSans Comp Regular"/>
          <w:snapToGrid/>
          <w:color w:val="000000" w:themeColor="text1"/>
          <w:sz w:val="20"/>
        </w:rPr>
        <w:t xml:space="preserve"> project-centered course where students explore complex gameplay and interactivity. </w:t>
      </w:r>
      <w:r w:rsidR="00C519F9" w:rsidRPr="00547C8D">
        <w:rPr>
          <w:rFonts w:ascii="BentonSans Comp Regular" w:hAnsi="BentonSans Comp Regular"/>
          <w:snapToGrid/>
          <w:color w:val="000000" w:themeColor="text1"/>
          <w:sz w:val="20"/>
        </w:rPr>
        <w:t xml:space="preserve"> E</w:t>
      </w:r>
      <w:r w:rsidR="00C75865">
        <w:rPr>
          <w:rFonts w:ascii="BentonSans Comp Regular" w:hAnsi="BentonSans Comp Regular"/>
          <w:snapToGrid/>
          <w:color w:val="000000" w:themeColor="text1"/>
          <w:sz w:val="20"/>
        </w:rPr>
        <w:t>x</w:t>
      </w:r>
      <w:r w:rsidRPr="00547C8D">
        <w:rPr>
          <w:rFonts w:ascii="BentonSans Comp Regular" w:hAnsi="BentonSans Comp Regular"/>
          <w:snapToGrid/>
          <w:color w:val="000000" w:themeColor="text1"/>
          <w:sz w:val="20"/>
        </w:rPr>
        <w:t xml:space="preserve">plores topics from the introductory course in more depth, such as: applying software engineering techniques to developing games, advanced game programming and scripting, networking, graphics, physics, audio, game data structures and algorithms, and artificial intelligence. </w:t>
      </w:r>
    </w:p>
    <w:p w14:paraId="29528ED3"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5F3DEEDF" w14:textId="23A308AC"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ITCS 4232. Game Design and Development Studio. (3)</w:t>
      </w:r>
      <w:r w:rsidRPr="00547C8D">
        <w:rPr>
          <w:rFonts w:ascii="BentonSans Comp Regular" w:hAnsi="BentonSans Comp Regular"/>
          <w:color w:val="000000" w:themeColor="text1"/>
          <w:sz w:val="20"/>
        </w:rPr>
        <w:t xml:space="preserve"> </w:t>
      </w:r>
      <w:r w:rsidR="00C519F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74146" w:rsidRPr="00547C8D">
        <w:rPr>
          <w:rFonts w:ascii="BentonSans Comp Regular" w:hAnsi="BentonSans Comp Regular"/>
          <w:color w:val="000000" w:themeColor="text1"/>
          <w:sz w:val="20"/>
        </w:rPr>
        <w:t xml:space="preserve"> ITCS 3155 and </w:t>
      </w:r>
      <w:r w:rsidRPr="00547C8D">
        <w:rPr>
          <w:rFonts w:ascii="BentonSans Comp Regular" w:hAnsi="BentonSans Comp Regular"/>
          <w:color w:val="000000" w:themeColor="text1"/>
          <w:sz w:val="20"/>
        </w:rPr>
        <w:t xml:space="preserve">ITCS 4231, or permission of instructor; and Senior standing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C519F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Application of advanced concepts and techniques for electronic game design and development.</w:t>
      </w:r>
      <w:r w:rsidR="00C519F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Teams use engineering techniques to incorporate game programming and scripting, networking, graphics, physics, audio, game data structures and algorithms, and artificial intelligence into an electronic game.</w:t>
      </w:r>
      <w:r w:rsidR="00C519F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Individuals develop a complete portfolio of prior work and the course project. </w:t>
      </w:r>
      <w:r w:rsidRPr="00547C8D">
        <w:rPr>
          <w:rFonts w:ascii="BentonSans Comp Regular" w:hAnsi="BentonSans Comp Regular"/>
          <w:i/>
          <w:iCs/>
          <w:color w:val="000000" w:themeColor="text1"/>
          <w:sz w:val="20"/>
        </w:rPr>
        <w:t xml:space="preserve"> </w:t>
      </w:r>
    </w:p>
    <w:p w14:paraId="6601C005"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6C3065F1"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4235. Game Engine Construction. (3) </w:t>
      </w:r>
      <w:r w:rsidR="00C519F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4120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Introduction to principles and techniques behind modern computer and console game engines. Graphics Rendering Pipeline (transformations, lighting, shading); 2D/3D Texture Mapping; Image Based Rendering; Spatial Structures and Acceleration Algorithms; Level of Detail; Collision Detection, Culling and Intersection Methods; Vertex/Pixel Shaders; Pipeline Optimization; Rendering Hardware. </w:t>
      </w:r>
    </w:p>
    <w:p w14:paraId="17C3BE7F" w14:textId="77777777" w:rsidR="005F06A0" w:rsidRPr="00547C8D" w:rsidRDefault="005F06A0" w:rsidP="00BB0CED">
      <w:pPr>
        <w:widowControl/>
        <w:jc w:val="both"/>
        <w:rPr>
          <w:rFonts w:ascii="BentonSans Comp Regular" w:hAnsi="BentonSans Comp Regular"/>
          <w:snapToGrid/>
          <w:color w:val="000000" w:themeColor="text1"/>
          <w:sz w:val="20"/>
        </w:rPr>
      </w:pPr>
    </w:p>
    <w:p w14:paraId="4B6FD000"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4236. Artificial Intelligence for Computer Games. (3) </w:t>
      </w:r>
      <w:r w:rsidR="00C519F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3153.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Application of advanced concepts and techniques in artificial intelligence for electronic game design and development.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investigation of the artificial intelligence techniques necessary for an agent to act, or appear to act, intelligently in interactive virtual worlds.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uncertainty reasoning, machine learning, perception, knowledge representation, search, and planning.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w:t>
      </w:r>
      <w:r w:rsidR="00C519F9"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on implementation and experimentation with the goal of building robust intelligent agents in interactive entertainment domains.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Elements of multi-agent collaboration and the use of cognitive architectures in interactive computer games </w:t>
      </w:r>
      <w:r w:rsidR="00C519F9" w:rsidRPr="00547C8D">
        <w:rPr>
          <w:rFonts w:ascii="BentonSans Comp Regular" w:hAnsi="BentonSans Comp Regular"/>
          <w:snapToGrid/>
          <w:color w:val="000000" w:themeColor="text1"/>
          <w:sz w:val="20"/>
        </w:rPr>
        <w:t xml:space="preserve">are </w:t>
      </w:r>
      <w:r w:rsidRPr="00547C8D">
        <w:rPr>
          <w:rFonts w:ascii="BentonSans Comp Regular" w:hAnsi="BentonSans Comp Regular"/>
          <w:snapToGrid/>
          <w:color w:val="000000" w:themeColor="text1"/>
          <w:sz w:val="20"/>
        </w:rPr>
        <w:t xml:space="preserve">also discussed. </w:t>
      </w:r>
    </w:p>
    <w:p w14:paraId="1B8B5CE1" w14:textId="77777777" w:rsidR="005F06A0" w:rsidRPr="00547C8D" w:rsidRDefault="005F06A0" w:rsidP="00BB0CED">
      <w:pPr>
        <w:widowControl/>
        <w:jc w:val="both"/>
        <w:rPr>
          <w:rFonts w:ascii="BentonSans Comp Regular" w:hAnsi="BentonSans Comp Regular"/>
          <w:snapToGrid/>
          <w:color w:val="000000" w:themeColor="text1"/>
          <w:sz w:val="20"/>
        </w:rPr>
      </w:pPr>
    </w:p>
    <w:p w14:paraId="4C76E52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4237. Audio Processing for Entertainment Computing.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MATH 1242, MATH 2164, and ITCS 2215 or equivalents. Introduction to the principles and applications of audio (digital signal) processing focusing on entertainment domains.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analysis of signals, transforms, digital filter design techniques, audio engine development, file encoding/decoding, spatial sound rendering, optimization, and advanced audio techniques. </w:t>
      </w:r>
    </w:p>
    <w:p w14:paraId="0841D29A" w14:textId="77777777" w:rsidR="005F06A0" w:rsidRPr="00547C8D" w:rsidRDefault="005F06A0" w:rsidP="00BB0CED">
      <w:pPr>
        <w:widowControl/>
        <w:jc w:val="both"/>
        <w:rPr>
          <w:rFonts w:ascii="BentonSans Comp Regular" w:hAnsi="BentonSans Comp Regular"/>
          <w:bCs/>
          <w:snapToGrid/>
          <w:color w:val="000000" w:themeColor="text1"/>
          <w:sz w:val="20"/>
        </w:rPr>
      </w:pPr>
    </w:p>
    <w:p w14:paraId="603911B8" w14:textId="77777777" w:rsidR="00524D36" w:rsidRPr="00547C8D" w:rsidRDefault="00524D36"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IT</w:t>
      </w:r>
      <w:r w:rsidR="007E1056" w:rsidRPr="00547C8D">
        <w:rPr>
          <w:rFonts w:ascii="BentonSans Comp Regular" w:hAnsi="BentonSans Comp Regular"/>
          <w:b/>
          <w:bCs/>
          <w:snapToGrid/>
          <w:color w:val="000000" w:themeColor="text1"/>
          <w:sz w:val="20"/>
        </w:rPr>
        <w:t>CS</w:t>
      </w:r>
      <w:r w:rsidRPr="00547C8D">
        <w:rPr>
          <w:rFonts w:ascii="BentonSans Comp Regular" w:hAnsi="BentonSans Comp Regular"/>
          <w:b/>
          <w:bCs/>
          <w:snapToGrid/>
          <w:color w:val="000000" w:themeColor="text1"/>
          <w:sz w:val="20"/>
        </w:rPr>
        <w:t xml:space="preserve"> 4238. Intelligent and Interactive System Studio.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ITCS 3153.  This project-oriented course introduces upper-level undergraduate students to algorithms and systems related to robotic vision, perception, navigation planning and control, mapping, localization, and human-robot interaction.  Students work in small groups to develop and implement algorithms in real mobile robots and using real sensors, which can lead to their senior design projects.  </w:t>
      </w:r>
    </w:p>
    <w:p w14:paraId="0869AD65" w14:textId="77777777" w:rsidR="00524D36" w:rsidRPr="00547C8D" w:rsidRDefault="00524D36" w:rsidP="00BB0CED">
      <w:pPr>
        <w:widowControl/>
        <w:jc w:val="both"/>
        <w:rPr>
          <w:rFonts w:ascii="BentonSans Comp Regular" w:hAnsi="BentonSans Comp Regular"/>
          <w:bCs/>
          <w:snapToGrid/>
          <w:color w:val="000000" w:themeColor="text1"/>
          <w:sz w:val="20"/>
        </w:rPr>
      </w:pPr>
    </w:p>
    <w:p w14:paraId="592D9E3B" w14:textId="1D8CF91F" w:rsidR="005F06A0" w:rsidRPr="00547C8D" w:rsidRDefault="005F06A0" w:rsidP="00BB0CED">
      <w:pPr>
        <w:widowControl/>
        <w:jc w:val="both"/>
        <w:rPr>
          <w:rFonts w:ascii="BentonSans Comp Regular" w:hAnsi="BentonSans Comp Regular"/>
          <w:bCs/>
          <w:i/>
          <w:iCs/>
          <w:snapToGrid/>
          <w:color w:val="000000" w:themeColor="text1"/>
          <w:sz w:val="20"/>
        </w:rPr>
      </w:pPr>
      <w:r w:rsidRPr="00547C8D">
        <w:rPr>
          <w:rFonts w:ascii="BentonSans Comp Regular" w:hAnsi="BentonSans Comp Regular"/>
          <w:b/>
          <w:bCs/>
          <w:snapToGrid/>
          <w:color w:val="000000" w:themeColor="text1"/>
          <w:sz w:val="20"/>
        </w:rPr>
        <w:t>IT</w:t>
      </w:r>
      <w:r w:rsidR="001262D5" w:rsidRPr="00547C8D">
        <w:rPr>
          <w:rFonts w:ascii="BentonSans Comp Regular" w:hAnsi="BentonSans Comp Regular"/>
          <w:b/>
          <w:bCs/>
          <w:snapToGrid/>
          <w:color w:val="000000" w:themeColor="text1"/>
          <w:sz w:val="20"/>
        </w:rPr>
        <w:t>SC</w:t>
      </w:r>
      <w:r w:rsidRPr="00547C8D">
        <w:rPr>
          <w:rFonts w:ascii="BentonSans Comp Regular" w:hAnsi="BentonSans Comp Regular"/>
          <w:b/>
          <w:bCs/>
          <w:snapToGrid/>
          <w:color w:val="000000" w:themeColor="text1"/>
          <w:sz w:val="20"/>
        </w:rPr>
        <w:t xml:space="preserve"> 44</w:t>
      </w:r>
      <w:r w:rsidR="003155B1" w:rsidRPr="00547C8D">
        <w:rPr>
          <w:rFonts w:ascii="BentonSans Comp Regular" w:hAnsi="BentonSans Comp Regular"/>
          <w:b/>
          <w:bCs/>
          <w:snapToGrid/>
          <w:color w:val="000000" w:themeColor="text1"/>
          <w:sz w:val="20"/>
        </w:rPr>
        <w:t xml:space="preserve">90. Professional Internship. (0 to </w:t>
      </w:r>
      <w:r w:rsidRPr="00547C8D">
        <w:rPr>
          <w:rFonts w:ascii="BentonSans Comp Regular" w:hAnsi="BentonSans Comp Regular"/>
          <w:b/>
          <w:bCs/>
          <w:snapToGrid/>
          <w:color w:val="000000" w:themeColor="text1"/>
          <w:sz w:val="20"/>
        </w:rPr>
        <w:t xml:space="preserve">6)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1262D5" w:rsidRPr="00547C8D">
        <w:rPr>
          <w:rFonts w:ascii="BentonSans Comp Regular" w:hAnsi="BentonSans Comp Regular"/>
          <w:bCs/>
          <w:snapToGrid/>
          <w:color w:val="000000" w:themeColor="text1"/>
          <w:sz w:val="20"/>
        </w:rPr>
        <w:t>Permission of d</w:t>
      </w:r>
      <w:r w:rsidRPr="00547C8D">
        <w:rPr>
          <w:rFonts w:ascii="BentonSans Comp Regular" w:hAnsi="BentonSans Comp Regular"/>
          <w:bCs/>
          <w:snapToGrid/>
          <w:color w:val="000000" w:themeColor="text1"/>
          <w:sz w:val="20"/>
        </w:rPr>
        <w:t xml:space="preserve">epartment. </w:t>
      </w:r>
      <w:r w:rsidR="00C519F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Full</w:t>
      </w:r>
      <w:r w:rsidR="00C519F9" w:rsidRPr="00547C8D">
        <w:rPr>
          <w:rFonts w:ascii="BentonSans Comp Regular" w:hAnsi="BentonSans Comp Regular"/>
          <w:bCs/>
          <w:snapToGrid/>
          <w:color w:val="000000" w:themeColor="text1"/>
          <w:sz w:val="20"/>
        </w:rPr>
        <w:t>-</w:t>
      </w:r>
      <w:r w:rsidRPr="00547C8D">
        <w:rPr>
          <w:rFonts w:ascii="BentonSans Comp Regular" w:hAnsi="BentonSans Comp Regular"/>
          <w:bCs/>
          <w:snapToGrid/>
          <w:color w:val="000000" w:themeColor="text1"/>
          <w:sz w:val="20"/>
        </w:rPr>
        <w:t xml:space="preserve"> or part-time academic year internship in areas complementary to the concentration area of studies and designed to allow theoretical and course-based practical learning to be applied in a supervised industrial experience. </w:t>
      </w:r>
      <w:r w:rsidR="00C519F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Each student’s internship program must be approved by the supervising faculty.</w:t>
      </w:r>
      <w:r w:rsidR="00C519F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 A mid-term report and a final report to be evaluated by the supervising faculty are required. </w:t>
      </w:r>
      <w:r w:rsidR="00C519F9" w:rsidRPr="00547C8D">
        <w:rPr>
          <w:rFonts w:ascii="BentonSans Comp Regular" w:hAnsi="BentonSans Comp Regular"/>
          <w:bCs/>
          <w:snapToGrid/>
          <w:color w:val="000000" w:themeColor="text1"/>
          <w:sz w:val="20"/>
        </w:rPr>
        <w:t xml:space="preserve"> Grading</w:t>
      </w:r>
      <w:r w:rsidRPr="00547C8D">
        <w:rPr>
          <w:rFonts w:ascii="BentonSans Comp Regular" w:hAnsi="BentonSans Comp Regular"/>
          <w:bCs/>
          <w:snapToGrid/>
          <w:color w:val="000000" w:themeColor="text1"/>
          <w:sz w:val="20"/>
        </w:rPr>
        <w:t xml:space="preserve"> by the supervising faculty in consultation with off-campus supervisor at the internship organization. </w:t>
      </w:r>
      <w:r w:rsidR="00C519F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i/>
          <w:snapToGrid/>
          <w:color w:val="000000" w:themeColor="text1"/>
          <w:sz w:val="20"/>
        </w:rPr>
        <w:t xml:space="preserve">May be repeated but a maximum of six credit hours only may be used to meet a major requirement such as a major elective. </w:t>
      </w:r>
      <w:r w:rsidR="00C519F9" w:rsidRPr="00547C8D">
        <w:rPr>
          <w:rFonts w:ascii="BentonSans Comp Regular" w:hAnsi="BentonSans Comp Regular"/>
          <w:bCs/>
          <w:i/>
          <w:snapToGrid/>
          <w:color w:val="000000" w:themeColor="text1"/>
          <w:sz w:val="20"/>
        </w:rPr>
        <w:t xml:space="preserve"> </w:t>
      </w:r>
      <w:r w:rsidRPr="00547C8D">
        <w:rPr>
          <w:rFonts w:ascii="BentonSans Comp Regular" w:hAnsi="BentonSans Comp Regular"/>
          <w:bCs/>
          <w:i/>
          <w:snapToGrid/>
          <w:color w:val="000000" w:themeColor="text1"/>
          <w:sz w:val="20"/>
        </w:rPr>
        <w:t>Any credit above the maximum of six hours may only be used as free electives.</w:t>
      </w:r>
      <w:r w:rsidRPr="00547C8D">
        <w:rPr>
          <w:rFonts w:ascii="BentonSans Comp Regular" w:hAnsi="BentonSans Comp Regular"/>
          <w:bCs/>
          <w:snapToGrid/>
          <w:color w:val="000000" w:themeColor="text1"/>
          <w:sz w:val="20"/>
        </w:rPr>
        <w:t xml:space="preserve"> </w:t>
      </w:r>
    </w:p>
    <w:p w14:paraId="093DA2F6" w14:textId="09ED29C6" w:rsidR="005F06A0" w:rsidRDefault="005F06A0" w:rsidP="00BB0CED">
      <w:pPr>
        <w:widowControl/>
        <w:jc w:val="both"/>
        <w:rPr>
          <w:rFonts w:ascii="BentonSans Comp Regular" w:hAnsi="BentonSans Comp Regular"/>
          <w:iCs/>
          <w:color w:val="000000" w:themeColor="text1"/>
          <w:sz w:val="20"/>
        </w:rPr>
      </w:pPr>
    </w:p>
    <w:p w14:paraId="19A53A7B" w14:textId="77777777" w:rsidR="00AA7958" w:rsidRDefault="00AA7958" w:rsidP="00BB0CED">
      <w:pPr>
        <w:widowControl/>
        <w:jc w:val="both"/>
        <w:rPr>
          <w:rFonts w:ascii="BentonSans Comp Regular" w:hAnsi="BentonSans Comp Regular"/>
          <w:iCs/>
          <w:color w:val="000000" w:themeColor="text1"/>
          <w:sz w:val="20"/>
        </w:rPr>
      </w:pPr>
    </w:p>
    <w:p w14:paraId="19D1FC69" w14:textId="77777777" w:rsidR="00AA7958" w:rsidRDefault="00AA7958" w:rsidP="00BB0CED">
      <w:pPr>
        <w:widowControl/>
        <w:jc w:val="both"/>
        <w:rPr>
          <w:rFonts w:ascii="BentonSans Comp Regular" w:hAnsi="BentonSans Comp Regular"/>
          <w:iCs/>
          <w:color w:val="000000" w:themeColor="text1"/>
          <w:sz w:val="20"/>
        </w:rPr>
      </w:pPr>
    </w:p>
    <w:p w14:paraId="0B3F9E89" w14:textId="77777777" w:rsidR="005F06A0" w:rsidRPr="00547C8D" w:rsidRDefault="00B82702" w:rsidP="00BB0CED">
      <w:pPr>
        <w:keepNext/>
        <w:widowControl/>
        <w:pBdr>
          <w:top w:val="single" w:sz="4" w:space="1" w:color="auto"/>
        </w:pBdr>
        <w:tabs>
          <w:tab w:val="left" w:pos="162"/>
          <w:tab w:val="right" w:pos="405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Software and Information Systems </w:t>
      </w:r>
      <w:r w:rsidR="005F06A0" w:rsidRPr="00547C8D">
        <w:rPr>
          <w:rFonts w:ascii="BentonSans Comp Regular" w:hAnsi="BentonSans Comp Regular"/>
          <w:b/>
          <w:color w:val="000000" w:themeColor="text1"/>
          <w:sz w:val="32"/>
        </w:rPr>
        <w:t>(ITIS)</w:t>
      </w:r>
    </w:p>
    <w:p w14:paraId="22B19901" w14:textId="77777777" w:rsidR="005F06A0" w:rsidRPr="00547C8D" w:rsidRDefault="005F06A0" w:rsidP="00BB0CED">
      <w:pPr>
        <w:keepNext/>
        <w:widowControl/>
        <w:jc w:val="both"/>
        <w:rPr>
          <w:rFonts w:ascii="BentonSans Comp Regular" w:hAnsi="BentonSans Comp Regular"/>
          <w:b/>
          <w:color w:val="000000" w:themeColor="text1"/>
          <w:kern w:val="2"/>
          <w:sz w:val="20"/>
        </w:rPr>
      </w:pPr>
    </w:p>
    <w:p w14:paraId="0246157A" w14:textId="2778C750"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ITIS 1301. Introduction to the Financial Services Industry. (3)</w:t>
      </w:r>
      <w:r w:rsidRPr="00547C8D">
        <w:rPr>
          <w:rFonts w:ascii="BentonSans Comp Regular" w:hAnsi="BentonSans Comp Regular"/>
          <w:color w:val="000000" w:themeColor="text1"/>
          <w:sz w:val="20"/>
        </w:rPr>
        <w:t xml:space="preserve"> </w:t>
      </w:r>
      <w:r w:rsidR="00A83FBF"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ITCS 1301. </w:t>
      </w:r>
      <w:r w:rsidR="00A83FBF"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n overview of the financial services industry, </w:t>
      </w:r>
      <w:r w:rsidR="00A83FBF" w:rsidRPr="00547C8D">
        <w:rPr>
          <w:rFonts w:ascii="BentonSans Comp Regular" w:hAnsi="BentonSans Comp Regular"/>
          <w:color w:val="000000" w:themeColor="text1"/>
          <w:sz w:val="20"/>
        </w:rPr>
        <w:t xml:space="preserve">including </w:t>
      </w:r>
      <w:r w:rsidRPr="00547C8D">
        <w:rPr>
          <w:rFonts w:ascii="BentonSans Comp Regular" w:hAnsi="BentonSans Comp Regular"/>
          <w:color w:val="000000" w:themeColor="text1"/>
          <w:sz w:val="20"/>
        </w:rPr>
        <w:t xml:space="preserve">such areas as the industry components; regulatory considerations and their impact; and relations with other institutions. </w:t>
      </w:r>
      <w:r w:rsidRPr="00547C8D">
        <w:rPr>
          <w:rFonts w:ascii="BentonSans Comp Regular" w:hAnsi="BentonSans Comp Regular"/>
          <w:i/>
          <w:iCs/>
          <w:color w:val="000000" w:themeColor="text1"/>
          <w:sz w:val="20"/>
        </w:rPr>
        <w:t xml:space="preserve"> </w:t>
      </w:r>
    </w:p>
    <w:p w14:paraId="3312E852" w14:textId="77777777" w:rsidR="008C525C" w:rsidRPr="00AA7958" w:rsidRDefault="008C525C" w:rsidP="00BB0CED">
      <w:pPr>
        <w:widowControl/>
        <w:jc w:val="both"/>
        <w:rPr>
          <w:rFonts w:ascii="BentonSans Comp Regular" w:hAnsi="BentonSans Comp Regular"/>
          <w:color w:val="000000" w:themeColor="text1"/>
          <w:sz w:val="20"/>
        </w:rPr>
      </w:pPr>
    </w:p>
    <w:p w14:paraId="411C0570" w14:textId="46D40C74" w:rsidR="005F06A0" w:rsidRPr="00547C8D" w:rsidRDefault="005F06A0" w:rsidP="00BB0CED">
      <w:pPr>
        <w:widowControl/>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 xml:space="preserve">ITIS 1350. eScience. (4)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ITIS 1350L. This course introduces the application of computational methods to scientific exploration and discovery in the natural sciences. Examples include modeling the spread of viruses, predator-prey relationship, the carbon cycle, and fish schooling. Both theory and practice of computational simulation and modeling techniques are examined as tools to support the scientific method. </w:t>
      </w:r>
      <w:r w:rsidR="00AC094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No computer programming knowledge is required. </w:t>
      </w:r>
      <w:r w:rsidR="00AC094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The course grade includes the student’s performance in ITIS 1350L. </w:t>
      </w:r>
      <w:r w:rsidR="00AC094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Must be taken concurrently with ITIS 1350L. </w:t>
      </w:r>
    </w:p>
    <w:p w14:paraId="6B09734D" w14:textId="77777777" w:rsidR="005F06A0" w:rsidRPr="00547C8D" w:rsidRDefault="005F06A0" w:rsidP="00BB0CED">
      <w:pPr>
        <w:widowControl/>
        <w:jc w:val="both"/>
        <w:rPr>
          <w:rFonts w:ascii="BentonSans Comp Regular" w:hAnsi="BentonSans Comp Regular"/>
          <w:b/>
          <w:bCs/>
          <w:i/>
          <w:snapToGrid/>
          <w:color w:val="000000" w:themeColor="text1"/>
          <w:sz w:val="20"/>
        </w:rPr>
      </w:pPr>
    </w:p>
    <w:p w14:paraId="6499341A" w14:textId="0138366C" w:rsidR="005F06A0" w:rsidRPr="00547C8D" w:rsidRDefault="005F06A0" w:rsidP="00BB0CED">
      <w:pPr>
        <w:widowControl/>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ITIS 1350L. eScience Laboratory. (0)</w:t>
      </w:r>
      <w:r w:rsidRPr="00547C8D">
        <w:rPr>
          <w:rFonts w:ascii="BentonSans Comp Regular" w:hAnsi="BentonSans Comp Regular"/>
          <w:bCs/>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ITIS 1350. Laboratory exercises that introduce computational tools and techniques that support scientific exploration and discovery in the natural sciences. One three hour laboratory per week. </w:t>
      </w:r>
      <w:r w:rsidR="00AC778D"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No programming experience is required. Performance in ITIS 1350L will be counted as a portion of the ITIS 1350 grade.</w:t>
      </w:r>
      <w:r w:rsidR="00AC778D"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 Must be taken concurrently with ITIS 1350. </w:t>
      </w:r>
      <w:r w:rsidR="00AC778D"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i/>
          <w:snapToGrid/>
          <w:color w:val="000000" w:themeColor="text1"/>
          <w:sz w:val="20"/>
        </w:rPr>
        <w:t>Graded on a Pass/No Credit basis.</w:t>
      </w:r>
      <w:r w:rsidRPr="00547C8D">
        <w:rPr>
          <w:rFonts w:ascii="BentonSans Comp Regular" w:hAnsi="BentonSans Comp Regular"/>
          <w:bCs/>
          <w:snapToGrid/>
          <w:color w:val="000000" w:themeColor="text1"/>
          <w:sz w:val="20"/>
        </w:rPr>
        <w:t xml:space="preserve"> </w:t>
      </w:r>
    </w:p>
    <w:p w14:paraId="6470AF45"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5200E480" w14:textId="1D689188"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2110. IT Infrastructure I: Design and Practice.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bCs/>
          <w:color w:val="000000" w:themeColor="text1"/>
          <w:sz w:val="20"/>
        </w:rPr>
        <w:t>Corequisite(s):</w:t>
      </w:r>
      <w:r w:rsidRPr="00547C8D">
        <w:rPr>
          <w:rFonts w:ascii="BentonSans Comp Regular" w:hAnsi="BentonSans Comp Regular"/>
          <w:bCs/>
          <w:color w:val="000000" w:themeColor="text1"/>
          <w:sz w:val="20"/>
        </w:rPr>
        <w:t xml:space="preserve"> ITIS 2110L.</w:t>
      </w:r>
      <w:r w:rsidRPr="00547C8D">
        <w:rPr>
          <w:rFonts w:ascii="BentonSans Comp Regular" w:hAnsi="BentonSans Comp Regular"/>
          <w:b/>
          <w:bCs/>
          <w:color w:val="000000" w:themeColor="text1"/>
          <w:sz w:val="20"/>
        </w:rPr>
        <w:t xml:space="preserve"> </w:t>
      </w:r>
      <w:r w:rsidR="00AC778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This course covers basics concepts for IT infrastructure systems administration such as networking administration (e.g., DNS configuration, router configuration, firewall setup, and web server configurations), operating system administration (e.g., account and privilege management, and service management).</w:t>
      </w:r>
      <w:r w:rsidR="00AC77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course</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grade includes the student’s performance in ITIS 2110L.</w:t>
      </w:r>
      <w:r w:rsidRPr="00547C8D">
        <w:rPr>
          <w:rFonts w:ascii="BentonSans Comp Regular" w:hAnsi="BentonSans Comp Regular"/>
          <w:color w:val="000000" w:themeColor="text1"/>
          <w:sz w:val="20"/>
        </w:rPr>
        <w:t xml:space="preserve"> </w:t>
      </w:r>
    </w:p>
    <w:p w14:paraId="074AD4B3" w14:textId="77777777"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p>
    <w:p w14:paraId="5CCE9478" w14:textId="7AC10CC8"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2110L. IT Infrastructure I: Design and Practice Lab. (0)</w:t>
      </w:r>
      <w:r w:rsidR="003E7D25"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ITIS 2110. Guided laboratory exercises dealing with IT Infrastructure concepts and equipment. </w:t>
      </w:r>
      <w:r w:rsidR="00AC77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Performance in ITIS 2110L will be counted as portion of the ITIS 2110 grade. </w:t>
      </w:r>
      <w:r w:rsidR="00AC778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7C229755" w14:textId="77777777" w:rsidR="005F06A0" w:rsidRPr="00547C8D" w:rsidRDefault="005F06A0" w:rsidP="00BB0CED">
      <w:pPr>
        <w:widowControl/>
        <w:jc w:val="both"/>
        <w:rPr>
          <w:rFonts w:ascii="BentonSans Comp Regular" w:hAnsi="BentonSans Comp Regular"/>
          <w:b/>
          <w:color w:val="000000" w:themeColor="text1"/>
          <w:kern w:val="2"/>
          <w:sz w:val="20"/>
        </w:rPr>
      </w:pPr>
    </w:p>
    <w:p w14:paraId="7D6CC4F3" w14:textId="12437220"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3105. Server-Side Applications and Data Management. (3) </w:t>
      </w:r>
      <w:r w:rsidR="0016437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2300 and </w:t>
      </w:r>
      <w:r w:rsidR="008E67DC" w:rsidRPr="00547C8D">
        <w:rPr>
          <w:rFonts w:ascii="BentonSans Comp Regular" w:hAnsi="BentonSans Comp Regular"/>
          <w:color w:val="000000" w:themeColor="text1"/>
          <w:sz w:val="20"/>
        </w:rPr>
        <w:t>ITSC 1213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This course covers principles that are important for implementing advanced Web-based applications. </w:t>
      </w:r>
      <w:r w:rsidR="00836D0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w:t>
      </w:r>
      <w:r w:rsidR="00836D01"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placed on industrial and business applications which require robust and secure implementations. </w:t>
      </w:r>
      <w:r w:rsidR="00836D0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Server-side scripting and processing techniques </w:t>
      </w:r>
      <w:r w:rsidR="00836D01"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exercised in course projects. </w:t>
      </w:r>
    </w:p>
    <w:p w14:paraId="50CCA8BE" w14:textId="77777777" w:rsidR="005F06A0" w:rsidRPr="00AA7958" w:rsidRDefault="005F06A0" w:rsidP="00BB0CED">
      <w:pPr>
        <w:widowControl/>
        <w:jc w:val="both"/>
        <w:rPr>
          <w:rFonts w:ascii="BentonSans Comp Regular" w:hAnsi="BentonSans Comp Regular"/>
          <w:color w:val="000000" w:themeColor="text1"/>
          <w:sz w:val="20"/>
        </w:rPr>
      </w:pPr>
    </w:p>
    <w:p w14:paraId="2D17670E" w14:textId="07F5A60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3130. </w:t>
      </w:r>
      <w:r w:rsidR="00C83EF0">
        <w:rPr>
          <w:rFonts w:ascii="BentonSans Comp Regular" w:hAnsi="BentonSans Comp Regular"/>
          <w:b/>
          <w:bCs/>
          <w:color w:val="000000" w:themeColor="text1"/>
          <w:sz w:val="20"/>
        </w:rPr>
        <w:t xml:space="preserve">Introduction to </w:t>
      </w:r>
      <w:r w:rsidRPr="00547C8D">
        <w:rPr>
          <w:rFonts w:ascii="BentonSans Comp Regular" w:hAnsi="BentonSans Comp Regular"/>
          <w:b/>
          <w:bCs/>
          <w:color w:val="000000" w:themeColor="text1"/>
          <w:sz w:val="20"/>
        </w:rPr>
        <w:t>Human-C</w:t>
      </w:r>
      <w:r w:rsidR="00081BD9" w:rsidRPr="00547C8D">
        <w:rPr>
          <w:rFonts w:ascii="BentonSans Comp Regular" w:hAnsi="BentonSans Comp Regular"/>
          <w:b/>
          <w:bCs/>
          <w:color w:val="000000" w:themeColor="text1"/>
          <w:sz w:val="20"/>
        </w:rPr>
        <w:t xml:space="preserve">entered </w:t>
      </w:r>
      <w:r w:rsidR="00C83EF0">
        <w:rPr>
          <w:rFonts w:ascii="BentonSans Comp Regular" w:hAnsi="BentonSans Comp Regular"/>
          <w:b/>
          <w:bCs/>
          <w:color w:val="000000" w:themeColor="text1"/>
          <w:sz w:val="20"/>
        </w:rPr>
        <w:t>Computing</w:t>
      </w:r>
      <w:r w:rsidRPr="00547C8D">
        <w:rPr>
          <w:rFonts w:ascii="BentonSans Comp Regular" w:hAnsi="BentonSans Comp Regular"/>
          <w:b/>
          <w:bCs/>
          <w:color w:val="000000" w:themeColor="text1"/>
          <w:sz w:val="20"/>
        </w:rPr>
        <w:t xml:space="preserve">. (3) </w:t>
      </w:r>
      <w:r w:rsidR="00081BD9"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C83EF0">
        <w:rPr>
          <w:rFonts w:ascii="BentonSans Comp Regular" w:hAnsi="BentonSans Comp Regular"/>
          <w:color w:val="000000" w:themeColor="text1"/>
          <w:sz w:val="20"/>
        </w:rPr>
        <w:t>I</w:t>
      </w:r>
      <w:r w:rsidR="00C83EF0" w:rsidRPr="00C83EF0">
        <w:rPr>
          <w:rFonts w:ascii="BentonSans Comp Regular" w:hAnsi="BentonSans Comp Regular"/>
          <w:color w:val="000000" w:themeColor="text1"/>
          <w:sz w:val="20"/>
        </w:rPr>
        <w:t>ntroduction to the dynamic field of Human-Centered Computing, which integrates principles of computer science, cognitive psychology, and design to create technology interfaces that prioritize user needs, experiences, and ethical considerations. Topics include: cognitive science principles to understand human information processing, user interface and user experience design techniques, ethical implications in technology, accessibility, and data visualization. Students will gain an understanding of user-centric design principles and the skills to evaluate and make ethical decisions in technology development. </w:t>
      </w:r>
    </w:p>
    <w:p w14:paraId="75D959BA" w14:textId="77777777" w:rsidR="005F06A0" w:rsidRPr="00547C8D" w:rsidRDefault="005F06A0" w:rsidP="00BB0CED">
      <w:pPr>
        <w:widowControl/>
        <w:jc w:val="both"/>
        <w:rPr>
          <w:rFonts w:ascii="BentonSans Comp Regular" w:hAnsi="BentonSans Comp Regular"/>
          <w:b/>
          <w:color w:val="000000" w:themeColor="text1"/>
          <w:kern w:val="2"/>
          <w:sz w:val="20"/>
        </w:rPr>
      </w:pPr>
    </w:p>
    <w:p w14:paraId="1AEA2F9B" w14:textId="3CB6727F" w:rsidR="008B39BF" w:rsidRPr="00547C8D" w:rsidRDefault="008B39BF" w:rsidP="00BB0CED">
      <w:pPr>
        <w:widowControl/>
        <w:jc w:val="both"/>
        <w:rPr>
          <w:rFonts w:ascii="BentonSans Comp Regular" w:hAnsi="BentonSans Comp Regular"/>
          <w:i/>
          <w:color w:val="000000" w:themeColor="text1"/>
          <w:kern w:val="2"/>
          <w:sz w:val="20"/>
        </w:rPr>
      </w:pPr>
      <w:r w:rsidRPr="00547C8D">
        <w:rPr>
          <w:rFonts w:ascii="BentonSans Comp Regular" w:hAnsi="BentonSans Comp Regular"/>
          <w:b/>
          <w:color w:val="000000" w:themeColor="text1"/>
          <w:kern w:val="2"/>
          <w:sz w:val="20"/>
        </w:rPr>
        <w:t xml:space="preserve">ITIS 3135. Web-Based Application Design and Development. (3)  </w:t>
      </w:r>
      <w:r w:rsidRPr="00547C8D">
        <w:rPr>
          <w:rFonts w:ascii="BentonSans Comp Regular" w:hAnsi="BentonSans Comp Regular"/>
          <w:color w:val="000000" w:themeColor="text1"/>
          <w:kern w:val="2"/>
          <w:sz w:val="20"/>
        </w:rPr>
        <w:t xml:space="preserve">Prerequisite(s): ITSC 2214 with grade of C or above.  Design and programming concepts for developing interactive web based applications: HTML, CSS, the Document Object Model (DOM), event-driven programming, client side scripting, and web security considerations.  </w:t>
      </w:r>
    </w:p>
    <w:p w14:paraId="20A87B93" w14:textId="77777777" w:rsidR="00411A4F" w:rsidRDefault="00411A4F" w:rsidP="00BB0CED">
      <w:pPr>
        <w:widowControl/>
        <w:jc w:val="both"/>
        <w:rPr>
          <w:rFonts w:ascii="BentonSans Comp Regular" w:hAnsi="BentonSans Comp Regular"/>
          <w:color w:val="000000" w:themeColor="text1"/>
          <w:kern w:val="2"/>
          <w:sz w:val="20"/>
        </w:rPr>
      </w:pPr>
    </w:p>
    <w:p w14:paraId="0C8D07FD" w14:textId="57A2CC74" w:rsidR="00042F5B" w:rsidRPr="00AE1F3A" w:rsidRDefault="00042F5B" w:rsidP="00BB0CED">
      <w:pPr>
        <w:widowControl/>
        <w:jc w:val="both"/>
      </w:pPr>
      <w:r>
        <w:rPr>
          <w:rFonts w:ascii="BentonSans Comp Regular" w:hAnsi="BentonSans Comp Regular"/>
          <w:b/>
          <w:bCs/>
          <w:color w:val="000000" w:themeColor="text1"/>
          <w:kern w:val="2"/>
          <w:sz w:val="20"/>
        </w:rPr>
        <w:t>ITIS 3140. User Experience Methods. (3)</w:t>
      </w:r>
      <w:r w:rsidR="00AE1F3A">
        <w:rPr>
          <w:rFonts w:ascii="BentonSans Comp Regular" w:hAnsi="BentonSans Comp Regular"/>
          <w:color w:val="000000" w:themeColor="text1"/>
          <w:kern w:val="2"/>
          <w:sz w:val="20"/>
        </w:rPr>
        <w:t xml:space="preserve"> </w:t>
      </w:r>
      <w:r w:rsidR="00AE1F3A" w:rsidRPr="00AE1F3A">
        <w:rPr>
          <w:rFonts w:ascii="BentonSans Comp Regular" w:hAnsi="BentonSans Comp Regular"/>
          <w:color w:val="000000" w:themeColor="text1"/>
          <w:kern w:val="2"/>
          <w:sz w:val="20"/>
        </w:rPr>
        <w:t>Focuses on the various methods used to create and enhance user experiences with technology. Incorporating elements of design thinking, this course equips students with a comprehensive toolkit to systematically identify, empathize with, and address user needs, preferences, and pain points. Students will explore an array of user-centric research methodologies, such as focus groups, user personas, and journey mapping, to gain an understanding of the target audience. They will practice heuristic evaluations, usability testing, and A/B testing to assess and refine interfaces, ensuring optimal usability and satisfaction. Through hands-on projects and case studies, students will employ design thinking processes, fostering creativity, collaboration, and iterative problem-solving to innovate and reiterate user interfaces. By the end of the course, students will have mastered a diverse range of UX methods and proficiency in selecting the most appropriate techniques for various design challenges, positioning them to excel in the dynamic and user-centered field of UX design.</w:t>
      </w:r>
    </w:p>
    <w:p w14:paraId="345B70FD" w14:textId="77777777" w:rsidR="00042F5B" w:rsidRDefault="00042F5B" w:rsidP="00BB0CED">
      <w:pPr>
        <w:widowControl/>
        <w:jc w:val="both"/>
        <w:rPr>
          <w:rFonts w:ascii="BentonSans Comp Regular" w:hAnsi="BentonSans Comp Regular"/>
          <w:color w:val="000000" w:themeColor="text1"/>
          <w:kern w:val="2"/>
          <w:sz w:val="20"/>
        </w:rPr>
      </w:pPr>
    </w:p>
    <w:p w14:paraId="6FC33E42" w14:textId="37E5DDD9" w:rsidR="005F06A0" w:rsidRPr="00547C8D" w:rsidRDefault="005F06A0" w:rsidP="00BB0CED">
      <w:pPr>
        <w:widowControl/>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ITIS 3200. Introduction to Information Security and Privacy. (3) </w:t>
      </w:r>
      <w:r w:rsidR="00440939" w:rsidRPr="00547C8D">
        <w:rPr>
          <w:rFonts w:ascii="BentonSans Comp Regular" w:hAnsi="BentonSans Comp Regular"/>
          <w:b/>
          <w:color w:val="000000" w:themeColor="text1"/>
          <w:kern w:val="2"/>
          <w:sz w:val="20"/>
        </w:rPr>
        <w:t xml:space="preserve"> </w:t>
      </w:r>
      <w:r w:rsidR="0014669A" w:rsidRPr="00547C8D">
        <w:rPr>
          <w:rFonts w:ascii="BentonSans Comp Regular" w:hAnsi="BentonSans Comp Regular"/>
          <w:color w:val="000000" w:themeColor="text1"/>
          <w:kern w:val="2"/>
          <w:sz w:val="20"/>
        </w:rPr>
        <w:t>Prerequisite(s):</w:t>
      </w:r>
      <w:r w:rsidRPr="00547C8D">
        <w:rPr>
          <w:rFonts w:ascii="BentonSans Comp Regular" w:hAnsi="BentonSans Comp Regular"/>
          <w:color w:val="000000" w:themeColor="text1"/>
          <w:kern w:val="2"/>
          <w:sz w:val="20"/>
        </w:rPr>
        <w:t xml:space="preserve"> </w:t>
      </w:r>
      <w:r w:rsidR="008E67DC" w:rsidRPr="00547C8D">
        <w:rPr>
          <w:rFonts w:ascii="BentonSans Comp Regular" w:hAnsi="BentonSans Comp Regular"/>
          <w:color w:val="000000" w:themeColor="text1"/>
          <w:kern w:val="2"/>
          <w:sz w:val="20"/>
        </w:rPr>
        <w:t xml:space="preserve">ITSC </w:t>
      </w:r>
      <w:r w:rsidR="00AB4905" w:rsidRPr="00547C8D">
        <w:rPr>
          <w:rFonts w:ascii="BentonSans Comp Regular" w:hAnsi="BentonSans Comp Regular"/>
          <w:color w:val="000000" w:themeColor="text1"/>
          <w:kern w:val="2"/>
          <w:sz w:val="20"/>
        </w:rPr>
        <w:t>2214</w:t>
      </w:r>
      <w:r w:rsidRPr="00547C8D">
        <w:rPr>
          <w:rFonts w:ascii="BentonSans Comp Regular" w:hAnsi="BentonSans Comp Regular"/>
          <w:color w:val="000000" w:themeColor="text1"/>
          <w:kern w:val="2"/>
          <w:sz w:val="20"/>
        </w:rPr>
        <w:t xml:space="preserve">. </w:t>
      </w:r>
      <w:r w:rsidR="00440939" w:rsidRPr="00547C8D">
        <w:rPr>
          <w:rFonts w:ascii="BentonSans Comp Regular" w:hAnsi="BentonSans Comp Regular"/>
          <w:color w:val="000000" w:themeColor="text1"/>
          <w:kern w:val="2"/>
          <w:sz w:val="20"/>
        </w:rPr>
        <w:t xml:space="preserve"> A</w:t>
      </w:r>
      <w:r w:rsidRPr="00547C8D">
        <w:rPr>
          <w:rFonts w:ascii="BentonSans Comp Regular" w:hAnsi="BentonSans Comp Regular"/>
          <w:color w:val="000000" w:themeColor="text1"/>
          <w:kern w:val="2"/>
          <w:sz w:val="20"/>
        </w:rPr>
        <w:t xml:space="preserve">n introductory overview of key issues and solutions for information security and privacy. </w:t>
      </w:r>
      <w:r w:rsidR="00440939" w:rsidRPr="00547C8D">
        <w:rPr>
          <w:rFonts w:ascii="BentonSans Comp Regular" w:hAnsi="BentonSans Comp Regular"/>
          <w:color w:val="000000" w:themeColor="text1"/>
          <w:kern w:val="2"/>
          <w:sz w:val="20"/>
        </w:rPr>
        <w:t xml:space="preserve"> </w:t>
      </w:r>
      <w:r w:rsidRPr="00547C8D">
        <w:rPr>
          <w:rFonts w:ascii="BentonSans Comp Regular" w:hAnsi="BentonSans Comp Regular"/>
          <w:color w:val="000000" w:themeColor="text1"/>
          <w:kern w:val="2"/>
          <w:sz w:val="20"/>
        </w:rPr>
        <w:t xml:space="preserve">Topics include: security concepts and mechanisms; security technologies; authentication mechanisms; mandatory and discretionary controls; basic cryptography and its applications; intrusion detection and prevention; information systems assurance; anonymity and privacy issues for information systems. </w:t>
      </w:r>
    </w:p>
    <w:p w14:paraId="30385760" w14:textId="7CEACA54" w:rsidR="005F06A0" w:rsidRPr="00547C8D" w:rsidRDefault="005F06A0" w:rsidP="00BB0CED">
      <w:pPr>
        <w:widowControl/>
        <w:jc w:val="both"/>
        <w:rPr>
          <w:rFonts w:ascii="BentonSans Comp Regular" w:hAnsi="BentonSans Comp Regular"/>
          <w:color w:val="000000" w:themeColor="text1"/>
          <w:kern w:val="2"/>
          <w:sz w:val="20"/>
        </w:rPr>
      </w:pPr>
    </w:p>
    <w:p w14:paraId="227E4EF3" w14:textId="539665C3" w:rsidR="009727E9" w:rsidRPr="00547C8D" w:rsidRDefault="009727E9" w:rsidP="00BB0CED">
      <w:pPr>
        <w:widowControl/>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ITIS 3216. Introduction to Cognitive Science. (3) </w:t>
      </w:r>
      <w:r w:rsidRPr="00547C8D">
        <w:rPr>
          <w:rFonts w:ascii="BentonSans Comp Regular" w:hAnsi="BentonSans Comp Regular"/>
          <w:color w:val="000000" w:themeColor="text1"/>
          <w:kern w:val="2"/>
          <w:sz w:val="20"/>
        </w:rPr>
        <w:t xml:space="preserve"> Cross-listed Course(s): ITCS 3216 and PSYC 3216.  Prerequisite(s): PSYC 1101 with grade of C or above, or permission of department.  Interdisciplinary introduction to the science of the mind. Broad coverage of such topics as philosophy of mind; human memory processes; reasoning and problem-solving; artificial intelligence; language processing (human and machine); neural structures and processes; and vision.</w:t>
      </w:r>
    </w:p>
    <w:p w14:paraId="764FA0EB" w14:textId="77777777" w:rsidR="009727E9" w:rsidRPr="00547C8D" w:rsidRDefault="009727E9" w:rsidP="00BB0CED">
      <w:pPr>
        <w:widowControl/>
        <w:autoSpaceDE w:val="0"/>
        <w:autoSpaceDN w:val="0"/>
        <w:jc w:val="both"/>
        <w:rPr>
          <w:rFonts w:ascii="BentonSans Comp Regular" w:hAnsi="BentonSans Comp Regular"/>
          <w:b/>
          <w:bCs/>
          <w:snapToGrid/>
          <w:color w:val="000000" w:themeColor="text1"/>
          <w:sz w:val="20"/>
        </w:rPr>
      </w:pPr>
    </w:p>
    <w:p w14:paraId="2C81A618" w14:textId="7C196BF5" w:rsidR="00794C94" w:rsidRPr="00547C8D" w:rsidRDefault="00794C94"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ITIS 3246. IT Infrastructure and Security. (3)  </w:t>
      </w:r>
      <w:r w:rsidRPr="00547C8D">
        <w:rPr>
          <w:rFonts w:ascii="BentonSans Comp Regular" w:hAnsi="BentonSans Comp Regular"/>
          <w:snapToGrid/>
          <w:color w:val="000000" w:themeColor="text1"/>
          <w:sz w:val="20"/>
        </w:rPr>
        <w:t>Prerequisite(s): IT</w:t>
      </w:r>
      <w:r w:rsidR="00742AFF" w:rsidRPr="00547C8D">
        <w:rPr>
          <w:rFonts w:ascii="BentonSans Comp Regular" w:hAnsi="BentonSans Comp Regular"/>
          <w:snapToGrid/>
          <w:color w:val="000000" w:themeColor="text1"/>
          <w:sz w:val="20"/>
        </w:rPr>
        <w:t>SC</w:t>
      </w:r>
      <w:r w:rsidRPr="00547C8D">
        <w:rPr>
          <w:rFonts w:ascii="BentonSans Comp Regular" w:hAnsi="BentonSans Comp Regular"/>
          <w:snapToGrid/>
          <w:color w:val="000000" w:themeColor="text1"/>
          <w:sz w:val="20"/>
        </w:rPr>
        <w:t xml:space="preserve"> 3146.  The concepts for the design and implementation of robust IT infrastructures. </w:t>
      </w:r>
      <w:r w:rsidR="00742AF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Topics include: system hardening, secured access, file storage services, as well as advanced topics in design and configuration of network based services.</w:t>
      </w:r>
    </w:p>
    <w:p w14:paraId="04CDA7C3" w14:textId="77777777" w:rsidR="00794C94" w:rsidRPr="00547C8D" w:rsidRDefault="00794C94" w:rsidP="00BB0CED">
      <w:pPr>
        <w:widowControl/>
        <w:autoSpaceDE w:val="0"/>
        <w:autoSpaceDN w:val="0"/>
        <w:jc w:val="both"/>
        <w:rPr>
          <w:rFonts w:ascii="BentonSans Comp Regular" w:hAnsi="BentonSans Comp Regular"/>
          <w:snapToGrid/>
          <w:color w:val="000000" w:themeColor="text1"/>
          <w:szCs w:val="24"/>
        </w:rPr>
      </w:pPr>
    </w:p>
    <w:p w14:paraId="1869A7C1" w14:textId="4E8FF611" w:rsidR="005B7DAB" w:rsidRPr="005B7DAB" w:rsidRDefault="005B7DAB" w:rsidP="00BB0CED">
      <w:pPr>
        <w:widowControl/>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ITIS 3261. Foundations of Cloud Computing. (3)</w:t>
      </w:r>
      <w:r>
        <w:rPr>
          <w:rFonts w:ascii="BentonSans Comp Regular" w:hAnsi="BentonSans Comp Regular"/>
          <w:color w:val="000000" w:themeColor="text1"/>
          <w:sz w:val="20"/>
        </w:rPr>
        <w:t xml:space="preserve"> Prerequisite(s): ITSC 1212. </w:t>
      </w:r>
      <w:r w:rsidRPr="005B7DAB">
        <w:rPr>
          <w:rFonts w:ascii="BentonSans Comp Regular" w:hAnsi="BentonSans Comp Regular"/>
          <w:color w:val="000000" w:themeColor="text1"/>
          <w:sz w:val="20"/>
        </w:rPr>
        <w:t>Foundational elements of cloud computing. Students should be able to create simple cloud-based solutions using popular tools. Topics covered include: introduction to Internet protocols, virtual cloud networks, introduction to command line scripting, virtual servers, containers, serverless computing, cloud data storage and database options, identity and access management, content delivery networks, load balancing and cost optimization.</w:t>
      </w:r>
    </w:p>
    <w:p w14:paraId="77FA47B4" w14:textId="77777777" w:rsidR="005B7DAB" w:rsidRPr="005B7DAB" w:rsidRDefault="005B7DAB" w:rsidP="00BB0CED">
      <w:pPr>
        <w:widowControl/>
        <w:jc w:val="both"/>
        <w:rPr>
          <w:rFonts w:ascii="BentonSans Comp Regular" w:hAnsi="BentonSans Comp Regular"/>
          <w:color w:val="000000" w:themeColor="text1"/>
          <w:sz w:val="20"/>
        </w:rPr>
      </w:pPr>
    </w:p>
    <w:p w14:paraId="7C7CB8D7" w14:textId="10B204AA"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3300. Software Requirements and Project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2300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E52B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Introduction to requirement engineering and project management methodologies.</w:t>
      </w:r>
      <w:r w:rsidR="00E52B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include: requirements elicitation, specification, and validation; structural, informational, behavioral, security, privacy, and computer user interface requirements; scenario analysis; application of object-oriented methodologies in requirements gathering; spiral development model; risk management models; software engineering maturity model; project planning and milestones; cost estimation; team organizations and behavior. Case studies will be used. </w:t>
      </w:r>
    </w:p>
    <w:p w14:paraId="57CC0E6F" w14:textId="77777777" w:rsidR="005F06A0" w:rsidRPr="00547C8D" w:rsidRDefault="005F06A0" w:rsidP="00BB0CED">
      <w:pPr>
        <w:widowControl/>
        <w:jc w:val="both"/>
        <w:rPr>
          <w:rFonts w:ascii="BentonSans Comp Regular" w:hAnsi="BentonSans Comp Regular"/>
          <w:b/>
          <w:color w:val="000000" w:themeColor="text1"/>
          <w:kern w:val="2"/>
          <w:sz w:val="20"/>
        </w:rPr>
      </w:pPr>
    </w:p>
    <w:p w14:paraId="291D43DB" w14:textId="77777777" w:rsidR="005F06A0" w:rsidRPr="00547C8D" w:rsidRDefault="005F06A0" w:rsidP="00BB0CED">
      <w:pPr>
        <w:widowControl/>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ITIS 3310. Software Architecture and Design. (3) </w:t>
      </w:r>
      <w:r w:rsidR="00E52BF1" w:rsidRPr="00547C8D">
        <w:rPr>
          <w:rFonts w:ascii="BentonSans Comp Regular" w:hAnsi="BentonSans Comp Regular"/>
          <w:b/>
          <w:color w:val="000000" w:themeColor="text1"/>
          <w:kern w:val="2"/>
          <w:sz w:val="20"/>
        </w:rPr>
        <w:t xml:space="preserve"> </w:t>
      </w:r>
      <w:r w:rsidR="0014669A" w:rsidRPr="00547C8D">
        <w:rPr>
          <w:rFonts w:ascii="BentonSans Comp Regular" w:hAnsi="BentonSans Comp Regular"/>
          <w:color w:val="000000" w:themeColor="text1"/>
          <w:kern w:val="2"/>
          <w:sz w:val="20"/>
        </w:rPr>
        <w:t>Prerequisite(s):</w:t>
      </w:r>
      <w:r w:rsidRPr="00547C8D">
        <w:rPr>
          <w:rFonts w:ascii="BentonSans Comp Regular" w:hAnsi="BentonSans Comp Regular"/>
          <w:color w:val="000000" w:themeColor="text1"/>
          <w:kern w:val="2"/>
          <w:sz w:val="20"/>
        </w:rPr>
        <w:t xml:space="preserve"> </w:t>
      </w:r>
      <w:r w:rsidR="00DE189E" w:rsidRPr="00547C8D">
        <w:rPr>
          <w:rFonts w:ascii="BentonSans Comp Regular" w:hAnsi="BentonSans Comp Regular"/>
          <w:color w:val="000000" w:themeColor="text1"/>
          <w:kern w:val="2"/>
          <w:sz w:val="20"/>
        </w:rPr>
        <w:t>ITSC 2214</w:t>
      </w:r>
      <w:r w:rsidRPr="00547C8D">
        <w:rPr>
          <w:rFonts w:ascii="BentonSans Comp Regular" w:hAnsi="BentonSans Comp Regular"/>
          <w:color w:val="000000" w:themeColor="text1"/>
          <w:kern w:val="2"/>
          <w:sz w:val="20"/>
        </w:rPr>
        <w:t xml:space="preserve"> </w:t>
      </w:r>
      <w:r w:rsidR="00DD333E" w:rsidRPr="00547C8D">
        <w:rPr>
          <w:rFonts w:ascii="BentonSans Comp Regular" w:hAnsi="BentonSans Comp Regular"/>
          <w:color w:val="000000" w:themeColor="text1"/>
          <w:kern w:val="2"/>
          <w:sz w:val="20"/>
        </w:rPr>
        <w:t>or permission of department</w:t>
      </w:r>
      <w:r w:rsidRPr="00547C8D">
        <w:rPr>
          <w:rFonts w:ascii="BentonSans Comp Regular" w:hAnsi="BentonSans Comp Regular"/>
          <w:color w:val="000000" w:themeColor="text1"/>
          <w:kern w:val="2"/>
          <w:sz w:val="20"/>
        </w:rPr>
        <w:t xml:space="preserve">. Introduction to software design with emphasis on architectural design and design patterns.  Models of software architecture.  Architecture styles and patterns, including explicit, event-driven, client-server, and middleware architectures. Decomposition and composition of architectural components and interactions.  Use of non-functional requirements for tradeoff analysis. Component based software development, deployment and management. A system design language, such as UML, </w:t>
      </w:r>
      <w:r w:rsidR="0014282B" w:rsidRPr="00547C8D">
        <w:rPr>
          <w:rFonts w:ascii="BentonSans Comp Regular" w:hAnsi="BentonSans Comp Regular"/>
          <w:color w:val="000000" w:themeColor="text1"/>
          <w:kern w:val="2"/>
          <w:sz w:val="20"/>
        </w:rPr>
        <w:t>are introduced</w:t>
      </w:r>
      <w:r w:rsidRPr="00547C8D">
        <w:rPr>
          <w:rFonts w:ascii="BentonSans Comp Regular" w:hAnsi="BentonSans Comp Regular"/>
          <w:color w:val="000000" w:themeColor="text1"/>
          <w:kern w:val="2"/>
          <w:sz w:val="20"/>
        </w:rPr>
        <w:t xml:space="preserve"> and used throughout the course.</w:t>
      </w:r>
    </w:p>
    <w:p w14:paraId="62C1005F" w14:textId="77777777" w:rsidR="005F06A0" w:rsidRPr="00547C8D" w:rsidRDefault="005F06A0" w:rsidP="00BB0CED">
      <w:pPr>
        <w:widowControl/>
        <w:jc w:val="both"/>
        <w:rPr>
          <w:rFonts w:ascii="BentonSans Comp Regular" w:hAnsi="BentonSans Comp Regular"/>
          <w:color w:val="000000" w:themeColor="text1"/>
          <w:kern w:val="2"/>
          <w:sz w:val="20"/>
        </w:rPr>
      </w:pPr>
    </w:p>
    <w:p w14:paraId="21383838"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3320. Introduction to Software Testing and Assurance. (3) </w:t>
      </w:r>
      <w:r w:rsidR="0081477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3200 and ITIS 3300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Methods of evaluating software for correctness, and reliability including code inspections, program proofs and testing methodologies.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Formal and informal proofs of correctness.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Code inspections and their role in software verification.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Unit and system testing techniques, testing tools and limitations of testing. Statistical resting, reliability models. </w:t>
      </w:r>
      <w:r w:rsidRPr="00547C8D">
        <w:rPr>
          <w:rFonts w:ascii="BentonSans Comp Regular" w:hAnsi="BentonSans Comp Regular"/>
          <w:i/>
          <w:iCs/>
          <w:color w:val="000000" w:themeColor="text1"/>
          <w:sz w:val="20"/>
        </w:rPr>
        <w:t xml:space="preserve"> </w:t>
      </w:r>
    </w:p>
    <w:p w14:paraId="3CE4DD28" w14:textId="77777777" w:rsidR="00E57BA3" w:rsidRPr="00547C8D" w:rsidRDefault="00E57BA3" w:rsidP="00BB0CED">
      <w:pPr>
        <w:widowControl/>
        <w:jc w:val="both"/>
        <w:rPr>
          <w:rFonts w:ascii="BentonSans Comp Regular" w:hAnsi="BentonSans Comp Regular"/>
          <w:color w:val="000000" w:themeColor="text1"/>
          <w:kern w:val="2"/>
          <w:sz w:val="20"/>
        </w:rPr>
      </w:pPr>
    </w:p>
    <w:p w14:paraId="4F5832BE" w14:textId="5AAE438B" w:rsidR="00853B09" w:rsidRPr="00547C8D" w:rsidRDefault="00853B09"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4010. Topics in Software and Information Systems. (3)</w:t>
      </w:r>
      <w:r w:rsidRPr="00547C8D">
        <w:rPr>
          <w:rFonts w:ascii="BentonSans Comp Regular" w:hAnsi="BentonSans Comp Regular"/>
          <w:color w:val="000000" w:themeColor="text1"/>
          <w:sz w:val="20"/>
        </w:rPr>
        <w:t xml:space="preserve">  Prerequisite(s): Junior standing.  Topics in software and information systems selected to supplement the regular course offerings.  </w:t>
      </w:r>
      <w:r w:rsidRPr="00547C8D">
        <w:rPr>
          <w:rFonts w:ascii="BentonSans Comp Regular" w:hAnsi="BentonSans Comp Regular"/>
          <w:i/>
          <w:color w:val="000000" w:themeColor="text1"/>
          <w:sz w:val="20"/>
        </w:rPr>
        <w:t>May be repeated for credit with change of topic.</w:t>
      </w:r>
    </w:p>
    <w:p w14:paraId="6D2BCFA1" w14:textId="77777777" w:rsidR="00411A4F" w:rsidRDefault="00411A4F" w:rsidP="00BB0CED">
      <w:pPr>
        <w:widowControl/>
        <w:jc w:val="both"/>
        <w:rPr>
          <w:rFonts w:ascii="BentonSans Comp Regular" w:hAnsi="BentonSans Comp Regular"/>
          <w:color w:val="000000" w:themeColor="text1"/>
          <w:sz w:val="20"/>
        </w:rPr>
      </w:pPr>
    </w:p>
    <w:p w14:paraId="09BA2904" w14:textId="77777777" w:rsidR="00BB0CED" w:rsidRPr="00547C8D" w:rsidRDefault="00BB0CED" w:rsidP="00BB0CED">
      <w:pPr>
        <w:widowControl/>
        <w:jc w:val="both"/>
        <w:rPr>
          <w:rFonts w:ascii="BentonSans Comp Regular" w:hAnsi="BentonSans Comp Regular"/>
          <w:color w:val="000000" w:themeColor="text1"/>
          <w:sz w:val="20"/>
        </w:rPr>
      </w:pPr>
    </w:p>
    <w:p w14:paraId="1936C4C5" w14:textId="7A7030BF"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ITIS 4166. Network-Based Application Development. (3)  </w:t>
      </w:r>
      <w:r w:rsidR="0014669A" w:rsidRPr="00547C8D">
        <w:rPr>
          <w:rFonts w:ascii="BentonSans Comp Regular" w:hAnsi="BentonSans Comp Regular"/>
          <w:color w:val="000000" w:themeColor="text1"/>
          <w:sz w:val="20"/>
        </w:rPr>
        <w:t>Prerequisite(s):</w:t>
      </w:r>
      <w:r w:rsidR="00FC77E8" w:rsidRPr="00547C8D">
        <w:rPr>
          <w:rFonts w:ascii="BentonSans Comp Regular" w:hAnsi="BentonSans Comp Regular"/>
          <w:color w:val="000000" w:themeColor="text1"/>
          <w:sz w:val="20"/>
        </w:rPr>
        <w:t xml:space="preserve"> ITCS 3160 and</w:t>
      </w:r>
      <w:r w:rsidRPr="00547C8D">
        <w:rPr>
          <w:rFonts w:ascii="BentonSans Comp Regular" w:hAnsi="BentonSans Comp Regular"/>
          <w:color w:val="000000" w:themeColor="text1"/>
          <w:sz w:val="20"/>
        </w:rPr>
        <w:t xml:space="preserve"> ITIS 2300.  </w:t>
      </w:r>
      <w:r w:rsidR="00814772"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xamines the issues related to network based application development.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introduction to computer networks, web technologies and standards, network based programming methodologies, languages, tools and standards.  </w:t>
      </w:r>
      <w:r w:rsidRPr="00547C8D">
        <w:rPr>
          <w:rFonts w:ascii="BentonSans Comp Regular" w:hAnsi="BentonSans Comp Regular"/>
          <w:i/>
          <w:iCs/>
          <w:color w:val="000000" w:themeColor="text1"/>
          <w:sz w:val="20"/>
        </w:rPr>
        <w:t xml:space="preserve"> </w:t>
      </w:r>
    </w:p>
    <w:p w14:paraId="652771C3" w14:textId="77777777" w:rsidR="005F06A0" w:rsidRPr="00547C8D" w:rsidRDefault="005F06A0" w:rsidP="00BB0CED">
      <w:pPr>
        <w:widowControl/>
        <w:jc w:val="both"/>
        <w:rPr>
          <w:rFonts w:ascii="BentonSans Comp Regular" w:hAnsi="BentonSans Comp Regular"/>
          <w:color w:val="000000" w:themeColor="text1"/>
          <w:sz w:val="20"/>
        </w:rPr>
      </w:pPr>
    </w:p>
    <w:p w14:paraId="35442885" w14:textId="0DCA8508"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ITIS 4170. Advanced Client Applications. (3)</w:t>
      </w:r>
      <w:r w:rsidR="00617E09"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2300 and </w:t>
      </w:r>
      <w:r w:rsidR="00DE189E" w:rsidRPr="00547C8D">
        <w:rPr>
          <w:rFonts w:ascii="BentonSans Comp Regular" w:hAnsi="BentonSans Comp Regular"/>
          <w:color w:val="000000" w:themeColor="text1"/>
          <w:sz w:val="20"/>
        </w:rPr>
        <w:t>ITSC 2214</w:t>
      </w:r>
      <w:r w:rsidRPr="00547C8D">
        <w:rPr>
          <w:rFonts w:ascii="BentonSans Comp Regular" w:hAnsi="BentonSans Comp Regular"/>
          <w:color w:val="000000" w:themeColor="text1"/>
          <w:sz w:val="20"/>
        </w:rPr>
        <w:t xml:space="preserve">. </w:t>
      </w:r>
      <w:r w:rsidR="00814772" w:rsidRPr="00547C8D">
        <w:rPr>
          <w:rFonts w:ascii="BentonSans Comp Regular" w:hAnsi="BentonSans Comp Regular"/>
          <w:color w:val="000000" w:themeColor="text1"/>
          <w:sz w:val="20"/>
        </w:rPr>
        <w:t xml:space="preserve"> </w:t>
      </w:r>
      <w:r w:rsidR="00904E07"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he theory and practice of techniques to develop Web applications that have the features and functionality of traditional desktop applications, dealing with the browser as graphical user interface and the Internet as platform, with attention to interactivity, speed, functionality, and usability. Technologies covered include: X/D/HTML, DOM, CSS, and client-side scripting for layout and formatting, data interaction formats such as XML and JSON, and asynchronous server interaction with client-side scripting and XML (AJAX). The course will examine emerging frameworks for development support, as well as typical applications such as mapping "mashups," folksonomies, and social networking. </w:t>
      </w:r>
    </w:p>
    <w:p w14:paraId="12D358A0" w14:textId="77777777" w:rsidR="005F06A0" w:rsidRPr="00547C8D" w:rsidRDefault="005F06A0" w:rsidP="00BB0CED">
      <w:pPr>
        <w:widowControl/>
        <w:jc w:val="both"/>
        <w:rPr>
          <w:rFonts w:ascii="BentonSans Comp Regular" w:hAnsi="BentonSans Comp Regular"/>
          <w:iCs/>
          <w:color w:val="000000" w:themeColor="text1"/>
          <w:sz w:val="20"/>
        </w:rPr>
      </w:pPr>
    </w:p>
    <w:p w14:paraId="50FBB197" w14:textId="6080A216"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ITIS 4180. Mobile Application Development. (3)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ITCS 4180.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w:t>
      </w:r>
      <w:r w:rsidR="00DE189E" w:rsidRPr="00547C8D">
        <w:rPr>
          <w:rFonts w:ascii="BentonSans Comp Regular" w:hAnsi="BentonSans Comp Regular"/>
          <w:iCs/>
          <w:color w:val="000000" w:themeColor="text1"/>
          <w:sz w:val="20"/>
        </w:rPr>
        <w:t>ITSC 2214</w:t>
      </w:r>
      <w:r w:rsidRPr="00547C8D">
        <w:rPr>
          <w:rFonts w:ascii="BentonSans Comp Regular" w:hAnsi="BentonSans Comp Regular"/>
          <w:iCs/>
          <w:color w:val="000000" w:themeColor="text1"/>
          <w:sz w:val="20"/>
        </w:rPr>
        <w:t xml:space="preserve"> </w:t>
      </w:r>
      <w:r w:rsidR="00DD333E" w:rsidRPr="00547C8D">
        <w:rPr>
          <w:rFonts w:ascii="BentonSans Comp Regular" w:hAnsi="BentonSans Comp Regular"/>
          <w:iCs/>
          <w:color w:val="000000" w:themeColor="text1"/>
          <w:sz w:val="20"/>
        </w:rPr>
        <w:t>or permission of department</w:t>
      </w:r>
      <w:r w:rsidRPr="00547C8D">
        <w:rPr>
          <w:rFonts w:ascii="BentonSans Comp Regular" w:hAnsi="BentonSans Comp Regular"/>
          <w:iCs/>
          <w:color w:val="000000" w:themeColor="text1"/>
          <w:sz w:val="20"/>
        </w:rPr>
        <w:t xml:space="preserve">.  Mobile platforms are at the center of attention of users and organizations nowadays.  Most organizations and businesses are rapidly migrating toward the cloud and need to provide a fast and easy mechanism for users to stay connected to their services.  Mobile applications are the top trend nowadays given the high variety of new mobile devices and platforms such as Apple’s iOS and Google’s Android.  In this course, students are introduced to the foundations of mobile development and its unique requirements and constraints.  Students design and build a variety of mobile applications with a hands-on and project-based approach. </w:t>
      </w:r>
    </w:p>
    <w:p w14:paraId="62D8C1EC" w14:textId="1EA842AD" w:rsidR="005F06A0" w:rsidRDefault="005F06A0" w:rsidP="00BB0CED">
      <w:pPr>
        <w:widowControl/>
        <w:jc w:val="both"/>
        <w:rPr>
          <w:rFonts w:ascii="BentonSans Comp Regular" w:hAnsi="BentonSans Comp Regular"/>
          <w:iCs/>
          <w:color w:val="000000" w:themeColor="text1"/>
          <w:sz w:val="20"/>
        </w:rPr>
      </w:pPr>
    </w:p>
    <w:p w14:paraId="3812A171" w14:textId="3218DBAD" w:rsidR="00025AB6" w:rsidRPr="00025AB6" w:rsidRDefault="00025AB6"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ITIS </w:t>
      </w:r>
      <w:r>
        <w:rPr>
          <w:rFonts w:ascii="BentonSans Comp Regular" w:hAnsi="BentonSans Comp Regular"/>
          <w:b/>
          <w:color w:val="000000" w:themeColor="text1"/>
          <w:sz w:val="20"/>
        </w:rPr>
        <w:t>4214</w:t>
      </w:r>
      <w:r w:rsidRPr="00547C8D">
        <w:rPr>
          <w:rFonts w:ascii="BentonSans Comp Regular" w:hAnsi="BentonSans Comp Regular"/>
          <w:b/>
          <w:color w:val="000000" w:themeColor="text1"/>
          <w:sz w:val="20"/>
        </w:rPr>
        <w:t>. Usable Security and Privacy. (3)</w:t>
      </w:r>
      <w:r w:rsidRPr="00547C8D">
        <w:rPr>
          <w:rFonts w:ascii="BentonSans Comp Regular" w:hAnsi="BentonSans Comp Regular"/>
          <w:color w:val="000000" w:themeColor="text1"/>
          <w:sz w:val="20"/>
        </w:rPr>
        <w:t xml:space="preserve">  Prerequisite(s): </w:t>
      </w:r>
      <w:r w:rsidR="002444FF">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2444FF" w:rsidRPr="002444FF">
        <w:rPr>
          <w:rFonts w:ascii="BentonSans Comp Regular" w:hAnsi="BentonSans Comp Regular"/>
          <w:color w:val="000000" w:themeColor="text1"/>
          <w:sz w:val="20"/>
        </w:rPr>
        <w:t>People are often considered the weakest link in security and privacy systems. However, this does not mean that people are at fault. Instead, systems themselves are not designed around users’ conceptions and behaviors with regard to security and privacy. Thus, how people interact with current applications is critical to a system’s overall security and privacy. This course provides an introduction to the usability and user interface issues related to a variety of security and privacy technologies and tools. Students will examine the security and privacy implications of users' behaviors with applications, and design guidelines for improving both the security and usability of those mechanisms. Prior courses in security and privacy or human-centered computing are a plus. </w:t>
      </w:r>
      <w:r w:rsidRPr="00547C8D">
        <w:rPr>
          <w:rFonts w:ascii="BentonSans Comp Regular" w:hAnsi="BentonSans Comp Regular"/>
          <w:color w:val="000000" w:themeColor="text1"/>
          <w:sz w:val="20"/>
        </w:rPr>
        <w:t xml:space="preserve">  </w:t>
      </w:r>
    </w:p>
    <w:p w14:paraId="476D4AA8" w14:textId="77777777" w:rsidR="00025AB6" w:rsidRPr="00547C8D" w:rsidRDefault="00025AB6" w:rsidP="00BB0CED">
      <w:pPr>
        <w:widowControl/>
        <w:jc w:val="both"/>
        <w:rPr>
          <w:rFonts w:ascii="BentonSans Comp Regular" w:hAnsi="BentonSans Comp Regular"/>
          <w:iCs/>
          <w:color w:val="000000" w:themeColor="text1"/>
          <w:sz w:val="20"/>
        </w:rPr>
      </w:pPr>
    </w:p>
    <w:p w14:paraId="122E1278" w14:textId="3049CF95"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ITIS 4221. Secure Programming and Penetration Testing. (3)</w:t>
      </w:r>
      <w:r w:rsidRPr="00547C8D">
        <w:rPr>
          <w:rFonts w:ascii="BentonSans Comp Regular" w:hAnsi="BentonSans Comp Regular"/>
          <w:color w:val="000000" w:themeColor="text1"/>
          <w:sz w:val="20"/>
        </w:rPr>
        <w:t xml:space="preserve"> </w:t>
      </w:r>
      <w:r w:rsidR="00345F1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w:t>
      </w:r>
      <w:r w:rsidR="00C94009" w:rsidRPr="00547C8D">
        <w:rPr>
          <w:rFonts w:ascii="BentonSans Comp Regular" w:hAnsi="BentonSans Comp Regular"/>
          <w:color w:val="000000" w:themeColor="text1"/>
          <w:sz w:val="20"/>
        </w:rPr>
        <w:t>3135</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954B9D" w:rsidRPr="00547C8D">
        <w:rPr>
          <w:rFonts w:ascii="BentonSans Comp Regular" w:hAnsi="BentonSans Comp Regular"/>
          <w:color w:val="000000" w:themeColor="text1"/>
          <w:sz w:val="20"/>
        </w:rPr>
        <w:t xml:space="preserve"> T</w:t>
      </w:r>
      <w:r w:rsidRPr="00547C8D">
        <w:rPr>
          <w:rFonts w:ascii="BentonSans Comp Regular" w:hAnsi="BentonSans Comp Regular"/>
          <w:color w:val="000000" w:themeColor="text1"/>
          <w:sz w:val="20"/>
        </w:rPr>
        <w:t xml:space="preserve">echniques for web application penetration testing, secure software development techniques for network based applications. </w:t>
      </w:r>
      <w:r w:rsidR="00954B9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Automated approaches such as static code ana</w:t>
      </w:r>
      <w:r w:rsidR="00D1527E" w:rsidRPr="00547C8D">
        <w:rPr>
          <w:rFonts w:ascii="BentonSans Comp Regular" w:hAnsi="BentonSans Comp Regular"/>
          <w:color w:val="000000" w:themeColor="text1"/>
          <w:sz w:val="20"/>
        </w:rPr>
        <w:t>lysis and application scanning are</w:t>
      </w:r>
      <w:r w:rsidRPr="00547C8D">
        <w:rPr>
          <w:rFonts w:ascii="BentonSans Comp Regular" w:hAnsi="BentonSans Comp Regular"/>
          <w:color w:val="000000" w:themeColor="text1"/>
          <w:sz w:val="20"/>
        </w:rPr>
        <w:t xml:space="preserve"> also discussed. </w:t>
      </w:r>
    </w:p>
    <w:p w14:paraId="090E4717" w14:textId="77777777" w:rsidR="00F91F64" w:rsidRPr="00547C8D" w:rsidRDefault="00F91F64" w:rsidP="00BB0CED">
      <w:pPr>
        <w:widowControl/>
        <w:jc w:val="both"/>
        <w:rPr>
          <w:rFonts w:ascii="BentonSans Comp Regular" w:hAnsi="BentonSans Comp Regular"/>
          <w:color w:val="000000" w:themeColor="text1"/>
          <w:kern w:val="2"/>
          <w:sz w:val="20"/>
        </w:rPr>
      </w:pPr>
    </w:p>
    <w:p w14:paraId="13E9DF10" w14:textId="2F45D0C2" w:rsidR="00F91F64" w:rsidRPr="00547C8D" w:rsidRDefault="00F91F64" w:rsidP="00BB0CED">
      <w:pPr>
        <w:widowControl/>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ITIS 4246. Competitive Cyber Defense. (3)  </w:t>
      </w:r>
      <w:r w:rsidRPr="00547C8D">
        <w:rPr>
          <w:rFonts w:ascii="BentonSans Comp Regular" w:hAnsi="BentonSans Comp Regular"/>
          <w:color w:val="000000" w:themeColor="text1"/>
          <w:kern w:val="2"/>
          <w:sz w:val="20"/>
        </w:rPr>
        <w:t>Cross-listed Course(s): ITIS 5246.  Prerequisite(s): ITIS 3200 and ITIS 3246.  Hands-on experience with designing, deploying, securing, and defending enterprise network services.  Topics include: securing network communication, single sign-on services, firewall and IDS deployment, security policy design and development, log analysis, securing critical network infrastructure, and network access control policies.  Students are expected to demonstrate their ability to defend these services against adversary attacks.</w:t>
      </w:r>
    </w:p>
    <w:p w14:paraId="0E1F1699" w14:textId="77777777" w:rsidR="00F91F64" w:rsidRPr="00547C8D" w:rsidRDefault="00F91F64" w:rsidP="00BB0CED">
      <w:pPr>
        <w:widowControl/>
        <w:jc w:val="both"/>
        <w:rPr>
          <w:rFonts w:ascii="BentonSans Comp Regular" w:hAnsi="BentonSans Comp Regular"/>
          <w:color w:val="000000" w:themeColor="text1"/>
          <w:kern w:val="2"/>
          <w:sz w:val="20"/>
        </w:rPr>
      </w:pPr>
    </w:p>
    <w:p w14:paraId="38ED6D00" w14:textId="4BD0DD90" w:rsidR="005F06A0" w:rsidRPr="00547C8D" w:rsidRDefault="005F06A0" w:rsidP="00BB0CED">
      <w:pPr>
        <w:widowControl/>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ITIS 4250. Computer Forensics. (3)</w:t>
      </w:r>
      <w:r w:rsidRPr="00547C8D">
        <w:rPr>
          <w:rFonts w:ascii="BentonSans Comp Regular" w:hAnsi="BentonSans Comp Regular"/>
          <w:color w:val="000000" w:themeColor="text1"/>
          <w:kern w:val="2"/>
          <w:sz w:val="20"/>
        </w:rPr>
        <w:t xml:space="preserve">  </w:t>
      </w:r>
      <w:r w:rsidR="0014669A" w:rsidRPr="00547C8D">
        <w:rPr>
          <w:rFonts w:ascii="BentonSans Comp Regular" w:hAnsi="BentonSans Comp Regular"/>
          <w:color w:val="000000" w:themeColor="text1"/>
          <w:kern w:val="2"/>
          <w:sz w:val="20"/>
        </w:rPr>
        <w:t>Prerequisite(s):</w:t>
      </w:r>
      <w:r w:rsidRPr="00547C8D">
        <w:rPr>
          <w:rFonts w:ascii="BentonSans Comp Regular" w:hAnsi="BentonSans Comp Regular"/>
          <w:color w:val="000000" w:themeColor="text1"/>
          <w:kern w:val="2"/>
          <w:sz w:val="20"/>
        </w:rPr>
        <w:t xml:space="preserve">  ITIS 2300 </w:t>
      </w:r>
      <w:r w:rsidR="00DD333E" w:rsidRPr="00547C8D">
        <w:rPr>
          <w:rFonts w:ascii="BentonSans Comp Regular" w:hAnsi="BentonSans Comp Regular"/>
          <w:color w:val="000000" w:themeColor="text1"/>
          <w:kern w:val="2"/>
          <w:sz w:val="20"/>
        </w:rPr>
        <w:t>or permission of department</w:t>
      </w:r>
      <w:r w:rsidRPr="00547C8D">
        <w:rPr>
          <w:rFonts w:ascii="BentonSans Comp Regular" w:hAnsi="BentonSans Comp Regular"/>
          <w:color w:val="000000" w:themeColor="text1"/>
          <w:kern w:val="2"/>
          <w:sz w:val="20"/>
        </w:rPr>
        <w:t xml:space="preserve">. </w:t>
      </w:r>
      <w:r w:rsidR="00954B9D" w:rsidRPr="00547C8D">
        <w:rPr>
          <w:rFonts w:ascii="BentonSans Comp Regular" w:hAnsi="BentonSans Comp Regular"/>
          <w:color w:val="000000" w:themeColor="text1"/>
          <w:kern w:val="2"/>
          <w:sz w:val="20"/>
        </w:rPr>
        <w:t xml:space="preserve"> </w:t>
      </w:r>
      <w:r w:rsidRPr="00547C8D">
        <w:rPr>
          <w:rFonts w:ascii="BentonSans Comp Regular" w:hAnsi="BentonSans Comp Regular"/>
          <w:color w:val="000000" w:themeColor="text1"/>
          <w:kern w:val="2"/>
          <w:sz w:val="20"/>
        </w:rPr>
        <w:t xml:space="preserve">The identification, extraction, documentation, interpretation, and preservation  of computer media for evidentiary purposes and/or root cause analysis.  Topics include: techniques for discovering digital evidence; responding to electronic incidents; tracking communications through networks; understanding electronic media, crypto-literacy, data hiding, hostile code and Windows™ and UNIX™ system forensics; and the role of forensics in the digital environment.  </w:t>
      </w:r>
    </w:p>
    <w:p w14:paraId="077B5CBD" w14:textId="77777777" w:rsidR="005F06A0" w:rsidRPr="00547C8D" w:rsidRDefault="005F06A0" w:rsidP="00BB0CED">
      <w:pPr>
        <w:widowControl/>
        <w:jc w:val="both"/>
        <w:rPr>
          <w:rFonts w:ascii="BentonSans Comp Regular" w:hAnsi="BentonSans Comp Regular"/>
          <w:color w:val="000000" w:themeColor="text1"/>
          <w:sz w:val="20"/>
        </w:rPr>
      </w:pPr>
    </w:p>
    <w:p w14:paraId="22A179EE" w14:textId="77777777" w:rsidR="00952E08" w:rsidRPr="00547C8D" w:rsidRDefault="00952E08"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ITIS 4260. Introduction to Security Analytics.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3200, ITSC 3146, and STAT 1220 or equivalent.  Focuses on security</w:t>
      </w:r>
      <w:r w:rsidR="00413D8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related sense-making and decision-making based on data analytic</w:t>
      </w:r>
      <w:r w:rsidR="00413D82" w:rsidRPr="00547C8D">
        <w:rPr>
          <w:rFonts w:ascii="BentonSans Comp Regular" w:hAnsi="BentonSans Comp Regular"/>
          <w:color w:val="000000" w:themeColor="text1"/>
          <w:sz w:val="20"/>
        </w:rPr>
        <w:t>s techniques.  Topics include: d</w:t>
      </w:r>
      <w:r w:rsidRPr="00547C8D">
        <w:rPr>
          <w:rFonts w:ascii="BentonSans Comp Regular" w:hAnsi="BentonSans Comp Regular"/>
          <w:color w:val="000000" w:themeColor="text1"/>
          <w:sz w:val="20"/>
        </w:rPr>
        <w:t xml:space="preserve">ata cleaning and storage techniques, introduction to R, clustering analysis and statistical inference for security; log analysis; event correlation, anomaly detection, cyber threat intelligence, </w:t>
      </w:r>
      <w:r w:rsidR="00413D82"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use of public cybersecurity information resources. </w:t>
      </w:r>
    </w:p>
    <w:p w14:paraId="27CF6CF0" w14:textId="2A09FD1B" w:rsidR="00952E08" w:rsidRDefault="00952E08" w:rsidP="00BB0CED">
      <w:pPr>
        <w:widowControl/>
        <w:jc w:val="both"/>
        <w:rPr>
          <w:rFonts w:ascii="BentonSans Comp Regular" w:hAnsi="BentonSans Comp Regular"/>
          <w:color w:val="000000" w:themeColor="text1"/>
          <w:sz w:val="20"/>
        </w:rPr>
      </w:pPr>
    </w:p>
    <w:p w14:paraId="13BFCC52" w14:textId="77777777" w:rsidR="008248C0" w:rsidRPr="00A567D4" w:rsidRDefault="008248C0" w:rsidP="00BB0CED">
      <w:pPr>
        <w:widowControl/>
        <w:jc w:val="both"/>
        <w:rPr>
          <w:rFonts w:ascii="BentonSans Comp Regular" w:hAnsi="BentonSans Comp Regular"/>
          <w:bCs/>
          <w:snapToGrid/>
          <w:color w:val="000000" w:themeColor="text1"/>
          <w:sz w:val="20"/>
        </w:rPr>
      </w:pPr>
      <w:r>
        <w:rPr>
          <w:rFonts w:ascii="BentonSans Comp Regular" w:hAnsi="BentonSans Comp Regular"/>
          <w:b/>
          <w:bCs/>
          <w:snapToGrid/>
          <w:color w:val="000000" w:themeColor="text1"/>
          <w:sz w:val="20"/>
        </w:rPr>
        <w:t>ITIS 4261. Introduction to Secured Cloud Computing. (3)</w:t>
      </w:r>
      <w:r>
        <w:rPr>
          <w:rFonts w:ascii="BentonSans Comp Regular" w:hAnsi="BentonSans Comp Regular"/>
          <w:bCs/>
          <w:snapToGrid/>
          <w:color w:val="000000" w:themeColor="text1"/>
          <w:sz w:val="20"/>
        </w:rPr>
        <w:t xml:space="preserve"> Prerequisite(s): ITSC 3146. Cross-listed Course(s): ITIS 5261. </w:t>
      </w:r>
      <w:r w:rsidRPr="00A567D4">
        <w:rPr>
          <w:rFonts w:ascii="BentonSans Comp Regular" w:hAnsi="BentonSans Comp Regular"/>
          <w:bCs/>
          <w:snapToGrid/>
          <w:color w:val="000000" w:themeColor="text1"/>
          <w:sz w:val="20"/>
        </w:rPr>
        <w:t>Design and deployment of secure and robust cloud computing solutions. Instructions will rely on hands-on labs. It focuses on selecting appropriate components in the cloud and securely configuring them to support a specific application.</w:t>
      </w:r>
    </w:p>
    <w:p w14:paraId="400E1FEF" w14:textId="77777777" w:rsidR="008248C0" w:rsidRPr="0023102C" w:rsidRDefault="008248C0" w:rsidP="00BB0CED">
      <w:pPr>
        <w:widowControl/>
        <w:jc w:val="both"/>
        <w:rPr>
          <w:rFonts w:ascii="BentonSans Comp Regular" w:hAnsi="BentonSans Comp Regular"/>
          <w:bCs/>
          <w:snapToGrid/>
          <w:color w:val="000000" w:themeColor="text1"/>
          <w:sz w:val="20"/>
        </w:rPr>
      </w:pPr>
    </w:p>
    <w:p w14:paraId="344D9FFE" w14:textId="62F8F522" w:rsidR="00F52782" w:rsidRDefault="00F5278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4</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10. Web Mining. (3)  </w:t>
      </w:r>
      <w:r w:rsidRPr="00547C8D">
        <w:rPr>
          <w:rFonts w:ascii="BentonSans Comp Regular" w:hAnsi="BentonSans Comp Regular"/>
          <w:color w:val="000000" w:themeColor="text1"/>
          <w:sz w:val="20"/>
        </w:rPr>
        <w:t>Pre- or Corequisite(s):  ITCS 3160 or permission of department.  Topics include:  measuring and modeling the Web; crawling, Web search and information retrieval; unsupervised learning, supervised learning, semi-supervised learning in Web context; social network analysis and hyperlink analysis; text parsing and knowledge representation.</w:t>
      </w:r>
      <w:r w:rsidRPr="00547C8D">
        <w:rPr>
          <w:rFonts w:ascii="BentonSans Comp Regular" w:hAnsi="BentonSans Comp Regular"/>
          <w:i/>
          <w:color w:val="000000" w:themeColor="text1"/>
          <w:sz w:val="20"/>
        </w:rPr>
        <w:t xml:space="preserve">   </w:t>
      </w:r>
    </w:p>
    <w:p w14:paraId="0C13FE0A" w14:textId="77777777" w:rsidR="00F52782" w:rsidRDefault="00F52782" w:rsidP="00BB0CED">
      <w:pPr>
        <w:widowControl/>
        <w:jc w:val="both"/>
        <w:rPr>
          <w:rFonts w:ascii="BentonSans Comp Regular" w:hAnsi="BentonSans Comp Regular"/>
          <w:color w:val="000000" w:themeColor="text1"/>
          <w:sz w:val="20"/>
        </w:rPr>
      </w:pPr>
    </w:p>
    <w:p w14:paraId="3A3CB6C5" w14:textId="296C2D08" w:rsidR="009D0519" w:rsidRPr="00547C8D" w:rsidRDefault="00F90890"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ITIS 4350. </w:t>
      </w:r>
      <w:r w:rsidR="00A354A6">
        <w:rPr>
          <w:rFonts w:ascii="BentonSans Comp Regular" w:hAnsi="BentonSans Comp Regular"/>
          <w:b/>
          <w:bCs/>
          <w:snapToGrid/>
          <w:color w:val="000000" w:themeColor="text1"/>
          <w:sz w:val="20"/>
        </w:rPr>
        <w:t>Design</w:t>
      </w:r>
      <w:r w:rsidRPr="00547C8D">
        <w:rPr>
          <w:rFonts w:ascii="BentonSans Comp Regular" w:hAnsi="BentonSans Comp Regular"/>
          <w:b/>
          <w:bCs/>
          <w:snapToGrid/>
          <w:color w:val="000000" w:themeColor="text1"/>
          <w:sz w:val="20"/>
        </w:rPr>
        <w:t xml:space="preserve"> Prototyping.</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(3) </w:t>
      </w:r>
      <w:r w:rsidRPr="00547C8D">
        <w:rPr>
          <w:rFonts w:ascii="BentonSans Comp Regular" w:hAnsi="BentonSans Comp Regular"/>
          <w:bCs/>
          <w:snapToGrid/>
          <w:color w:val="000000" w:themeColor="text1"/>
          <w:sz w:val="20"/>
        </w:rPr>
        <w:t xml:space="preserve"> Cross-Listed Course(s): ITIS 5350.  Prerequisite(s): Sophomore standing.  Introduction to theory and approaches for rapid prototyping in interface design.</w:t>
      </w:r>
      <w:r w:rsidR="00581A4C">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Explores theoretical constructs behind rapid prototyping and how it relates to Human-Computer Interaction. Students study evolutionary prototyping. This begins with low fidelity prototyping techniques such sketching and paper prototyping, and progressively iterate through higher fidelity prototyping techniques using digital tools. In addition to software prototyping, the course also provides an introduction to physical prototyping.</w:t>
      </w:r>
    </w:p>
    <w:p w14:paraId="20DBB3B5" w14:textId="2567F68B" w:rsidR="009D0519" w:rsidRDefault="009D0519" w:rsidP="00BB0CED">
      <w:pPr>
        <w:widowControl/>
        <w:jc w:val="both"/>
        <w:rPr>
          <w:rFonts w:ascii="BentonSans Comp Regular" w:hAnsi="BentonSans Comp Regular"/>
          <w:bCs/>
          <w:snapToGrid/>
          <w:color w:val="000000" w:themeColor="text1"/>
          <w:sz w:val="20"/>
        </w:rPr>
      </w:pPr>
    </w:p>
    <w:p w14:paraId="5C46A260" w14:textId="63CC26E6" w:rsidR="00444C72" w:rsidRPr="00BB1E57" w:rsidRDefault="00444C72" w:rsidP="00BB0CED">
      <w:pPr>
        <w:widowControl/>
        <w:jc w:val="both"/>
        <w:rPr>
          <w:rFonts w:ascii="BentonSans Comp Regular" w:hAnsi="BentonSans Comp Regular"/>
          <w:bCs/>
          <w:snapToGrid/>
          <w:color w:val="000000" w:themeColor="text1"/>
          <w:sz w:val="20"/>
        </w:rPr>
      </w:pPr>
      <w:r>
        <w:rPr>
          <w:rFonts w:ascii="BentonSans Comp Regular" w:hAnsi="BentonSans Comp Regular"/>
          <w:b/>
          <w:snapToGrid/>
          <w:color w:val="000000" w:themeColor="text1"/>
          <w:sz w:val="20"/>
        </w:rPr>
        <w:t xml:space="preserve">ITIS 4353. </w:t>
      </w:r>
      <w:r w:rsidR="00BB1E57" w:rsidRPr="00BB1E57">
        <w:rPr>
          <w:rFonts w:ascii="BentonSans Comp Regular" w:hAnsi="BentonSans Comp Regular"/>
          <w:b/>
          <w:snapToGrid/>
          <w:color w:val="000000" w:themeColor="text1"/>
          <w:sz w:val="20"/>
        </w:rPr>
        <w:t>Social Technology Design</w:t>
      </w:r>
      <w:r w:rsidR="00BB1E57">
        <w:rPr>
          <w:rFonts w:ascii="BentonSans Comp Regular" w:hAnsi="BentonSans Comp Regular"/>
          <w:b/>
          <w:snapToGrid/>
          <w:color w:val="000000" w:themeColor="text1"/>
          <w:sz w:val="20"/>
        </w:rPr>
        <w:t xml:space="preserve">. (3) </w:t>
      </w:r>
      <w:r w:rsidR="006A27D1" w:rsidRPr="006A27D1">
        <w:rPr>
          <w:rFonts w:ascii="BentonSans Comp Regular" w:hAnsi="BentonSans Comp Regular"/>
          <w:bCs/>
          <w:snapToGrid/>
          <w:color w:val="000000" w:themeColor="text1"/>
          <w:sz w:val="20"/>
        </w:rPr>
        <w:t xml:space="preserve">Cross-listed Course(s): ITIS 5353. </w:t>
      </w:r>
      <w:r w:rsidR="00BB1E57" w:rsidRPr="00BB1E57">
        <w:rPr>
          <w:rFonts w:ascii="BentonSans Comp Regular" w:hAnsi="BentonSans Comp Regular"/>
          <w:bCs/>
          <w:snapToGrid/>
          <w:color w:val="000000" w:themeColor="text1"/>
          <w:sz w:val="20"/>
        </w:rPr>
        <w:t>Social media platforms such as Wikipedia, Facebook, TikTok, Discord, Twitch, and YouTube are among the most popular in the world. They feature some of the most interesting social interactions and social dynamics that continue to fascinate computing and informatics researchers. This course will examine designs for these and other technologies, principles of online communities, and the social impact of spending at least part of our lives online. Students will summarize and reflect on many online readings, participate in in-class activities and discussion, give in-class presentations, and complete 2-3 assignments and a small-group project. This course does not require any technical or design experience. However, skills in statistical data analysis, machine learning, programming, social-behavioral sciences, or interaction design are a plus. </w:t>
      </w:r>
    </w:p>
    <w:p w14:paraId="7E136001" w14:textId="77777777" w:rsidR="00444C72" w:rsidRDefault="00444C72" w:rsidP="00BB0CED">
      <w:pPr>
        <w:widowControl/>
        <w:jc w:val="both"/>
        <w:rPr>
          <w:rFonts w:ascii="BentonSans Comp Regular" w:hAnsi="BentonSans Comp Regular"/>
          <w:bCs/>
          <w:snapToGrid/>
          <w:color w:val="000000" w:themeColor="text1"/>
          <w:sz w:val="20"/>
        </w:rPr>
      </w:pPr>
    </w:p>
    <w:p w14:paraId="4D47BE8F" w14:textId="6465C8AD" w:rsidR="00444C72" w:rsidRPr="00E64EF2" w:rsidRDefault="00444C72" w:rsidP="00BB0CED">
      <w:pPr>
        <w:widowControl/>
        <w:jc w:val="both"/>
        <w:rPr>
          <w:rFonts w:ascii="BentonSans Comp Regular" w:hAnsi="BentonSans Comp Regular"/>
          <w:bCs/>
          <w:snapToGrid/>
          <w:color w:val="000000" w:themeColor="text1"/>
          <w:sz w:val="20"/>
        </w:rPr>
      </w:pPr>
      <w:r>
        <w:rPr>
          <w:rFonts w:ascii="BentonSans Comp Regular" w:hAnsi="BentonSans Comp Regular"/>
          <w:b/>
          <w:snapToGrid/>
          <w:color w:val="000000" w:themeColor="text1"/>
          <w:sz w:val="20"/>
        </w:rPr>
        <w:t>ITIS 4355.</w:t>
      </w:r>
      <w:r w:rsidR="00E64EF2">
        <w:rPr>
          <w:rFonts w:ascii="BentonSans Comp Regular" w:hAnsi="BentonSans Comp Regular"/>
          <w:b/>
          <w:snapToGrid/>
          <w:color w:val="000000" w:themeColor="text1"/>
          <w:sz w:val="20"/>
        </w:rPr>
        <w:t xml:space="preserve"> </w:t>
      </w:r>
      <w:r w:rsidR="00E64EF2" w:rsidRPr="00E64EF2">
        <w:rPr>
          <w:rFonts w:ascii="BentonSans Comp Regular" w:hAnsi="BentonSans Comp Regular"/>
          <w:b/>
          <w:snapToGrid/>
          <w:color w:val="000000" w:themeColor="text1"/>
          <w:sz w:val="20"/>
        </w:rPr>
        <w:t>Accessible Design and Implementation</w:t>
      </w:r>
      <w:r w:rsidR="00E64EF2">
        <w:rPr>
          <w:rFonts w:ascii="BentonSans Comp Regular" w:hAnsi="BentonSans Comp Regular"/>
          <w:b/>
          <w:snapToGrid/>
          <w:color w:val="000000" w:themeColor="text1"/>
          <w:sz w:val="20"/>
        </w:rPr>
        <w:t>. (3)</w:t>
      </w:r>
      <w:r w:rsidR="00E64EF2">
        <w:rPr>
          <w:rFonts w:ascii="BentonSans Comp Regular" w:hAnsi="BentonSans Comp Regular"/>
          <w:bCs/>
          <w:snapToGrid/>
          <w:color w:val="000000" w:themeColor="text1"/>
          <w:sz w:val="20"/>
        </w:rPr>
        <w:t xml:space="preserve"> Cross-listed Course(s): ITIS 5355. </w:t>
      </w:r>
      <w:r w:rsidR="00E64EF2" w:rsidRPr="00E64EF2">
        <w:rPr>
          <w:rFonts w:ascii="BentonSans Comp Regular" w:hAnsi="BentonSans Comp Regular"/>
          <w:bCs/>
          <w:snapToGrid/>
          <w:color w:val="000000" w:themeColor="text1"/>
          <w:sz w:val="20"/>
        </w:rPr>
        <w:t>Introduction to foundational principles of accessibility, as well as accessible practices in design and development of computing interfaces and applications. Accessibility focuses on enabling as many people as possible to use facilities, systems, and services, even when some people's abilities are limited in some way, such as for persons with disabilities.  Proactive design and development to support different ways of interacting with computing applications provides broader access and better experiences for more users.  This course provides a foundational understanding of disability and assistive technology, legal considerations, and best practices for accessible design and development in computing applications.</w:t>
      </w:r>
    </w:p>
    <w:p w14:paraId="45F2778E" w14:textId="77777777" w:rsidR="00444C72" w:rsidRDefault="00444C72" w:rsidP="00BB0CED">
      <w:pPr>
        <w:widowControl/>
        <w:jc w:val="both"/>
        <w:rPr>
          <w:rFonts w:ascii="BentonSans Comp Regular" w:hAnsi="BentonSans Comp Regular"/>
          <w:bCs/>
          <w:snapToGrid/>
          <w:color w:val="000000" w:themeColor="text1"/>
          <w:sz w:val="20"/>
        </w:rPr>
      </w:pPr>
    </w:p>
    <w:p w14:paraId="3E7E0971" w14:textId="687B2D57" w:rsidR="00444C72" w:rsidRPr="006421BC" w:rsidRDefault="00444C72" w:rsidP="00BB0CED">
      <w:pPr>
        <w:widowControl/>
        <w:jc w:val="both"/>
        <w:rPr>
          <w:rFonts w:ascii="BentonSans Comp Regular" w:hAnsi="BentonSans Comp Regular"/>
          <w:bCs/>
          <w:snapToGrid/>
          <w:color w:val="000000" w:themeColor="text1"/>
          <w:sz w:val="20"/>
        </w:rPr>
      </w:pPr>
      <w:r>
        <w:rPr>
          <w:rFonts w:ascii="BentonSans Comp Regular" w:hAnsi="BentonSans Comp Regular"/>
          <w:b/>
          <w:snapToGrid/>
          <w:color w:val="000000" w:themeColor="text1"/>
          <w:sz w:val="20"/>
        </w:rPr>
        <w:t>ITIS 435</w:t>
      </w:r>
      <w:r w:rsidR="00CC4803">
        <w:rPr>
          <w:rFonts w:ascii="BentonSans Comp Regular" w:hAnsi="BentonSans Comp Regular"/>
          <w:b/>
          <w:snapToGrid/>
          <w:color w:val="000000" w:themeColor="text1"/>
          <w:sz w:val="20"/>
        </w:rPr>
        <w:t xml:space="preserve">8. </w:t>
      </w:r>
      <w:r w:rsidR="006421BC" w:rsidRPr="006421BC">
        <w:rPr>
          <w:rFonts w:ascii="BentonSans Comp Regular" w:hAnsi="BentonSans Comp Regular"/>
          <w:b/>
          <w:snapToGrid/>
          <w:color w:val="000000" w:themeColor="text1"/>
          <w:sz w:val="20"/>
        </w:rPr>
        <w:t>Physical Computing</w:t>
      </w:r>
      <w:r w:rsidR="006421BC">
        <w:rPr>
          <w:rFonts w:ascii="BentonSans Comp Regular" w:hAnsi="BentonSans Comp Regular"/>
          <w:b/>
          <w:snapToGrid/>
          <w:color w:val="000000" w:themeColor="text1"/>
          <w:sz w:val="20"/>
        </w:rPr>
        <w:t>. (3)</w:t>
      </w:r>
      <w:r w:rsidR="006421BC">
        <w:rPr>
          <w:rFonts w:ascii="BentonSans Comp Regular" w:hAnsi="BentonSans Comp Regular"/>
          <w:bCs/>
          <w:snapToGrid/>
          <w:color w:val="000000" w:themeColor="text1"/>
          <w:sz w:val="20"/>
        </w:rPr>
        <w:t xml:space="preserve"> Cross-listed Course(s): ITIS 5358. </w:t>
      </w:r>
      <w:r w:rsidR="006421BC" w:rsidRPr="006421BC">
        <w:rPr>
          <w:rFonts w:ascii="BentonSans Comp Regular" w:hAnsi="BentonSans Comp Regular"/>
          <w:bCs/>
          <w:snapToGrid/>
          <w:color w:val="000000" w:themeColor="text1"/>
          <w:sz w:val="20"/>
        </w:rPr>
        <w:t>Physical computing considers tangible, embedded, and embodied ways that computing systems can interact directly with people and the physical world, such as in smart products and environments, wearable computing, or Internet of Things devices.  This involves the design and development of physical forms using digital fabrication approaches, such as 3D printing, laser cutting, or Computer Numerical Control (CNC) techniques.  It also involves the design and development of interactive systems that interact through physical forms by employing physical / sensory inputs and outputs.  The course provides foundations in digital design and digital fabrication, small computing systems and programming, physical prototyping with sensors and effectors, as well as elements of user experience design for tangible computing systems.</w:t>
      </w:r>
    </w:p>
    <w:p w14:paraId="2F84F241" w14:textId="77777777" w:rsidR="00444C72" w:rsidRDefault="00444C72" w:rsidP="00BB0CED">
      <w:pPr>
        <w:widowControl/>
        <w:jc w:val="both"/>
        <w:rPr>
          <w:rFonts w:ascii="BentonSans Comp Regular" w:hAnsi="BentonSans Comp Regular"/>
          <w:bCs/>
          <w:snapToGrid/>
          <w:color w:val="000000" w:themeColor="text1"/>
          <w:sz w:val="20"/>
        </w:rPr>
      </w:pPr>
    </w:p>
    <w:p w14:paraId="4CA180AA" w14:textId="1960EDE6" w:rsidR="00444C72" w:rsidRPr="006B4627" w:rsidRDefault="00444C72" w:rsidP="00BB0CED">
      <w:pPr>
        <w:widowControl/>
        <w:jc w:val="both"/>
        <w:rPr>
          <w:rFonts w:ascii="BentonSans Comp Regular" w:hAnsi="BentonSans Comp Regular"/>
          <w:bCs/>
          <w:snapToGrid/>
          <w:color w:val="000000" w:themeColor="text1"/>
          <w:sz w:val="20"/>
        </w:rPr>
      </w:pPr>
      <w:r>
        <w:rPr>
          <w:rFonts w:ascii="BentonSans Comp Regular" w:hAnsi="BentonSans Comp Regular"/>
          <w:b/>
          <w:snapToGrid/>
          <w:color w:val="000000" w:themeColor="text1"/>
          <w:sz w:val="20"/>
        </w:rPr>
        <w:t xml:space="preserve">ITIS 4360. </w:t>
      </w:r>
      <w:r w:rsidR="006B4627" w:rsidRPr="006B4627">
        <w:rPr>
          <w:rFonts w:ascii="BentonSans Comp Regular" w:hAnsi="BentonSans Comp Regular"/>
          <w:b/>
          <w:snapToGrid/>
          <w:color w:val="000000" w:themeColor="text1"/>
          <w:sz w:val="20"/>
        </w:rPr>
        <w:t>Human-Centered Artificial Intelligence</w:t>
      </w:r>
      <w:r w:rsidR="006B4627">
        <w:rPr>
          <w:rFonts w:ascii="BentonSans Comp Regular" w:hAnsi="BentonSans Comp Regular"/>
          <w:b/>
          <w:snapToGrid/>
          <w:color w:val="000000" w:themeColor="text1"/>
          <w:sz w:val="20"/>
        </w:rPr>
        <w:t>. (3)</w:t>
      </w:r>
      <w:r w:rsidR="006B4627">
        <w:rPr>
          <w:rFonts w:ascii="BentonSans Comp Regular" w:hAnsi="BentonSans Comp Regular"/>
          <w:bCs/>
          <w:snapToGrid/>
          <w:color w:val="000000" w:themeColor="text1"/>
          <w:sz w:val="20"/>
        </w:rPr>
        <w:t xml:space="preserve"> Cross-listed Course(s): ITIS 5360. </w:t>
      </w:r>
      <w:r w:rsidR="006B4627" w:rsidRPr="006B4627">
        <w:rPr>
          <w:rFonts w:ascii="BentonSans Comp Regular" w:hAnsi="BentonSans Comp Regular"/>
          <w:bCs/>
          <w:snapToGrid/>
          <w:color w:val="000000" w:themeColor="text1"/>
          <w:sz w:val="20"/>
        </w:rPr>
        <w:t>Explores the intersection of artificial intelligence and human-centered design, equipping students with the knowledge and skills to develop AI systems that are not only technically advanced but also ethical, responsible, and human-centric. Through a blend of theory and practical application, students will learn about AI technologies, ethical considerations, and methods for incorporating human perspectives. They will learn to create AI systems that align with user needs and societal values, applying principles of transparency, fairness, and accountability. The course covers key topics such as interpretability, bias mitigation, and user-centered AI interface design. Additionally, students will engage in real-world case studies and projects, where they will develop AI solutions that address genuine human needs while navigating the complexities of AI ethics. </w:t>
      </w:r>
    </w:p>
    <w:p w14:paraId="794E7642" w14:textId="77777777" w:rsidR="00444C72" w:rsidRPr="00547C8D" w:rsidRDefault="00444C72" w:rsidP="00BB0CED">
      <w:pPr>
        <w:widowControl/>
        <w:jc w:val="both"/>
        <w:rPr>
          <w:rFonts w:ascii="BentonSans Comp Regular" w:hAnsi="BentonSans Comp Regular"/>
          <w:bCs/>
          <w:snapToGrid/>
          <w:color w:val="000000" w:themeColor="text1"/>
          <w:sz w:val="20"/>
        </w:rPr>
      </w:pPr>
    </w:p>
    <w:p w14:paraId="43F1A7E2" w14:textId="26DBA65E" w:rsidR="0005025F" w:rsidRDefault="0005025F"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ITIS 4390. Interaction Design </w:t>
      </w:r>
      <w:r w:rsidR="00014E46">
        <w:rPr>
          <w:rFonts w:ascii="BentonSans Comp Regular" w:hAnsi="BentonSans Comp Regular"/>
          <w:b/>
          <w:bCs/>
          <w:color w:val="000000" w:themeColor="text1"/>
          <w:sz w:val="20"/>
        </w:rPr>
        <w:t>Projects</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bCs/>
          <w:color w:val="000000" w:themeColor="text1"/>
          <w:sz w:val="20"/>
        </w:rPr>
        <w:t>Prerequisite(s): ITIS 3130</w:t>
      </w:r>
      <w:r w:rsidR="00014E46">
        <w:rPr>
          <w:rFonts w:ascii="BentonSans Comp Regular" w:hAnsi="BentonSans Comp Regular"/>
          <w:bCs/>
          <w:color w:val="000000" w:themeColor="text1"/>
          <w:sz w:val="20"/>
        </w:rPr>
        <w:t>, ITIS 3135</w:t>
      </w:r>
      <w:r w:rsidRPr="00547C8D">
        <w:rPr>
          <w:rFonts w:ascii="BentonSans Comp Regular" w:hAnsi="BentonSans Comp Regular"/>
          <w:bCs/>
          <w:color w:val="000000" w:themeColor="text1"/>
          <w:sz w:val="20"/>
        </w:rPr>
        <w:t xml:space="preserve">.  </w:t>
      </w:r>
      <w:r w:rsidR="0085430F">
        <w:rPr>
          <w:rFonts w:ascii="BentonSans Comp Regular" w:hAnsi="BentonSans Comp Regular"/>
          <w:bCs/>
          <w:color w:val="000000" w:themeColor="text1"/>
          <w:sz w:val="20"/>
        </w:rPr>
        <w:t xml:space="preserve">Cross-listed Course(s): IT IS 5390. </w:t>
      </w:r>
      <w:r w:rsidR="000B7BBF" w:rsidRPr="000B7BBF">
        <w:rPr>
          <w:rFonts w:ascii="BentonSans Comp Regular" w:hAnsi="BentonSans Comp Regular"/>
          <w:bCs/>
          <w:color w:val="000000" w:themeColor="text1"/>
          <w:sz w:val="20"/>
        </w:rPr>
        <w:t>Project-based learning development of the skills essential for designing and implementing innovative and user-centric digital experiences. Students will learn to design low and high-fidelity prototypes, leveraging versatile platforms, to conceptualize and iterate on interactive solutions, and implementing user interfaces using libraries such as ReactJS, gaining proficiency in creating responsive and engaging web applications. Emphasizing collaboration, students will work in teams on a semester-long project, integrating ethical principles and usability considerations into their designs. </w:t>
      </w:r>
    </w:p>
    <w:p w14:paraId="7121099C" w14:textId="77777777" w:rsidR="00695B19" w:rsidRPr="00547C8D" w:rsidRDefault="00695B19" w:rsidP="00BB0CED">
      <w:pPr>
        <w:widowControl/>
        <w:jc w:val="both"/>
        <w:rPr>
          <w:rFonts w:ascii="BentonSans Comp Regular" w:hAnsi="BentonSans Comp Regular"/>
          <w:bCs/>
          <w:color w:val="000000" w:themeColor="text1"/>
          <w:sz w:val="20"/>
        </w:rPr>
      </w:pPr>
    </w:p>
    <w:p w14:paraId="7FEA600D" w14:textId="0EDE4708"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4990. Undergraduate Research. (3) </w:t>
      </w:r>
      <w:r w:rsidR="000D7906"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0D7906" w:rsidRPr="00547C8D">
        <w:rPr>
          <w:rFonts w:ascii="BentonSans Comp Regular" w:hAnsi="BentonSans Comp Regular"/>
          <w:color w:val="000000" w:themeColor="text1"/>
          <w:sz w:val="20"/>
        </w:rPr>
        <w:t xml:space="preserve"> U</w:t>
      </w:r>
      <w:r w:rsidRPr="00547C8D">
        <w:rPr>
          <w:rFonts w:ascii="BentonSans Comp Regular" w:hAnsi="BentonSans Comp Regular"/>
          <w:color w:val="000000" w:themeColor="text1"/>
          <w:sz w:val="20"/>
        </w:rPr>
        <w:t xml:space="preserve">ndergraduate research under the supervision and direction of a faculty member. </w:t>
      </w:r>
      <w:r w:rsidR="00DD333E"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w:t>
      </w:r>
      <w:r w:rsidRPr="00547C8D">
        <w:rPr>
          <w:rFonts w:ascii="BentonSans Comp Regular" w:hAnsi="BentonSans Comp Regular"/>
          <w:i/>
          <w:color w:val="000000" w:themeColor="text1"/>
          <w:sz w:val="20"/>
        </w:rPr>
        <w:t xml:space="preserve">ay be repeated </w:t>
      </w:r>
      <w:r w:rsidR="00DD333E" w:rsidRPr="00547C8D">
        <w:rPr>
          <w:rFonts w:ascii="BentonSans Comp Regular" w:hAnsi="BentonSans Comp Regular"/>
          <w:i/>
          <w:color w:val="000000" w:themeColor="text1"/>
          <w:sz w:val="20"/>
        </w:rPr>
        <w:t xml:space="preserve">for credit up to </w:t>
      </w:r>
      <w:r w:rsidRPr="00547C8D">
        <w:rPr>
          <w:rFonts w:ascii="BentonSans Comp Regular" w:hAnsi="BentonSans Comp Regular"/>
          <w:i/>
          <w:color w:val="000000" w:themeColor="text1"/>
          <w:sz w:val="20"/>
        </w:rPr>
        <w:t xml:space="preserve">6 </w:t>
      </w:r>
      <w:r w:rsidR="00DD333E" w:rsidRPr="00547C8D">
        <w:rPr>
          <w:rFonts w:ascii="BentonSans Comp Regular" w:hAnsi="BentonSans Comp Regular"/>
          <w:i/>
          <w:color w:val="000000" w:themeColor="text1"/>
          <w:sz w:val="20"/>
        </w:rPr>
        <w:t>credit</w:t>
      </w:r>
      <w:r w:rsidR="005F10BF" w:rsidRPr="00547C8D">
        <w:rPr>
          <w:rFonts w:ascii="BentonSans Comp Regular" w:hAnsi="BentonSans Comp Regular"/>
          <w:i/>
          <w:color w:val="000000" w:themeColor="text1"/>
          <w:sz w:val="20"/>
        </w:rPr>
        <w:t xml:space="preserve"> hour</w:t>
      </w:r>
      <w:r w:rsidR="00DD333E" w:rsidRPr="00547C8D">
        <w:rPr>
          <w:rFonts w:ascii="BentonSans Comp Regular" w:hAnsi="BentonSans Comp Regular"/>
          <w:i/>
          <w:color w:val="000000" w:themeColor="text1"/>
          <w:sz w:val="20"/>
        </w:rPr>
        <w:t xml:space="preserve">s.  </w:t>
      </w:r>
    </w:p>
    <w:p w14:paraId="5D73D95E" w14:textId="77777777" w:rsidR="005F06A0" w:rsidRPr="00547C8D" w:rsidRDefault="005F06A0" w:rsidP="00BB0CED">
      <w:pPr>
        <w:widowControl/>
        <w:jc w:val="both"/>
        <w:rPr>
          <w:rFonts w:ascii="BentonSans Comp Regular" w:hAnsi="BentonSans Comp Regular"/>
          <w:color w:val="000000" w:themeColor="text1"/>
          <w:sz w:val="20"/>
        </w:rPr>
      </w:pPr>
    </w:p>
    <w:p w14:paraId="4066D4B9" w14:textId="77777777" w:rsidR="005F06A0" w:rsidRPr="00547C8D" w:rsidRDefault="0045185D" w:rsidP="00BB0CED">
      <w:pPr>
        <w:keepNext/>
        <w:keepLines/>
        <w:widowControl/>
        <w:pBdr>
          <w:top w:val="single" w:sz="4" w:space="0"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Italian </w:t>
      </w:r>
      <w:r w:rsidR="005F06A0" w:rsidRPr="00547C8D">
        <w:rPr>
          <w:rFonts w:ascii="BentonSans Comp Regular" w:hAnsi="BentonSans Comp Regular"/>
          <w:b/>
          <w:color w:val="000000" w:themeColor="text1"/>
          <w:sz w:val="32"/>
        </w:rPr>
        <w:t>(ITLN)</w:t>
      </w:r>
    </w:p>
    <w:p w14:paraId="43FB946C" w14:textId="77777777" w:rsidR="005F06A0" w:rsidRPr="00547C8D" w:rsidRDefault="005F06A0" w:rsidP="00BB0CED">
      <w:pPr>
        <w:keepNext/>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579DD8F" w14:textId="77777777" w:rsidR="005F06A0" w:rsidRPr="00547C8D" w:rsidRDefault="005F06A0" w:rsidP="00BB0CED">
      <w:pPr>
        <w:keepNext/>
        <w:keepLines/>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ITLN 1201. Elementary Italian I. (</w:t>
      </w:r>
      <w:r w:rsidR="00A42C87"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Fundamentals of the Italian language, including speaking, listening comprehension, reading, and writing. </w:t>
      </w:r>
    </w:p>
    <w:p w14:paraId="4F35871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38D97BD" w14:textId="77777777" w:rsidR="005F06A0" w:rsidRPr="00547C8D" w:rsidRDefault="006F2A8C"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1202. </w:t>
      </w:r>
      <w:r w:rsidR="005F06A0" w:rsidRPr="00547C8D">
        <w:rPr>
          <w:rFonts w:ascii="BentonSans Comp Regular" w:hAnsi="BentonSans Comp Regular"/>
          <w:b/>
          <w:color w:val="000000" w:themeColor="text1"/>
          <w:sz w:val="20"/>
        </w:rPr>
        <w:t>Elementary Italian II. (</w:t>
      </w:r>
      <w:r w:rsidR="00A42C87" w:rsidRPr="00547C8D">
        <w:rPr>
          <w:rFonts w:ascii="BentonSans Comp Regular" w:hAnsi="BentonSans Comp Regular"/>
          <w:b/>
          <w:color w:val="000000" w:themeColor="text1"/>
          <w:sz w:val="20"/>
        </w:rPr>
        <w:t>3</w:t>
      </w:r>
      <w:r w:rsidR="005F06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ITLN 1201 </w:t>
      </w:r>
      <w:r w:rsidR="00DD333E" w:rsidRPr="00547C8D">
        <w:rPr>
          <w:rFonts w:ascii="BentonSans Comp Regular" w:hAnsi="BentonSans Comp Regular"/>
          <w:color w:val="000000" w:themeColor="text1"/>
          <w:sz w:val="20"/>
        </w:rPr>
        <w:t>or permission of department</w:t>
      </w:r>
      <w:r w:rsidR="005F06A0" w:rsidRPr="00547C8D">
        <w:rPr>
          <w:rFonts w:ascii="BentonSans Comp Regular" w:hAnsi="BentonSans Comp Regular"/>
          <w:color w:val="000000" w:themeColor="text1"/>
          <w:sz w:val="20"/>
        </w:rPr>
        <w:t xml:space="preserve">.  Fundamentals of the Italian language, including speaking, listening comprehension, reading, and writing. </w:t>
      </w:r>
    </w:p>
    <w:p w14:paraId="7A030194" w14:textId="43891E3C"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E59C56D" w14:textId="51DCC786" w:rsidR="006923A2" w:rsidRPr="00CF381F" w:rsidRDefault="006923A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CF381F">
        <w:rPr>
          <w:rFonts w:ascii="BentonSans Comp Regular" w:hAnsi="BentonSans Comp Regular"/>
          <w:b/>
          <w:color w:val="000000" w:themeColor="text1"/>
          <w:sz w:val="20"/>
        </w:rPr>
        <w:t xml:space="preserve">ITLN 1502. </w:t>
      </w:r>
      <w:bookmarkStart w:id="32" w:name="_Hlk129869509"/>
      <w:r w:rsidRPr="00CF381F">
        <w:rPr>
          <w:rFonts w:ascii="BentonSans Comp Regular" w:hAnsi="BentonSans Comp Regular"/>
          <w:b/>
          <w:color w:val="000000" w:themeColor="text1"/>
          <w:sz w:val="20"/>
        </w:rPr>
        <w:t>Global Arts/Humanities: Italian Culture in the World</w:t>
      </w:r>
      <w:bookmarkEnd w:id="32"/>
      <w:r w:rsidRPr="00CF381F">
        <w:rPr>
          <w:rFonts w:ascii="BentonSans Comp Regular" w:hAnsi="BentonSans Comp Regular"/>
          <w:b/>
          <w:color w:val="000000" w:themeColor="text1"/>
          <w:sz w:val="20"/>
        </w:rPr>
        <w:t>. (3)</w:t>
      </w:r>
      <w:r w:rsidRPr="00CF381F">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CF381F" w:rsidRPr="00CF381F">
        <w:rPr>
          <w:rFonts w:ascii="BentonSans Comp Regular" w:hAnsi="BentonSans Comp Regular"/>
          <w:color w:val="000000" w:themeColor="text1"/>
          <w:sz w:val="20"/>
        </w:rPr>
        <w:t>S</w:t>
      </w:r>
      <w:r w:rsidRPr="00CF381F">
        <w:rPr>
          <w:rFonts w:ascii="BentonSans Comp Regular" w:hAnsi="BentonSans Comp Regular"/>
          <w:color w:val="000000" w:themeColor="text1"/>
          <w:sz w:val="20"/>
        </w:rPr>
        <w:t xml:space="preserve">tudents </w:t>
      </w:r>
      <w:r w:rsidR="00CF381F" w:rsidRPr="00CF381F">
        <w:rPr>
          <w:rFonts w:ascii="BentonSans Comp Regular" w:hAnsi="BentonSans Comp Regular"/>
          <w:color w:val="000000" w:themeColor="text1"/>
          <w:sz w:val="20"/>
        </w:rPr>
        <w:t xml:space="preserve">are introduced </w:t>
      </w:r>
      <w:r w:rsidRPr="00CF381F">
        <w:rPr>
          <w:rFonts w:ascii="BentonSans Comp Regular" w:hAnsi="BentonSans Comp Regular"/>
          <w:color w:val="000000" w:themeColor="text1"/>
          <w:sz w:val="20"/>
        </w:rPr>
        <w:t xml:space="preserve">to critical studies of culture through a broad engagement with the influence and presence of </w:t>
      </w:r>
      <w:r w:rsidR="00CF381F" w:rsidRPr="00CF381F">
        <w:rPr>
          <w:rFonts w:ascii="BentonSans Comp Regular" w:hAnsi="BentonSans Comp Regular"/>
          <w:color w:val="000000" w:themeColor="text1"/>
          <w:sz w:val="20"/>
        </w:rPr>
        <w:t>Italian</w:t>
      </w:r>
      <w:r w:rsidRPr="00CF381F">
        <w:rPr>
          <w:rFonts w:ascii="BentonSans Comp Regular" w:hAnsi="BentonSans Comp Regular"/>
          <w:color w:val="000000" w:themeColor="text1"/>
          <w:sz w:val="20"/>
        </w:rPr>
        <w:t xml:space="preserve"> culture throughout the world. Course materials may draw widely from film, media, the arts, literature, fashion, cuisine, and music. Taught in English.</w:t>
      </w:r>
    </w:p>
    <w:p w14:paraId="4383CDA2" w14:textId="4D9D7944" w:rsidR="006923A2" w:rsidRPr="00CF381F" w:rsidRDefault="006923A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D41FD98" w14:textId="30BE536F" w:rsidR="006923A2" w:rsidRPr="00CF381F" w:rsidRDefault="006923A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CF381F">
        <w:rPr>
          <w:rFonts w:ascii="BentonSans Comp Regular" w:hAnsi="BentonSans Comp Regular"/>
          <w:b/>
          <w:color w:val="000000" w:themeColor="text1"/>
          <w:sz w:val="20"/>
        </w:rPr>
        <w:t xml:space="preserve">ITLN 1512. </w:t>
      </w:r>
      <w:bookmarkStart w:id="33" w:name="_Hlk129869542"/>
      <w:r w:rsidRPr="00CF381F">
        <w:rPr>
          <w:rFonts w:ascii="BentonSans Comp Regular" w:hAnsi="BentonSans Comp Regular"/>
          <w:b/>
          <w:color w:val="000000" w:themeColor="text1"/>
          <w:sz w:val="20"/>
        </w:rPr>
        <w:t>Local Arts/Humanities: Italian Culture in the U.S.</w:t>
      </w:r>
      <w:bookmarkEnd w:id="33"/>
      <w:r w:rsidRPr="00CF381F">
        <w:rPr>
          <w:rFonts w:ascii="BentonSans Comp Regular" w:hAnsi="BentonSans Comp Regular"/>
          <w:b/>
          <w:color w:val="000000" w:themeColor="text1"/>
          <w:sz w:val="20"/>
        </w:rPr>
        <w:t xml:space="preserve"> (3)</w:t>
      </w:r>
      <w:r w:rsidRPr="00CF381F">
        <w:rPr>
          <w:rFonts w:ascii="BentonSans Comp Regular" w:hAnsi="BentonSans Comp Regular"/>
          <w:color w:val="000000" w:themeColor="text1"/>
          <w:sz w:val="20"/>
        </w:rPr>
        <w:t xml:space="preserve"> This</w:t>
      </w:r>
    </w:p>
    <w:p w14:paraId="44DE0EDA" w14:textId="484227C0" w:rsidR="006923A2" w:rsidRPr="006923A2" w:rsidRDefault="006923A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CF381F">
        <w:rPr>
          <w:rFonts w:ascii="BentonSans Comp Regular" w:hAnsi="BentonSans Comp Regular"/>
          <w:color w:val="000000" w:themeColor="text1"/>
          <w:sz w:val="20"/>
        </w:rPr>
        <w:t xml:space="preserve">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CF381F" w:rsidRPr="00CF381F">
        <w:rPr>
          <w:rFonts w:ascii="BentonSans Comp Regular" w:hAnsi="BentonSans Comp Regular"/>
          <w:color w:val="000000" w:themeColor="text1"/>
          <w:sz w:val="20"/>
        </w:rPr>
        <w:t>S</w:t>
      </w:r>
      <w:r w:rsidRPr="00CF381F">
        <w:rPr>
          <w:rFonts w:ascii="BentonSans Comp Regular" w:hAnsi="BentonSans Comp Regular"/>
          <w:color w:val="000000" w:themeColor="text1"/>
          <w:sz w:val="20"/>
        </w:rPr>
        <w:t xml:space="preserve">tudents </w:t>
      </w:r>
      <w:r w:rsidR="00CF381F" w:rsidRPr="00CF381F">
        <w:rPr>
          <w:rFonts w:ascii="BentonSans Comp Regular" w:hAnsi="BentonSans Comp Regular"/>
          <w:color w:val="000000" w:themeColor="text1"/>
          <w:sz w:val="20"/>
        </w:rPr>
        <w:t xml:space="preserve">are introduced </w:t>
      </w:r>
      <w:r w:rsidRPr="00CF381F">
        <w:rPr>
          <w:rFonts w:ascii="BentonSans Comp Regular" w:hAnsi="BentonSans Comp Regular"/>
          <w:color w:val="000000" w:themeColor="text1"/>
          <w:sz w:val="20"/>
        </w:rPr>
        <w:t>to critical studies of language through a broad engagement with the influence and presence of Italian culture in the United States. Course materials may draw from literature, history, film, linguistics, and the arts.</w:t>
      </w:r>
    </w:p>
    <w:p w14:paraId="45644D09" w14:textId="77777777" w:rsidR="006923A2" w:rsidRPr="006923A2" w:rsidRDefault="006923A2"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060756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6923A2">
        <w:rPr>
          <w:rFonts w:ascii="BentonSans Comp Regular" w:hAnsi="BentonSans Comp Regular"/>
          <w:b/>
          <w:color w:val="000000" w:themeColor="text1"/>
          <w:sz w:val="20"/>
        </w:rPr>
        <w:t>ITLN 2201</w:t>
      </w:r>
      <w:r w:rsidRPr="00547C8D">
        <w:rPr>
          <w:rFonts w:ascii="BentonSans Comp Regular" w:hAnsi="BentonSans Comp Regular"/>
          <w:b/>
          <w:color w:val="000000" w:themeColor="text1"/>
          <w:sz w:val="20"/>
        </w:rPr>
        <w:t>. Intermediate Italian I. (3)</w:t>
      </w:r>
      <w:r w:rsidR="00F055D1"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ITLN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conversation, and composition. </w:t>
      </w:r>
    </w:p>
    <w:p w14:paraId="6F84431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00E80F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ITLN 2202. Intermediate Italian II. (3)</w:t>
      </w:r>
      <w:r w:rsidRPr="00547C8D">
        <w:rPr>
          <w:rFonts w:ascii="BentonSans Comp Regular" w:hAnsi="BentonSans Comp Regular"/>
          <w:color w:val="000000" w:themeColor="text1"/>
          <w:sz w:val="20"/>
        </w:rPr>
        <w:t xml:space="preserve"> </w:t>
      </w:r>
      <w:r w:rsidR="00F055D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ITLN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Continued review of grammar, conversation, and composition. </w:t>
      </w:r>
    </w:p>
    <w:p w14:paraId="0775E217"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06F50D7" w14:textId="6BDD0298"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3050. Topics in Italian. (3) </w:t>
      </w:r>
      <w:r w:rsidRPr="00547C8D">
        <w:rPr>
          <w:rFonts w:ascii="BentonSans Comp Regular" w:hAnsi="BentonSans Comp Regular"/>
          <w:color w:val="000000" w:themeColor="text1"/>
          <w:sz w:val="20"/>
        </w:rPr>
        <w:t xml:space="preserve">  Study of Italian language, culture, or literature.  </w:t>
      </w:r>
      <w:r w:rsidR="00E47220" w:rsidRPr="00547C8D">
        <w:rPr>
          <w:rFonts w:ascii="BentonSans Comp Regular" w:hAnsi="BentonSans Comp Regular"/>
          <w:i/>
          <w:color w:val="000000" w:themeColor="text1"/>
          <w:sz w:val="20"/>
        </w:rPr>
        <w:t>May be repeated for credit with change of topic.</w:t>
      </w:r>
    </w:p>
    <w:p w14:paraId="597D22B1"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0A8D14B"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3051. Topics in Italian.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Study of Italian language, culture, or literature.  </w:t>
      </w:r>
      <w:r w:rsidR="00E47220" w:rsidRPr="00547C8D">
        <w:rPr>
          <w:rFonts w:ascii="BentonSans Comp Regular" w:hAnsi="BentonSans Comp Regular"/>
          <w:i/>
          <w:color w:val="000000" w:themeColor="text1"/>
          <w:sz w:val="20"/>
        </w:rPr>
        <w:t>May be repeated for credit with change of topic.</w:t>
      </w:r>
    </w:p>
    <w:p w14:paraId="577200CA"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B95175B"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3201. Italian Grammar and Conversation.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ITLN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Italian grammar and guided conversation on prepared topics.  Emphasis on spoken and written Italian.  </w:t>
      </w:r>
    </w:p>
    <w:p w14:paraId="31ADCCF6"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39CB71B" w14:textId="6A97826B"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3202. Italian Grammar and Composition.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ITLN 3201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Italian grammar and guided compositions on prepared topics on culture, film, and literature.  Emphasis on: vocabulary, idiomatic expressions, and stylistics.  </w:t>
      </w:r>
    </w:p>
    <w:p w14:paraId="5173203B" w14:textId="5A6AC1EC" w:rsidR="00BF7A96" w:rsidRPr="00547C8D" w:rsidRDefault="00BF7A96"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66F1554" w14:textId="4D3A3FD7" w:rsidR="00BF7A96" w:rsidRPr="00547C8D" w:rsidRDefault="00BF7A9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ITLN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4C9E6AC0" w14:textId="58061256" w:rsidR="00BF7A96" w:rsidRPr="00547C8D" w:rsidRDefault="00BF7A96"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BFA4A3A" w14:textId="35B0C7D2" w:rsidR="000812A4" w:rsidRPr="00547C8D" w:rsidRDefault="000812A4"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ITLN 3226. Rome Virtually! (3)</w:t>
      </w:r>
      <w:r w:rsidRPr="00547C8D">
        <w:rPr>
          <w:rFonts w:ascii="BentonSans Comp Regular" w:hAnsi="BentonSans Comp Regular"/>
          <w:color w:val="000000" w:themeColor="text1"/>
          <w:sz w:val="20"/>
        </w:rPr>
        <w:t xml:space="preserve">  Rome Virtually! is a journey of appreciation of Rome through five itineraries. </w:t>
      </w:r>
      <w:r w:rsidR="008D425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History, historical sites, monuments, museums, traditions, arts, food, and films set in the Eternal City are explored. </w:t>
      </w:r>
      <w:r w:rsidR="008D425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Webcams, walking videos, Google Maps, films, and lectures by UNC Charlotte professors of Architecture, Art History, and Film Studies are used.</w:t>
      </w:r>
    </w:p>
    <w:p w14:paraId="59EE9CC1" w14:textId="32006D4F" w:rsidR="008D425C" w:rsidRPr="00547C8D" w:rsidRDefault="008D425C"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A9C0F4D" w14:textId="18B965ED" w:rsidR="008D425C" w:rsidRPr="00547C8D" w:rsidRDefault="008D425C"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3650. History of Italian Film. (3)   </w:t>
      </w:r>
      <w:r w:rsidRPr="00547C8D">
        <w:rPr>
          <w:rFonts w:ascii="BentonSans Comp Regular" w:hAnsi="BentonSans Comp Regular"/>
          <w:color w:val="000000" w:themeColor="text1"/>
          <w:sz w:val="20"/>
        </w:rPr>
        <w:t xml:space="preserve">Cross-listed Course(s): FILM 3050.  An introduction to Italian cinema. </w:t>
      </w:r>
      <w:r w:rsidR="004330B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Lessons are conducted in English. </w:t>
      </w:r>
      <w:r w:rsidR="004330B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Films are in Italian with English subtitles.</w:t>
      </w:r>
    </w:p>
    <w:p w14:paraId="3003D35E" w14:textId="3B56726C" w:rsidR="008D425C" w:rsidRDefault="008D425C"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7533657" w14:textId="776776EF" w:rsidR="00A31D3A" w:rsidRPr="00547C8D" w:rsidRDefault="00A31D3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3651. Italian Mafia through Film. (3)  </w:t>
      </w:r>
      <w:r w:rsidRPr="00547C8D">
        <w:rPr>
          <w:rFonts w:ascii="BentonSans Comp Regular" w:hAnsi="BentonSans Comp Regular"/>
          <w:color w:val="000000" w:themeColor="text1"/>
          <w:sz w:val="20"/>
        </w:rPr>
        <w:t>Cross-listed Course(s): FILM 3051.  Survey of the history of the Cosa Nostra, the Sicilian Mafia, and its liaisons, also known as Pizza Connection, with the American Mafia.  The inquiry is made through analysis and discussion of Italian and American films on the Mafia.</w:t>
      </w:r>
    </w:p>
    <w:p w14:paraId="0E5875D5" w14:textId="77777777" w:rsidR="00A31D3A" w:rsidRPr="00547C8D" w:rsidRDefault="00A31D3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0982D45" w14:textId="1B87ED5F" w:rsidR="00564C3A" w:rsidRPr="00547C8D" w:rsidRDefault="00564C3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3660. Italian Culture and Business. (3)   </w:t>
      </w:r>
      <w:r w:rsidRPr="00547C8D">
        <w:rPr>
          <w:rFonts w:ascii="BentonSans Comp Regular" w:hAnsi="BentonSans Comp Regular"/>
          <w:color w:val="000000" w:themeColor="text1"/>
          <w:sz w:val="20"/>
        </w:rPr>
        <w:t>Cross-listed Course(s): LACS 3050.  A survey of Italian geography and culture that are essential to understand for effective business practices.</w:t>
      </w:r>
    </w:p>
    <w:p w14:paraId="390D74B4" w14:textId="77777777" w:rsidR="00564C3A" w:rsidRPr="00547C8D" w:rsidRDefault="00564C3A"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7CD059F" w14:textId="67C7BF3C" w:rsidR="00F97987" w:rsidRPr="00547C8D" w:rsidRDefault="00F97987"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3661. Migrations Across the Mediterranean Sea through Film. (3)  </w:t>
      </w:r>
      <w:r w:rsidRPr="00547C8D">
        <w:rPr>
          <w:rFonts w:ascii="BentonSans Comp Regular" w:hAnsi="BentonSans Comp Regular"/>
          <w:color w:val="000000" w:themeColor="text1"/>
          <w:sz w:val="20"/>
        </w:rPr>
        <w:t>Cross-listed Course(s): FILM 3051.  An analysis of the geopolitics of migration across the Mediterranean Sea through Italian film.</w:t>
      </w:r>
    </w:p>
    <w:p w14:paraId="3F5DA2DE" w14:textId="77777777" w:rsidR="00F97987" w:rsidRPr="00547C8D" w:rsidRDefault="00F97987"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84A658F" w14:textId="77777777" w:rsidR="005A3DA6" w:rsidRPr="00547C8D" w:rsidRDefault="005A3DA6" w:rsidP="00BB0CED">
      <w:pPr>
        <w:keepNext/>
        <w:widowControl/>
        <w:pBdr>
          <w:top w:val="single" w:sz="4" w:space="1" w:color="auto"/>
        </w:pBdr>
        <w:tabs>
          <w:tab w:val="left" w:pos="162"/>
          <w:tab w:val="right" w:pos="405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Computing and Informati</w:t>
      </w:r>
      <w:r w:rsidR="007B38A9" w:rsidRPr="00547C8D">
        <w:rPr>
          <w:rFonts w:ascii="BentonSans Comp Regular" w:hAnsi="BentonSans Comp Regular"/>
          <w:b/>
          <w:color w:val="000000" w:themeColor="text1"/>
          <w:sz w:val="32"/>
        </w:rPr>
        <w:t>cs</w:t>
      </w:r>
      <w:r w:rsidRPr="00547C8D">
        <w:rPr>
          <w:rFonts w:ascii="BentonSans Comp Regular" w:hAnsi="BentonSans Comp Regular"/>
          <w:b/>
          <w:color w:val="000000" w:themeColor="text1"/>
          <w:sz w:val="32"/>
        </w:rPr>
        <w:t xml:space="preserve"> (ITSC)</w:t>
      </w:r>
    </w:p>
    <w:p w14:paraId="59272778" w14:textId="137DC142" w:rsidR="005A3DA6" w:rsidRPr="00547C8D" w:rsidRDefault="005A3DA6" w:rsidP="00BB0CED">
      <w:pPr>
        <w:keepNext/>
        <w:widowControl/>
        <w:tabs>
          <w:tab w:val="left" w:pos="162"/>
          <w:tab w:val="right" w:pos="4050"/>
        </w:tabs>
        <w:jc w:val="both"/>
        <w:rPr>
          <w:rFonts w:ascii="BentonSans Comp Regular" w:hAnsi="BentonSans Comp Regular"/>
          <w:color w:val="000000" w:themeColor="text1"/>
          <w:sz w:val="20"/>
        </w:rPr>
      </w:pPr>
    </w:p>
    <w:p w14:paraId="23054F91" w14:textId="1D4D4982" w:rsidR="009C45AC" w:rsidRPr="00547C8D" w:rsidRDefault="009C45AC" w:rsidP="00BB0CED">
      <w:pPr>
        <w:keepNext/>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1110. Introduction to Computer Science Principles. (3)</w:t>
      </w:r>
      <w:r w:rsidRPr="00547C8D">
        <w:rPr>
          <w:rFonts w:ascii="BentonSans Comp Regular" w:hAnsi="BentonSans Comp Regular"/>
          <w:color w:val="000000" w:themeColor="text1"/>
          <w:sz w:val="20"/>
        </w:rPr>
        <w:t xml:space="preserve">  A broad-based introduction to key concepts and principles of computer science. </w:t>
      </w:r>
      <w:r w:rsidR="00E945A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Exploration of seven big ideas of computing: creativity, abstraction, data, algorithms, programming, the Internet, and impact of computing.</w:t>
      </w:r>
    </w:p>
    <w:p w14:paraId="1DCA30F7" w14:textId="77777777" w:rsidR="009C45AC" w:rsidRPr="00547C8D" w:rsidRDefault="009C45AC" w:rsidP="00BB0CED">
      <w:pPr>
        <w:widowControl/>
        <w:tabs>
          <w:tab w:val="left" w:pos="162"/>
          <w:tab w:val="right" w:pos="4050"/>
        </w:tabs>
        <w:jc w:val="both"/>
        <w:rPr>
          <w:rFonts w:ascii="BentonSans Comp Regular" w:hAnsi="BentonSans Comp Regular"/>
          <w:color w:val="000000" w:themeColor="text1"/>
          <w:sz w:val="20"/>
        </w:rPr>
      </w:pPr>
    </w:p>
    <w:p w14:paraId="1291525C" w14:textId="4D34C638" w:rsidR="00856836" w:rsidRPr="00547C8D" w:rsidRDefault="00856836"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ITSC 1200. Freshman Seminar (1 to 3)  </w:t>
      </w:r>
      <w:r w:rsidRPr="00547C8D">
        <w:rPr>
          <w:rFonts w:ascii="BentonSans Comp Regular" w:hAnsi="BentonSans Comp Regular"/>
          <w:color w:val="000000" w:themeColor="text1"/>
          <w:sz w:val="20"/>
        </w:rPr>
        <w:t>Prerequisite(s):  Permission of department.  An introductory course designed to engage students in the process of learning about the University, as well as the College of Computing and Informatics in order to prepare each individual to be a successful student, leader, and individual throughout their collegiate experience.  The course lays a foundation of awareness, strategies and processes for successful transition into college.  The development of learning skills, time management skills, leadership skills and other life skills necessary for college success are emphasized.</w:t>
      </w:r>
      <w:r w:rsidR="008B2A8F" w:rsidRPr="00547C8D">
        <w:rPr>
          <w:rFonts w:ascii="BentonSans Comp Regular" w:hAnsi="BentonSans Comp Regular"/>
          <w:color w:val="000000" w:themeColor="text1"/>
          <w:sz w:val="20"/>
        </w:rPr>
        <w:t xml:space="preserve">  </w:t>
      </w:r>
      <w:r w:rsidR="008B2A8F" w:rsidRPr="00547C8D">
        <w:rPr>
          <w:rFonts w:ascii="BentonSans Comp Regular" w:hAnsi="BentonSans Comp Regular"/>
          <w:i/>
          <w:color w:val="000000" w:themeColor="text1"/>
          <w:sz w:val="20"/>
        </w:rPr>
        <w:t>May be repeated for credit two times.</w:t>
      </w:r>
      <w:r w:rsidR="008B2A8F" w:rsidRPr="00547C8D">
        <w:rPr>
          <w:rFonts w:ascii="BentonSans Comp Regular" w:hAnsi="BentonSans Comp Regular"/>
          <w:color w:val="000000" w:themeColor="text1"/>
          <w:sz w:val="20"/>
        </w:rPr>
        <w:t xml:space="preserve">  </w:t>
      </w:r>
    </w:p>
    <w:p w14:paraId="6C114207" w14:textId="77777777" w:rsidR="00856836" w:rsidRPr="00547C8D" w:rsidRDefault="00856836" w:rsidP="00BB0CED">
      <w:pPr>
        <w:widowControl/>
        <w:tabs>
          <w:tab w:val="left" w:pos="162"/>
          <w:tab w:val="right" w:pos="4050"/>
        </w:tabs>
        <w:jc w:val="both"/>
        <w:rPr>
          <w:rFonts w:ascii="BentonSans Comp Regular" w:hAnsi="BentonSans Comp Regular"/>
          <w:color w:val="000000" w:themeColor="text1"/>
          <w:sz w:val="20"/>
        </w:rPr>
      </w:pPr>
    </w:p>
    <w:p w14:paraId="4E21FEA2" w14:textId="1FCE71FB" w:rsidR="005A3DA6" w:rsidRPr="00547C8D" w:rsidRDefault="005A3DA6"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ITSC 1212. Introduction to Computer Science I. (4)</w:t>
      </w:r>
      <w:r w:rsidRPr="00547C8D">
        <w:rPr>
          <w:rFonts w:ascii="BentonSans Comp Regular" w:hAnsi="BentonSans Comp Regular"/>
          <w:snapToGrid/>
          <w:color w:val="000000" w:themeColor="text1"/>
          <w:sz w:val="20"/>
        </w:rPr>
        <w:t xml:space="preserve">  </w:t>
      </w:r>
      <w:r w:rsidR="00212B80" w:rsidRPr="00212B80">
        <w:rPr>
          <w:rFonts w:ascii="BentonSans Comp Regular" w:hAnsi="BentonSans Comp Regular"/>
          <w:snapToGrid/>
          <w:color w:val="000000" w:themeColor="text1"/>
          <w:sz w:val="20"/>
        </w:rPr>
        <w:t>Introduction to basic computer literacy, computational thinking and problem-solving using a high level programming language. Programming concepts will be introduced and applied, including: operators; data types; variables, constants, and literals; expressions; control structures and program flow; basic data structures such as arrays, lists, and maps; defining and using functions; file input/output. This is an introductory programming course for non-CS majors and the first course for students interested in pursuing a computer science major or related minor.</w:t>
      </w:r>
    </w:p>
    <w:p w14:paraId="0932771B" w14:textId="77777777" w:rsidR="005A3DA6" w:rsidRPr="00547C8D" w:rsidRDefault="005A3DA6" w:rsidP="00BB0CED">
      <w:pPr>
        <w:widowControl/>
        <w:jc w:val="both"/>
        <w:rPr>
          <w:rFonts w:ascii="BentonSans Comp Regular" w:hAnsi="BentonSans Comp Regular"/>
          <w:snapToGrid/>
          <w:color w:val="000000" w:themeColor="text1"/>
          <w:sz w:val="20"/>
        </w:rPr>
      </w:pPr>
    </w:p>
    <w:p w14:paraId="268F2177" w14:textId="0B130154" w:rsidR="005A3DA6" w:rsidRPr="00547C8D" w:rsidRDefault="005A3DA6" w:rsidP="00BB0CED">
      <w:pPr>
        <w:widowControl/>
        <w:tabs>
          <w:tab w:val="left" w:pos="162"/>
          <w:tab w:val="right" w:pos="4050"/>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ITSC 1213. Introduction to Computer Science II. (4)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ITSC 1212 </w:t>
      </w:r>
      <w:r w:rsidR="002734E9" w:rsidRPr="00547C8D">
        <w:rPr>
          <w:rFonts w:ascii="BentonSans Comp Regular" w:hAnsi="BentonSans Comp Regular"/>
          <w:bCs/>
          <w:color w:val="000000" w:themeColor="text1"/>
          <w:sz w:val="20"/>
        </w:rPr>
        <w:t xml:space="preserve">with grade of C or above or DTSC 1302 </w:t>
      </w:r>
      <w:r w:rsidRPr="00547C8D">
        <w:rPr>
          <w:rFonts w:ascii="BentonSans Comp Regular" w:hAnsi="BentonSans Comp Regular"/>
          <w:bCs/>
          <w:color w:val="000000" w:themeColor="text1"/>
          <w:sz w:val="20"/>
        </w:rPr>
        <w:t xml:space="preserve">with grade of C or above. </w:t>
      </w:r>
      <w:r w:rsidR="007342B0"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009E1B7E" w:rsidRPr="00547C8D">
        <w:rPr>
          <w:rFonts w:ascii="BentonSans Comp Regular" w:hAnsi="BentonSans Comp Regular"/>
          <w:bCs/>
          <w:color w:val="000000" w:themeColor="text1"/>
          <w:sz w:val="20"/>
        </w:rPr>
        <w:t xml:space="preserve"> MATH 1100</w:t>
      </w:r>
      <w:r w:rsidR="00893D27">
        <w:rPr>
          <w:rFonts w:ascii="BentonSans Comp Regular" w:hAnsi="BentonSans Comp Regular"/>
          <w:bCs/>
          <w:color w:val="000000" w:themeColor="text1"/>
          <w:sz w:val="20"/>
        </w:rPr>
        <w:t xml:space="preserve"> </w:t>
      </w:r>
      <w:r w:rsidR="00893D27">
        <w:rPr>
          <w:rFonts w:ascii="BentonSans Comp Regular" w:hAnsi="BentonSans Comp Regular"/>
          <w:color w:val="000000" w:themeColor="text1"/>
          <w:sz w:val="20"/>
        </w:rPr>
        <w:t>or MATH 1101</w:t>
      </w:r>
      <w:r w:rsidR="009E1B7E" w:rsidRPr="00547C8D">
        <w:rPr>
          <w:rFonts w:ascii="BentonSans Comp Regular" w:hAnsi="BentonSans Comp Regular"/>
          <w:bCs/>
          <w:color w:val="000000" w:themeColor="text1"/>
          <w:sz w:val="20"/>
        </w:rPr>
        <w:t xml:space="preserve">, </w:t>
      </w:r>
      <w:r w:rsidR="00A94CFF">
        <w:rPr>
          <w:rFonts w:ascii="BentonSans Comp Regular" w:hAnsi="BentonSans Comp Regular"/>
          <w:bCs/>
          <w:color w:val="000000" w:themeColor="text1"/>
          <w:sz w:val="20"/>
        </w:rPr>
        <w:t xml:space="preserve">MATH 1101, </w:t>
      </w:r>
      <w:r w:rsidR="009E1B7E" w:rsidRPr="00547C8D">
        <w:rPr>
          <w:rFonts w:ascii="BentonSans Comp Regular" w:hAnsi="BentonSans Comp Regular"/>
          <w:bCs/>
          <w:color w:val="000000" w:themeColor="text1"/>
          <w:sz w:val="20"/>
        </w:rPr>
        <w:t xml:space="preserve">MATH 1103, MATH 1120, or MATH 1241.  </w:t>
      </w:r>
      <w:r w:rsidR="009D5E53" w:rsidRPr="009D5E53">
        <w:rPr>
          <w:rFonts w:ascii="BentonSans Comp Regular" w:hAnsi="BentonSans Comp Regular"/>
          <w:bCs/>
          <w:color w:val="000000" w:themeColor="text1"/>
          <w:sz w:val="20"/>
        </w:rPr>
        <w:t>Reinforcement of computational thinking and problem-solving skills. Application of object-oriented programming principles including class design, encapsulation, inheritance, polymorphism, interfaces, abstract classes, aggregation and association. Additional topics include version control, use of debuggers and exception handling. This is the second course for students interested in pursuing a computer science major or related minor.</w:t>
      </w:r>
      <w:r w:rsidR="007342B0" w:rsidRPr="00547C8D">
        <w:rPr>
          <w:rFonts w:ascii="BentonSans Comp Regular" w:hAnsi="BentonSans Comp Regular"/>
          <w:bCs/>
          <w:color w:val="000000" w:themeColor="text1"/>
          <w:sz w:val="20"/>
        </w:rPr>
        <w:t xml:space="preserve"> </w:t>
      </w:r>
    </w:p>
    <w:p w14:paraId="5C039A03" w14:textId="77777777" w:rsidR="005A3DA6" w:rsidRDefault="005A3DA6" w:rsidP="00BB0CED">
      <w:pPr>
        <w:widowControl/>
        <w:tabs>
          <w:tab w:val="left" w:pos="162"/>
          <w:tab w:val="right" w:pos="4050"/>
        </w:tabs>
        <w:jc w:val="both"/>
        <w:rPr>
          <w:rFonts w:ascii="BentonSans Comp Regular" w:hAnsi="BentonSans Comp Regular"/>
          <w:bCs/>
          <w:color w:val="000000" w:themeColor="text1"/>
          <w:sz w:val="20"/>
        </w:rPr>
      </w:pPr>
    </w:p>
    <w:p w14:paraId="015FAE6E" w14:textId="2ECF8522" w:rsidR="00D97F51" w:rsidRPr="007D1992" w:rsidRDefault="00D97F51" w:rsidP="00BB0CED">
      <w:pPr>
        <w:widowControl/>
        <w:tabs>
          <w:tab w:val="left" w:pos="162"/>
          <w:tab w:val="right" w:pos="4050"/>
        </w:tabs>
        <w:jc w:val="both"/>
        <w:rPr>
          <w:rFonts w:ascii="BentonSans Comp Regular" w:hAnsi="BentonSans Comp Regular"/>
          <w:bCs/>
          <w:sz w:val="20"/>
        </w:rPr>
      </w:pPr>
      <w:r>
        <w:rPr>
          <w:rFonts w:ascii="BentonSans Comp Regular" w:hAnsi="BentonSans Comp Regular"/>
          <w:b/>
          <w:color w:val="000000" w:themeColor="text1"/>
          <w:sz w:val="20"/>
        </w:rPr>
        <w:t xml:space="preserve">ITSC 1501. </w:t>
      </w:r>
      <w:r w:rsidR="007D1992" w:rsidRPr="007D1992">
        <w:rPr>
          <w:rFonts w:ascii="BentonSans Comp Regular" w:hAnsi="BentonSans Comp Regular"/>
          <w:b/>
          <w:color w:val="000000" w:themeColor="text1"/>
          <w:sz w:val="20"/>
        </w:rPr>
        <w:t>Global Social Science: The Interconnected World of Technology. (3)</w:t>
      </w:r>
      <w:r w:rsidR="007D1992" w:rsidRPr="007D1992">
        <w:rPr>
          <w:rFonts w:ascii="BentonSans Comp Regular" w:hAnsi="BentonSans Comp Regular"/>
          <w:bCs/>
          <w:sz w:val="20"/>
        </w:rPr>
        <w:t xml:space="preserve">  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This course is a survey of global topics related to technology and digital citizenship. Issues covered will examine past, current, and future global technologies, recognizing fact from fiction online, using technology to engage in global change, being respectful of people with differing viewpoints, equity of access to resources, global digital laws, and digital literacy. </w:t>
      </w:r>
    </w:p>
    <w:p w14:paraId="54A5FB95" w14:textId="77777777" w:rsidR="00D97F51" w:rsidRPr="00547C8D" w:rsidRDefault="00D97F51" w:rsidP="00BB0CED">
      <w:pPr>
        <w:widowControl/>
        <w:tabs>
          <w:tab w:val="left" w:pos="162"/>
          <w:tab w:val="right" w:pos="4050"/>
        </w:tabs>
        <w:jc w:val="both"/>
        <w:rPr>
          <w:rFonts w:ascii="BentonSans Comp Regular" w:hAnsi="BentonSans Comp Regular"/>
          <w:bCs/>
          <w:color w:val="000000" w:themeColor="text1"/>
          <w:sz w:val="20"/>
        </w:rPr>
      </w:pPr>
    </w:p>
    <w:p w14:paraId="10AC2717" w14:textId="3C202868" w:rsidR="001B4F02" w:rsidRPr="00547C8D" w:rsidRDefault="001B4F02" w:rsidP="00BB0CED">
      <w:pPr>
        <w:widowControl/>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ITSC 1600. Computing Professionals. (</w:t>
      </w:r>
      <w:r w:rsidR="00C124D1"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740CCD" w:rsidRPr="00547C8D">
        <w:rPr>
          <w:rFonts w:ascii="BentonSans Comp Regular" w:hAnsi="BentonSans Comp Regular"/>
          <w:color w:val="000000" w:themeColor="text1"/>
          <w:sz w:val="20"/>
        </w:rPr>
        <w:t>Prerequisite(s): Computer Science major</w:t>
      </w:r>
      <w:r w:rsidR="008B0A2F">
        <w:rPr>
          <w:rFonts w:ascii="BentonSans Comp Regular" w:hAnsi="BentonSans Comp Regular"/>
          <w:color w:val="000000" w:themeColor="text1"/>
          <w:sz w:val="20"/>
        </w:rPr>
        <w:t>; Freshman standing</w:t>
      </w:r>
      <w:r w:rsidR="00740CCD" w:rsidRPr="00547C8D">
        <w:rPr>
          <w:rFonts w:ascii="BentonSans Comp Regular" w:hAnsi="BentonSans Comp Regular"/>
          <w:color w:val="000000" w:themeColor="text1"/>
          <w:sz w:val="20"/>
        </w:rPr>
        <w:t xml:space="preserve">.  </w:t>
      </w:r>
      <w:r w:rsidRPr="00547C8D">
        <w:rPr>
          <w:rFonts w:ascii="BentonSans Comp Regular" w:hAnsi="BentonSans Comp Regular"/>
          <w:bCs/>
          <w:snapToGrid/>
          <w:color w:val="000000" w:themeColor="text1"/>
          <w:sz w:val="20"/>
        </w:rPr>
        <w:t>An introduction to becoming a comput</w:t>
      </w:r>
      <w:r w:rsidR="008E7A5D" w:rsidRPr="00547C8D">
        <w:rPr>
          <w:rFonts w:ascii="BentonSans Comp Regular" w:hAnsi="BentonSans Comp Regular"/>
          <w:bCs/>
          <w:snapToGrid/>
          <w:color w:val="000000" w:themeColor="text1"/>
          <w:sz w:val="20"/>
        </w:rPr>
        <w:t xml:space="preserve">ing professional. Students </w:t>
      </w:r>
      <w:r w:rsidRPr="00547C8D">
        <w:rPr>
          <w:rFonts w:ascii="BentonSans Comp Regular" w:hAnsi="BentonSans Comp Regular"/>
          <w:bCs/>
          <w:snapToGrid/>
          <w:color w:val="000000" w:themeColor="text1"/>
          <w:sz w:val="20"/>
        </w:rPr>
        <w:t>learn about setting goals, defining their dream career, becoming a part of the University, planning coursework, building network, managing time, and working in a team.  Additionally, guest speakers and industry panels discuss and explain aspects of a professional career in IT-related fields.  Throughout the course, students build a professional profile including their goals, values, dream career, student organizations, coding skills, communication skills, curriculum plan, professional network, a team TED talk, resume, and a 30-second elevator pitch.</w:t>
      </w:r>
    </w:p>
    <w:p w14:paraId="37644777" w14:textId="77777777" w:rsidR="001B4F02" w:rsidRPr="00547C8D" w:rsidRDefault="001B4F02" w:rsidP="00BB0CED">
      <w:pPr>
        <w:widowControl/>
        <w:tabs>
          <w:tab w:val="left" w:pos="162"/>
          <w:tab w:val="right" w:pos="4050"/>
        </w:tabs>
        <w:jc w:val="both"/>
        <w:rPr>
          <w:rFonts w:ascii="BentonSans Comp Regular" w:hAnsi="BentonSans Comp Regular"/>
          <w:color w:val="000000" w:themeColor="text1"/>
          <w:sz w:val="20"/>
        </w:rPr>
      </w:pPr>
    </w:p>
    <w:p w14:paraId="1D167D38" w14:textId="32B3F4E4" w:rsidR="00D43BE7" w:rsidRPr="00547C8D" w:rsidRDefault="00D43BE7"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ITSC 2175. Logic and Algorithms.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1212</w:t>
      </w:r>
      <w:r w:rsidR="00503431" w:rsidRPr="00547C8D">
        <w:rPr>
          <w:rFonts w:ascii="BentonSans Comp Regular" w:hAnsi="BentonSans Comp Regular"/>
          <w:color w:val="000000" w:themeColor="text1"/>
          <w:sz w:val="20"/>
        </w:rPr>
        <w:t xml:space="preserve"> or DTSC 1302</w:t>
      </w:r>
      <w:r w:rsidRPr="00547C8D">
        <w:rPr>
          <w:rFonts w:ascii="BentonSans Comp Regular" w:hAnsi="BentonSans Comp Regular"/>
          <w:color w:val="000000" w:themeColor="text1"/>
          <w:sz w:val="20"/>
        </w:rPr>
        <w:t xml:space="preserve">; and MATH 1120 or MATH 1241.  A study of discreet mathematical concepts.  Introduction to propositional calculus, predicate calculus, algorithms, logic functions, finite-state machines; and logic design. </w:t>
      </w:r>
      <w:r w:rsidRPr="00547C8D">
        <w:rPr>
          <w:rFonts w:ascii="BentonSans Comp Regular" w:hAnsi="BentonSans Comp Regular"/>
          <w:i/>
          <w:iCs/>
          <w:color w:val="000000" w:themeColor="text1"/>
          <w:sz w:val="20"/>
        </w:rPr>
        <w:t xml:space="preserve">  </w:t>
      </w:r>
    </w:p>
    <w:p w14:paraId="02CE90C9" w14:textId="1439C434" w:rsidR="00D43BE7" w:rsidRPr="00547C8D" w:rsidRDefault="00D43BE7" w:rsidP="00BB0CED">
      <w:pPr>
        <w:widowControl/>
        <w:tabs>
          <w:tab w:val="left" w:pos="162"/>
          <w:tab w:val="right" w:pos="4050"/>
        </w:tabs>
        <w:jc w:val="both"/>
        <w:rPr>
          <w:rFonts w:ascii="BentonSans Comp Regular" w:hAnsi="BentonSans Comp Regular"/>
          <w:b/>
          <w:color w:val="000000" w:themeColor="text1"/>
          <w:sz w:val="20"/>
        </w:rPr>
      </w:pPr>
    </w:p>
    <w:p w14:paraId="7ECB35CA" w14:textId="2D60F0B5" w:rsidR="00261E0C" w:rsidRPr="00547C8D" w:rsidRDefault="00261E0C"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ITSC 2181. Introduction to Computer Systems. (4)  </w:t>
      </w:r>
      <w:r w:rsidRPr="00547C8D">
        <w:rPr>
          <w:rFonts w:ascii="BentonSans Comp Regular" w:hAnsi="BentonSans Comp Regular"/>
          <w:color w:val="000000" w:themeColor="text1"/>
          <w:sz w:val="20"/>
        </w:rPr>
        <w:t>Prerequisite(s): ITSC 1212 with grade of C or above or DTSC 1302 with grade of C or above.  Introduction to computer system abstractions reflected in programming languages, operating systems, architectures, and networks.  Topics include: overview of computer and processor architecture, instruction set architecture and introduction to assembly language, C programming, system calls, processes and process memory layout, interfaces for memory allocation and file systems, file and directory management via the command line, network architecture and protocols (such as HTTP, MAC, IP, DNS).</w:t>
      </w:r>
    </w:p>
    <w:p w14:paraId="54DB945F" w14:textId="77777777" w:rsidR="00261E0C" w:rsidRPr="00547C8D" w:rsidRDefault="00261E0C" w:rsidP="00BB0CED">
      <w:pPr>
        <w:widowControl/>
        <w:tabs>
          <w:tab w:val="left" w:pos="162"/>
          <w:tab w:val="right" w:pos="4050"/>
        </w:tabs>
        <w:jc w:val="both"/>
        <w:rPr>
          <w:rFonts w:ascii="BentonSans Comp Regular" w:hAnsi="BentonSans Comp Regular"/>
          <w:color w:val="000000" w:themeColor="text1"/>
          <w:sz w:val="20"/>
        </w:rPr>
      </w:pPr>
    </w:p>
    <w:p w14:paraId="49950E6A" w14:textId="4382A407" w:rsidR="008E67DC" w:rsidRPr="00547C8D" w:rsidRDefault="008E67DC" w:rsidP="00BB0CED">
      <w:pPr>
        <w:widowControl/>
        <w:tabs>
          <w:tab w:val="left" w:pos="162"/>
          <w:tab w:val="right" w:pos="4050"/>
        </w:tabs>
        <w:jc w:val="both"/>
        <w:rPr>
          <w:rFonts w:ascii="BentonSans Comp Regular" w:hAnsi="BentonSans Comp Regular"/>
          <w:bCs/>
          <w:i/>
          <w:iCs/>
          <w:color w:val="000000" w:themeColor="text1"/>
          <w:sz w:val="20"/>
        </w:rPr>
      </w:pPr>
      <w:r w:rsidRPr="00547C8D">
        <w:rPr>
          <w:rFonts w:ascii="BentonSans Comp Regular" w:hAnsi="BentonSans Comp Regular"/>
          <w:b/>
          <w:bCs/>
          <w:color w:val="000000" w:themeColor="text1"/>
          <w:sz w:val="20"/>
        </w:rPr>
        <w:t xml:space="preserve">ITSC 2214. Data Structures and Algorithms.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1213 </w:t>
      </w:r>
      <w:r w:rsidR="00805D72" w:rsidRPr="00547C8D">
        <w:rPr>
          <w:rFonts w:ascii="BentonSans Comp Regular" w:hAnsi="BentonSans Comp Regular"/>
          <w:color w:val="000000" w:themeColor="text1"/>
          <w:sz w:val="20"/>
        </w:rPr>
        <w:t>w</w:t>
      </w:r>
      <w:r w:rsidRPr="00547C8D">
        <w:rPr>
          <w:rFonts w:ascii="BentonSans Comp Regular" w:hAnsi="BentonSans Comp Regular"/>
          <w:color w:val="000000" w:themeColor="text1"/>
          <w:sz w:val="20"/>
        </w:rPr>
        <w:t xml:space="preserve">ith grade of C or above.  </w:t>
      </w:r>
      <w:r w:rsidRPr="00547C8D">
        <w:rPr>
          <w:rFonts w:ascii="BentonSans Comp Regular" w:hAnsi="BentonSans Comp Regular"/>
          <w:bCs/>
          <w:color w:val="000000" w:themeColor="text1"/>
          <w:sz w:val="20"/>
        </w:rPr>
        <w:t xml:space="preserve">A study of the theory and implementation of abstract data types (ADTs) including stacks, queues, and both general purpose and specialized trees and graphs. </w:t>
      </w:r>
      <w:r w:rsidRPr="00547C8D">
        <w:rPr>
          <w:rFonts w:ascii="BentonSans Comp Regular" w:hAnsi="BentonSans Comp Regular"/>
          <w:color w:val="000000" w:themeColor="text1"/>
          <w:sz w:val="20"/>
        </w:rPr>
        <w:t xml:space="preserve"> Includes the</w:t>
      </w:r>
      <w:r w:rsidR="00A94BB4" w:rsidRPr="00547C8D">
        <w:rPr>
          <w:rFonts w:ascii="BentonSans Comp Regular" w:hAnsi="BentonSans Comp Regular"/>
          <w:color w:val="000000" w:themeColor="text1"/>
          <w:sz w:val="20"/>
        </w:rPr>
        <w:t xml:space="preserve"> implementation and analysis of</w:t>
      </w:r>
      <w:r w:rsidRPr="00547C8D">
        <w:rPr>
          <w:rFonts w:ascii="BentonSans Comp Regular" w:hAnsi="BentonSans Comp Regular"/>
          <w:color w:val="000000" w:themeColor="text1"/>
          <w:sz w:val="20"/>
        </w:rPr>
        <w:t xml:space="preserve"> algorithms related to the various data structures studied</w:t>
      </w:r>
      <w:r w:rsidR="0005374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creatio</w:t>
      </w:r>
      <w:r w:rsidR="0057517B" w:rsidRPr="00547C8D">
        <w:rPr>
          <w:rFonts w:ascii="BentonSans Comp Regular" w:hAnsi="BentonSans Comp Regular"/>
          <w:color w:val="000000" w:themeColor="text1"/>
          <w:sz w:val="20"/>
        </w:rPr>
        <w:t xml:space="preserve">n, searching, and traversal of </w:t>
      </w:r>
      <w:r w:rsidRPr="00547C8D">
        <w:rPr>
          <w:rFonts w:ascii="BentonSans Comp Regular" w:hAnsi="BentonSans Comp Regular"/>
          <w:color w:val="000000" w:themeColor="text1"/>
          <w:sz w:val="20"/>
        </w:rPr>
        <w:t>ADTs.</w:t>
      </w:r>
      <w:r w:rsidRPr="00547C8D">
        <w:rPr>
          <w:rFonts w:ascii="BentonSans Comp Regular" w:hAnsi="BentonSans Comp Regular"/>
          <w:i/>
          <w:iCs/>
          <w:color w:val="000000" w:themeColor="text1"/>
          <w:sz w:val="20"/>
        </w:rPr>
        <w:t xml:space="preserve"> </w:t>
      </w:r>
    </w:p>
    <w:p w14:paraId="7656D678" w14:textId="77777777" w:rsidR="008E67DC" w:rsidRPr="00547C8D" w:rsidRDefault="008E67DC" w:rsidP="00BB0CED">
      <w:pPr>
        <w:widowControl/>
        <w:tabs>
          <w:tab w:val="left" w:pos="162"/>
          <w:tab w:val="right" w:pos="4050"/>
        </w:tabs>
        <w:jc w:val="both"/>
        <w:rPr>
          <w:rFonts w:ascii="BentonSans Comp Regular" w:hAnsi="BentonSans Comp Regular"/>
          <w:color w:val="000000" w:themeColor="text1"/>
          <w:sz w:val="20"/>
        </w:rPr>
      </w:pPr>
    </w:p>
    <w:p w14:paraId="5BE3BE7B" w14:textId="29C4BB65" w:rsidR="0098559D" w:rsidRPr="00547C8D" w:rsidRDefault="0098559D"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ITSC 2600. </w:t>
      </w:r>
      <w:r w:rsidR="00D87654" w:rsidRPr="00547C8D">
        <w:rPr>
          <w:rFonts w:ascii="BentonSans Comp Regular" w:hAnsi="BentonSans Comp Regular"/>
          <w:b/>
          <w:color w:val="000000" w:themeColor="text1"/>
          <w:sz w:val="20"/>
        </w:rPr>
        <w:t>Computer Science Program, Identity, Career</w:t>
      </w:r>
      <w:r w:rsidRPr="00547C8D">
        <w:rPr>
          <w:rFonts w:ascii="BentonSans Comp Regular" w:hAnsi="BentonSans Comp Regular"/>
          <w:b/>
          <w:color w:val="000000" w:themeColor="text1"/>
          <w:sz w:val="20"/>
        </w:rPr>
        <w:t>. (2)</w:t>
      </w:r>
      <w:r w:rsidRPr="00547C8D">
        <w:rPr>
          <w:rFonts w:ascii="BentonSans Comp Regular" w:hAnsi="BentonSans Comp Regular"/>
          <w:color w:val="000000" w:themeColor="text1"/>
          <w:sz w:val="20"/>
        </w:rPr>
        <w:t xml:space="preserve">  </w:t>
      </w:r>
      <w:r w:rsidR="00D87654" w:rsidRPr="00547C8D">
        <w:rPr>
          <w:rFonts w:ascii="BentonSans Comp Regular" w:hAnsi="BentonSans Comp Regular"/>
          <w:color w:val="000000" w:themeColor="text1"/>
          <w:sz w:val="20"/>
        </w:rPr>
        <w:t xml:space="preserve">Prerequisite(s): </w:t>
      </w:r>
      <w:r w:rsidR="002D73C0" w:rsidRPr="00547C8D">
        <w:rPr>
          <w:rFonts w:ascii="BentonSans Comp Regular" w:hAnsi="BentonSans Comp Regular"/>
          <w:color w:val="000000" w:themeColor="text1"/>
          <w:sz w:val="20"/>
        </w:rPr>
        <w:t xml:space="preserve">Major in Computer Science or permission of department.  </w:t>
      </w:r>
      <w:r w:rsidR="00D87654" w:rsidRPr="00547C8D">
        <w:rPr>
          <w:rFonts w:ascii="BentonSans Comp Regular" w:hAnsi="BentonSans Comp Regular"/>
          <w:color w:val="000000" w:themeColor="text1"/>
          <w:sz w:val="20"/>
        </w:rPr>
        <w:t xml:space="preserve">Introduces the computer science program and develops a student's identity and career preparedness. </w:t>
      </w:r>
      <w:r w:rsidR="002D73C0" w:rsidRPr="00547C8D">
        <w:rPr>
          <w:rFonts w:ascii="BentonSans Comp Regular" w:hAnsi="BentonSans Comp Regular"/>
          <w:color w:val="000000" w:themeColor="text1"/>
          <w:sz w:val="20"/>
        </w:rPr>
        <w:t xml:space="preserve"> </w:t>
      </w:r>
      <w:r w:rsidR="00D87654" w:rsidRPr="00547C8D">
        <w:rPr>
          <w:rFonts w:ascii="BentonSans Comp Regular" w:hAnsi="BentonSans Comp Regular"/>
          <w:color w:val="000000" w:themeColor="text1"/>
          <w:sz w:val="20"/>
        </w:rPr>
        <w:t xml:space="preserve">Students learn about the program's progression and graduation requirements, discuss concentration choices, and make curriculum plans. </w:t>
      </w:r>
      <w:r w:rsidR="002D73C0" w:rsidRPr="00547C8D">
        <w:rPr>
          <w:rFonts w:ascii="BentonSans Comp Regular" w:hAnsi="BentonSans Comp Regular"/>
          <w:color w:val="000000" w:themeColor="text1"/>
          <w:sz w:val="20"/>
        </w:rPr>
        <w:t xml:space="preserve"> </w:t>
      </w:r>
      <w:r w:rsidR="00D87654" w:rsidRPr="00547C8D">
        <w:rPr>
          <w:rFonts w:ascii="BentonSans Comp Regular" w:hAnsi="BentonSans Comp Regular"/>
          <w:color w:val="000000" w:themeColor="text1"/>
          <w:sz w:val="20"/>
        </w:rPr>
        <w:t xml:space="preserve">The course stimulates professional identity building emphasizing ethical uses of technology, diversity, career paths, and research.  Course outcomes emphasize an inclusive culture dedicated to student success and equity in the field of computing. </w:t>
      </w:r>
      <w:r w:rsidR="002D73C0" w:rsidRPr="00547C8D">
        <w:rPr>
          <w:rFonts w:ascii="BentonSans Comp Regular" w:hAnsi="BentonSans Comp Regular"/>
          <w:color w:val="000000" w:themeColor="text1"/>
          <w:sz w:val="20"/>
        </w:rPr>
        <w:t xml:space="preserve"> </w:t>
      </w:r>
      <w:r w:rsidR="00A5527B" w:rsidRPr="00547C8D">
        <w:rPr>
          <w:rFonts w:ascii="BentonSans Comp Regular" w:hAnsi="BentonSans Comp Regular"/>
          <w:i/>
          <w:color w:val="000000" w:themeColor="text1"/>
          <w:sz w:val="20"/>
        </w:rPr>
        <w:t>This course is designed for internal and external transfer students, and is equivalent to the ITSC 1600 requirement for entering freshmen.</w:t>
      </w:r>
      <w:r w:rsidR="00A5527B" w:rsidRPr="00547C8D">
        <w:rPr>
          <w:rFonts w:ascii="BentonSans Comp Regular" w:hAnsi="BentonSans Comp Regular"/>
          <w:color w:val="000000" w:themeColor="text1"/>
          <w:sz w:val="20"/>
        </w:rPr>
        <w:t xml:space="preserve"> </w:t>
      </w:r>
      <w:r w:rsidR="00A5527B"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May not be repeated for grade replacement. </w:t>
      </w:r>
      <w:r w:rsidRPr="00547C8D">
        <w:rPr>
          <w:rFonts w:ascii="BentonSans Comp Regular" w:hAnsi="BentonSans Comp Regular"/>
          <w:color w:val="000000" w:themeColor="text1"/>
          <w:sz w:val="20"/>
        </w:rPr>
        <w:t xml:space="preserve"> </w:t>
      </w:r>
    </w:p>
    <w:p w14:paraId="4B0F4CB9" w14:textId="435F7525" w:rsidR="0098559D" w:rsidRPr="00547C8D" w:rsidRDefault="0098559D" w:rsidP="00BB0CED">
      <w:pPr>
        <w:widowControl/>
        <w:tabs>
          <w:tab w:val="left" w:pos="162"/>
          <w:tab w:val="right" w:pos="4050"/>
        </w:tabs>
        <w:jc w:val="both"/>
        <w:rPr>
          <w:rFonts w:ascii="BentonSans Comp Regular" w:hAnsi="BentonSans Comp Regular"/>
          <w:color w:val="000000" w:themeColor="text1"/>
          <w:sz w:val="20"/>
        </w:rPr>
      </w:pPr>
    </w:p>
    <w:p w14:paraId="401DF14C" w14:textId="7CF27FC7" w:rsidR="00395A9F" w:rsidRPr="00547C8D" w:rsidRDefault="00395A9F"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2610. Community Outreach Seminar. (1)</w:t>
      </w:r>
      <w:r w:rsidRPr="00547C8D">
        <w:rPr>
          <w:rFonts w:ascii="BentonSans Comp Regular" w:hAnsi="BentonSans Comp Regular"/>
          <w:color w:val="000000" w:themeColor="text1"/>
          <w:sz w:val="20"/>
        </w:rPr>
        <w:t xml:space="preserve">  </w:t>
      </w:r>
      <w:r w:rsidR="007221C7" w:rsidRPr="00547C8D">
        <w:rPr>
          <w:rFonts w:ascii="BentonSans Comp Regular" w:hAnsi="BentonSans Comp Regular"/>
          <w:color w:val="000000" w:themeColor="text1"/>
          <w:sz w:val="20"/>
        </w:rPr>
        <w:t xml:space="preserve">Prerequisite(s): Permission of department.  </w:t>
      </w:r>
      <w:r w:rsidRPr="00547C8D">
        <w:rPr>
          <w:rFonts w:ascii="BentonSans Comp Regular" w:hAnsi="BentonSans Comp Regular"/>
          <w:color w:val="000000" w:themeColor="text1"/>
          <w:sz w:val="20"/>
        </w:rPr>
        <w:t>Students learn professional skills through active community outreach.  They develop knowledge and skills in team-building; creating and applying technology-based solutions; oral and written communications; and team-based project participation and management.  This course expects students to engage in off-campus community outreach activities.</w:t>
      </w:r>
      <w:r w:rsidR="007221C7"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6173ECC5" w14:textId="77777777" w:rsidR="00395A9F" w:rsidRPr="00547C8D" w:rsidRDefault="00395A9F" w:rsidP="00BB0CED">
      <w:pPr>
        <w:widowControl/>
        <w:tabs>
          <w:tab w:val="left" w:pos="162"/>
          <w:tab w:val="right" w:pos="4050"/>
        </w:tabs>
        <w:jc w:val="both"/>
        <w:rPr>
          <w:rFonts w:ascii="BentonSans Comp Regular" w:hAnsi="BentonSans Comp Regular"/>
          <w:color w:val="000000" w:themeColor="text1"/>
          <w:sz w:val="20"/>
        </w:rPr>
      </w:pPr>
    </w:p>
    <w:p w14:paraId="7C6EA1E4" w14:textId="0447697F" w:rsidR="00A06E5A" w:rsidRPr="00547C8D" w:rsidRDefault="00A06E5A"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2700. Honors Seminar. (1)</w:t>
      </w:r>
      <w:r w:rsidRPr="00547C8D">
        <w:rPr>
          <w:rFonts w:ascii="BentonSans Comp Regular" w:hAnsi="BentonSans Comp Regular"/>
          <w:color w:val="000000" w:themeColor="text1"/>
          <w:sz w:val="20"/>
        </w:rPr>
        <w:t xml:space="preserve"> </w:t>
      </w:r>
      <w:r w:rsidR="00C72E7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into the College of Computing and Informatics Honors Program.  Incorporates presentations from College of Computing and Informatics faculty, industry partners, and local entrepreneurs.  Topics and course content varies each semester but will focus on helping students identify and refine their professional goals by providing a survey of modern computing professions.</w:t>
      </w:r>
    </w:p>
    <w:p w14:paraId="7531A5B0" w14:textId="77777777" w:rsidR="00953CDA" w:rsidRDefault="00953CDA" w:rsidP="00BB0CED">
      <w:pPr>
        <w:widowControl/>
        <w:tabs>
          <w:tab w:val="left" w:pos="162"/>
          <w:tab w:val="right" w:pos="4050"/>
        </w:tabs>
        <w:jc w:val="both"/>
        <w:rPr>
          <w:rFonts w:ascii="BentonSans Comp Regular" w:hAnsi="BentonSans Comp Regular"/>
          <w:color w:val="000000" w:themeColor="text1"/>
          <w:sz w:val="20"/>
        </w:rPr>
      </w:pPr>
    </w:p>
    <w:p w14:paraId="65512E65" w14:textId="5057C023" w:rsidR="00536B97" w:rsidRPr="00871575" w:rsidRDefault="00536B97"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ITSC 2990. Undergraduate Research. (3)</w:t>
      </w:r>
      <w:r w:rsidR="00871575">
        <w:rPr>
          <w:rFonts w:ascii="BentonSans Comp Regular" w:hAnsi="BentonSans Comp Regular"/>
          <w:color w:val="000000" w:themeColor="text1"/>
          <w:sz w:val="20"/>
        </w:rPr>
        <w:t xml:space="preserve"> Prerequisite(s): Permission of department. </w:t>
      </w:r>
      <w:r w:rsidR="00871575" w:rsidRPr="00871575">
        <w:rPr>
          <w:rFonts w:ascii="BentonSans Comp Regular" w:hAnsi="BentonSans Comp Regular"/>
          <w:color w:val="000000" w:themeColor="text1"/>
          <w:sz w:val="20"/>
        </w:rPr>
        <w:t>Students will conduct a research project under the supervision of a faculty member, working to develop critical research skills and gain hands-on experience in the field of computing and informatics.</w:t>
      </w:r>
    </w:p>
    <w:p w14:paraId="696F7CB0" w14:textId="77777777" w:rsidR="00536B97" w:rsidRPr="00547C8D" w:rsidRDefault="00536B97" w:rsidP="00BB0CED">
      <w:pPr>
        <w:widowControl/>
        <w:tabs>
          <w:tab w:val="left" w:pos="162"/>
          <w:tab w:val="right" w:pos="4050"/>
        </w:tabs>
        <w:jc w:val="both"/>
        <w:rPr>
          <w:rFonts w:ascii="BentonSans Comp Regular" w:hAnsi="BentonSans Comp Regular"/>
          <w:color w:val="000000" w:themeColor="text1"/>
          <w:sz w:val="20"/>
        </w:rPr>
      </w:pPr>
    </w:p>
    <w:p w14:paraId="796616FF" w14:textId="5CC9D83F" w:rsidR="00D77EC5" w:rsidRPr="00547C8D" w:rsidRDefault="00D77EC5"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3146. Introduction to Operating Systems and Networking</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2D6FA7"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F7714" w:rsidRPr="004F7714">
        <w:rPr>
          <w:rFonts w:ascii="BentonSans Comp Regular" w:hAnsi="BentonSans Comp Regular"/>
          <w:color w:val="000000" w:themeColor="text1"/>
          <w:sz w:val="20"/>
        </w:rPr>
        <w:t>ITSC 2214 with grade of C or above and ITSC 2181 with grade of C or above</w:t>
      </w:r>
      <w:r w:rsidR="00444427" w:rsidRPr="00547C8D">
        <w:rPr>
          <w:rFonts w:ascii="BentonSans Comp Regular" w:hAnsi="BentonSans Comp Regular"/>
          <w:color w:val="000000" w:themeColor="text1"/>
          <w:sz w:val="20"/>
        </w:rPr>
        <w:t>;</w:t>
      </w:r>
      <w:r w:rsidR="00AB5474" w:rsidRPr="00547C8D">
        <w:rPr>
          <w:rFonts w:ascii="BentonSans Comp Regular" w:hAnsi="BentonSans Comp Regular"/>
          <w:color w:val="000000" w:themeColor="text1"/>
          <w:sz w:val="20"/>
        </w:rPr>
        <w:t xml:space="preserve"> and College of Computing and Informatics major or minor.</w:t>
      </w:r>
      <w:r w:rsidRPr="00547C8D">
        <w:rPr>
          <w:rFonts w:ascii="BentonSans Comp Regular" w:hAnsi="BentonSans Comp Regular"/>
          <w:color w:val="000000" w:themeColor="text1"/>
          <w:sz w:val="20"/>
        </w:rPr>
        <w:t xml:space="preserve">  Introduces the fundamentals of operating systems together with the basics of networking and communications.  Topics include: processes, thread, scheduling, cache, memory management, file systems, interprocess communication, network architecture and protocols, HTTP, MAC, IP, TCP/UPD, and Internet routing. </w:t>
      </w:r>
      <w:r w:rsidRPr="00547C8D">
        <w:rPr>
          <w:rFonts w:ascii="BentonSans Comp Regular" w:hAnsi="BentonSans Comp Regular"/>
          <w:i/>
          <w:iCs/>
          <w:color w:val="000000" w:themeColor="text1"/>
          <w:sz w:val="20"/>
        </w:rPr>
        <w:t xml:space="preserve"> </w:t>
      </w:r>
    </w:p>
    <w:p w14:paraId="5C8D2BC5" w14:textId="77777777" w:rsidR="00D77EC5" w:rsidRPr="00547C8D" w:rsidRDefault="00D77EC5" w:rsidP="00BB0CED">
      <w:pPr>
        <w:widowControl/>
        <w:tabs>
          <w:tab w:val="left" w:pos="162"/>
          <w:tab w:val="right" w:pos="4050"/>
        </w:tabs>
        <w:jc w:val="both"/>
        <w:rPr>
          <w:rFonts w:ascii="BentonSans Comp Regular" w:hAnsi="BentonSans Comp Regular"/>
          <w:color w:val="000000" w:themeColor="text1"/>
          <w:sz w:val="20"/>
        </w:rPr>
      </w:pPr>
    </w:p>
    <w:p w14:paraId="2ED51D94" w14:textId="1AAACBF6" w:rsidR="00DE189E" w:rsidRPr="00547C8D" w:rsidRDefault="00DE189E"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3155. Software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w:t>
      </w:r>
      <w:r w:rsidR="008E7A5D" w:rsidRPr="00547C8D">
        <w:rPr>
          <w:rFonts w:ascii="BentonSans Comp Regular" w:hAnsi="BentonSans Comp Regular"/>
          <w:color w:val="000000" w:themeColor="text1"/>
          <w:sz w:val="20"/>
        </w:rPr>
        <w:t>SC</w:t>
      </w:r>
      <w:r w:rsidRPr="00547C8D">
        <w:rPr>
          <w:rFonts w:ascii="BentonSans Comp Regular" w:hAnsi="BentonSans Comp Regular"/>
          <w:color w:val="000000" w:themeColor="text1"/>
          <w:sz w:val="20"/>
        </w:rPr>
        <w:t xml:space="preserve"> 2214</w:t>
      </w:r>
      <w:r w:rsidR="007A0AD4" w:rsidRPr="00547C8D">
        <w:rPr>
          <w:rFonts w:ascii="BentonSans Comp Regular" w:hAnsi="BentonSans Comp Regular"/>
          <w:color w:val="000000" w:themeColor="text1"/>
          <w:sz w:val="20"/>
        </w:rPr>
        <w:t xml:space="preserve"> with grade of C or above</w:t>
      </w:r>
      <w:r w:rsidR="00444427" w:rsidRPr="00547C8D">
        <w:rPr>
          <w:rFonts w:ascii="BentonSans Comp Regular" w:hAnsi="BentonSans Comp Regular"/>
          <w:color w:val="000000" w:themeColor="text1"/>
          <w:sz w:val="20"/>
        </w:rPr>
        <w:t>;</w:t>
      </w:r>
      <w:r w:rsidR="00AB5474" w:rsidRPr="00547C8D">
        <w:rPr>
          <w:rFonts w:ascii="BentonSans Comp Regular" w:hAnsi="BentonSans Comp Regular"/>
          <w:color w:val="000000" w:themeColor="text1"/>
          <w:sz w:val="20"/>
        </w:rPr>
        <w:t xml:space="preserve"> and College of Computing and Informatics major or minor</w:t>
      </w:r>
      <w:r w:rsidRPr="00547C8D">
        <w:rPr>
          <w:rFonts w:ascii="BentonSans Comp Regular" w:hAnsi="BentonSans Comp Regular"/>
          <w:color w:val="000000" w:themeColor="text1"/>
          <w:sz w:val="20"/>
        </w:rPr>
        <w:t xml:space="preserve">.  An introduction to software engineering, which advances the study and application of engineering principles, methods, and techniques that can help us to improve the process of creating software as well as the resulting software products.  The course covers fundamentals of software engineering, including: modern software process models; eliciting, specifying, and evaluating software system requirements; designing software systems to embody required quality attributes, including usability and security; an introduction to reusable software design solutions in the form of software architectural styles and design patterns; software system modeling, implementation, and deployment; and software quality assurance (measurement, inspection, testing).  Project planning, working in teams, and using modern software development tools are also explored.   </w:t>
      </w:r>
    </w:p>
    <w:p w14:paraId="40DC77A7" w14:textId="77777777" w:rsidR="00DE189E" w:rsidRPr="00547C8D" w:rsidRDefault="00DE189E" w:rsidP="00BB0CED">
      <w:pPr>
        <w:widowControl/>
        <w:tabs>
          <w:tab w:val="left" w:pos="162"/>
          <w:tab w:val="right" w:pos="4050"/>
        </w:tabs>
        <w:jc w:val="both"/>
        <w:rPr>
          <w:rFonts w:ascii="BentonSans Comp Regular" w:hAnsi="BentonSans Comp Regular"/>
          <w:color w:val="000000" w:themeColor="text1"/>
          <w:sz w:val="20"/>
        </w:rPr>
      </w:pPr>
    </w:p>
    <w:p w14:paraId="64E7270B" w14:textId="54BC346C" w:rsidR="00B47B0E" w:rsidRPr="00547C8D" w:rsidRDefault="00B47B0E"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color w:val="000000" w:themeColor="text1"/>
          <w:sz w:val="20"/>
        </w:rPr>
        <w:t xml:space="preserve">ITSC 3181. </w:t>
      </w:r>
      <w:r w:rsidR="00877A8A" w:rsidRPr="00547C8D">
        <w:rPr>
          <w:rFonts w:ascii="BentonSans Comp Regular" w:hAnsi="BentonSans Comp Regular"/>
          <w:b/>
          <w:color w:val="000000" w:themeColor="text1"/>
          <w:sz w:val="20"/>
        </w:rPr>
        <w:t>Introduction to Computer Architecture</w:t>
      </w:r>
      <w:r w:rsidRPr="00547C8D">
        <w:rPr>
          <w:rFonts w:ascii="BentonSans Comp Regular" w:hAnsi="BentonSans Comp Regular"/>
          <w:b/>
          <w:color w:val="000000" w:themeColor="text1"/>
          <w:sz w:val="20"/>
        </w:rPr>
        <w:t>.</w:t>
      </w:r>
      <w:r w:rsidRPr="00547C8D">
        <w:rPr>
          <w:rFonts w:ascii="BentonSans Comp Regular" w:hAnsi="BentonSans Comp Regular"/>
          <w:b/>
          <w:bCs/>
          <w:color w:val="000000" w:themeColor="text1"/>
          <w:sz w:val="20"/>
        </w:rPr>
        <w:t xml:space="preserve"> (</w:t>
      </w:r>
      <w:r w:rsidR="007E448D" w:rsidRPr="00547C8D">
        <w:rPr>
          <w:rFonts w:ascii="BentonSans Comp Regular" w:hAnsi="BentonSans Comp Regular"/>
          <w:b/>
          <w:bCs/>
          <w:color w:val="000000" w:themeColor="text1"/>
          <w:sz w:val="20"/>
        </w:rPr>
        <w:t>4</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7A8A" w:rsidRPr="00547C8D">
        <w:rPr>
          <w:rFonts w:ascii="BentonSans Comp Regular" w:hAnsi="BentonSans Comp Regular"/>
          <w:color w:val="000000" w:themeColor="text1"/>
          <w:sz w:val="20"/>
        </w:rPr>
        <w:t>ITSC 1213</w:t>
      </w:r>
      <w:r w:rsidR="000E7206" w:rsidRPr="00547C8D">
        <w:rPr>
          <w:rFonts w:ascii="BentonSans Comp Regular" w:hAnsi="BentonSans Comp Regular"/>
          <w:color w:val="000000" w:themeColor="text1"/>
          <w:sz w:val="20"/>
        </w:rPr>
        <w:t xml:space="preserve"> with grade of C or above; and </w:t>
      </w:r>
      <w:r w:rsidRPr="00547C8D">
        <w:rPr>
          <w:rFonts w:ascii="BentonSans Comp Regular" w:hAnsi="BentonSans Comp Regular"/>
          <w:color w:val="000000" w:themeColor="text1"/>
          <w:sz w:val="20"/>
        </w:rPr>
        <w:t>ITSC 2175</w:t>
      </w:r>
      <w:r w:rsidR="00877A8A" w:rsidRPr="00547C8D">
        <w:rPr>
          <w:rFonts w:ascii="BentonSans Comp Regular" w:hAnsi="BentonSans Comp Regular"/>
          <w:color w:val="000000" w:themeColor="text1"/>
          <w:sz w:val="20"/>
        </w:rPr>
        <w:t xml:space="preserve"> </w:t>
      </w:r>
      <w:r w:rsidR="000E7206" w:rsidRPr="00547C8D">
        <w:rPr>
          <w:rFonts w:ascii="BentonSans Comp Regular" w:hAnsi="BentonSans Comp Regular"/>
          <w:color w:val="000000" w:themeColor="text1"/>
          <w:sz w:val="20"/>
        </w:rPr>
        <w:t xml:space="preserve">or MATH 1165 </w:t>
      </w:r>
      <w:r w:rsidR="00877A8A" w:rsidRPr="00547C8D">
        <w:rPr>
          <w:rFonts w:ascii="BentonSans Comp Regular" w:hAnsi="BentonSans Comp Regular"/>
          <w:color w:val="000000" w:themeColor="text1"/>
          <w:sz w:val="20"/>
        </w:rPr>
        <w:t>with grade of C or above</w:t>
      </w:r>
      <w:r w:rsidR="00AB5474" w:rsidRPr="00547C8D">
        <w:rPr>
          <w:rFonts w:ascii="BentonSans Comp Regular" w:hAnsi="BentonSans Comp Regular"/>
          <w:color w:val="000000" w:themeColor="text1"/>
          <w:sz w:val="20"/>
        </w:rPr>
        <w:t>; and College of Computing and Informatics major or minor</w:t>
      </w:r>
      <w:r w:rsidRPr="00547C8D">
        <w:rPr>
          <w:rFonts w:ascii="BentonSans Comp Regular" w:hAnsi="BentonSans Comp Regular"/>
          <w:color w:val="000000" w:themeColor="text1"/>
          <w:sz w:val="20"/>
        </w:rPr>
        <w:t xml:space="preserve">.  </w:t>
      </w:r>
      <w:r w:rsidR="00877A8A" w:rsidRPr="00547C8D">
        <w:rPr>
          <w:rFonts w:ascii="BentonSans Comp Regular" w:hAnsi="BentonSans Comp Regular"/>
          <w:color w:val="000000" w:themeColor="text1"/>
          <w:sz w:val="20"/>
        </w:rPr>
        <w:t>Introduction to the fundamentals of computer architectures and their programmability using assembly and system programming.  Topics include: logic design, processor architecture, memory hierarchies, assembly programming, C programming, process and thread parallelism.</w:t>
      </w:r>
      <w:r w:rsidRPr="00547C8D">
        <w:rPr>
          <w:rFonts w:ascii="BentonSans Comp Regular" w:hAnsi="BentonSans Comp Regular"/>
          <w:i/>
          <w:iCs/>
          <w:color w:val="000000" w:themeColor="text1"/>
          <w:sz w:val="20"/>
        </w:rPr>
        <w:t xml:space="preserve"> </w:t>
      </w:r>
      <w:r w:rsidR="00A7581C" w:rsidRPr="00547C8D">
        <w:rPr>
          <w:rFonts w:ascii="BentonSans Comp Regular" w:hAnsi="BentonSans Comp Regular"/>
          <w:i/>
          <w:iCs/>
          <w:color w:val="000000" w:themeColor="text1"/>
          <w:sz w:val="20"/>
        </w:rPr>
        <w:t xml:space="preserve"> </w:t>
      </w:r>
    </w:p>
    <w:p w14:paraId="12D1C7FC" w14:textId="77777777" w:rsidR="00B47B0E" w:rsidRPr="00547C8D" w:rsidRDefault="00B47B0E" w:rsidP="00BB0CED">
      <w:pPr>
        <w:widowControl/>
        <w:rPr>
          <w:rFonts w:ascii="BentonSans Comp Regular" w:hAnsi="BentonSans Comp Regular"/>
          <w:b/>
          <w:color w:val="000000" w:themeColor="text1"/>
          <w:sz w:val="20"/>
        </w:rPr>
      </w:pPr>
    </w:p>
    <w:p w14:paraId="6BFACBCB" w14:textId="77777777" w:rsidR="00663889" w:rsidRPr="00547C8D" w:rsidRDefault="00663889"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ITSC 3500. Computer Science Cooperative Education Experience. (0)  </w:t>
      </w:r>
      <w:r w:rsidRPr="00547C8D">
        <w:rPr>
          <w:rFonts w:ascii="BentonSans Comp Regular" w:hAnsi="BentonSans Comp Regular"/>
          <w:color w:val="000000" w:themeColor="text1"/>
          <w:sz w:val="20"/>
        </w:rPr>
        <w:t xml:space="preserve">This course is required of Co-op students during the semester they are working.  Participating students pay a course registration fee for transcript notation.  Assignments must be arranged and approved in advance.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Pr="00547C8D">
        <w:rPr>
          <w:rFonts w:ascii="BentonSans Comp Regular" w:hAnsi="BentonSans Comp Regular"/>
          <w:i/>
          <w:color w:val="000000" w:themeColor="text1"/>
          <w:sz w:val="20"/>
        </w:rPr>
        <w:t xml:space="preserve">May be repeated.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Pass/Unsatisfactory basis</w:t>
      </w:r>
      <w:r w:rsidRPr="00547C8D">
        <w:rPr>
          <w:rFonts w:ascii="BentonSans Comp Regular" w:hAnsi="BentonSans Comp Regular"/>
          <w:color w:val="000000" w:themeColor="text1"/>
          <w:sz w:val="20"/>
        </w:rPr>
        <w:t xml:space="preserve">.  </w:t>
      </w:r>
    </w:p>
    <w:p w14:paraId="5E0DB382" w14:textId="55EBF3D8" w:rsidR="00663889" w:rsidRPr="00547C8D" w:rsidRDefault="00663889" w:rsidP="00BB0CED">
      <w:pPr>
        <w:widowControl/>
        <w:jc w:val="both"/>
        <w:rPr>
          <w:rFonts w:ascii="BentonSans Comp Regular" w:hAnsi="BentonSans Comp Regular"/>
          <w:color w:val="000000" w:themeColor="text1"/>
          <w:sz w:val="20"/>
        </w:rPr>
      </w:pPr>
    </w:p>
    <w:p w14:paraId="6EFD7529" w14:textId="2FCE2236" w:rsidR="0080390A" w:rsidRPr="00547C8D" w:rsidRDefault="0080390A"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ITSC 3688. Computers and Their Impact on Society. (3)   </w:t>
      </w:r>
      <w:r w:rsidRPr="00547C8D">
        <w:rPr>
          <w:rFonts w:ascii="BentonSans Comp Regular" w:hAnsi="BentonSans Comp Regular"/>
          <w:color w:val="000000" w:themeColor="text1"/>
          <w:sz w:val="20"/>
        </w:rPr>
        <w:t xml:space="preserve">Prerequisite(s): Junior or Senior standing; and </w:t>
      </w:r>
      <w:r w:rsidR="00656EA7" w:rsidRPr="00547C8D">
        <w:rPr>
          <w:rFonts w:ascii="BentonSans Comp Regular" w:hAnsi="BentonSans Comp Regular"/>
          <w:color w:val="000000" w:themeColor="text1"/>
          <w:sz w:val="20"/>
        </w:rPr>
        <w:t xml:space="preserve">either </w:t>
      </w:r>
      <w:r w:rsidRPr="00547C8D">
        <w:rPr>
          <w:rFonts w:ascii="BentonSans Comp Regular" w:hAnsi="BentonSans Comp Regular"/>
          <w:color w:val="000000" w:themeColor="text1"/>
          <w:sz w:val="20"/>
        </w:rPr>
        <w:t>Computer Science majo</w:t>
      </w:r>
      <w:r w:rsidR="00656EA7" w:rsidRPr="00547C8D">
        <w:rPr>
          <w:rFonts w:ascii="BentonSans Comp Regular" w:hAnsi="BentonSans Comp Regular"/>
          <w:color w:val="000000" w:themeColor="text1"/>
          <w:sz w:val="20"/>
        </w:rPr>
        <w:t>r or minor, Humanities, Technology</w:t>
      </w:r>
      <w:r w:rsidR="00177D9D" w:rsidRPr="00547C8D">
        <w:rPr>
          <w:rFonts w:ascii="BentonSans Comp Regular" w:hAnsi="BentonSans Comp Regular"/>
          <w:color w:val="000000" w:themeColor="text1"/>
          <w:sz w:val="20"/>
        </w:rPr>
        <w:t>,</w:t>
      </w:r>
      <w:r w:rsidR="00656EA7" w:rsidRPr="00547C8D">
        <w:rPr>
          <w:rFonts w:ascii="BentonSans Comp Regular" w:hAnsi="BentonSans Comp Regular"/>
          <w:color w:val="000000" w:themeColor="text1"/>
          <w:sz w:val="20"/>
        </w:rPr>
        <w:t xml:space="preserve"> and Science minor, or Linguistics minor</w:t>
      </w:r>
      <w:r w:rsidRPr="00547C8D">
        <w:rPr>
          <w:rFonts w:ascii="BentonSans Comp Regular" w:hAnsi="BentonSans Comp Regular"/>
          <w:color w:val="000000" w:themeColor="text1"/>
          <w:sz w:val="20"/>
        </w:rPr>
        <w:t xml:space="preserve">.  A study of current topics (software piracy, hacking, professional conduct) in computer science and the impact of computers on various subsets (home, government, and education) of society. </w:t>
      </w:r>
      <w:r w:rsidRPr="00547C8D">
        <w:rPr>
          <w:rFonts w:ascii="BentonSans Comp Regular" w:hAnsi="BentonSans Comp Regular"/>
          <w:i/>
          <w:iCs/>
          <w:color w:val="000000" w:themeColor="text1"/>
          <w:sz w:val="20"/>
        </w:rPr>
        <w:t xml:space="preserve"> </w:t>
      </w:r>
    </w:p>
    <w:p w14:paraId="0C84A7E6" w14:textId="77777777" w:rsidR="0080390A" w:rsidRPr="00547C8D" w:rsidRDefault="0080390A" w:rsidP="00BB0CED">
      <w:pPr>
        <w:widowControl/>
        <w:tabs>
          <w:tab w:val="left" w:pos="162"/>
          <w:tab w:val="right" w:pos="4050"/>
        </w:tabs>
        <w:jc w:val="both"/>
        <w:rPr>
          <w:rFonts w:ascii="BentonSans Comp Regular" w:hAnsi="BentonSans Comp Regular"/>
          <w:color w:val="000000" w:themeColor="text1"/>
          <w:sz w:val="20"/>
        </w:rPr>
      </w:pPr>
    </w:p>
    <w:p w14:paraId="6426E951" w14:textId="77777777" w:rsidR="00F60BB3" w:rsidRPr="00547C8D" w:rsidRDefault="00F60BB3"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ITSC 3695. Computer Science Cooperative Education Seminar. (1)  </w:t>
      </w:r>
      <w:r w:rsidRPr="00547C8D">
        <w:rPr>
          <w:rFonts w:ascii="BentonSans Comp Regular" w:hAnsi="BentonSans Comp Regular"/>
          <w:color w:val="000000" w:themeColor="text1"/>
          <w:sz w:val="20"/>
        </w:rPr>
        <w:t xml:space="preserve">Required of Co-op students immediately following each work assignment for presentation of reports on work done the prior semester.  </w:t>
      </w:r>
    </w:p>
    <w:p w14:paraId="43D1A689" w14:textId="77777777" w:rsidR="00F60BB3" w:rsidRDefault="00F60BB3" w:rsidP="00BB0CED">
      <w:pPr>
        <w:widowControl/>
        <w:tabs>
          <w:tab w:val="left" w:pos="162"/>
          <w:tab w:val="right" w:pos="4050"/>
        </w:tabs>
        <w:jc w:val="both"/>
        <w:rPr>
          <w:rFonts w:ascii="BentonSans Comp Regular" w:hAnsi="BentonSans Comp Regular"/>
          <w:color w:val="000000" w:themeColor="text1"/>
          <w:sz w:val="20"/>
        </w:rPr>
      </w:pPr>
    </w:p>
    <w:p w14:paraId="7FF230F6" w14:textId="6CDCAB45" w:rsidR="00932184" w:rsidRPr="00FA4C0D" w:rsidRDefault="00932184"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ITSC 3790. </w:t>
      </w:r>
      <w:r w:rsidR="00FA4C0D" w:rsidRPr="00FA4C0D">
        <w:rPr>
          <w:rFonts w:ascii="BentonSans Comp Regular" w:hAnsi="BentonSans Comp Regular"/>
          <w:b/>
          <w:bCs/>
          <w:color w:val="000000" w:themeColor="text1"/>
          <w:sz w:val="20"/>
        </w:rPr>
        <w:t>Honors Research</w:t>
      </w:r>
      <w:r w:rsidR="00FA4C0D">
        <w:rPr>
          <w:rFonts w:ascii="BentonSans Comp Regular" w:hAnsi="BentonSans Comp Regular"/>
          <w:b/>
          <w:bCs/>
          <w:color w:val="000000" w:themeColor="text1"/>
          <w:sz w:val="20"/>
        </w:rPr>
        <w:t>. (3)</w:t>
      </w:r>
      <w:r w:rsidR="0081524E">
        <w:rPr>
          <w:rFonts w:ascii="BentonSans Comp Regular" w:hAnsi="BentonSans Comp Regular"/>
          <w:color w:val="000000" w:themeColor="text1"/>
          <w:sz w:val="20"/>
        </w:rPr>
        <w:t xml:space="preserve"> Prerequisite(s): </w:t>
      </w:r>
      <w:r w:rsidR="0081524E" w:rsidRPr="0081524E">
        <w:rPr>
          <w:rFonts w:ascii="BentonSans Comp Regular" w:hAnsi="BentonSans Comp Regular"/>
          <w:color w:val="000000" w:themeColor="text1"/>
          <w:sz w:val="20"/>
        </w:rPr>
        <w:t>College of Computing and Informatics Honors Program member in good academic standing and Permission of department.</w:t>
      </w:r>
      <w:r w:rsidR="0081524E">
        <w:rPr>
          <w:rFonts w:ascii="BentonSans Comp Regular" w:hAnsi="BentonSans Comp Regular"/>
          <w:color w:val="000000" w:themeColor="text1"/>
          <w:sz w:val="20"/>
        </w:rPr>
        <w:t xml:space="preserve"> </w:t>
      </w:r>
      <w:r w:rsidR="0081524E" w:rsidRPr="0081524E">
        <w:rPr>
          <w:rFonts w:ascii="BentonSans Comp Regular" w:hAnsi="BentonSans Comp Regular"/>
          <w:color w:val="000000" w:themeColor="text1"/>
          <w:sz w:val="20"/>
        </w:rPr>
        <w:t>College of Computing and Informatics honors students will be introduced to research methodologies and will conduct a research project under the supervision of a faculty member, working to develop critical research skills and gain hands-on experience in the dynamic field of computing and informatics.</w:t>
      </w:r>
    </w:p>
    <w:p w14:paraId="72BA4D68" w14:textId="77777777" w:rsidR="00932184" w:rsidRDefault="00932184" w:rsidP="00BB0CED">
      <w:pPr>
        <w:widowControl/>
        <w:tabs>
          <w:tab w:val="left" w:pos="162"/>
          <w:tab w:val="right" w:pos="4050"/>
        </w:tabs>
        <w:jc w:val="both"/>
        <w:rPr>
          <w:rFonts w:ascii="BentonSans Comp Regular" w:hAnsi="BentonSans Comp Regular"/>
          <w:color w:val="000000" w:themeColor="text1"/>
          <w:sz w:val="20"/>
        </w:rPr>
      </w:pPr>
    </w:p>
    <w:p w14:paraId="4922A2A2" w14:textId="18E02213" w:rsidR="00847938" w:rsidRPr="00847938" w:rsidRDefault="00847938" w:rsidP="00BB0CED">
      <w:pPr>
        <w:widowControl/>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ITSC 3990. Undergraduate Research. (3)</w:t>
      </w:r>
      <w:r>
        <w:rPr>
          <w:rFonts w:ascii="BentonSans Comp Regular" w:hAnsi="BentonSans Comp Regular"/>
          <w:color w:val="000000" w:themeColor="text1"/>
          <w:sz w:val="20"/>
        </w:rPr>
        <w:t xml:space="preserve"> </w:t>
      </w:r>
      <w:r w:rsidR="00B53188">
        <w:rPr>
          <w:rFonts w:ascii="BentonSans Comp Regular" w:hAnsi="BentonSans Comp Regular"/>
          <w:color w:val="000000" w:themeColor="text1"/>
          <w:sz w:val="20"/>
        </w:rPr>
        <w:t xml:space="preserve">Prerequisite(s); Permission of department. </w:t>
      </w:r>
      <w:r w:rsidR="00B53188" w:rsidRPr="00B53188">
        <w:rPr>
          <w:rFonts w:ascii="BentonSans Comp Regular" w:hAnsi="BentonSans Comp Regular"/>
          <w:color w:val="000000" w:themeColor="text1"/>
          <w:sz w:val="20"/>
        </w:rPr>
        <w:t>Students will conduct a research project under the supervision of a faculty member, working to develop critical research skills and gain hands-on experience in the field of computing and informatics.</w:t>
      </w:r>
    </w:p>
    <w:p w14:paraId="58992E2B" w14:textId="77777777" w:rsidR="00847938" w:rsidRPr="00547C8D" w:rsidRDefault="00847938" w:rsidP="00BB0CED">
      <w:pPr>
        <w:widowControl/>
        <w:tabs>
          <w:tab w:val="left" w:pos="162"/>
          <w:tab w:val="right" w:pos="4050"/>
        </w:tabs>
        <w:jc w:val="both"/>
        <w:rPr>
          <w:rFonts w:ascii="BentonSans Comp Regular" w:hAnsi="BentonSans Comp Regular"/>
          <w:color w:val="000000" w:themeColor="text1"/>
          <w:sz w:val="20"/>
        </w:rPr>
      </w:pPr>
    </w:p>
    <w:p w14:paraId="4A25E116" w14:textId="77777777" w:rsidR="001D6F08" w:rsidRPr="00547C8D" w:rsidRDefault="001D6F08"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color w:val="000000" w:themeColor="text1"/>
          <w:sz w:val="20"/>
        </w:rPr>
        <w:t>ITSC 4155. Software Development Projects</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color w:val="000000" w:themeColor="text1"/>
          <w:sz w:val="20"/>
        </w:rPr>
        <w:t>Prerequisite(s): ITCS 2214; and ITCS 3155, or ITIS 3300, or ITIS 3310, or permission of instructor; and Senior standing or permission of department.</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Advanced software engineering concepts.  Explores the entire software development process, emphasizing requirements engineering, design, implementation, test, deployment, and evolution.  Advanced topics in software engineering, such as object-oriented modeling, software architecture, architectural styles, design patterns, middleware frameworks, and programming paradigms.  Students apply these concepts, along with concepts from introductory programming courses, data structures and algorithms courses, and introductory software engineering courses, to a team software development project that results in an executable software system prototype. </w:t>
      </w:r>
    </w:p>
    <w:p w14:paraId="5D0E9CA7" w14:textId="0047597C" w:rsidR="001D6F08" w:rsidRPr="00547C8D" w:rsidRDefault="001D6F08" w:rsidP="00BB0CED">
      <w:pPr>
        <w:widowControl/>
        <w:jc w:val="both"/>
        <w:rPr>
          <w:rFonts w:ascii="BentonSans Comp Regular" w:hAnsi="BentonSans Comp Regular"/>
          <w:color w:val="000000" w:themeColor="text1"/>
          <w:sz w:val="20"/>
        </w:rPr>
      </w:pPr>
    </w:p>
    <w:p w14:paraId="1B2E2772" w14:textId="77777777" w:rsidR="009A307E" w:rsidRPr="00547C8D" w:rsidRDefault="009A307E"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ITSC 4681. Senior Design I. (3)  </w:t>
      </w:r>
      <w:r w:rsidRPr="00547C8D">
        <w:rPr>
          <w:rFonts w:ascii="BentonSans Comp Regular" w:hAnsi="BentonSans Comp Regular"/>
          <w:color w:val="000000" w:themeColor="text1"/>
          <w:sz w:val="20"/>
        </w:rPr>
        <w:t xml:space="preserve">Prerequisite(s): Senior standing and two 3xxx/4xxx CCI courses with grades of C or above, or permission of department.  An individual or group computer engineering design project under the direction of a faculty member.  Projects must be approved by the department before they can be initiated. </w:t>
      </w:r>
      <w:r w:rsidRPr="00547C8D">
        <w:rPr>
          <w:rFonts w:ascii="BentonSans Comp Regular" w:hAnsi="BentonSans Comp Regular"/>
          <w:i/>
          <w:iCs/>
          <w:color w:val="000000" w:themeColor="text1"/>
          <w:sz w:val="20"/>
        </w:rPr>
        <w:t xml:space="preserve"> </w:t>
      </w:r>
    </w:p>
    <w:p w14:paraId="54ABFAC8" w14:textId="77777777" w:rsidR="009A307E" w:rsidRPr="00547C8D" w:rsidRDefault="009A307E" w:rsidP="00BB0CED">
      <w:pPr>
        <w:widowControl/>
        <w:jc w:val="both"/>
        <w:rPr>
          <w:rFonts w:ascii="BentonSans Comp Regular" w:hAnsi="BentonSans Comp Regular"/>
          <w:snapToGrid/>
          <w:color w:val="000000" w:themeColor="text1"/>
          <w:sz w:val="20"/>
        </w:rPr>
      </w:pPr>
    </w:p>
    <w:p w14:paraId="64C0B79A" w14:textId="77777777" w:rsidR="009A307E" w:rsidRPr="00547C8D" w:rsidRDefault="009A307E"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ITSC 4682. Senior Design II. (3)  </w:t>
      </w:r>
      <w:r w:rsidRPr="00547C8D">
        <w:rPr>
          <w:rFonts w:ascii="BentonSans Comp Regular" w:hAnsi="BentonSans Comp Regular"/>
          <w:snapToGrid/>
          <w:color w:val="000000" w:themeColor="text1"/>
          <w:sz w:val="20"/>
        </w:rPr>
        <w:t xml:space="preserve">Prerequisite(s): ITSC 4681.  A continuation of ITSC 4681. </w:t>
      </w:r>
      <w:r w:rsidRPr="00547C8D">
        <w:rPr>
          <w:rFonts w:ascii="BentonSans Comp Regular" w:hAnsi="BentonSans Comp Regular"/>
          <w:i/>
          <w:iCs/>
          <w:snapToGrid/>
          <w:color w:val="000000" w:themeColor="text1"/>
          <w:sz w:val="20"/>
        </w:rPr>
        <w:t xml:space="preserve"> </w:t>
      </w:r>
    </w:p>
    <w:p w14:paraId="4C4098F4" w14:textId="317B93AF" w:rsidR="009A307E" w:rsidRPr="00547C8D" w:rsidRDefault="009A307E" w:rsidP="00BB0CED">
      <w:pPr>
        <w:widowControl/>
        <w:jc w:val="both"/>
        <w:rPr>
          <w:rFonts w:ascii="BentonSans Comp Regular" w:hAnsi="BentonSans Comp Regular"/>
          <w:color w:val="000000" w:themeColor="text1"/>
          <w:sz w:val="20"/>
        </w:rPr>
      </w:pPr>
    </w:p>
    <w:p w14:paraId="032E7747" w14:textId="6910462E" w:rsidR="00FF2528" w:rsidRPr="00547C8D" w:rsidRDefault="00FF2528"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4750. Honors Thesis. (3)</w:t>
      </w:r>
      <w:r w:rsidRPr="00547C8D">
        <w:rPr>
          <w:rFonts w:ascii="BentonSans Comp Regular" w:hAnsi="BentonSans Comp Regular"/>
          <w:color w:val="000000" w:themeColor="text1"/>
          <w:sz w:val="20"/>
        </w:rPr>
        <w:t xml:space="preserve">  Prerequisite(s): Permission of instructor and approval of a proposal through the Honors College Application to Candidacy process the semester prior to enrollment in the course.  The Honors Thesis is an individualized experience that is developed by each student under the supervision of a faculty member (the honors project advisor).  An independent thesis project combines a research agenda with appropriate exploratory practices.  In keeping with the nature of the disciplines of the College of Computing and Informatics, the final product of these theses may vary to include (but not be limited to) a written document, an app, or a system.  In all cases, written documentation of the research performed and, if applicable, the development process leading to a prototype system, is required for the purposes of evaluation.</w:t>
      </w:r>
    </w:p>
    <w:p w14:paraId="55BF9A7E" w14:textId="77777777" w:rsidR="00E57BA3" w:rsidRPr="00547C8D" w:rsidRDefault="00E57BA3" w:rsidP="00BB0CED">
      <w:pPr>
        <w:widowControl/>
        <w:jc w:val="both"/>
        <w:rPr>
          <w:rFonts w:ascii="BentonSans Comp Regular" w:hAnsi="BentonSans Comp Regular"/>
          <w:color w:val="000000" w:themeColor="text1"/>
          <w:sz w:val="20"/>
        </w:rPr>
      </w:pPr>
    </w:p>
    <w:p w14:paraId="6A29DE76" w14:textId="77777777" w:rsidR="00D967CF" w:rsidRPr="00547C8D" w:rsidRDefault="00D967CF"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ITSC 4850. Senior Project I. (3)  </w:t>
      </w:r>
      <w:r w:rsidRPr="00547C8D">
        <w:rPr>
          <w:rFonts w:ascii="BentonSans Comp Regular" w:hAnsi="BentonSans Comp Regular"/>
          <w:color w:val="000000" w:themeColor="text1"/>
          <w:sz w:val="20"/>
        </w:rPr>
        <w:t>Prerequisite(s): Senior standing and two 3xxx/4xxx CCI courses with grades of C or above, or permission of department.  A group project in the teaching, theory, or application of computer science under the direction of a faculty member.  A group of no more than 5 students is formed by the supervising faculty member, to meet the needs of the project.  Projects must be approved by the department before they can be initiated.</w:t>
      </w:r>
    </w:p>
    <w:p w14:paraId="6348518C" w14:textId="77777777" w:rsidR="00D967CF" w:rsidRPr="00547C8D" w:rsidRDefault="00D967CF" w:rsidP="00BB0CED">
      <w:pPr>
        <w:widowControl/>
        <w:jc w:val="both"/>
        <w:rPr>
          <w:rFonts w:ascii="BentonSans Comp Regular" w:hAnsi="BentonSans Comp Regular"/>
          <w:snapToGrid/>
          <w:color w:val="000000" w:themeColor="text1"/>
          <w:sz w:val="20"/>
        </w:rPr>
      </w:pPr>
    </w:p>
    <w:p w14:paraId="686D4B49" w14:textId="77777777" w:rsidR="00D967CF" w:rsidRPr="00547C8D" w:rsidRDefault="00D967CF"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ITSC 4851. Senior Project II. (3)  </w:t>
      </w:r>
      <w:r w:rsidRPr="00547C8D">
        <w:rPr>
          <w:rFonts w:ascii="BentonSans Comp Regular" w:hAnsi="BentonSans Comp Regular"/>
          <w:snapToGrid/>
          <w:color w:val="000000" w:themeColor="text1"/>
          <w:sz w:val="20"/>
        </w:rPr>
        <w:t xml:space="preserve">Prerequisite(s): ITSC 4850.  A continuation of ITSC 4850. </w:t>
      </w:r>
      <w:r w:rsidRPr="00547C8D">
        <w:rPr>
          <w:rFonts w:ascii="BentonSans Comp Regular" w:hAnsi="BentonSans Comp Regular"/>
          <w:i/>
          <w:iCs/>
          <w:snapToGrid/>
          <w:color w:val="000000" w:themeColor="text1"/>
          <w:sz w:val="20"/>
        </w:rPr>
        <w:t xml:space="preserve"> </w:t>
      </w:r>
    </w:p>
    <w:p w14:paraId="3BE3134F" w14:textId="618BAED3" w:rsidR="00D967CF" w:rsidRPr="00547C8D" w:rsidRDefault="00D967CF" w:rsidP="00BB0CED">
      <w:pPr>
        <w:widowControl/>
        <w:jc w:val="both"/>
        <w:rPr>
          <w:rFonts w:ascii="BentonSans Comp Regular" w:hAnsi="BentonSans Comp Regular"/>
          <w:color w:val="000000" w:themeColor="text1"/>
          <w:sz w:val="20"/>
        </w:rPr>
      </w:pPr>
    </w:p>
    <w:p w14:paraId="23DEF185" w14:textId="259FB81F" w:rsidR="00CF4AD3" w:rsidRPr="00547C8D" w:rsidRDefault="00CF4AD3"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ITSC 4990. Undergraduate Research. (3)  </w:t>
      </w:r>
      <w:r w:rsidRPr="00547C8D">
        <w:rPr>
          <w:rFonts w:ascii="BentonSans Comp Regular" w:hAnsi="BentonSans Comp Regular"/>
          <w:color w:val="000000" w:themeColor="text1"/>
          <w:sz w:val="20"/>
        </w:rPr>
        <w:t xml:space="preserve">Prerequisite(s): Permission of department.  Undergraduate research as part of a joint undergraduate/graduate research project using existing research laboratory facilities and materials.  </w:t>
      </w:r>
      <w:r w:rsidRPr="00547C8D">
        <w:rPr>
          <w:rFonts w:ascii="BentonSans Comp Regular" w:hAnsi="BentonSans Comp Regular"/>
          <w:i/>
          <w:color w:val="000000" w:themeColor="text1"/>
          <w:sz w:val="20"/>
        </w:rPr>
        <w:t>May be rep</w:t>
      </w:r>
      <w:r w:rsidR="00691397" w:rsidRPr="00547C8D">
        <w:rPr>
          <w:rFonts w:ascii="BentonSans Comp Regular" w:hAnsi="BentonSans Comp Regular"/>
          <w:i/>
          <w:color w:val="000000" w:themeColor="text1"/>
          <w:sz w:val="20"/>
        </w:rPr>
        <w:t>eated for credit up to 6 credit hours</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 </w:t>
      </w:r>
    </w:p>
    <w:p w14:paraId="3AE42F18" w14:textId="77777777" w:rsidR="00CF4AD3" w:rsidRPr="00547C8D" w:rsidRDefault="00CF4AD3" w:rsidP="00BB0CED">
      <w:pPr>
        <w:widowControl/>
        <w:tabs>
          <w:tab w:val="left" w:pos="162"/>
          <w:tab w:val="right" w:pos="4050"/>
        </w:tabs>
        <w:jc w:val="both"/>
        <w:rPr>
          <w:rFonts w:ascii="BentonSans Comp Regular" w:hAnsi="BentonSans Comp Regular"/>
          <w:i/>
          <w:iCs/>
          <w:color w:val="000000" w:themeColor="text1"/>
          <w:sz w:val="20"/>
        </w:rPr>
      </w:pPr>
    </w:p>
    <w:p w14:paraId="5EEF72E6" w14:textId="1AB8633D" w:rsidR="00CF4AD3" w:rsidRPr="00547C8D" w:rsidRDefault="00CF4AD3"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color w:val="000000" w:themeColor="text1"/>
          <w:sz w:val="20"/>
        </w:rPr>
        <w:t>ITSC 4991. Undergraduate Thesis</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Prerequisite(s): ITCS 4232</w:t>
      </w:r>
      <w:r w:rsidR="000A46E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ITSC 4155,</w:t>
      </w:r>
      <w:r w:rsidR="000A46E1" w:rsidRPr="00547C8D">
        <w:rPr>
          <w:rFonts w:ascii="BentonSans Comp Regular" w:hAnsi="BentonSans Comp Regular"/>
          <w:color w:val="000000" w:themeColor="text1"/>
          <w:sz w:val="20"/>
        </w:rPr>
        <w:t xml:space="preserve"> ITSC 4681,</w:t>
      </w:r>
      <w:r w:rsidRPr="00547C8D">
        <w:rPr>
          <w:rFonts w:ascii="BentonSans Comp Regular" w:hAnsi="BentonSans Comp Regular"/>
          <w:color w:val="000000" w:themeColor="text1"/>
          <w:sz w:val="20"/>
        </w:rPr>
        <w:t xml:space="preserve"> ITSC 4850, or ITSC 4990; permission of department; </w:t>
      </w:r>
      <w:r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Students explore a subject in computer science chosen for thesis research and present a written thesis to their thesis committee consisting of the thesis advisor and at least two other faculty members. </w:t>
      </w:r>
    </w:p>
    <w:p w14:paraId="46BEBE00" w14:textId="77777777" w:rsidR="00CF4AD3" w:rsidRPr="00547C8D" w:rsidRDefault="00CF4AD3" w:rsidP="00BB0CED">
      <w:pPr>
        <w:widowControl/>
        <w:jc w:val="both"/>
        <w:rPr>
          <w:rFonts w:ascii="BentonSans Comp Regular" w:hAnsi="BentonSans Comp Regular"/>
          <w:color w:val="000000" w:themeColor="text1"/>
          <w:sz w:val="20"/>
        </w:rPr>
      </w:pPr>
    </w:p>
    <w:p w14:paraId="39C3EFBA" w14:textId="77777777" w:rsidR="005F06A0" w:rsidRPr="00547C8D" w:rsidRDefault="0045185D" w:rsidP="00BB0CED">
      <w:pPr>
        <w:keepNext/>
        <w:keepLines/>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Japanese </w:t>
      </w:r>
      <w:r w:rsidR="005F06A0" w:rsidRPr="00547C8D">
        <w:rPr>
          <w:rFonts w:ascii="BentonSans Comp Regular" w:hAnsi="BentonSans Comp Regular"/>
          <w:b/>
          <w:color w:val="000000" w:themeColor="text1"/>
          <w:sz w:val="32"/>
        </w:rPr>
        <w:t>(JAPN)</w:t>
      </w:r>
    </w:p>
    <w:p w14:paraId="2CD0933B" w14:textId="77777777" w:rsidR="005F06A0" w:rsidRPr="00547C8D" w:rsidRDefault="005F06A0" w:rsidP="00BB0CED">
      <w:pPr>
        <w:keepNext/>
        <w:keepLines/>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8ACFE0C" w14:textId="11180D87" w:rsidR="005F06A0" w:rsidRPr="00547C8D" w:rsidRDefault="005F06A0" w:rsidP="00BB0CED">
      <w:pPr>
        <w:keepNext/>
        <w:keepLines/>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1201. Elementary Japanese I. (</w:t>
      </w:r>
      <w:r w:rsidR="00C03257"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Acquisition of communicative competence in speaking, listening comprehension, reading, and writing at a beginning level, with attention to cultural awareness. </w:t>
      </w:r>
    </w:p>
    <w:p w14:paraId="7F9AF45D" w14:textId="1B2EF592"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69D841A" w14:textId="39F7AA3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JAPN </w:t>
      </w:r>
      <w:r w:rsidR="003133EB" w:rsidRPr="00547C8D">
        <w:rPr>
          <w:rFonts w:ascii="BentonSans Comp Regular" w:hAnsi="BentonSans Comp Regular"/>
          <w:b/>
          <w:color w:val="000000" w:themeColor="text1"/>
          <w:sz w:val="20"/>
        </w:rPr>
        <w:t>1202. Elementary Japanese II. (3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3133EB" w:rsidRPr="00547C8D">
        <w:rPr>
          <w:rFonts w:ascii="BentonSans Comp Regular" w:hAnsi="BentonSans Comp Regular"/>
          <w:color w:val="000000" w:themeColor="text1"/>
          <w:sz w:val="20"/>
        </w:rPr>
        <w:t xml:space="preserve"> JAPN 1201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Continuation of JAPN 1201.</w:t>
      </w:r>
    </w:p>
    <w:p w14:paraId="13E1BE14" w14:textId="19E3E0F0"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51C9A8B" w14:textId="680F8623" w:rsidR="006923A2" w:rsidRPr="00CF381F" w:rsidRDefault="006923A2" w:rsidP="00BB0CED">
      <w:pPr>
        <w:widowControl/>
        <w:tabs>
          <w:tab w:val="left" w:pos="-1440"/>
          <w:tab w:val="left" w:pos="-720"/>
          <w:tab w:val="left" w:pos="0"/>
          <w:tab w:val="left" w:pos="230"/>
          <w:tab w:val="left" w:pos="384"/>
          <w:tab w:val="left" w:pos="768"/>
          <w:tab w:val="left" w:pos="1459"/>
          <w:tab w:val="left" w:pos="4992"/>
          <w:tab w:val="left" w:pos="5222"/>
        </w:tabs>
        <w:snapToGrid w:val="0"/>
        <w:jc w:val="both"/>
      </w:pPr>
      <w:r w:rsidRPr="00CF381F">
        <w:rPr>
          <w:rFonts w:ascii="BentonSans Comp Regular" w:hAnsi="BentonSans Comp Regular"/>
          <w:b/>
          <w:color w:val="000000" w:themeColor="text1"/>
          <w:sz w:val="20"/>
        </w:rPr>
        <w:t>JAPN 1502. Global Arts/Humanities: Japanese Studies. (3)</w:t>
      </w:r>
      <w:r w:rsidRPr="00CF381F">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CF381F" w:rsidRPr="00CF381F">
        <w:rPr>
          <w:rFonts w:ascii="BentonSans Comp Regular" w:hAnsi="BentonSans Comp Regular"/>
          <w:color w:val="000000" w:themeColor="text1"/>
          <w:sz w:val="20"/>
        </w:rPr>
        <w:t>Students are introduced</w:t>
      </w:r>
      <w:r w:rsidRPr="00CF381F">
        <w:rPr>
          <w:rFonts w:ascii="BentonSans Comp Regular" w:hAnsi="BentonSans Comp Regular"/>
          <w:color w:val="000000" w:themeColor="text1"/>
          <w:sz w:val="20"/>
        </w:rPr>
        <w:t xml:space="preserve"> to critical studies of language and culture through a broad engagement with the influence and presence of Japanese cultures throughout the world. Course materials may draw widely from pop culture, music, cuisine, film, media, the arts, and literature. Taught in English.</w:t>
      </w:r>
    </w:p>
    <w:p w14:paraId="0D6A635F" w14:textId="3296B2B5" w:rsidR="006923A2" w:rsidRDefault="006923A2"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5645B6A4" w14:textId="63D930D0" w:rsidR="008F2CA8" w:rsidRPr="00547C8D" w:rsidRDefault="008F2CA8"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CF381F">
        <w:rPr>
          <w:rFonts w:ascii="BentonSans Comp Regular" w:hAnsi="BentonSans Comp Regular"/>
          <w:b/>
          <w:color w:val="000000" w:themeColor="text1"/>
          <w:sz w:val="20"/>
        </w:rPr>
        <w:t>JAPN 2050. Topics in Japanese.</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1202 or permission of instructor.  Consideration of a predetermined topic not covered by other JAPN courses.  </w:t>
      </w:r>
      <w:r w:rsidRPr="00547C8D">
        <w:rPr>
          <w:rFonts w:ascii="BentonSans Comp Regular" w:hAnsi="BentonSans Comp Regular"/>
          <w:i/>
          <w:color w:val="000000" w:themeColor="text1"/>
          <w:sz w:val="20"/>
        </w:rPr>
        <w:t xml:space="preserve">May be repeated for credit with change of topic. </w:t>
      </w:r>
    </w:p>
    <w:p w14:paraId="4B7CA651" w14:textId="77777777" w:rsidR="008F2CA8" w:rsidRPr="00547C8D" w:rsidRDefault="008F2CA8"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08054B1E" w14:textId="59D04730"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2</w:t>
      </w:r>
      <w:r w:rsidR="0021328A" w:rsidRPr="00547C8D">
        <w:rPr>
          <w:rFonts w:ascii="BentonSans Comp Regular" w:hAnsi="BentonSans Comp Regular"/>
          <w:b/>
          <w:color w:val="000000" w:themeColor="text1"/>
          <w:sz w:val="20"/>
        </w:rPr>
        <w:t>201. Intermediate Japanese I. (3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1202</w:t>
      </w:r>
      <w:r w:rsidR="0021328A"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Acquisition of communicative competence in speaking, listening comprehension, reading, and writing at an intermediate level, with attention to cultural awareness.</w:t>
      </w:r>
    </w:p>
    <w:p w14:paraId="4E1F81A2" w14:textId="37BCB2C8"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9BD057C" w14:textId="390C0B88"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2202. Intermediate Japanese II. (</w:t>
      </w:r>
      <w:r w:rsidR="00610317"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EE5D18">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Continuation of JAPN 2201. </w:t>
      </w:r>
    </w:p>
    <w:p w14:paraId="53883386" w14:textId="0CAE4E12" w:rsidR="005F06A0"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B2D6E7A" w14:textId="10C84723" w:rsidR="00B86054" w:rsidRPr="00547C8D" w:rsidRDefault="00B86054"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2205. Japanese Oral Communication.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w:t>
      </w:r>
      <w:r w:rsidR="00501DC6">
        <w:rPr>
          <w:rFonts w:ascii="BentonSans Comp Regular" w:hAnsi="BentonSans Comp Regular"/>
          <w:color w:val="000000" w:themeColor="text1"/>
          <w:sz w:val="20"/>
        </w:rPr>
        <w:t>1202</w:t>
      </w:r>
      <w:r w:rsidRPr="00547C8D">
        <w:rPr>
          <w:rFonts w:ascii="BentonSans Comp Regular" w:hAnsi="BentonSans Comp Regular"/>
          <w:color w:val="000000" w:themeColor="text1"/>
          <w:sz w:val="20"/>
        </w:rPr>
        <w:t xml:space="preserve"> or permission of the department. </w:t>
      </w:r>
      <w:r w:rsidR="00501DC6">
        <w:rPr>
          <w:rFonts w:ascii="BentonSans Comp Regular" w:hAnsi="BentonSans Comp Regular"/>
          <w:color w:val="000000" w:themeColor="text1"/>
          <w:sz w:val="20"/>
        </w:rPr>
        <w:t>S</w:t>
      </w:r>
      <w:r w:rsidR="00501DC6" w:rsidRPr="00501DC6">
        <w:rPr>
          <w:rFonts w:ascii="BentonSans Comp Regular" w:hAnsi="BentonSans Comp Regular"/>
          <w:color w:val="000000" w:themeColor="text1"/>
          <w:sz w:val="20"/>
        </w:rPr>
        <w:t>tudents explore strategies for effective communication in Japanese. Emphasis is placed on natural and colloquial usage. Conducted primarily in Japanese.</w:t>
      </w:r>
    </w:p>
    <w:p w14:paraId="08F40D26" w14:textId="27962AEB" w:rsidR="00B86054" w:rsidRPr="00547C8D" w:rsidRDefault="00B86054"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6F93F5B" w14:textId="135E5F1F" w:rsidR="00C80732" w:rsidRPr="00547C8D" w:rsidRDefault="00C80732"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2208. Japanese Culture and Society. (3)</w:t>
      </w:r>
      <w:r w:rsidRPr="00547C8D">
        <w:rPr>
          <w:rFonts w:ascii="BentonSans Comp Regular" w:hAnsi="BentonSans Comp Regular"/>
          <w:color w:val="000000" w:themeColor="text1"/>
          <w:sz w:val="20"/>
        </w:rPr>
        <w:t xml:space="preserve">  Explores aspects of Japanese culture, including values, customs, art, mythology, daily life, food, and popular culture, while making connections with their own values and culture.  Students are invited to share similarities and differences they notice between cultures.  Additionally, multiple assignment options are available to allow students to customize their education experience.  Conducted in English; no knowledge of Japanese is required.</w:t>
      </w:r>
    </w:p>
    <w:p w14:paraId="1007F126" w14:textId="77777777" w:rsidR="00C80732" w:rsidRPr="00547C8D" w:rsidRDefault="00C80732"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5A92195" w14:textId="4ABE2D46"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JAPN 2209. Introduction to Japanese Civilization and Culture. (3)</w:t>
      </w:r>
      <w:r w:rsidR="006F232A" w:rsidRPr="00547C8D">
        <w:rPr>
          <w:rFonts w:ascii="BentonSans Comp Regular" w:hAnsi="BentonSans Comp Regular"/>
          <w:b/>
          <w:bCs/>
          <w:color w:val="000000" w:themeColor="text1"/>
          <w:sz w:val="20"/>
        </w:rPr>
        <w:t xml:space="preserve"> </w:t>
      </w:r>
      <w:r w:rsidR="006F232A" w:rsidRPr="00547C8D">
        <w:rPr>
          <w:rFonts w:ascii="BentonSans Comp Regular" w:hAnsi="BentonSans Comp Regular"/>
          <w:color w:val="000000" w:themeColor="text1"/>
          <w:sz w:val="20"/>
        </w:rPr>
        <w:t xml:space="preserve">  Conducted in English; n</w:t>
      </w:r>
      <w:r w:rsidRPr="00547C8D">
        <w:rPr>
          <w:rFonts w:ascii="BentonSans Comp Regular" w:hAnsi="BentonSans Comp Regular"/>
          <w:color w:val="000000" w:themeColor="text1"/>
          <w:sz w:val="20"/>
        </w:rPr>
        <w:t xml:space="preserve">o knowledge of Japanese is required.  Geographical, historical, and artistic features of Japanese culture as well as aspects of life, thought, and customs of the Japanese-speaking people. </w:t>
      </w:r>
    </w:p>
    <w:p w14:paraId="1479FC24" w14:textId="32E1CD84"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9812E8B" w14:textId="50543304" w:rsidR="00950DB8" w:rsidRPr="00547C8D" w:rsidRDefault="00950DB8"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3040. Topics in Japanese Culture. (1 to 3)  </w:t>
      </w:r>
      <w:r w:rsidRPr="00547C8D">
        <w:rPr>
          <w:rFonts w:ascii="BentonSans Comp Regular" w:hAnsi="BentonSans Comp Regular"/>
          <w:color w:val="000000" w:themeColor="text1"/>
          <w:sz w:val="20"/>
        </w:rPr>
        <w:t xml:space="preserve">Treatment of specific themes in Japanese culture. Conducted in English.  </w:t>
      </w:r>
      <w:r w:rsidRPr="00547C8D">
        <w:rPr>
          <w:rFonts w:ascii="BentonSans Comp Regular" w:hAnsi="BentonSans Comp Regular"/>
          <w:i/>
          <w:color w:val="000000" w:themeColor="text1"/>
          <w:sz w:val="20"/>
        </w:rPr>
        <w:t>May be repeated for credit with change of topic.</w:t>
      </w:r>
    </w:p>
    <w:p w14:paraId="6BE37C4F" w14:textId="77777777" w:rsidR="00950DB8" w:rsidRPr="00547C8D" w:rsidRDefault="00950DB8"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AD02DBC" w14:textId="77777777" w:rsidR="009258D0" w:rsidRPr="00547C8D" w:rsidRDefault="009258D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JAPN 3</w:t>
      </w:r>
      <w:r>
        <w:rPr>
          <w:rFonts w:ascii="BentonSans Comp Regular" w:hAnsi="BentonSans Comp Regular"/>
          <w:b/>
          <w:bCs/>
          <w:color w:val="000000" w:themeColor="text1"/>
          <w:sz w:val="20"/>
        </w:rPr>
        <w:t>0</w:t>
      </w:r>
      <w:r w:rsidRPr="00547C8D">
        <w:rPr>
          <w:rFonts w:ascii="BentonSans Comp Regular" w:hAnsi="BentonSans Comp Regular"/>
          <w:b/>
          <w:bCs/>
          <w:color w:val="000000" w:themeColor="text1"/>
          <w:sz w:val="20"/>
        </w:rPr>
        <w:t xml:space="preserve">60. Topics in Japanese Film. (3) </w:t>
      </w:r>
      <w:r w:rsidRPr="00547C8D">
        <w:rPr>
          <w:rFonts w:ascii="BentonSans Comp Regular" w:hAnsi="BentonSans Comp Regular"/>
          <w:color w:val="000000" w:themeColor="text1"/>
          <w:sz w:val="20"/>
        </w:rPr>
        <w:t xml:space="preserve">  Prerequisite(s):  Sophomore, Junior, or Senior standing; and WRDS 1103 or WRDS 1104 with a grade of C or above.  Examines topics in Japanese film and culture, including the creative exchange of transnational influences, the emergence of the Japanese studio system as rival and complement to Hollywood, Japanese films, and global cinema.  All materials are examined in historical, social, and aesthetic contexts.  Conducted in English.  </w:t>
      </w:r>
      <w:r w:rsidRPr="00547C8D">
        <w:rPr>
          <w:rFonts w:ascii="BentonSans Comp Regular" w:hAnsi="BentonSans Comp Regular"/>
          <w:i/>
          <w:color w:val="000000" w:themeColor="text1"/>
          <w:sz w:val="20"/>
        </w:rPr>
        <w:t>May be repeated for credit with change of topic.</w:t>
      </w:r>
    </w:p>
    <w:p w14:paraId="7749A553" w14:textId="77777777" w:rsidR="00411A4F" w:rsidRPr="009258D0" w:rsidRDefault="00411A4F"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p>
    <w:p w14:paraId="04F72797" w14:textId="1E23438A" w:rsidR="002D3239" w:rsidRPr="00547C8D" w:rsidRDefault="002D3239"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JAPN 3101. Kanji through Reading. (3)</w:t>
      </w:r>
      <w:r w:rsidRPr="00547C8D">
        <w:rPr>
          <w:rFonts w:ascii="BentonSans Comp Regular" w:hAnsi="BentonSans Comp Regular"/>
          <w:bCs/>
          <w:color w:val="000000" w:themeColor="text1"/>
          <w:sz w:val="20"/>
        </w:rPr>
        <w:t xml:space="preserve">  Prerequisite(s): JAPN 2202 or permission of department.  Guides students to intermediate level of kanji through the acquisition of essential narrative skills. </w:t>
      </w:r>
      <w:r w:rsidR="00B20371"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Conducted in Japanese and English. </w:t>
      </w:r>
    </w:p>
    <w:p w14:paraId="454CC71D" w14:textId="753DE4C6" w:rsidR="002D3239" w:rsidRDefault="002D3239"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p>
    <w:p w14:paraId="74EA8412"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JAPN 3105. Japanese Immersion - Communication Skills Development.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2201. Students work with native Japanese speakers to improve productive communication skills.  Continued practice in all four skills: speaking, listening, reading, writing, with a focus on active communication. </w:t>
      </w:r>
    </w:p>
    <w:p w14:paraId="63D99A00"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2DF5EEC2" w14:textId="775634FB"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JAPN 3130. Business and Culture in Japan.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6C28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 introduction to the structure, protocol, and cultural concepts of the Japanese-speaking business world. </w:t>
      </w:r>
      <w:r w:rsidR="006C28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Development of intercultural understanding and communication skills for conducting business in Japan, including study of basic business vocabulary.  </w:t>
      </w:r>
      <w:r w:rsidR="00350F46" w:rsidRPr="00547C8D">
        <w:rPr>
          <w:rFonts w:ascii="BentonSans Comp Regular" w:hAnsi="BentonSans Comp Regular"/>
          <w:color w:val="000000" w:themeColor="text1"/>
          <w:sz w:val="20"/>
        </w:rPr>
        <w:t xml:space="preserve">Conducted in English.  </w:t>
      </w:r>
    </w:p>
    <w:p w14:paraId="4ED54C83"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7E514BB" w14:textId="6674CF50"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JAPN 3140. Anime and Japanese Popular Culture.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or permission of instructor.</w:t>
      </w:r>
      <w:r w:rsidR="006C28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6C28B4"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xamines anime (Japanese animation) and manga (graphic novels), two of the most important cultural products to appear in the post-war period, as a way of understanding the changing character of contemporary Japanese culture and society.  As anime is a rich and diverse medium, students approach it from a variety of perspectives: as art, as social commentary, and as Japanese and global popular culture.  </w:t>
      </w:r>
      <w:r w:rsidR="00350F46" w:rsidRPr="00547C8D">
        <w:rPr>
          <w:rFonts w:ascii="BentonSans Comp Regular" w:hAnsi="BentonSans Comp Regular"/>
          <w:color w:val="000000" w:themeColor="text1"/>
          <w:sz w:val="20"/>
        </w:rPr>
        <w:t xml:space="preserve">Conducted in English.  </w:t>
      </w:r>
    </w:p>
    <w:p w14:paraId="5A592D4A"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7976AC6D" w14:textId="0CA47D29"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3201. Upper Intermediate Japanese I. (</w:t>
      </w:r>
      <w:r w:rsidR="00350713"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1173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Review of Japanese grammar and guided conversation on prepared topics. Emphasis on spoken Japanese. </w:t>
      </w:r>
    </w:p>
    <w:p w14:paraId="58C1BA45" w14:textId="0063C02D"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B13DFD5" w14:textId="70C5A579"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3202. Upper Intermediate Japanese II.</w:t>
      </w:r>
      <w:r w:rsidRPr="00547C8D">
        <w:rPr>
          <w:rFonts w:ascii="BentonSans Comp Regular" w:hAnsi="BentonSans Comp Regular"/>
          <w:i/>
          <w:color w:val="000000" w:themeColor="text1"/>
          <w:sz w:val="20"/>
        </w:rPr>
        <w:t xml:space="preserve"> </w:t>
      </w:r>
      <w:r w:rsidR="00350713"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3201</w:t>
      </w:r>
      <w:r w:rsidR="00D7156C"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Review of Japanese grammar and guided compositions on prepared topics. Emphasis on vocabulary, idiomatic expressions, and stylistics.</w:t>
      </w:r>
    </w:p>
    <w:p w14:paraId="647E9E08" w14:textId="59510F6D" w:rsidR="005F06A0"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DEAD289" w14:textId="3F702F67" w:rsidR="008C0B4A" w:rsidRPr="008C0B4A" w:rsidRDefault="008C0B4A"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JAPN 3203. </w:t>
      </w:r>
      <w:r w:rsidRPr="008C0B4A">
        <w:rPr>
          <w:rFonts w:ascii="BentonSans Comp Regular" w:hAnsi="BentonSans Comp Regular"/>
          <w:b/>
          <w:bCs/>
          <w:color w:val="000000" w:themeColor="text1"/>
          <w:sz w:val="20"/>
        </w:rPr>
        <w:t>Upper Intermediate Japanese III</w:t>
      </w:r>
      <w:r>
        <w:rPr>
          <w:rFonts w:ascii="BentonSans Comp Regular" w:hAnsi="BentonSans Comp Regular"/>
          <w:b/>
          <w:bCs/>
          <w:color w:val="000000" w:themeColor="text1"/>
          <w:sz w:val="20"/>
        </w:rPr>
        <w:t>. (3)</w:t>
      </w:r>
      <w:r>
        <w:rPr>
          <w:rFonts w:ascii="BentonSans Comp Regular" w:hAnsi="BentonSans Comp Regular"/>
          <w:color w:val="000000" w:themeColor="text1"/>
          <w:sz w:val="20"/>
        </w:rPr>
        <w:t xml:space="preserve"> Prerequisite(s): </w:t>
      </w:r>
      <w:r w:rsidR="004B67E3">
        <w:rPr>
          <w:rFonts w:ascii="BentonSans Comp Regular" w:hAnsi="BentonSans Comp Regular"/>
          <w:color w:val="000000" w:themeColor="text1"/>
          <w:sz w:val="20"/>
        </w:rPr>
        <w:t xml:space="preserve">JAPN 2202. </w:t>
      </w:r>
      <w:r w:rsidRPr="008C0B4A">
        <w:rPr>
          <w:rFonts w:ascii="BentonSans Comp Regular" w:hAnsi="BentonSans Comp Regular"/>
          <w:color w:val="000000" w:themeColor="text1"/>
          <w:sz w:val="20"/>
        </w:rPr>
        <w:t>Solidify the grammar, vocabulary, and kanji foundation built during studies at the beginner and second level and expand learners' four language skills (speaking, listening, reading, and writing) and socio-cultural knowledge that they need to communicate.</w:t>
      </w:r>
    </w:p>
    <w:p w14:paraId="6F7E5A99" w14:textId="77777777" w:rsidR="008C0B4A" w:rsidRPr="00547C8D" w:rsidRDefault="008C0B4A"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1AE8FC5" w14:textId="65C79162" w:rsidR="00BF7A96" w:rsidRPr="00547C8D" w:rsidRDefault="00BF7A9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4FF4E6D5" w14:textId="77777777" w:rsidR="00BF7A96" w:rsidRPr="00547C8D" w:rsidRDefault="00BF7A96"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88186D3" w14:textId="669823A1" w:rsidR="00A51732" w:rsidRPr="00547C8D" w:rsidRDefault="00A51732"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JAPN 3400. Teaching Practicum. (3)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C15462" w:rsidRPr="00C15462">
        <w:rPr>
          <w:rFonts w:ascii="BentonSans Comp Regular" w:hAnsi="BentonSans Comp Regular"/>
          <w:color w:val="000000" w:themeColor="text1"/>
          <w:sz w:val="20"/>
        </w:rPr>
        <w:t>One Japanese language course at the 3000 level (JAPN 3201, JAPN 3202 or JAPN 3203), or equivalent with a grade of B or above, or permission of department</w:t>
      </w:r>
      <w:r w:rsidR="00C15462">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 opportunity for interested students to serve as </w:t>
      </w:r>
      <w:r w:rsidR="00F20FC0" w:rsidRPr="00547C8D">
        <w:rPr>
          <w:rFonts w:ascii="BentonSans Comp Regular" w:hAnsi="BentonSans Comp Regular"/>
          <w:color w:val="000000" w:themeColor="text1"/>
          <w:sz w:val="20"/>
        </w:rPr>
        <w:t>language</w:t>
      </w:r>
      <w:r w:rsidRPr="00547C8D">
        <w:rPr>
          <w:rFonts w:ascii="BentonSans Comp Regular" w:hAnsi="BentonSans Comp Regular"/>
          <w:color w:val="000000" w:themeColor="text1"/>
          <w:sz w:val="20"/>
        </w:rPr>
        <w:t xml:space="preserve"> assistants in upper- and lower-level Japanese language courses, depending on the student’s proficiency level in Japanese.  Arrangements to take this course should be made during the preceding semester. </w:t>
      </w:r>
      <w:r w:rsidRPr="00547C8D">
        <w:rPr>
          <w:rFonts w:ascii="BentonSans Comp Regular" w:hAnsi="BentonSans Comp Regular"/>
          <w:i/>
          <w:color w:val="000000" w:themeColor="text1"/>
          <w:sz w:val="20"/>
        </w:rPr>
        <w:t xml:space="preserve"> </w:t>
      </w:r>
      <w:r w:rsidR="00C71495" w:rsidRPr="00547C8D">
        <w:rPr>
          <w:rFonts w:ascii="BentonSans Comp Regular" w:hAnsi="BentonSans Comp Regular"/>
          <w:i/>
          <w:color w:val="000000" w:themeColor="text1"/>
          <w:sz w:val="20"/>
        </w:rPr>
        <w:t xml:space="preserve">Graded on a Pass/No Credit basis.  </w:t>
      </w:r>
      <w:r w:rsidRPr="00547C8D">
        <w:rPr>
          <w:rFonts w:ascii="BentonSans Comp Regular" w:hAnsi="BentonSans Comp Regular"/>
          <w:i/>
          <w:color w:val="000000" w:themeColor="text1"/>
          <w:sz w:val="20"/>
        </w:rPr>
        <w:t>May be repeated for credit on</w:t>
      </w:r>
      <w:r w:rsidR="00C71495" w:rsidRPr="00547C8D">
        <w:rPr>
          <w:rFonts w:ascii="BentonSans Comp Regular" w:hAnsi="BentonSans Comp Regular"/>
          <w:i/>
          <w:color w:val="000000" w:themeColor="text1"/>
          <w:sz w:val="20"/>
        </w:rPr>
        <w:t>e time.</w:t>
      </w:r>
    </w:p>
    <w:p w14:paraId="4C1E3866" w14:textId="26B39061" w:rsidR="00A51732" w:rsidRDefault="00A51732"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E668289"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3800.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EC696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Individual work on a selected area of study with the instructor, generally arranged during the preceding semester.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i/>
          <w:snapToGrid/>
          <w:color w:val="000000" w:themeColor="text1"/>
          <w:sz w:val="20"/>
        </w:rPr>
        <w:t xml:space="preserve"> </w:t>
      </w:r>
    </w:p>
    <w:p w14:paraId="7DAAA7AB" w14:textId="7F52EF73" w:rsidR="005F06A0"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BB90551" w14:textId="0BEBC562" w:rsidR="00C11E71" w:rsidRPr="00C11E71" w:rsidRDefault="00C11E71"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Pr>
          <w:rFonts w:ascii="BentonSans Comp Regular" w:hAnsi="BentonSans Comp Regular"/>
          <w:b/>
          <w:color w:val="000000" w:themeColor="text1"/>
          <w:sz w:val="20"/>
        </w:rPr>
        <w:t>JAPN 4040. Advanced Topics in Japanese Media and Culture. (3)</w:t>
      </w:r>
      <w:r>
        <w:rPr>
          <w:rFonts w:ascii="BentonSans Comp Regular" w:hAnsi="BentonSans Comp Regular"/>
          <w:color w:val="000000" w:themeColor="text1"/>
          <w:sz w:val="20"/>
        </w:rPr>
        <w:t xml:space="preserve"> Pre- or Corequisite(s): </w:t>
      </w:r>
      <w:r w:rsidRPr="00C11E71">
        <w:rPr>
          <w:rFonts w:ascii="BentonSans Comp Regular" w:hAnsi="BentonSans Comp Regular"/>
          <w:color w:val="000000" w:themeColor="text1"/>
          <w:sz w:val="20"/>
        </w:rPr>
        <w:t xml:space="preserve">JAPN 3040, JAPN 3130, JAPN 3140, </w:t>
      </w:r>
      <w:r w:rsidRPr="009258D0">
        <w:rPr>
          <w:rFonts w:ascii="BentonSans Comp Regular" w:hAnsi="BentonSans Comp Regular"/>
          <w:color w:val="000000" w:themeColor="text1"/>
          <w:sz w:val="20"/>
        </w:rPr>
        <w:t>or JAPN 3060 with</w:t>
      </w:r>
      <w:r w:rsidRPr="00C11E71">
        <w:rPr>
          <w:rFonts w:ascii="BentonSans Comp Regular" w:hAnsi="BentonSans Comp Regular"/>
          <w:color w:val="000000" w:themeColor="text1"/>
          <w:sz w:val="20"/>
        </w:rPr>
        <w:t xml:space="preserve"> grade of B or above and/or permission of instructor. </w:t>
      </w:r>
      <w:r>
        <w:rPr>
          <w:rFonts w:ascii="BentonSans Comp Regular" w:hAnsi="BentonSans Comp Regular"/>
          <w:color w:val="000000" w:themeColor="text1"/>
          <w:sz w:val="20"/>
        </w:rPr>
        <w:t>M</w:t>
      </w:r>
      <w:r w:rsidRPr="00C11E71">
        <w:rPr>
          <w:rFonts w:ascii="BentonSans Comp Regular" w:hAnsi="BentonSans Comp Regular"/>
          <w:color w:val="000000" w:themeColor="text1"/>
          <w:sz w:val="20"/>
        </w:rPr>
        <w:t>ore advanced study of media and culture in Japan. The specific content will vary each semester, depending on the instructor. Possible topics include: media ecologies/media mix (franchising, platforms, film, animation, manga, music, fan culture, 2.5D, contents tourism, vtubers), the history of popular music, photography, contemporary literature/literary criticism, critical/cultural theory, and/or various themes (disaster, war, gender/sexuality, ecology, race/ethnicity, technology, migration &amp; diaspora). Taught in English. Japanese language not required.</w:t>
      </w:r>
      <w:r>
        <w:rPr>
          <w:rFonts w:ascii="BentonSans Comp Regular" w:hAnsi="BentonSans Comp Regular"/>
          <w:color w:val="000000" w:themeColor="text1"/>
          <w:sz w:val="20"/>
        </w:rPr>
        <w:t xml:space="preserve"> </w:t>
      </w:r>
      <w:r w:rsidRPr="00C11E71">
        <w:rPr>
          <w:rFonts w:ascii="BentonSans Comp Regular" w:hAnsi="BentonSans Comp Regular"/>
          <w:i/>
          <w:color w:val="000000" w:themeColor="text1"/>
          <w:sz w:val="20"/>
        </w:rPr>
        <w:t>May be repeated for credit one time with change of topic.</w:t>
      </w:r>
    </w:p>
    <w:p w14:paraId="4D0002CB" w14:textId="77777777" w:rsidR="00C11E71" w:rsidRPr="00547C8D" w:rsidRDefault="00C11E71"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6EF4C86" w14:textId="2DFF9636"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4050. Topics in Japanese.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33574" w:rsidRPr="00733574">
        <w:rPr>
          <w:rFonts w:ascii="BentonSans Comp Regular" w:hAnsi="BentonSans Comp Regular"/>
          <w:color w:val="000000" w:themeColor="text1"/>
          <w:sz w:val="20"/>
        </w:rPr>
        <w:t>One Japanese language course at the 3000 level (JAPN 3201, JAPN 3202 or JAPN 3203) or permission of the department.</w:t>
      </w:r>
      <w:r w:rsidR="00733574">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Consideration of a predetermined topic not covered by other JAPN courses. </w:t>
      </w:r>
      <w:r w:rsidR="00E47220" w:rsidRPr="00547C8D">
        <w:rPr>
          <w:rFonts w:ascii="BentonSans Comp Regular" w:hAnsi="BentonSans Comp Regular"/>
          <w:i/>
          <w:color w:val="000000" w:themeColor="text1"/>
          <w:sz w:val="20"/>
        </w:rPr>
        <w:t>May be repeated for credit with change of topic.</w:t>
      </w:r>
    </w:p>
    <w:p w14:paraId="75577ED4" w14:textId="18AD5891"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874F83C" w14:textId="4D242644" w:rsidR="007B506E" w:rsidRPr="007B506E" w:rsidRDefault="00C22B2C"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4101. Japanese Language Proficiency Test (N2) Preparation. (3)  </w:t>
      </w:r>
      <w:r w:rsidRPr="00547C8D">
        <w:rPr>
          <w:rFonts w:ascii="BentonSans Comp Regular" w:hAnsi="BentonSans Comp Regular"/>
          <w:color w:val="000000" w:themeColor="text1"/>
          <w:sz w:val="20"/>
        </w:rPr>
        <w:t>Prerequisite(s): JAPN 3202 with grade of C or above or permission from department.  Provides preparation for the Japanese Language Proficiency Test (JLPT) at N2 level.</w:t>
      </w:r>
    </w:p>
    <w:p w14:paraId="2CB9B545" w14:textId="77777777" w:rsidR="007B506E" w:rsidRPr="00547C8D" w:rsidRDefault="007B506E"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A3EB84E" w14:textId="1FEE415F"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JAPN 4100. </w:t>
      </w:r>
      <w:r w:rsidR="00192AC1" w:rsidRPr="00547C8D">
        <w:rPr>
          <w:rFonts w:ascii="BentonSans Comp Regular" w:hAnsi="BentonSans Comp Regular"/>
          <w:b/>
          <w:bCs/>
          <w:color w:val="000000" w:themeColor="text1"/>
          <w:sz w:val="20"/>
        </w:rPr>
        <w:t>Japanese Language Proficiency Test (N3) Preparation</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w:t>
      </w:r>
      <w:r w:rsidR="00192AC1" w:rsidRPr="00547C8D">
        <w:rPr>
          <w:rFonts w:ascii="BentonSans Comp Regular" w:hAnsi="BentonSans Comp Regular"/>
          <w:color w:val="000000" w:themeColor="text1"/>
          <w:sz w:val="20"/>
        </w:rPr>
        <w:t>2 with grade of C or above,</w:t>
      </w:r>
      <w:r w:rsidRPr="00547C8D">
        <w:rPr>
          <w:rFonts w:ascii="BentonSans Comp Regular" w:hAnsi="BentonSans Comp Regular"/>
          <w:color w:val="000000" w:themeColor="text1"/>
          <w:sz w:val="20"/>
        </w:rPr>
        <w:t xml:space="preserve"> or permission from department.  Provides preparat</w:t>
      </w:r>
      <w:r w:rsidR="00192AC1" w:rsidRPr="00547C8D">
        <w:rPr>
          <w:rFonts w:ascii="BentonSans Comp Regular" w:hAnsi="BentonSans Comp Regular"/>
          <w:color w:val="000000" w:themeColor="text1"/>
          <w:sz w:val="20"/>
        </w:rPr>
        <w:t>ion for th</w:t>
      </w:r>
      <w:r w:rsidRPr="00547C8D">
        <w:rPr>
          <w:rFonts w:ascii="BentonSans Comp Regular" w:hAnsi="BentonSans Comp Regular"/>
          <w:color w:val="000000" w:themeColor="text1"/>
          <w:sz w:val="20"/>
        </w:rPr>
        <w:t>e Japanese Language Proficiency Test (JLPT)</w:t>
      </w:r>
      <w:r w:rsidR="00192AC1" w:rsidRPr="00547C8D">
        <w:rPr>
          <w:rFonts w:ascii="BentonSans Comp Regular" w:hAnsi="BentonSans Comp Regular"/>
          <w:color w:val="000000" w:themeColor="text1"/>
          <w:sz w:val="20"/>
        </w:rPr>
        <w:t xml:space="preserve"> at N3 level</w:t>
      </w:r>
      <w:r w:rsidRPr="00547C8D">
        <w:rPr>
          <w:rFonts w:ascii="BentonSans Comp Regular" w:hAnsi="BentonSans Comp Regular"/>
          <w:color w:val="000000" w:themeColor="text1"/>
          <w:sz w:val="20"/>
        </w:rPr>
        <w:t>.</w:t>
      </w:r>
    </w:p>
    <w:p w14:paraId="03317E80" w14:textId="3321DDFB"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54DC1BF" w14:textId="7CDBA57A" w:rsidR="00586A1F" w:rsidRPr="00547C8D" w:rsidRDefault="00586A1F"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4205. Advanced Japanese Oral Communication. (3) </w:t>
      </w:r>
      <w:r w:rsidRPr="00547C8D">
        <w:rPr>
          <w:rFonts w:ascii="BentonSans Comp Regular" w:hAnsi="BentonSans Comp Regular"/>
          <w:color w:val="000000" w:themeColor="text1"/>
          <w:sz w:val="20"/>
        </w:rPr>
        <w:t xml:space="preserve"> Prerequisite(s): JAPN 3202 or permission of department.  Students are paired with native Japanese speakers via an online conferencing or voice program to improve oral production and communication skills.  Practice in writing as well as speech and oral presentation.</w:t>
      </w:r>
    </w:p>
    <w:p w14:paraId="2B0D1A18" w14:textId="06B84522" w:rsidR="00586A1F" w:rsidRPr="00547C8D" w:rsidRDefault="00586A1F"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B919F98" w14:textId="74CA12AB" w:rsidR="00942C8B" w:rsidRPr="00547C8D" w:rsidRDefault="00942C8B"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4206. Advanced Spoken Business Japanese. (3)</w:t>
      </w:r>
      <w:r w:rsidRPr="00547C8D">
        <w:rPr>
          <w:rFonts w:ascii="BentonSans Comp Regular" w:hAnsi="BentonSans Comp Regular"/>
          <w:color w:val="000000" w:themeColor="text1"/>
          <w:sz w:val="20"/>
        </w:rPr>
        <w:t xml:space="preserve">  Prerequisite(s): JAPN 3201</w:t>
      </w:r>
      <w:r w:rsidR="00265A95">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 xml:space="preserve">JAPN 3202.  Provides practical experiences in business Japanese conversation. Students acquire new expressions appropriate for business interactions. Conducted in Japanese. </w:t>
      </w:r>
    </w:p>
    <w:p w14:paraId="1CA495AA" w14:textId="59391F21" w:rsidR="00942C8B" w:rsidRPr="00547C8D" w:rsidRDefault="00942C8B"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98FC818" w14:textId="709CBDAC" w:rsidR="0020531C" w:rsidRDefault="0020531C"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4207. Business Japanese Writing. (3)  </w:t>
      </w:r>
      <w:r w:rsidRPr="00547C8D">
        <w:rPr>
          <w:rFonts w:ascii="BentonSans Comp Regular" w:hAnsi="BentonSans Comp Regular"/>
          <w:color w:val="000000" w:themeColor="text1"/>
          <w:sz w:val="20"/>
        </w:rPr>
        <w:t xml:space="preserve">Prerequisite(s): </w:t>
      </w:r>
      <w:r w:rsidR="00306F26" w:rsidRPr="00306F26">
        <w:rPr>
          <w:rFonts w:ascii="BentonSans Comp Regular" w:hAnsi="BentonSans Comp Regular"/>
          <w:color w:val="000000" w:themeColor="text1"/>
          <w:sz w:val="20"/>
        </w:rPr>
        <w:t>One Japanese language course at the 3000 level (JAPN 3201, JAPN 3202 or JAPN 3203) or permission of the department</w:t>
      </w:r>
      <w:r w:rsidRPr="00547C8D">
        <w:rPr>
          <w:rFonts w:ascii="BentonSans Comp Regular" w:hAnsi="BentonSans Comp Regular"/>
          <w:color w:val="000000" w:themeColor="text1"/>
          <w:sz w:val="20"/>
        </w:rPr>
        <w:t xml:space="preserve">. </w:t>
      </w:r>
      <w:r w:rsidR="00441AE8" w:rsidRPr="00441AE8">
        <w:rPr>
          <w:rFonts w:ascii="BentonSans Comp Regular" w:hAnsi="BentonSans Comp Regular"/>
          <w:color w:val="000000" w:themeColor="text1"/>
          <w:sz w:val="20"/>
        </w:rPr>
        <w:t>Students learn the ceremonial elements and templated formal structure of Japanese business writing through class activities centered around key expressions and vocabulary. Activities include creating a CV, writing formal emails and proposals, and translating emails from English to Japanese. Offers advanced Japanese students an opportunity to learn Japanese business communications through writing. This helps develop the skills, vocabulary, and expressions necessary to establish relationships and communicate with Japanese clients through writing. Students learn to write a CV, formal emails, and proposals through class activities centered around key expressions and vocabulary, while learning the ceremonial elements and templated formal structures of Japanese business writings.</w:t>
      </w:r>
    </w:p>
    <w:p w14:paraId="124104FB" w14:textId="77777777" w:rsidR="00441AE8" w:rsidRPr="00547C8D" w:rsidRDefault="00441AE8"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CCEB923" w14:textId="68CFFA22" w:rsidR="005F06A0"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4410. Professional Internship in Japanese</w:t>
      </w:r>
      <w:r w:rsidRPr="00547C8D">
        <w:rPr>
          <w:rFonts w:ascii="BentonSans Comp Regular" w:hAnsi="BentonSans Comp Regular"/>
          <w:color w:val="000000" w:themeColor="text1"/>
          <w:sz w:val="20"/>
        </w:rPr>
        <w:t>.</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3201 and 3202, or equivalent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Faculty-supervised field and/or research experience in a cooperating professional (e.g., business) or community organization (e.g., school).  Contents of internship based upon a contractual agreement among the student, department, and business or community organization.  </w:t>
      </w:r>
    </w:p>
    <w:p w14:paraId="0DBBE370" w14:textId="77777777" w:rsidR="007464AC" w:rsidRPr="00547C8D" w:rsidRDefault="007464AC"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09CD220"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JAPN 4800. Directed Individual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Japanese major.  Individual work on a selected area study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p>
    <w:p w14:paraId="7B360A36" w14:textId="77777777" w:rsidR="00B01720" w:rsidRPr="00547C8D" w:rsidRDefault="00B0172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332ABBB" w14:textId="75C4AB72" w:rsidR="00B01720" w:rsidRPr="00547C8D" w:rsidRDefault="00B0172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JAPN 4900. Introductory Research Project. (3) </w:t>
      </w:r>
      <w:r w:rsidR="005436BF"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3202 or permission of department. </w:t>
      </w:r>
      <w:r w:rsidR="00F8376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research methods and research-based writing in the area of Japanese Studies.  Requires students to design and develop an independent project on an approved topic. </w:t>
      </w:r>
    </w:p>
    <w:p w14:paraId="1F29185E" w14:textId="26B318B9" w:rsidR="00DC66D1" w:rsidRPr="00547C8D" w:rsidRDefault="00DC66D1" w:rsidP="00BB0CED">
      <w:pPr>
        <w:widowControl/>
        <w:jc w:val="both"/>
        <w:rPr>
          <w:rFonts w:ascii="BentonSans Comp Regular" w:hAnsi="BentonSans Comp Regular"/>
          <w:color w:val="000000" w:themeColor="text1"/>
          <w:sz w:val="20"/>
        </w:rPr>
      </w:pPr>
    </w:p>
    <w:p w14:paraId="0405841E" w14:textId="1B68714F" w:rsidR="00DC66D1" w:rsidRPr="00547C8D" w:rsidRDefault="00DC66D1"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JAPN 4900L. Research Activities in Japan. (1) </w:t>
      </w:r>
      <w:r w:rsidRPr="00547C8D">
        <w:rPr>
          <w:rFonts w:ascii="BentonSans Comp Regular" w:hAnsi="BentonSans Comp Regular"/>
          <w:snapToGrid/>
          <w:color w:val="000000" w:themeColor="text1"/>
          <w:sz w:val="20"/>
        </w:rPr>
        <w:t xml:space="preserve"> Prerequisite(s): JAPN 2201 or permission of department.  Enhances student proficiency in the Japanese language through actual communication and conversation with native speakers of Japanese and through seeking research assistance from Japanese students at their host university.  Requirement for Japanese major students who study abroad in Japan for a semester or longer.  Conducted in Japanese.</w:t>
      </w:r>
    </w:p>
    <w:p w14:paraId="62AA368F" w14:textId="77777777" w:rsidR="00DC66D1" w:rsidRPr="00547C8D" w:rsidRDefault="00DC66D1" w:rsidP="00BB0CED">
      <w:pPr>
        <w:widowControl/>
        <w:jc w:val="both"/>
        <w:rPr>
          <w:rFonts w:ascii="BentonSans Comp Regular" w:hAnsi="BentonSans Comp Regular"/>
          <w:snapToGrid/>
          <w:color w:val="000000" w:themeColor="text1"/>
          <w:sz w:val="20"/>
        </w:rPr>
      </w:pPr>
    </w:p>
    <w:p w14:paraId="6DD3992E" w14:textId="77777777" w:rsidR="005F06A0" w:rsidRPr="00547C8D" w:rsidRDefault="004830D7" w:rsidP="00BB0CED">
      <w:pPr>
        <w:keepNext/>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Journalism </w:t>
      </w:r>
      <w:r w:rsidR="005F06A0" w:rsidRPr="00547C8D">
        <w:rPr>
          <w:rFonts w:ascii="BentonSans Comp Regular" w:hAnsi="BentonSans Comp Regular"/>
          <w:b/>
          <w:color w:val="000000" w:themeColor="text1"/>
          <w:sz w:val="32"/>
        </w:rPr>
        <w:t>(JOUR)</w:t>
      </w:r>
    </w:p>
    <w:p w14:paraId="69A87078" w14:textId="77777777" w:rsidR="005F06A0" w:rsidRPr="00547C8D" w:rsidRDefault="005F06A0" w:rsidP="00BB0CED">
      <w:pPr>
        <w:keepNext/>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DEFA80C" w14:textId="77777777" w:rsidR="005F06A0" w:rsidRPr="00547C8D" w:rsidRDefault="005F06A0" w:rsidP="00BB0CED">
      <w:pPr>
        <w:keepNext/>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JOUR 2100. </w:t>
      </w:r>
      <w:r w:rsidR="002727C3" w:rsidRPr="00547C8D">
        <w:rPr>
          <w:rFonts w:ascii="BentonSans Comp Regular" w:hAnsi="BentonSans Comp Regular"/>
          <w:b/>
          <w:bCs/>
          <w:snapToGrid/>
          <w:color w:val="000000" w:themeColor="text1"/>
          <w:sz w:val="20"/>
        </w:rPr>
        <w:t>Writing Foundations in Communication Studies</w:t>
      </w:r>
      <w:r w:rsidRPr="00547C8D">
        <w:rPr>
          <w:rFonts w:ascii="BentonSans Comp Regular" w:hAnsi="BentonSans Comp Regular"/>
          <w:b/>
          <w:bCs/>
          <w:snapToGrid/>
          <w:color w:val="000000" w:themeColor="text1"/>
          <w:sz w:val="20"/>
        </w:rPr>
        <w:t>. (</w:t>
      </w:r>
      <w:r w:rsidR="002727C3" w:rsidRPr="00547C8D">
        <w:rPr>
          <w:rFonts w:ascii="BentonSans Comp Regular" w:hAnsi="BentonSans Comp Regular"/>
          <w:b/>
          <w:bCs/>
          <w:snapToGrid/>
          <w:color w:val="000000" w:themeColor="text1"/>
          <w:sz w:val="20"/>
        </w:rPr>
        <w:t>0</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Pre-Communication or Communication Studies major, or Journalism minor</w:t>
      </w:r>
      <w:r w:rsidRPr="00547C8D">
        <w:rPr>
          <w:rFonts w:ascii="BentonSans Comp Regular" w:hAnsi="BentonSans Comp Regular"/>
          <w:snapToGrid/>
          <w:color w:val="000000" w:themeColor="text1"/>
          <w:sz w:val="20"/>
        </w:rPr>
        <w:t xml:space="preserve">.  </w:t>
      </w:r>
      <w:r w:rsidR="002727C3" w:rsidRPr="00547C8D">
        <w:rPr>
          <w:rFonts w:ascii="BentonSans Comp Regular" w:hAnsi="BentonSans Comp Regular"/>
          <w:snapToGrid/>
          <w:color w:val="000000" w:themeColor="text1"/>
          <w:sz w:val="20"/>
        </w:rPr>
        <w:t xml:space="preserve">A self-paced </w:t>
      </w:r>
      <w:r w:rsidRPr="00547C8D">
        <w:rPr>
          <w:rFonts w:ascii="BentonSans Comp Regular" w:hAnsi="BentonSans Comp Regular"/>
          <w:snapToGrid/>
          <w:color w:val="000000" w:themeColor="text1"/>
          <w:sz w:val="20"/>
        </w:rPr>
        <w:t>examination of correct grammar, punctuation</w:t>
      </w:r>
      <w:r w:rsidR="00BD6B55"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writing style. </w:t>
      </w:r>
      <w:r w:rsidR="00BD6B5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Refinement of students’ writing skills for journalism and public relations applications. </w:t>
      </w:r>
      <w:r w:rsidR="002727C3" w:rsidRPr="00547C8D">
        <w:rPr>
          <w:rFonts w:ascii="BentonSans Comp Regular" w:hAnsi="BentonSans Comp Regular"/>
          <w:snapToGrid/>
          <w:color w:val="000000" w:themeColor="text1"/>
          <w:sz w:val="20"/>
        </w:rPr>
        <w:t xml:space="preserve"> Students must pass a test to demonstrate a proficiency in grammar, punctuation, and word usage.</w:t>
      </w:r>
      <w:r w:rsidR="009C5903" w:rsidRPr="00547C8D">
        <w:rPr>
          <w:rFonts w:ascii="BentonSans Comp Regular" w:hAnsi="BentonSans Comp Regular"/>
          <w:snapToGrid/>
          <w:color w:val="000000" w:themeColor="text1"/>
          <w:sz w:val="20"/>
        </w:rPr>
        <w:t xml:space="preserve">  </w:t>
      </w:r>
      <w:r w:rsidR="009C5903" w:rsidRPr="00547C8D">
        <w:rPr>
          <w:rFonts w:ascii="BentonSans Comp Regular" w:hAnsi="BentonSans Comp Regular"/>
          <w:i/>
          <w:color w:val="000000" w:themeColor="text1"/>
          <w:sz w:val="20"/>
        </w:rPr>
        <w:t>Graded on a Pass/No Credit basis.</w:t>
      </w:r>
    </w:p>
    <w:p w14:paraId="515DDFD3" w14:textId="77777777" w:rsidR="00163C23" w:rsidRPr="00547C8D" w:rsidRDefault="00163C23"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bCs/>
          <w:color w:val="000000" w:themeColor="text1"/>
          <w:sz w:val="20"/>
        </w:rPr>
      </w:pPr>
    </w:p>
    <w:p w14:paraId="484B5D83" w14:textId="14F22B54"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JOUR 2160. Introduction to Journalism.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Pre-Communication or Communication Studies major, or Journalism minor</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JOUR 2100.  </w:t>
      </w:r>
      <w:r w:rsidRPr="00547C8D">
        <w:rPr>
          <w:rFonts w:ascii="BentonSans Comp Regular" w:hAnsi="BentonSans Comp Regular"/>
          <w:color w:val="000000" w:themeColor="text1"/>
          <w:sz w:val="20"/>
        </w:rPr>
        <w:t xml:space="preserve">Introduction to the basics of print journalism. Students cover a variety of stories designed to develop news and feature reporting/writing skills. Emphasis is placed on generating story ideas, making ethical news judgments, diversity issues in journalism, gathering information, and writing and editing articles. Students are also introduced to Associated Press style. </w:t>
      </w:r>
      <w:r w:rsidRPr="00547C8D">
        <w:rPr>
          <w:rFonts w:ascii="BentonSans Comp Regular" w:hAnsi="BentonSans Comp Regular"/>
          <w:i/>
          <w:iCs/>
          <w:color w:val="000000" w:themeColor="text1"/>
          <w:sz w:val="20"/>
        </w:rPr>
        <w:t xml:space="preserve"> </w:t>
      </w:r>
    </w:p>
    <w:p w14:paraId="0E4F4C86"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133773AB"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JOUR 3050. Topics in Journalism.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Timely and important areas relevant to journalism. </w:t>
      </w:r>
      <w:r w:rsidRPr="00547C8D">
        <w:rPr>
          <w:rFonts w:ascii="BentonSans Comp Regular" w:hAnsi="BentonSans Comp Regular"/>
          <w:i/>
          <w:color w:val="000000" w:themeColor="text1"/>
          <w:sz w:val="20"/>
        </w:rPr>
        <w:t xml:space="preserve">May be repeated </w:t>
      </w:r>
      <w:r w:rsidR="00DD333E" w:rsidRPr="00547C8D">
        <w:rPr>
          <w:rFonts w:ascii="BentonSans Comp Regular" w:hAnsi="BentonSans Comp Regular"/>
          <w:i/>
          <w:color w:val="000000" w:themeColor="text1"/>
          <w:sz w:val="20"/>
        </w:rPr>
        <w:t xml:space="preserve">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journalism advisor. </w:t>
      </w:r>
    </w:p>
    <w:p w14:paraId="7B1996B5" w14:textId="77777777" w:rsidR="00740879" w:rsidRPr="00547C8D" w:rsidRDefault="00740879"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E0B57A5"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JOUR 3160. Advanced News Reporting and Writing.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or permission of instructor. This advanced journalism course continues the study of reporting and writing techniques introduced in JOUR 2160. Course covers news reporting and writing, with emphasis on the print media. Students survey a variety of news sources to become familiar with current events and the various approaches and styles of coverage. </w:t>
      </w:r>
    </w:p>
    <w:p w14:paraId="142E4A5B"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EE750CF"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JOUR 3161. News Editing.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or permission of instructor. Basic studies in selection, preparation and presentation of news, with primary emphasis on newspapers. Examination of the effects of competition in multimedia news markets. Emphasis on issues of ethics, fairness and accuracy in news coverage. Diversity and legal guidelines affecting news presentation are reviewed. </w:t>
      </w:r>
    </w:p>
    <w:p w14:paraId="1B14078B"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A721A03"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JOUR 3162. Feature Writing.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or permission of instructor. In depth feature writing for printed newspapers, magazines and newsletters, as well as online publications. Students select feature topics, conduct interviews and gather relevant information to write and edit stories. Students also learn how to market feature articles. </w:t>
      </w:r>
    </w:p>
    <w:p w14:paraId="365CDFF9"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409291A"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JOUR 3163. Visual Communication in Media.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or permission of instructor. Course familiarizes the student with principles, theory and techniques of visual communication and explores the role and dynamics of shaping an “image” through the use of visual communication. Students are exposed to the editing and production aspects of communication visually. </w:t>
      </w:r>
    </w:p>
    <w:p w14:paraId="45C0C5CA" w14:textId="77777777" w:rsidR="00D2419F" w:rsidRPr="00547C8D" w:rsidRDefault="00D2419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FC70FAC"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JOUR 3401. Journalism Practicum. (2) </w:t>
      </w:r>
      <w:r w:rsidR="00EC3C8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Provides students with practical experience working with Student Media on campus. (Two semester enrollment limit) </w:t>
      </w:r>
    </w:p>
    <w:p w14:paraId="62B0F2BA" w14:textId="77777777" w:rsidR="00003F1F" w:rsidRPr="00547C8D" w:rsidRDefault="00003F1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95CC115" w14:textId="77777777" w:rsidR="00003F1F" w:rsidRPr="00547C8D" w:rsidRDefault="00003F1F"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JOUR 4410. Professional Internship. (3</w:t>
      </w:r>
      <w:r w:rsidR="00154989" w:rsidRPr="00547C8D">
        <w:rPr>
          <w:rFonts w:ascii="BentonSans Comp Regular" w:hAnsi="BentonSans Comp Regular"/>
          <w:b/>
          <w:iCs/>
          <w:color w:val="000000" w:themeColor="text1"/>
          <w:sz w:val="20"/>
        </w:rPr>
        <w:t xml:space="preserve"> or </w:t>
      </w:r>
      <w:r w:rsidRPr="00547C8D">
        <w:rPr>
          <w:rFonts w:ascii="BentonSans Comp Regular" w:hAnsi="BentonSans Comp Regular"/>
          <w:b/>
          <w:iCs/>
          <w:color w:val="000000" w:themeColor="text1"/>
          <w:sz w:val="20"/>
        </w:rPr>
        <w:t xml:space="preserve">6)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Junior or Senior standing, Journalism minor, 2.0 GPA in all coursework in the minor, and JOUR 3160 or JOUR 3162.  Students work 8-10 hours per week (total 120 hours per semester) for 3 credit hours, or 16-20 hours (total 240 hours per semester) for 6 credit hours in an approved placement.  </w:t>
      </w:r>
      <w:r w:rsidRPr="00547C8D">
        <w:rPr>
          <w:rFonts w:ascii="BentonSans Comp Regular" w:hAnsi="BentonSans Comp Regular"/>
          <w:i/>
          <w:iCs/>
          <w:color w:val="000000" w:themeColor="text1"/>
          <w:sz w:val="20"/>
        </w:rPr>
        <w:t>May be repeated for credit in a different internship with permission of advisor and the Communication Studies Internship Coordinator.  Graded on a Pass/No Credit basis.</w:t>
      </w:r>
    </w:p>
    <w:p w14:paraId="01920742" w14:textId="77777777" w:rsidR="00163C23" w:rsidRPr="00547C8D" w:rsidRDefault="00163C23"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1782C04" w14:textId="77777777" w:rsidR="005F06A0" w:rsidRPr="00547C8D" w:rsidRDefault="00B82702" w:rsidP="00BB0CED">
      <w:pPr>
        <w:keepNext/>
        <w:widowControl/>
        <w:pBdr>
          <w:top w:val="single" w:sz="4" w:space="1" w:color="auto"/>
        </w:pBdr>
        <w:tabs>
          <w:tab w:val="left" w:pos="-720"/>
          <w:tab w:val="left" w:pos="0"/>
          <w:tab w:val="left" w:pos="306"/>
          <w:tab w:val="left" w:pos="734"/>
          <w:tab w:val="right" w:leader="dot" w:pos="4467"/>
          <w:tab w:val="left" w:pos="4957"/>
          <w:tab w:val="left" w:pos="5140"/>
          <w:tab w:val="left" w:pos="7200"/>
          <w:tab w:val="right" w:leader="dot" w:pos="930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Kinesiology</w:t>
      </w:r>
      <w:r w:rsidR="005F06A0" w:rsidRPr="00547C8D">
        <w:rPr>
          <w:rFonts w:ascii="BentonSans Comp Regular" w:hAnsi="BentonSans Comp Regular"/>
          <w:b/>
          <w:color w:val="000000" w:themeColor="text1"/>
          <w:sz w:val="32"/>
        </w:rPr>
        <w:t xml:space="preserve"> (KNES)</w:t>
      </w:r>
    </w:p>
    <w:p w14:paraId="0A3D84F3" w14:textId="77777777" w:rsidR="005F06A0" w:rsidRPr="00547C8D" w:rsidRDefault="005F06A0" w:rsidP="00BB0CED">
      <w:pPr>
        <w:keepNext/>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3DE1485" w14:textId="02F62F64" w:rsidR="005F06A0" w:rsidRPr="00547C8D" w:rsidRDefault="005F06A0"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KNES 1231. Introduction to Outdoor Adventure</w:t>
      </w:r>
      <w:r w:rsidRPr="00547C8D">
        <w:rPr>
          <w:rFonts w:ascii="BentonSans Comp Regular" w:hAnsi="BentonSans Comp Regular"/>
          <w:b/>
          <w:bCs/>
          <w:i/>
          <w:iCs/>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5A4CB4" w:rsidRPr="00547C8D">
        <w:rPr>
          <w:rFonts w:ascii="BentonSans Comp Regular" w:hAnsi="BentonSans Comp Regular"/>
          <w:snapToGrid/>
          <w:sz w:val="20"/>
        </w:rPr>
        <w:t>Outdoor Adventure Leadership</w:t>
      </w:r>
      <w:r w:rsidRPr="00547C8D">
        <w:rPr>
          <w:rFonts w:ascii="BentonSans Comp Regular" w:hAnsi="BentonSans Comp Regular"/>
          <w:snapToGrid/>
          <w:sz w:val="20"/>
        </w:rPr>
        <w:t xml:space="preserve"> </w:t>
      </w:r>
      <w:r w:rsidR="005A4CB4" w:rsidRPr="00547C8D">
        <w:rPr>
          <w:rFonts w:ascii="BentonSans Comp Regular" w:hAnsi="BentonSans Comp Regular"/>
          <w:snapToGrid/>
          <w:sz w:val="20"/>
        </w:rPr>
        <w:t xml:space="preserve">minor </w:t>
      </w:r>
      <w:r w:rsidRPr="00547C8D">
        <w:rPr>
          <w:rFonts w:ascii="BentonSans Comp Regular" w:hAnsi="BentonSans Comp Regular"/>
          <w:snapToGrid/>
          <w:sz w:val="20"/>
        </w:rPr>
        <w:t xml:space="preserve">or permission of instructor.  Introduction to outdoor adventures through active participation in hikes, challenge courses, climbing wall, a solo experience, weekend trips, class discussions and written reflection.  Participation in a Venture public trip required, individually selected from Venture’s offerings for the semester.  Special fee assessed for the trips.  </w:t>
      </w:r>
    </w:p>
    <w:p w14:paraId="09C61274" w14:textId="60647BDA" w:rsidR="005F06A0" w:rsidRDefault="005F06A0" w:rsidP="00BB0CED">
      <w:pPr>
        <w:widowControl/>
        <w:jc w:val="both"/>
        <w:rPr>
          <w:rFonts w:ascii="BentonSans Comp Regular" w:hAnsi="BentonSans Comp Regular"/>
          <w:snapToGrid/>
          <w:sz w:val="20"/>
        </w:rPr>
      </w:pPr>
    </w:p>
    <w:p w14:paraId="519FFDA6" w14:textId="1A5846D7" w:rsidR="005F06A0" w:rsidRPr="00547C8D" w:rsidRDefault="005F06A0"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KNES 2230.</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Wilderness Experience</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5A4CB4"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Provides students with a series of progressive challenges, (including challenge course and backcountry travel), and time to reflect on and discuss these challenges.  The course goals are two-fold; first, to gain deeper understanding of oneself and relationships through participation in in-depth group experiences, and second, to gain the skills and knowledge necessary for planning and conducting one’s own backpacking trips.  Field experiences during class and two weekend backpacking trips.  A special fee is assessed to cover the costs of the trips.  </w:t>
      </w:r>
    </w:p>
    <w:p w14:paraId="01D298F5" w14:textId="77777777" w:rsidR="005F06A0" w:rsidRPr="00547C8D" w:rsidRDefault="005F06A0" w:rsidP="00BB0CED">
      <w:pPr>
        <w:widowControl/>
        <w:jc w:val="both"/>
        <w:rPr>
          <w:rFonts w:ascii="BentonSans Comp Regular" w:hAnsi="BentonSans Comp Regular"/>
          <w:snapToGrid/>
          <w:sz w:val="20"/>
        </w:rPr>
      </w:pPr>
    </w:p>
    <w:p w14:paraId="0742A5B5" w14:textId="43C70C50" w:rsidR="005F06A0" w:rsidRPr="00547C8D" w:rsidRDefault="005F06A0"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KNES 2233.</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Rock Climbing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Outdoor Adventure Leadership minor</w:t>
      </w:r>
      <w:r w:rsidRPr="00547C8D">
        <w:rPr>
          <w:rFonts w:ascii="BentonSans Comp Regular" w:hAnsi="BentonSans Comp Regular"/>
          <w:snapToGrid/>
          <w:sz w:val="20"/>
        </w:rPr>
        <w:t xml:space="preserve"> or permission of instructor.  Introduction to rock climbing with emphasis on belaying and safety systems, climbing techniques, and the metaphorical and psychological aspects of climbing.  Course includes:  classroom sessions, use of indoor climbing wall, and weekend trips to outdoor climbing sites.  A special fee will be charged to cover the costs of the weekend trips. </w:t>
      </w:r>
      <w:r w:rsidRPr="00547C8D">
        <w:rPr>
          <w:rFonts w:ascii="BentonSans Comp Regular" w:hAnsi="BentonSans Comp Regular"/>
          <w:i/>
          <w:iCs/>
          <w:snapToGrid/>
          <w:sz w:val="20"/>
        </w:rPr>
        <w:t xml:space="preserve"> </w:t>
      </w:r>
    </w:p>
    <w:p w14:paraId="22DBB4CD" w14:textId="77777777" w:rsidR="005F06A0" w:rsidRPr="00547C8D" w:rsidRDefault="005F06A0" w:rsidP="00BB0CED">
      <w:pPr>
        <w:widowControl/>
        <w:jc w:val="both"/>
        <w:rPr>
          <w:rFonts w:ascii="BentonSans Comp Regular" w:hAnsi="BentonSans Comp Regular"/>
          <w:snapToGrid/>
          <w:sz w:val="20"/>
        </w:rPr>
      </w:pPr>
    </w:p>
    <w:p w14:paraId="61B3CEBD" w14:textId="1119CF32" w:rsidR="005F06A0" w:rsidRPr="00547C8D" w:rsidRDefault="005F06A0"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KNES 2236.</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Challenge Course Activities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or permission of instructor.  Immersion in a developmental small group team experience using a wide variety of challenge course activities (i.e., ropes course, trust exercises, group initiatives.)  The focus is on expanding students’ self</w:t>
      </w:r>
      <w:r w:rsidR="00C76EB3" w:rsidRPr="00547C8D">
        <w:rPr>
          <w:rFonts w:ascii="BentonSans Comp Regular" w:hAnsi="BentonSans Comp Regular"/>
          <w:snapToGrid/>
          <w:sz w:val="20"/>
        </w:rPr>
        <w:t>-</w:t>
      </w:r>
      <w:r w:rsidRPr="00547C8D">
        <w:rPr>
          <w:rFonts w:ascii="BentonSans Comp Regular" w:hAnsi="BentonSans Comp Regular"/>
          <w:snapToGrid/>
          <w:sz w:val="20"/>
        </w:rPr>
        <w:t xml:space="preserve">knowledge and understanding of how to work effectively with and lead others.  </w:t>
      </w:r>
    </w:p>
    <w:p w14:paraId="4A0F150B" w14:textId="77777777" w:rsidR="005F06A0" w:rsidRPr="00547C8D" w:rsidRDefault="005F06A0" w:rsidP="00BB0CED">
      <w:pPr>
        <w:widowControl/>
        <w:jc w:val="both"/>
        <w:rPr>
          <w:rFonts w:ascii="BentonSans Comp Regular" w:hAnsi="BentonSans Comp Regular"/>
          <w:snapToGrid/>
          <w:sz w:val="20"/>
        </w:rPr>
      </w:pPr>
    </w:p>
    <w:p w14:paraId="3FA72A34" w14:textId="1939A5BC" w:rsidR="005F06A0" w:rsidRPr="00547C8D" w:rsidRDefault="005F06A0"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 xml:space="preserve">KNES 2237. </w:t>
      </w:r>
      <w:r w:rsidR="00654C68" w:rsidRPr="00547C8D">
        <w:rPr>
          <w:rFonts w:ascii="BentonSans Comp Regular" w:hAnsi="BentonSans Comp Regular"/>
          <w:b/>
          <w:snapToGrid/>
          <w:sz w:val="20"/>
        </w:rPr>
        <w:t>River Management</w:t>
      </w:r>
      <w:r w:rsidRPr="00547C8D">
        <w:rPr>
          <w:rFonts w:ascii="BentonSans Comp Regular" w:hAnsi="BentonSans Comp Regular"/>
          <w:b/>
          <w:snapToGrid/>
          <w:sz w:val="20"/>
        </w:rPr>
        <w:t>. (2)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F40241" w:rsidRPr="00547C8D">
        <w:rPr>
          <w:rFonts w:ascii="BentonSans Comp Regular" w:hAnsi="BentonSans Comp Regular"/>
          <w:snapToGrid/>
          <w:sz w:val="20"/>
        </w:rPr>
        <w:t xml:space="preserve">KNES 1231; and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w:t>
      </w:r>
      <w:r w:rsidR="00F40241" w:rsidRPr="00547C8D">
        <w:rPr>
          <w:rFonts w:ascii="BentonSans Comp Regular" w:hAnsi="BentonSans Comp Regular"/>
          <w:snapToGrid/>
          <w:sz w:val="20"/>
        </w:rPr>
        <w:t>Prepares students to lead whitewater trips in group contexts such as Outward Bound, summer camps, and Venture's trips.  The course may cover a variety of whitewater boats, including rafts, canoes, or kayaks as time and student competence allows.  Emphasis is placed on safety, management, and teaching practices as established by the American Canoe Association.  The course requires off-campus trips and a special fee is assessed to cover these costs.</w:t>
      </w:r>
    </w:p>
    <w:p w14:paraId="0B0AD340" w14:textId="77777777" w:rsidR="005F06A0" w:rsidRPr="00547C8D" w:rsidRDefault="005F06A0" w:rsidP="00BB0CED">
      <w:pPr>
        <w:widowControl/>
        <w:jc w:val="both"/>
        <w:rPr>
          <w:rFonts w:ascii="BentonSans Comp Regular" w:hAnsi="BentonSans Comp Regular"/>
          <w:snapToGrid/>
          <w:sz w:val="20"/>
        </w:rPr>
      </w:pPr>
    </w:p>
    <w:p w14:paraId="3957073B" w14:textId="28BDD86B" w:rsidR="005F06A0" w:rsidRPr="00547C8D" w:rsidRDefault="005F06A0" w:rsidP="00BB0CED">
      <w:pPr>
        <w:widowControl/>
        <w:jc w:val="both"/>
        <w:rPr>
          <w:rFonts w:ascii="BentonSans Comp Regular" w:hAnsi="BentonSans Comp Regular"/>
          <w:i/>
          <w:snapToGrid/>
          <w:sz w:val="20"/>
        </w:rPr>
      </w:pPr>
      <w:r w:rsidRPr="00547C8D">
        <w:rPr>
          <w:rFonts w:ascii="BentonSans Comp Regular" w:hAnsi="BentonSans Comp Regular"/>
          <w:b/>
          <w:snapToGrid/>
          <w:sz w:val="20"/>
        </w:rPr>
        <w:t>KNES 2238. White Water Kayaking. (2)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Offered in conjunction with the U.S. National Whitewater Center (USNWC).  An introduction to kayaking with an emphasis on; boat control, safety, the Eskimo roll, river reading and whitewater paddling.  Students taking this class must be comfortable being immersed in turbulent water.  A special fee is assessed.  </w:t>
      </w:r>
    </w:p>
    <w:p w14:paraId="5ABD3920" w14:textId="77777777" w:rsidR="005F06A0" w:rsidRPr="00547C8D" w:rsidRDefault="005F06A0" w:rsidP="00BB0CED">
      <w:pPr>
        <w:widowControl/>
        <w:jc w:val="both"/>
        <w:rPr>
          <w:rFonts w:ascii="BentonSans Comp Regular" w:hAnsi="BentonSans Comp Regular"/>
          <w:snapToGrid/>
          <w:sz w:val="20"/>
        </w:rPr>
      </w:pPr>
    </w:p>
    <w:p w14:paraId="28456089" w14:textId="77777777" w:rsidR="005F06A0" w:rsidRPr="00547C8D" w:rsidRDefault="005F06A0"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 xml:space="preserve">KNES 2239. Rock Climbing Management. (2)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KNES 2233 or permission of instructor.  Intermediate rock climbing with emphasis on setting anchors, managing a rock climbing site, safety systems and rescues, and climbing techniques.  Includes: classroom sessions, use of indoor climbing wall, and weekend trips to outdoor climbing sites.  A special fee is assessed to cover the costs of the weekend trips.</w:t>
      </w:r>
      <w:r w:rsidRPr="00547C8D">
        <w:rPr>
          <w:rFonts w:ascii="BentonSans Comp Regular" w:hAnsi="BentonSans Comp Regular"/>
          <w:i/>
          <w:snapToGrid/>
          <w:sz w:val="20"/>
        </w:rPr>
        <w:t xml:space="preserve"> </w:t>
      </w:r>
    </w:p>
    <w:p w14:paraId="08952E6E" w14:textId="77777777" w:rsidR="005F06A0" w:rsidRPr="00547C8D" w:rsidRDefault="005F06A0" w:rsidP="00BB0CED">
      <w:pPr>
        <w:widowControl/>
        <w:jc w:val="both"/>
        <w:rPr>
          <w:rFonts w:ascii="BentonSans Comp Regular" w:hAnsi="BentonSans Comp Regular"/>
          <w:snapToGrid/>
          <w:sz w:val="20"/>
        </w:rPr>
      </w:pPr>
    </w:p>
    <w:p w14:paraId="06171D73" w14:textId="14EECD10" w:rsidR="005F06A0" w:rsidRPr="00547C8D" w:rsidRDefault="005F06A0" w:rsidP="00BB0CED">
      <w:pPr>
        <w:widowControl/>
        <w:jc w:val="both"/>
        <w:rPr>
          <w:rFonts w:ascii="BentonSans Comp Regular" w:hAnsi="BentonSans Comp Regular"/>
          <w:snapToGrid/>
          <w:sz w:val="20"/>
        </w:rPr>
      </w:pPr>
      <w:r w:rsidRPr="00547C8D">
        <w:rPr>
          <w:rFonts w:ascii="BentonSans Comp Regular" w:hAnsi="BentonSans Comp Regular"/>
          <w:b/>
          <w:bCs/>
          <w:snapToGrid/>
          <w:sz w:val="20"/>
        </w:rPr>
        <w:t>KNES 3230.</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Wilderness Trip Leading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The broadly accepted skills and knowledge necessary for leading group adventure trips.  Includes spring break backpacking trip(s) and classroom sessions.  After successful completion of this course students will be eligible to assist with Venture trips.  A special fee is assessed to cover the costs of the trips. </w:t>
      </w:r>
    </w:p>
    <w:p w14:paraId="3FD16D64" w14:textId="77777777" w:rsidR="005F06A0" w:rsidRPr="00547C8D" w:rsidRDefault="005F06A0" w:rsidP="00BB0CED">
      <w:pPr>
        <w:widowControl/>
        <w:jc w:val="both"/>
        <w:rPr>
          <w:rFonts w:ascii="BentonSans Comp Regular" w:hAnsi="BentonSans Comp Regular"/>
          <w:b/>
          <w:bCs/>
          <w:snapToGrid/>
          <w:color w:val="000000"/>
          <w:sz w:val="20"/>
        </w:rPr>
      </w:pPr>
    </w:p>
    <w:p w14:paraId="605E5A09" w14:textId="1AD4F14F" w:rsidR="005F06A0" w:rsidRPr="00547C8D" w:rsidRDefault="005F06A0" w:rsidP="00BB0CED">
      <w:pPr>
        <w:widowControl/>
        <w:jc w:val="both"/>
        <w:rPr>
          <w:rFonts w:ascii="BentonSans Comp Regular" w:hAnsi="BentonSans Comp Regular"/>
          <w:i/>
          <w:iCs/>
          <w:snapToGrid/>
          <w:sz w:val="20"/>
        </w:rPr>
      </w:pPr>
      <w:r w:rsidRPr="00547C8D">
        <w:rPr>
          <w:rFonts w:ascii="BentonSans Comp Regular" w:hAnsi="BentonSans Comp Regular"/>
          <w:b/>
          <w:bCs/>
          <w:snapToGrid/>
          <w:sz w:val="20"/>
        </w:rPr>
        <w:t>KNES 3235. Challenge Course Facilitation</w:t>
      </w:r>
      <w:r w:rsidRPr="00547C8D">
        <w:rPr>
          <w:rFonts w:ascii="BentonSans Comp Regular" w:hAnsi="BentonSans Comp Regular"/>
          <w:b/>
          <w:bCs/>
          <w:i/>
          <w:iCs/>
          <w:snapToGrid/>
          <w:sz w:val="20"/>
        </w:rPr>
        <w:t xml:space="preserve">. </w:t>
      </w:r>
      <w:r w:rsidRPr="00547C8D">
        <w:rPr>
          <w:rFonts w:ascii="BentonSans Comp Regular" w:hAnsi="BentonSans Comp Regular"/>
          <w:b/>
          <w:bCs/>
          <w:snapToGrid/>
          <w:sz w:val="20"/>
        </w:rPr>
        <w:t xml:space="preserve">(3)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Focus on both the technical and facilitation skills and the knowledge necessary for safely and effectively leading groups through high and low challenge courses.  In addition to class room sessions, weekend days at the High Team Challenge Course, and observation/apprenticing of actual Venture programs are required. </w:t>
      </w:r>
    </w:p>
    <w:p w14:paraId="1EB0FAC4" w14:textId="77777777" w:rsidR="005F06A0" w:rsidRPr="00547C8D" w:rsidRDefault="005F06A0" w:rsidP="00BB0CED">
      <w:pPr>
        <w:widowControl/>
        <w:jc w:val="both"/>
        <w:rPr>
          <w:rFonts w:ascii="BentonSans Comp Regular" w:hAnsi="BentonSans Comp Regular"/>
          <w:b/>
          <w:bCs/>
          <w:snapToGrid/>
          <w:color w:val="000000"/>
          <w:sz w:val="20"/>
        </w:rPr>
      </w:pPr>
    </w:p>
    <w:p w14:paraId="0690EF79" w14:textId="74BD954F" w:rsidR="005F06A0" w:rsidRPr="00547C8D" w:rsidRDefault="005F06A0" w:rsidP="00BB0CED">
      <w:pPr>
        <w:widowControl/>
        <w:jc w:val="both"/>
        <w:rPr>
          <w:rFonts w:ascii="BentonSans Comp Regular" w:hAnsi="BentonSans Comp Regular"/>
          <w:bCs/>
          <w:i/>
          <w:snapToGrid/>
          <w:sz w:val="20"/>
        </w:rPr>
      </w:pPr>
      <w:r w:rsidRPr="00547C8D">
        <w:rPr>
          <w:rFonts w:ascii="BentonSans Comp Regular" w:hAnsi="BentonSans Comp Regular"/>
          <w:b/>
          <w:bCs/>
          <w:snapToGrid/>
          <w:sz w:val="20"/>
        </w:rPr>
        <w:t xml:space="preserve">KNES 3236. Theory and Foundations of Adventure Education. (3)  </w:t>
      </w:r>
      <w:r w:rsidR="0014669A" w:rsidRPr="00547C8D">
        <w:rPr>
          <w:rFonts w:ascii="BentonSans Comp Regular" w:hAnsi="BentonSans Comp Regular"/>
          <w:bCs/>
          <w:snapToGrid/>
          <w:sz w:val="20"/>
        </w:rPr>
        <w:t>Prerequisite(s):</w:t>
      </w:r>
      <w:r w:rsidRPr="00547C8D">
        <w:rPr>
          <w:rFonts w:ascii="BentonSans Comp Regular" w:hAnsi="BentonSans Comp Regular"/>
          <w:bCs/>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bCs/>
          <w:snapToGrid/>
          <w:sz w:val="20"/>
        </w:rPr>
        <w:t xml:space="preserve">or permission of instructor.  An exploration of the history, philosophical foundations, proposed outcomes, and operational theories that are common in outdoor adventure education. </w:t>
      </w:r>
      <w:r w:rsidRPr="00547C8D">
        <w:rPr>
          <w:rFonts w:ascii="BentonSans Comp Regular" w:hAnsi="BentonSans Comp Regular"/>
          <w:bCs/>
          <w:i/>
          <w:snapToGrid/>
          <w:sz w:val="20"/>
        </w:rPr>
        <w:t xml:space="preserve"> </w:t>
      </w:r>
    </w:p>
    <w:p w14:paraId="013FA644" w14:textId="77777777" w:rsidR="005F06A0" w:rsidRPr="00547C8D" w:rsidRDefault="005F06A0" w:rsidP="00BB0CED">
      <w:pPr>
        <w:widowControl/>
        <w:jc w:val="both"/>
        <w:rPr>
          <w:rFonts w:ascii="BentonSans Comp Regular" w:hAnsi="BentonSans Comp Regular"/>
          <w:b/>
          <w:bCs/>
          <w:snapToGrid/>
          <w:sz w:val="20"/>
        </w:rPr>
      </w:pPr>
    </w:p>
    <w:p w14:paraId="456FBB7E" w14:textId="3FAF21D9" w:rsidR="005F06A0" w:rsidRPr="00547C8D" w:rsidRDefault="005F06A0" w:rsidP="00BB0CED">
      <w:pPr>
        <w:widowControl/>
        <w:jc w:val="both"/>
        <w:rPr>
          <w:rFonts w:ascii="BentonSans Comp Regular" w:hAnsi="BentonSans Comp Regular"/>
          <w:snapToGrid/>
          <w:sz w:val="20"/>
        </w:rPr>
      </w:pPr>
      <w:r w:rsidRPr="00547C8D">
        <w:rPr>
          <w:rFonts w:ascii="BentonSans Comp Regular" w:hAnsi="BentonSans Comp Regular"/>
          <w:b/>
          <w:snapToGrid/>
          <w:sz w:val="20"/>
        </w:rPr>
        <w:t>KNES 4431. Outdoor Adv</w:t>
      </w:r>
      <w:r w:rsidR="003155B1" w:rsidRPr="00547C8D">
        <w:rPr>
          <w:rFonts w:ascii="BentonSans Comp Regular" w:hAnsi="BentonSans Comp Regular"/>
          <w:b/>
          <w:snapToGrid/>
          <w:sz w:val="20"/>
        </w:rPr>
        <w:t xml:space="preserve">enture Leadership Practicum. (2 to </w:t>
      </w:r>
      <w:r w:rsidRPr="00547C8D">
        <w:rPr>
          <w:rFonts w:ascii="BentonSans Comp Regular" w:hAnsi="BentonSans Comp Regular"/>
          <w:b/>
          <w:snapToGrid/>
          <w:sz w:val="20"/>
        </w:rPr>
        <w:t xml:space="preserve">4) </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A56E43"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and KNES 3230 or KNES 3235.  Capstone course for the Minor in Outdoor Adventure Leadership providing an opportunity to take on a defined leadership role with Venture or other outdoor programs.  In addition to actual work in the field, there are professional development requirements and a journal of lessons learned.  </w:t>
      </w:r>
    </w:p>
    <w:p w14:paraId="6A78B94C" w14:textId="77777777" w:rsidR="005F06A0" w:rsidRPr="00547C8D" w:rsidRDefault="005F06A0" w:rsidP="00BB0CED">
      <w:pPr>
        <w:widowControl/>
        <w:jc w:val="both"/>
        <w:rPr>
          <w:rFonts w:ascii="BentonSans Comp Regular" w:hAnsi="BentonSans Comp Regular"/>
          <w:snapToGrid/>
          <w:sz w:val="20"/>
        </w:rPr>
      </w:pPr>
    </w:p>
    <w:p w14:paraId="3DFD0437" w14:textId="77777777" w:rsidR="005F06A0" w:rsidRPr="00547C8D" w:rsidRDefault="0045185D" w:rsidP="00BB0CED">
      <w:pPr>
        <w:widowControl/>
        <w:pBdr>
          <w:top w:val="single" w:sz="4" w:space="1" w:color="auto"/>
        </w:pBdr>
        <w:tabs>
          <w:tab w:val="left" w:pos="-720"/>
          <w:tab w:val="left" w:pos="0"/>
          <w:tab w:val="left" w:pos="306"/>
          <w:tab w:val="left" w:pos="734"/>
          <w:tab w:val="right" w:leader="dot" w:pos="4467"/>
          <w:tab w:val="left" w:pos="4957"/>
          <w:tab w:val="left" w:pos="5140"/>
          <w:tab w:val="left" w:pos="7200"/>
          <w:tab w:val="right" w:leader="dot" w:pos="9302"/>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Languages and Culture Studies</w:t>
      </w:r>
      <w:r w:rsidR="005F06A0" w:rsidRPr="00547C8D">
        <w:rPr>
          <w:rFonts w:ascii="BentonSans Comp Regular" w:hAnsi="BentonSans Comp Regular"/>
          <w:b/>
          <w:color w:val="000000" w:themeColor="text1"/>
          <w:sz w:val="32"/>
        </w:rPr>
        <w:t xml:space="preserve"> (LACS)</w:t>
      </w:r>
    </w:p>
    <w:p w14:paraId="2E97798A" w14:textId="77777777" w:rsidR="005F06A0" w:rsidRPr="00547C8D" w:rsidRDefault="005F06A0" w:rsidP="00BB0CED">
      <w:pPr>
        <w:widowControl/>
        <w:tabs>
          <w:tab w:val="left" w:pos="-720"/>
          <w:tab w:val="left" w:pos="0"/>
          <w:tab w:val="left" w:pos="306"/>
          <w:tab w:val="left" w:pos="734"/>
          <w:tab w:val="right" w:leader="dot" w:pos="4467"/>
          <w:tab w:val="left" w:pos="4957"/>
          <w:tab w:val="left" w:pos="5140"/>
          <w:tab w:val="left" w:pos="7200"/>
          <w:tab w:val="right" w:leader="dot" w:pos="9302"/>
        </w:tabs>
        <w:jc w:val="both"/>
        <w:rPr>
          <w:rFonts w:ascii="BentonSans Comp Regular" w:hAnsi="BentonSans Comp Regular"/>
          <w:color w:val="000000" w:themeColor="text1"/>
          <w:sz w:val="20"/>
        </w:rPr>
      </w:pPr>
    </w:p>
    <w:p w14:paraId="041E6885" w14:textId="447FF83F"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1201. </w:t>
      </w:r>
      <w:r w:rsidR="0045185D" w:rsidRPr="00547C8D">
        <w:rPr>
          <w:rFonts w:ascii="BentonSans Comp Regular" w:hAnsi="BentonSans Comp Regular"/>
          <w:b/>
          <w:color w:val="000000" w:themeColor="text1"/>
          <w:sz w:val="20"/>
        </w:rPr>
        <w:t>Elementary Foreign Language</w:t>
      </w:r>
      <w:r w:rsidR="00B2279E" w:rsidRPr="00547C8D">
        <w:rPr>
          <w:rFonts w:ascii="BentonSans Comp Regular" w:hAnsi="BentonSans Comp Regular"/>
          <w:b/>
          <w:color w:val="000000" w:themeColor="text1"/>
          <w:sz w:val="20"/>
        </w:rPr>
        <w:t xml:space="preserve"> I</w:t>
      </w:r>
      <w:r w:rsidR="0045185D" w:rsidRPr="00547C8D">
        <w:rPr>
          <w:rFonts w:ascii="BentonSans Comp Regular" w:hAnsi="BentonSans Comp Regular"/>
          <w:b/>
          <w:color w:val="000000" w:themeColor="text1"/>
          <w:sz w:val="20"/>
        </w:rPr>
        <w:t>. (3</w:t>
      </w:r>
      <w:r w:rsidR="003155B1" w:rsidRPr="00547C8D">
        <w:rPr>
          <w:rFonts w:ascii="BentonSans Comp Regular" w:hAnsi="BentonSans Comp Regular"/>
          <w:b/>
          <w:color w:val="000000" w:themeColor="text1"/>
          <w:sz w:val="20"/>
        </w:rPr>
        <w:t xml:space="preserve"> to </w:t>
      </w:r>
      <w:r w:rsidRPr="00547C8D">
        <w:rPr>
          <w:rFonts w:ascii="BentonSans Comp Regular" w:hAnsi="BentonSans Comp Regular"/>
          <w:b/>
          <w:color w:val="000000" w:themeColor="text1"/>
          <w:sz w:val="20"/>
        </w:rPr>
        <w:t>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2E02F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Fundamentals of grammar and phonetics, reading, writing</w:t>
      </w:r>
      <w:r w:rsidR="009A339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conversation of a selected language. </w:t>
      </w:r>
    </w:p>
    <w:p w14:paraId="1D9C7170"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5B8953B" w14:textId="358B300F"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1202. </w:t>
      </w:r>
      <w:r w:rsidR="0045185D" w:rsidRPr="00547C8D">
        <w:rPr>
          <w:rFonts w:ascii="BentonSans Comp Regular" w:hAnsi="BentonSans Comp Regular"/>
          <w:b/>
          <w:color w:val="000000" w:themeColor="text1"/>
          <w:sz w:val="20"/>
        </w:rPr>
        <w:t>Elementary Foreign Language</w:t>
      </w:r>
      <w:r w:rsidR="00B2279E" w:rsidRPr="00547C8D">
        <w:rPr>
          <w:rFonts w:ascii="BentonSans Comp Regular" w:hAnsi="BentonSans Comp Regular"/>
          <w:b/>
          <w:color w:val="000000" w:themeColor="text1"/>
          <w:sz w:val="20"/>
        </w:rPr>
        <w:t xml:space="preserve"> II</w:t>
      </w:r>
      <w:r w:rsidR="0045185D"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(3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1201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Continuation of </w:t>
      </w:r>
      <w:r w:rsidR="002E02FF" w:rsidRPr="00547C8D">
        <w:rPr>
          <w:rFonts w:ascii="BentonSans Comp Regular" w:hAnsi="BentonSans Comp Regular"/>
          <w:color w:val="000000" w:themeColor="text1"/>
          <w:sz w:val="20"/>
        </w:rPr>
        <w:t xml:space="preserve">LACS </w:t>
      </w:r>
      <w:r w:rsidRPr="00547C8D">
        <w:rPr>
          <w:rFonts w:ascii="BentonSans Comp Regular" w:hAnsi="BentonSans Comp Regular"/>
          <w:color w:val="000000" w:themeColor="text1"/>
          <w:sz w:val="20"/>
        </w:rPr>
        <w:t xml:space="preserve">1201. </w:t>
      </w:r>
    </w:p>
    <w:p w14:paraId="6541AD1B" w14:textId="4439C07E"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769A8354" w14:textId="4790C1D1" w:rsidR="002E02FF" w:rsidRPr="00547C8D" w:rsidRDefault="002E02FF"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LACS 1205. Accelerated Elementary Foreign Language I and II. (3 to 4)</w:t>
      </w:r>
      <w:r w:rsidRPr="00547C8D">
        <w:rPr>
          <w:rFonts w:ascii="BentonSans Comp Regular" w:hAnsi="BentonSans Comp Regular"/>
          <w:color w:val="000000" w:themeColor="text1"/>
          <w:sz w:val="20"/>
        </w:rPr>
        <w:t xml:space="preserve">  Fundamentals of grammar and phonetics, reading, writing, and conversation of a selected language offered at an accelerated pace for students with some background in the language.  Equivalent to LACS 1201 and LACS 1202 in one semester.  Fulfills a two-semester language requirement.  </w:t>
      </w:r>
      <w:r w:rsidRPr="00547C8D">
        <w:rPr>
          <w:rFonts w:ascii="BentonSans Comp Regular" w:hAnsi="BentonSans Comp Regular"/>
          <w:i/>
          <w:color w:val="000000" w:themeColor="text1"/>
          <w:sz w:val="20"/>
        </w:rPr>
        <w:t>May be repeated with different foreign language.</w:t>
      </w:r>
    </w:p>
    <w:p w14:paraId="25FFF87E" w14:textId="4B3E606D" w:rsidR="002E02FF" w:rsidRPr="00547C8D" w:rsidRDefault="002E02FF"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30618BB" w14:textId="74A8C19B" w:rsidR="002E02FF" w:rsidRPr="00547C8D" w:rsidRDefault="002E02FF"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1206. Intensive Elementary </w:t>
      </w:r>
      <w:r w:rsidR="00383BA9" w:rsidRPr="00547C8D">
        <w:rPr>
          <w:rFonts w:ascii="BentonSans Comp Regular" w:hAnsi="BentonSans Comp Regular"/>
          <w:b/>
          <w:color w:val="000000" w:themeColor="text1"/>
          <w:sz w:val="20"/>
        </w:rPr>
        <w:t xml:space="preserve">Foreign </w:t>
      </w:r>
      <w:r w:rsidRPr="00547C8D">
        <w:rPr>
          <w:rFonts w:ascii="BentonSans Comp Regular" w:hAnsi="BentonSans Comp Regular"/>
          <w:b/>
          <w:color w:val="000000" w:themeColor="text1"/>
          <w:sz w:val="20"/>
        </w:rPr>
        <w:t xml:space="preserve">Language I and II. (6 to 8)  </w:t>
      </w:r>
      <w:r w:rsidRPr="00547C8D">
        <w:rPr>
          <w:rFonts w:ascii="BentonSans Comp Regular" w:hAnsi="BentonSans Comp Regular"/>
          <w:color w:val="000000" w:themeColor="text1"/>
          <w:sz w:val="20"/>
        </w:rPr>
        <w:t>Fundamentals of grammar and phonetics, reading, writing, and conversation of a selected language offered at an intensive pace for students.  No prior knowledge of the language is required.  Equivalent to LACS 1201 and LACS 1202 in one semester.  Fulfills two-semester foreign language requirement.</w:t>
      </w:r>
    </w:p>
    <w:p w14:paraId="184B48A7" w14:textId="1EF63F33" w:rsidR="002E02FF" w:rsidRDefault="002E02FF"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67E3536D" w14:textId="706675AB" w:rsidR="006923A2" w:rsidRPr="003E65DC" w:rsidRDefault="006923A2"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LACS 1502. Global Arts/Humanities: Introduction to Global Cultures. (3)</w:t>
      </w:r>
      <w:r w:rsidRPr="003E65DC">
        <w:rPr>
          <w:rFonts w:ascii="BentonSans Comp Regular" w:hAnsi="BentonSans Comp Regular"/>
          <w:color w:val="000000" w:themeColor="text1"/>
          <w:sz w:val="20"/>
        </w:rPr>
        <w:t xml:space="preserve">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3E65DC" w:rsidRPr="003E65DC">
        <w:rPr>
          <w:rFonts w:ascii="BentonSans Comp Regular" w:hAnsi="BentonSans Comp Regular"/>
          <w:color w:val="000000" w:themeColor="text1"/>
          <w:sz w:val="20"/>
        </w:rPr>
        <w:t>S</w:t>
      </w:r>
      <w:r w:rsidRPr="003E65DC">
        <w:rPr>
          <w:rFonts w:ascii="BentonSans Comp Regular" w:hAnsi="BentonSans Comp Regular"/>
          <w:color w:val="000000" w:themeColor="text1"/>
          <w:sz w:val="20"/>
        </w:rPr>
        <w:t xml:space="preserve">tudents </w:t>
      </w:r>
      <w:r w:rsidR="003E65DC" w:rsidRPr="003E65DC">
        <w:rPr>
          <w:rFonts w:ascii="BentonSans Comp Regular" w:hAnsi="BentonSans Comp Regular"/>
          <w:color w:val="000000" w:themeColor="text1"/>
          <w:sz w:val="20"/>
        </w:rPr>
        <w:t xml:space="preserve">have </w:t>
      </w:r>
      <w:r w:rsidRPr="003E65DC">
        <w:rPr>
          <w:rFonts w:ascii="BentonSans Comp Regular" w:hAnsi="BentonSans Comp Regular"/>
          <w:color w:val="000000" w:themeColor="text1"/>
          <w:sz w:val="20"/>
        </w:rPr>
        <w:t>the opportunity to learn about the languages, literatures, and cultures of people and societies across the world. The focus is comparative, with students learning about peoples and cultures from countries that speak at least two different (non-English) languages.</w:t>
      </w:r>
    </w:p>
    <w:p w14:paraId="22377604" w14:textId="5EE6907E" w:rsidR="006923A2" w:rsidRDefault="006923A2"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39AD940"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iCs/>
          <w:color w:val="000000" w:themeColor="text1"/>
          <w:sz w:val="20"/>
        </w:rPr>
      </w:pPr>
      <w:r w:rsidRPr="003E65DC">
        <w:rPr>
          <w:rFonts w:ascii="BentonSans Comp Regular" w:hAnsi="BentonSans Comp Regular"/>
          <w:b/>
          <w:bCs/>
          <w:color w:val="000000" w:themeColor="text1"/>
          <w:sz w:val="20"/>
        </w:rPr>
        <w:t>LACS 2050. Topics in Foreign Language</w:t>
      </w:r>
      <w:r w:rsidRPr="00547C8D">
        <w:rPr>
          <w:rFonts w:ascii="BentonSans Comp Regular" w:hAnsi="BentonSans Comp Regular"/>
          <w:b/>
          <w:bCs/>
          <w:color w:val="000000" w:themeColor="text1"/>
          <w:sz w:val="20"/>
        </w:rPr>
        <w:t xml:space="preserve">.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Studies in a selected field of interest.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68D2A12"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iCs/>
          <w:color w:val="000000" w:themeColor="text1"/>
          <w:sz w:val="20"/>
        </w:rPr>
      </w:pPr>
    </w:p>
    <w:p w14:paraId="7093A264"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2201. Intermediate Foreign Language. </w:t>
      </w:r>
      <w:r w:rsidR="003155B1" w:rsidRPr="00547C8D">
        <w:rPr>
          <w:rFonts w:ascii="BentonSans Comp Regular" w:hAnsi="BentonSans Comp Regular"/>
          <w:b/>
          <w:color w:val="000000" w:themeColor="text1"/>
          <w:sz w:val="20"/>
        </w:rPr>
        <w:t>(3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Grammar review, conversation, composition</w:t>
      </w:r>
      <w:r w:rsidR="00140CE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readings based on the culture and civilization. </w:t>
      </w:r>
    </w:p>
    <w:p w14:paraId="6AC9DCD2"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D29664A"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2202. Intermediate Foreign Language. </w:t>
      </w:r>
      <w:r w:rsidR="003155B1" w:rsidRPr="00547C8D">
        <w:rPr>
          <w:rFonts w:ascii="BentonSans Comp Regular" w:hAnsi="BentonSans Comp Regular"/>
          <w:b/>
          <w:color w:val="000000" w:themeColor="text1"/>
          <w:sz w:val="20"/>
        </w:rPr>
        <w:t>(3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Grammar, conversation, composition</w:t>
      </w:r>
      <w:r w:rsidR="00140CE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readings based on students' needs. </w:t>
      </w:r>
    </w:p>
    <w:p w14:paraId="1846046B"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124470D" w14:textId="2974F32F"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LACS 3050. Topics in Language, Literature</w:t>
      </w:r>
      <w:r w:rsidR="0048340C"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Culture. (3) </w:t>
      </w:r>
      <w:r w:rsidRPr="00547C8D">
        <w:rPr>
          <w:rFonts w:ascii="BentonSans Comp Regular" w:hAnsi="BentonSans Comp Regular"/>
          <w:color w:val="000000" w:themeColor="text1"/>
          <w:sz w:val="20"/>
        </w:rPr>
        <w:t xml:space="preserve"> </w:t>
      </w:r>
      <w:r w:rsidR="009A339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Studies in a selected field of  interest.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7C690D1"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p>
    <w:p w14:paraId="17AE8CA0"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LACS 3051.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Topics in Language, Literature</w:t>
      </w:r>
      <w:r w:rsidR="0048340C"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Culture.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Studies in a selected field of interest.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E55A2C7"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6527F2A" w14:textId="12032EB0"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3160. European Cinema. (3) </w:t>
      </w:r>
      <w:r w:rsidRPr="00547C8D">
        <w:rPr>
          <w:rFonts w:ascii="BentonSans Comp Regular" w:hAnsi="BentonSans Comp Regular"/>
          <w:color w:val="000000" w:themeColor="text1"/>
          <w:sz w:val="20"/>
        </w:rPr>
        <w:t xml:space="preserve"> </w:t>
      </w:r>
      <w:r w:rsidR="004310A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4310AF"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4310AF"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4310A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4310AF"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w:t>
      </w:r>
      <w:r w:rsidR="004310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Introduction to films of the various national cinemas of Europe and strategies for analyzing and discussing film critically and effectively.</w:t>
      </w:r>
      <w:r w:rsidR="004310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Lectures, discussions, viewing films, writing assignments, reviews, critiques, and analyses. </w:t>
      </w:r>
    </w:p>
    <w:p w14:paraId="37707FBD"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3201. Advanced Foreign Language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and guided conversation on prepared topics.  Emphasis on spoken language.  </w:t>
      </w:r>
    </w:p>
    <w:p w14:paraId="71E14767" w14:textId="77777777" w:rsidR="005F06A0" w:rsidRPr="00547C8D" w:rsidRDefault="005F06A0" w:rsidP="00BB0CED">
      <w:pPr>
        <w:widowControl/>
        <w:jc w:val="both"/>
        <w:rPr>
          <w:rFonts w:ascii="BentonSans Comp Regular" w:hAnsi="BentonSans Comp Regular"/>
          <w:color w:val="000000" w:themeColor="text1"/>
          <w:sz w:val="20"/>
        </w:rPr>
      </w:pPr>
    </w:p>
    <w:p w14:paraId="6A7D4123"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3202. Advanced Foreign Language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3201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and guided compositions on prepared topics.  Emphasis on vocabulary, idiomatic expressions, and stylistics.  </w:t>
      </w:r>
    </w:p>
    <w:p w14:paraId="6238CC55" w14:textId="3EE1FE5F"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C381135" w14:textId="5972DC1F" w:rsidR="00B531B0" w:rsidRPr="00547C8D" w:rsidRDefault="00B531B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LACS 3700. Methods in Honors Research. (3)</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The first course in a required two-course sequence for Honors in Languages and Culture Studies.</w:t>
      </w:r>
      <w:r w:rsidR="00E70E0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Prepares students for field research and writing of an honors project or thesis. </w:t>
      </w:r>
      <w:r w:rsidR="00E70E0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During this course, students are trained in the field of research and writing in the field of Languages a</w:t>
      </w:r>
      <w:r w:rsidR="00E7458A" w:rsidRPr="00547C8D">
        <w:rPr>
          <w:rFonts w:ascii="BentonSans Comp Regular" w:hAnsi="BentonSans Comp Regular"/>
          <w:color w:val="000000" w:themeColor="text1"/>
          <w:sz w:val="20"/>
        </w:rPr>
        <w:t>nd Culture St</w:t>
      </w:r>
      <w:r w:rsidRPr="00547C8D">
        <w:rPr>
          <w:rFonts w:ascii="BentonSans Comp Regular" w:hAnsi="BentonSans Comp Regular"/>
          <w:color w:val="000000" w:themeColor="text1"/>
          <w:sz w:val="20"/>
        </w:rPr>
        <w:t>udies; they develop and revise a research prospectus.</w:t>
      </w:r>
      <w:r w:rsidR="00A37101" w:rsidRPr="00547C8D">
        <w:rPr>
          <w:rFonts w:ascii="BentonSans Comp Regular" w:hAnsi="BentonSans Comp Regular"/>
          <w:color w:val="000000" w:themeColor="text1"/>
          <w:sz w:val="20"/>
        </w:rPr>
        <w:t xml:space="preserve">  Students must pass with a grade of A (or B with approval from the Honors Director to take LACS 4700).</w:t>
      </w:r>
    </w:p>
    <w:p w14:paraId="2DF8E510" w14:textId="77777777" w:rsidR="00B531B0" w:rsidRPr="00547C8D" w:rsidRDefault="00B531B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803B2F2" w14:textId="1CF113B1"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LACS 38</w:t>
      </w:r>
      <w:r w:rsidR="00B33D0E" w:rsidRPr="00547C8D">
        <w:rPr>
          <w:rFonts w:ascii="BentonSans Comp Regular" w:hAnsi="BentonSans Comp Regular"/>
          <w:b/>
          <w:color w:val="000000" w:themeColor="text1"/>
          <w:sz w:val="20"/>
        </w:rPr>
        <w:t xml:space="preserve">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B33D0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normally open only to foreign language majors and minors.</w:t>
      </w:r>
      <w:r w:rsidR="00140CE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work on a selected area of study.</w:t>
      </w:r>
      <w:r w:rsidR="00140CE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0F4AE22" w14:textId="77777777"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45C8F504" w14:textId="2630681A"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LACS 4050. Topics in Foreign Language. (3) </w:t>
      </w:r>
      <w:r w:rsidR="00B33D0E"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Senior standing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Studies in a selected field of interest.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96C69CE" w14:textId="11B39406"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AB3E76F" w14:textId="06F8E5DD" w:rsidR="00037B5C" w:rsidRPr="00547C8D" w:rsidRDefault="00037B5C"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LACS 4410. Professional Internship. (1 to 3)  </w:t>
      </w:r>
      <w:r w:rsidRPr="00547C8D">
        <w:rPr>
          <w:rFonts w:ascii="BentonSans Comp Regular" w:hAnsi="BentonSans Comp Regular"/>
          <w:color w:val="000000" w:themeColor="text1"/>
          <w:sz w:val="20"/>
        </w:rPr>
        <w:t>Prerequisite(s): ARBC 3201 and ARBC 3202; CHNS 3201 and CHNS 3202; FREN 3201 and FREN 3202; GERM 3201 and GERM 3202; ITLN 3201 and ITLN 3202; JAPN 3201 and JAPN 3202; PORT 3201 and PORT 3202; RUSS 3201 and RUSS 3202; or SPAN 3201 and SPAN 3202</w:t>
      </w:r>
      <w:r w:rsidR="00395842" w:rsidRPr="00547C8D">
        <w:rPr>
          <w:rFonts w:ascii="BentonSans Comp Regular" w:hAnsi="BentonSans Comp Regular"/>
          <w:color w:val="000000" w:themeColor="text1"/>
          <w:sz w:val="20"/>
        </w:rPr>
        <w:t xml:space="preserve">; and proficiency at 3000 level and permission by department.  </w:t>
      </w:r>
      <w:r w:rsidR="00E939A2" w:rsidRPr="00547C8D">
        <w:rPr>
          <w:rFonts w:ascii="BentonSans Comp Regular" w:hAnsi="BentonSans Comp Regular"/>
          <w:color w:val="000000" w:themeColor="text1"/>
          <w:sz w:val="20"/>
        </w:rPr>
        <w:t>Offers students a faculty-supervised field and/or research experience in a cooperating professional or community organization in which a language other than English is used to complete tasks.</w:t>
      </w:r>
      <w:r w:rsidR="003006A6" w:rsidRPr="00547C8D">
        <w:rPr>
          <w:rFonts w:ascii="BentonSans Comp Regular" w:hAnsi="BentonSans Comp Regular"/>
          <w:color w:val="000000" w:themeColor="text1"/>
          <w:sz w:val="20"/>
        </w:rPr>
        <w:t xml:space="preserve"> </w:t>
      </w:r>
      <w:r w:rsidR="00E939A2" w:rsidRPr="00547C8D">
        <w:rPr>
          <w:rFonts w:ascii="BentonSans Comp Regular" w:hAnsi="BentonSans Comp Regular"/>
          <w:color w:val="000000" w:themeColor="text1"/>
          <w:sz w:val="20"/>
        </w:rPr>
        <w:t xml:space="preserve"> Students gain oral and written proficiency in both English and another language in a professional environment. </w:t>
      </w:r>
      <w:r w:rsidR="003006A6" w:rsidRPr="00547C8D">
        <w:rPr>
          <w:rFonts w:ascii="BentonSans Comp Regular" w:hAnsi="BentonSans Comp Regular"/>
          <w:color w:val="000000" w:themeColor="text1"/>
          <w:sz w:val="20"/>
        </w:rPr>
        <w:t xml:space="preserve"> </w:t>
      </w:r>
      <w:r w:rsidR="00E939A2" w:rsidRPr="00547C8D">
        <w:rPr>
          <w:rFonts w:ascii="BentonSans Comp Regular" w:hAnsi="BentonSans Comp Regular"/>
          <w:color w:val="000000" w:themeColor="text1"/>
          <w:sz w:val="20"/>
        </w:rPr>
        <w:t xml:space="preserve">This course does not convene in a classroom; instead, students complete 120 hours at the site of their assigned internship during 16 weeks of the semester.  </w:t>
      </w:r>
      <w:r w:rsidR="00E939A2" w:rsidRPr="00547C8D">
        <w:rPr>
          <w:rFonts w:ascii="BentonSans Comp Regular" w:hAnsi="BentonSans Comp Regular"/>
          <w:i/>
          <w:color w:val="000000" w:themeColor="text1"/>
          <w:sz w:val="20"/>
        </w:rPr>
        <w:t xml:space="preserve">Graded on a Pass/No Credit basis.  </w:t>
      </w:r>
      <w:r w:rsidRPr="00547C8D">
        <w:rPr>
          <w:rFonts w:ascii="BentonSans Comp Regular" w:hAnsi="BentonSans Comp Regular"/>
          <w:i/>
          <w:color w:val="000000" w:themeColor="text1"/>
          <w:sz w:val="20"/>
        </w:rPr>
        <w:t>May be repeated for credit with permission of department.</w:t>
      </w:r>
      <w:r w:rsidR="00E939A2" w:rsidRPr="00547C8D">
        <w:rPr>
          <w:rFonts w:ascii="BentonSans Comp Regular" w:hAnsi="BentonSans Comp Regular"/>
          <w:i/>
          <w:color w:val="000000" w:themeColor="text1"/>
          <w:sz w:val="20"/>
        </w:rPr>
        <w:t xml:space="preserve">  </w:t>
      </w:r>
    </w:p>
    <w:p w14:paraId="76C4B398" w14:textId="77777777" w:rsidR="00037B5C" w:rsidRPr="00547C8D" w:rsidRDefault="00037B5C"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p>
    <w:p w14:paraId="5F23D07C" w14:textId="7B0C5239"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LACS 4690. Senior Seminar. (1) </w:t>
      </w:r>
      <w:r w:rsidR="00B33D0E"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CC39CF" w:rsidRPr="00547C8D">
        <w:rPr>
          <w:rFonts w:ascii="BentonSans Comp Regular" w:hAnsi="BentonSans Comp Regular"/>
          <w:color w:val="000000" w:themeColor="text1"/>
          <w:sz w:val="20"/>
        </w:rPr>
        <w:t xml:space="preserve"> four or </w:t>
      </w:r>
      <w:r w:rsidRPr="00547C8D">
        <w:rPr>
          <w:rFonts w:ascii="BentonSans Comp Regular" w:hAnsi="BentonSans Comp Regular"/>
          <w:color w:val="000000" w:themeColor="text1"/>
          <w:sz w:val="20"/>
        </w:rPr>
        <w:t xml:space="preserve">more courses at the 3000 or 4000 level in the 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Survey of career options for foreign language majors, directed professional development (preparation of resume and portfolio), and completion of departmental required assessments in the areas of speaking, reading, writing, grammar, and content knowledge</w:t>
      </w:r>
      <w:r w:rsidR="00716004" w:rsidRPr="00547C8D">
        <w:rPr>
          <w:rFonts w:ascii="BentonSans Comp Regular" w:hAnsi="BentonSans Comp Regular"/>
          <w:color w:val="000000" w:themeColor="text1"/>
          <w:sz w:val="20"/>
        </w:rPr>
        <w:t xml:space="preserve"> of the major. </w:t>
      </w:r>
      <w:r w:rsidRPr="00547C8D">
        <w:rPr>
          <w:rFonts w:ascii="BentonSans Comp Regular" w:hAnsi="BentonSans Comp Regular"/>
          <w:i/>
          <w:color w:val="000000" w:themeColor="text1"/>
          <w:sz w:val="20"/>
        </w:rPr>
        <w:t xml:space="preserve"> Graded on a Pass/No Credit basis.</w:t>
      </w:r>
    </w:p>
    <w:p w14:paraId="7C021E47" w14:textId="74091895" w:rsidR="005F06A0"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C010D9C" w14:textId="77777777" w:rsidR="00DD1EA0" w:rsidRPr="00547C8D" w:rsidRDefault="00DD1E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6B08B1D" w14:textId="06A2185C" w:rsidR="00E7458A" w:rsidRPr="00547C8D" w:rsidRDefault="00E7458A"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LACS 4700. Honors Project. (3) </w:t>
      </w:r>
      <w:r w:rsidRPr="00547C8D">
        <w:rPr>
          <w:rFonts w:ascii="BentonSans Comp Regular" w:hAnsi="BentonSans Comp Regular"/>
          <w:snapToGrid/>
          <w:color w:val="000000" w:themeColor="text1"/>
          <w:sz w:val="20"/>
        </w:rPr>
        <w:t xml:space="preserve">  Prerequisite(s): LACS 3700; permission of Honors Director; minimum GPA of 3.5 in Languages and Culture Studies major or minor; and a cumulative GPA of 3.0.  The second course in the honors sequence.  Directed research and writing of an honors project or thesis.  May be written in English or in target language.  Students must pass with grade of A to receive honors; students who pass with a B or below will receive credit for a 4000-level elective, as well as a W credit.</w:t>
      </w:r>
    </w:p>
    <w:p w14:paraId="2DD5B87E" w14:textId="77777777" w:rsidR="00E7458A" w:rsidRPr="00547C8D" w:rsidRDefault="00E7458A"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85085F2" w14:textId="276337E9" w:rsidR="005F06A0" w:rsidRPr="00547C8D" w:rsidRDefault="005F06A0" w:rsidP="00BB0CED">
      <w:pPr>
        <w:widowControl/>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4800.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normally open only to foreign language majors and minors. Individual work on a selected area of study. To be arranged with the instructor, generally during the preceding semester, and by special permission only. </w:t>
      </w:r>
      <w:r w:rsidR="00D91181"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42F945E"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05BB2F0" w14:textId="77777777" w:rsidR="005F06A0" w:rsidRPr="00547C8D" w:rsidRDefault="0045185D" w:rsidP="00BB0CED">
      <w:pPr>
        <w:keepNext/>
        <w:keepLines/>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Latin </w:t>
      </w:r>
      <w:r w:rsidR="005F06A0" w:rsidRPr="00547C8D">
        <w:rPr>
          <w:rFonts w:ascii="BentonSans Comp Regular" w:hAnsi="BentonSans Comp Regular"/>
          <w:b/>
          <w:color w:val="000000" w:themeColor="text1"/>
          <w:sz w:val="32"/>
        </w:rPr>
        <w:t>(LATN)</w:t>
      </w:r>
    </w:p>
    <w:p w14:paraId="08EC8465" w14:textId="77777777" w:rsidR="005F06A0" w:rsidRPr="00547C8D" w:rsidRDefault="005F06A0" w:rsidP="00BB0CED">
      <w:pPr>
        <w:keepNext/>
        <w:keepLines/>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49FDD0C" w14:textId="77777777" w:rsidR="005F06A0" w:rsidRPr="00547C8D" w:rsidRDefault="0045185D" w:rsidP="00BB0CED">
      <w:pPr>
        <w:keepNext/>
        <w:keepLines/>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LATN 1201. Elementary Latin I. </w:t>
      </w:r>
      <w:r w:rsidR="005F06A0" w:rsidRPr="00547C8D">
        <w:rPr>
          <w:rFonts w:ascii="BentonSans Comp Regular" w:hAnsi="BentonSans Comp Regular"/>
          <w:b/>
          <w:color w:val="000000" w:themeColor="text1"/>
          <w:sz w:val="20"/>
        </w:rPr>
        <w:t>(4)</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Beginning survey of elementary Latin grammar through selected readings. </w:t>
      </w:r>
    </w:p>
    <w:p w14:paraId="33F004B4" w14:textId="0F70BA1E" w:rsidR="005F06A0"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2A0BB4E" w14:textId="77777777" w:rsidR="00D2419F" w:rsidRPr="00547C8D" w:rsidRDefault="00D2419F"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19F1443C"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LATN 1202. Elementary Latin II. (4) </w:t>
      </w:r>
      <w:r w:rsidR="0045185D"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LATN 1201 or equivalent.  Completion of the survey of elementary Latin grammar; connected readings in elementary to intermediate Latin prose. </w:t>
      </w:r>
    </w:p>
    <w:p w14:paraId="57D37947"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6E07D92"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LATN 2201. Latin Prose. (3) </w:t>
      </w:r>
      <w:r w:rsidR="0045185D"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LATN 1202 or equivalent.  Extended selected readings in Latin prose of intermediate difficulty: Caesar, Nepos, or Seneca. </w:t>
      </w:r>
    </w:p>
    <w:p w14:paraId="4D3E2FA4"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5B68C1B" w14:textId="347BFAA5"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LATN 3800. Directed Individual Reading.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45185D"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Individual work on an author or genre to be arranged with the instructor. </w:t>
      </w:r>
    </w:p>
    <w:p w14:paraId="2729C65F" w14:textId="77777777" w:rsidR="005F06A0" w:rsidRPr="00547C8D" w:rsidRDefault="005F06A0" w:rsidP="00BB0CED">
      <w:pPr>
        <w:widowControl/>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8ABE6D5" w14:textId="77777777" w:rsidR="005F06A0" w:rsidRPr="00547C8D" w:rsidRDefault="009C7367" w:rsidP="00BB0CED">
      <w:pPr>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Liberal Studies </w:t>
      </w:r>
      <w:r w:rsidR="005F06A0" w:rsidRPr="00547C8D">
        <w:rPr>
          <w:rFonts w:ascii="BentonSans Comp Regular" w:hAnsi="BentonSans Comp Regular"/>
          <w:b/>
          <w:color w:val="000000" w:themeColor="text1"/>
          <w:sz w:val="32"/>
        </w:rPr>
        <w:t>(LBST)</w:t>
      </w:r>
    </w:p>
    <w:p w14:paraId="45C33552" w14:textId="2A358FC2" w:rsidR="005F06A0" w:rsidRDefault="005F06A0" w:rsidP="00BB0CED">
      <w:pPr>
        <w:widowControl/>
        <w:tabs>
          <w:tab w:val="left" w:pos="-720"/>
          <w:tab w:val="left" w:pos="-18"/>
          <w:tab w:val="left" w:pos="270"/>
          <w:tab w:val="left" w:pos="768"/>
          <w:tab w:val="left" w:pos="1459"/>
          <w:tab w:val="left" w:pos="4992"/>
          <w:tab w:val="left" w:pos="5222"/>
        </w:tabs>
        <w:jc w:val="both"/>
        <w:rPr>
          <w:rFonts w:ascii="BentonSans Comp Regular" w:hAnsi="BentonSans Comp Regular"/>
          <w:b/>
          <w:color w:val="000000" w:themeColor="text1"/>
          <w:sz w:val="20"/>
        </w:rPr>
      </w:pPr>
    </w:p>
    <w:p w14:paraId="0E3BE34C" w14:textId="77777777" w:rsidR="009D13EA" w:rsidRPr="009D13EA" w:rsidRDefault="009D13EA" w:rsidP="00BB0CED">
      <w:pPr>
        <w:pStyle w:val="NormalWeb"/>
        <w:spacing w:before="0" w:beforeAutospacing="0" w:after="0" w:afterAutospacing="0"/>
        <w:jc w:val="both"/>
        <w:rPr>
          <w:rFonts w:ascii="BentonSans Comp Regular" w:hAnsi="BentonSans Comp Regular"/>
          <w:color w:val="000000" w:themeColor="text1"/>
        </w:rPr>
      </w:pPr>
      <w:r w:rsidRPr="009D13EA">
        <w:rPr>
          <w:rFonts w:ascii="BentonSans Comp Regular" w:hAnsi="BentonSans Comp Regular"/>
          <w:b/>
          <w:color w:val="000000" w:themeColor="text1"/>
          <w:sz w:val="20"/>
        </w:rPr>
        <w:t xml:space="preserve">LBST 1101. The Arts and Society: Dance. (3) </w:t>
      </w:r>
      <w:r w:rsidRPr="009D13EA">
        <w:rPr>
          <w:rFonts w:ascii="BentonSans Comp Regular" w:hAnsi="BentonSans Comp Regular"/>
          <w:color w:val="000000" w:themeColor="text1"/>
          <w:sz w:val="20"/>
        </w:rPr>
        <w:t>An introduction to dance in the context of the arts and society.  Exploration of the similarities among selected dance traditions from around the world in terms of functionality; how 20</w:t>
      </w:r>
      <w:r w:rsidRPr="009D13EA">
        <w:rPr>
          <w:rFonts w:ascii="BentonSans Comp Regular" w:hAnsi="BentonSans Comp Regular"/>
          <w:color w:val="000000" w:themeColor="text1"/>
          <w:sz w:val="20"/>
          <w:vertAlign w:val="superscript"/>
        </w:rPr>
        <w:t>th</w:t>
      </w:r>
      <w:r w:rsidRPr="009D13EA">
        <w:rPr>
          <w:rFonts w:ascii="BentonSans Comp Regular" w:hAnsi="BentonSans Comp Regular"/>
          <w:color w:val="000000" w:themeColor="text1"/>
          <w:sz w:val="20"/>
        </w:rPr>
        <w:t xml:space="preserve"> and 21</w:t>
      </w:r>
      <w:r w:rsidRPr="009D13EA">
        <w:rPr>
          <w:rFonts w:ascii="BentonSans Comp Regular" w:hAnsi="BentonSans Comp Regular"/>
          <w:color w:val="000000" w:themeColor="text1"/>
          <w:sz w:val="20"/>
          <w:vertAlign w:val="superscript"/>
        </w:rPr>
        <w:t>st</w:t>
      </w:r>
      <w:r w:rsidRPr="009D13EA">
        <w:rPr>
          <w:rFonts w:ascii="BentonSans Comp Regular" w:hAnsi="BentonSans Comp Regular"/>
          <w:color w:val="000000" w:themeColor="text1"/>
          <w:sz w:val="20"/>
        </w:rPr>
        <w:t xml:space="preserve"> century American concert dance, social dance, and popular entertainment dance reflect those traditions; socio-political issues evidenced in choreography through lectures, discussion, film video, and live dance performance. </w:t>
      </w:r>
      <w:r w:rsidRPr="009D13EA">
        <w:rPr>
          <w:rFonts w:ascii="BentonSans Comp Regular" w:hAnsi="BentonSans Comp Regular"/>
          <w:i/>
          <w:color w:val="000000" w:themeColor="text1"/>
          <w:sz w:val="20"/>
        </w:rPr>
        <w:t>May not be repeated for credit.</w:t>
      </w:r>
      <w:r w:rsidRPr="009D13EA">
        <w:rPr>
          <w:rFonts w:ascii="BentonSans Comp Regular" w:hAnsi="BentonSans Comp Regular"/>
          <w:color w:val="000000" w:themeColor="text1"/>
        </w:rPr>
        <w:t xml:space="preserve">  </w:t>
      </w:r>
      <w:r w:rsidRPr="009D13EA">
        <w:rPr>
          <w:rFonts w:ascii="BentonSans Comp Regular" w:hAnsi="BentonSans Comp Regular"/>
          <w:i/>
          <w:color w:val="000000" w:themeColor="text1"/>
          <w:sz w:val="20"/>
          <w:szCs w:val="20"/>
        </w:rPr>
        <w:t xml:space="preserve">May not be taken for credit and for a grade if credit has been received for </w:t>
      </w:r>
      <w:r w:rsidRPr="009D13EA">
        <w:rPr>
          <w:rFonts w:ascii="BentonSans Comp Regular" w:hAnsi="BentonSans Comp Regular"/>
          <w:i/>
          <w:color w:val="000000" w:themeColor="text1"/>
          <w:sz w:val="20"/>
        </w:rPr>
        <w:t>DANC 1502</w:t>
      </w:r>
      <w:r w:rsidRPr="009D13EA">
        <w:rPr>
          <w:rFonts w:ascii="BentonSans Comp Regular" w:hAnsi="BentonSans Comp Regular"/>
          <w:i/>
          <w:color w:val="000000" w:themeColor="text1"/>
          <w:sz w:val="20"/>
          <w:szCs w:val="20"/>
        </w:rPr>
        <w:t>.</w:t>
      </w:r>
    </w:p>
    <w:p w14:paraId="63D8C64A" w14:textId="77777777" w:rsidR="009D13EA" w:rsidRPr="009D13EA" w:rsidRDefault="009D13EA" w:rsidP="00BB0CED">
      <w:pPr>
        <w:widowControl/>
        <w:tabs>
          <w:tab w:val="left" w:pos="-720"/>
          <w:tab w:val="left" w:pos="-18"/>
          <w:tab w:val="left" w:pos="270"/>
          <w:tab w:val="left" w:pos="768"/>
          <w:tab w:val="left" w:pos="1459"/>
          <w:tab w:val="left" w:pos="4992"/>
          <w:tab w:val="left" w:pos="5222"/>
        </w:tabs>
        <w:jc w:val="both"/>
        <w:rPr>
          <w:rFonts w:ascii="BentonSans Comp Regular" w:hAnsi="BentonSans Comp Regular"/>
          <w:b/>
          <w:color w:val="000000" w:themeColor="text1"/>
          <w:sz w:val="20"/>
        </w:rPr>
      </w:pPr>
    </w:p>
    <w:p w14:paraId="5F389AF0" w14:textId="77777777" w:rsidR="005F06A0" w:rsidRPr="00547C8D" w:rsidRDefault="005F06A0" w:rsidP="00BB0CED">
      <w:pPr>
        <w:widowControl/>
        <w:jc w:val="both"/>
        <w:rPr>
          <w:rFonts w:ascii="BentonSans Comp Regular" w:hAnsi="BentonSans Comp Regular"/>
          <w:i/>
          <w:color w:val="000000" w:themeColor="text1"/>
          <w:sz w:val="20"/>
        </w:rPr>
      </w:pPr>
      <w:bookmarkStart w:id="34" w:name="OLE_LINK10"/>
      <w:bookmarkStart w:id="35" w:name="OLE_LINK11"/>
      <w:r w:rsidRPr="009D13EA">
        <w:rPr>
          <w:rFonts w:ascii="BentonSans Comp Regular" w:hAnsi="BentonSans Comp Regular"/>
          <w:b/>
          <w:color w:val="000000" w:themeColor="text1"/>
          <w:sz w:val="20"/>
        </w:rPr>
        <w:t>LBST 1102. The Arts and</w:t>
      </w:r>
      <w:r w:rsidRPr="00547C8D">
        <w:rPr>
          <w:rFonts w:ascii="BentonSans Comp Regular" w:hAnsi="BentonSans Comp Regular"/>
          <w:b/>
          <w:color w:val="000000" w:themeColor="text1"/>
          <w:sz w:val="20"/>
        </w:rPr>
        <w:t xml:space="preserve"> Society: Film. (3) </w:t>
      </w:r>
      <w:r w:rsidRPr="00547C8D">
        <w:rPr>
          <w:rFonts w:ascii="BentonSans Comp Regular" w:hAnsi="BentonSans Comp Regular"/>
          <w:color w:val="000000" w:themeColor="text1"/>
          <w:sz w:val="20"/>
        </w:rPr>
        <w:t xml:space="preserve">An introduction to the art of film in the context of the arts and society. Analysis of the elements of narrative and documentary film, including works made for television. Examines the role of Hollywood, international, and independent cinema (including television) in reflecting, shaping, and critiquing society. </w:t>
      </w:r>
      <w:r w:rsidRPr="00547C8D">
        <w:rPr>
          <w:rFonts w:ascii="BentonSans Comp Regular" w:hAnsi="BentonSans Comp Regular"/>
          <w:i/>
          <w:color w:val="000000" w:themeColor="text1"/>
          <w:sz w:val="20"/>
        </w:rPr>
        <w:t>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199CDAEE" w14:textId="77777777" w:rsidR="005F06A0" w:rsidRPr="00547C8D" w:rsidRDefault="005F06A0" w:rsidP="00BB0CED">
      <w:pPr>
        <w:widowControl/>
        <w:autoSpaceDE w:val="0"/>
        <w:autoSpaceDN w:val="0"/>
        <w:adjustRightInd w:val="0"/>
        <w:jc w:val="both"/>
        <w:rPr>
          <w:rFonts w:ascii="BentonSans Comp Regular" w:hAnsi="BentonSans Comp Regular"/>
          <w:b/>
          <w:color w:val="000000" w:themeColor="text1"/>
          <w:sz w:val="20"/>
        </w:rPr>
      </w:pPr>
    </w:p>
    <w:p w14:paraId="3187ABF6" w14:textId="19D30BEE" w:rsidR="005F06A0" w:rsidRPr="00B106D6"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LBST 1103. The Arts and Society: Music. (3)</w:t>
      </w:r>
      <w:r w:rsidRPr="00547C8D">
        <w:rPr>
          <w:rFonts w:ascii="BentonSans Comp Regular" w:hAnsi="BentonSans Comp Regular"/>
          <w:color w:val="000000" w:themeColor="text1"/>
          <w:sz w:val="20"/>
        </w:rPr>
        <w:t xml:space="preserve"> </w:t>
      </w:r>
      <w:r w:rsidR="009B3A87" w:rsidRPr="00547C8D">
        <w:rPr>
          <w:rFonts w:ascii="BentonSans Comp Regular" w:hAnsi="BentonSans Comp Regular"/>
          <w:color w:val="000000" w:themeColor="text1"/>
          <w:sz w:val="20"/>
        </w:rPr>
        <w:t xml:space="preserve"> An introduction to music in the context of the arts and society.  Students experience a wide range of musical styles, approaches to musical performance, and perspectives on the diverse role of music within society in cultures from around the world.  Students form communication skills by learning and applying basic musical terminology, developing critical and thoughtful listening skills, and examining how individual perspectives impact music in its creation and its acceptance.  </w:t>
      </w:r>
      <w:r w:rsidRPr="00547C8D">
        <w:rPr>
          <w:rFonts w:ascii="BentonSans Comp Regular" w:hAnsi="BentonSans Comp Regular"/>
          <w:i/>
          <w:color w:val="000000" w:themeColor="text1"/>
          <w:sz w:val="20"/>
        </w:rPr>
        <w:t>May not be repeated for credit</w:t>
      </w:r>
      <w:r w:rsidRPr="00B106D6">
        <w:rPr>
          <w:rFonts w:ascii="BentonSans Comp Regular" w:hAnsi="BentonSans Comp Regular"/>
          <w:i/>
          <w:color w:val="000000" w:themeColor="text1"/>
          <w:sz w:val="20"/>
        </w:rPr>
        <w:t xml:space="preserve">.  </w:t>
      </w:r>
      <w:r w:rsidR="00B106D6" w:rsidRPr="00B106D6">
        <w:rPr>
          <w:rFonts w:ascii="BentonSans Comp Regular" w:hAnsi="BentonSans Comp Regular"/>
          <w:i/>
          <w:color w:val="000000" w:themeColor="text1"/>
          <w:sz w:val="20"/>
        </w:rPr>
        <w:t xml:space="preserve">May not be taken for credit and for a grade if credit has been received for </w:t>
      </w:r>
      <w:r w:rsidR="00B106D6">
        <w:rPr>
          <w:rFonts w:ascii="BentonSans Comp Regular" w:hAnsi="BentonSans Comp Regular"/>
          <w:i/>
          <w:color w:val="000000" w:themeColor="text1"/>
          <w:sz w:val="20"/>
        </w:rPr>
        <w:t>MUSC 1502</w:t>
      </w:r>
      <w:r w:rsidR="00B106D6" w:rsidRPr="00B106D6">
        <w:rPr>
          <w:rFonts w:ascii="BentonSans Comp Regular" w:hAnsi="BentonSans Comp Regular"/>
          <w:i/>
          <w:color w:val="000000" w:themeColor="text1"/>
          <w:sz w:val="20"/>
        </w:rPr>
        <w:t>.</w:t>
      </w:r>
      <w:r w:rsidRPr="00B106D6">
        <w:rPr>
          <w:rFonts w:ascii="BentonSans Comp Regular" w:hAnsi="BentonSans Comp Regular"/>
          <w:i/>
          <w:color w:val="000000" w:themeColor="text1"/>
          <w:sz w:val="20"/>
        </w:rPr>
        <w:t xml:space="preserve"> </w:t>
      </w:r>
    </w:p>
    <w:p w14:paraId="3CDCCB7E" w14:textId="77777777" w:rsidR="005F06A0" w:rsidRPr="00547C8D" w:rsidRDefault="005F06A0" w:rsidP="00BB0CED">
      <w:pPr>
        <w:widowControl/>
        <w:tabs>
          <w:tab w:val="left" w:pos="432"/>
          <w:tab w:val="left" w:pos="720"/>
        </w:tabs>
        <w:jc w:val="both"/>
        <w:rPr>
          <w:rFonts w:ascii="BentonSans Comp Regular" w:hAnsi="BentonSans Comp Regular"/>
          <w:b/>
          <w:color w:val="000000" w:themeColor="text1"/>
          <w:sz w:val="20"/>
        </w:rPr>
      </w:pPr>
    </w:p>
    <w:p w14:paraId="7D77736A" w14:textId="264F084B" w:rsidR="005F06A0" w:rsidRPr="00343375" w:rsidRDefault="005F06A0" w:rsidP="00BB0CED">
      <w:pPr>
        <w:widowControl/>
        <w:tabs>
          <w:tab w:val="left" w:pos="432"/>
          <w:tab w:val="left" w:pos="72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LBST 1104. The Arts and Society: Theater. (3) </w:t>
      </w:r>
      <w:r w:rsidRPr="00547C8D">
        <w:rPr>
          <w:rFonts w:ascii="BentonSans Comp Regular" w:hAnsi="BentonSans Comp Regular"/>
          <w:color w:val="000000" w:themeColor="text1"/>
          <w:sz w:val="20"/>
        </w:rPr>
        <w:t xml:space="preserve">An introduction to theater in the context of the arts and society. Analysis of the elements that make up theatrical events. The place of theater in reflecting, shaping, and critiquing society. </w:t>
      </w:r>
      <w:r w:rsidRPr="00547C8D">
        <w:rPr>
          <w:rFonts w:ascii="BentonSans Comp Regular" w:hAnsi="BentonSans Comp Regular"/>
          <w:i/>
          <w:color w:val="000000" w:themeColor="text1"/>
          <w:sz w:val="20"/>
        </w:rPr>
        <w:t>May not be repeated for credit</w:t>
      </w:r>
      <w:r w:rsidRPr="00343375">
        <w:rPr>
          <w:rFonts w:ascii="BentonSans Comp Regular" w:hAnsi="BentonSans Comp Regular"/>
          <w:i/>
          <w:color w:val="000000" w:themeColor="text1"/>
          <w:sz w:val="20"/>
        </w:rPr>
        <w:t xml:space="preserve">.  </w:t>
      </w:r>
      <w:r w:rsidR="00343375" w:rsidRPr="00343375">
        <w:rPr>
          <w:rFonts w:ascii="BentonSans Comp Regular" w:hAnsi="BentonSans Comp Regular"/>
          <w:i/>
          <w:color w:val="000000" w:themeColor="text1"/>
          <w:sz w:val="20"/>
        </w:rPr>
        <w:t xml:space="preserve">May not be taken for credit and for a grade if credit has been received for </w:t>
      </w:r>
      <w:r w:rsidR="00343375">
        <w:rPr>
          <w:rFonts w:ascii="BentonSans Comp Regular" w:hAnsi="BentonSans Comp Regular"/>
          <w:i/>
          <w:color w:val="000000" w:themeColor="text1"/>
          <w:sz w:val="20"/>
        </w:rPr>
        <w:t>THEA 1502</w:t>
      </w:r>
      <w:r w:rsidR="00893836">
        <w:rPr>
          <w:rFonts w:ascii="BentonSans Comp Regular" w:hAnsi="BentonSans Comp Regular"/>
          <w:i/>
          <w:color w:val="000000" w:themeColor="text1"/>
          <w:sz w:val="20"/>
        </w:rPr>
        <w:t>.</w:t>
      </w:r>
    </w:p>
    <w:p w14:paraId="62155A95" w14:textId="7BDF37A1" w:rsidR="00446800" w:rsidRDefault="00446800" w:rsidP="00BB0CED">
      <w:pPr>
        <w:widowControl/>
        <w:jc w:val="both"/>
        <w:rPr>
          <w:rFonts w:ascii="BentonSans Comp Regular" w:hAnsi="BentonSans Comp Regular"/>
          <w:b/>
          <w:color w:val="000000" w:themeColor="text1"/>
          <w:sz w:val="20"/>
        </w:rPr>
      </w:pPr>
    </w:p>
    <w:p w14:paraId="0DD74E5E" w14:textId="77777777" w:rsidR="0010335A" w:rsidRPr="0010335A" w:rsidRDefault="0010335A" w:rsidP="00BB0CED">
      <w:pPr>
        <w:widowControl/>
        <w:jc w:val="both"/>
        <w:rPr>
          <w:rFonts w:ascii="BentonSans Comp Regular" w:hAnsi="BentonSans Comp Regular"/>
          <w:color w:val="000000" w:themeColor="text1"/>
          <w:sz w:val="20"/>
        </w:rPr>
      </w:pPr>
      <w:r w:rsidRPr="0010335A">
        <w:rPr>
          <w:rFonts w:ascii="BentonSans Comp Regular" w:hAnsi="BentonSans Comp Regular"/>
          <w:b/>
          <w:color w:val="000000" w:themeColor="text1"/>
          <w:sz w:val="20"/>
        </w:rPr>
        <w:t xml:space="preserve">LBST 1105. The Arts and Society: Visual Arts. (3) </w:t>
      </w:r>
      <w:r w:rsidRPr="0010335A">
        <w:rPr>
          <w:rFonts w:ascii="BentonSans Comp Regular" w:hAnsi="BentonSans Comp Regular"/>
          <w:color w:val="000000" w:themeColor="text1"/>
          <w:sz w:val="20"/>
        </w:rPr>
        <w:t xml:space="preserve">An introduction to the visual arts in the context of the arts and society. The analysis of visual culture in a variety of media and genres in different historical periods and geographic locations. The function, meaning, and politics of individual works of art and art movements. Also addresses the role of art as a site for the articulation of value systems, including gender, class, and race. </w:t>
      </w:r>
      <w:r w:rsidRPr="0010335A">
        <w:rPr>
          <w:rFonts w:ascii="BentonSans Comp Regular" w:hAnsi="BentonSans Comp Regular"/>
          <w:i/>
          <w:color w:val="000000" w:themeColor="text1"/>
          <w:sz w:val="20"/>
        </w:rPr>
        <w:t>May not be repeated for credit.</w:t>
      </w:r>
      <w:r w:rsidRPr="0010335A">
        <w:rPr>
          <w:rFonts w:ascii="BentonSans Comp Regular" w:hAnsi="BentonSans Comp Regular"/>
          <w:color w:val="000000" w:themeColor="text1"/>
          <w:szCs w:val="24"/>
        </w:rPr>
        <w:t xml:space="preserve">  </w:t>
      </w:r>
      <w:r w:rsidRPr="0010335A">
        <w:rPr>
          <w:rFonts w:ascii="BentonSans Comp Regular" w:hAnsi="BentonSans Comp Regular"/>
          <w:i/>
          <w:color w:val="000000" w:themeColor="text1"/>
          <w:sz w:val="20"/>
        </w:rPr>
        <w:t>May not be taken for credit and for a grade if credit has been received for ARTA 1502.</w:t>
      </w:r>
    </w:p>
    <w:p w14:paraId="3D6604EA" w14:textId="77777777" w:rsidR="0010335A" w:rsidRPr="00547C8D" w:rsidRDefault="0010335A" w:rsidP="00BB0CED">
      <w:pPr>
        <w:widowControl/>
        <w:jc w:val="both"/>
        <w:rPr>
          <w:rFonts w:ascii="BentonSans Comp Regular" w:hAnsi="BentonSans Comp Regular"/>
          <w:b/>
          <w:color w:val="000000" w:themeColor="text1"/>
          <w:sz w:val="20"/>
        </w:rPr>
      </w:pPr>
    </w:p>
    <w:p w14:paraId="5B90A43B" w14:textId="004D3864" w:rsidR="005F06A0" w:rsidRPr="00547C8D" w:rsidRDefault="005F06A0" w:rsidP="00BB0CED">
      <w:pPr>
        <w:widowControl/>
        <w:tabs>
          <w:tab w:val="left" w:pos="432"/>
          <w:tab w:val="left" w:pos="72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LBST 2101. Western Cultural and Historical Awareness. (3)</w:t>
      </w:r>
      <w:r w:rsidRPr="00547C8D">
        <w:rPr>
          <w:rFonts w:ascii="BentonSans Comp Regular" w:hAnsi="BentonSans Comp Regular"/>
          <w:color w:val="000000" w:themeColor="text1"/>
          <w:sz w:val="20"/>
        </w:rPr>
        <w:t xml:space="preserve"> </w:t>
      </w:r>
      <w:r w:rsidR="00CE3E4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All sections of this course explore a major aspect of Western culture. Particular attention is given to an examination of the constructed nature of the present through a close examination of the past and the ways that selected institutions, ideas, or practices change over time and spread in human society, producing both continuity and novelty.</w:t>
      </w:r>
      <w:r w:rsidRPr="00547C8D">
        <w:rPr>
          <w:rFonts w:ascii="BentonSans Comp Regular" w:hAnsi="BentonSans Comp Regular"/>
          <w:i/>
          <w:color w:val="000000" w:themeColor="text1"/>
          <w:sz w:val="20"/>
        </w:rPr>
        <w:t xml:space="preserve"> 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56F94DBD" w14:textId="77777777" w:rsidR="005F06A0" w:rsidRPr="00547C8D" w:rsidRDefault="005F06A0" w:rsidP="00BB0CED">
      <w:pPr>
        <w:widowControl/>
        <w:tabs>
          <w:tab w:val="left" w:pos="432"/>
          <w:tab w:val="left" w:pos="720"/>
        </w:tabs>
        <w:jc w:val="both"/>
        <w:rPr>
          <w:rFonts w:ascii="BentonSans Comp Regular" w:hAnsi="BentonSans Comp Regular"/>
          <w:b/>
          <w:color w:val="000000" w:themeColor="text1"/>
          <w:sz w:val="20"/>
        </w:rPr>
      </w:pPr>
    </w:p>
    <w:p w14:paraId="3528317D" w14:textId="5A69BF24" w:rsidR="005F06A0" w:rsidRPr="00547C8D" w:rsidRDefault="005F06A0" w:rsidP="00BB0CED">
      <w:pPr>
        <w:widowControl/>
        <w:tabs>
          <w:tab w:val="left" w:pos="432"/>
          <w:tab w:val="left" w:pos="72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LBST 2102. Global and Intercultural Connections. (3)</w:t>
      </w:r>
      <w:r w:rsidRPr="00547C8D">
        <w:rPr>
          <w:rFonts w:ascii="BentonSans Comp Regular" w:hAnsi="BentonSans Comp Regular"/>
          <w:color w:val="000000" w:themeColor="text1"/>
          <w:sz w:val="20"/>
        </w:rPr>
        <w:t xml:space="preserve">  All sections of this course examine two or more cultures in their own contexts and in the contexts of the global conditions and influences that impact all major world cultures today. </w:t>
      </w:r>
      <w:r w:rsidR="00CE3E4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Particular attention is given to an analysis of the complex nature of globalization and to a consideration of both its positive and negative impacts. </w:t>
      </w:r>
      <w:r w:rsidRPr="00547C8D">
        <w:rPr>
          <w:rFonts w:ascii="BentonSans Comp Regular" w:hAnsi="BentonSans Comp Regular"/>
          <w:i/>
          <w:color w:val="000000" w:themeColor="text1"/>
          <w:sz w:val="20"/>
        </w:rPr>
        <w:t>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59161192" w14:textId="77777777" w:rsidR="00EA3694" w:rsidRPr="00547C8D" w:rsidRDefault="00EA3694" w:rsidP="00BB0CED">
      <w:pPr>
        <w:widowControl/>
        <w:tabs>
          <w:tab w:val="left" w:pos="432"/>
          <w:tab w:val="left" w:pos="720"/>
        </w:tabs>
        <w:jc w:val="both"/>
        <w:rPr>
          <w:rFonts w:ascii="BentonSans Comp Regular" w:hAnsi="BentonSans Comp Regular"/>
          <w:b/>
          <w:color w:val="000000" w:themeColor="text1"/>
          <w:sz w:val="20"/>
        </w:rPr>
      </w:pPr>
    </w:p>
    <w:p w14:paraId="1C8BACE2" w14:textId="6D4706A4" w:rsidR="005F06A0" w:rsidRPr="00547C8D" w:rsidRDefault="005F06A0" w:rsidP="00BB0CED">
      <w:pPr>
        <w:widowControl/>
        <w:tabs>
          <w:tab w:val="left" w:pos="432"/>
          <w:tab w:val="left" w:pos="72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LBST 2211. Ethical Issues in Personal, Professional, and Public Life. (3)</w:t>
      </w:r>
      <w:r w:rsidRPr="00547C8D">
        <w:rPr>
          <w:rFonts w:ascii="BentonSans Comp Regular" w:hAnsi="BentonSans Comp Regular"/>
          <w:color w:val="000000" w:themeColor="text1"/>
          <w:sz w:val="20"/>
        </w:rPr>
        <w:t xml:space="preserve">  An analysis of the conceptual tools needed to make informed, responsible judgments based on the ability to think critically and knowledgeably about issues of personal, professional, and public ethics and morality.</w:t>
      </w:r>
      <w:r w:rsidR="00CE3E4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study of a variety of ethical views and ethical issues. </w:t>
      </w:r>
      <w:r w:rsidRPr="00547C8D">
        <w:rPr>
          <w:rFonts w:ascii="BentonSans Comp Regular" w:hAnsi="BentonSans Comp Regular"/>
          <w:i/>
          <w:color w:val="000000" w:themeColor="text1"/>
          <w:sz w:val="20"/>
        </w:rPr>
        <w:t>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3574178B" w14:textId="3B7CDDCF" w:rsidR="005F06A0" w:rsidRDefault="005F06A0" w:rsidP="00BB0CED">
      <w:pPr>
        <w:widowControl/>
        <w:jc w:val="both"/>
        <w:rPr>
          <w:rFonts w:ascii="BentonSans Comp Regular" w:hAnsi="BentonSans Comp Regular"/>
          <w:b/>
          <w:color w:val="000000" w:themeColor="text1"/>
          <w:sz w:val="20"/>
        </w:rPr>
      </w:pPr>
    </w:p>
    <w:p w14:paraId="41B8073D" w14:textId="255AF182"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LBST 2212. Literature and Culture. (3) </w:t>
      </w:r>
      <w:r w:rsidR="00CE3E49" w:rsidRPr="00547C8D">
        <w:rPr>
          <w:rFonts w:ascii="BentonSans Comp Regular" w:hAnsi="BentonSans Comp Regular"/>
          <w:b/>
          <w:color w:val="000000" w:themeColor="text1"/>
          <w:sz w:val="20"/>
        </w:rPr>
        <w:t xml:space="preserve"> </w:t>
      </w:r>
      <w:r w:rsidR="00CE3E49"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xamin</w:t>
      </w:r>
      <w:r w:rsidR="00CE3E49" w:rsidRPr="00547C8D">
        <w:rPr>
          <w:rFonts w:ascii="BentonSans Comp Regular" w:hAnsi="BentonSans Comp Regular"/>
          <w:color w:val="000000" w:themeColor="text1"/>
          <w:sz w:val="20"/>
        </w:rPr>
        <w:t xml:space="preserve">ation of </w:t>
      </w:r>
      <w:r w:rsidRPr="00547C8D">
        <w:rPr>
          <w:rFonts w:ascii="BentonSans Comp Regular" w:hAnsi="BentonSans Comp Regular"/>
          <w:color w:val="000000" w:themeColor="text1"/>
          <w:sz w:val="20"/>
        </w:rPr>
        <w:t xml:space="preserve">the connections between literature and culture.  Students are offered the opportunity to examine the roles that literature plays in reflecting, shaping, and challenging cultures. </w:t>
      </w:r>
      <w:r w:rsidRPr="00547C8D">
        <w:rPr>
          <w:rFonts w:ascii="BentonSans Comp Regular" w:hAnsi="BentonSans Comp Regular"/>
          <w:i/>
          <w:color w:val="000000" w:themeColor="text1"/>
          <w:sz w:val="20"/>
        </w:rPr>
        <w:t>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4BFA7D89" w14:textId="77777777" w:rsidR="005F06A0" w:rsidRPr="00547C8D" w:rsidRDefault="005F06A0" w:rsidP="00BB0CED">
      <w:pPr>
        <w:widowControl/>
        <w:autoSpaceDE w:val="0"/>
        <w:autoSpaceDN w:val="0"/>
        <w:adjustRightInd w:val="0"/>
        <w:jc w:val="both"/>
        <w:rPr>
          <w:rFonts w:ascii="BentonSans Comp Regular" w:hAnsi="BentonSans Comp Regular"/>
          <w:b/>
          <w:color w:val="000000" w:themeColor="text1"/>
          <w:sz w:val="20"/>
        </w:rPr>
      </w:pPr>
    </w:p>
    <w:p w14:paraId="63AECA75" w14:textId="516FC39E"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LBST 2213. Science, Technology, and Society. (3)</w:t>
      </w:r>
      <w:r w:rsidRPr="00547C8D">
        <w:rPr>
          <w:rFonts w:ascii="BentonSans Comp Regular" w:hAnsi="BentonSans Comp Regular"/>
          <w:color w:val="000000" w:themeColor="text1"/>
          <w:sz w:val="20"/>
        </w:rPr>
        <w:t xml:space="preserve"> </w:t>
      </w:r>
      <w:r w:rsidR="00CE3E4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role of science and technology in society. The appreciation and understanding of science and the public policy issues related to science and technology. Issues such as science vs. pseudo-science, the ethics of science and technology, the methods of the sciences, the importance of major scientific discoveries, and public expectations of the sciences. </w:t>
      </w:r>
      <w:r w:rsidRPr="00547C8D">
        <w:rPr>
          <w:rFonts w:ascii="BentonSans Comp Regular" w:hAnsi="BentonSans Comp Regular"/>
          <w:i/>
          <w:color w:val="000000" w:themeColor="text1"/>
          <w:sz w:val="20"/>
        </w:rPr>
        <w:t>May not be repeated for credit.</w:t>
      </w:r>
      <w:r w:rsidR="003151F9">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4399D49A" w14:textId="77777777" w:rsidR="005F06A0" w:rsidRPr="00547C8D" w:rsidRDefault="005F06A0" w:rsidP="00BB0CED">
      <w:pPr>
        <w:pStyle w:val="NormalWeb"/>
        <w:spacing w:before="0" w:beforeAutospacing="0" w:after="0" w:afterAutospacing="0"/>
        <w:jc w:val="both"/>
        <w:rPr>
          <w:rFonts w:ascii="BentonSans Comp Regular" w:hAnsi="BentonSans Comp Regular"/>
          <w:b/>
          <w:color w:val="000000" w:themeColor="text1"/>
          <w:sz w:val="20"/>
          <w:szCs w:val="20"/>
        </w:rPr>
      </w:pPr>
    </w:p>
    <w:p w14:paraId="5898BF6F" w14:textId="4E4CC4FD" w:rsidR="00246DEA" w:rsidRDefault="005F06A0" w:rsidP="00BB0CED">
      <w:pPr>
        <w:pStyle w:val="NormalWeb"/>
        <w:spacing w:before="0" w:beforeAutospacing="0" w:after="0" w:afterAutospacing="0"/>
        <w:jc w:val="both"/>
        <w:rPr>
          <w:rFonts w:ascii="BentonSans Comp Regular" w:hAnsi="BentonSans Comp Regular"/>
          <w:i/>
          <w:color w:val="000000" w:themeColor="text1"/>
          <w:sz w:val="20"/>
          <w:szCs w:val="20"/>
        </w:rPr>
      </w:pPr>
      <w:r w:rsidRPr="00547C8D">
        <w:rPr>
          <w:rFonts w:ascii="BentonSans Comp Regular" w:hAnsi="BentonSans Comp Regular"/>
          <w:b/>
          <w:color w:val="000000" w:themeColor="text1"/>
          <w:sz w:val="20"/>
          <w:szCs w:val="20"/>
        </w:rPr>
        <w:t>LBST 2214. Issues of Health and Quality of Life. (3)</w:t>
      </w:r>
      <w:r w:rsidRPr="00547C8D">
        <w:rPr>
          <w:rFonts w:ascii="BentonSans Comp Regular" w:hAnsi="BentonSans Comp Regular"/>
          <w:color w:val="000000" w:themeColor="text1"/>
          <w:sz w:val="20"/>
          <w:szCs w:val="20"/>
        </w:rPr>
        <w:t xml:space="preserve"> </w:t>
      </w:r>
      <w:r w:rsidR="00CE3E49" w:rsidRPr="00547C8D">
        <w:rPr>
          <w:rFonts w:ascii="BentonSans Comp Regular" w:hAnsi="BentonSans Comp Regular"/>
          <w:color w:val="000000" w:themeColor="text1"/>
          <w:sz w:val="20"/>
          <w:szCs w:val="20"/>
        </w:rPr>
        <w:t xml:space="preserve"> </w:t>
      </w:r>
      <w:r w:rsidRPr="00547C8D">
        <w:rPr>
          <w:rFonts w:ascii="BentonSans Comp Regular" w:hAnsi="BentonSans Comp Regular"/>
          <w:color w:val="000000" w:themeColor="text1"/>
          <w:sz w:val="20"/>
          <w:szCs w:val="20"/>
        </w:rPr>
        <w:t xml:space="preserve">A study of individual and social aspects of health. Analysis of individual health and illness behavior and theory; the social, political, and economic contexts of health and illness; and the broad cultural, ethical, and religious understandings of health and illness. </w:t>
      </w:r>
      <w:r w:rsidRPr="00547C8D">
        <w:rPr>
          <w:rFonts w:ascii="BentonSans Comp Regular" w:hAnsi="BentonSans Comp Regular"/>
          <w:i/>
          <w:color w:val="000000" w:themeColor="text1"/>
          <w:sz w:val="20"/>
          <w:szCs w:val="20"/>
        </w:rPr>
        <w:t xml:space="preserve">May </w:t>
      </w:r>
      <w:r w:rsidRPr="00547C8D">
        <w:rPr>
          <w:rFonts w:ascii="BentonSans Comp Regular" w:hAnsi="BentonSans Comp Regular"/>
          <w:i/>
          <w:color w:val="000000" w:themeColor="text1"/>
          <w:sz w:val="20"/>
        </w:rPr>
        <w:t>not</w:t>
      </w:r>
      <w:r w:rsidRPr="00547C8D">
        <w:rPr>
          <w:rFonts w:ascii="BentonSans Comp Regular" w:hAnsi="BentonSans Comp Regular"/>
          <w:i/>
          <w:color w:val="000000" w:themeColor="text1"/>
          <w:sz w:val="20"/>
          <w:szCs w:val="20"/>
        </w:rPr>
        <w:t xml:space="preserve"> be repeated for credit.</w:t>
      </w:r>
      <w:r w:rsidRPr="00547C8D">
        <w:rPr>
          <w:rFonts w:ascii="BentonSans Comp Regular" w:hAnsi="BentonSans Comp Regular"/>
          <w:color w:val="000000" w:themeColor="text1"/>
        </w:rPr>
        <w:t xml:space="preserve"> </w:t>
      </w:r>
      <w:r w:rsidR="00246DEA">
        <w:rPr>
          <w:rFonts w:ascii="BentonSans Comp Regular" w:hAnsi="BentonSans Comp Regular"/>
          <w:i/>
          <w:color w:val="000000" w:themeColor="text1"/>
          <w:sz w:val="20"/>
          <w:szCs w:val="20"/>
        </w:rPr>
        <w:t xml:space="preserve">May not be taken for credit and for a grade if credit has been received for </w:t>
      </w:r>
      <w:r w:rsidR="00246DEA" w:rsidRPr="00246DEA">
        <w:rPr>
          <w:rFonts w:ascii="BentonSans Comp Regular" w:hAnsi="BentonSans Comp Regular"/>
          <w:i/>
          <w:color w:val="000000" w:themeColor="text1"/>
          <w:sz w:val="20"/>
        </w:rPr>
        <w:t>HAHS 1511.</w:t>
      </w:r>
    </w:p>
    <w:p w14:paraId="7F7DF993" w14:textId="2E2FC7FB" w:rsidR="005F06A0" w:rsidRPr="00547C8D" w:rsidRDefault="005F06A0"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color w:val="000000" w:themeColor="text1"/>
        </w:rPr>
        <w:t xml:space="preserve"> </w:t>
      </w:r>
    </w:p>
    <w:p w14:paraId="09CACD79" w14:textId="47FCF5F6" w:rsidR="005F06A0" w:rsidRPr="00547C8D" w:rsidRDefault="005F06A0" w:rsidP="00BB0CED">
      <w:pPr>
        <w:pStyle w:val="NormalWeb"/>
        <w:spacing w:before="0" w:beforeAutospacing="0" w:after="0" w:afterAutospacing="0"/>
        <w:jc w:val="both"/>
        <w:rPr>
          <w:rFonts w:ascii="BentonSans Comp Regular" w:hAnsi="BentonSans Comp Regular"/>
          <w:color w:val="000000" w:themeColor="text1"/>
        </w:rPr>
      </w:pPr>
      <w:r w:rsidRPr="00547C8D">
        <w:rPr>
          <w:rFonts w:ascii="BentonSans Comp Regular" w:hAnsi="BentonSans Comp Regular"/>
          <w:b/>
          <w:color w:val="000000" w:themeColor="text1"/>
          <w:sz w:val="20"/>
          <w:szCs w:val="20"/>
        </w:rPr>
        <w:t xml:space="preserve">LBST 2215. Citizenship. (3) (SL) </w:t>
      </w:r>
      <w:r w:rsidRPr="00547C8D">
        <w:rPr>
          <w:rFonts w:ascii="BentonSans Comp Regular" w:hAnsi="BentonSans Comp Regular"/>
          <w:color w:val="000000" w:themeColor="text1"/>
          <w:sz w:val="20"/>
          <w:szCs w:val="20"/>
        </w:rPr>
        <w:t xml:space="preserve"> A study of the concept of citizenship as it has evolved in different cultures with an emphasis on scholarly understandings of the rights and responsibilities of citizenship. Includes an examination of the ethical dimensions of citizenship in political, social, and religious contexts.  Includes a service component that allows students to explore the relations of citizenship and public service.  During the semester the course meets a total of 27 hours for classroom lectures and discussions and requires completion of 25 hours of voluntary service in the community. </w:t>
      </w:r>
      <w:r w:rsidRPr="00547C8D">
        <w:rPr>
          <w:rFonts w:ascii="BentonSans Comp Regular" w:hAnsi="BentonSans Comp Regular"/>
          <w:i/>
          <w:color w:val="000000" w:themeColor="text1"/>
          <w:sz w:val="20"/>
          <w:szCs w:val="20"/>
        </w:rPr>
        <w:t xml:space="preserve">May </w:t>
      </w:r>
      <w:r w:rsidRPr="00547C8D">
        <w:rPr>
          <w:rFonts w:ascii="BentonSans Comp Regular" w:hAnsi="BentonSans Comp Regular"/>
          <w:i/>
          <w:color w:val="000000" w:themeColor="text1"/>
          <w:sz w:val="20"/>
        </w:rPr>
        <w:t>not</w:t>
      </w:r>
      <w:r w:rsidRPr="00547C8D">
        <w:rPr>
          <w:rFonts w:ascii="BentonSans Comp Regular" w:hAnsi="BentonSans Comp Regular"/>
          <w:i/>
          <w:color w:val="000000" w:themeColor="text1"/>
          <w:sz w:val="20"/>
          <w:szCs w:val="20"/>
        </w:rPr>
        <w:t xml:space="preserve"> be repeated for credit.</w:t>
      </w:r>
      <w:r w:rsidRPr="00547C8D">
        <w:rPr>
          <w:rFonts w:ascii="BentonSans Comp Regular" w:hAnsi="BentonSans Comp Regular"/>
          <w:color w:val="000000" w:themeColor="text1"/>
        </w:rPr>
        <w:t xml:space="preserve">  </w:t>
      </w:r>
    </w:p>
    <w:p w14:paraId="4E74B6EF" w14:textId="411B2EB8" w:rsidR="004B6518" w:rsidRDefault="004B6518" w:rsidP="00BB0CED">
      <w:pPr>
        <w:pStyle w:val="NormalWeb"/>
        <w:spacing w:before="0" w:beforeAutospacing="0" w:after="0" w:afterAutospacing="0"/>
        <w:jc w:val="both"/>
        <w:rPr>
          <w:rFonts w:ascii="BentonSans Comp Regular" w:hAnsi="BentonSans Comp Regular"/>
          <w:color w:val="000000" w:themeColor="text1"/>
        </w:rPr>
      </w:pPr>
    </w:p>
    <w:p w14:paraId="539AAC7C" w14:textId="13CBAA14" w:rsidR="00E76E11" w:rsidRPr="00E76E11" w:rsidRDefault="00E76E11" w:rsidP="00BB0CED">
      <w:pPr>
        <w:pStyle w:val="NormalWeb"/>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LBST 2301. Critical Thinking and Communication. (3)</w:t>
      </w:r>
      <w:r w:rsidRPr="0023102C">
        <w:rPr>
          <w:rFonts w:ascii="BentonSans Comp Regular" w:hAnsi="BentonSans Comp Regular"/>
          <w:color w:val="000000" w:themeColor="text1"/>
          <w:sz w:val="20"/>
          <w:szCs w:val="20"/>
        </w:rPr>
        <w:t xml:space="preserve">  Prerequisite(s): </w:t>
      </w:r>
      <w:r w:rsidR="00344B13">
        <w:rPr>
          <w:rFonts w:ascii="BentonSans Comp Regular" w:hAnsi="BentonSans Comp Regular"/>
          <w:color w:val="000000" w:themeColor="text1"/>
          <w:sz w:val="20"/>
          <w:szCs w:val="20"/>
        </w:rPr>
        <w:t>Sophomore</w:t>
      </w:r>
      <w:r w:rsidRPr="0023102C">
        <w:rPr>
          <w:rFonts w:ascii="BentonSans Comp Regular" w:hAnsi="BentonSans Comp Regular"/>
          <w:color w:val="000000" w:themeColor="text1"/>
          <w:sz w:val="20"/>
          <w:szCs w:val="20"/>
        </w:rPr>
        <w:t xml:space="preserve"> standing</w:t>
      </w:r>
      <w:r w:rsidR="00344B13">
        <w:rPr>
          <w:rFonts w:ascii="BentonSans Comp Regular" w:hAnsi="BentonSans Comp Regular"/>
          <w:color w:val="000000" w:themeColor="text1"/>
          <w:sz w:val="20"/>
          <w:szCs w:val="20"/>
        </w:rPr>
        <w:t xml:space="preserve"> or higher</w:t>
      </w:r>
      <w:r w:rsidRPr="0023102C">
        <w:rPr>
          <w:rFonts w:ascii="BentonSans Comp Regular" w:hAnsi="BentonSans Comp Regular"/>
          <w:color w:val="000000" w:themeColor="text1"/>
          <w:sz w:val="20"/>
          <w:szCs w:val="20"/>
        </w:rPr>
        <w:t xml:space="preserve">; and </w:t>
      </w:r>
      <w:r>
        <w:rPr>
          <w:rFonts w:ascii="BentonSans Comp Regular" w:hAnsi="BentonSans Comp Regular"/>
          <w:color w:val="000000" w:themeColor="text1"/>
          <w:sz w:val="20"/>
          <w:szCs w:val="20"/>
        </w:rPr>
        <w:t>WRDS 1103</w:t>
      </w:r>
      <w:r w:rsidRPr="0023102C">
        <w:rPr>
          <w:rFonts w:ascii="BentonSans Comp Regular" w:hAnsi="BentonSans Comp Regular"/>
          <w:color w:val="000000" w:themeColor="text1"/>
          <w:sz w:val="20"/>
          <w:szCs w:val="20"/>
        </w:rPr>
        <w:t xml:space="preserve"> or </w:t>
      </w:r>
      <w:r>
        <w:rPr>
          <w:rFonts w:ascii="BentonSans Comp Regular" w:hAnsi="BentonSans Comp Regular"/>
          <w:color w:val="000000" w:themeColor="text1"/>
          <w:sz w:val="20"/>
          <w:szCs w:val="20"/>
        </w:rPr>
        <w:t>WRDS 1104</w:t>
      </w:r>
      <w:r w:rsidRPr="0023102C">
        <w:rPr>
          <w:rFonts w:ascii="BentonSans Comp Regular" w:hAnsi="BentonSans Comp Regular"/>
          <w:color w:val="000000" w:themeColor="text1"/>
          <w:sz w:val="20"/>
          <w:szCs w:val="20"/>
        </w:rPr>
        <w:t xml:space="preserve"> with a grade of C or above.  This Critical Thinking and Communication (CTC) course is part of an integrated First-Year Writing and Liberal Studies curriculum that develops critical thinking and communication skills.  Students undertake an inquiry process and build towards the preparation of a polished product at the end of the semester. The specific subject matter for sections of this course vary since the focus is on developing competencies.  </w:t>
      </w:r>
      <w:r w:rsidRPr="0023102C">
        <w:rPr>
          <w:rFonts w:ascii="BentonSans Comp Regular" w:hAnsi="BentonSans Comp Regular"/>
          <w:i/>
          <w:color w:val="000000" w:themeColor="text1"/>
          <w:sz w:val="20"/>
          <w:szCs w:val="20"/>
        </w:rPr>
        <w:t>May not be repeated for credit.</w:t>
      </w:r>
      <w:r>
        <w:rPr>
          <w:rFonts w:ascii="BentonSans Comp Regular" w:hAnsi="BentonSans Comp Regular"/>
          <w:i/>
          <w:color w:val="000000" w:themeColor="text1"/>
          <w:sz w:val="20"/>
          <w:szCs w:val="20"/>
        </w:rPr>
        <w:t xml:space="preserve"> May not be taken for credit and for a grade if credit has been received for CTCM 2530.</w:t>
      </w:r>
    </w:p>
    <w:p w14:paraId="4ADC32B8" w14:textId="77777777" w:rsidR="00E76E11" w:rsidRPr="00547C8D" w:rsidRDefault="00E76E11" w:rsidP="00BB0CED">
      <w:pPr>
        <w:pStyle w:val="NormalWeb"/>
        <w:spacing w:before="0" w:beforeAutospacing="0" w:after="0" w:afterAutospacing="0"/>
        <w:jc w:val="both"/>
        <w:rPr>
          <w:rFonts w:ascii="BentonSans Comp Regular" w:hAnsi="BentonSans Comp Regular"/>
          <w:color w:val="000000" w:themeColor="text1"/>
        </w:rPr>
      </w:pPr>
    </w:p>
    <w:bookmarkEnd w:id="34"/>
    <w:bookmarkEnd w:id="35"/>
    <w:p w14:paraId="65F2E4F3" w14:textId="77777777" w:rsidR="00281BE3" w:rsidRPr="00547C8D" w:rsidRDefault="00281BE3" w:rsidP="00BB0CED">
      <w:pPr>
        <w:widowControl/>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Legal Studies (LEGL)</w:t>
      </w:r>
    </w:p>
    <w:p w14:paraId="324636C3" w14:textId="77777777" w:rsidR="00281BE3" w:rsidRPr="00547C8D" w:rsidRDefault="00281BE3" w:rsidP="00BB0CED">
      <w:pPr>
        <w:widowControl/>
        <w:tabs>
          <w:tab w:val="left" w:pos="-720"/>
          <w:tab w:val="left" w:pos="-18"/>
          <w:tab w:val="left" w:pos="270"/>
          <w:tab w:val="left" w:pos="768"/>
          <w:tab w:val="left" w:pos="1459"/>
          <w:tab w:val="left" w:pos="4992"/>
          <w:tab w:val="left" w:pos="5222"/>
        </w:tabs>
        <w:jc w:val="both"/>
        <w:rPr>
          <w:rFonts w:ascii="BentonSans Comp Regular" w:hAnsi="BentonSans Comp Regular"/>
          <w:b/>
          <w:color w:val="000000" w:themeColor="text1"/>
          <w:sz w:val="20"/>
        </w:rPr>
      </w:pPr>
    </w:p>
    <w:p w14:paraId="4AAFB3AD" w14:textId="664524D9"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1100. Introduction to Law and the Legal System. (3)</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w:t>
      </w:r>
      <w:r w:rsidR="00570FC1" w:rsidRPr="00547C8D">
        <w:rPr>
          <w:rFonts w:ascii="BentonSans Comp Regular" w:hAnsi="BentonSans Comp Regular"/>
          <w:color w:val="000000" w:themeColor="text1"/>
          <w:sz w:val="20"/>
          <w:szCs w:val="20"/>
        </w:rPr>
        <w:t>Declared major at UNC Charlotte and Freshman, Sophomore, or Junior standing.</w:t>
      </w:r>
      <w:r w:rsidRPr="00547C8D">
        <w:rPr>
          <w:rFonts w:ascii="BentonSans Comp Regular" w:hAnsi="BentonSans Comp Regular"/>
          <w:color w:val="000000" w:themeColor="text1"/>
          <w:sz w:val="20"/>
          <w:szCs w:val="20"/>
        </w:rPr>
        <w:t xml:space="preserve">  The study of the role of law in society, introducing students to the organization and operation of the American legal system, basic concepts of substantive and procedural law, cases, and statutes.</w:t>
      </w:r>
    </w:p>
    <w:p w14:paraId="518CCFB6" w14:textId="77777777" w:rsidR="00D92A52" w:rsidRPr="00547C8D" w:rsidRDefault="00D92A52" w:rsidP="00BB0CED">
      <w:pPr>
        <w:pStyle w:val="NormalWeb"/>
        <w:spacing w:before="0" w:beforeAutospacing="0" w:after="0" w:afterAutospacing="0"/>
        <w:jc w:val="both"/>
        <w:rPr>
          <w:rFonts w:ascii="BentonSans Comp Regular" w:hAnsi="BentonSans Comp Regular"/>
          <w:color w:val="000000" w:themeColor="text1"/>
          <w:sz w:val="20"/>
          <w:szCs w:val="20"/>
        </w:rPr>
      </w:pPr>
    </w:p>
    <w:p w14:paraId="2209471F" w14:textId="7EF82000"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1105. Critical Thinking. (3)  </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PHIL </w:t>
      </w:r>
      <w:r w:rsidR="00875E5C">
        <w:rPr>
          <w:rFonts w:ascii="BentonSans Comp Regular" w:hAnsi="BentonSans Comp Regular"/>
          <w:color w:val="000000" w:themeColor="text1"/>
          <w:sz w:val="20"/>
          <w:szCs w:val="20"/>
        </w:rPr>
        <w:t>2100</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Fundamental skills of clear thinking that help students reason better during communication, problem-solving, and design, particularly as these integrate scientific/engineering efforts with social needs and values. Focuses on clarifying goals, identifying constraints, and generating and evaluating ideas or solutions.  Students are ineligible to take this course if credit has already been received for LEGL 1106.</w:t>
      </w:r>
    </w:p>
    <w:p w14:paraId="58FA271C"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0FBB3584" w14:textId="2631949F"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1106. Critical Thinking. (3)</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Fundamental skills of clear thinking that help students reason better during communication, problem-solving, and design, particularly as these integrate scientific/engineering efforts with social needs and values.  Focuses on clarifying goals, identifying constraints, and generating and evaluating ideas or solutions.  Students are ineligible to take this course if credit has already been received for LEGL 1105.</w:t>
      </w:r>
    </w:p>
    <w:p w14:paraId="1C00C25A"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642CAF6A" w14:textId="3A07E928"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2103. Argumentation and Debate.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COMM 2103.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Introduction to the basic theory and skills of argumentation and debate. Assumptions of argumentation, evidence, reasoning, argument construction, cross-examination, refutation, and ethics included.</w:t>
      </w:r>
    </w:p>
    <w:p w14:paraId="2152629B"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709D99C4" w14:textId="79A089CE"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2105. Deductive Logic.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PHIL 2105.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Principles of deductive logic, both classical and symbolic, with emphasis on the use of formal logic in analysis of ordinary language discourse. </w:t>
      </w:r>
    </w:p>
    <w:p w14:paraId="6920DCA7"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2CBDD49A" w14:textId="3529C955"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2131. Introduction to Forensic Psychology.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PSYC 2131.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Overview of the field of forensic psychology, including the history of the discipline, and legal and ethical issues such as criminal profiling, definition of “insanity,” eyewitness identification, and jury selection.</w:t>
      </w:r>
    </w:p>
    <w:p w14:paraId="0991DAEF"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57EF6A59" w14:textId="77777777" w:rsidR="00E67211" w:rsidRPr="00547C8D" w:rsidRDefault="00E67211"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2320. Introduction to Courts. (3)</w:t>
      </w:r>
      <w:r w:rsidRPr="00547C8D">
        <w:rPr>
          <w:rFonts w:ascii="BentonSans Comp Regular" w:hAnsi="BentonSans Comp Regular"/>
          <w:color w:val="000000" w:themeColor="text1"/>
          <w:sz w:val="20"/>
          <w:szCs w:val="20"/>
        </w:rPr>
        <w:t xml:space="preserve">  Cross-listed Course(s): CJUS 2320.  Prerequisite(s): Legal Studies minor and Junior or Senior standing.  Analysis of the court area of criminal justice with emphasis on social science literature concerning prosecutors, defense attorneys, judges, juries, and court reform policies.</w:t>
      </w:r>
    </w:p>
    <w:p w14:paraId="16CFB313" w14:textId="77777777" w:rsidR="00E67211" w:rsidRPr="00547C8D" w:rsidRDefault="00E67211" w:rsidP="00BB0CED">
      <w:pPr>
        <w:pStyle w:val="NormalWeb"/>
        <w:spacing w:before="0" w:beforeAutospacing="0" w:after="0" w:afterAutospacing="0"/>
        <w:jc w:val="both"/>
        <w:rPr>
          <w:rFonts w:ascii="BentonSans Comp Regular" w:hAnsi="BentonSans Comp Regular"/>
          <w:color w:val="000000" w:themeColor="text1"/>
          <w:sz w:val="20"/>
          <w:szCs w:val="20"/>
        </w:rPr>
      </w:pPr>
    </w:p>
    <w:p w14:paraId="3B88C523" w14:textId="46AF4731"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3000</w:t>
      </w:r>
      <w:r w:rsidR="00D92A52" w:rsidRPr="00547C8D">
        <w:rPr>
          <w:rFonts w:ascii="BentonSans Comp Regular" w:hAnsi="BentonSans Comp Regular"/>
          <w:b/>
          <w:color w:val="000000" w:themeColor="text1"/>
          <w:sz w:val="20"/>
          <w:szCs w:val="20"/>
        </w:rPr>
        <w:t>.</w:t>
      </w:r>
      <w:r w:rsidRPr="00547C8D">
        <w:rPr>
          <w:rFonts w:ascii="BentonSans Comp Regular" w:hAnsi="BentonSans Comp Regular"/>
          <w:b/>
          <w:color w:val="000000" w:themeColor="text1"/>
          <w:sz w:val="20"/>
          <w:szCs w:val="20"/>
        </w:rPr>
        <w:t xml:space="preserve"> Topics in Legal Studies. (3)</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An intensive study of a specialized substantive legal area.  The particular topic investigated may vary from semester to semester.</w:t>
      </w:r>
      <w:r w:rsidR="00076152" w:rsidRPr="00547C8D">
        <w:rPr>
          <w:rFonts w:ascii="BentonSans Comp Regular" w:hAnsi="BentonSans Comp Regular"/>
          <w:color w:val="000000" w:themeColor="text1"/>
          <w:sz w:val="20"/>
          <w:szCs w:val="20"/>
        </w:rPr>
        <w:t xml:space="preserve">  </w:t>
      </w:r>
      <w:r w:rsidR="00076152" w:rsidRPr="00547C8D">
        <w:rPr>
          <w:rFonts w:ascii="BentonSans Comp Regular" w:hAnsi="BentonSans Comp Regular"/>
          <w:i/>
          <w:color w:val="000000" w:themeColor="text1"/>
          <w:sz w:val="20"/>
          <w:szCs w:val="20"/>
        </w:rPr>
        <w:t>May be repeated with change of topic.</w:t>
      </w:r>
    </w:p>
    <w:p w14:paraId="08FFA00B"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51AB6EAE" w14:textId="341C5A01"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3100. Topics in Legal Skills. (3)</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An intensive study of a specialized legal skill area.  The particular topic investigated may vary from semester to semester.</w:t>
      </w:r>
      <w:r w:rsidR="00076152" w:rsidRPr="00547C8D">
        <w:rPr>
          <w:rFonts w:ascii="BentonSans Comp Regular" w:hAnsi="BentonSans Comp Regular"/>
          <w:color w:val="000000" w:themeColor="text1"/>
          <w:sz w:val="20"/>
          <w:szCs w:val="20"/>
        </w:rPr>
        <w:t xml:space="preserve">  </w:t>
      </w:r>
      <w:r w:rsidR="00076152" w:rsidRPr="00547C8D">
        <w:rPr>
          <w:rFonts w:ascii="BentonSans Comp Regular" w:hAnsi="BentonSans Comp Regular"/>
          <w:i/>
          <w:color w:val="000000" w:themeColor="text1"/>
          <w:sz w:val="20"/>
          <w:szCs w:val="20"/>
        </w:rPr>
        <w:t>May be repeated with change of topic.</w:t>
      </w:r>
    </w:p>
    <w:p w14:paraId="38C1FB41"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2732DE82" w14:textId="5A791710"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3113. Constitutional Law and Policy.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3114.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Development of American constitutionalism (especially federalism and the separation of powers) with major emphasis on constitutional law as a form of public policy and the U.S. Supreme Court as a policy maker.</w:t>
      </w:r>
    </w:p>
    <w:p w14:paraId="658EE230"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7A28679C" w14:textId="6740C664"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3115. Civil Rights and Liberties.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3115.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Utilizes public policy analysis to illuminate judicial decisions and opinions relating to contemporary civil rights and liberties.</w:t>
      </w:r>
    </w:p>
    <w:p w14:paraId="7B1BD011"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750A1AE0" w14:textId="35002BA8"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3116. Judicial Process.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3116.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Introduction to the nature and functions of law; survey of Supreme Court decision making.</w:t>
      </w:r>
    </w:p>
    <w:p w14:paraId="1FB60993"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259A0C2B" w14:textId="6ADADAB0"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3117. Gender and the Law.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3117.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Examines the role gender plays in various aspects of the legal system in the United States.  Topics include: the statutory and constitutional provisions that govern discrimination based on gender (e.g., Title VII, the 14th Amendment Equal protection clause) and the role that gender plays in judicial decision making (e.g., the influence of judge, attorney, party, and juror gender on legal outcomes).</w:t>
      </w:r>
    </w:p>
    <w:p w14:paraId="21D19734"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00A2679B" w14:textId="6BC9AA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3137. International Human Rights.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INTL 3137 and POLS 3137.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Introduction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716D643F"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0CABB4E9" w14:textId="6165BEE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3141. Organizational Communication. (3)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COMM 3141.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and COMM 2100.  Examines the importance of the operation of communication processes within organizations and between organizations and their environments.</w:t>
      </w:r>
    </w:p>
    <w:p w14:paraId="3247FC94"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0EB17A82" w14:textId="60625FD4"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3162. International Law.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3162.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Historical and political analysis of the sources and development of international law. Particular attention is given to the role of modern international law in the relations of nation-states and its application to contemporary global problems.</w:t>
      </w:r>
    </w:p>
    <w:p w14:paraId="49B57E4E"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52BB4F33" w14:textId="47C68546"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3175. Philosophy of Law.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3175.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Philosophy underlying the legal system and the Anglo-American practice of law. Topics include: what is “law;” obligation to obey the law, liberty, privacy and tolerance; and criminal responsibility and punishment.</w:t>
      </w:r>
    </w:p>
    <w:p w14:paraId="76DA41B3" w14:textId="77777777" w:rsidR="0043631C" w:rsidRPr="00547C8D" w:rsidRDefault="0043631C" w:rsidP="00BB0CED">
      <w:pPr>
        <w:pStyle w:val="NormalWeb"/>
        <w:spacing w:before="0" w:beforeAutospacing="0" w:after="0" w:afterAutospacing="0"/>
        <w:jc w:val="both"/>
        <w:rPr>
          <w:rFonts w:ascii="BentonSans Comp Regular" w:hAnsi="BentonSans Comp Regular"/>
          <w:color w:val="000000" w:themeColor="text1"/>
          <w:sz w:val="20"/>
          <w:szCs w:val="20"/>
        </w:rPr>
      </w:pPr>
    </w:p>
    <w:p w14:paraId="3495AAA2" w14:textId="53B4F600" w:rsidR="000C65EF" w:rsidRPr="00547C8D" w:rsidRDefault="000C65EF" w:rsidP="00BB0CED">
      <w:pPr>
        <w:pStyle w:val="NormalWeb"/>
        <w:spacing w:before="0" w:beforeAutospacing="0" w:after="0" w:afterAutospacing="0"/>
        <w:jc w:val="both"/>
        <w:rPr>
          <w:rFonts w:ascii="BentonSans Comp Regular" w:hAnsi="BentonSans Comp Regular"/>
          <w:i/>
          <w:color w:val="000000" w:themeColor="text1"/>
          <w:sz w:val="20"/>
          <w:szCs w:val="20"/>
        </w:rPr>
      </w:pPr>
      <w:r w:rsidRPr="00547C8D">
        <w:rPr>
          <w:rFonts w:ascii="BentonSans Comp Regular" w:hAnsi="BentonSans Comp Regular"/>
          <w:b/>
          <w:color w:val="000000" w:themeColor="text1"/>
          <w:sz w:val="20"/>
          <w:szCs w:val="20"/>
        </w:rPr>
        <w:t xml:space="preserve">LEGL 3241. </w:t>
      </w:r>
      <w:r w:rsidR="00A04133" w:rsidRPr="00547C8D">
        <w:rPr>
          <w:rFonts w:ascii="BentonSans Comp Regular" w:hAnsi="BentonSans Comp Regular"/>
          <w:b/>
          <w:color w:val="000000" w:themeColor="text1"/>
          <w:sz w:val="20"/>
          <w:szCs w:val="20"/>
        </w:rPr>
        <w:t>Race and the Law</w:t>
      </w:r>
      <w:r w:rsidRPr="00547C8D">
        <w:rPr>
          <w:rFonts w:ascii="BentonSans Comp Regular" w:hAnsi="BentonSans Comp Regular"/>
          <w:b/>
          <w:color w:val="000000" w:themeColor="text1"/>
          <w:sz w:val="20"/>
          <w:szCs w:val="20"/>
        </w:rPr>
        <w:t>.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AFRS 3240 and HIST 3240.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w:t>
      </w:r>
      <w:r w:rsidR="00A04133" w:rsidRPr="00547C8D">
        <w:rPr>
          <w:rFonts w:ascii="BentonSans Comp Regular" w:hAnsi="BentonSans Comp Regular"/>
          <w:color w:val="000000" w:themeColor="text1"/>
          <w:sz w:val="20"/>
          <w:szCs w:val="20"/>
        </w:rPr>
        <w:t xml:space="preserve">Explores the unique role law has played in establishing the status of persons of African descent in the Americas, with a focus on the United States.  Students investigate how the legal history of African Americans has shaped American race relations over the past 400 years by tracing the evolution of race, racism, and racial formations as a function of America's legal system.  </w:t>
      </w:r>
      <w:r w:rsidR="00A04133" w:rsidRPr="00547C8D">
        <w:rPr>
          <w:rFonts w:ascii="BentonSans Comp Regular" w:hAnsi="BentonSans Comp Regular"/>
          <w:i/>
          <w:color w:val="000000" w:themeColor="text1"/>
          <w:sz w:val="20"/>
          <w:szCs w:val="20"/>
        </w:rPr>
        <w:t>May be repeated for credit.</w:t>
      </w:r>
    </w:p>
    <w:p w14:paraId="6CBFDC18" w14:textId="3A7A29A8" w:rsidR="000C65EF"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73FE87AF" w14:textId="77777777" w:rsidR="00147808" w:rsidRPr="00547C8D" w:rsidRDefault="00147808"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3320. Criminal Justice and the Law. (3)</w:t>
      </w:r>
      <w:r w:rsidRPr="00547C8D">
        <w:rPr>
          <w:rFonts w:ascii="BentonSans Comp Regular" w:hAnsi="BentonSans Comp Regular"/>
          <w:color w:val="000000" w:themeColor="text1"/>
          <w:sz w:val="20"/>
          <w:szCs w:val="20"/>
        </w:rPr>
        <w:t xml:space="preserve">  Cross-listed Course(s): CJUS 3320.  Prerequisite(s): Legal Studies minor and Junior or Senior standing.  Nature and development of criminal law including the concepts of criminal liability, responsibility, and capacity; comprehensive analysis of the various crimes against persons, property, and morality.</w:t>
      </w:r>
    </w:p>
    <w:p w14:paraId="06A846F4" w14:textId="77777777" w:rsidR="00147808" w:rsidRPr="00547C8D" w:rsidRDefault="00147808" w:rsidP="00BB0CED">
      <w:pPr>
        <w:pStyle w:val="NormalWeb"/>
        <w:spacing w:before="0" w:beforeAutospacing="0" w:after="0" w:afterAutospacing="0"/>
        <w:jc w:val="both"/>
        <w:rPr>
          <w:rFonts w:ascii="BentonSans Comp Regular" w:hAnsi="BentonSans Comp Regular"/>
          <w:color w:val="000000" w:themeColor="text1"/>
          <w:sz w:val="20"/>
          <w:szCs w:val="20"/>
        </w:rPr>
      </w:pPr>
    </w:p>
    <w:p w14:paraId="3B23966C" w14:textId="77777777" w:rsidR="00051C78" w:rsidRPr="00547C8D" w:rsidRDefault="00051C78"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3321. Criminal Procedure. (3)</w:t>
      </w:r>
      <w:r w:rsidRPr="00547C8D">
        <w:rPr>
          <w:rFonts w:ascii="BentonSans Comp Regular" w:hAnsi="BentonSans Comp Regular"/>
          <w:color w:val="000000" w:themeColor="text1"/>
          <w:sz w:val="20"/>
          <w:szCs w:val="20"/>
        </w:rPr>
        <w:t xml:space="preserve">  Cross-listed Course(s): CJUS 3321.  Prerequisite(s): Legal Studies minor and Junior or Senior standing.  Examines the rules that govern everyday operation of the criminal justice system from investigation to appeal.</w:t>
      </w:r>
    </w:p>
    <w:p w14:paraId="5F4E7C48" w14:textId="77777777" w:rsidR="00051C78" w:rsidRPr="00547C8D" w:rsidRDefault="00051C78" w:rsidP="00BB0CED">
      <w:pPr>
        <w:pStyle w:val="NormalWeb"/>
        <w:spacing w:before="0" w:beforeAutospacing="0" w:after="0" w:afterAutospacing="0"/>
        <w:jc w:val="both"/>
        <w:rPr>
          <w:rFonts w:ascii="BentonSans Comp Regular" w:hAnsi="BentonSans Comp Regular"/>
          <w:color w:val="000000" w:themeColor="text1"/>
          <w:sz w:val="20"/>
          <w:szCs w:val="20"/>
        </w:rPr>
      </w:pPr>
    </w:p>
    <w:p w14:paraId="4FFDCF1E" w14:textId="77777777" w:rsidR="00335ED4" w:rsidRPr="00547C8D" w:rsidRDefault="00335ED4"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3354. Punishment and Freedom. (3)</w:t>
      </w:r>
      <w:r w:rsidRPr="00547C8D">
        <w:rPr>
          <w:rFonts w:ascii="BentonSans Comp Regular" w:hAnsi="BentonSans Comp Regular"/>
          <w:color w:val="000000" w:themeColor="text1"/>
          <w:sz w:val="20"/>
          <w:szCs w:val="20"/>
        </w:rPr>
        <w:t xml:space="preserve">  Cross-listed Course(s): CJUS 3354 and HONR 3700-H01.  Prerequisite(s): Legal Studies minor and Junior or Senior standing.  Examines the manner in which the notions of freedom and punishment are fundamentally bound to one another, and how, at their intersections, these constructs are the source of considerable speculation regarding consumerism, democracy, capitalism, and ethics.</w:t>
      </w:r>
    </w:p>
    <w:p w14:paraId="56FF9973" w14:textId="77777777" w:rsidR="00335ED4" w:rsidRPr="00547C8D" w:rsidRDefault="00335ED4" w:rsidP="00BB0CED">
      <w:pPr>
        <w:pStyle w:val="NormalWeb"/>
        <w:spacing w:before="0" w:beforeAutospacing="0" w:after="0" w:afterAutospacing="0"/>
        <w:jc w:val="both"/>
        <w:rPr>
          <w:rFonts w:ascii="BentonSans Comp Regular" w:hAnsi="BentonSans Comp Regular"/>
          <w:color w:val="000000" w:themeColor="text1"/>
          <w:sz w:val="20"/>
          <w:szCs w:val="20"/>
        </w:rPr>
      </w:pPr>
    </w:p>
    <w:p w14:paraId="69FB0F46" w14:textId="11682B5D" w:rsidR="009C7D69" w:rsidRPr="00547C8D" w:rsidRDefault="009C7D69"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3363. Mediation and Conflict Resolution. (3) </w:t>
      </w:r>
      <w:r w:rsidRPr="00547C8D">
        <w:rPr>
          <w:rFonts w:ascii="BentonSans Comp Regular" w:hAnsi="BentonSans Comp Regular"/>
          <w:color w:val="000000" w:themeColor="text1"/>
          <w:sz w:val="20"/>
          <w:szCs w:val="20"/>
        </w:rPr>
        <w:t xml:space="preserve">  Cross-listed Course(s): CJUS 3363.  Prerequisite(s): Legal Studies minor and Junior or Senior standing.  Introduction to conflict and dispute resolution, with a specific emphasis on mediation. </w:t>
      </w:r>
      <w:r w:rsidR="00E61010" w:rsidRPr="00547C8D">
        <w:rPr>
          <w:rFonts w:ascii="BentonSans Comp Regular" w:hAnsi="BentonSans Comp Regular"/>
          <w:color w:val="000000" w:themeColor="text1"/>
          <w:sz w:val="20"/>
          <w:szCs w:val="20"/>
        </w:rPr>
        <w:t xml:space="preserve"> </w:t>
      </w:r>
      <w:r w:rsidRPr="00547C8D">
        <w:rPr>
          <w:rFonts w:ascii="BentonSans Comp Regular" w:hAnsi="BentonSans Comp Regular"/>
          <w:color w:val="000000" w:themeColor="text1"/>
          <w:sz w:val="20"/>
          <w:szCs w:val="20"/>
        </w:rPr>
        <w:t>Course format includes lecture, case studies, and practice mediation role plays with instructor and peer feedback.</w:t>
      </w:r>
    </w:p>
    <w:p w14:paraId="5F85E23F" w14:textId="77777777" w:rsidR="009C7D69" w:rsidRPr="00547C8D" w:rsidRDefault="009C7D69" w:rsidP="00BB0CED">
      <w:pPr>
        <w:pStyle w:val="NormalWeb"/>
        <w:spacing w:before="0" w:beforeAutospacing="0" w:after="0" w:afterAutospacing="0"/>
        <w:jc w:val="both"/>
        <w:rPr>
          <w:rFonts w:ascii="BentonSans Comp Regular" w:hAnsi="BentonSans Comp Regular"/>
          <w:color w:val="000000" w:themeColor="text1"/>
          <w:sz w:val="20"/>
          <w:szCs w:val="20"/>
        </w:rPr>
      </w:pPr>
    </w:p>
    <w:p w14:paraId="1E3A6F82" w14:textId="15E37F8D"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3810. Social and Political Philosophy.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PHIL </w:t>
      </w:r>
      <w:r w:rsidR="00613C87">
        <w:rPr>
          <w:rFonts w:ascii="BentonSans Comp Regular" w:hAnsi="BentonSans Comp Regular"/>
          <w:color w:val="000000" w:themeColor="text1"/>
          <w:sz w:val="20"/>
          <w:szCs w:val="20"/>
        </w:rPr>
        <w:t>3271</w:t>
      </w:r>
      <w:r w:rsidRPr="00547C8D">
        <w:rPr>
          <w:rFonts w:ascii="BentonSans Comp Regular" w:hAnsi="BentonSans Comp Regular"/>
          <w:color w:val="000000" w:themeColor="text1"/>
          <w:sz w:val="20"/>
          <w:szCs w:val="20"/>
        </w:rPr>
        <w:t xml:space="preserve"> and POLS 3177.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Examination of basic concepts involved in understanding the nature and structure of political and social formations.  Issues may include topics such as justice, human rights, the nature of political power, and the relations between individuals and political/social institutions.  Readings from historical and/or contemporary sources, and may include figures such as Plato, Hobbes, Marx, Rawls, Arendt, Foucault</w:t>
      </w:r>
      <w:r w:rsidR="00A36E17" w:rsidRPr="00547C8D">
        <w:rPr>
          <w:rFonts w:ascii="BentonSans Comp Regular" w:hAnsi="BentonSans Comp Regular"/>
          <w:color w:val="000000" w:themeColor="text1"/>
          <w:sz w:val="20"/>
          <w:szCs w:val="20"/>
        </w:rPr>
        <w:t>,</w:t>
      </w:r>
      <w:r w:rsidRPr="00547C8D">
        <w:rPr>
          <w:rFonts w:ascii="BentonSans Comp Regular" w:hAnsi="BentonSans Comp Regular"/>
          <w:color w:val="000000" w:themeColor="text1"/>
          <w:sz w:val="20"/>
          <w:szCs w:val="20"/>
        </w:rPr>
        <w:t xml:space="preserve"> and Butler.</w:t>
      </w:r>
    </w:p>
    <w:p w14:paraId="42D49CAD"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718B7981" w14:textId="26D0582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4101. Media and the Law.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COMM 4101.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Survey of legal rights, restrictions, and ethical considerations in field of communication including the First Amendment, libel, invasion of privacy, obscenity law, regulation of electronic media, relationships between media and judiciary.</w:t>
      </w:r>
    </w:p>
    <w:p w14:paraId="0EC12FD8"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24552D30" w14:textId="7E27CF05"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4110. North Carolina Student Legislature. (3) </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4110.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and permission of instructor.  Practicum including workshops, seminars, and guest speakers on legislative process and research, parliamentary procedure, and resolution and bill drafting; participation in an interim council debate at one of the member campuses for one weekend each month during the semester and participation in the NCSL annual session in Raleigh.</w:t>
      </w:r>
    </w:p>
    <w:p w14:paraId="72B35B5B" w14:textId="77777777"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p>
    <w:p w14:paraId="2C1440BB" w14:textId="34A3D32F" w:rsidR="000C65EF" w:rsidRPr="00547C8D" w:rsidRDefault="000C65EF"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4265. Social Psychology of Law. (3)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Systematic analysis and application of theoretical and empirical research pertaining to the social psychological study of law.</w:t>
      </w:r>
    </w:p>
    <w:p w14:paraId="0C765D6F" w14:textId="77777777" w:rsidR="00E57BA3" w:rsidRPr="00547C8D" w:rsidRDefault="00E57BA3" w:rsidP="00BB0CED">
      <w:pPr>
        <w:pStyle w:val="NormalWeb"/>
        <w:spacing w:before="0" w:beforeAutospacing="0" w:after="0" w:afterAutospacing="0"/>
        <w:jc w:val="both"/>
        <w:rPr>
          <w:rFonts w:ascii="BentonSans Comp Regular" w:hAnsi="BentonSans Comp Regular"/>
          <w:color w:val="000000" w:themeColor="text1"/>
          <w:sz w:val="20"/>
          <w:szCs w:val="20"/>
        </w:rPr>
      </w:pPr>
    </w:p>
    <w:p w14:paraId="24C4423E" w14:textId="583DEE86" w:rsidR="001D04BC" w:rsidRPr="00547C8D" w:rsidRDefault="001D04BC"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4320. Evidence. (3) </w:t>
      </w:r>
      <w:r w:rsidRPr="00547C8D">
        <w:rPr>
          <w:rFonts w:ascii="BentonSans Comp Regular" w:hAnsi="BentonSans Comp Regular"/>
          <w:color w:val="000000" w:themeColor="text1"/>
          <w:sz w:val="20"/>
          <w:szCs w:val="20"/>
        </w:rPr>
        <w:t xml:space="preserve">  Cross-listed Course(s): CJUS 4320.  Prerequisite(s): Legal Studies minor and Junior or Senior standing.  A critical examination of the use of evidence within the criminal courtroom.  Emphasis placed on the rules of courtroom evidence with particular attention to the proper search and seizure of evidence.</w:t>
      </w:r>
    </w:p>
    <w:p w14:paraId="182E0A36" w14:textId="77777777" w:rsidR="001D04BC" w:rsidRPr="00547C8D" w:rsidRDefault="001D04BC" w:rsidP="00BB0CED">
      <w:pPr>
        <w:pStyle w:val="NormalWeb"/>
        <w:spacing w:before="0" w:beforeAutospacing="0" w:after="0" w:afterAutospacing="0"/>
        <w:jc w:val="both"/>
        <w:rPr>
          <w:rFonts w:ascii="BentonSans Comp Regular" w:hAnsi="BentonSans Comp Regular"/>
          <w:color w:val="000000" w:themeColor="text1"/>
          <w:sz w:val="20"/>
          <w:szCs w:val="20"/>
        </w:rPr>
      </w:pPr>
    </w:p>
    <w:p w14:paraId="56192512" w14:textId="77777777" w:rsidR="005F06A0" w:rsidRPr="00547C8D" w:rsidRDefault="008464C2" w:rsidP="00BB0CED">
      <w:pPr>
        <w:pStyle w:val="NormalWeb"/>
        <w:keepNext/>
        <w:keepLines/>
        <w:pBdr>
          <w:top w:val="single" w:sz="4" w:space="1" w:color="auto"/>
        </w:pBdr>
        <w:spacing w:before="0" w:beforeAutospacing="0" w:after="0" w:afterAutospacing="0"/>
        <w:rPr>
          <w:rFonts w:ascii="BentonSans Comp Regular" w:hAnsi="BentonSans Comp Regular"/>
          <w:b/>
          <w:color w:val="000000" w:themeColor="text1"/>
          <w:sz w:val="32"/>
          <w:szCs w:val="20"/>
        </w:rPr>
      </w:pPr>
      <w:r w:rsidRPr="00547C8D">
        <w:rPr>
          <w:rFonts w:ascii="BentonSans Comp Regular" w:hAnsi="BentonSans Comp Regular"/>
          <w:b/>
          <w:color w:val="000000" w:themeColor="text1"/>
          <w:sz w:val="32"/>
          <w:szCs w:val="20"/>
        </w:rPr>
        <w:t xml:space="preserve">Latin American Studies </w:t>
      </w:r>
      <w:r w:rsidR="005F06A0" w:rsidRPr="00547C8D">
        <w:rPr>
          <w:rFonts w:ascii="BentonSans Comp Regular" w:hAnsi="BentonSans Comp Regular"/>
          <w:b/>
          <w:color w:val="000000" w:themeColor="text1"/>
          <w:sz w:val="32"/>
          <w:szCs w:val="20"/>
        </w:rPr>
        <w:t>(LTAM)</w:t>
      </w:r>
    </w:p>
    <w:p w14:paraId="1DB0082C" w14:textId="77777777" w:rsidR="005F06A0" w:rsidRPr="00547C8D" w:rsidRDefault="005F06A0" w:rsidP="00BB0CED">
      <w:pPr>
        <w:pStyle w:val="NormalWeb"/>
        <w:keepNext/>
        <w:keepLines/>
        <w:spacing w:before="0" w:beforeAutospacing="0" w:after="0" w:afterAutospacing="0"/>
        <w:jc w:val="both"/>
        <w:rPr>
          <w:rFonts w:ascii="BentonSans Comp Regular" w:hAnsi="BentonSans Comp Regular"/>
          <w:b/>
          <w:color w:val="000000" w:themeColor="text1"/>
          <w:sz w:val="20"/>
          <w:szCs w:val="20"/>
        </w:rPr>
      </w:pPr>
    </w:p>
    <w:p w14:paraId="64F5B634" w14:textId="57DAD296" w:rsidR="00A82D9B" w:rsidRPr="00D57C3B" w:rsidRDefault="00A82D9B" w:rsidP="00BB0CED">
      <w:pPr>
        <w:widowControl/>
        <w:jc w:val="both"/>
        <w:rPr>
          <w:rFonts w:ascii="BentonSans Comp Regular" w:hAnsi="BentonSans Comp Regular"/>
          <w:bCs/>
          <w:snapToGrid/>
          <w:color w:val="000000" w:themeColor="text1"/>
          <w:sz w:val="20"/>
        </w:rPr>
      </w:pPr>
      <w:r w:rsidRPr="00D57C3B">
        <w:rPr>
          <w:rFonts w:ascii="BentonSans Comp Regular" w:hAnsi="BentonSans Comp Regular"/>
          <w:b/>
          <w:bCs/>
          <w:snapToGrid/>
          <w:color w:val="000000" w:themeColor="text1"/>
          <w:sz w:val="20"/>
        </w:rPr>
        <w:t xml:space="preserve">LTAM 1501. </w:t>
      </w:r>
      <w:bookmarkStart w:id="36" w:name="_Hlk129850212"/>
      <w:r w:rsidRPr="00D57C3B">
        <w:rPr>
          <w:rFonts w:ascii="BentonSans Comp Regular" w:hAnsi="BentonSans Comp Regular"/>
          <w:b/>
          <w:bCs/>
          <w:snapToGrid/>
          <w:color w:val="000000" w:themeColor="text1"/>
          <w:sz w:val="20"/>
        </w:rPr>
        <w:t>Global Social Science: Introduction to Latin American Politics and Society</w:t>
      </w:r>
      <w:bookmarkEnd w:id="36"/>
      <w:r w:rsidRPr="00D57C3B">
        <w:rPr>
          <w:rFonts w:ascii="BentonSans Comp Regular" w:hAnsi="BentonSans Comp Regular"/>
          <w:b/>
          <w:bCs/>
          <w:snapToGrid/>
          <w:color w:val="000000" w:themeColor="text1"/>
          <w:sz w:val="20"/>
        </w:rPr>
        <w:t>. (3)</w:t>
      </w:r>
      <w:r w:rsidRPr="00D57C3B">
        <w:rPr>
          <w:rFonts w:ascii="BentonSans Comp Regular" w:hAnsi="BentonSans Comp Regular"/>
          <w:bCs/>
          <w:snapToGrid/>
          <w:color w:val="000000" w:themeColor="text1"/>
          <w:sz w:val="20"/>
        </w:rPr>
        <w:t xml:space="preserve"> Cross-listed Course(s): ANTH 1501; POLS 1501; SOCY 1501.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D57C3B" w:rsidRPr="00D57C3B">
        <w:rPr>
          <w:rFonts w:ascii="BentonSans Comp Regular" w:hAnsi="BentonSans Comp Regular"/>
          <w:bCs/>
          <w:snapToGrid/>
          <w:color w:val="000000" w:themeColor="text1"/>
          <w:sz w:val="20"/>
        </w:rPr>
        <w:t>S</w:t>
      </w:r>
      <w:r w:rsidRPr="00D57C3B">
        <w:rPr>
          <w:rFonts w:ascii="BentonSans Comp Regular" w:hAnsi="BentonSans Comp Regular"/>
          <w:bCs/>
          <w:snapToGrid/>
          <w:color w:val="000000" w:themeColor="text1"/>
          <w:sz w:val="20"/>
        </w:rPr>
        <w:t xml:space="preserve">tudents </w:t>
      </w:r>
      <w:r w:rsidR="00D57C3B" w:rsidRPr="00D57C3B">
        <w:rPr>
          <w:rFonts w:ascii="BentonSans Comp Regular" w:hAnsi="BentonSans Comp Regular"/>
          <w:bCs/>
          <w:snapToGrid/>
          <w:color w:val="000000" w:themeColor="text1"/>
          <w:sz w:val="20"/>
        </w:rPr>
        <w:t xml:space="preserve">are introduced </w:t>
      </w:r>
      <w:r w:rsidRPr="00D57C3B">
        <w:rPr>
          <w:rFonts w:ascii="BentonSans Comp Regular" w:hAnsi="BentonSans Comp Regular"/>
          <w:bCs/>
          <w:snapToGrid/>
          <w:color w:val="000000" w:themeColor="text1"/>
          <w:sz w:val="20"/>
        </w:rPr>
        <w:t>to world society and politics by focusing on the peoples of Latin America and the social dynamics that exist in the societies where they live.</w:t>
      </w:r>
    </w:p>
    <w:p w14:paraId="78E1409D" w14:textId="17900612" w:rsidR="00A82D9B" w:rsidRPr="00D57C3B" w:rsidRDefault="00A82D9B" w:rsidP="00BB0CED">
      <w:pPr>
        <w:widowControl/>
        <w:jc w:val="both"/>
        <w:rPr>
          <w:rFonts w:ascii="BentonSans Comp Regular" w:hAnsi="BentonSans Comp Regular"/>
          <w:bCs/>
          <w:snapToGrid/>
          <w:color w:val="000000" w:themeColor="text1"/>
          <w:sz w:val="20"/>
        </w:rPr>
      </w:pPr>
    </w:p>
    <w:p w14:paraId="0B45A95F" w14:textId="360CC2C8" w:rsidR="00A82D9B" w:rsidRPr="00A82D9B" w:rsidRDefault="00A82D9B" w:rsidP="00BB0CED">
      <w:pPr>
        <w:widowControl/>
        <w:jc w:val="both"/>
        <w:rPr>
          <w:rFonts w:ascii="BentonSans Comp Regular" w:hAnsi="BentonSans Comp Regular"/>
          <w:bCs/>
          <w:snapToGrid/>
          <w:color w:val="000000" w:themeColor="text1"/>
          <w:sz w:val="20"/>
        </w:rPr>
      </w:pPr>
      <w:r w:rsidRPr="00D57C3B">
        <w:rPr>
          <w:rFonts w:ascii="BentonSans Comp Regular" w:hAnsi="BentonSans Comp Regular"/>
          <w:b/>
          <w:bCs/>
          <w:snapToGrid/>
          <w:color w:val="000000" w:themeColor="text1"/>
          <w:sz w:val="20"/>
        </w:rPr>
        <w:t xml:space="preserve">LTAM 1502. </w:t>
      </w:r>
      <w:bookmarkStart w:id="37" w:name="_Hlk129850235"/>
      <w:r w:rsidRPr="00D57C3B">
        <w:rPr>
          <w:rFonts w:ascii="BentonSans Comp Regular" w:hAnsi="BentonSans Comp Regular"/>
          <w:b/>
          <w:bCs/>
          <w:snapToGrid/>
          <w:color w:val="000000" w:themeColor="text1"/>
          <w:sz w:val="20"/>
        </w:rPr>
        <w:t>Global Arts/Humanities: Introduction to Latin American History and Cult</w:t>
      </w:r>
      <w:r w:rsidR="00E51F32" w:rsidRPr="00D57C3B">
        <w:rPr>
          <w:rFonts w:ascii="BentonSans Comp Regular" w:hAnsi="BentonSans Comp Regular"/>
          <w:b/>
          <w:bCs/>
          <w:snapToGrid/>
          <w:color w:val="000000" w:themeColor="text1"/>
          <w:sz w:val="20"/>
        </w:rPr>
        <w:t>ure</w:t>
      </w:r>
      <w:bookmarkEnd w:id="37"/>
      <w:r w:rsidR="00E51F32" w:rsidRPr="00D57C3B">
        <w:rPr>
          <w:rFonts w:ascii="BentonSans Comp Regular" w:hAnsi="BentonSans Comp Regular"/>
          <w:b/>
          <w:bCs/>
          <w:snapToGrid/>
          <w:color w:val="000000" w:themeColor="text1"/>
          <w:sz w:val="20"/>
        </w:rPr>
        <w:t>. (3)</w:t>
      </w:r>
      <w:r w:rsidRPr="00D57C3B">
        <w:rPr>
          <w:rFonts w:ascii="BentonSans Comp Regular" w:hAnsi="BentonSans Comp Regular"/>
          <w:bCs/>
          <w:snapToGrid/>
          <w:color w:val="000000" w:themeColor="text1"/>
          <w:sz w:val="20"/>
        </w:rPr>
        <w:t xml:space="preserve"> Cross-listed Course(s): HIST 1502, LACS 1502, SPAN 1502.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D57C3B" w:rsidRPr="00D57C3B">
        <w:rPr>
          <w:rFonts w:ascii="BentonSans Comp Regular" w:hAnsi="BentonSans Comp Regular"/>
          <w:bCs/>
          <w:snapToGrid/>
          <w:color w:val="000000" w:themeColor="text1"/>
          <w:sz w:val="20"/>
        </w:rPr>
        <w:t>S</w:t>
      </w:r>
      <w:r w:rsidRPr="00D57C3B">
        <w:rPr>
          <w:rFonts w:ascii="BentonSans Comp Regular" w:hAnsi="BentonSans Comp Regular"/>
          <w:bCs/>
          <w:snapToGrid/>
          <w:color w:val="000000" w:themeColor="text1"/>
          <w:sz w:val="20"/>
        </w:rPr>
        <w:t xml:space="preserve">tudents </w:t>
      </w:r>
      <w:r w:rsidR="00D57C3B" w:rsidRPr="00D57C3B">
        <w:rPr>
          <w:rFonts w:ascii="BentonSans Comp Regular" w:hAnsi="BentonSans Comp Regular"/>
          <w:bCs/>
          <w:snapToGrid/>
          <w:color w:val="000000" w:themeColor="text1"/>
          <w:sz w:val="20"/>
        </w:rPr>
        <w:t xml:space="preserve">are introduced </w:t>
      </w:r>
      <w:r w:rsidRPr="00D57C3B">
        <w:rPr>
          <w:rFonts w:ascii="BentonSans Comp Regular" w:hAnsi="BentonSans Comp Regular"/>
          <w:bCs/>
          <w:snapToGrid/>
          <w:color w:val="000000" w:themeColor="text1"/>
          <w:sz w:val="20"/>
        </w:rPr>
        <w:t>to world art, history, and culture by focusing on key events, people, and societies from Latin America.</w:t>
      </w:r>
      <w:r w:rsidR="00B8606F">
        <w:rPr>
          <w:rFonts w:ascii="BentonSans Comp Regular" w:hAnsi="BentonSans Comp Regular"/>
          <w:bCs/>
          <w:snapToGrid/>
          <w:color w:val="000000" w:themeColor="text1"/>
          <w:sz w:val="20"/>
        </w:rPr>
        <w:t xml:space="preserve"> </w:t>
      </w:r>
      <w:r w:rsidR="00B8606F">
        <w:rPr>
          <w:rFonts w:ascii="BentonSans Comp Regular" w:hAnsi="BentonSans Comp Regular"/>
          <w:i/>
          <w:color w:val="000000" w:themeColor="text1"/>
          <w:sz w:val="20"/>
        </w:rPr>
        <w:t>May not be taken for credit and for a grade if credit has been received for LTAM 1100.</w:t>
      </w:r>
    </w:p>
    <w:p w14:paraId="551C9ADA" w14:textId="77777777" w:rsidR="00A82D9B" w:rsidRPr="00A82D9B" w:rsidRDefault="00A82D9B" w:rsidP="00BB0CED">
      <w:pPr>
        <w:widowControl/>
        <w:jc w:val="both"/>
        <w:rPr>
          <w:rFonts w:ascii="BentonSans Comp Regular" w:hAnsi="BentonSans Comp Regular"/>
          <w:bCs/>
          <w:snapToGrid/>
          <w:color w:val="000000" w:themeColor="text1"/>
          <w:sz w:val="20"/>
        </w:rPr>
      </w:pPr>
    </w:p>
    <w:p w14:paraId="267113B2" w14:textId="6CED618F"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2001. Topics in Latin American Studies. (3) </w:t>
      </w:r>
      <w:r w:rsidR="009C7F85"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Analysis of a selected topic related to Latin American Studies. </w:t>
      </w:r>
      <w:r w:rsidR="009C7F85" w:rsidRPr="00547C8D">
        <w:rPr>
          <w:rFonts w:ascii="BentonSans Comp Regular" w:hAnsi="BentonSans Comp Regular"/>
          <w:snapToGrid/>
          <w:color w:val="000000" w:themeColor="text1"/>
          <w:sz w:val="20"/>
        </w:rPr>
        <w:t>F</w:t>
      </w:r>
      <w:r w:rsidRPr="00547C8D">
        <w:rPr>
          <w:rFonts w:ascii="BentonSans Comp Regular" w:hAnsi="BentonSans Comp Regular"/>
          <w:snapToGrid/>
          <w:color w:val="000000" w:themeColor="text1"/>
          <w:sz w:val="20"/>
        </w:rPr>
        <w:t>ulfill</w:t>
      </w:r>
      <w:r w:rsidR="009C7F85"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an elective in the “Economy and Society” course requirements. </w:t>
      </w:r>
      <w:r w:rsidR="009C7F85"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5B0D5706" w14:textId="77777777" w:rsidR="005F06A0" w:rsidRPr="00547C8D" w:rsidRDefault="005F06A0" w:rsidP="00BB0CED">
      <w:pPr>
        <w:widowControl/>
        <w:jc w:val="both"/>
        <w:rPr>
          <w:rFonts w:ascii="BentonSans Comp Regular" w:hAnsi="BentonSans Comp Regular"/>
          <w:snapToGrid/>
          <w:color w:val="000000" w:themeColor="text1"/>
          <w:sz w:val="20"/>
        </w:rPr>
      </w:pPr>
    </w:p>
    <w:p w14:paraId="29D0665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2002. Topics in Latin American Studies. (3) </w:t>
      </w:r>
      <w:r w:rsidR="009C7F85"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Analysis of a selected topic related to Latin American Studies. </w:t>
      </w:r>
      <w:r w:rsidR="009C7F85" w:rsidRPr="00547C8D">
        <w:rPr>
          <w:rFonts w:ascii="BentonSans Comp Regular" w:hAnsi="BentonSans Comp Regular"/>
          <w:snapToGrid/>
          <w:color w:val="000000" w:themeColor="text1"/>
          <w:sz w:val="20"/>
        </w:rPr>
        <w:t>Fu</w:t>
      </w:r>
      <w:r w:rsidRPr="00547C8D">
        <w:rPr>
          <w:rFonts w:ascii="BentonSans Comp Regular" w:hAnsi="BentonSans Comp Regular"/>
          <w:snapToGrid/>
          <w:color w:val="000000" w:themeColor="text1"/>
          <w:sz w:val="20"/>
        </w:rPr>
        <w:t>lfill</w:t>
      </w:r>
      <w:r w:rsidR="009C7F85"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an elective in the “Historical Perspective” course requirements.</w:t>
      </w:r>
      <w:r w:rsidR="009C7F8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3AF2ACF6" w14:textId="77777777" w:rsidR="005F06A0" w:rsidRPr="00547C8D" w:rsidRDefault="005F06A0" w:rsidP="00BB0CED">
      <w:pPr>
        <w:widowControl/>
        <w:jc w:val="both"/>
        <w:rPr>
          <w:rFonts w:ascii="BentonSans Comp Regular" w:hAnsi="BentonSans Comp Regular"/>
          <w:snapToGrid/>
          <w:color w:val="000000" w:themeColor="text1"/>
          <w:sz w:val="20"/>
        </w:rPr>
      </w:pPr>
    </w:p>
    <w:p w14:paraId="0AE22A4B"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2003. Topics in Latin American Studies. (3) </w:t>
      </w:r>
      <w:r w:rsidR="009C7F85"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Analysis of a selected topic related to Latin American Studies. </w:t>
      </w:r>
      <w:r w:rsidR="009C7F85" w:rsidRPr="00547C8D">
        <w:rPr>
          <w:rFonts w:ascii="BentonSans Comp Regular" w:hAnsi="BentonSans Comp Regular"/>
          <w:snapToGrid/>
          <w:color w:val="000000" w:themeColor="text1"/>
          <w:sz w:val="20"/>
        </w:rPr>
        <w:t xml:space="preserve"> F</w:t>
      </w:r>
      <w:r w:rsidRPr="00547C8D">
        <w:rPr>
          <w:rFonts w:ascii="BentonSans Comp Regular" w:hAnsi="BentonSans Comp Regular"/>
          <w:snapToGrid/>
          <w:color w:val="000000" w:themeColor="text1"/>
          <w:sz w:val="20"/>
        </w:rPr>
        <w:t>ulfill</w:t>
      </w:r>
      <w:r w:rsidR="009C7F85"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an elective in the “Arts and Literature” course requirements. </w:t>
      </w:r>
      <w:r w:rsidR="009C7F85"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70F2A57" w14:textId="77777777" w:rsidR="009A0F42" w:rsidRPr="00547C8D" w:rsidRDefault="009A0F42" w:rsidP="00BB0CED">
      <w:pPr>
        <w:widowControl/>
        <w:snapToGrid w:val="0"/>
        <w:jc w:val="both"/>
        <w:rPr>
          <w:rFonts w:ascii="BentonSans Comp Regular" w:eastAsia="Calibri" w:hAnsi="BentonSans Comp Regular"/>
          <w:b/>
          <w:color w:val="000000" w:themeColor="text1"/>
          <w:sz w:val="20"/>
        </w:rPr>
      </w:pPr>
    </w:p>
    <w:p w14:paraId="75DB1E23" w14:textId="16BD3FD2" w:rsidR="009A0F42" w:rsidRPr="00547C8D" w:rsidRDefault="009A0F42"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LTAM 2106. Religion in Latin America. (3) </w:t>
      </w:r>
      <w:r w:rsidRPr="00547C8D">
        <w:rPr>
          <w:rFonts w:ascii="BentonSans Comp Regular" w:eastAsia="Calibri" w:hAnsi="BentonSans Comp Regular"/>
          <w:color w:val="000000" w:themeColor="text1"/>
          <w:sz w:val="20"/>
        </w:rPr>
        <w:t xml:space="preserve"> Cross-listed Course(s): RELS 2106.  Examines the diversity of religion in Latin America from the pre-colonial period through the present, with special attention to how the intercultural encounters between Indigenous Americans, Africans, and Europeans have shaped religious identities, practices, and institutions in the region. </w:t>
      </w:r>
    </w:p>
    <w:p w14:paraId="217D3951" w14:textId="77777777" w:rsidR="005F06A0" w:rsidRPr="00547C8D" w:rsidRDefault="005F06A0" w:rsidP="00BB0CED">
      <w:pPr>
        <w:pStyle w:val="NormalWeb"/>
        <w:spacing w:before="0" w:beforeAutospacing="0" w:after="0" w:afterAutospacing="0"/>
        <w:jc w:val="both"/>
        <w:rPr>
          <w:rFonts w:ascii="BentonSans Comp Regular" w:hAnsi="BentonSans Comp Regular"/>
          <w:b/>
          <w:color w:val="000000" w:themeColor="text1"/>
          <w:sz w:val="20"/>
          <w:szCs w:val="20"/>
        </w:rPr>
      </w:pPr>
    </w:p>
    <w:p w14:paraId="5C0CA97F" w14:textId="01A6BCD3" w:rsidR="005F06A0" w:rsidRPr="00547C8D" w:rsidRDefault="005F06A0" w:rsidP="00BB0CED">
      <w:pPr>
        <w:pStyle w:val="NormalWeb"/>
        <w:spacing w:before="0" w:beforeAutospacing="0" w:after="0" w:afterAutospacing="0"/>
        <w:jc w:val="both"/>
        <w:rPr>
          <w:rFonts w:ascii="BentonSans Comp Regular" w:hAnsi="BentonSans Comp Regular"/>
          <w:i/>
          <w:color w:val="000000" w:themeColor="text1"/>
          <w:sz w:val="20"/>
          <w:szCs w:val="20"/>
        </w:rPr>
      </w:pPr>
      <w:r w:rsidRPr="00547C8D">
        <w:rPr>
          <w:rFonts w:ascii="BentonSans Comp Regular" w:hAnsi="BentonSans Comp Regular"/>
          <w:b/>
          <w:color w:val="000000" w:themeColor="text1"/>
          <w:sz w:val="20"/>
          <w:szCs w:val="20"/>
        </w:rPr>
        <w:t>LTAM 2116. Contemporary Latin America. (3)</w:t>
      </w:r>
      <w:r w:rsidR="009C7F85" w:rsidRPr="00547C8D">
        <w:rPr>
          <w:rFonts w:ascii="BentonSans Comp Regular" w:hAnsi="BentonSans Comp Regular"/>
          <w:b/>
          <w:color w:val="000000" w:themeColor="text1"/>
          <w:sz w:val="20"/>
          <w:szCs w:val="20"/>
        </w:rPr>
        <w:t xml:space="preserve"> </w:t>
      </w:r>
      <w:r w:rsidRPr="00547C8D">
        <w:rPr>
          <w:rFonts w:ascii="BentonSans Comp Regular" w:hAnsi="BentonSans Comp Regular"/>
          <w:b/>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ANTH 2116.</w:t>
      </w:r>
      <w:r w:rsidRPr="00547C8D">
        <w:rPr>
          <w:rFonts w:ascii="BentonSans Comp Regular" w:hAnsi="BentonSans Comp Regular"/>
          <w:b/>
          <w:color w:val="000000" w:themeColor="text1"/>
          <w:sz w:val="20"/>
          <w:szCs w:val="20"/>
        </w:rPr>
        <w:t xml:space="preserve">  </w:t>
      </w:r>
      <w:r w:rsidRPr="00547C8D">
        <w:rPr>
          <w:rFonts w:ascii="BentonSans Comp Regular" w:hAnsi="BentonSans Comp Regular"/>
          <w:color w:val="000000" w:themeColor="text1"/>
          <w:sz w:val="20"/>
          <w:szCs w:val="20"/>
        </w:rPr>
        <w:t xml:space="preserve">A survey of the people and cultures of Mexico, Central America, South America, and the Caribbean.  Areas of investigation include religion, race, ethnicity, gender, kinship, social inequality, and economic development. </w:t>
      </w:r>
    </w:p>
    <w:p w14:paraId="6CCF5B81" w14:textId="33EB2638" w:rsidR="005F06A0" w:rsidRDefault="005F06A0" w:rsidP="00BB0CED">
      <w:pPr>
        <w:pStyle w:val="NormalWeb"/>
        <w:spacing w:before="0" w:beforeAutospacing="0" w:after="0" w:afterAutospacing="0"/>
        <w:jc w:val="both"/>
        <w:rPr>
          <w:rFonts w:ascii="BentonSans Comp Regular" w:hAnsi="BentonSans Comp Regular"/>
          <w:color w:val="000000" w:themeColor="text1"/>
          <w:sz w:val="20"/>
          <w:szCs w:val="20"/>
        </w:rPr>
      </w:pPr>
    </w:p>
    <w:p w14:paraId="69F6530E" w14:textId="095204F8" w:rsidR="005F06A0" w:rsidRPr="00547C8D" w:rsidRDefault="005F06A0" w:rsidP="00BB0CED">
      <w:pPr>
        <w:pStyle w:val="NormalWeb"/>
        <w:spacing w:before="0" w:beforeAutospacing="0" w:after="0" w:afterAutospacing="0"/>
        <w:jc w:val="both"/>
        <w:rPr>
          <w:rFonts w:ascii="BentonSans Comp Regular" w:hAnsi="BentonSans Comp Regular"/>
          <w:i/>
          <w:iCs/>
          <w:color w:val="000000" w:themeColor="text1"/>
          <w:sz w:val="20"/>
          <w:szCs w:val="20"/>
        </w:rPr>
      </w:pPr>
      <w:r w:rsidRPr="00547C8D">
        <w:rPr>
          <w:rFonts w:ascii="BentonSans Comp Regular" w:hAnsi="BentonSans Comp Regular"/>
          <w:b/>
          <w:bCs/>
          <w:color w:val="000000" w:themeColor="text1"/>
          <w:sz w:val="20"/>
          <w:szCs w:val="20"/>
        </w:rPr>
        <w:t>LTAM 2117. Cultures of the Caribbean. (3)</w:t>
      </w:r>
      <w:r w:rsidRPr="00547C8D">
        <w:rPr>
          <w:rFonts w:ascii="BentonSans Comp Regular" w:hAnsi="BentonSans Comp Regular"/>
          <w:color w:val="000000" w:themeColor="text1"/>
          <w:sz w:val="20"/>
          <w:szCs w:val="20"/>
        </w:rPr>
        <w:t xml:space="preserve"> </w:t>
      </w:r>
      <w:r w:rsidR="009C7F85"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ANTH 2117</w:t>
      </w:r>
      <w:r w:rsidR="006E5C62" w:rsidRPr="00547C8D">
        <w:rPr>
          <w:rFonts w:ascii="BentonSans Comp Regular" w:hAnsi="BentonSans Comp Regular"/>
          <w:color w:val="000000" w:themeColor="text1"/>
          <w:sz w:val="20"/>
          <w:szCs w:val="20"/>
        </w:rPr>
        <w:t xml:space="preserve"> and INTL 3114</w:t>
      </w:r>
      <w:r w:rsidRPr="00547C8D">
        <w:rPr>
          <w:rFonts w:ascii="BentonSans Comp Regular" w:hAnsi="BentonSans Comp Regular"/>
          <w:color w:val="000000" w:themeColor="text1"/>
          <w:sz w:val="20"/>
          <w:szCs w:val="20"/>
        </w:rPr>
        <w:t xml:space="preserve">. </w:t>
      </w:r>
      <w:r w:rsidR="009C7F85" w:rsidRPr="00547C8D">
        <w:rPr>
          <w:rFonts w:ascii="BentonSans Comp Regular" w:hAnsi="BentonSans Comp Regular"/>
          <w:color w:val="000000" w:themeColor="text1"/>
          <w:sz w:val="20"/>
          <w:szCs w:val="20"/>
        </w:rPr>
        <w:t xml:space="preserve"> </w:t>
      </w:r>
      <w:r w:rsidRPr="00547C8D">
        <w:rPr>
          <w:rFonts w:ascii="BentonSans Comp Regular" w:hAnsi="BentonSans Comp Regular"/>
          <w:color w:val="000000" w:themeColor="text1"/>
          <w:sz w:val="20"/>
          <w:szCs w:val="20"/>
        </w:rPr>
        <w:t xml:space="preserve">An introduction to society and culture in the Caribbean region. Areas of investigation include ethnicity, nationalism, family and community structure, economy, religion, and politics. </w:t>
      </w:r>
    </w:p>
    <w:p w14:paraId="29DD2F35" w14:textId="77777777" w:rsidR="005F06A0" w:rsidRPr="00547C8D" w:rsidRDefault="005F06A0" w:rsidP="00BB0CED">
      <w:pPr>
        <w:pStyle w:val="NormalWeb"/>
        <w:spacing w:before="0" w:beforeAutospacing="0" w:after="0" w:afterAutospacing="0"/>
        <w:jc w:val="both"/>
        <w:rPr>
          <w:rFonts w:ascii="BentonSans Comp Regular" w:hAnsi="BentonSans Comp Regular"/>
          <w:i/>
          <w:iCs/>
          <w:color w:val="000000" w:themeColor="text1"/>
          <w:sz w:val="20"/>
          <w:szCs w:val="20"/>
        </w:rPr>
      </w:pPr>
    </w:p>
    <w:p w14:paraId="2568C60B" w14:textId="6216720D" w:rsidR="005F06A0" w:rsidRPr="00547C8D" w:rsidRDefault="005F06A0"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LTAM 2206. Colonial Latin America. (3)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HIST 2206.  A survey of major political, economic, and cultural developments from earliest times to 1826. </w:t>
      </w:r>
    </w:p>
    <w:p w14:paraId="3F8259E8" w14:textId="77777777" w:rsidR="005F06A0" w:rsidRPr="00547C8D" w:rsidRDefault="005F06A0" w:rsidP="00BB0CED">
      <w:pPr>
        <w:pStyle w:val="NormalWeb"/>
        <w:spacing w:before="0" w:beforeAutospacing="0" w:after="0" w:afterAutospacing="0"/>
        <w:jc w:val="both"/>
        <w:rPr>
          <w:rFonts w:ascii="BentonSans Comp Regular" w:hAnsi="BentonSans Comp Regular"/>
          <w:color w:val="000000" w:themeColor="text1"/>
          <w:sz w:val="20"/>
          <w:szCs w:val="20"/>
        </w:rPr>
      </w:pPr>
    </w:p>
    <w:p w14:paraId="06BFDED2" w14:textId="472671E1" w:rsidR="005F06A0" w:rsidRPr="00547C8D" w:rsidRDefault="005F06A0"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LTAM 2207. Modern Latin America. (3)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HIST 2207.  A survey of Latin American history from 1826 to the present with emphasis on the economy and society. Special attention to twentieth-century revolutions and the role of the United States in Latin America.  </w:t>
      </w:r>
    </w:p>
    <w:p w14:paraId="09D3C0FC" w14:textId="77777777" w:rsidR="005F06A0" w:rsidRPr="00547C8D" w:rsidRDefault="005F06A0" w:rsidP="00BB0CED">
      <w:pPr>
        <w:pStyle w:val="NormalWeb"/>
        <w:spacing w:before="0" w:beforeAutospacing="0" w:after="0" w:afterAutospacing="0"/>
        <w:jc w:val="both"/>
        <w:rPr>
          <w:rFonts w:ascii="BentonSans Comp Regular" w:hAnsi="BentonSans Comp Regular"/>
          <w:color w:val="000000" w:themeColor="text1"/>
          <w:sz w:val="20"/>
          <w:szCs w:val="20"/>
        </w:rPr>
      </w:pPr>
    </w:p>
    <w:p w14:paraId="1B9F3AD9" w14:textId="71E4A8CC" w:rsidR="005F06A0" w:rsidRPr="00547C8D" w:rsidRDefault="005F06A0" w:rsidP="00BB0CED">
      <w:pPr>
        <w:pStyle w:val="NormalWeb"/>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LTAM 2252. New World Archaeology.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ANTH 2152.  Prehistory of North America; Paleoindians, Eastern United States, Southwest, Mexico; archaeological methods and theory. </w:t>
      </w:r>
    </w:p>
    <w:p w14:paraId="46A14C41" w14:textId="77777777" w:rsidR="005F06A0" w:rsidRPr="00547C8D" w:rsidRDefault="005F06A0" w:rsidP="00BB0CED">
      <w:pPr>
        <w:pStyle w:val="NormalWeb"/>
        <w:spacing w:before="0" w:beforeAutospacing="0" w:after="0" w:afterAutospacing="0"/>
        <w:jc w:val="both"/>
        <w:rPr>
          <w:rFonts w:ascii="BentonSans Comp Regular" w:hAnsi="BentonSans Comp Regular"/>
          <w:color w:val="000000" w:themeColor="text1"/>
          <w:sz w:val="20"/>
          <w:szCs w:val="20"/>
        </w:rPr>
      </w:pPr>
    </w:p>
    <w:p w14:paraId="34F74702" w14:textId="04E6CF4C" w:rsidR="00C6573F" w:rsidRPr="00547C8D" w:rsidRDefault="00C6573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2270. Latino/as in the United States, 1846 to Present.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2170.  A survey of the diverse Latino/a experience in the United States from the Mexican-American War to the present, with emphasis on the twentieth century and contemporary issues.  Themes include colonialism, immigration policies, transmigration, labor, rural and urban life, culture, political and environmental activism, and race relations.</w:t>
      </w:r>
    </w:p>
    <w:p w14:paraId="0D6BF910" w14:textId="77777777" w:rsidR="00C6573F" w:rsidRPr="00547C8D" w:rsidRDefault="00C6573F"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23E8C6B"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3001. Advanced Topics in Latin American Studies. (3) </w:t>
      </w:r>
      <w:r w:rsidRPr="00547C8D">
        <w:rPr>
          <w:rFonts w:ascii="BentonSans Comp Regular" w:hAnsi="BentonSans Comp Regular"/>
          <w:snapToGrid/>
          <w:color w:val="000000" w:themeColor="text1"/>
          <w:sz w:val="20"/>
        </w:rPr>
        <w:t xml:space="preserve">Analysis of a selected topic related to Latin American Studies. </w:t>
      </w:r>
      <w:r w:rsidR="009F0305" w:rsidRPr="00547C8D">
        <w:rPr>
          <w:rFonts w:ascii="BentonSans Comp Regular" w:hAnsi="BentonSans Comp Regular"/>
          <w:snapToGrid/>
          <w:color w:val="000000" w:themeColor="text1"/>
          <w:sz w:val="20"/>
        </w:rPr>
        <w:t xml:space="preserve"> Fulfills</w:t>
      </w:r>
      <w:r w:rsidRPr="00547C8D">
        <w:rPr>
          <w:rFonts w:ascii="BentonSans Comp Regular" w:hAnsi="BentonSans Comp Regular"/>
          <w:snapToGrid/>
          <w:color w:val="000000" w:themeColor="text1"/>
          <w:sz w:val="20"/>
        </w:rPr>
        <w:t xml:space="preserve"> an elective in the “Economy and Society” course requirements. The particular topic of the course may vary from semester to semester.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349DA1CA" w14:textId="77777777" w:rsidR="005F06A0" w:rsidRPr="00547C8D" w:rsidRDefault="005F06A0" w:rsidP="00BB0CED">
      <w:pPr>
        <w:widowControl/>
        <w:jc w:val="both"/>
        <w:rPr>
          <w:rFonts w:ascii="BentonSans Comp Regular" w:hAnsi="BentonSans Comp Regular"/>
          <w:snapToGrid/>
          <w:color w:val="000000" w:themeColor="text1"/>
          <w:sz w:val="20"/>
        </w:rPr>
      </w:pPr>
    </w:p>
    <w:p w14:paraId="1E548FB7"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3002. Advanced Topics in Latin American Studies. (3) </w:t>
      </w:r>
      <w:r w:rsidRPr="00547C8D">
        <w:rPr>
          <w:rFonts w:ascii="BentonSans Comp Regular" w:hAnsi="BentonSans Comp Regular"/>
          <w:snapToGrid/>
          <w:color w:val="000000" w:themeColor="text1"/>
          <w:sz w:val="20"/>
        </w:rPr>
        <w:t>Analysis of a selected topic related to Latin American Studies.</w:t>
      </w:r>
      <w:r w:rsidR="009F030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9F0305" w:rsidRPr="00547C8D">
        <w:rPr>
          <w:rFonts w:ascii="BentonSans Comp Regular" w:hAnsi="BentonSans Comp Regular"/>
          <w:snapToGrid/>
          <w:color w:val="000000" w:themeColor="text1"/>
          <w:sz w:val="20"/>
        </w:rPr>
        <w:t>Fulfills</w:t>
      </w:r>
      <w:r w:rsidRPr="00547C8D">
        <w:rPr>
          <w:rFonts w:ascii="BentonSans Comp Regular" w:hAnsi="BentonSans Comp Regular"/>
          <w:snapToGrid/>
          <w:color w:val="000000" w:themeColor="text1"/>
          <w:sz w:val="20"/>
        </w:rPr>
        <w:t xml:space="preserve"> an elective in the “Historical Perspectives” course requirements. The particular topic of the course may vary from semester to semester.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D1A14FB" w14:textId="77777777" w:rsidR="005F06A0" w:rsidRPr="00547C8D" w:rsidRDefault="005F06A0" w:rsidP="00BB0CED">
      <w:pPr>
        <w:widowControl/>
        <w:jc w:val="both"/>
        <w:rPr>
          <w:rFonts w:ascii="BentonSans Comp Regular" w:hAnsi="BentonSans Comp Regular"/>
          <w:snapToGrid/>
          <w:color w:val="000000" w:themeColor="text1"/>
          <w:sz w:val="20"/>
        </w:rPr>
      </w:pPr>
    </w:p>
    <w:p w14:paraId="5CA3AF2F" w14:textId="246C3BCD"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LTAM 3003. Advanced Topics in Latin American Studies. (3)</w:t>
      </w:r>
      <w:r w:rsidR="008E577C"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8E577C" w:rsidRPr="00547C8D">
        <w:rPr>
          <w:rFonts w:ascii="BentonSans Comp Regular" w:hAnsi="BentonSans Comp Regular"/>
          <w:color w:val="000000" w:themeColor="text1"/>
          <w:sz w:val="20"/>
        </w:rPr>
        <w:t xml:space="preserve">Cross-listed Course(s): ENGL 3125.  </w:t>
      </w:r>
      <w:r w:rsidRPr="00547C8D">
        <w:rPr>
          <w:rFonts w:ascii="BentonSans Comp Regular" w:hAnsi="BentonSans Comp Regular"/>
          <w:snapToGrid/>
          <w:color w:val="000000" w:themeColor="text1"/>
          <w:sz w:val="20"/>
        </w:rPr>
        <w:t>Analysis of a selected topic related to Latin American Studies.</w:t>
      </w:r>
      <w:r w:rsidR="009F030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9F0305" w:rsidRPr="00547C8D">
        <w:rPr>
          <w:rFonts w:ascii="BentonSans Comp Regular" w:hAnsi="BentonSans Comp Regular"/>
          <w:snapToGrid/>
          <w:color w:val="000000" w:themeColor="text1"/>
          <w:sz w:val="20"/>
        </w:rPr>
        <w:t>Fulfills</w:t>
      </w:r>
      <w:r w:rsidRPr="00547C8D">
        <w:rPr>
          <w:rFonts w:ascii="BentonSans Comp Regular" w:hAnsi="BentonSans Comp Regular"/>
          <w:snapToGrid/>
          <w:color w:val="000000" w:themeColor="text1"/>
          <w:sz w:val="20"/>
        </w:rPr>
        <w:t xml:space="preserve"> an elective in the “Arts and Literature” course requirements. The particular topic of the course may vary from semester to semester.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E847B4A" w14:textId="77777777" w:rsidR="005F06A0" w:rsidRPr="00547C8D" w:rsidRDefault="005F06A0" w:rsidP="00BB0CED">
      <w:pPr>
        <w:pStyle w:val="NormalWeb"/>
        <w:spacing w:before="0" w:beforeAutospacing="0" w:after="0" w:afterAutospacing="0"/>
        <w:jc w:val="both"/>
        <w:rPr>
          <w:rFonts w:ascii="BentonSans Comp Regular" w:hAnsi="BentonSans Comp Regular"/>
          <w:i/>
          <w:color w:val="000000" w:themeColor="text1"/>
          <w:sz w:val="20"/>
          <w:szCs w:val="20"/>
        </w:rPr>
      </w:pPr>
    </w:p>
    <w:p w14:paraId="182203A7" w14:textId="1566E9CB" w:rsidR="00390B68" w:rsidRPr="00547C8D" w:rsidRDefault="00390B68"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LTAM 3120. Spanish for Business and International Trade. (3)</w:t>
      </w:r>
      <w:r w:rsidRPr="00547C8D">
        <w:rPr>
          <w:rFonts w:ascii="BentonSans Comp Regular" w:hAnsi="BentonSans Comp Regular"/>
          <w:color w:val="000000" w:themeColor="text1"/>
          <w:sz w:val="20"/>
        </w:rPr>
        <w:t xml:space="preserve">  Cross-listed Course(s): SPAN 3220.  Introduction to spoken and written language of the Spanish-speaking business world.  Acquisition of and practice with general commercial terminology used in Spanish for such functional business areas as economics, management, marketing, finance, and import-export.</w:t>
      </w:r>
    </w:p>
    <w:p w14:paraId="6BF2CE5E" w14:textId="77777777" w:rsidR="00390B68" w:rsidRPr="00547C8D" w:rsidRDefault="00390B68" w:rsidP="00BB0CED">
      <w:pPr>
        <w:widowControl/>
        <w:jc w:val="both"/>
        <w:rPr>
          <w:rFonts w:ascii="BentonSans Comp Regular" w:hAnsi="BentonSans Comp Regular"/>
          <w:color w:val="000000" w:themeColor="text1"/>
          <w:sz w:val="20"/>
        </w:rPr>
      </w:pPr>
    </w:p>
    <w:p w14:paraId="7EBA7C4B" w14:textId="5515F42B"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3129. Cultural Dimension of Doing Business with Spanish-Speaking Countries (3)</w:t>
      </w:r>
      <w:r w:rsidR="00D12ECB">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Pr="00547C8D">
        <w:rPr>
          <w:rFonts w:ascii="BentonSans Comp Regular" w:hAnsi="BentonSans Comp Regular"/>
          <w:color w:val="000000" w:themeColor="text1"/>
          <w:sz w:val="20"/>
        </w:rPr>
        <w:t xml:space="preserve">. Development of cultural awareness for conducting business with Spanish-speaking countries and U.S. Hispanic communities.  Conducted in English. </w:t>
      </w:r>
    </w:p>
    <w:p w14:paraId="533F366A" w14:textId="77777777" w:rsidR="005F06A0" w:rsidRPr="00547C8D" w:rsidRDefault="005F06A0" w:rsidP="00BB0CED">
      <w:pPr>
        <w:widowControl/>
        <w:jc w:val="both"/>
        <w:rPr>
          <w:rFonts w:ascii="BentonSans Comp Regular" w:hAnsi="BentonSans Comp Regular"/>
          <w:i/>
          <w:color w:val="000000" w:themeColor="text1"/>
          <w:sz w:val="20"/>
        </w:rPr>
      </w:pPr>
    </w:p>
    <w:p w14:paraId="3B177360" w14:textId="61D6E1A4"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3144. Latin American Politics.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3144.  Comparative overview of political and socio-economic change in Latin America from the colonial period to the present.  Primary emphasis on Latin American politics in the twentieth century, competing political ideologies, socio-economic issues, international political economy, and internal political change. </w:t>
      </w:r>
    </w:p>
    <w:p w14:paraId="0DB1EED0" w14:textId="77777777" w:rsidR="005F06A0" w:rsidRPr="00547C8D" w:rsidRDefault="005F06A0" w:rsidP="00BB0CED">
      <w:pPr>
        <w:widowControl/>
        <w:jc w:val="both"/>
        <w:rPr>
          <w:rFonts w:ascii="BentonSans Comp Regular" w:hAnsi="BentonSans Comp Regular"/>
          <w:i/>
          <w:color w:val="000000" w:themeColor="text1"/>
          <w:sz w:val="20"/>
        </w:rPr>
      </w:pPr>
    </w:p>
    <w:p w14:paraId="7E23593B" w14:textId="5C384B36"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3154. Political Economy of Latin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3155.  Intersections of politics and economics in Latin America, focusing on the efforts to foster economic development in the region.  Empha</w:t>
      </w:r>
      <w:r w:rsidR="008221B0" w:rsidRPr="00547C8D">
        <w:rPr>
          <w:rFonts w:ascii="BentonSans Comp Regular" w:hAnsi="BentonSans Comp Regular"/>
          <w:color w:val="000000" w:themeColor="text1"/>
          <w:sz w:val="20"/>
        </w:rPr>
        <w:t xml:space="preserve">sis on post-World War II era.  Topics include:  </w:t>
      </w:r>
      <w:r w:rsidRPr="00547C8D">
        <w:rPr>
          <w:rFonts w:ascii="BentonSans Comp Regular" w:hAnsi="BentonSans Comp Regular"/>
          <w:color w:val="000000" w:themeColor="text1"/>
          <w:sz w:val="20"/>
        </w:rPr>
        <w:t xml:space="preserve">debt management, dependency theory, impact of free market theories, and the power of labor movements. </w:t>
      </w:r>
    </w:p>
    <w:p w14:paraId="2D232B10" w14:textId="77777777" w:rsidR="005F06A0" w:rsidRPr="00547C8D" w:rsidRDefault="005F06A0" w:rsidP="00BB0CED">
      <w:pPr>
        <w:widowControl/>
        <w:jc w:val="both"/>
        <w:rPr>
          <w:rFonts w:ascii="BentonSans Comp Regular" w:hAnsi="BentonSans Comp Regular"/>
          <w:i/>
          <w:color w:val="000000" w:themeColor="text1"/>
          <w:sz w:val="20"/>
        </w:rPr>
      </w:pPr>
    </w:p>
    <w:p w14:paraId="3937DDC1" w14:textId="7D7BA2DB"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3164. U.S.-Latin American Relations.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3164.  Addresses the always-complicated and often-conflictive relationship between Latin American and the United States. Particular attention to critical contemporary issues such as the drug trade, immigration, international trade, humanitarian aid and U.S. policy toward Cuba. </w:t>
      </w:r>
    </w:p>
    <w:p w14:paraId="2AF8ECC6" w14:textId="77777777" w:rsidR="00953CDA" w:rsidRPr="00953CDA" w:rsidRDefault="00953CDA" w:rsidP="00BB0CED">
      <w:pPr>
        <w:widowControl/>
        <w:jc w:val="both"/>
        <w:rPr>
          <w:rFonts w:ascii="BentonSans Comp Regular" w:hAnsi="BentonSans Comp Regular"/>
          <w:color w:val="000000" w:themeColor="text1"/>
          <w:sz w:val="20"/>
        </w:rPr>
      </w:pPr>
    </w:p>
    <w:p w14:paraId="385FB24F" w14:textId="746F9357" w:rsidR="005F06A0" w:rsidRPr="00547C8D" w:rsidRDefault="008221B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3190. </w:t>
      </w:r>
      <w:r w:rsidR="005F06A0" w:rsidRPr="00547C8D">
        <w:rPr>
          <w:rFonts w:ascii="BentonSans Comp Regular" w:hAnsi="BentonSans Comp Regular"/>
          <w:b/>
          <w:color w:val="000000" w:themeColor="text1"/>
          <w:sz w:val="20"/>
        </w:rPr>
        <w:t>Political Economy of the Caribbean. (3)</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AFRS 3190.  An examination of the manifestations of Caribbean economic problems and policies and Caribbean political development from the post-war period to the present.  </w:t>
      </w:r>
    </w:p>
    <w:p w14:paraId="4A484A6E" w14:textId="77777777" w:rsidR="005F06A0" w:rsidRPr="00547C8D" w:rsidRDefault="005F06A0" w:rsidP="00BB0CED">
      <w:pPr>
        <w:widowControl/>
        <w:jc w:val="both"/>
        <w:rPr>
          <w:rFonts w:ascii="BentonSans Comp Regular" w:hAnsi="BentonSans Comp Regular"/>
          <w:color w:val="000000" w:themeColor="text1"/>
          <w:sz w:val="20"/>
        </w:rPr>
      </w:pPr>
    </w:p>
    <w:p w14:paraId="525C2D9C" w14:textId="47553B53"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3220. The Caribbean from Slavery to Independence.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3220 and HIST 3180.  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The Caribbean Sea will be examined as a region, emphasizing the ties uniting the islands and the circum-Caribbean coasts. The region’s past - including empire and imperial conflict, racial oppression and interaction, and international contact - and its legacies will be discussed in relation to political economics, race, and contemporary culture. </w:t>
      </w:r>
    </w:p>
    <w:p w14:paraId="354E96BC" w14:textId="77777777" w:rsidR="005F06A0" w:rsidRPr="00547C8D" w:rsidRDefault="005F06A0" w:rsidP="00BB0CED">
      <w:pPr>
        <w:widowControl/>
        <w:jc w:val="both"/>
        <w:rPr>
          <w:rFonts w:ascii="BentonSans Comp Regular" w:hAnsi="BentonSans Comp Regular"/>
          <w:color w:val="000000" w:themeColor="text1"/>
          <w:sz w:val="20"/>
        </w:rPr>
      </w:pPr>
    </w:p>
    <w:p w14:paraId="22F974B4" w14:textId="3E55449E"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LTAM 3255. Ancient Latin America. (3) </w:t>
      </w:r>
      <w:r w:rsidRPr="00547C8D">
        <w:rPr>
          <w:rFonts w:ascii="BentonSans Comp Regular" w:hAnsi="BentonSans Comp Regular"/>
          <w:color w:val="000000" w:themeColor="text1"/>
          <w:sz w:val="20"/>
        </w:rPr>
        <w:t xml:space="preserve">Archaeology and ethnohistory of the Aztecs, Maya, Inca, and their predecessors; includes an investigation of prehistoric urbanism, the rise and fall of complex societies, and the application of archaeological methods to complex societies. </w:t>
      </w:r>
    </w:p>
    <w:p w14:paraId="56FEDF07" w14:textId="77777777" w:rsidR="005F06A0" w:rsidRPr="00547C8D" w:rsidRDefault="005F06A0" w:rsidP="00BB0CED">
      <w:pPr>
        <w:widowControl/>
        <w:jc w:val="both"/>
        <w:rPr>
          <w:rFonts w:ascii="BentonSans Comp Regular" w:hAnsi="BentonSans Comp Regular"/>
          <w:color w:val="000000" w:themeColor="text1"/>
          <w:sz w:val="20"/>
        </w:rPr>
      </w:pPr>
    </w:p>
    <w:p w14:paraId="0ABEEDE2" w14:textId="5C895F45" w:rsidR="005F06A0" w:rsidRPr="00547C8D" w:rsidRDefault="005F06A0" w:rsidP="00BB0CED">
      <w:pPr>
        <w:widowControl/>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3257. South American Prehistory.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3157. Archaeology of the indigenous cultures in South America from the earliest settlement until the arrival of the Spanish, including Moche, Nasca, and Inca; focus on the Central Andean region including Peru, Bolivia, Chile, and Ecuador; examination of the origins of agriculture, interactions of people and the environment, rise and collapse of states and empires, and the role of religion and warfare in ancient societies. </w:t>
      </w:r>
    </w:p>
    <w:p w14:paraId="59B89E83" w14:textId="77777777" w:rsidR="005F06A0" w:rsidRPr="00547C8D" w:rsidRDefault="005F06A0" w:rsidP="00BB0CED">
      <w:pPr>
        <w:widowControl/>
        <w:jc w:val="both"/>
        <w:rPr>
          <w:rFonts w:ascii="BentonSans Comp Regular" w:hAnsi="BentonSans Comp Regular"/>
          <w:color w:val="000000" w:themeColor="text1"/>
          <w:sz w:val="20"/>
        </w:rPr>
      </w:pPr>
    </w:p>
    <w:p w14:paraId="1AA5F643" w14:textId="59C005AC"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3260. </w:t>
      </w:r>
      <w:r w:rsidRPr="00547C8D">
        <w:rPr>
          <w:rFonts w:ascii="BentonSans Comp Regular" w:hAnsi="BentonSans Comp Regular"/>
          <w:b/>
          <w:iCs/>
          <w:color w:val="000000" w:themeColor="text1"/>
          <w:sz w:val="20"/>
        </w:rPr>
        <w:t>Slavery, Racism</w:t>
      </w:r>
      <w:r w:rsidR="00832883" w:rsidRPr="00547C8D">
        <w:rPr>
          <w:rFonts w:ascii="BentonSans Comp Regular" w:hAnsi="BentonSans Comp Regular"/>
          <w:b/>
          <w:iCs/>
          <w:color w:val="000000" w:themeColor="text1"/>
          <w:sz w:val="20"/>
        </w:rPr>
        <w:t>,</w:t>
      </w:r>
      <w:r w:rsidRPr="00547C8D">
        <w:rPr>
          <w:rFonts w:ascii="BentonSans Comp Regular" w:hAnsi="BentonSans Comp Regular"/>
          <w:b/>
          <w:iCs/>
          <w:color w:val="000000" w:themeColor="text1"/>
          <w:sz w:val="20"/>
        </w:rPr>
        <w:t xml:space="preserve"> and Colonialism in the African Diaspora. (3)</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AFRS 3260 and HIST 3190.  </w:t>
      </w:r>
      <w:r w:rsidRPr="00547C8D">
        <w:rPr>
          <w:rFonts w:ascii="BentonSans Comp Regular" w:hAnsi="BentonSans Comp Regular"/>
          <w:color w:val="000000" w:themeColor="text1"/>
          <w:sz w:val="20"/>
        </w:rPr>
        <w:t xml:space="preserve">This course is designed to explore how race and racism, slavery, and colonialism served as principal institutions and constructs shaping the experience between Africa and the emerging African Diaspora in the New World. Students will consider how the maintenance of Western social, economic, and political superiority materialized as functions of these three important historical developments. </w:t>
      </w:r>
    </w:p>
    <w:p w14:paraId="6BE526AE" w14:textId="77777777" w:rsidR="005F06A0" w:rsidRPr="00547C8D" w:rsidRDefault="005F06A0" w:rsidP="00BB0CED">
      <w:pPr>
        <w:widowControl/>
        <w:jc w:val="both"/>
        <w:rPr>
          <w:rFonts w:ascii="BentonSans Comp Regular" w:hAnsi="BentonSans Comp Regular"/>
          <w:i/>
          <w:color w:val="000000" w:themeColor="text1"/>
          <w:sz w:val="20"/>
        </w:rPr>
      </w:pPr>
    </w:p>
    <w:p w14:paraId="5109BFD8" w14:textId="76B7223F"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3270. Afro-Latin American History.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3270 and HIST 3181.  This course explores the African Diaspora in Latin America ranging from the Caribbean Sea to the Rio de la Plata.  From slavery, to fighting for freedom in the Spanish-American Wars of Independence, to forging new notions of citizenship in twentieth century Brazil, African-descended peoples have an important place in Latin America’s historical past.  According special attention to regions with concentrated populations of African-descended peoples, this course reveals the vibrant history of Afro-Latin America. </w:t>
      </w:r>
    </w:p>
    <w:p w14:paraId="7E11AB30" w14:textId="77777777" w:rsidR="005F06A0" w:rsidRPr="00547C8D" w:rsidRDefault="005F06A0" w:rsidP="00BB0CED">
      <w:pPr>
        <w:widowControl/>
        <w:jc w:val="both"/>
        <w:rPr>
          <w:rFonts w:ascii="BentonSans Comp Regular" w:hAnsi="BentonSans Comp Regular"/>
          <w:color w:val="000000" w:themeColor="text1"/>
          <w:sz w:val="20"/>
        </w:rPr>
      </w:pPr>
    </w:p>
    <w:p w14:paraId="06E15BF5" w14:textId="73A80BFA"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3274. Resistance and Adaptation: Indian Peoples Under Spanish Rule. (3)  </w:t>
      </w:r>
      <w:r w:rsidRPr="00547C8D">
        <w:rPr>
          <w:rFonts w:ascii="BentonSans Comp Regular" w:hAnsi="BentonSans Comp Regular"/>
          <w:color w:val="000000" w:themeColor="text1"/>
          <w:sz w:val="20"/>
        </w:rPr>
        <w:t>A</w:t>
      </w:r>
      <w:r w:rsidR="000C441F" w:rsidRPr="00547C8D">
        <w:rPr>
          <w:rFonts w:ascii="BentonSans Comp Regular" w:hAnsi="BentonSans Comp Regular"/>
          <w:color w:val="000000" w:themeColor="text1"/>
          <w:sz w:val="20"/>
        </w:rPr>
        <w:t>n</w:t>
      </w:r>
      <w:r w:rsidRPr="00547C8D">
        <w:rPr>
          <w:rFonts w:ascii="BentonSans Comp Regular" w:hAnsi="BentonSans Comp Regular"/>
          <w:color w:val="000000" w:themeColor="text1"/>
          <w:sz w:val="20"/>
        </w:rPr>
        <w:t xml:space="preserve"> historical </w:t>
      </w:r>
      <w:r w:rsidR="000C441F" w:rsidRPr="00547C8D">
        <w:rPr>
          <w:rFonts w:ascii="BentonSans Comp Regular" w:hAnsi="BentonSans Comp Regular"/>
          <w:color w:val="000000" w:themeColor="text1"/>
          <w:sz w:val="20"/>
        </w:rPr>
        <w:t>examination</w:t>
      </w:r>
      <w:r w:rsidRPr="00547C8D">
        <w:rPr>
          <w:rFonts w:ascii="BentonSans Comp Regular" w:hAnsi="BentonSans Comp Regular"/>
          <w:color w:val="000000" w:themeColor="text1"/>
          <w:sz w:val="20"/>
        </w:rPr>
        <w:t xml:space="preserve"> of the interactions of indigenous peoples of the western hemisphere with Spanish colonial authorities from the conquest era to 1825.  </w:t>
      </w:r>
      <w:r w:rsidR="000C441F" w:rsidRPr="00547C8D">
        <w:rPr>
          <w:rFonts w:ascii="BentonSans Comp Regular" w:hAnsi="BentonSans Comp Regular"/>
          <w:color w:val="000000" w:themeColor="text1"/>
          <w:sz w:val="20"/>
        </w:rPr>
        <w:t>Fo</w:t>
      </w:r>
      <w:r w:rsidRPr="00547C8D">
        <w:rPr>
          <w:rFonts w:ascii="BentonSans Comp Regular" w:hAnsi="BentonSans Comp Regular"/>
          <w:color w:val="000000" w:themeColor="text1"/>
          <w:sz w:val="20"/>
        </w:rPr>
        <w:t xml:space="preserve">cuses on the indigenous peoples of Mexico, Peru, Chile, and Argentina. </w:t>
      </w:r>
    </w:p>
    <w:p w14:paraId="5DAC7AE8" w14:textId="77777777" w:rsidR="00953CDA" w:rsidRPr="00953CDA" w:rsidRDefault="00953CDA" w:rsidP="00BB0CED">
      <w:pPr>
        <w:widowControl/>
        <w:jc w:val="both"/>
        <w:rPr>
          <w:rFonts w:ascii="BentonSans Comp Regular" w:hAnsi="BentonSans Comp Regular"/>
          <w:color w:val="000000" w:themeColor="text1"/>
          <w:sz w:val="20"/>
        </w:rPr>
      </w:pPr>
    </w:p>
    <w:p w14:paraId="7F3026DE" w14:textId="38BD4332"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3275. Reform, Riots, and Rebellions in Colonial Spanish America, 1692-1825. (3)  </w:t>
      </w:r>
      <w:r w:rsidR="000C441F" w:rsidRPr="00547C8D">
        <w:rPr>
          <w:rFonts w:ascii="BentonSans Comp Regular" w:hAnsi="BentonSans Comp Regular"/>
          <w:color w:val="000000" w:themeColor="text1"/>
          <w:sz w:val="20"/>
        </w:rPr>
        <w:t xml:space="preserve">An examination of </w:t>
      </w:r>
      <w:r w:rsidRPr="00547C8D">
        <w:rPr>
          <w:rFonts w:ascii="BentonSans Comp Regular" w:hAnsi="BentonSans Comp Regular"/>
          <w:color w:val="000000" w:themeColor="text1"/>
          <w:sz w:val="20"/>
        </w:rPr>
        <w:t xml:space="preserve">the economic, political, and cultural origins of violent conflict in colonial Latin America, culminating with an analysis of the revolutions for independence. </w:t>
      </w:r>
    </w:p>
    <w:p w14:paraId="75501133" w14:textId="77777777" w:rsidR="005F06A0" w:rsidRPr="00547C8D" w:rsidRDefault="005F06A0" w:rsidP="00BB0CED">
      <w:pPr>
        <w:widowControl/>
        <w:jc w:val="both"/>
        <w:rPr>
          <w:rFonts w:ascii="BentonSans Comp Regular" w:hAnsi="BentonSans Comp Regular"/>
          <w:i/>
          <w:color w:val="000000" w:themeColor="text1"/>
          <w:sz w:val="20"/>
        </w:rPr>
      </w:pPr>
    </w:p>
    <w:p w14:paraId="1BB0C9CA" w14:textId="1583B289"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LTAM 3276. History of Mexico.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3176.  </w:t>
      </w:r>
      <w:r w:rsidR="006D2BF6" w:rsidRPr="00547C8D">
        <w:rPr>
          <w:rFonts w:ascii="BentonSans Comp Regular" w:hAnsi="BentonSans Comp Regular"/>
          <w:color w:val="000000" w:themeColor="text1"/>
          <w:sz w:val="20"/>
        </w:rPr>
        <w:t xml:space="preserve">An examination of Mexican history from pre-Columbian times to the present.  Special emphasis is given to the Spanish conquest, the colonial economy, the independence period, the revolution, and relations with the United States.  Meets non-Western requirement.  </w:t>
      </w:r>
    </w:p>
    <w:p w14:paraId="683A1263" w14:textId="77777777" w:rsidR="005F06A0" w:rsidRPr="00547C8D" w:rsidRDefault="005F06A0" w:rsidP="00BB0CED">
      <w:pPr>
        <w:widowControl/>
        <w:jc w:val="both"/>
        <w:rPr>
          <w:rFonts w:ascii="BentonSans Comp Regular" w:hAnsi="BentonSans Comp Regular"/>
          <w:color w:val="000000" w:themeColor="text1"/>
          <w:sz w:val="20"/>
        </w:rPr>
      </w:pPr>
    </w:p>
    <w:p w14:paraId="16E04F29" w14:textId="4FC79C58" w:rsidR="005F06A0" w:rsidRPr="00547C8D" w:rsidRDefault="005F06A0" w:rsidP="00BB0CED">
      <w:pPr>
        <w:widowControl/>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LTAM 3277. The Cuban Revolution. (3)</w:t>
      </w:r>
      <w:r w:rsidRPr="00547C8D">
        <w:rPr>
          <w:rFonts w:ascii="BentonSans Comp Regular" w:hAnsi="BentonSans Comp Regular"/>
          <w:color w:val="000000" w:themeColor="text1"/>
          <w:sz w:val="20"/>
        </w:rPr>
        <w:t xml:space="preserve">  An examination of the economic and political forces that led to the Cuban revolution. Significant background material from the 19th and early 20th centuries </w:t>
      </w:r>
      <w:r w:rsidR="000C441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presented in addition to an analysis of the revolution and post</w:t>
      </w:r>
      <w:r w:rsidRPr="00547C8D">
        <w:rPr>
          <w:rFonts w:ascii="BentonSans Comp Regular" w:hAnsi="BentonSans Comp Regular"/>
          <w:color w:val="000000" w:themeColor="text1"/>
          <w:sz w:val="20"/>
        </w:rPr>
        <w:noBreakHyphen/>
        <w:t xml:space="preserve">revolutionary events. </w:t>
      </w:r>
    </w:p>
    <w:p w14:paraId="3649A0A7" w14:textId="77777777" w:rsidR="005F06A0" w:rsidRPr="00547C8D" w:rsidRDefault="005F06A0" w:rsidP="00BB0CED">
      <w:pPr>
        <w:widowControl/>
        <w:jc w:val="both"/>
        <w:rPr>
          <w:rFonts w:ascii="BentonSans Comp Regular" w:hAnsi="BentonSans Comp Regular"/>
          <w:b/>
          <w:color w:val="000000" w:themeColor="text1"/>
          <w:sz w:val="20"/>
        </w:rPr>
      </w:pPr>
    </w:p>
    <w:p w14:paraId="41A4E875" w14:textId="5FA6C550" w:rsidR="005F06A0" w:rsidRPr="00547C8D" w:rsidRDefault="005F06A0"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3278. History of Brazil.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3278 and HIST 3178.  A study of Brazilian history since 1500, with an emphasis on social and economic history. The course emphasizes slavery and race relations, the emergence of export economics, rural protest movements, the effects of urbanization and industrialization, and the rise and fall of the military dictatorship.  Meets non-Western requirement.  </w:t>
      </w:r>
    </w:p>
    <w:p w14:paraId="114A6569" w14:textId="77777777" w:rsidR="00163C23" w:rsidRPr="00E57BA3" w:rsidRDefault="00163C23" w:rsidP="00BB0CED">
      <w:pPr>
        <w:widowControl/>
        <w:jc w:val="both"/>
        <w:rPr>
          <w:rFonts w:ascii="BentonSans Comp Regular" w:hAnsi="BentonSans Comp Regular"/>
          <w:b/>
          <w:color w:val="000000" w:themeColor="text1"/>
          <w:sz w:val="20"/>
          <w:u w:val="single"/>
        </w:rPr>
      </w:pPr>
    </w:p>
    <w:p w14:paraId="5675260A" w14:textId="5A297A42"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3279. Authoritarianism in Latin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3179.  A study of authoritarian rule and resistance thereto in one or more selected Latin American countries, including but not limited to Argentina, Brazil, and Chile.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7413D0D" w14:textId="77777777" w:rsidR="005F06A0" w:rsidRPr="00547C8D" w:rsidRDefault="005F06A0" w:rsidP="00BB0CED">
      <w:pPr>
        <w:widowControl/>
        <w:jc w:val="both"/>
        <w:rPr>
          <w:rFonts w:ascii="BentonSans Comp Regular" w:hAnsi="BentonSans Comp Regular"/>
          <w:i/>
          <w:color w:val="000000" w:themeColor="text1"/>
          <w:sz w:val="20"/>
        </w:rPr>
      </w:pPr>
    </w:p>
    <w:p w14:paraId="2BDEC35D" w14:textId="4D652078"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3301. Mexica (Aztec) Art.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ARTH 3318.  </w:t>
      </w:r>
      <w:r w:rsidRPr="00547C8D">
        <w:rPr>
          <w:rFonts w:ascii="BentonSans Comp Regular" w:hAnsi="BentonSans Comp Regular"/>
          <w:snapToGrid/>
          <w:color w:val="000000" w:themeColor="text1"/>
          <w:sz w:val="20"/>
        </w:rPr>
        <w:t>Survey of the cultures, artistic production and architecture of the Central Mexico region from c. 1300 to the period of European invasion in the 16</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century. Readings and discussions focus on artistic traditions, daily life, and political structures. </w:t>
      </w:r>
    </w:p>
    <w:p w14:paraId="1BF981C2" w14:textId="77777777" w:rsidR="005F06A0" w:rsidRPr="00547C8D" w:rsidRDefault="005F06A0" w:rsidP="00BB0CED">
      <w:pPr>
        <w:widowControl/>
        <w:jc w:val="both"/>
        <w:rPr>
          <w:rFonts w:ascii="BentonSans Comp Regular" w:hAnsi="BentonSans Comp Regular"/>
          <w:snapToGrid/>
          <w:color w:val="000000" w:themeColor="text1"/>
          <w:sz w:val="20"/>
        </w:rPr>
      </w:pPr>
    </w:p>
    <w:p w14:paraId="62EB2B6A" w14:textId="1BE29609" w:rsidR="00A65623" w:rsidRPr="00547C8D" w:rsidRDefault="00A65623"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3308. Introduction to Literary Analysis. (3)  </w:t>
      </w:r>
      <w:r w:rsidRPr="00547C8D">
        <w:rPr>
          <w:rFonts w:ascii="BentonSans Comp Regular" w:hAnsi="BentonSans Comp Regular"/>
          <w:color w:val="000000" w:themeColor="text1"/>
          <w:sz w:val="20"/>
        </w:rPr>
        <w:t>Cross-listed Course(s): SPAN 3208.  Continued work with vocabulary building and reading skills.  Introduction to the theory and practice of reading literary texts in Spanish.</w:t>
      </w:r>
    </w:p>
    <w:p w14:paraId="72ED683B" w14:textId="77777777" w:rsidR="00A65623" w:rsidRPr="00547C8D" w:rsidRDefault="00A65623" w:rsidP="00BB0CED">
      <w:pPr>
        <w:widowControl/>
        <w:jc w:val="both"/>
        <w:rPr>
          <w:rFonts w:ascii="BentonSans Comp Regular" w:hAnsi="BentonSans Comp Regular"/>
          <w:color w:val="000000" w:themeColor="text1"/>
          <w:sz w:val="20"/>
        </w:rPr>
      </w:pPr>
    </w:p>
    <w:p w14:paraId="7C994B2F" w14:textId="5F4B9271"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3309. </w:t>
      </w:r>
      <w:r w:rsidRPr="00547C8D">
        <w:rPr>
          <w:rStyle w:val="Strong"/>
          <w:rFonts w:ascii="BentonSans Comp Regular" w:hAnsi="BentonSans Comp Regular"/>
          <w:color w:val="000000" w:themeColor="text1"/>
          <w:sz w:val="20"/>
        </w:rPr>
        <w:t xml:space="preserve">Masterpieces of Hispanic Literature in English Translation.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3009 if course is on Latin America topic.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4310A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4310A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4310AF"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Advanced studies of Spanish or Spanish-American literature in English translation. </w:t>
      </w:r>
      <w:r w:rsidR="004310AF" w:rsidRPr="00547C8D">
        <w:rPr>
          <w:rFonts w:ascii="BentonSans Comp Regular" w:hAnsi="BentonSans Comp Regular"/>
          <w:color w:val="000000" w:themeColor="text1"/>
          <w:sz w:val="20"/>
        </w:rPr>
        <w:t xml:space="preserve">Conducted in English.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004310AF" w:rsidRPr="00547C8D">
        <w:rPr>
          <w:rFonts w:ascii="BentonSans Comp Regular" w:hAnsi="BentonSans Comp Regular"/>
          <w:color w:val="000000" w:themeColor="text1"/>
          <w:sz w:val="20"/>
        </w:rPr>
        <w:t xml:space="preserve"> </w:t>
      </w:r>
    </w:p>
    <w:p w14:paraId="75EDBFD1" w14:textId="77777777" w:rsidR="00953CDA" w:rsidRPr="00547C8D" w:rsidRDefault="00953CDA" w:rsidP="00BB0CED">
      <w:pPr>
        <w:widowControl/>
        <w:jc w:val="both"/>
        <w:rPr>
          <w:rFonts w:ascii="BentonSans Comp Regular" w:hAnsi="BentonSans Comp Regular"/>
          <w:color w:val="000000" w:themeColor="text1"/>
          <w:sz w:val="20"/>
        </w:rPr>
      </w:pPr>
    </w:p>
    <w:p w14:paraId="5D977BC0" w14:textId="24199506"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3310. Spanish American Civilization and Culture.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3210.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SPAN </w:t>
      </w:r>
      <w:r w:rsidR="008647A4" w:rsidRPr="00547C8D">
        <w:rPr>
          <w:rFonts w:ascii="BentonSans Comp Regular" w:hAnsi="BentonSans Comp Regular"/>
          <w:color w:val="000000" w:themeColor="text1"/>
          <w:sz w:val="20"/>
        </w:rPr>
        <w:t xml:space="preserve">3201, SPAN 3202, SPAN 3203,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the cultural heritage of Spanish America. </w:t>
      </w:r>
    </w:p>
    <w:p w14:paraId="1773581C" w14:textId="77777777" w:rsidR="005F06A0" w:rsidRPr="00547C8D" w:rsidRDefault="005F06A0" w:rsidP="00BB0CED">
      <w:pPr>
        <w:widowControl/>
        <w:jc w:val="both"/>
        <w:rPr>
          <w:rFonts w:ascii="BentonSans Comp Regular" w:hAnsi="BentonSans Comp Regular"/>
          <w:color w:val="000000" w:themeColor="text1"/>
          <w:sz w:val="20"/>
        </w:rPr>
      </w:pPr>
    </w:p>
    <w:p w14:paraId="5E24864D" w14:textId="707D52F4"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3313. Pre-Columbian Art.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8D21BF" w:rsidRPr="00547C8D">
        <w:rPr>
          <w:rFonts w:ascii="BentonSans Comp Regular" w:hAnsi="BentonSans Comp Regular"/>
          <w:color w:val="000000" w:themeColor="text1"/>
          <w:sz w:val="20"/>
        </w:rPr>
        <w:t xml:space="preserve"> ARTH 2003.  </w:t>
      </w:r>
      <w:r w:rsidRPr="00547C8D">
        <w:rPr>
          <w:rFonts w:ascii="BentonSans Comp Regular" w:hAnsi="BentonSans Comp Regular"/>
          <w:color w:val="000000" w:themeColor="text1"/>
          <w:sz w:val="20"/>
        </w:rPr>
        <w:t xml:space="preserve">Survey of the arts and architecture of the Americas before European contact in the 16th century. </w:t>
      </w:r>
      <w:r w:rsidR="008D21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Special emphasis on the interactions of religion, social systems, and the arts as well as identification of ethnic styles of art.</w:t>
      </w:r>
      <w:r w:rsidR="008D21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Discussions of readings, lectures, slides and video tapes.</w:t>
      </w:r>
      <w:r w:rsidR="008D21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Essay exams. </w:t>
      </w:r>
      <w:r w:rsidRPr="00547C8D">
        <w:rPr>
          <w:rFonts w:ascii="BentonSans Comp Regular" w:hAnsi="BentonSans Comp Regular"/>
          <w:i/>
          <w:color w:val="000000" w:themeColor="text1"/>
          <w:sz w:val="20"/>
        </w:rPr>
        <w:t xml:space="preserve"> </w:t>
      </w:r>
    </w:p>
    <w:p w14:paraId="3A4110D7" w14:textId="77777777" w:rsidR="005F06A0" w:rsidRPr="00547C8D" w:rsidRDefault="005F06A0" w:rsidP="00BB0CED">
      <w:pPr>
        <w:widowControl/>
        <w:jc w:val="both"/>
        <w:rPr>
          <w:rFonts w:ascii="BentonSans Comp Regular" w:hAnsi="BentonSans Comp Regular"/>
          <w:i/>
          <w:color w:val="000000" w:themeColor="text1"/>
          <w:sz w:val="20"/>
        </w:rPr>
      </w:pPr>
    </w:p>
    <w:p w14:paraId="6D2FCBEA" w14:textId="6AA9BB6D"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3319</w:t>
      </w:r>
      <w:r w:rsidRPr="00547C8D">
        <w:rPr>
          <w:rStyle w:val="Strong"/>
          <w:rFonts w:ascii="BentonSans Comp Regular" w:hAnsi="BentonSans Comp Regular"/>
          <w:color w:val="000000" w:themeColor="text1"/>
          <w:sz w:val="20"/>
        </w:rPr>
        <w:t xml:space="preserve">. Hispanic Women Writers in English Translation. (3) </w:t>
      </w:r>
      <w:r w:rsidRPr="00547C8D">
        <w:rPr>
          <w:rFonts w:ascii="BentonSans Comp Regular" w:hAnsi="BentonSans Comp Regular"/>
          <w:color w:val="000000" w:themeColor="text1"/>
          <w:sz w:val="20"/>
        </w:rPr>
        <w:t xml:space="preserve"> </w:t>
      </w:r>
      <w:r w:rsidR="00DE55A5"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3019 </w:t>
      </w:r>
      <w:r w:rsidR="00DE55A5" w:rsidRPr="00547C8D">
        <w:rPr>
          <w:rFonts w:ascii="BentonSans Comp Regular" w:hAnsi="BentonSans Comp Regular"/>
          <w:color w:val="000000" w:themeColor="text1"/>
          <w:sz w:val="20"/>
        </w:rPr>
        <w:t xml:space="preserve">and WGST 3019.  </w:t>
      </w:r>
      <w:r w:rsidR="0014669A" w:rsidRPr="00547C8D">
        <w:rPr>
          <w:rFonts w:ascii="BentonSans Comp Regular" w:hAnsi="BentonSans Comp Regular"/>
          <w:color w:val="000000" w:themeColor="text1"/>
          <w:sz w:val="20"/>
        </w:rPr>
        <w:t>Prerequisite(s):</w:t>
      </w:r>
      <w:r w:rsidR="00DE55A5"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9861F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9861F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9861FF"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Examination of prose and poetry by women writers from Spain and the Americas to understand women's voices and other cultures. </w:t>
      </w:r>
      <w:r w:rsidR="009861F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Conducted in English</w:t>
      </w:r>
      <w:r w:rsidR="009861FF" w:rsidRPr="00547C8D">
        <w:rPr>
          <w:rFonts w:ascii="BentonSans Comp Regular" w:hAnsi="BentonSans Comp Regular"/>
          <w:color w:val="000000" w:themeColor="text1"/>
          <w:sz w:val="20"/>
        </w:rPr>
        <w:t>; k</w:t>
      </w:r>
      <w:r w:rsidRPr="00547C8D">
        <w:rPr>
          <w:rFonts w:ascii="BentonSans Comp Regular" w:hAnsi="BentonSans Comp Regular"/>
          <w:color w:val="000000" w:themeColor="text1"/>
          <w:sz w:val="20"/>
        </w:rPr>
        <w:t xml:space="preserve">nowledge of Spanish not required. </w:t>
      </w:r>
    </w:p>
    <w:p w14:paraId="5DAEB89B" w14:textId="77777777" w:rsidR="005F06A0" w:rsidRPr="00547C8D" w:rsidRDefault="005F06A0" w:rsidP="00BB0CED">
      <w:pPr>
        <w:widowControl/>
        <w:jc w:val="both"/>
        <w:rPr>
          <w:rFonts w:ascii="BentonSans Comp Regular" w:hAnsi="BentonSans Comp Regular"/>
          <w:i/>
          <w:color w:val="000000" w:themeColor="text1"/>
          <w:sz w:val="20"/>
        </w:rPr>
      </w:pPr>
    </w:p>
    <w:p w14:paraId="12ED0208" w14:textId="2AE54DBD"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3360. Studies in Hispanic Film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3160 if course is on the Latin American topic.  The study of Spanish, Spanish American and/or Hispanic/Latino films. Course conducted in English.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97399B7" w14:textId="39061633" w:rsidR="005F06A0" w:rsidRPr="00547C8D" w:rsidRDefault="005F06A0" w:rsidP="00BB0CED">
      <w:pPr>
        <w:widowControl/>
        <w:jc w:val="both"/>
        <w:rPr>
          <w:rFonts w:ascii="BentonSans Comp Regular" w:hAnsi="BentonSans Comp Regular"/>
          <w:color w:val="000000" w:themeColor="text1"/>
          <w:sz w:val="20"/>
        </w:rPr>
      </w:pPr>
    </w:p>
    <w:p w14:paraId="7416A2C2" w14:textId="0C883E36" w:rsidR="00DC51C6" w:rsidRPr="00547C8D" w:rsidRDefault="00DC51C6"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3361. Studies in Latin American Film. (3) </w:t>
      </w:r>
      <w:r w:rsidRPr="00547C8D">
        <w:rPr>
          <w:rFonts w:ascii="BentonSans Comp Regular" w:hAnsi="BentonSans Comp Regular"/>
          <w:color w:val="000000" w:themeColor="text1"/>
          <w:sz w:val="20"/>
        </w:rPr>
        <w:t xml:space="preserve">  The study of Latin American film.  Conducted in English.</w:t>
      </w:r>
    </w:p>
    <w:p w14:paraId="236ED84D" w14:textId="77777777" w:rsidR="00DC51C6" w:rsidRPr="00547C8D" w:rsidRDefault="00DC51C6" w:rsidP="00BB0CED">
      <w:pPr>
        <w:widowControl/>
        <w:jc w:val="both"/>
        <w:rPr>
          <w:rFonts w:ascii="BentonSans Comp Regular" w:hAnsi="BentonSans Comp Regular"/>
          <w:color w:val="000000" w:themeColor="text1"/>
          <w:sz w:val="20"/>
        </w:rPr>
      </w:pPr>
    </w:p>
    <w:p w14:paraId="562A404F" w14:textId="61C74986" w:rsidR="006C5A37" w:rsidRPr="00547C8D" w:rsidRDefault="006C5A37"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3362. Studies in US Latino/a Cinema. (3) </w:t>
      </w:r>
      <w:r w:rsidRPr="00547C8D">
        <w:rPr>
          <w:rFonts w:ascii="BentonSans Comp Regular" w:hAnsi="BentonSans Comp Regular"/>
          <w:color w:val="000000" w:themeColor="text1"/>
          <w:sz w:val="20"/>
        </w:rPr>
        <w:t xml:space="preserve">  Despite belonging to the largest minority group in the United States, Latinos/as in this country have historically not enjoyed significant representation in Hollywood. Nevertheless, in recent years, there has been a handful of excellent films-both independent and even in Hollywood-that explore Latino/a identity in America.  In this course, several films are watched and discussed that demonstrate how race, ethnicity, gender, and the family come together to create unique circumstances for people of Latin American descent, particularly youth, when they come to this country.</w:t>
      </w:r>
    </w:p>
    <w:p w14:paraId="2DF20166" w14:textId="77777777" w:rsidR="006C5A37" w:rsidRPr="00547C8D" w:rsidRDefault="006C5A37" w:rsidP="00BB0CED">
      <w:pPr>
        <w:widowControl/>
        <w:jc w:val="both"/>
        <w:rPr>
          <w:rFonts w:ascii="BentonSans Comp Regular" w:hAnsi="BentonSans Comp Regular"/>
          <w:color w:val="000000" w:themeColor="text1"/>
          <w:sz w:val="20"/>
        </w:rPr>
      </w:pPr>
    </w:p>
    <w:p w14:paraId="52DCCCC8" w14:textId="275D3768"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3400. Latin American Studies Internship.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the coordinator. Practical experience and/or training related to Latin American studies. </w:t>
      </w:r>
      <w:r w:rsidR="00DC51C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minimum of 45 hours per credit. </w:t>
      </w:r>
    </w:p>
    <w:p w14:paraId="7BA9038C" w14:textId="77777777" w:rsidR="005F06A0" w:rsidRPr="00547C8D" w:rsidRDefault="005F06A0" w:rsidP="00BB0CED">
      <w:pPr>
        <w:widowControl/>
        <w:jc w:val="both"/>
        <w:rPr>
          <w:rFonts w:ascii="BentonSans Comp Regular" w:hAnsi="BentonSans Comp Regular"/>
          <w:color w:val="000000" w:themeColor="text1"/>
          <w:sz w:val="20"/>
        </w:rPr>
      </w:pPr>
    </w:p>
    <w:p w14:paraId="1DFA0B78" w14:textId="3E236261"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3800. Independent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Supervised investigation of an issue related to Latin American Studies that is of special interest to the student and that is not covered in existing or available courses. </w:t>
      </w:r>
    </w:p>
    <w:p w14:paraId="1C96CCF1" w14:textId="0666603C" w:rsidR="005F06A0" w:rsidRDefault="005F06A0" w:rsidP="00BB0CED">
      <w:pPr>
        <w:widowControl/>
        <w:jc w:val="both"/>
        <w:rPr>
          <w:rFonts w:ascii="BentonSans Comp Regular" w:hAnsi="BentonSans Comp Regular"/>
          <w:color w:val="000000" w:themeColor="text1"/>
          <w:sz w:val="20"/>
        </w:rPr>
      </w:pPr>
    </w:p>
    <w:p w14:paraId="2086995E" w14:textId="4C4ADCEE" w:rsidR="00CF655F" w:rsidRPr="004D39D9" w:rsidRDefault="00CF655F" w:rsidP="00BB0CED">
      <w:pPr>
        <w:widowControl/>
        <w:jc w:val="both"/>
        <w:rPr>
          <w:rFonts w:ascii="BentonSans Comp Regular" w:hAnsi="BentonSans Comp Regular"/>
          <w:sz w:val="20"/>
        </w:rPr>
      </w:pPr>
      <w:r>
        <w:rPr>
          <w:rFonts w:ascii="BentonSans Comp Regular" w:hAnsi="BentonSans Comp Regular"/>
          <w:b/>
          <w:color w:val="000000" w:themeColor="text1"/>
          <w:sz w:val="20"/>
        </w:rPr>
        <w:t xml:space="preserve">LTAM 4010. </w:t>
      </w:r>
      <w:r w:rsidRPr="00CF655F">
        <w:rPr>
          <w:rFonts w:ascii="BentonSans Comp Regular" w:hAnsi="BentonSans Comp Regular"/>
          <w:b/>
          <w:color w:val="000000" w:themeColor="text1"/>
          <w:sz w:val="20"/>
        </w:rPr>
        <w:t>Special Topics in Latin American Social Science</w:t>
      </w:r>
      <w:r>
        <w:rPr>
          <w:rFonts w:ascii="BentonSans Comp Regular" w:hAnsi="BentonSans Comp Regular"/>
          <w:b/>
          <w:color w:val="000000" w:themeColor="text1"/>
          <w:sz w:val="20"/>
        </w:rPr>
        <w:t>. (3)</w:t>
      </w:r>
      <w:r>
        <w:rPr>
          <w:b/>
        </w:rPr>
        <w:t xml:space="preserve"> </w:t>
      </w:r>
      <w:r w:rsidRPr="00CF655F">
        <w:rPr>
          <w:rFonts w:ascii="BentonSans Comp Regular" w:hAnsi="BentonSans Comp Regular"/>
          <w:sz w:val="20"/>
        </w:rPr>
        <w:t>Includes courses from disciplines like Anthropology, Geography, Political Science, Sociology, etc.</w:t>
      </w:r>
      <w:r w:rsidR="004D39D9">
        <w:rPr>
          <w:rFonts w:ascii="BentonSans Comp Regular" w:hAnsi="BentonSans Comp Regular"/>
          <w:sz w:val="20"/>
        </w:rPr>
        <w:t xml:space="preserve"> </w:t>
      </w:r>
      <w:r w:rsidR="004D39D9">
        <w:rPr>
          <w:rFonts w:ascii="BentonSans Comp Regular" w:hAnsi="BentonSans Comp Regular"/>
          <w:i/>
          <w:sz w:val="20"/>
        </w:rPr>
        <w:t>May be repeated for credit with change of topic.</w:t>
      </w:r>
    </w:p>
    <w:p w14:paraId="7FABF706" w14:textId="692687FA" w:rsidR="00CF655F" w:rsidRDefault="00CF655F" w:rsidP="00BB0CED">
      <w:pPr>
        <w:widowControl/>
        <w:jc w:val="both"/>
        <w:rPr>
          <w:rFonts w:ascii="BentonSans Comp Regular" w:hAnsi="BentonSans Comp Regular"/>
          <w:color w:val="000000" w:themeColor="text1"/>
          <w:sz w:val="20"/>
        </w:rPr>
      </w:pPr>
    </w:p>
    <w:p w14:paraId="07E66A22" w14:textId="7380F9BB" w:rsidR="004D39D9" w:rsidRPr="00AE7DB6" w:rsidRDefault="004D39D9" w:rsidP="00BB0CED">
      <w:pPr>
        <w:widowControl/>
        <w:jc w:val="both"/>
        <w:rPr>
          <w:rFonts w:ascii="BentonSans Comp Regular" w:hAnsi="BentonSans Comp Regular"/>
          <w:sz w:val="20"/>
        </w:rPr>
      </w:pPr>
      <w:r>
        <w:rPr>
          <w:rFonts w:ascii="BentonSans Comp Regular" w:hAnsi="BentonSans Comp Regular"/>
          <w:b/>
          <w:color w:val="000000" w:themeColor="text1"/>
          <w:sz w:val="20"/>
        </w:rPr>
        <w:t xml:space="preserve">LTAM 4020. </w:t>
      </w:r>
      <w:r w:rsidRPr="004D39D9">
        <w:rPr>
          <w:rFonts w:ascii="BentonSans Comp Regular" w:hAnsi="BentonSans Comp Regular"/>
          <w:b/>
          <w:color w:val="000000" w:themeColor="text1"/>
          <w:sz w:val="20"/>
        </w:rPr>
        <w:t>Topics in Latin American Historiography</w:t>
      </w:r>
      <w:r>
        <w:rPr>
          <w:rFonts w:ascii="BentonSans Comp Regular" w:hAnsi="BentonSans Comp Regular"/>
          <w:b/>
          <w:color w:val="000000" w:themeColor="text1"/>
          <w:sz w:val="20"/>
        </w:rPr>
        <w:t>. (3)</w:t>
      </w:r>
      <w:r>
        <w:rPr>
          <w:b/>
        </w:rPr>
        <w:t xml:space="preserve"> </w:t>
      </w:r>
      <w:r w:rsidRPr="004D39D9">
        <w:rPr>
          <w:rFonts w:ascii="BentonSans Comp Regular" w:hAnsi="BentonSans Comp Regular"/>
          <w:sz w:val="20"/>
        </w:rPr>
        <w:t>Research seminar examining scholarly trends and debates in the field of Latin American History.  Meets the LTAM major historiography requirements</w:t>
      </w:r>
      <w:r>
        <w:rPr>
          <w:rFonts w:ascii="BentonSans Comp Regular" w:hAnsi="BentonSans Comp Regular"/>
          <w:sz w:val="20"/>
        </w:rPr>
        <w:t>. S</w:t>
      </w:r>
      <w:r w:rsidRPr="004D39D9">
        <w:rPr>
          <w:rFonts w:ascii="BentonSans Comp Regular" w:hAnsi="BentonSans Comp Regular"/>
          <w:sz w:val="20"/>
        </w:rPr>
        <w:t>tudents must achieve a grade of C or above to satisfy major requirements.</w:t>
      </w:r>
      <w:r w:rsidR="0069061D">
        <w:rPr>
          <w:rFonts w:ascii="BentonSans Comp Regular" w:hAnsi="BentonSans Comp Regular"/>
          <w:sz w:val="20"/>
        </w:rPr>
        <w:t xml:space="preserve"> </w:t>
      </w:r>
      <w:r w:rsidR="00AE7DB6" w:rsidRPr="00AE7DB6">
        <w:rPr>
          <w:rFonts w:ascii="BentonSans Comp Regular" w:hAnsi="BentonSans Comp Regular"/>
          <w:i/>
          <w:sz w:val="20"/>
        </w:rPr>
        <w:t>May be repeated for credit with change of topi</w:t>
      </w:r>
      <w:r w:rsidR="00AE7DB6">
        <w:rPr>
          <w:rFonts w:ascii="BentonSans Comp Regular" w:hAnsi="BentonSans Comp Regular"/>
          <w:i/>
          <w:sz w:val="20"/>
        </w:rPr>
        <w:t>c.</w:t>
      </w:r>
    </w:p>
    <w:p w14:paraId="358E4625" w14:textId="60E958E2" w:rsidR="004D39D9" w:rsidRDefault="004D39D9" w:rsidP="00BB0CED">
      <w:pPr>
        <w:widowControl/>
        <w:jc w:val="both"/>
        <w:rPr>
          <w:rFonts w:ascii="BentonSans Comp Regular" w:hAnsi="BentonSans Comp Regular"/>
          <w:color w:val="000000" w:themeColor="text1"/>
          <w:sz w:val="20"/>
        </w:rPr>
      </w:pPr>
    </w:p>
    <w:p w14:paraId="7303B15D" w14:textId="71D2F28A" w:rsidR="00780455" w:rsidRPr="00780455" w:rsidRDefault="00780455" w:rsidP="00BB0CED">
      <w:pPr>
        <w:widowControl/>
        <w:jc w:val="both"/>
      </w:pPr>
      <w:r>
        <w:rPr>
          <w:rFonts w:ascii="BentonSans Comp Regular" w:hAnsi="BentonSans Comp Regular"/>
          <w:b/>
          <w:color w:val="000000" w:themeColor="text1"/>
          <w:sz w:val="20"/>
        </w:rPr>
        <w:t>LTAM 40</w:t>
      </w:r>
      <w:r w:rsidR="00E652AE">
        <w:rPr>
          <w:rFonts w:ascii="BentonSans Comp Regular" w:hAnsi="BentonSans Comp Regular"/>
          <w:b/>
          <w:color w:val="000000" w:themeColor="text1"/>
          <w:sz w:val="20"/>
        </w:rPr>
        <w:t>3</w:t>
      </w:r>
      <w:r>
        <w:rPr>
          <w:rFonts w:ascii="BentonSans Comp Regular" w:hAnsi="BentonSans Comp Regular"/>
          <w:b/>
          <w:color w:val="000000" w:themeColor="text1"/>
          <w:sz w:val="20"/>
        </w:rPr>
        <w:t>0. Topics in Latin American Humanities. (3)</w:t>
      </w:r>
      <w:r>
        <w:rPr>
          <w:rFonts w:ascii="BentonSans Comp Regular" w:hAnsi="BentonSans Comp Regular"/>
          <w:color w:val="000000" w:themeColor="text1"/>
          <w:sz w:val="20"/>
        </w:rPr>
        <w:t xml:space="preserve"> </w:t>
      </w:r>
      <w:r w:rsidRPr="00780455">
        <w:rPr>
          <w:rFonts w:ascii="BentonSans Comp Regular" w:hAnsi="BentonSans Comp Regular"/>
          <w:color w:val="000000" w:themeColor="text1"/>
          <w:sz w:val="20"/>
        </w:rPr>
        <w:t>Special topics in Latin American humanities. Courses focus on the artists, philosophers, writers, and other cultural production and cultural producers from Latin America.</w:t>
      </w:r>
      <w:r>
        <w:rPr>
          <w:rFonts w:ascii="BentonSans Comp Regular" w:hAnsi="BentonSans Comp Regular"/>
          <w:color w:val="000000" w:themeColor="text1"/>
          <w:sz w:val="20"/>
        </w:rPr>
        <w:t xml:space="preserve"> </w:t>
      </w:r>
      <w:r w:rsidRPr="00780455">
        <w:rPr>
          <w:rFonts w:ascii="BentonSans Comp Regular" w:hAnsi="BentonSans Comp Regular"/>
          <w:i/>
          <w:color w:val="000000" w:themeColor="text1"/>
          <w:sz w:val="20"/>
        </w:rPr>
        <w:t>May be repeated for credit with change of topic</w:t>
      </w:r>
      <w:r>
        <w:rPr>
          <w:rFonts w:ascii="BentonSans Comp Regular" w:hAnsi="BentonSans Comp Regular"/>
          <w:i/>
          <w:color w:val="000000" w:themeColor="text1"/>
          <w:sz w:val="20"/>
        </w:rPr>
        <w:t>.</w:t>
      </w:r>
    </w:p>
    <w:p w14:paraId="05A77A19" w14:textId="77777777" w:rsidR="00780455" w:rsidRPr="00547C8D" w:rsidRDefault="00780455" w:rsidP="00BB0CED">
      <w:pPr>
        <w:widowControl/>
        <w:jc w:val="both"/>
        <w:rPr>
          <w:rFonts w:ascii="BentonSans Comp Regular" w:hAnsi="BentonSans Comp Regular"/>
          <w:color w:val="000000" w:themeColor="text1"/>
          <w:sz w:val="20"/>
        </w:rPr>
      </w:pPr>
    </w:p>
    <w:p w14:paraId="604104ED" w14:textId="638465E3"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LTAM 4116. Culture and Conflict in the Amazon (3)</w:t>
      </w:r>
      <w:r w:rsidRPr="00547C8D">
        <w:rPr>
          <w:rFonts w:ascii="BentonSans Comp Regular" w:hAnsi="BentonSans Comp Regular"/>
          <w:color w:val="000000" w:themeColor="text1"/>
          <w:sz w:val="20"/>
        </w:rPr>
        <w:t xml:space="preserve">  </w:t>
      </w:r>
      <w:r w:rsidR="008D21BF"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xamines the development strategies Brazil has used in the Amazon and explores how these policies have affected both the environment and the various populations living in the Amazon. Topics covered include environmental degradation, human rights abuses, culture change, migration, and globalization. .</w:t>
      </w:r>
    </w:p>
    <w:p w14:paraId="3966EDF6" w14:textId="77777777" w:rsidR="005F06A0" w:rsidRPr="00547C8D" w:rsidRDefault="005F06A0" w:rsidP="00BB0CED">
      <w:pPr>
        <w:widowControl/>
        <w:jc w:val="both"/>
        <w:rPr>
          <w:rFonts w:ascii="BentonSans Comp Regular" w:hAnsi="BentonSans Comp Regular"/>
          <w:color w:val="000000" w:themeColor="text1"/>
          <w:sz w:val="20"/>
        </w:rPr>
      </w:pPr>
    </w:p>
    <w:p w14:paraId="3CC3C57E" w14:textId="4C65CA82"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4120. Advanced Business Spanish I.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4120.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25F0C" w:rsidRPr="00547C8D">
        <w:rPr>
          <w:rFonts w:ascii="BentonSans Comp Regular" w:hAnsi="BentonSans Comp Regular"/>
          <w:color w:val="000000" w:themeColor="text1"/>
          <w:sz w:val="20"/>
        </w:rPr>
        <w:t xml:space="preserve">SPAN 3201, SPAN 3202, or SPAN 3203; and SPAN 3220;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8647A4" w:rsidRPr="00547C8D">
        <w:rPr>
          <w:rFonts w:ascii="BentonSans Comp Regular" w:hAnsi="BentonSans Comp Regular"/>
          <w:color w:val="000000" w:themeColor="text1"/>
          <w:sz w:val="20"/>
        </w:rPr>
        <w:t>Advanced studies in Business Spanish, intensive intercultural communication practice in speaking, listening comprehension, reading, writing, and translation/interpretation in functional business areas such as economics, management, banking, accounting, real estate, office systems, and human resources.</w:t>
      </w:r>
    </w:p>
    <w:p w14:paraId="3D7C456B" w14:textId="77777777" w:rsidR="005F06A0" w:rsidRPr="00547C8D" w:rsidRDefault="005F06A0" w:rsidP="00BB0CED">
      <w:pPr>
        <w:widowControl/>
        <w:jc w:val="both"/>
        <w:rPr>
          <w:rFonts w:ascii="BentonSans Comp Regular" w:hAnsi="BentonSans Comp Regular"/>
          <w:i/>
          <w:color w:val="000000" w:themeColor="text1"/>
          <w:sz w:val="20"/>
        </w:rPr>
      </w:pPr>
    </w:p>
    <w:p w14:paraId="6380011F" w14:textId="1DCCB292"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4121. Advanced Business Spanish II.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4121.  </w:t>
      </w:r>
      <w:r w:rsidR="0014669A" w:rsidRPr="00547C8D">
        <w:rPr>
          <w:rFonts w:ascii="BentonSans Comp Regular" w:hAnsi="BentonSans Comp Regular"/>
          <w:color w:val="000000" w:themeColor="text1"/>
          <w:sz w:val="20"/>
        </w:rPr>
        <w:t>Prerequisite(s):</w:t>
      </w:r>
      <w:r w:rsidR="002D398A" w:rsidRPr="00547C8D">
        <w:rPr>
          <w:rFonts w:ascii="BentonSans Comp Regular" w:hAnsi="BentonSans Comp Regular"/>
          <w:color w:val="000000" w:themeColor="text1"/>
          <w:sz w:val="20"/>
        </w:rPr>
        <w:t xml:space="preserve"> SPAN 3201, SPAN 3202, or SPAN 3203; and SPAN 3220; or permission of department.  </w:t>
      </w:r>
      <w:r w:rsidR="00925F0C" w:rsidRPr="00547C8D">
        <w:rPr>
          <w:rFonts w:ascii="BentonSans Comp Regular" w:hAnsi="BentonSans Comp Regular"/>
          <w:color w:val="000000" w:themeColor="text1"/>
          <w:sz w:val="20"/>
        </w:rPr>
        <w:t>Advanced studies in Business Spanish, intensive intercultural communication practice in speaking, listening comprehension, reading, writing, and translation in functional business areas such as goods and services, marketing, finance, and import-export.</w:t>
      </w:r>
    </w:p>
    <w:p w14:paraId="40B7E7A4" w14:textId="77777777" w:rsidR="005F06A0" w:rsidRPr="00547C8D" w:rsidRDefault="005F06A0" w:rsidP="00BB0CED">
      <w:pPr>
        <w:widowControl/>
        <w:jc w:val="both"/>
        <w:rPr>
          <w:rFonts w:ascii="BentonSans Comp Regular" w:hAnsi="BentonSans Comp Regular"/>
          <w:i/>
          <w:color w:val="000000" w:themeColor="text1"/>
          <w:sz w:val="20"/>
        </w:rPr>
      </w:pPr>
    </w:p>
    <w:p w14:paraId="6A3E4F33" w14:textId="6CE992B1"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4302. Caribbean Literature in English.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4102.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and at least one course in AFRS for AFRS majors.  Topics include: loneliness, quest for identity, nationalism, protest, and the use of patois. </w:t>
      </w:r>
    </w:p>
    <w:p w14:paraId="73714272" w14:textId="77777777" w:rsidR="005F06A0" w:rsidRPr="00547C8D" w:rsidRDefault="005F06A0" w:rsidP="00BB0CED">
      <w:pPr>
        <w:widowControl/>
        <w:jc w:val="both"/>
        <w:rPr>
          <w:rFonts w:ascii="BentonSans Comp Regular" w:hAnsi="BentonSans Comp Regular"/>
          <w:i/>
          <w:color w:val="000000" w:themeColor="text1"/>
          <w:sz w:val="20"/>
        </w:rPr>
      </w:pPr>
    </w:p>
    <w:p w14:paraId="17553FD3" w14:textId="77777777" w:rsidR="00D16E48" w:rsidRPr="00547C8D" w:rsidRDefault="00D16E48"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4309. Introduction to Spanish American Literature. (3)</w:t>
      </w:r>
      <w:r w:rsidRPr="00547C8D">
        <w:rPr>
          <w:rFonts w:ascii="BentonSans Comp Regular" w:hAnsi="BentonSans Comp Regular"/>
          <w:color w:val="000000" w:themeColor="text1"/>
          <w:sz w:val="20"/>
        </w:rPr>
        <w:t xml:space="preserve">  Cross-listed Course(s): SPAN 4209.  Prerequisite(s): SPAN 3201, SPAN 3202, SPAN 3203, or permission of department.  Pre- or Corequisite(s): SPAN 3208.  Introduction to the literary heritage of Spanish America. Reading and analysis of representative works. </w:t>
      </w:r>
    </w:p>
    <w:p w14:paraId="3C7E4F34" w14:textId="77777777" w:rsidR="00D16E48" w:rsidRPr="00547C8D" w:rsidRDefault="00D16E48" w:rsidP="00BB0CED">
      <w:pPr>
        <w:widowControl/>
        <w:jc w:val="both"/>
        <w:rPr>
          <w:rFonts w:ascii="BentonSans Comp Regular" w:hAnsi="BentonSans Comp Regular"/>
          <w:i/>
          <w:color w:val="000000" w:themeColor="text1"/>
          <w:sz w:val="20"/>
        </w:rPr>
      </w:pPr>
    </w:p>
    <w:p w14:paraId="5B0F1755" w14:textId="02DB2DEB" w:rsidR="005F06A0" w:rsidRPr="00547C8D" w:rsidRDefault="00B522DE"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4310. </w:t>
      </w:r>
      <w:r w:rsidR="005F06A0" w:rsidRPr="00547C8D">
        <w:rPr>
          <w:rFonts w:ascii="BentonSans Comp Regular" w:hAnsi="BentonSans Comp Regular"/>
          <w:b/>
          <w:color w:val="000000" w:themeColor="text1"/>
          <w:sz w:val="20"/>
        </w:rPr>
        <w:t xml:space="preserve">Studies in Spanish American Poetry. (3)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0C5931" w:rsidRPr="00547C8D">
        <w:rPr>
          <w:rFonts w:ascii="BentonSans Comp Regular" w:hAnsi="BentonSans Comp Regular"/>
          <w:color w:val="000000" w:themeColor="text1"/>
          <w:sz w:val="20"/>
        </w:rPr>
        <w:t>SPAN 4208</w:t>
      </w:r>
      <w:r w:rsidR="00CD02C4" w:rsidRPr="00547C8D">
        <w:rPr>
          <w:rFonts w:ascii="BentonSans Comp Regular" w:hAnsi="BentonSans Comp Regular"/>
          <w:color w:val="000000" w:themeColor="text1"/>
          <w:sz w:val="20"/>
        </w:rPr>
        <w:t xml:space="preserve">, </w:t>
      </w:r>
      <w:r w:rsidR="00152457" w:rsidRPr="00547C8D">
        <w:rPr>
          <w:rFonts w:ascii="BentonSans Comp Regular" w:hAnsi="BentonSans Comp Regular"/>
          <w:color w:val="000000" w:themeColor="text1"/>
          <w:sz w:val="20"/>
        </w:rPr>
        <w:t>SPAN 4209</w:t>
      </w:r>
      <w:r w:rsidR="00CD02C4" w:rsidRPr="00547C8D">
        <w:rPr>
          <w:rFonts w:ascii="BentonSans Comp Regular" w:hAnsi="BentonSans Comp Regular"/>
          <w:color w:val="000000" w:themeColor="text1"/>
          <w:sz w:val="20"/>
        </w:rPr>
        <w:t xml:space="preserve">, or </w:t>
      </w:r>
      <w:r w:rsidR="00DD333E" w:rsidRPr="00547C8D">
        <w:rPr>
          <w:rFonts w:ascii="BentonSans Comp Regular" w:hAnsi="BentonSans Comp Regular"/>
          <w:color w:val="000000" w:themeColor="text1"/>
          <w:sz w:val="20"/>
        </w:rPr>
        <w:t>permission of department</w:t>
      </w:r>
      <w:r w:rsidR="005F06A0" w:rsidRPr="00547C8D">
        <w:rPr>
          <w:rFonts w:ascii="BentonSans Comp Regular" w:hAnsi="BentonSans Comp Regular"/>
          <w:color w:val="000000" w:themeColor="text1"/>
          <w:sz w:val="20"/>
        </w:rPr>
        <w:t xml:space="preserve">. </w:t>
      </w:r>
      <w:r w:rsidR="00CD02C4"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Studies of </w:t>
      </w:r>
      <w:r w:rsidR="00CD02C4" w:rsidRPr="00547C8D">
        <w:rPr>
          <w:rFonts w:ascii="BentonSans Comp Regular" w:hAnsi="BentonSans Comp Regular"/>
          <w:color w:val="000000" w:themeColor="text1"/>
          <w:sz w:val="20"/>
        </w:rPr>
        <w:t xml:space="preserve">colonial, post-independence, twentieth century, and contemporary Spanish American poetry.  </w:t>
      </w:r>
      <w:r w:rsidR="00CD02C4" w:rsidRPr="00547C8D">
        <w:rPr>
          <w:rFonts w:ascii="BentonSans Comp Regular" w:hAnsi="BentonSans Comp Regular"/>
          <w:i/>
          <w:color w:val="000000" w:themeColor="text1"/>
          <w:sz w:val="20"/>
        </w:rPr>
        <w:t>May be repeated for credit with change of topic.</w:t>
      </w:r>
      <w:r w:rsidR="005F06A0" w:rsidRPr="00547C8D">
        <w:rPr>
          <w:rFonts w:ascii="BentonSans Comp Regular" w:hAnsi="BentonSans Comp Regular"/>
          <w:color w:val="000000" w:themeColor="text1"/>
          <w:sz w:val="20"/>
        </w:rPr>
        <w:t xml:space="preserve"> </w:t>
      </w:r>
    </w:p>
    <w:p w14:paraId="6CFF04E6" w14:textId="77777777" w:rsidR="005F06A0" w:rsidRPr="00547C8D" w:rsidRDefault="005F06A0" w:rsidP="00BB0CED">
      <w:pPr>
        <w:widowControl/>
        <w:jc w:val="both"/>
        <w:rPr>
          <w:rFonts w:ascii="BentonSans Comp Regular" w:hAnsi="BentonSans Comp Regular"/>
          <w:color w:val="000000" w:themeColor="text1"/>
          <w:sz w:val="20"/>
        </w:rPr>
      </w:pPr>
    </w:p>
    <w:p w14:paraId="0E6BD069" w14:textId="38C07798"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LTAM 4311. Studies in Spanish American Prose Fiction.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4211.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C5931" w:rsidRPr="00547C8D">
        <w:rPr>
          <w:rFonts w:ascii="BentonSans Comp Regular" w:hAnsi="BentonSans Comp Regular"/>
          <w:color w:val="000000" w:themeColor="text1"/>
          <w:sz w:val="20"/>
        </w:rPr>
        <w:t>SPAN 4208</w:t>
      </w:r>
      <w:r w:rsidR="00EE53A8" w:rsidRPr="00547C8D">
        <w:rPr>
          <w:rFonts w:ascii="BentonSans Comp Regular" w:hAnsi="BentonSans Comp Regular"/>
          <w:color w:val="000000" w:themeColor="text1"/>
          <w:sz w:val="20"/>
        </w:rPr>
        <w:t xml:space="preserve">, </w:t>
      </w:r>
      <w:r w:rsidR="00152457" w:rsidRPr="00547C8D">
        <w:rPr>
          <w:rFonts w:ascii="BentonSans Comp Regular" w:hAnsi="BentonSans Comp Regular"/>
          <w:color w:val="000000" w:themeColor="text1"/>
          <w:sz w:val="20"/>
        </w:rPr>
        <w:t>SPAN 4209</w:t>
      </w:r>
      <w:r w:rsidR="00EE53A8" w:rsidRPr="00547C8D">
        <w:rPr>
          <w:rFonts w:ascii="BentonSans Comp Regular" w:hAnsi="BentonSans Comp Regular"/>
          <w:color w:val="000000" w:themeColor="text1"/>
          <w:sz w:val="20"/>
        </w:rPr>
        <w:t xml:space="preserve">, or permission of department. </w:t>
      </w:r>
      <w:r w:rsidRPr="00547C8D">
        <w:rPr>
          <w:rFonts w:ascii="BentonSans Comp Regular" w:hAnsi="BentonSans Comp Regular"/>
          <w:color w:val="000000" w:themeColor="text1"/>
          <w:sz w:val="20"/>
        </w:rPr>
        <w:t xml:space="preserve"> Studies of </w:t>
      </w:r>
      <w:r w:rsidR="00B522DE" w:rsidRPr="00547C8D">
        <w:rPr>
          <w:rFonts w:ascii="BentonSans Comp Regular" w:hAnsi="BentonSans Comp Regular"/>
          <w:color w:val="000000" w:themeColor="text1"/>
          <w:sz w:val="20"/>
        </w:rPr>
        <w:t xml:space="preserve">colonial, post-independence, twentieth century, and contemporary Spanish American prose fiction.  </w:t>
      </w:r>
      <w:r w:rsidR="00B522D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59271280" w14:textId="77777777" w:rsidR="005F06A0" w:rsidRPr="00547C8D" w:rsidRDefault="005F06A0" w:rsidP="00BB0CED">
      <w:pPr>
        <w:widowControl/>
        <w:jc w:val="both"/>
        <w:rPr>
          <w:rFonts w:ascii="BentonSans Comp Regular" w:hAnsi="BentonSans Comp Regular"/>
          <w:color w:val="000000" w:themeColor="text1"/>
          <w:sz w:val="20"/>
        </w:rPr>
      </w:pPr>
    </w:p>
    <w:p w14:paraId="4AFDA7D8" w14:textId="30AE1F52"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4312. Studies in Spanish American Theater.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4212.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C5931" w:rsidRPr="00547C8D">
        <w:rPr>
          <w:rFonts w:ascii="BentonSans Comp Regular" w:hAnsi="BentonSans Comp Regular"/>
          <w:color w:val="000000" w:themeColor="text1"/>
          <w:sz w:val="20"/>
        </w:rPr>
        <w:t>SPAN 4208</w:t>
      </w:r>
      <w:r w:rsidR="002132B2" w:rsidRPr="00547C8D">
        <w:rPr>
          <w:rFonts w:ascii="BentonSans Comp Regular" w:hAnsi="BentonSans Comp Regular"/>
          <w:color w:val="000000" w:themeColor="text1"/>
          <w:sz w:val="20"/>
        </w:rPr>
        <w:t>,</w:t>
      </w:r>
      <w:r w:rsidR="002D6A69" w:rsidRPr="00547C8D">
        <w:rPr>
          <w:rFonts w:ascii="BentonSans Comp Regular" w:hAnsi="BentonSans Comp Regular"/>
          <w:color w:val="000000" w:themeColor="text1"/>
          <w:sz w:val="20"/>
        </w:rPr>
        <w:t xml:space="preserve"> </w:t>
      </w:r>
      <w:r w:rsidR="00152457" w:rsidRPr="00547C8D">
        <w:rPr>
          <w:rFonts w:ascii="BentonSans Comp Regular" w:hAnsi="BentonSans Comp Regular"/>
          <w:color w:val="000000" w:themeColor="text1"/>
          <w:sz w:val="20"/>
        </w:rPr>
        <w:t>SPAN 4209</w:t>
      </w:r>
      <w:r w:rsidR="002D6A69" w:rsidRPr="00547C8D">
        <w:rPr>
          <w:rFonts w:ascii="BentonSans Comp Regular" w:hAnsi="BentonSans Comp Regular"/>
          <w:color w:val="000000" w:themeColor="text1"/>
          <w:sz w:val="20"/>
        </w:rPr>
        <w:t xml:space="preserve">, or permission of department. </w:t>
      </w:r>
      <w:r w:rsidRPr="00547C8D">
        <w:rPr>
          <w:rFonts w:ascii="BentonSans Comp Regular" w:hAnsi="BentonSans Comp Regular"/>
          <w:color w:val="000000" w:themeColor="text1"/>
          <w:sz w:val="20"/>
        </w:rPr>
        <w:t xml:space="preserve"> Studies </w:t>
      </w:r>
      <w:r w:rsidR="00EB2553" w:rsidRPr="00547C8D">
        <w:rPr>
          <w:rFonts w:ascii="BentonSans Comp Regular" w:hAnsi="BentonSans Comp Regular"/>
          <w:color w:val="000000" w:themeColor="text1"/>
          <w:sz w:val="20"/>
        </w:rPr>
        <w:t xml:space="preserve">of colonial, post-independence, twentieth century, and contemporary Spanish American theater.  </w:t>
      </w:r>
      <w:r w:rsidR="00EB2553"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001CE02A" w14:textId="53922D5D" w:rsidR="005F06A0" w:rsidRDefault="005F06A0" w:rsidP="00BB0CED">
      <w:pPr>
        <w:widowControl/>
        <w:jc w:val="both"/>
        <w:rPr>
          <w:rFonts w:ascii="BentonSans Comp Regular" w:hAnsi="BentonSans Comp Regular"/>
          <w:color w:val="000000" w:themeColor="text1"/>
          <w:sz w:val="20"/>
        </w:rPr>
      </w:pPr>
    </w:p>
    <w:p w14:paraId="29E33E0D" w14:textId="77777777" w:rsidR="00CC37D9" w:rsidRPr="00547C8D" w:rsidRDefault="00CC37D9" w:rsidP="00BB0CED">
      <w:pPr>
        <w:widowControl/>
        <w:jc w:val="both"/>
        <w:rPr>
          <w:rFonts w:ascii="BentonSans Comp Regular" w:hAnsi="BentonSans Comp Regular"/>
          <w:color w:val="000000" w:themeColor="text1"/>
          <w:sz w:val="20"/>
        </w:rPr>
      </w:pPr>
    </w:p>
    <w:p w14:paraId="6ED064CD" w14:textId="1400EC73"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4314. Studies in Hispanic Children’s Literature.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4214.  </w:t>
      </w:r>
      <w:r w:rsidR="0014669A" w:rsidRPr="00547C8D">
        <w:rPr>
          <w:rFonts w:ascii="BentonSans Comp Regular" w:hAnsi="BentonSans Comp Regular"/>
          <w:snapToGrid/>
          <w:color w:val="000000" w:themeColor="text1"/>
          <w:sz w:val="20"/>
        </w:rPr>
        <w:t>Prerequisite(s):</w:t>
      </w:r>
      <w:r w:rsidR="00F44477"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F44477"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F44477"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Literary works in Spanish written for children. </w:t>
      </w:r>
    </w:p>
    <w:p w14:paraId="4BB7F97F" w14:textId="77777777" w:rsidR="005F06A0" w:rsidRPr="00547C8D" w:rsidRDefault="005F06A0" w:rsidP="00BB0CED">
      <w:pPr>
        <w:widowControl/>
        <w:jc w:val="both"/>
        <w:rPr>
          <w:rFonts w:ascii="BentonSans Comp Regular" w:hAnsi="BentonSans Comp Regular"/>
          <w:snapToGrid/>
          <w:color w:val="000000" w:themeColor="text1"/>
          <w:sz w:val="20"/>
        </w:rPr>
      </w:pPr>
    </w:p>
    <w:p w14:paraId="6BEB4A16" w14:textId="2F4579B8"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4315. Studies in Regional Literature of the Americas.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2A293E"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w:t>
      </w:r>
      <w:r w:rsidR="006E35B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Studies of Mexican, Central American, Caribbean, Andean, Amazonian, or Southern Cone literature. Readings from representative works. </w:t>
      </w:r>
      <w:r w:rsidR="006E35B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Works from non</w:t>
      </w:r>
      <w:r w:rsidR="000A2D42">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Spanish</w:t>
      </w:r>
      <w:r w:rsidR="00DA0E0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speaking areas read in Spanish translation. </w:t>
      </w:r>
      <w:r w:rsidR="00DD333E"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3C861CBD" w14:textId="77777777" w:rsidR="005F06A0" w:rsidRPr="00547C8D" w:rsidRDefault="005F06A0" w:rsidP="00BB0CED">
      <w:pPr>
        <w:widowControl/>
        <w:jc w:val="both"/>
        <w:rPr>
          <w:rFonts w:ascii="BentonSans Comp Regular" w:hAnsi="BentonSans Comp Regular"/>
          <w:snapToGrid/>
          <w:color w:val="000000" w:themeColor="text1"/>
          <w:sz w:val="20"/>
        </w:rPr>
      </w:pPr>
    </w:p>
    <w:p w14:paraId="0009441F" w14:textId="797876F1"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4316. Social, Political, Cultural, Economic Issues in Hispanic Literature.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4216.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Contextual issues surrounding Hispanic literature. </w:t>
      </w:r>
    </w:p>
    <w:p w14:paraId="7E871B58" w14:textId="77777777" w:rsidR="005F06A0" w:rsidRPr="00547C8D" w:rsidRDefault="005F06A0" w:rsidP="00BB0CED">
      <w:pPr>
        <w:widowControl/>
        <w:jc w:val="both"/>
        <w:rPr>
          <w:rFonts w:ascii="BentonSans Comp Regular" w:hAnsi="BentonSans Comp Regular"/>
          <w:snapToGrid/>
          <w:color w:val="000000" w:themeColor="text1"/>
          <w:sz w:val="20"/>
        </w:rPr>
      </w:pPr>
    </w:p>
    <w:p w14:paraId="2031071E" w14:textId="20C8186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4317. Topics in Hispanic Culture and Civilization.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4217.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Various topics involving the fine arts: music, dance, art, film.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Applicable toward Spanish major or minor only when taught in Spanish. </w:t>
      </w:r>
    </w:p>
    <w:p w14:paraId="13EACCAA" w14:textId="77777777" w:rsidR="005F06A0" w:rsidRPr="00547C8D" w:rsidRDefault="005F06A0" w:rsidP="00BB0CED">
      <w:pPr>
        <w:widowControl/>
        <w:jc w:val="both"/>
        <w:rPr>
          <w:rFonts w:ascii="BentonSans Comp Regular" w:hAnsi="BentonSans Comp Regular"/>
          <w:snapToGrid/>
          <w:color w:val="000000" w:themeColor="text1"/>
          <w:sz w:val="20"/>
        </w:rPr>
      </w:pPr>
    </w:p>
    <w:p w14:paraId="31BA432A" w14:textId="29A6D84D"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4318. Cuban Literature.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4218.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F44477"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F44477"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Cuban literary works in Spanish. </w:t>
      </w:r>
    </w:p>
    <w:p w14:paraId="51AF7EF1" w14:textId="77777777" w:rsidR="005F06A0" w:rsidRPr="00547C8D" w:rsidRDefault="005F06A0" w:rsidP="00BB0CED">
      <w:pPr>
        <w:widowControl/>
        <w:jc w:val="both"/>
        <w:rPr>
          <w:rFonts w:ascii="BentonSans Comp Regular" w:hAnsi="BentonSans Comp Regular"/>
          <w:b/>
          <w:color w:val="000000" w:themeColor="text1"/>
          <w:sz w:val="20"/>
        </w:rPr>
      </w:pPr>
    </w:p>
    <w:p w14:paraId="797D17CA" w14:textId="24E45DB9"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4350. Studies in Latin American Literature.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4050.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two 3000 level courses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Study of a predetermined topic in Latin American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F06A647" w14:textId="77777777" w:rsidR="005F06A0" w:rsidRPr="00547C8D" w:rsidRDefault="005F06A0" w:rsidP="00BB0CED">
      <w:pPr>
        <w:widowControl/>
        <w:jc w:val="both"/>
        <w:rPr>
          <w:rFonts w:ascii="BentonSans Comp Regular" w:hAnsi="BentonSans Comp Regular"/>
          <w:i/>
          <w:color w:val="000000" w:themeColor="text1"/>
          <w:sz w:val="20"/>
        </w:rPr>
      </w:pPr>
    </w:p>
    <w:p w14:paraId="4D25E269" w14:textId="355C8474" w:rsidR="005F06A0" w:rsidRPr="00547C8D" w:rsidRDefault="005F06A0" w:rsidP="00BB0CED">
      <w:pPr>
        <w:keepLines/>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4600. Seminar in Latin American Studies.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57F6A"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dvanced </w:t>
      </w:r>
      <w:r w:rsidR="00157F6A" w:rsidRPr="00547C8D">
        <w:rPr>
          <w:rFonts w:ascii="BentonSans Comp Regular" w:hAnsi="BentonSans Comp Regular"/>
          <w:color w:val="000000" w:themeColor="text1"/>
          <w:sz w:val="20"/>
        </w:rPr>
        <w:t xml:space="preserve">Junior </w:t>
      </w:r>
      <w:r w:rsidRPr="00547C8D">
        <w:rPr>
          <w:rFonts w:ascii="BentonSans Comp Regular" w:hAnsi="BentonSans Comp Regular"/>
          <w:color w:val="000000" w:themeColor="text1"/>
          <w:sz w:val="20"/>
        </w:rPr>
        <w:t xml:space="preserve">or </w:t>
      </w:r>
      <w:r w:rsidR="00157F6A" w:rsidRPr="00547C8D">
        <w:rPr>
          <w:rFonts w:ascii="BentonSans Comp Regular" w:hAnsi="BentonSans Comp Regular"/>
          <w:color w:val="000000" w:themeColor="text1"/>
          <w:sz w:val="20"/>
        </w:rPr>
        <w:t>Senior standing</w:t>
      </w:r>
      <w:r w:rsidRPr="00547C8D">
        <w:rPr>
          <w:rFonts w:ascii="BentonSans Comp Regular" w:hAnsi="BentonSans Comp Regular"/>
          <w:color w:val="000000" w:themeColor="text1"/>
          <w:sz w:val="20"/>
        </w:rPr>
        <w:t xml:space="preserve">. </w:t>
      </w:r>
      <w:r w:rsidR="00157F6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capstone seminar involving in-depth research and analysis of a topic of common interest to Latin American Studies majors, and the elaboration of a senior writing project.  May be taken more than once, in which case the second course will fulfill the capstone requirement.  </w:t>
      </w:r>
    </w:p>
    <w:p w14:paraId="416BB035" w14:textId="77777777" w:rsidR="005F06A0" w:rsidRPr="00547C8D" w:rsidRDefault="005F06A0" w:rsidP="00BB0CED">
      <w:pPr>
        <w:widowControl/>
        <w:jc w:val="both"/>
        <w:rPr>
          <w:rFonts w:ascii="BentonSans Comp Regular" w:hAnsi="BentonSans Comp Regular"/>
          <w:i/>
          <w:color w:val="000000" w:themeColor="text1"/>
          <w:sz w:val="20"/>
        </w:rPr>
      </w:pPr>
    </w:p>
    <w:p w14:paraId="5B53C7D4" w14:textId="7777777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4700. Senior Honors Thesis. (</w:t>
      </w:r>
      <w:r w:rsidRPr="00547C8D">
        <w:rPr>
          <w:rFonts w:ascii="BentonSans Comp Regular" w:hAnsi="BentonSans Comp Regular"/>
          <w:b/>
          <w:bCs/>
          <w:color w:val="000000" w:themeColor="text1"/>
          <w:sz w:val="20"/>
        </w:rPr>
        <w:t>3-6</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an overall minimum GPA of 3.25</w:t>
      </w:r>
      <w:r w:rsidR="00AF55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permission of the Coordinator of Latin American Studies</w:t>
      </w:r>
      <w:r w:rsidR="00AF554D" w:rsidRPr="00547C8D">
        <w:rPr>
          <w:rFonts w:ascii="BentonSans Comp Regular" w:hAnsi="BentonSans Comp Regular"/>
          <w:color w:val="000000" w:themeColor="text1"/>
          <w:sz w:val="20"/>
        </w:rPr>
        <w:t xml:space="preserve">; </w:t>
      </w:r>
      <w:r w:rsidR="00AF554D"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The preparation and presentation of an acceptable honors thesis. </w:t>
      </w:r>
    </w:p>
    <w:p w14:paraId="38260368" w14:textId="0DD03678" w:rsidR="005F06A0" w:rsidRDefault="005F06A0" w:rsidP="00BB0CED">
      <w:pPr>
        <w:widowControl/>
        <w:jc w:val="both"/>
        <w:rPr>
          <w:rFonts w:ascii="BentonSans Comp Regular" w:hAnsi="BentonSans Comp Regular"/>
          <w:color w:val="000000" w:themeColor="text1"/>
          <w:sz w:val="20"/>
        </w:rPr>
      </w:pPr>
    </w:p>
    <w:p w14:paraId="53A5DC60" w14:textId="1D042AE4" w:rsidR="00CC37D9" w:rsidRDefault="00CC37D9" w:rsidP="00BB0CED">
      <w:pPr>
        <w:widowControl/>
        <w:jc w:val="both"/>
        <w:rPr>
          <w:rFonts w:ascii="BentonSans Comp Regular" w:hAnsi="BentonSans Comp Regular"/>
          <w:color w:val="000000" w:themeColor="text1"/>
          <w:sz w:val="20"/>
        </w:rPr>
      </w:pPr>
    </w:p>
    <w:p w14:paraId="7C702426" w14:textId="77777777" w:rsidR="003803CB" w:rsidRDefault="003803CB" w:rsidP="00BB0CED">
      <w:pPr>
        <w:widowControl/>
        <w:jc w:val="both"/>
        <w:rPr>
          <w:rFonts w:ascii="BentonSans Comp Regular" w:hAnsi="BentonSans Comp Regular"/>
          <w:color w:val="000000" w:themeColor="text1"/>
          <w:sz w:val="20"/>
        </w:rPr>
      </w:pPr>
    </w:p>
    <w:p w14:paraId="43EE2267" w14:textId="77777777" w:rsidR="00CC37D9" w:rsidRPr="00547C8D" w:rsidRDefault="00CC37D9" w:rsidP="00BB0CED">
      <w:pPr>
        <w:widowControl/>
        <w:jc w:val="both"/>
        <w:rPr>
          <w:rFonts w:ascii="BentonSans Comp Regular" w:hAnsi="BentonSans Comp Regular"/>
          <w:color w:val="000000" w:themeColor="text1"/>
          <w:sz w:val="20"/>
        </w:rPr>
      </w:pPr>
    </w:p>
    <w:p w14:paraId="255D7C22" w14:textId="77777777" w:rsidR="005F06A0" w:rsidRPr="00547C8D" w:rsidRDefault="00430F77" w:rsidP="00BB0CED">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Mathematics Education </w:t>
      </w:r>
      <w:r w:rsidR="005F06A0" w:rsidRPr="00547C8D">
        <w:rPr>
          <w:rFonts w:ascii="BentonSans Comp Regular" w:hAnsi="BentonSans Comp Regular"/>
          <w:b/>
          <w:color w:val="000000" w:themeColor="text1"/>
          <w:sz w:val="32"/>
        </w:rPr>
        <w:t>(MAED)</w:t>
      </w:r>
    </w:p>
    <w:p w14:paraId="0E6FE58B" w14:textId="77777777" w:rsidR="005F06A0" w:rsidRPr="00547C8D" w:rsidRDefault="005F06A0" w:rsidP="00BB0CED">
      <w:pPr>
        <w:keepNext/>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2EECA9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MAED 3070. Topics in Mathematics Education, Secondary.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Special topics in mathematics education at the secondary level.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DDF0FA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21681DE6" w14:textId="77777777" w:rsidR="005F06A0" w:rsidRPr="00547C8D" w:rsidRDefault="005F06A0" w:rsidP="00BB0CED">
      <w:pPr>
        <w:widowControl/>
        <w:autoSpaceDE w:val="0"/>
        <w:autoSpaceDN w:val="0"/>
        <w:adjustRightInd w:val="0"/>
        <w:jc w:val="both"/>
        <w:rPr>
          <w:rFonts w:ascii="BentonSans Comp Regular" w:hAnsi="BentonSans Comp Regular"/>
          <w:snapToGrid/>
          <w:color w:val="000000" w:themeColor="text1"/>
          <w:sz w:val="20"/>
          <w:szCs w:val="24"/>
        </w:rPr>
      </w:pPr>
      <w:r w:rsidRPr="00547C8D">
        <w:rPr>
          <w:rFonts w:ascii="BentonSans Comp Regular" w:hAnsi="BentonSans Comp Regular"/>
          <w:b/>
          <w:bCs/>
          <w:iCs/>
          <w:color w:val="000000" w:themeColor="text1"/>
          <w:sz w:val="20"/>
        </w:rPr>
        <w:t xml:space="preserve">MAED 3222. Teaching Mathematics to Elementary School Learners, Grades K-2. (3)  </w:t>
      </w:r>
      <w:r w:rsidR="0014669A" w:rsidRPr="00547C8D">
        <w:rPr>
          <w:rFonts w:ascii="BentonSans Comp Regular" w:hAnsi="BentonSans Comp Regular"/>
          <w:snapToGrid/>
          <w:color w:val="000000" w:themeColor="text1"/>
          <w:sz w:val="20"/>
          <w:szCs w:val="24"/>
        </w:rPr>
        <w:t>Prerequisite(s):</w:t>
      </w:r>
      <w:r w:rsidRPr="00547C8D">
        <w:rPr>
          <w:rFonts w:ascii="BentonSans Comp Regular" w:hAnsi="BentonSans Comp Regular"/>
          <w:snapToGrid/>
          <w:color w:val="000000" w:themeColor="text1"/>
          <w:sz w:val="20"/>
          <w:szCs w:val="24"/>
        </w:rPr>
        <w:t xml:space="preserve"> Students must be accepted as Elementary Education majors in the College of Education.  This course is designed to help students develop knowledge and understanding of school mathematics and methods for teaching mathematics to children in grades K through 2.  The course focuses on the importance of learning through manipulative and concrete experiences and on planning lessons in which students develop their ideas through action and discussion. </w:t>
      </w:r>
    </w:p>
    <w:p w14:paraId="324FC07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897931C" w14:textId="2387921B" w:rsidR="005F06A0" w:rsidRPr="00547C8D" w:rsidRDefault="005F06A0" w:rsidP="00BB0CED">
      <w:pPr>
        <w:widowControl/>
        <w:autoSpaceDE w:val="0"/>
        <w:autoSpaceDN w:val="0"/>
        <w:adjustRightInd w:val="0"/>
        <w:jc w:val="both"/>
        <w:rPr>
          <w:rFonts w:ascii="BentonSans Comp Regular" w:hAnsi="BentonSans Comp Regular"/>
          <w:snapToGrid/>
          <w:color w:val="000000" w:themeColor="text1"/>
          <w:sz w:val="20"/>
          <w:szCs w:val="24"/>
        </w:rPr>
      </w:pPr>
      <w:r w:rsidRPr="00547C8D">
        <w:rPr>
          <w:rFonts w:ascii="BentonSans Comp Regular" w:hAnsi="BentonSans Comp Regular"/>
          <w:b/>
          <w:bCs/>
          <w:iCs/>
          <w:color w:val="000000" w:themeColor="text1"/>
          <w:sz w:val="20"/>
        </w:rPr>
        <w:t>MAED 3224. Teaching Mathematics to Elementary School Learners, Grades 3-6. (3)</w:t>
      </w:r>
      <w:r w:rsidR="008F72E8" w:rsidRPr="00547C8D">
        <w:rPr>
          <w:rFonts w:ascii="BentonSans Comp Regular" w:hAnsi="BentonSans Comp Regular"/>
          <w:b/>
          <w:bCs/>
          <w:iCs/>
          <w:color w:val="000000" w:themeColor="text1"/>
          <w:sz w:val="20"/>
        </w:rPr>
        <w:t xml:space="preserve"> </w:t>
      </w:r>
      <w:r w:rsidRPr="00547C8D">
        <w:rPr>
          <w:rFonts w:ascii="BentonSans Comp Regular" w:hAnsi="BentonSans Comp Regular"/>
          <w:b/>
          <w:bCs/>
          <w:iCs/>
          <w:color w:val="000000" w:themeColor="text1"/>
          <w:sz w:val="20"/>
        </w:rPr>
        <w:t xml:space="preserve"> </w:t>
      </w:r>
      <w:r w:rsidR="0014669A" w:rsidRPr="00547C8D">
        <w:rPr>
          <w:rFonts w:ascii="BentonSans Comp Regular" w:hAnsi="BentonSans Comp Regular"/>
          <w:snapToGrid/>
          <w:color w:val="000000" w:themeColor="text1"/>
          <w:sz w:val="20"/>
          <w:szCs w:val="24"/>
        </w:rPr>
        <w:t>Prerequisite(s):</w:t>
      </w:r>
      <w:r w:rsidRPr="00547C8D">
        <w:rPr>
          <w:rFonts w:ascii="BentonSans Comp Regular" w:hAnsi="BentonSans Comp Regular"/>
          <w:snapToGrid/>
          <w:color w:val="000000" w:themeColor="text1"/>
          <w:sz w:val="20"/>
          <w:szCs w:val="24"/>
        </w:rPr>
        <w:t xml:space="preserve"> MAED 3222.  This course is designed to help students develop knowledge and understanding of school mathematics and methods for teaching mathematics to children in Grades 3 through 6.  The course includes a focus on planning and developing mathematics lessons and also includes the study of a variety of techniques for assessing student learning. </w:t>
      </w:r>
    </w:p>
    <w:p w14:paraId="09F34A81" w14:textId="77777777" w:rsidR="003C3CD0" w:rsidRPr="00547C8D" w:rsidRDefault="003C3CD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C76016A"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MAED 4103. Using Technology to Teach Secondary School Mathematics. (3)</w:t>
      </w:r>
      <w:r w:rsidRPr="00547C8D">
        <w:rPr>
          <w:rFonts w:ascii="BentonSans Comp Regular" w:hAnsi="BentonSans Comp Regular"/>
          <w:snapToGrid/>
          <w:color w:val="000000" w:themeColor="text1"/>
          <w:sz w:val="20"/>
        </w:rPr>
        <w:t xml:space="preserve"> </w:t>
      </w:r>
      <w:r w:rsidR="001508C0"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Technology as a tool for exploring mathematical ideas and representing mathematical concepts, including lab assignments related to using technology throughout the secondary school mathematics curriculum. </w:t>
      </w:r>
    </w:p>
    <w:p w14:paraId="5621287B" w14:textId="77777777" w:rsidR="005F06A0" w:rsidRPr="00547C8D" w:rsidRDefault="005F06A0" w:rsidP="00BB0CED">
      <w:pPr>
        <w:widowControl/>
        <w:jc w:val="both"/>
        <w:rPr>
          <w:rFonts w:ascii="BentonSans Comp Regular" w:hAnsi="BentonSans Comp Regular"/>
          <w:snapToGrid/>
          <w:color w:val="000000" w:themeColor="text1"/>
          <w:sz w:val="20"/>
        </w:rPr>
      </w:pPr>
    </w:p>
    <w:p w14:paraId="27B1B6FE" w14:textId="62E1A3C2" w:rsidR="008C681E" w:rsidRPr="00547C8D" w:rsidRDefault="008C681E"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MAED 4105. High School Mathematics from an Advanced Standpoint. (3)</w:t>
      </w:r>
      <w:r w:rsidRPr="00547C8D">
        <w:rPr>
          <w:rFonts w:ascii="BentonSans Comp Regular" w:hAnsi="BentonSans Comp Regular"/>
          <w:snapToGrid/>
          <w:color w:val="000000" w:themeColor="text1"/>
          <w:sz w:val="20"/>
        </w:rPr>
        <w:t xml:space="preserve">  Prerequisite(s): MATH 3163, MATH 3181, at least one STAT course; and Minor in Secondary Education or permission of department.  Intended for students working towards a Minor in Secondary Education intending to become high school mathematics teachers.  Explores the study of high school mathematics topics from an advanced standpoint. Topics include: functions, geometry and transformations, analytic geometry, complex numbers and trigonometry, and statistics and probability.</w:t>
      </w:r>
    </w:p>
    <w:p w14:paraId="18F27497" w14:textId="77777777" w:rsidR="008C681E" w:rsidRPr="00547C8D" w:rsidRDefault="008C681E" w:rsidP="00BB0CED">
      <w:pPr>
        <w:widowControl/>
        <w:jc w:val="both"/>
        <w:rPr>
          <w:rFonts w:ascii="BentonSans Comp Regular" w:hAnsi="BentonSans Comp Regular"/>
          <w:snapToGrid/>
          <w:color w:val="000000" w:themeColor="text1"/>
          <w:sz w:val="20"/>
        </w:rPr>
      </w:pPr>
    </w:p>
    <w:p w14:paraId="7978F52F"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MAED 4232. Teaching Mathematics to Middle School Learners.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Th</w:t>
      </w:r>
      <w:r w:rsidR="001508C0"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 initial teaching methods course for middle school mathematics teachers.  </w:t>
      </w:r>
      <w:r w:rsidR="001508C0" w:rsidRPr="00547C8D">
        <w:rPr>
          <w:rFonts w:ascii="BentonSans Comp Regular" w:hAnsi="BentonSans Comp Regular"/>
          <w:snapToGrid/>
          <w:color w:val="000000" w:themeColor="text1"/>
          <w:sz w:val="20"/>
        </w:rPr>
        <w:t>F</w:t>
      </w:r>
      <w:r w:rsidRPr="00547C8D">
        <w:rPr>
          <w:rFonts w:ascii="BentonSans Comp Regular" w:hAnsi="BentonSans Comp Regular"/>
          <w:snapToGrid/>
          <w:color w:val="000000" w:themeColor="text1"/>
          <w:sz w:val="20"/>
        </w:rPr>
        <w:t xml:space="preserve">ocuses on middle school mathematics and its relation to the K-12 curriculum.  Topics include: the development of teaching strategies and activities in middle school mathematics with an emphasis on problem solving, mathematical connections, communication and assessment, including school-based field experiences. </w:t>
      </w:r>
      <w:r w:rsidRPr="00547C8D">
        <w:rPr>
          <w:rFonts w:ascii="BentonSans Comp Regular" w:hAnsi="BentonSans Comp Regular"/>
          <w:i/>
          <w:iCs/>
          <w:snapToGrid/>
          <w:color w:val="000000" w:themeColor="text1"/>
          <w:sz w:val="20"/>
        </w:rPr>
        <w:t xml:space="preserve"> </w:t>
      </w:r>
    </w:p>
    <w:p w14:paraId="30631019" w14:textId="77777777" w:rsidR="005F06A0" w:rsidRPr="00547C8D" w:rsidRDefault="005F06A0" w:rsidP="00BB0CED">
      <w:pPr>
        <w:widowControl/>
        <w:jc w:val="both"/>
        <w:rPr>
          <w:rFonts w:ascii="BentonSans Comp Regular" w:hAnsi="BentonSans Comp Regular"/>
          <w:snapToGrid/>
          <w:color w:val="000000" w:themeColor="text1"/>
          <w:sz w:val="20"/>
        </w:rPr>
      </w:pPr>
    </w:p>
    <w:p w14:paraId="636D6B04" w14:textId="3F4467E6"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MAED 4252. Teaching Mathematics to Secondary School Learners.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w:t>
      </w:r>
      <w:r w:rsidR="00DD333E" w:rsidRPr="00547C8D">
        <w:rPr>
          <w:rFonts w:ascii="BentonSans Comp Regular" w:hAnsi="BentonSans Comp Regular"/>
          <w:snapToGrid/>
          <w:color w:val="000000" w:themeColor="text1"/>
          <w:sz w:val="20"/>
        </w:rPr>
        <w:t>or permission of department</w:t>
      </w:r>
      <w:r w:rsidR="008F72E8" w:rsidRPr="00547C8D">
        <w:rPr>
          <w:rFonts w:ascii="BentonSans Comp Regular" w:hAnsi="BentonSans Comp Regular"/>
          <w:snapToGrid/>
          <w:color w:val="000000" w:themeColor="text1"/>
          <w:sz w:val="20"/>
        </w:rPr>
        <w:t>; MDSK 3100; MDSK 3151; MDSK 4210; and MDLG 3130 or SECD 4140</w:t>
      </w:r>
      <w:r w:rsidRPr="00547C8D">
        <w:rPr>
          <w:rFonts w:ascii="BentonSans Comp Regular" w:hAnsi="BentonSans Comp Regular"/>
          <w:snapToGrid/>
          <w:color w:val="000000" w:themeColor="text1"/>
          <w:sz w:val="20"/>
        </w:rPr>
        <w:t xml:space="preserve">.  </w:t>
      </w:r>
      <w:r w:rsidR="008F72E8" w:rsidRPr="00547C8D">
        <w:rPr>
          <w:rFonts w:ascii="BentonSans Comp Regular" w:hAnsi="BentonSans Comp Regular"/>
          <w:snapToGrid/>
          <w:color w:val="000000" w:themeColor="text1"/>
          <w:sz w:val="20"/>
        </w:rPr>
        <w:t>Corequisite(s): MDSK 4100L and MDSK 4102.  The initial teaching methods course for secondary school mathematics teachers.  Focuses on secondary school mathematics and its relation to the K-12 curriculum. Topics include: the planning and implementation of high quality mathematics lessons with an emphasis on problem solving, mathematical connections, and communication, including school-based field experiences.</w:t>
      </w:r>
    </w:p>
    <w:p w14:paraId="77AF73C8"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E57B558" w14:textId="77777777" w:rsidR="003803CB" w:rsidRDefault="003803C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F4626E4" w14:textId="77777777" w:rsidR="00072E04" w:rsidRPr="00547C8D" w:rsidRDefault="00072E0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0F9BF1D" w14:textId="77777777" w:rsidR="005F06A0" w:rsidRPr="00547C8D" w:rsidRDefault="00430F77"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Mathematics</w:t>
      </w:r>
      <w:r w:rsidR="005F06A0" w:rsidRPr="00547C8D">
        <w:rPr>
          <w:rFonts w:ascii="BentonSans Comp Regular" w:hAnsi="BentonSans Comp Regular"/>
          <w:b/>
          <w:color w:val="000000" w:themeColor="text1"/>
          <w:sz w:val="32"/>
        </w:rPr>
        <w:t xml:space="preserve"> (MATH)</w:t>
      </w:r>
    </w:p>
    <w:p w14:paraId="28256DF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s>
        <w:ind w:right="144"/>
        <w:jc w:val="both"/>
        <w:rPr>
          <w:rFonts w:ascii="BentonSans Comp Regular" w:hAnsi="BentonSans Comp Regular"/>
          <w:color w:val="000000" w:themeColor="text1"/>
          <w:sz w:val="20"/>
        </w:rPr>
      </w:pPr>
    </w:p>
    <w:p w14:paraId="3EF8599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0900. Math Study Skills and Algebra Review. (1)  </w:t>
      </w:r>
      <w:r w:rsidRPr="00547C8D">
        <w:rPr>
          <w:rFonts w:ascii="BentonSans Comp Regular" w:hAnsi="BentonSans Comp Regular"/>
          <w:color w:val="000000" w:themeColor="text1"/>
          <w:sz w:val="20"/>
        </w:rPr>
        <w:t xml:space="preserve">Prepares students to be successful in college algebra or precalculus. </w:t>
      </w:r>
      <w:r w:rsidR="00B65A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a review of elementary algebra, exponents and radicals, polynomial and rational functions, equations</w:t>
      </w:r>
      <w:r w:rsidR="007C0B7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inequalities.  Study skills needed to be successful in mathematics are an important part of this course.  Placement in this course is based on </w:t>
      </w:r>
      <w:r w:rsidR="00B65A4A" w:rsidRPr="00547C8D">
        <w:rPr>
          <w:rFonts w:ascii="BentonSans Comp Regular" w:hAnsi="BentonSans Comp Regular"/>
          <w:color w:val="000000" w:themeColor="text1"/>
          <w:sz w:val="20"/>
        </w:rPr>
        <w:t>an appropriate eligibility level of math placement and is</w:t>
      </w:r>
      <w:r w:rsidRPr="00547C8D">
        <w:rPr>
          <w:rFonts w:ascii="BentonSans Comp Regular" w:hAnsi="BentonSans Comp Regular"/>
          <w:color w:val="000000" w:themeColor="text1"/>
          <w:sz w:val="20"/>
        </w:rPr>
        <w:t xml:space="preserve"> restricted to students who do not have college-level math credit.</w:t>
      </w:r>
    </w:p>
    <w:p w14:paraId="589122C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EF5BD2" w14:textId="3C6741B6"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1100. College Algebra.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960F5" w:rsidRPr="00547C8D">
        <w:rPr>
          <w:rFonts w:ascii="BentonSans Comp Regular" w:hAnsi="BentonSans Comp Regular"/>
          <w:color w:val="000000" w:themeColor="text1"/>
          <w:sz w:val="20"/>
        </w:rPr>
        <w:t>Math Placement Level 2 or MATH 0900</w:t>
      </w:r>
      <w:r w:rsidRPr="00547C8D">
        <w:rPr>
          <w:rFonts w:ascii="BentonSans Comp Regular" w:hAnsi="BentonSans Comp Regular"/>
          <w:color w:val="000000" w:themeColor="text1"/>
          <w:sz w:val="20"/>
        </w:rPr>
        <w:t xml:space="preserve">. </w:t>
      </w:r>
      <w:r w:rsidR="007C0B74" w:rsidRPr="00547C8D">
        <w:rPr>
          <w:rFonts w:ascii="BentonSans Comp Regular" w:hAnsi="BentonSans Comp Regular"/>
          <w:color w:val="000000" w:themeColor="text1"/>
          <w:sz w:val="20"/>
        </w:rPr>
        <w:t xml:space="preserve"> </w:t>
      </w:r>
      <w:r w:rsidR="003960F5" w:rsidRPr="00547C8D">
        <w:rPr>
          <w:rFonts w:ascii="BentonSans Comp Regular" w:hAnsi="BentonSans Comp Regular"/>
          <w:color w:val="000000" w:themeColor="text1"/>
          <w:sz w:val="20"/>
        </w:rPr>
        <w:t>The basic mathematics course about the fundamental concepts of algebra for undergraduates whose majors require College Algebra, Pre-Calculus, or Calculus.  Topics include: polynomial, exponential, and logarithmic functions and their graphs.  Students who have already received credit for MATH 1103 or higher with grade of C or above may not receive credit for taking MATH 1100</w:t>
      </w:r>
      <w:r w:rsidR="007472E5">
        <w:rPr>
          <w:rFonts w:ascii="BentonSans Comp Regular" w:hAnsi="BentonSans Comp Regular"/>
          <w:color w:val="000000" w:themeColor="text1"/>
          <w:sz w:val="20"/>
        </w:rPr>
        <w:t xml:space="preserve"> or MATH 1101</w:t>
      </w:r>
      <w:r w:rsidR="003960F5" w:rsidRPr="00547C8D">
        <w:rPr>
          <w:rFonts w:ascii="BentonSans Comp Regular" w:hAnsi="BentonSans Comp Regular"/>
          <w:color w:val="000000" w:themeColor="text1"/>
          <w:sz w:val="20"/>
        </w:rPr>
        <w:t>.</w:t>
      </w:r>
    </w:p>
    <w:p w14:paraId="43A25DFB" w14:textId="557DE851"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BC83B8E" w14:textId="1BF55788" w:rsidR="008E4AFF" w:rsidRPr="00547C8D" w:rsidRDefault="008E4AF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1101. College Algebra with Workshop. (4)  </w:t>
      </w:r>
      <w:r w:rsidRPr="00547C8D">
        <w:rPr>
          <w:rFonts w:ascii="BentonSans Comp Regular" w:hAnsi="BentonSans Comp Regular"/>
          <w:color w:val="000000" w:themeColor="text1"/>
          <w:sz w:val="20"/>
        </w:rPr>
        <w:t xml:space="preserve">Explores topics that are necessary for success in Pre-Calculus or Calculus courses.  Topics include:  functions and their graphs; composition and inverses; exponential, logarithmic, and polynomial functions. </w:t>
      </w:r>
      <w:r w:rsidR="00097384" w:rsidRPr="00097384">
        <w:rPr>
          <w:rFonts w:ascii="BentonSans Comp Regular" w:hAnsi="BentonSans Comp Regular"/>
          <w:color w:val="000000" w:themeColor="text1"/>
          <w:sz w:val="20"/>
        </w:rPr>
        <w:t>May not be taken for credit and for a grade if credit has been received for MATH 1100. </w:t>
      </w:r>
      <w:r w:rsidRPr="00547C8D">
        <w:rPr>
          <w:rFonts w:ascii="BentonSans Comp Regular" w:hAnsi="BentonSans Comp Regular"/>
          <w:color w:val="000000" w:themeColor="text1"/>
          <w:sz w:val="20"/>
        </w:rPr>
        <w:t xml:space="preserve"> Students who have already received credit for MATH 1103 or above will not receive credit for taking MATH 1101.</w:t>
      </w:r>
    </w:p>
    <w:p w14:paraId="2BA19F1D" w14:textId="77777777" w:rsidR="008E4AFF" w:rsidRPr="00547C8D" w:rsidRDefault="008E4AF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6FC4617" w14:textId="0EA9A28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1102. Introduction to Mathematical Thinking. (3)</w:t>
      </w:r>
      <w:r w:rsidRPr="00547C8D">
        <w:rPr>
          <w:rFonts w:ascii="BentonSans Comp Regular" w:hAnsi="BentonSans Comp Regular"/>
          <w:color w:val="000000" w:themeColor="text1"/>
          <w:sz w:val="20"/>
        </w:rPr>
        <w:t xml:space="preserve">  </w:t>
      </w:r>
      <w:r w:rsidR="005427C1" w:rsidRPr="00547C8D">
        <w:rPr>
          <w:rFonts w:ascii="BentonSans Comp Regular" w:hAnsi="BentonSans Comp Regular"/>
          <w:snapToGrid/>
          <w:color w:val="000000" w:themeColor="text1"/>
          <w:sz w:val="20"/>
        </w:rPr>
        <w:t>Prerequisite</w:t>
      </w:r>
      <w:r w:rsidR="005427C1" w:rsidRPr="00547C8D">
        <w:rPr>
          <w:rFonts w:ascii="BentonSans Comp Regular" w:hAnsi="BentonSans Comp Regular"/>
          <w:color w:val="000000" w:themeColor="text1"/>
          <w:sz w:val="20"/>
        </w:rPr>
        <w:t xml:space="preserve">(s): </w:t>
      </w:r>
      <w:r w:rsidR="00725313">
        <w:rPr>
          <w:rFonts w:ascii="BentonSans Comp Regular" w:hAnsi="BentonSans Comp Regular"/>
          <w:color w:val="000000" w:themeColor="text1"/>
          <w:sz w:val="20"/>
        </w:rPr>
        <w:t>Either No Math Placement Level or</w:t>
      </w:r>
      <w:r w:rsidR="005427C1" w:rsidRPr="00547C8D">
        <w:rPr>
          <w:rFonts w:ascii="BentonSans Comp Regular" w:hAnsi="BentonSans Comp Regular"/>
          <w:color w:val="000000" w:themeColor="text1"/>
          <w:sz w:val="20"/>
        </w:rPr>
        <w:t xml:space="preserve"> Math Placement Level 1.  </w:t>
      </w:r>
      <w:r w:rsidRPr="00547C8D">
        <w:rPr>
          <w:rFonts w:ascii="BentonSans Comp Regular" w:hAnsi="BentonSans Comp Regular"/>
          <w:color w:val="000000" w:themeColor="text1"/>
          <w:sz w:val="20"/>
        </w:rPr>
        <w:t xml:space="preserve">An introduction to mathematical ideas designed primarily for non-science students. </w:t>
      </w:r>
      <w:r w:rsidR="007C0B7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are drawn from various branches of mathematics which may include algebra, geometry, number theory, probability, statistics and graph theory. </w:t>
      </w:r>
      <w:r w:rsidR="007C0B74" w:rsidRPr="00547C8D">
        <w:rPr>
          <w:rFonts w:ascii="BentonSans Comp Regular" w:hAnsi="BentonSans Comp Regular"/>
          <w:color w:val="000000" w:themeColor="text1"/>
          <w:sz w:val="20"/>
        </w:rPr>
        <w:t xml:space="preserve"> </w:t>
      </w:r>
      <w:r w:rsidR="005427C1" w:rsidRPr="00547C8D">
        <w:rPr>
          <w:rFonts w:ascii="BentonSans Comp Regular" w:hAnsi="BentonSans Comp Regular"/>
          <w:color w:val="000000" w:themeColor="text1"/>
          <w:sz w:val="20"/>
        </w:rPr>
        <w:t>This course is for students who are not majoring in programs that require College Algebra, Pre-Calculus, or Calculus.</w:t>
      </w:r>
    </w:p>
    <w:p w14:paraId="5719CD6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E8C0BB" w14:textId="5B5CE2C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1103. Precalculus Mathematics for Science and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F5F80" w:rsidRPr="002F5F80">
        <w:rPr>
          <w:rFonts w:ascii="BentonSans Comp Regular" w:hAnsi="BentonSans Comp Regular"/>
          <w:color w:val="000000" w:themeColor="text1"/>
          <w:sz w:val="20"/>
        </w:rPr>
        <w:t>Math Placement Level 3 or MATH 1100 or MATH 1101</w:t>
      </w:r>
      <w:r w:rsidR="002F5F80">
        <w:rPr>
          <w:rFonts w:ascii="BentonSans Comp Regular" w:hAnsi="BentonSans Comp Regular"/>
          <w:color w:val="000000" w:themeColor="text1"/>
          <w:sz w:val="20"/>
        </w:rPr>
        <w:t>.</w:t>
      </w:r>
      <w:r w:rsidR="003F4D3F">
        <w:rPr>
          <w:rFonts w:ascii="BentonSans Comp Regular" w:hAnsi="BentonSans Comp Regular"/>
          <w:color w:val="000000" w:themeColor="text1"/>
          <w:sz w:val="20"/>
        </w:rPr>
        <w:t xml:space="preserve"> </w:t>
      </w:r>
      <w:r w:rsidR="004F64FA" w:rsidRPr="004F64FA">
        <w:rPr>
          <w:rFonts w:ascii="BentonSans Comp Regular" w:hAnsi="BentonSans Comp Regular"/>
          <w:color w:val="000000" w:themeColor="text1"/>
          <w:sz w:val="20"/>
        </w:rPr>
        <w:t xml:space="preserve">Intended for students who plan to take MATH 1241. </w:t>
      </w:r>
      <w:r w:rsidR="003F4D3F" w:rsidRPr="003F4D3F">
        <w:rPr>
          <w:rFonts w:ascii="BentonSans Comp Regular" w:hAnsi="BentonSans Comp Regular"/>
          <w:color w:val="000000" w:themeColor="text1"/>
          <w:sz w:val="20"/>
        </w:rPr>
        <w:t>Review of polynomial and rational functions, properties of functions, composite, and inverse functions. The study of polynomial and rational inequalities, reciprocal functions, trigonometric functions and their graphs, identities and equations, the law of sines and cosines. A brief introduction of limits of functions through their graphs.</w:t>
      </w:r>
      <w:r w:rsidR="003F4D3F">
        <w:rPr>
          <w:rFonts w:ascii="BentonSans Comp Regular" w:hAnsi="BentonSans Comp Regular"/>
          <w:color w:val="000000" w:themeColor="text1"/>
          <w:sz w:val="20"/>
        </w:rPr>
        <w:t xml:space="preserve"> </w:t>
      </w:r>
      <w:r w:rsidR="004F64FA" w:rsidRPr="004F64FA">
        <w:rPr>
          <w:rFonts w:ascii="BentonSans Comp Regular" w:hAnsi="BentonSans Comp Regular"/>
          <w:color w:val="000000" w:themeColor="text1"/>
          <w:sz w:val="20"/>
        </w:rPr>
        <w:t>Students who have already received credit for MATH 1121 or higher with grade of C or above will not receive credit for taking MATH 1103.</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63368C24"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965BB96" w14:textId="1B8F1D49" w:rsidR="00072E04" w:rsidRPr="00072E04" w:rsidRDefault="00072E0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Cs/>
          <w:color w:val="000000" w:themeColor="text1"/>
          <w:sz w:val="20"/>
        </w:rPr>
      </w:pPr>
      <w:r w:rsidRPr="00072E04">
        <w:rPr>
          <w:rFonts w:ascii="BentonSans Comp Regular" w:hAnsi="BentonSans Comp Regular"/>
          <w:b/>
          <w:color w:val="000000" w:themeColor="text1"/>
          <w:sz w:val="20"/>
        </w:rPr>
        <w:t xml:space="preserve">MATH 1103L. </w:t>
      </w:r>
      <w:r>
        <w:rPr>
          <w:rFonts w:ascii="BentonSans Comp Regular" w:hAnsi="BentonSans Comp Regular"/>
          <w:b/>
          <w:color w:val="000000" w:themeColor="text1"/>
          <w:sz w:val="20"/>
        </w:rPr>
        <w:t>The Academic Success Experience. (1)</w:t>
      </w:r>
      <w:r>
        <w:rPr>
          <w:rFonts w:ascii="BentonSans Comp Regular" w:hAnsi="BentonSans Comp Regular"/>
          <w:bCs/>
          <w:color w:val="000000" w:themeColor="text1"/>
          <w:sz w:val="20"/>
        </w:rPr>
        <w:t xml:space="preserve"> </w:t>
      </w:r>
      <w:r w:rsidR="000B43D5">
        <w:rPr>
          <w:rFonts w:ascii="BentonSans Comp Regular" w:hAnsi="BentonSans Comp Regular"/>
          <w:bCs/>
          <w:color w:val="000000" w:themeColor="text1"/>
          <w:sz w:val="20"/>
        </w:rPr>
        <w:t xml:space="preserve">Prerequisite(s): </w:t>
      </w:r>
      <w:r w:rsidR="000B43D5" w:rsidRPr="000B43D5">
        <w:rPr>
          <w:rFonts w:ascii="BentonSans Comp Regular" w:hAnsi="BentonSans Comp Regular"/>
          <w:bCs/>
          <w:color w:val="000000" w:themeColor="text1"/>
          <w:sz w:val="20"/>
        </w:rPr>
        <w:t>Permission of the MPAACT coordinator for MATH 1103</w:t>
      </w:r>
      <w:r w:rsidR="000B43D5">
        <w:rPr>
          <w:rFonts w:ascii="BentonSans Comp Regular" w:hAnsi="BentonSans Comp Regular"/>
          <w:bCs/>
          <w:color w:val="000000" w:themeColor="text1"/>
          <w:sz w:val="20"/>
        </w:rPr>
        <w:t xml:space="preserve">. </w:t>
      </w:r>
      <w:r>
        <w:rPr>
          <w:rFonts w:ascii="BentonSans Comp Regular" w:hAnsi="BentonSans Comp Regular"/>
          <w:bCs/>
          <w:color w:val="000000" w:themeColor="text1"/>
          <w:sz w:val="20"/>
        </w:rPr>
        <w:t xml:space="preserve">Co-requisite Course(s): MATH 1103. </w:t>
      </w:r>
      <w:r w:rsidR="000B43D5" w:rsidRPr="000B43D5">
        <w:rPr>
          <w:rFonts w:ascii="BentonSans Comp Regular" w:hAnsi="BentonSans Comp Regular"/>
          <w:bCs/>
          <w:color w:val="000000" w:themeColor="text1"/>
          <w:sz w:val="20"/>
        </w:rPr>
        <w:t>The Academic Success Experience is a corequisite seminar course specifically designed to provide essential support and enhance the achievement of students who are enrolled in MATH 1103 and part of the National Science Foundation funded MPAACT (Math Pathways for African American Collegiate Transformation) project. The enrollment for the corequisite course is by permission of the MPAACT coordinator for Math 1103. This empowering course aims to foster their academic growth, strengthen their mathematical skills, critical thinking, and problem-solving abilities through a tailored and inclusive approach that recognizes the potential, aspirations, and determination of these students, The Academic Success Experience incorporates personalized mentoring and peer support networks. By completing this course, students will develop the competence and a determined mindset necessary to excel in MATH 1103, establishing a solid mathematical foundation in pre-calculus crucial for success in advanced science and engineering courses. This comprehensive preparation will equip students with the necessary tools for a successful degree completion in their chosen STEM program, empowering them to circumvent challenges and contribute to the diverse landscape of scientific fields.</w:t>
      </w:r>
    </w:p>
    <w:p w14:paraId="3F762566" w14:textId="77777777" w:rsidR="00072E04" w:rsidRPr="00547C8D" w:rsidRDefault="00072E0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AB227C" w14:textId="0C11D71C"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1105. Finite Mathematics. (3)</w:t>
      </w:r>
      <w:r w:rsidRPr="00547C8D">
        <w:rPr>
          <w:rFonts w:ascii="BentonSans Comp Regular" w:hAnsi="BentonSans Comp Regular"/>
          <w:color w:val="000000" w:themeColor="text1"/>
          <w:sz w:val="20"/>
        </w:rPr>
        <w:t xml:space="preserve">  Review of high school algebra, elementary matrix algebra, systems of linear equations and inequalities, elementary linear programming; probability.  </w:t>
      </w:r>
    </w:p>
    <w:p w14:paraId="4656CDF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B28F559" w14:textId="510FC65B"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1120. Calculus.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923E8" w:rsidRPr="000923E8">
        <w:rPr>
          <w:rFonts w:ascii="BentonSans Comp Regular" w:hAnsi="BentonSans Comp Regular"/>
          <w:color w:val="000000" w:themeColor="text1"/>
          <w:sz w:val="20"/>
        </w:rPr>
        <w:t>MATH Placement Level 3 or MATH 1100 or MATH 1101 or MATH 1103</w:t>
      </w:r>
      <w:r w:rsidRPr="00547C8D">
        <w:rPr>
          <w:rFonts w:ascii="BentonSans Comp Regular" w:hAnsi="BentonSans Comp Regular"/>
          <w:color w:val="000000" w:themeColor="text1"/>
          <w:sz w:val="20"/>
        </w:rPr>
        <w:t xml:space="preserve">. </w:t>
      </w:r>
      <w:r w:rsidR="00D00DEB" w:rsidRPr="00547C8D">
        <w:rPr>
          <w:rFonts w:ascii="BentonSans Comp Regular" w:hAnsi="BentonSans Comp Regular"/>
          <w:color w:val="000000" w:themeColor="text1"/>
          <w:sz w:val="20"/>
        </w:rPr>
        <w:t xml:space="preserve"> </w:t>
      </w:r>
      <w:r w:rsidR="00665975" w:rsidRPr="00665975">
        <w:rPr>
          <w:rFonts w:ascii="BentonSans Comp Regular" w:hAnsi="BentonSans Comp Regular"/>
          <w:color w:val="000000" w:themeColor="text1"/>
          <w:sz w:val="20"/>
        </w:rPr>
        <w:t>Intended for students majoring in fields other than engineering, mathematics or science. Elements of differential and integral calculus for polynomial, rational, exponential, logarithmic functions, with applications to business and the social and life sciences. Students who have already received credit for MATH 1121 or higher will not receive credit for taking MATH 1120.</w:t>
      </w:r>
      <w:r w:rsidRPr="00547C8D">
        <w:rPr>
          <w:rFonts w:ascii="BentonSans Comp Regular" w:hAnsi="BentonSans Comp Regular"/>
          <w:i/>
          <w:color w:val="000000" w:themeColor="text1"/>
          <w:sz w:val="20"/>
        </w:rPr>
        <w:t xml:space="preserve"> </w:t>
      </w:r>
    </w:p>
    <w:p w14:paraId="3D58FEA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A2ECDD3" w14:textId="1B46B1F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1121. Calculus for Engineering Technology.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31136" w:rsidRPr="00E31136">
        <w:rPr>
          <w:rFonts w:ascii="BentonSans Comp Regular" w:hAnsi="BentonSans Comp Regular"/>
          <w:color w:val="000000" w:themeColor="text1"/>
          <w:sz w:val="20"/>
        </w:rPr>
        <w:t>Math Placement Level 4 or a score of at least 23 on the Math portion of the ACT or MATH 1103 with grade of C or above</w:t>
      </w:r>
      <w:r w:rsidRPr="00547C8D">
        <w:rPr>
          <w:rFonts w:ascii="BentonSans Comp Regular" w:hAnsi="BentonSans Comp Regular"/>
          <w:color w:val="000000" w:themeColor="text1"/>
          <w:sz w:val="20"/>
        </w:rPr>
        <w:t xml:space="preserve">. </w:t>
      </w:r>
      <w:r w:rsidR="0052439A" w:rsidRPr="00547C8D">
        <w:rPr>
          <w:rFonts w:ascii="BentonSans Comp Regular" w:hAnsi="BentonSans Comp Regular"/>
          <w:color w:val="000000" w:themeColor="text1"/>
          <w:sz w:val="20"/>
        </w:rPr>
        <w:t xml:space="preserve"> </w:t>
      </w:r>
      <w:r w:rsidR="005A220A" w:rsidRPr="005A220A">
        <w:rPr>
          <w:rFonts w:ascii="BentonSans Comp Regular" w:hAnsi="BentonSans Comp Regular"/>
          <w:color w:val="000000" w:themeColor="text1"/>
          <w:sz w:val="20"/>
        </w:rPr>
        <w:t>Intended for students majoring in Engineering Technology or Construction Management.  Technical problem solutions utilizing analytical geometry and differential calculus.  Topics include: limits, differentiation, curvilinear motion, related rates, optimization problems, and transcendental functions.  Students who have already received credit for MATH 1120, MATH 1241, or higher will not receive credit for taking MATH 1121.</w:t>
      </w:r>
    </w:p>
    <w:p w14:paraId="109ADA1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B6A3CD" w14:textId="6DDA7E3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1241. Calculus I. (3)  </w:t>
      </w:r>
      <w:r w:rsidR="0014669A" w:rsidRPr="00547C8D">
        <w:rPr>
          <w:rFonts w:ascii="BentonSans Comp Regular" w:hAnsi="BentonSans Comp Regular"/>
          <w:color w:val="000000" w:themeColor="text1"/>
          <w:sz w:val="20"/>
        </w:rPr>
        <w:t>Prerequisite(s</w:t>
      </w:r>
      <w:r w:rsidR="00504859">
        <w:rPr>
          <w:rFonts w:ascii="BentonSans Comp Regular" w:hAnsi="BentonSans Comp Regular"/>
          <w:color w:val="000000" w:themeColor="text1"/>
          <w:sz w:val="20"/>
        </w:rPr>
        <w:t xml:space="preserve">): </w:t>
      </w:r>
      <w:r w:rsidR="00504859" w:rsidRPr="00504859">
        <w:rPr>
          <w:rFonts w:ascii="BentonSans Comp Regular" w:hAnsi="BentonSans Comp Regular"/>
          <w:color w:val="000000" w:themeColor="text1"/>
          <w:sz w:val="20"/>
        </w:rPr>
        <w:t>Math Placement Level 4 or MATH 1103 with a grade of C or better. </w:t>
      </w:r>
      <w:r w:rsidR="00504859">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Designed for students majoring in Mathematics, Science, or Engineering.</w:t>
      </w:r>
      <w:r w:rsidR="00504859">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Elementary functions, derivatives and their applications, introduction to definite integrals. </w:t>
      </w:r>
      <w:r w:rsidRPr="00547C8D">
        <w:rPr>
          <w:rFonts w:ascii="BentonSans Comp Regular" w:hAnsi="BentonSans Comp Regular"/>
          <w:i/>
          <w:color w:val="000000" w:themeColor="text1"/>
          <w:sz w:val="20"/>
        </w:rPr>
        <w:t xml:space="preserve"> </w:t>
      </w:r>
    </w:p>
    <w:p w14:paraId="30B6AD7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67B1B77A" w14:textId="08FF381F" w:rsidR="00E3201B" w:rsidRPr="000422ED" w:rsidRDefault="00E3201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Cs/>
          <w:color w:val="000000" w:themeColor="text1"/>
          <w:sz w:val="20"/>
        </w:rPr>
      </w:pPr>
      <w:r>
        <w:rPr>
          <w:rFonts w:ascii="BentonSans Comp Regular" w:hAnsi="BentonSans Comp Regular"/>
          <w:b/>
          <w:color w:val="000000" w:themeColor="text1"/>
          <w:sz w:val="20"/>
        </w:rPr>
        <w:t xml:space="preserve">MATH 1241L. </w:t>
      </w:r>
      <w:r w:rsidR="000422ED">
        <w:rPr>
          <w:rFonts w:ascii="BentonSans Comp Regular" w:hAnsi="BentonSans Comp Regular"/>
          <w:b/>
          <w:color w:val="000000" w:themeColor="text1"/>
          <w:sz w:val="20"/>
        </w:rPr>
        <w:t>The Academic Success Experience. (1)</w:t>
      </w:r>
      <w:r w:rsidR="000422ED">
        <w:rPr>
          <w:rFonts w:ascii="BentonSans Comp Regular" w:hAnsi="BentonSans Comp Regular"/>
          <w:bCs/>
          <w:color w:val="000000" w:themeColor="text1"/>
          <w:sz w:val="20"/>
        </w:rPr>
        <w:t xml:space="preserve"> Prerequisite(s): </w:t>
      </w:r>
      <w:r w:rsidR="00FF4C2B" w:rsidRPr="00FF4C2B">
        <w:rPr>
          <w:rFonts w:ascii="BentonSans Comp Regular" w:hAnsi="BentonSans Comp Regular"/>
          <w:bCs/>
          <w:color w:val="000000" w:themeColor="text1"/>
          <w:sz w:val="20"/>
        </w:rPr>
        <w:t>Permission of the MPAACT coordinator for MATH 1241</w:t>
      </w:r>
      <w:r w:rsidR="00FF4C2B">
        <w:rPr>
          <w:rFonts w:ascii="BentonSans Comp Regular" w:hAnsi="BentonSans Comp Regular"/>
          <w:bCs/>
          <w:color w:val="000000" w:themeColor="text1"/>
          <w:sz w:val="20"/>
        </w:rPr>
        <w:t>.</w:t>
      </w:r>
      <w:r w:rsidR="000422ED">
        <w:rPr>
          <w:rFonts w:ascii="BentonSans Comp Regular" w:hAnsi="BentonSans Comp Regular"/>
          <w:bCs/>
          <w:color w:val="000000" w:themeColor="text1"/>
          <w:sz w:val="20"/>
        </w:rPr>
        <w:t xml:space="preserve"> Co-requisite Course(s): MATH </w:t>
      </w:r>
      <w:r w:rsidR="00FF4C2B">
        <w:rPr>
          <w:rFonts w:ascii="BentonSans Comp Regular" w:hAnsi="BentonSans Comp Regular"/>
          <w:bCs/>
          <w:color w:val="000000" w:themeColor="text1"/>
          <w:sz w:val="20"/>
        </w:rPr>
        <w:t>1241</w:t>
      </w:r>
      <w:r w:rsidR="000422ED">
        <w:rPr>
          <w:rFonts w:ascii="BentonSans Comp Regular" w:hAnsi="BentonSans Comp Regular"/>
          <w:bCs/>
          <w:color w:val="000000" w:themeColor="text1"/>
          <w:sz w:val="20"/>
        </w:rPr>
        <w:t xml:space="preserve">. </w:t>
      </w:r>
      <w:r w:rsidR="000422ED" w:rsidRPr="000422ED">
        <w:rPr>
          <w:rFonts w:ascii="BentonSans Comp Regular" w:hAnsi="BentonSans Comp Regular"/>
          <w:bCs/>
          <w:color w:val="000000" w:themeColor="text1"/>
          <w:sz w:val="20"/>
        </w:rPr>
        <w:t>The Academic Success Experience is a corequisite course specifically designed to provide essential support and enhance the achievement of students who are enrolled in MATH 1241 and part of the National Science Foundation funded MPAACT (Math Pathways for African American Collegiate Transformation) project. The enrollment for the corequisite course is by permission of the MPAACT coordinator for MATH 1241.  This empowering course aims to foster their academic growth, strengthen their mathematical skills, critical thinking, and problem-solving abilities through a tailored and inclusive approach that recognizes the potential, aspirations, and determination of these students, The Academic Success Experience incorporates personalized mentoring and peer support networks. By completing this course, students will develop the competence and a determined mindset necessary to excel in MATH 1241, establishing a solid foundation in calculus and its practical applications for mathematics, science, and engineering disciplines. This comprehensive preparation will equip them with the necessary tools for a successful degree completion in their chosen STEM program, empowering them to circumvent challenges and contribute to the diverse landscape of scientific fields.</w:t>
      </w:r>
    </w:p>
    <w:p w14:paraId="7EB9F1B0" w14:textId="77777777" w:rsidR="00E3201B" w:rsidRPr="00E3201B" w:rsidRDefault="00E3201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Cs/>
          <w:color w:val="000000" w:themeColor="text1"/>
          <w:sz w:val="20"/>
        </w:rPr>
      </w:pPr>
    </w:p>
    <w:p w14:paraId="6B288F58" w14:textId="089C1A8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1242. Calculus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Methods for evaluating definite integrals, applications of integration, improper integrals, infinite series, Taylor series, power series, and introduction to differential equations. </w:t>
      </w:r>
      <w:r w:rsidRPr="00547C8D">
        <w:rPr>
          <w:rFonts w:ascii="BentonSans Comp Regular" w:hAnsi="BentonSans Comp Regular"/>
          <w:i/>
          <w:color w:val="000000" w:themeColor="text1"/>
          <w:sz w:val="20"/>
        </w:rPr>
        <w:t xml:space="preserve"> </w:t>
      </w:r>
    </w:p>
    <w:p w14:paraId="0E100983" w14:textId="77777777" w:rsidR="00392468" w:rsidRPr="00E57BA3" w:rsidRDefault="0039246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E8A956" w14:textId="4B12AFC6" w:rsidR="008279BB" w:rsidRPr="008279BB" w:rsidRDefault="0039246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1340. Mathematics for Elementary Teachers I. (3)</w:t>
      </w:r>
      <w:r w:rsidR="001F3BE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279BB" w:rsidRPr="008279BB">
        <w:rPr>
          <w:rFonts w:ascii="BentonSans Comp Regular" w:hAnsi="BentonSans Comp Regular"/>
          <w:color w:val="000000" w:themeColor="text1"/>
          <w:sz w:val="20"/>
        </w:rPr>
        <w:t>Enrollment in one of the following majors: Pre-Elementary Education, Elementary Education, Pre-Special Education. </w:t>
      </w:r>
      <w:r w:rsidR="008279BB">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Math Level 2 or </w:t>
      </w:r>
      <w:r w:rsidR="001F3BE8"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ermission of </w:t>
      </w:r>
      <w:r w:rsidR="001F3BE8" w:rsidRPr="00547C8D">
        <w:rPr>
          <w:rFonts w:ascii="BentonSans Comp Regular" w:hAnsi="BentonSans Comp Regular"/>
          <w:color w:val="000000" w:themeColor="text1"/>
          <w:sz w:val="20"/>
        </w:rPr>
        <w:t>d</w:t>
      </w:r>
      <w:r w:rsidRPr="00547C8D">
        <w:rPr>
          <w:rFonts w:ascii="BentonSans Comp Regular" w:hAnsi="BentonSans Comp Regular"/>
          <w:color w:val="000000" w:themeColor="text1"/>
          <w:sz w:val="20"/>
        </w:rPr>
        <w:t>epartment</w:t>
      </w:r>
      <w:r w:rsidR="008279BB" w:rsidRPr="008279BB">
        <w:rPr>
          <w:snapToGrid/>
          <w:szCs w:val="24"/>
        </w:rPr>
        <w:t xml:space="preserve"> </w:t>
      </w:r>
      <w:r w:rsidR="007073DA" w:rsidRPr="007073DA">
        <w:rPr>
          <w:rFonts w:ascii="BentonSans Comp Regular" w:hAnsi="BentonSans Comp Regular"/>
          <w:color w:val="000000" w:themeColor="text1"/>
          <w:sz w:val="20"/>
        </w:rPr>
        <w:t>Develops elementary teachers’ understanding of essential concepts related to the base-ten number system and operations. Students reconceptualize their understanding of the base-ten number system, including natural numbers, whole numbers, integers, fractions, decimals, and percents. Students also reconceptualize operations within these systems and their properties. Students also develop their understanding of number theory concepts, including prime factorization, greatest common factor, and least common multiple. The content will be taught through a problem-solving approach. </w:t>
      </w:r>
    </w:p>
    <w:p w14:paraId="5B1B4AAC" w14:textId="6DB53389" w:rsidR="00392468" w:rsidRPr="00547C8D" w:rsidRDefault="0039246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0C9CD9" w14:textId="25EF1B10" w:rsidR="00392468" w:rsidRPr="00547C8D" w:rsidRDefault="0039246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1341. Mathematics fo</w:t>
      </w:r>
      <w:r w:rsidR="00C46721" w:rsidRPr="00547C8D">
        <w:rPr>
          <w:rFonts w:ascii="BentonSans Comp Regular" w:hAnsi="BentonSans Comp Regular"/>
          <w:b/>
          <w:color w:val="000000" w:themeColor="text1"/>
          <w:sz w:val="20"/>
        </w:rPr>
        <w:t>r El</w:t>
      </w:r>
      <w:r w:rsidRPr="00547C8D">
        <w:rPr>
          <w:rFonts w:ascii="BentonSans Comp Regular" w:hAnsi="BentonSans Comp Regular"/>
          <w:b/>
          <w:color w:val="000000" w:themeColor="text1"/>
          <w:sz w:val="20"/>
        </w:rPr>
        <w:t>ementary Teachers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1340</w:t>
      </w:r>
      <w:r w:rsidR="001A70EC">
        <w:rPr>
          <w:rFonts w:ascii="BentonSans Comp Regular" w:hAnsi="BentonSans Comp Regular"/>
          <w:color w:val="000000" w:themeColor="text1"/>
          <w:sz w:val="20"/>
        </w:rPr>
        <w:t xml:space="preserve">; </w:t>
      </w:r>
      <w:r w:rsidR="001925BB">
        <w:rPr>
          <w:rFonts w:ascii="BentonSans Comp Regular" w:hAnsi="BentonSans Comp Regular"/>
          <w:color w:val="000000" w:themeColor="text1"/>
          <w:sz w:val="20"/>
        </w:rPr>
        <w:t>Must be enrolled</w:t>
      </w:r>
      <w:r w:rsidR="001A70EC" w:rsidRPr="001A70EC">
        <w:rPr>
          <w:rFonts w:ascii="BentonSans Comp Regular" w:hAnsi="BentonSans Comp Regular"/>
          <w:color w:val="000000" w:themeColor="text1"/>
          <w:sz w:val="20"/>
        </w:rPr>
        <w:t xml:space="preserve"> in one of the following majors: Pre-Elementary Education, Elementary Education, Pre-Special Education.</w:t>
      </w:r>
      <w:r w:rsidR="001925BB">
        <w:rPr>
          <w:rFonts w:ascii="BentonSans Comp Regular" w:hAnsi="BentonSans Comp Regular"/>
          <w:color w:val="000000" w:themeColor="text1"/>
          <w:sz w:val="20"/>
        </w:rPr>
        <w:t xml:space="preserve"> </w:t>
      </w:r>
      <w:r w:rsidR="001A70EC" w:rsidRPr="001A70EC">
        <w:rPr>
          <w:rFonts w:ascii="BentonSans Comp Regular" w:hAnsi="BentonSans Comp Regular"/>
          <w:color w:val="000000" w:themeColor="text1"/>
          <w:sz w:val="20"/>
        </w:rPr>
        <w:t>Develops elementary teachers’ understanding of four fundamental, interrelated concepts in elementary mathematics: geometry, measurement and data, ratios and proportions, and algebraic reasoning. Students use proportional reasoning to solve problems involving ratios, compare ratios, interpret unit rates, and solve problems involving percentages. Students understand how algebraic reasoning develops in the elementary grades through sequences and pattern recognition followed by the development of expressions and equations. Students re-conceptualize definitions and properties of polygons and polyhedral including the concepts of perimeter, area, surface area, volume, transformation, and congruence and similarity. Students develop their understanding of the organization, representation, and analysis of data along with measures of central tendency and variation. The content will be taught through a problem-solving approach.</w:t>
      </w:r>
    </w:p>
    <w:p w14:paraId="1BEA0E0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A43EA3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MATH 2120. Intermediate Applied Calculus.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1120 or MATH 1241.</w:t>
      </w:r>
      <w:r w:rsidR="005243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Introduction to the calculus of functions of several variables, trigonometric functions, techniques of integration of functions of one variable, differential equations, and Taylor po</w:t>
      </w:r>
      <w:r w:rsidR="0052439A" w:rsidRPr="00547C8D">
        <w:rPr>
          <w:rFonts w:ascii="BentonSans Comp Regular" w:hAnsi="BentonSans Comp Regular"/>
          <w:color w:val="000000" w:themeColor="text1"/>
          <w:sz w:val="20"/>
        </w:rPr>
        <w:t xml:space="preserve">lynomials and infinite series.  </w:t>
      </w:r>
      <w:r w:rsidRPr="00547C8D">
        <w:rPr>
          <w:rFonts w:ascii="BentonSans Comp Regular" w:hAnsi="BentonSans Comp Regular"/>
          <w:color w:val="000000" w:themeColor="text1"/>
          <w:sz w:val="20"/>
        </w:rPr>
        <w:t xml:space="preserve">May not be taken for credit </w:t>
      </w:r>
      <w:r w:rsidR="0052439A" w:rsidRPr="00547C8D">
        <w:rPr>
          <w:rFonts w:ascii="BentonSans Comp Regular" w:hAnsi="BentonSans Comp Regular"/>
          <w:color w:val="000000" w:themeColor="text1"/>
          <w:sz w:val="20"/>
        </w:rPr>
        <w:t xml:space="preserve">and for a grade </w:t>
      </w:r>
      <w:r w:rsidRPr="00547C8D">
        <w:rPr>
          <w:rFonts w:ascii="BentonSans Comp Regular" w:hAnsi="BentonSans Comp Regular"/>
          <w:color w:val="000000" w:themeColor="text1"/>
          <w:sz w:val="20"/>
        </w:rPr>
        <w:t xml:space="preserve">if credit has been received for MATH 1242. </w:t>
      </w:r>
      <w:r w:rsidRPr="00547C8D">
        <w:rPr>
          <w:rFonts w:ascii="BentonSans Comp Regular" w:hAnsi="BentonSans Comp Regular"/>
          <w:i/>
          <w:iCs/>
          <w:color w:val="000000" w:themeColor="text1"/>
          <w:sz w:val="20"/>
        </w:rPr>
        <w:t xml:space="preserve"> </w:t>
      </w:r>
    </w:p>
    <w:p w14:paraId="0A7DD47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4CBCD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2164. Matrices and Linear Algebra.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1120 or </w:t>
      </w:r>
      <w:r w:rsidR="0052439A"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1241 </w:t>
      </w:r>
      <w:r w:rsidR="009E297B" w:rsidRPr="00547C8D">
        <w:rPr>
          <w:rFonts w:ascii="BentonSans Comp Regular" w:hAnsi="BentonSans Comp Regular"/>
          <w:color w:val="000000" w:themeColor="text1"/>
          <w:sz w:val="20"/>
        </w:rPr>
        <w:t>with grade of C or above</w:t>
      </w:r>
      <w:r w:rsidR="005D400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Matrix algebra, systems of linear equations, vector spaces, linear transformations, determinants, inner products, eigenvalues. </w:t>
      </w:r>
      <w:r w:rsidRPr="00547C8D">
        <w:rPr>
          <w:rFonts w:ascii="BentonSans Comp Regular" w:hAnsi="BentonSans Comp Regular"/>
          <w:i/>
          <w:color w:val="000000" w:themeColor="text1"/>
          <w:sz w:val="20"/>
        </w:rPr>
        <w:t xml:space="preserve"> </w:t>
      </w:r>
    </w:p>
    <w:p w14:paraId="52F43A66" w14:textId="4544AEC3"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13D513E" w14:textId="5116BD24" w:rsidR="00607E9B" w:rsidRDefault="00607E9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w:t>
      </w:r>
      <w:r>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165. Introduction to Discrete Structures. (3)</w:t>
      </w:r>
      <w:r w:rsidRPr="00547C8D">
        <w:rPr>
          <w:rFonts w:ascii="BentonSans Comp Regular" w:hAnsi="BentonSans Comp Regular"/>
          <w:color w:val="000000" w:themeColor="text1"/>
          <w:sz w:val="20"/>
        </w:rPr>
        <w:t xml:space="preserve">  Prerequisite(s): ECGR 2103 or ITSC 1212</w:t>
      </w:r>
      <w:r>
        <w:rPr>
          <w:rFonts w:ascii="BentonSans Comp Regular" w:hAnsi="BentonSans Comp Regular"/>
          <w:color w:val="000000" w:themeColor="text1"/>
          <w:sz w:val="20"/>
        </w:rPr>
        <w:t>; and MATH 1241</w:t>
      </w:r>
      <w:r w:rsidRPr="00547C8D">
        <w:rPr>
          <w:rFonts w:ascii="BentonSans Comp Regular" w:hAnsi="BentonSans Comp Regular"/>
          <w:color w:val="000000" w:themeColor="text1"/>
          <w:sz w:val="20"/>
        </w:rPr>
        <w:t xml:space="preserve">.  Propositions and truth tables, sets, permutations and combinations, relations and functions, lattices, and trees. </w:t>
      </w:r>
      <w:r w:rsidRPr="00547C8D">
        <w:rPr>
          <w:rFonts w:ascii="BentonSans Comp Regular" w:hAnsi="BentonSans Comp Regular"/>
          <w:i/>
          <w:color w:val="000000" w:themeColor="text1"/>
          <w:sz w:val="20"/>
        </w:rPr>
        <w:t xml:space="preserve"> </w:t>
      </w:r>
    </w:p>
    <w:p w14:paraId="64F4568C" w14:textId="77777777" w:rsidR="00607E9B" w:rsidRDefault="00607E9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A283A58" w14:textId="011C010E" w:rsidR="008B7736" w:rsidRPr="008B7736" w:rsidRDefault="008B773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 xml:space="preserve">MATH 2167. Introduction to Mathematical Reasoning. (3) </w:t>
      </w:r>
      <w:r>
        <w:rPr>
          <w:rFonts w:ascii="BentonSans Comp Regular" w:hAnsi="BentonSans Comp Regular"/>
          <w:color w:val="000000" w:themeColor="text1"/>
          <w:sz w:val="20"/>
        </w:rPr>
        <w:t xml:space="preserve">Prerequisite(s): </w:t>
      </w:r>
      <w:r w:rsidRPr="009C55A1">
        <w:rPr>
          <w:rFonts w:ascii="BentonSans Comp Regular" w:hAnsi="BentonSans Comp Regular"/>
          <w:color w:val="000000" w:themeColor="text1"/>
          <w:sz w:val="20"/>
        </w:rPr>
        <w:t>MATH 1242 or MATH 2120</w:t>
      </w:r>
      <w:r>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Pre- or Corequisite(s):</w:t>
      </w:r>
      <w:r>
        <w:rPr>
          <w:rFonts w:ascii="BentonSans Comp Regular" w:hAnsi="BentonSans Comp Regular"/>
          <w:color w:val="000000" w:themeColor="text1"/>
          <w:sz w:val="20"/>
        </w:rPr>
        <w:t xml:space="preserve"> MATH 2164</w:t>
      </w:r>
      <w:r w:rsidRPr="008B7736">
        <w:rPr>
          <w:rFonts w:ascii="BentonSans Comp Regular" w:hAnsi="BentonSans Comp Regular"/>
          <w:color w:val="000000" w:themeColor="text1"/>
          <w:sz w:val="20"/>
        </w:rPr>
        <w:t>. Focuses on the fundamentals of logical reasoning and mathematical proof-writing. Students will learn what a proof is in mathematics, how to analyze a proof for validity, and have practice writing their simple proofs. Students will also be exposed to mathematical programs, such as LaTex, and learn how to typeset their proofs. Topics covered include symbolic logic (such as truth tables &amp; quantifiers), types of proof-writing (such as direct proofs, proofs by contrapositive, proofs by contradiction, counter-examples, and mathematical induction), and other basic concepts from set theory, relations, and functions (such as bijections).</w:t>
      </w:r>
    </w:p>
    <w:p w14:paraId="1804C756" w14:textId="77777777" w:rsidR="008B7736" w:rsidRPr="00547C8D" w:rsidRDefault="008B773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E7135C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2171. Differential Equations.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 introduction to ordinary differential equations including first order equations, general theory of linear equations, series solutions, special solutions, special equations such as Bessel's equation, and applications to physical and geometric problems. </w:t>
      </w:r>
      <w:r w:rsidRPr="00547C8D">
        <w:rPr>
          <w:rFonts w:ascii="BentonSans Comp Regular" w:hAnsi="BentonSans Comp Regular"/>
          <w:i/>
          <w:color w:val="000000" w:themeColor="text1"/>
          <w:sz w:val="20"/>
        </w:rPr>
        <w:t xml:space="preserve"> </w:t>
      </w:r>
    </w:p>
    <w:p w14:paraId="5829854F" w14:textId="03303CDF"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BEC1C8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2241. Calculus III.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Functions of two or more variables, vectors in two and three dimensions, partial derivatives, optimization, double and triple integrals and their applications.  </w:t>
      </w:r>
      <w:r w:rsidRPr="00547C8D">
        <w:rPr>
          <w:rFonts w:ascii="BentonSans Comp Regular" w:hAnsi="BentonSans Comp Regular"/>
          <w:i/>
          <w:color w:val="000000" w:themeColor="text1"/>
          <w:sz w:val="20"/>
        </w:rPr>
        <w:t xml:space="preserve">  </w:t>
      </w:r>
    </w:p>
    <w:p w14:paraId="3C0EAE3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1A3F8CD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2242. Calculus IV.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Parametric curves and surfaces, vector fields, line and surface integrals; Green’s theorem, Divergence theorem, Stoke’s theorem and applications.  Fourier series and its applications.  </w:t>
      </w:r>
      <w:r w:rsidRPr="00547C8D">
        <w:rPr>
          <w:rFonts w:ascii="BentonSans Comp Regular" w:hAnsi="BentonSans Comp Regular"/>
          <w:i/>
          <w:color w:val="000000" w:themeColor="text1"/>
          <w:sz w:val="20"/>
        </w:rPr>
        <w:t xml:space="preserve"> </w:t>
      </w:r>
    </w:p>
    <w:p w14:paraId="130BDC4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90EF333" w14:textId="08A71295"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2340. Number Concepts and Relationships.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1100 </w:t>
      </w:r>
      <w:r w:rsidR="00893D27">
        <w:rPr>
          <w:rFonts w:ascii="BentonSans Comp Regular" w:hAnsi="BentonSans Comp Regular"/>
          <w:color w:val="000000" w:themeColor="text1"/>
          <w:sz w:val="20"/>
        </w:rPr>
        <w:t xml:space="preserve">or MATH 1101 </w:t>
      </w:r>
      <w:r w:rsidRPr="00547C8D">
        <w:rPr>
          <w:rFonts w:ascii="BentonSans Comp Regular" w:hAnsi="BentonSans Comp Regular"/>
          <w:color w:val="000000" w:themeColor="text1"/>
          <w:sz w:val="20"/>
        </w:rPr>
        <w:t xml:space="preserve">or MATH 1103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integers, rationals, and real numbers; conjectures and intuitive proofs in a number theory; number sequences, patterns, functions; algebraic concepts and skills.  An emphasis on the development of problem-solving strategies and abilities. (May not be taken for the major or minor). </w:t>
      </w:r>
    </w:p>
    <w:p w14:paraId="5D94D01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0FF865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2341. Algebra and Algebraic Structures.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2340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or MATH 2102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functions and their properties arising from a variety of problem situations.  Representations of real-world relationships with physical models, charts, graphs, equations, and inequalities.  Properties of real and complex numbers.  Concrete examples of algebraic structures such as groups, rings, fields, and vector spaces. </w:t>
      </w:r>
    </w:p>
    <w:p w14:paraId="6F2785B7" w14:textId="25003898" w:rsidR="00535F9C" w:rsidRDefault="00535F9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061536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2342. Data Analysis and Probability. (3) </w:t>
      </w:r>
      <w:r w:rsidR="008E54C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1220 or STAT 1222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the statistical process.  Collection of data from experiments and surveys; organizing, representing, and interpreting data; formulating arguments based on analysis.  Plan and conduct experiments and simulations to determine experimental probabilities.  Develop counting techniques and other methods to determine probabilities. (May not be taken for the major or minor). </w:t>
      </w:r>
    </w:p>
    <w:p w14:paraId="40CA903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60B14A6" w14:textId="22CE1DEE" w:rsidR="005F06A0" w:rsidRPr="00547C8D" w:rsidRDefault="008E54C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2343. </w:t>
      </w:r>
      <w:r w:rsidR="005F06A0" w:rsidRPr="00547C8D">
        <w:rPr>
          <w:rFonts w:ascii="BentonSans Comp Regular" w:hAnsi="BentonSans Comp Regular"/>
          <w:b/>
          <w:color w:val="000000" w:themeColor="text1"/>
          <w:sz w:val="20"/>
        </w:rPr>
        <w:t xml:space="preserve">Geometry and Measurement. (3)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MATH 1100 </w:t>
      </w:r>
      <w:r w:rsidR="00893D27">
        <w:rPr>
          <w:rFonts w:ascii="BentonSans Comp Regular" w:hAnsi="BentonSans Comp Regular"/>
          <w:color w:val="000000" w:themeColor="text1"/>
          <w:sz w:val="20"/>
        </w:rPr>
        <w:t xml:space="preserve">or MATH 1101 </w:t>
      </w:r>
      <w:r w:rsidR="005F06A0" w:rsidRPr="00547C8D">
        <w:rPr>
          <w:rFonts w:ascii="BentonSans Comp Regular" w:hAnsi="BentonSans Comp Regular"/>
          <w:color w:val="000000" w:themeColor="text1"/>
          <w:sz w:val="20"/>
        </w:rPr>
        <w:t xml:space="preserve">or MATH 1103 with  a grade of C or above </w:t>
      </w:r>
      <w:r w:rsidR="00DD333E" w:rsidRPr="00547C8D">
        <w:rPr>
          <w:rFonts w:ascii="BentonSans Comp Regular" w:hAnsi="BentonSans Comp Regular"/>
          <w:color w:val="000000" w:themeColor="text1"/>
          <w:sz w:val="20"/>
        </w:rPr>
        <w:t>or permission of department</w:t>
      </w:r>
      <w:r w:rsidR="005F06A0" w:rsidRPr="00547C8D">
        <w:rPr>
          <w:rFonts w:ascii="BentonSans Comp Regular" w:hAnsi="BentonSans Comp Regular"/>
          <w:color w:val="000000" w:themeColor="text1"/>
          <w:sz w:val="20"/>
        </w:rPr>
        <w:t xml:space="preserve">.  A study of properties and relationships of shape, size, and symmetry in two and three dimensions.  Explore concepts of motion in two and three dimensions through transformations.  Present written and oral arguments to justify conjectures and generalizations. Become familiar with the historical development of Euclidean geometry. (May not be taken for the major or minor). </w:t>
      </w:r>
    </w:p>
    <w:p w14:paraId="62240483" w14:textId="6DBBFED8"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AC1D74D" w14:textId="77777777" w:rsidR="00043838" w:rsidRPr="00547C8D" w:rsidRDefault="0004383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w:t>
      </w:r>
      <w:r>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688. Mathematics Awareness Seminar. (0)</w:t>
      </w:r>
      <w:r w:rsidRPr="00547C8D">
        <w:rPr>
          <w:rFonts w:ascii="BentonSans Comp Regular" w:hAnsi="BentonSans Comp Regular"/>
          <w:color w:val="000000" w:themeColor="text1"/>
          <w:sz w:val="20"/>
        </w:rPr>
        <w:t xml:space="preserve">  Prerequisite(s): Sophomore, Junior, or Senior standing.  </w:t>
      </w:r>
      <w:r w:rsidRPr="002F2BAF">
        <w:rPr>
          <w:rFonts w:ascii="BentonSans Comp Regular" w:hAnsi="BentonSans Comp Regular"/>
          <w:color w:val="000000" w:themeColor="text1"/>
          <w:sz w:val="20"/>
        </w:rPr>
        <w:t>Introduction to the Department of Mathematics and Statistics and options for majors, concentrations, and minors.</w:t>
      </w:r>
      <w:r>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Visiting speakers, discussion of internships, cooperative education and job opportunities; selected topics in mathematics. </w:t>
      </w:r>
    </w:p>
    <w:p w14:paraId="602C9E4D" w14:textId="77777777" w:rsidR="00043838" w:rsidRPr="00547C8D" w:rsidRDefault="0004383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C43BB8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3050. Selected Topics in Mathematics. (2</w:t>
      </w:r>
      <w:r w:rsidR="00073F1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8E54C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8E54C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selected to supplement regular offerings at the 3000 level in mathematics or statistics. </w:t>
      </w:r>
      <w:r w:rsidR="00DD333E"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w:t>
      </w:r>
      <w:r w:rsidRPr="00547C8D">
        <w:rPr>
          <w:rFonts w:ascii="BentonSans Comp Regular" w:hAnsi="BentonSans Comp Regular"/>
          <w:color w:val="000000" w:themeColor="text1"/>
          <w:sz w:val="20"/>
        </w:rPr>
        <w:t xml:space="preserve"> </w:t>
      </w:r>
    </w:p>
    <w:p w14:paraId="3D7F304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6BA04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3116. Graph Theory. (3)</w:t>
      </w:r>
      <w:r w:rsidR="00AA37D5"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AA37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Graphs as mathematical models. Planarity, colorability, connectivity, trees. </w:t>
      </w:r>
      <w:r w:rsidR="00AA37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Applications and algorithms for networks, matching problems and areas of computer science. </w:t>
      </w:r>
      <w:r w:rsidRPr="00547C8D">
        <w:rPr>
          <w:rFonts w:ascii="BentonSans Comp Regular" w:hAnsi="BentonSans Comp Regular"/>
          <w:i/>
          <w:color w:val="000000" w:themeColor="text1"/>
          <w:sz w:val="20"/>
        </w:rPr>
        <w:t xml:space="preserve"> </w:t>
      </w:r>
    </w:p>
    <w:p w14:paraId="27D64737" w14:textId="77777777" w:rsidR="000A2D42" w:rsidRPr="00547C8D" w:rsidRDefault="000A2D42"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E05DBE7" w14:textId="22903B3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MATH 3122. Probability and Statistics I.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STAT 3122.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Sample spaces, random variables, moment generating functions, some standard distributions, multivariate distributions, laws of large numbers, limit theorems. </w:t>
      </w:r>
      <w:r w:rsidRPr="00547C8D">
        <w:rPr>
          <w:rFonts w:ascii="BentonSans Comp Regular" w:hAnsi="BentonSans Comp Regular"/>
          <w:i/>
          <w:color w:val="000000" w:themeColor="text1"/>
          <w:sz w:val="20"/>
        </w:rPr>
        <w:t xml:space="preserve"> </w:t>
      </w:r>
    </w:p>
    <w:p w14:paraId="71D21E8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4E94927" w14:textId="629B224E"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MATH 3123. Probability and Statistics II. (3)</w:t>
      </w:r>
      <w:r w:rsidRPr="00547C8D">
        <w:rPr>
          <w:rFonts w:ascii="BentonSans Comp Regular" w:hAnsi="BentonSans Comp Regular"/>
          <w:color w:val="000000" w:themeColor="text1"/>
          <w:sz w:val="20"/>
        </w:rPr>
        <w:t xml:space="preserve"> </w:t>
      </w:r>
      <w:r w:rsidR="00545468"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STAT 3123.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w:t>
      </w:r>
      <w:r w:rsidR="00545468" w:rsidRPr="00547C8D">
        <w:rPr>
          <w:rFonts w:ascii="BentonSans Comp Regular" w:hAnsi="BentonSans Comp Regular"/>
          <w:color w:val="000000" w:themeColor="text1"/>
          <w:sz w:val="20"/>
        </w:rPr>
        <w:t xml:space="preserve"> 3122 or </w:t>
      </w:r>
      <w:r w:rsidRPr="00547C8D">
        <w:rPr>
          <w:rFonts w:ascii="BentonSans Comp Regular" w:hAnsi="BentonSans Comp Regular"/>
          <w:color w:val="000000" w:themeColor="text1"/>
          <w:sz w:val="20"/>
        </w:rPr>
        <w:t>STAT 3122.</w:t>
      </w:r>
      <w:r w:rsidR="0054546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213DAD" w:rsidRPr="00547C8D">
        <w:rPr>
          <w:rFonts w:ascii="BentonSans Comp Regular" w:hAnsi="BentonSans Comp Regular"/>
          <w:color w:val="000000" w:themeColor="text1"/>
          <w:sz w:val="20"/>
        </w:rPr>
        <w:t>An introduction to statistical inference.  Topics include: point estimation (method of moments, method of maximum likelihood, unbiased estimators, efficiency, consistency); confidence intervals and hypothesis tests for unknown parameters, including proportions, means, variances, and differences between means; tests of significance; the power function; goodness-of-fit.</w:t>
      </w:r>
    </w:p>
    <w:p w14:paraId="24A8349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E0FFCE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3141. Advanced Calculus of One Variable.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and </w:t>
      </w:r>
      <w:r w:rsidR="00545468"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2164 with grades of C or above. Topology of the real line; continuity, uniform continuity, differentiability, integration, sequences and series of functions. </w:t>
      </w:r>
      <w:r w:rsidRPr="00547C8D">
        <w:rPr>
          <w:rFonts w:ascii="BentonSans Comp Regular" w:hAnsi="BentonSans Comp Regular"/>
          <w:i/>
          <w:color w:val="000000" w:themeColor="text1"/>
          <w:sz w:val="20"/>
        </w:rPr>
        <w:t xml:space="preserve"> </w:t>
      </w:r>
    </w:p>
    <w:p w14:paraId="3666E27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409FAC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3142. Advanced Calculus of Several Variables.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3141. Continuity and differentiability of functions of several variables, inverse and implicit function theorems, integration, Fubini's theorem, change of variables, the classical integral theorems of Gauss, Green and Stokes and their generalizations. </w:t>
      </w:r>
      <w:r w:rsidRPr="00547C8D">
        <w:rPr>
          <w:rFonts w:ascii="BentonSans Comp Regular" w:hAnsi="BentonSans Comp Regular"/>
          <w:i/>
          <w:color w:val="000000" w:themeColor="text1"/>
          <w:sz w:val="20"/>
        </w:rPr>
        <w:t xml:space="preserve"> </w:t>
      </w:r>
    </w:p>
    <w:p w14:paraId="2DE70D3F" w14:textId="6E212C4E"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F3F90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3146. Introduction to Complex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Analytic functions, complex integration, calculus of residues, conformal mapping. </w:t>
      </w:r>
      <w:r w:rsidRPr="00547C8D">
        <w:rPr>
          <w:rFonts w:ascii="BentonSans Comp Regular" w:hAnsi="BentonSans Comp Regular"/>
          <w:i/>
          <w:color w:val="000000" w:themeColor="text1"/>
          <w:sz w:val="20"/>
        </w:rPr>
        <w:t xml:space="preserve"> </w:t>
      </w:r>
    </w:p>
    <w:p w14:paraId="11A4BABD" w14:textId="0FF07315"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79CA58C" w14:textId="395229C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3163. Introduction to Modern Algebra.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and MATH 2164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Examples and elementary properties of basic algebraic structures, especially groups. The course emphasizes the writing of proofs of elementary theorems. </w:t>
      </w:r>
      <w:r w:rsidRPr="00547C8D">
        <w:rPr>
          <w:rFonts w:ascii="BentonSans Comp Regular" w:hAnsi="BentonSans Comp Regular"/>
          <w:i/>
          <w:color w:val="000000" w:themeColor="text1"/>
          <w:sz w:val="20"/>
        </w:rPr>
        <w:t xml:space="preserve"> </w:t>
      </w:r>
    </w:p>
    <w:p w14:paraId="4F87D13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72E1D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3166. Combinatorics.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Combinatorial modeling, generating functions, recurrence relations, inclusion-exclusion principle and problems from recreational mathematics. </w:t>
      </w:r>
      <w:r w:rsidRPr="00547C8D">
        <w:rPr>
          <w:rFonts w:ascii="BentonSans Comp Regular" w:hAnsi="BentonSans Comp Regular"/>
          <w:i/>
          <w:color w:val="000000" w:themeColor="text1"/>
          <w:sz w:val="20"/>
        </w:rPr>
        <w:t xml:space="preserve"> </w:t>
      </w:r>
    </w:p>
    <w:p w14:paraId="5A4F807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6FF993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3171. Applied Mathematics.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and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2171 with grades of C or above.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Separation of variables techniques for the classical partial differential equations of mathematical physics; Fourier series; Sturm-Liouville theory.   </w:t>
      </w:r>
    </w:p>
    <w:p w14:paraId="06A599D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A0C86A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3176. Numerical Analysis. (3)</w:t>
      </w:r>
      <w:r w:rsidR="0056132C"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43BE7" w:rsidRPr="00547C8D">
        <w:rPr>
          <w:rFonts w:ascii="BentonSans Comp Regular" w:hAnsi="BentonSans Comp Regular"/>
          <w:color w:val="000000" w:themeColor="text1"/>
          <w:sz w:val="20"/>
        </w:rPr>
        <w:t>ITSC 1212</w:t>
      </w:r>
      <w:r w:rsidRPr="00547C8D">
        <w:rPr>
          <w:rFonts w:ascii="BentonSans Comp Regular" w:hAnsi="BentonSans Comp Regular"/>
          <w:color w:val="000000" w:themeColor="text1"/>
          <w:sz w:val="20"/>
        </w:rPr>
        <w:t>, MATH 2241</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2171.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Numerical solution of initial value and boundary value problems in ordinary differential equations, direct and iterative methods of solving systems of equations.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Selected problems </w:t>
      </w:r>
      <w:r w:rsidR="0056132C"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programmed for computer solution.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6D97A16B" w14:textId="7111D16A"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9BBD94" w14:textId="3B17EE65" w:rsidR="00535F9C" w:rsidRPr="00535F9C" w:rsidRDefault="00535F9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pPr>
      <w:r>
        <w:rPr>
          <w:rFonts w:ascii="BentonSans Comp Regular" w:hAnsi="BentonSans Comp Regular"/>
          <w:b/>
          <w:color w:val="000000" w:themeColor="text1"/>
          <w:sz w:val="20"/>
        </w:rPr>
        <w:t>MATH 3180. Predictive Analy</w:t>
      </w:r>
      <w:r w:rsidR="00484994">
        <w:rPr>
          <w:rFonts w:ascii="BentonSans Comp Regular" w:hAnsi="BentonSans Comp Regular"/>
          <w:b/>
          <w:color w:val="000000" w:themeColor="text1"/>
          <w:sz w:val="20"/>
        </w:rPr>
        <w:t>tics</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Prerequisite(s): MATH 1242, STAT 1220 or STAT 1222, or permission of the department. Cross-listed Course(s): STAT 3180. </w:t>
      </w:r>
      <w:r w:rsidRPr="00535F9C">
        <w:rPr>
          <w:rFonts w:ascii="BentonSans Comp Regular" w:hAnsi="BentonSans Comp Regular"/>
          <w:color w:val="000000" w:themeColor="text1"/>
          <w:sz w:val="20"/>
        </w:rPr>
        <w:t>Predictive modeling skills used in pricing and risk classification algorithms in the R programming language.  Students learn how to perform exploratory data analysis using the data visualization tools in Base R and the GGPlot graphical l package. Students will learn how to apply Generalized Linear Modeling (GLM) techniques based on Gaussian, Binomial, Poisson, and Gamma families of distributions.  Students will learn data analysis and model validation techniques to assess modeling data quality and statistical model fit.</w:t>
      </w:r>
    </w:p>
    <w:p w14:paraId="2747920D" w14:textId="77777777" w:rsidR="00535F9C" w:rsidRPr="00547C8D" w:rsidRDefault="00535F9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186866"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3181. Fundamental Concepts of Geometry.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Foundations of geometry, transformations, comparison of Euclidean and non</w:t>
      </w:r>
      <w:r w:rsidR="00A8286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Euclidean geometries.  </w:t>
      </w:r>
    </w:p>
    <w:p w14:paraId="5C6A0BDC" w14:textId="35EF7E88"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FD5FB1A" w14:textId="4675F200" w:rsidR="00D125B8" w:rsidRPr="00D125B8" w:rsidRDefault="00D125B8" w:rsidP="00BB0CED">
      <w:pPr>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 xml:space="preserve">MATH </w:t>
      </w:r>
      <w:r>
        <w:rPr>
          <w:rFonts w:ascii="BentonSans Comp Regular" w:hAnsi="BentonSans Comp Regular"/>
          <w:b/>
          <w:bCs/>
          <w:color w:val="000000" w:themeColor="text1"/>
          <w:sz w:val="20"/>
        </w:rPr>
        <w:t>3227</w:t>
      </w:r>
      <w:r w:rsidRPr="00547C8D">
        <w:rPr>
          <w:rFonts w:ascii="BentonSans Comp Regular" w:hAnsi="BentonSans Comp Regular"/>
          <w:b/>
          <w:bCs/>
          <w:color w:val="000000" w:themeColor="text1"/>
          <w:sz w:val="20"/>
        </w:rPr>
        <w:t>. Mathematical Theory of Interest and Applications. (3)</w:t>
      </w:r>
      <w:r w:rsidRPr="00547C8D">
        <w:rPr>
          <w:rFonts w:ascii="BentonSans Comp Regular" w:hAnsi="BentonSans Comp Regular"/>
          <w:color w:val="000000" w:themeColor="text1"/>
          <w:sz w:val="20"/>
        </w:rPr>
        <w:t xml:space="preserve">  Prerequisite(s): MATH 1242 or MATH </w:t>
      </w:r>
      <w:r>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120.  The measurement of interest rates, equations of value, time value of money, basic and more general annuities, NPV and yield rates, loans and amortization schedules.</w:t>
      </w:r>
    </w:p>
    <w:p w14:paraId="4A3A1F4E" w14:textId="77777777" w:rsidR="00D125B8" w:rsidRPr="00547C8D" w:rsidRDefault="00D125B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9A444A" w14:textId="0C94AAEB" w:rsidR="004600EC" w:rsidRPr="00547C8D" w:rsidRDefault="004600EC"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MATH 3228. </w:t>
      </w:r>
      <w:r w:rsidR="00CC18B8" w:rsidRPr="00547C8D">
        <w:rPr>
          <w:rFonts w:ascii="BentonSans Comp Regular" w:hAnsi="BentonSans Comp Regular"/>
          <w:b/>
          <w:bCs/>
          <w:color w:val="000000" w:themeColor="text1"/>
          <w:sz w:val="20"/>
        </w:rPr>
        <w:t>Financial Mathematics and General Cash Flows</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color w:val="000000" w:themeColor="text1"/>
          <w:sz w:val="20"/>
        </w:rPr>
        <w:t xml:space="preserve">Prerequisite(s): MATH </w:t>
      </w:r>
      <w:r w:rsidR="00D125B8">
        <w:rPr>
          <w:rFonts w:ascii="BentonSans Comp Regular" w:hAnsi="BentonSans Comp Regular"/>
          <w:color w:val="000000" w:themeColor="text1"/>
          <w:sz w:val="20"/>
        </w:rPr>
        <w:t>3227</w:t>
      </w:r>
      <w:r w:rsidRPr="00547C8D">
        <w:rPr>
          <w:rFonts w:ascii="BentonSans Comp Regular" w:hAnsi="BentonSans Comp Regular"/>
          <w:color w:val="000000" w:themeColor="text1"/>
          <w:sz w:val="20"/>
        </w:rPr>
        <w:t xml:space="preserve"> with grade of C or above, or permission of department.  </w:t>
      </w:r>
      <w:r w:rsidR="00913757" w:rsidRPr="00547C8D">
        <w:rPr>
          <w:rFonts w:ascii="BentonSans Comp Regular" w:hAnsi="BentonSans Comp Regular"/>
          <w:color w:val="000000" w:themeColor="text1"/>
          <w:sz w:val="20"/>
        </w:rPr>
        <w:t>Topics include:</w:t>
      </w:r>
      <w:r w:rsidR="00CC18B8" w:rsidRPr="00547C8D">
        <w:rPr>
          <w:rFonts w:ascii="BentonSans Comp Regular" w:hAnsi="BentonSans Comp Regular"/>
          <w:color w:val="000000" w:themeColor="text1"/>
          <w:sz w:val="20"/>
        </w:rPr>
        <w:t xml:space="preserve"> interest rates, yield curves, loans, bonds, portfolios, duration, convexity, immunization strategies</w:t>
      </w:r>
      <w:r w:rsidR="0040342A" w:rsidRPr="00547C8D">
        <w:rPr>
          <w:rFonts w:ascii="BentonSans Comp Regular" w:hAnsi="BentonSans Comp Regular"/>
          <w:color w:val="000000" w:themeColor="text1"/>
          <w:sz w:val="20"/>
        </w:rPr>
        <w:t>,</w:t>
      </w:r>
      <w:r w:rsidR="00CC18B8" w:rsidRPr="00547C8D">
        <w:rPr>
          <w:rFonts w:ascii="BentonSans Comp Regular" w:hAnsi="BentonSans Comp Regular"/>
          <w:color w:val="000000" w:themeColor="text1"/>
          <w:sz w:val="20"/>
        </w:rPr>
        <w:t xml:space="preserve"> and applications.</w:t>
      </w:r>
    </w:p>
    <w:p w14:paraId="5DAB2694" w14:textId="77777777" w:rsidR="004600EC" w:rsidRPr="00547C8D" w:rsidRDefault="004600EC" w:rsidP="00BB0CED">
      <w:pPr>
        <w:widowControl/>
        <w:autoSpaceDE w:val="0"/>
        <w:autoSpaceDN w:val="0"/>
        <w:adjustRightInd w:val="0"/>
        <w:jc w:val="both"/>
        <w:rPr>
          <w:rFonts w:ascii="BentonSans Comp Regular" w:hAnsi="BentonSans Comp Regular"/>
          <w:b/>
          <w:bCs/>
          <w:color w:val="000000" w:themeColor="text1"/>
          <w:sz w:val="20"/>
        </w:rPr>
      </w:pPr>
    </w:p>
    <w:p w14:paraId="6B55EC08" w14:textId="3CA1AB39" w:rsidR="005F06A0" w:rsidRPr="00547C8D" w:rsidRDefault="004879C1" w:rsidP="00BB0CED">
      <w:pPr>
        <w:widowControl/>
        <w:autoSpaceDE w:val="0"/>
        <w:autoSpaceDN w:val="0"/>
        <w:adjustRightIn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MATH 3500</w:t>
      </w:r>
      <w:r w:rsidR="005F06A0" w:rsidRPr="00547C8D">
        <w:rPr>
          <w:rFonts w:ascii="BentonSans Comp Regular" w:hAnsi="BentonSans Comp Regular"/>
          <w:b/>
          <w:bCs/>
          <w:color w:val="000000" w:themeColor="text1"/>
          <w:sz w:val="20"/>
        </w:rPr>
        <w:t xml:space="preserve">. Mathematics Cooperative Education Experience. (0) </w:t>
      </w:r>
      <w:r w:rsidR="00414BF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00414BF5" w:rsidRPr="00547C8D">
        <w:rPr>
          <w:rFonts w:ascii="BentonSans Comp Regular" w:hAnsi="BentonSans Comp Regular"/>
          <w:b/>
          <w:bCs/>
          <w:color w:val="000000" w:themeColor="text1"/>
          <w:sz w:val="20"/>
        </w:rPr>
        <w:t xml:space="preserve"> </w:t>
      </w:r>
      <w:r w:rsidR="00C57F21" w:rsidRPr="00547C8D">
        <w:rPr>
          <w:rFonts w:ascii="BentonSans Comp Regular" w:hAnsi="BentonSans Comp Regular"/>
          <w:bCs/>
          <w:color w:val="000000" w:themeColor="text1"/>
          <w:sz w:val="20"/>
        </w:rPr>
        <w:t>G</w:t>
      </w:r>
      <w:r w:rsidR="005F06A0" w:rsidRPr="00547C8D">
        <w:rPr>
          <w:rFonts w:ascii="BentonSans Comp Regular" w:hAnsi="BentonSans Comp Regular"/>
          <w:color w:val="000000" w:themeColor="text1"/>
          <w:sz w:val="20"/>
        </w:rPr>
        <w:t>ood standing with the University, complet</w:t>
      </w:r>
      <w:r w:rsidR="00C57F21" w:rsidRPr="00547C8D">
        <w:rPr>
          <w:rFonts w:ascii="BentonSans Comp Regular" w:hAnsi="BentonSans Comp Regular"/>
          <w:color w:val="000000" w:themeColor="text1"/>
          <w:sz w:val="20"/>
        </w:rPr>
        <w:t xml:space="preserve">ion of </w:t>
      </w:r>
      <w:r w:rsidR="005F06A0" w:rsidRPr="00547C8D">
        <w:rPr>
          <w:rFonts w:ascii="BentonSans Comp Regular" w:hAnsi="BentonSans Comp Regular"/>
          <w:color w:val="000000" w:themeColor="text1"/>
          <w:sz w:val="20"/>
        </w:rPr>
        <w:t xml:space="preserve">30 credit hours at </w:t>
      </w:r>
      <w:r w:rsidR="00C57F21" w:rsidRPr="00547C8D">
        <w:rPr>
          <w:rFonts w:ascii="BentonSans Comp Regular" w:hAnsi="BentonSans Comp Regular"/>
          <w:color w:val="000000" w:themeColor="text1"/>
          <w:sz w:val="20"/>
        </w:rPr>
        <w:t xml:space="preserve">UNC Charlotte </w:t>
      </w:r>
      <w:r w:rsidR="005F06A0" w:rsidRPr="00547C8D">
        <w:rPr>
          <w:rFonts w:ascii="BentonSans Comp Regular" w:hAnsi="BentonSans Comp Regular"/>
          <w:color w:val="000000" w:themeColor="text1"/>
          <w:sz w:val="20"/>
        </w:rPr>
        <w:t xml:space="preserve">(transfer students are required to complete 12 credit hours), and </w:t>
      </w:r>
      <w:r w:rsidR="00414BF5" w:rsidRPr="00547C8D">
        <w:rPr>
          <w:rFonts w:ascii="BentonSans Comp Regular" w:hAnsi="BentonSans Comp Regular"/>
          <w:color w:val="000000" w:themeColor="text1"/>
          <w:sz w:val="20"/>
        </w:rPr>
        <w:t>p</w:t>
      </w:r>
      <w:r w:rsidR="00DD333E" w:rsidRPr="00547C8D">
        <w:rPr>
          <w:rFonts w:ascii="BentonSans Comp Regular" w:hAnsi="BentonSans Comp Regular"/>
          <w:color w:val="000000" w:themeColor="text1"/>
          <w:sz w:val="20"/>
        </w:rPr>
        <w:t xml:space="preserve">ermission of </w:t>
      </w:r>
      <w:r w:rsidR="00414BF5" w:rsidRPr="00547C8D">
        <w:rPr>
          <w:rFonts w:ascii="BentonSans Comp Regular" w:hAnsi="BentonSans Comp Regular"/>
          <w:color w:val="000000" w:themeColor="text1"/>
          <w:sz w:val="20"/>
        </w:rPr>
        <w:t>D</w:t>
      </w:r>
      <w:r w:rsidR="00DD333E" w:rsidRPr="00547C8D">
        <w:rPr>
          <w:rFonts w:ascii="BentonSans Comp Regular" w:hAnsi="BentonSans Comp Regular"/>
          <w:color w:val="000000" w:themeColor="text1"/>
          <w:sz w:val="20"/>
        </w:rPr>
        <w:t>epartment</w:t>
      </w:r>
      <w:r w:rsidR="00414BF5" w:rsidRPr="00547C8D">
        <w:rPr>
          <w:rFonts w:ascii="BentonSans Comp Regular" w:hAnsi="BentonSans Comp Regular"/>
          <w:color w:val="000000" w:themeColor="text1"/>
          <w:sz w:val="20"/>
        </w:rPr>
        <w:t xml:space="preserve"> of Mathematics and Statistics.</w:t>
      </w:r>
      <w:r w:rsidR="005F06A0" w:rsidRPr="00547C8D">
        <w:rPr>
          <w:rFonts w:ascii="BentonSans Comp Regular" w:hAnsi="BentonSans Comp Regular"/>
          <w:color w:val="000000" w:themeColor="text1"/>
          <w:sz w:val="20"/>
        </w:rPr>
        <w:t xml:space="preserve">  </w:t>
      </w:r>
      <w:r w:rsidR="00C57F21" w:rsidRPr="00547C8D">
        <w:rPr>
          <w:rFonts w:ascii="BentonSans Comp Regular" w:hAnsi="BentonSans Comp Regular"/>
          <w:color w:val="000000" w:themeColor="text1"/>
          <w:sz w:val="20"/>
        </w:rPr>
        <w:t>Students are employed in a manner that afford them the opportunity of using and enhancing mathematical knowledge and skills through practical experience of co-op rotation.  Participating students pay a course registration fee for transcript notation.  Assignments must be arranged and approved in advance.  After completing MATH 35</w:t>
      </w:r>
      <w:r w:rsidR="00D922D6" w:rsidRPr="00547C8D">
        <w:rPr>
          <w:rFonts w:ascii="BentonSans Comp Regular" w:hAnsi="BentonSans Comp Regular"/>
          <w:color w:val="000000" w:themeColor="text1"/>
          <w:sz w:val="20"/>
        </w:rPr>
        <w:t>00</w:t>
      </w:r>
      <w:r w:rsidR="00C57F21" w:rsidRPr="00547C8D">
        <w:rPr>
          <w:rFonts w:ascii="BentonSans Comp Regular" w:hAnsi="BentonSans Comp Regular"/>
          <w:color w:val="000000" w:themeColor="text1"/>
          <w:sz w:val="20"/>
        </w:rPr>
        <w:t xml:space="preserve">, co-op students must take MATH 3652.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414BF5" w:rsidRPr="00547C8D">
        <w:rPr>
          <w:rFonts w:ascii="BentonSans Comp Regular" w:hAnsi="BentonSans Comp Regular"/>
          <w:i/>
          <w:color w:val="000000" w:themeColor="text1"/>
          <w:sz w:val="20"/>
        </w:rPr>
        <w:t xml:space="preserve">Course may be repeated.  </w:t>
      </w:r>
      <w:r w:rsidR="002B3227" w:rsidRPr="00547C8D">
        <w:rPr>
          <w:rFonts w:ascii="BentonSans Comp Regular" w:hAnsi="BentonSans Comp Regular"/>
          <w:i/>
          <w:color w:val="000000" w:themeColor="text1"/>
          <w:sz w:val="20"/>
        </w:rPr>
        <w:t>Graded on a Satisfactory/Unsatisfactory basis.</w:t>
      </w:r>
    </w:p>
    <w:p w14:paraId="5A4CEB7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F0FD54" w14:textId="4AEC159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3652. Mathematics Cooperative Education Seminar. (1)</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w:t>
      </w:r>
      <w:r w:rsidR="00D922D6" w:rsidRPr="00547C8D">
        <w:rPr>
          <w:rFonts w:ascii="BentonSans Comp Regular" w:hAnsi="BentonSans Comp Regular"/>
          <w:color w:val="000000" w:themeColor="text1"/>
          <w:sz w:val="20"/>
        </w:rPr>
        <w:t>500</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S</w:t>
      </w:r>
      <w:r w:rsidRPr="00547C8D">
        <w:rPr>
          <w:rFonts w:ascii="BentonSans Comp Regular" w:hAnsi="BentonSans Comp Regular"/>
          <w:color w:val="000000" w:themeColor="text1"/>
          <w:sz w:val="20"/>
        </w:rPr>
        <w:t>tudent</w:t>
      </w:r>
      <w:r w:rsidR="0056132C" w:rsidRPr="00547C8D">
        <w:rPr>
          <w:rFonts w:ascii="BentonSans Comp Regular" w:hAnsi="BentonSans Comp Regular"/>
          <w:color w:val="000000" w:themeColor="text1"/>
          <w:sz w:val="20"/>
        </w:rPr>
        <w:t>s give an exposition of their</w:t>
      </w:r>
      <w:r w:rsidR="00D922D6" w:rsidRPr="00547C8D">
        <w:rPr>
          <w:rFonts w:ascii="BentonSans Comp Regular" w:hAnsi="BentonSans Comp Regular"/>
          <w:color w:val="000000" w:themeColor="text1"/>
          <w:sz w:val="20"/>
        </w:rPr>
        <w:t xml:space="preserve"> work experience in MATH 3500</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exposition of underlying theoretical concepts and related ideas may also be required. </w:t>
      </w:r>
    </w:p>
    <w:p w14:paraId="5F3370F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8E4C240" w14:textId="1225377E"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3689. Mathematics Project Seminar. (1) </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Oral presentation by the student on an area of mathematics or a mathematical problem.   </w:t>
      </w:r>
    </w:p>
    <w:p w14:paraId="0AFCE03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232D5C8" w14:textId="4020BF0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3691. </w:t>
      </w:r>
      <w:r w:rsidR="00FA30C2" w:rsidRPr="00547C8D">
        <w:rPr>
          <w:rFonts w:ascii="BentonSans Comp Regular" w:hAnsi="BentonSans Comp Regular"/>
          <w:b/>
          <w:color w:val="000000" w:themeColor="text1"/>
          <w:sz w:val="20"/>
        </w:rPr>
        <w:t xml:space="preserve">Mathematics </w:t>
      </w:r>
      <w:r w:rsidRPr="00547C8D">
        <w:rPr>
          <w:rFonts w:ascii="BentonSans Comp Regular" w:hAnsi="BentonSans Comp Regular"/>
          <w:b/>
          <w:color w:val="000000" w:themeColor="text1"/>
          <w:sz w:val="20"/>
        </w:rPr>
        <w:t xml:space="preserve">Seminar. </w:t>
      </w:r>
      <w:r w:rsidR="003155B1" w:rsidRPr="00547C8D">
        <w:rPr>
          <w:rFonts w:ascii="BentonSans Comp Regular" w:hAnsi="BentonSans Comp Regular"/>
          <w:b/>
          <w:color w:val="000000" w:themeColor="text1"/>
          <w:sz w:val="20"/>
        </w:rPr>
        <w:t>(1 to 6)</w:t>
      </w:r>
      <w:r w:rsidR="0056132C"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FA30C2" w:rsidRPr="00547C8D">
        <w:rPr>
          <w:rFonts w:ascii="BentonSans Comp Regular" w:hAnsi="BentonSans Comp Regular"/>
          <w:color w:val="000000" w:themeColor="text1"/>
          <w:sz w:val="20"/>
        </w:rPr>
        <w:t xml:space="preserve">Group investigation and exposition of topics in mathematics and mathematics education.  </w:t>
      </w:r>
      <w:r w:rsidR="00FA30C2" w:rsidRPr="00547C8D">
        <w:rPr>
          <w:rFonts w:ascii="BentonSans Comp Regular" w:hAnsi="BentonSans Comp Regular"/>
          <w:i/>
          <w:color w:val="000000" w:themeColor="text1"/>
          <w:sz w:val="20"/>
        </w:rPr>
        <w:t>May be repeated for credit.</w:t>
      </w:r>
      <w:r w:rsidRPr="00547C8D">
        <w:rPr>
          <w:rFonts w:ascii="BentonSans Comp Regular" w:hAnsi="BentonSans Comp Regular"/>
          <w:i/>
          <w:color w:val="000000" w:themeColor="text1"/>
          <w:sz w:val="20"/>
        </w:rPr>
        <w:t xml:space="preserve"> </w:t>
      </w:r>
    </w:p>
    <w:p w14:paraId="134022C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E835DA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3790. Junior Honors Seminar. (3)</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ermission of </w:t>
      </w:r>
      <w:r w:rsidR="00DD333E" w:rsidRPr="00547C8D">
        <w:rPr>
          <w:rFonts w:ascii="BentonSans Comp Regular" w:hAnsi="BentonSans Comp Regular"/>
          <w:color w:val="000000" w:themeColor="text1"/>
          <w:sz w:val="20"/>
        </w:rPr>
        <w:t>d</w:t>
      </w:r>
      <w:r w:rsidRPr="00547C8D">
        <w:rPr>
          <w:rFonts w:ascii="BentonSans Comp Regular" w:hAnsi="BentonSans Comp Regular"/>
          <w:color w:val="000000" w:themeColor="text1"/>
          <w:sz w:val="20"/>
        </w:rPr>
        <w:t xml:space="preserve">epartment. </w:t>
      </w:r>
      <w:r w:rsidR="00DD333E" w:rsidRPr="00547C8D">
        <w:rPr>
          <w:rFonts w:ascii="BentonSans Comp Regular" w:hAnsi="BentonSans Comp Regular"/>
          <w:color w:val="000000" w:themeColor="text1"/>
          <w:sz w:val="20"/>
        </w:rPr>
        <w:t xml:space="preserve"> </w:t>
      </w:r>
      <w:r w:rsidR="00AA48AA" w:rsidRPr="00547C8D">
        <w:rPr>
          <w:rFonts w:ascii="BentonSans Comp Regular" w:hAnsi="BentonSans Comp Regular"/>
          <w:color w:val="000000" w:themeColor="text1"/>
          <w:sz w:val="20"/>
        </w:rPr>
        <w:t xml:space="preserve">A seminar course for Junior Honors students.  </w:t>
      </w:r>
      <w:r w:rsidRPr="00547C8D">
        <w:rPr>
          <w:rFonts w:ascii="BentonSans Comp Regular" w:hAnsi="BentonSans Comp Regular"/>
          <w:i/>
          <w:color w:val="000000" w:themeColor="text1"/>
          <w:sz w:val="20"/>
        </w:rPr>
        <w:t xml:space="preserve">May be repeated </w:t>
      </w:r>
      <w:r w:rsidR="00DD333E" w:rsidRPr="00547C8D">
        <w:rPr>
          <w:rFonts w:ascii="BentonSans Comp Regular" w:hAnsi="BentonSans Comp Regular"/>
          <w:i/>
          <w:color w:val="000000" w:themeColor="text1"/>
          <w:sz w:val="20"/>
        </w:rPr>
        <w:t xml:space="preserve">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w:t>
      </w:r>
      <w:r w:rsidRPr="00547C8D">
        <w:rPr>
          <w:rFonts w:ascii="BentonSans Comp Regular" w:hAnsi="BentonSans Comp Regular"/>
          <w:i/>
          <w:color w:val="000000" w:themeColor="text1"/>
          <w:sz w:val="20"/>
        </w:rPr>
        <w:t>department.</w:t>
      </w:r>
      <w:r w:rsidRPr="00547C8D">
        <w:rPr>
          <w:rFonts w:ascii="BentonSans Comp Regular" w:hAnsi="BentonSans Comp Regular"/>
          <w:color w:val="000000" w:themeColor="text1"/>
          <w:sz w:val="20"/>
        </w:rPr>
        <w:t xml:space="preserve"> </w:t>
      </w:r>
    </w:p>
    <w:p w14:paraId="30AC80F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4DC97D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3791. Senior Honors Tutorial. (3)</w:t>
      </w:r>
      <w:r w:rsidR="00AA48AA"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DD333E" w:rsidRPr="00547C8D">
        <w:rPr>
          <w:rFonts w:ascii="BentonSans Comp Regular" w:hAnsi="BentonSans Comp Regular"/>
          <w:color w:val="000000" w:themeColor="text1"/>
          <w:sz w:val="20"/>
        </w:rPr>
        <w:t xml:space="preserve"> Permission of </w:t>
      </w:r>
      <w:r w:rsidRPr="00547C8D">
        <w:rPr>
          <w:rFonts w:ascii="BentonSans Comp Regular" w:hAnsi="BentonSans Comp Regular"/>
          <w:color w:val="000000" w:themeColor="text1"/>
          <w:sz w:val="20"/>
        </w:rPr>
        <w:t>department</w:t>
      </w:r>
      <w:r w:rsidR="00661189" w:rsidRPr="00547C8D">
        <w:rPr>
          <w:rFonts w:ascii="BentonSans Comp Regular" w:hAnsi="BentonSans Comp Regular"/>
          <w:color w:val="000000" w:themeColor="text1"/>
          <w:sz w:val="20"/>
        </w:rPr>
        <w:t xml:space="preserve"> and </w:t>
      </w:r>
      <w:r w:rsidR="00661189" w:rsidRPr="00547C8D">
        <w:rPr>
          <w:rFonts w:ascii="BentonSans Comp Regular" w:hAnsi="BentonSans Comp Regular"/>
          <w:snapToGrid/>
          <w:color w:val="000000"/>
          <w:sz w:val="20"/>
        </w:rPr>
        <w:t>approval of a proposal through the Honors College Application to Candidacy process the semester prior to taking the course</w:t>
      </w:r>
      <w:r w:rsidRPr="00547C8D">
        <w:rPr>
          <w:rFonts w:ascii="BentonSans Comp Regular" w:hAnsi="BentonSans Comp Regular"/>
          <w:color w:val="000000" w:themeColor="text1"/>
          <w:sz w:val="20"/>
        </w:rPr>
        <w:t>.</w:t>
      </w:r>
      <w:r w:rsidR="006611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tutorials in which student</w:t>
      </w:r>
      <w:r w:rsidR="00661189"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pursue independent study and research in any area of mathematics under the direction of one or more faculty members.</w:t>
      </w:r>
      <w:r w:rsidR="006611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project</w:t>
      </w:r>
      <w:r w:rsidR="00661189"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student</w:t>
      </w:r>
      <w:r w:rsidR="00661189" w:rsidRPr="00547C8D">
        <w:rPr>
          <w:rFonts w:ascii="BentonSans Comp Regular" w:hAnsi="BentonSans Comp Regular"/>
          <w:color w:val="000000" w:themeColor="text1"/>
          <w:sz w:val="20"/>
        </w:rPr>
        <w:t>s are</w:t>
      </w:r>
      <w:r w:rsidRPr="00547C8D">
        <w:rPr>
          <w:rFonts w:ascii="BentonSans Comp Regular" w:hAnsi="BentonSans Comp Regular"/>
          <w:color w:val="000000" w:themeColor="text1"/>
          <w:sz w:val="20"/>
        </w:rPr>
        <w:t xml:space="preserve"> planned to culminate in a research paper of original or expository nature.</w:t>
      </w:r>
      <w:r w:rsidR="006611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w:t>
      </w:r>
      <w:r w:rsidRPr="00547C8D">
        <w:rPr>
          <w:rFonts w:ascii="BentonSans Comp Regular" w:hAnsi="BentonSans Comp Regular"/>
          <w:color w:val="000000" w:themeColor="text1"/>
          <w:sz w:val="20"/>
        </w:rPr>
        <w:t xml:space="preserve">  </w:t>
      </w:r>
    </w:p>
    <w:p w14:paraId="7DBAD718" w14:textId="77CBE79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80B5DE" w14:textId="33776690" w:rsidR="00517C9F" w:rsidRPr="00547C8D" w:rsidRDefault="00517C9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3800. Directed Individual Study in Mathematics. (1 to 3)</w:t>
      </w:r>
      <w:r w:rsidRPr="00547C8D">
        <w:rPr>
          <w:rFonts w:ascii="BentonSans Comp Regular" w:hAnsi="BentonSans Comp Regular"/>
          <w:color w:val="000000" w:themeColor="text1"/>
          <w:sz w:val="20"/>
        </w:rPr>
        <w:t xml:space="preserve">  Prerequisite(s): MATH 1242 with grade of C or above; and permission from the department and credit hours established in advance.  Supervised individual investigation of a topic in mathematics.  Students must request permission for independent study from an individual faculty member.  </w:t>
      </w:r>
      <w:r w:rsidRPr="00547C8D">
        <w:rPr>
          <w:rFonts w:ascii="BentonSans Comp Regular" w:hAnsi="BentonSans Comp Regular"/>
          <w:i/>
          <w:color w:val="000000" w:themeColor="text1"/>
          <w:sz w:val="20"/>
        </w:rPr>
        <w:t>May be repeated for credit with change of topic.</w:t>
      </w:r>
    </w:p>
    <w:p w14:paraId="3937EAB4" w14:textId="77777777" w:rsidR="00517C9F" w:rsidRPr="00547C8D" w:rsidRDefault="00517C9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1F3D5D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4040. Topics in Analysis. (2-3)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Topics in analysis selected to supplement regular course offerings in this area of mathematics.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w:t>
      </w:r>
      <w:r w:rsidRPr="00547C8D">
        <w:rPr>
          <w:rFonts w:ascii="BentonSans Comp Regular" w:hAnsi="BentonSans Comp Regular"/>
          <w:color w:val="000000" w:themeColor="text1"/>
          <w:sz w:val="20"/>
        </w:rPr>
        <w:t xml:space="preserve"> Credit for the M.A. degree in Mathematics requires approval of the department. </w:t>
      </w:r>
    </w:p>
    <w:p w14:paraId="325F8C6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9AD3B1" w14:textId="2935CED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MATH 4051. Computer Exploration and Generation of Data.</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2120 or MATH 2241</w:t>
      </w:r>
      <w:r w:rsidR="00F4209A">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and STAT 2122 or STAT 2223</w:t>
      </w:r>
      <w:r w:rsidR="00F4209A">
        <w:rPr>
          <w:rFonts w:ascii="BentonSans Comp Regular" w:hAnsi="BentonSans Comp Regular"/>
          <w:color w:val="000000" w:themeColor="text1"/>
          <w:sz w:val="20"/>
        </w:rPr>
        <w:t xml:space="preserve"> or STAT 3123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This is a project course. </w:t>
      </w:r>
      <w:r w:rsidR="00DD333E" w:rsidRPr="00547C8D">
        <w:rPr>
          <w:rFonts w:ascii="BentonSans Comp Regular" w:hAnsi="BentonSans Comp Regular"/>
          <w:color w:val="000000" w:themeColor="text1"/>
          <w:sz w:val="20"/>
        </w:rPr>
        <w:t xml:space="preserve"> Grades are based on </w:t>
      </w:r>
      <w:r w:rsidRPr="00547C8D">
        <w:rPr>
          <w:rFonts w:ascii="BentonSans Comp Regular" w:hAnsi="BentonSans Comp Regular"/>
          <w:color w:val="000000" w:themeColor="text1"/>
          <w:sz w:val="20"/>
        </w:rPr>
        <w:t>four to five projects that utilize spreadsheet technology.</w:t>
      </w:r>
      <w:r w:rsidR="00DD333E"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ncludes an introduction to a major spreadsheet, such as Excel. </w:t>
      </w:r>
      <w:r w:rsidR="00DD33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Assigned projects may be selected from a range of topics that include: Data Analysis and Exploration; Dynamical Models and Difference Equations (Epidemics, Harvesting Models, Population Dynamics, Predator-Prey Models); Physical Models (projectile motion, including air resistance, orbits of celestial bodies, heat propagation); Combinatorics and Probability (birthday problem, genetics, simulation of distributions); Optimization (inventory control, apportionment algorithms); Financial Mathematics (Stock Price Simulation, Pricing of Derivatives); Business Simulations (Net Present Value Comparisons and Risk Evaluation, Sensitivity Analyses). Completed projects must include written descriptions, explanation, and evaluation along with appropriate working spreadsheets that accomplish the assigned objectives. </w:t>
      </w:r>
      <w:r w:rsidRPr="00547C8D">
        <w:rPr>
          <w:rFonts w:ascii="BentonSans Comp Regular" w:hAnsi="BentonSans Comp Regular"/>
          <w:i/>
          <w:iCs/>
          <w:color w:val="000000" w:themeColor="text1"/>
          <w:sz w:val="20"/>
        </w:rPr>
        <w:t xml:space="preserve"> </w:t>
      </w:r>
    </w:p>
    <w:p w14:paraId="4CB7F994"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910CA9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4080. Topics in Geometry and Topology.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Topics in geometry or topology selected to supplement regular course offerings in this area of mathematics. </w:t>
      </w:r>
      <w:r w:rsidR="00AD6B86"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Credit for M.A. degree in Mathematics requires approval of the department. </w:t>
      </w:r>
    </w:p>
    <w:p w14:paraId="7439595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726932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4109. History of Mathematical Thought.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the development of mathematics in its historical setting from the earliest beginnings to modern times. </w:t>
      </w:r>
      <w:r w:rsidRPr="00547C8D">
        <w:rPr>
          <w:rFonts w:ascii="BentonSans Comp Regular" w:hAnsi="BentonSans Comp Regular"/>
          <w:i/>
          <w:color w:val="000000" w:themeColor="text1"/>
          <w:sz w:val="20"/>
        </w:rPr>
        <w:t xml:space="preserve"> </w:t>
      </w:r>
    </w:p>
    <w:p w14:paraId="7DE788D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679AC39" w14:textId="4321199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MATH 4122. Probability and Stochastic Models.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42F57" w:rsidRPr="00547C8D">
        <w:rPr>
          <w:rFonts w:ascii="BentonSans Comp Regular" w:hAnsi="BentonSans Comp Regular"/>
          <w:color w:val="000000" w:themeColor="text1"/>
          <w:sz w:val="20"/>
        </w:rPr>
        <w:t xml:space="preserve">MATH 2241; and </w:t>
      </w:r>
      <w:r w:rsidR="0056132C" w:rsidRPr="00547C8D">
        <w:rPr>
          <w:rFonts w:ascii="BentonSans Comp Regular" w:hAnsi="BentonSans Comp Regular"/>
          <w:color w:val="000000" w:themeColor="text1"/>
          <w:sz w:val="20"/>
        </w:rPr>
        <w:t>MATH 3122</w:t>
      </w:r>
      <w:r w:rsidR="00742F57"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STAT 3122. </w:t>
      </w:r>
      <w:r w:rsidR="0056132C" w:rsidRPr="00547C8D">
        <w:rPr>
          <w:rFonts w:ascii="BentonSans Comp Regular" w:hAnsi="BentonSans Comp Regular"/>
          <w:color w:val="000000" w:themeColor="text1"/>
          <w:sz w:val="20"/>
        </w:rPr>
        <w:t xml:space="preserve"> </w:t>
      </w:r>
      <w:r w:rsidR="00742F57" w:rsidRPr="00547C8D">
        <w:rPr>
          <w:rFonts w:ascii="BentonSans Comp Regular" w:hAnsi="BentonSans Comp Regular"/>
          <w:color w:val="000000" w:themeColor="text1"/>
          <w:sz w:val="20"/>
        </w:rPr>
        <w:t>Topics include: a brief review of probability, including joint and conditional distributions; Markov Chains; Poisson process with applications to actuarial science and replacement models; and binomial model of option pricing.</w:t>
      </w:r>
      <w:r w:rsidRPr="00547C8D">
        <w:rPr>
          <w:rFonts w:ascii="BentonSans Comp Regular" w:hAnsi="BentonSans Comp Regular"/>
          <w:color w:val="000000" w:themeColor="text1"/>
          <w:sz w:val="20"/>
        </w:rPr>
        <w:t xml:space="preserve"> </w:t>
      </w:r>
    </w:p>
    <w:p w14:paraId="74D0D3F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604243" w14:textId="6DFAA440"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MATH 4128. Risk Theory. (3)</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6132C" w:rsidRPr="00547C8D">
        <w:rPr>
          <w:rFonts w:ascii="BentonSans Comp Regular" w:hAnsi="BentonSans Comp Regular"/>
          <w:color w:val="000000" w:themeColor="text1"/>
          <w:sz w:val="20"/>
        </w:rPr>
        <w:t xml:space="preserve"> </w:t>
      </w:r>
      <w:r w:rsidR="00D37E6B" w:rsidRPr="00547C8D">
        <w:rPr>
          <w:rFonts w:ascii="BentonSans Comp Regular" w:hAnsi="BentonSans Comp Regular"/>
          <w:color w:val="000000" w:themeColor="text1"/>
          <w:sz w:val="20"/>
        </w:rPr>
        <w:t>MATH 2241; and MATH 3122 or STAT 3122</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 xml:space="preserve"> </w:t>
      </w:r>
      <w:r w:rsidR="00D37E6B" w:rsidRPr="00547C8D">
        <w:rPr>
          <w:rFonts w:ascii="BentonSans Comp Regular" w:hAnsi="BentonSans Comp Regular"/>
          <w:color w:val="000000" w:themeColor="text1"/>
          <w:sz w:val="20"/>
        </w:rPr>
        <w:t>Topics include: modeling risk with Value-at-Risk (VaR) and related quantities; statistical estimation of VaR; back testing; risk management; forecasting risk and volatility modeling with GARCH; and Monte Carlo methods.</w:t>
      </w:r>
      <w:r w:rsidRPr="00547C8D">
        <w:rPr>
          <w:rFonts w:ascii="BentonSans Comp Regular" w:hAnsi="BentonSans Comp Regular"/>
          <w:color w:val="000000" w:themeColor="text1"/>
          <w:sz w:val="20"/>
        </w:rPr>
        <w:t xml:space="preserve"> </w:t>
      </w:r>
      <w:r w:rsidR="00EB61A5" w:rsidRPr="00547C8D">
        <w:rPr>
          <w:rFonts w:ascii="BentonSans Comp Regular" w:hAnsi="BentonSans Comp Regular"/>
          <w:i/>
          <w:iCs/>
          <w:color w:val="000000" w:themeColor="text1"/>
          <w:sz w:val="20"/>
        </w:rPr>
        <w:t xml:space="preserve"> </w:t>
      </w:r>
    </w:p>
    <w:p w14:paraId="29DAB95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6475EBE"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4161. Number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3163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A study of the elements of classical number theory including divisibility, congruences, diophantine equations, prime numbers and their distribution, quadratic reciprocity, number</w:t>
      </w:r>
      <w:r w:rsidRPr="00547C8D">
        <w:rPr>
          <w:rFonts w:ascii="BentonSans Comp Regular" w:hAnsi="BentonSans Comp Regular"/>
          <w:color w:val="000000" w:themeColor="text1"/>
          <w:sz w:val="20"/>
        </w:rPr>
        <w:noBreakHyphen/>
        <w:t xml:space="preserve">theoretic functions, and famous unsolved problems. Not approved for the M.A. in mathematics degree. </w:t>
      </w:r>
      <w:r w:rsidRPr="00547C8D">
        <w:rPr>
          <w:rFonts w:ascii="BentonSans Comp Regular" w:hAnsi="BentonSans Comp Regular"/>
          <w:i/>
          <w:color w:val="000000" w:themeColor="text1"/>
          <w:sz w:val="20"/>
        </w:rPr>
        <w:t xml:space="preserve"> </w:t>
      </w:r>
    </w:p>
    <w:p w14:paraId="4B0A4AB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E0D79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4163. Modern Algebra.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3163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Groups, rings, integral domains, and fields. </w:t>
      </w:r>
      <w:r w:rsidRPr="00547C8D">
        <w:rPr>
          <w:rFonts w:ascii="BentonSans Comp Regular" w:hAnsi="BentonSans Comp Regular"/>
          <w:i/>
          <w:color w:val="000000" w:themeColor="text1"/>
          <w:sz w:val="20"/>
        </w:rPr>
        <w:t xml:space="preserve"> </w:t>
      </w:r>
    </w:p>
    <w:p w14:paraId="20BCCEB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06544304" w14:textId="21E9E2D8"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4164. Abstract Linear Algebra.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and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3163</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80FC7" w:rsidRPr="00680FC7">
        <w:rPr>
          <w:rFonts w:ascii="BentonSans Comp Regular" w:hAnsi="BentonSans Comp Regular"/>
          <w:color w:val="000000" w:themeColor="text1"/>
          <w:sz w:val="20"/>
        </w:rPr>
        <w:t>Vector spaces over arbitrary fields, linear transformations, diagonalization, inner product spaces, and canonical forms.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699BAAD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F5273D" w14:textId="0293136A"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4181. Introduction to Topology.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Topics from set theory and point set topology such as cardinality, order, topological spaces, metric spaces, separation axioms,</w:t>
      </w:r>
      <w:r w:rsidR="008B2240" w:rsidRPr="00547C8D">
        <w:rPr>
          <w:rFonts w:ascii="BentonSans Comp Regular" w:hAnsi="BentonSans Comp Regular"/>
          <w:color w:val="000000" w:themeColor="text1"/>
          <w:sz w:val="20"/>
        </w:rPr>
        <w:t xml:space="preserve"> compactness and connectedness.</w:t>
      </w:r>
    </w:p>
    <w:p w14:paraId="5F5C867F" w14:textId="6EA2CEA5" w:rsidR="008B2240" w:rsidRPr="00547C8D" w:rsidRDefault="008B224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89B27E" w14:textId="4BEF9FA9" w:rsidR="00CB3815" w:rsidRPr="00547C8D" w:rsidRDefault="00CB381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MATH 4228. </w:t>
      </w:r>
      <w:r w:rsidR="00D26436">
        <w:rPr>
          <w:rFonts w:ascii="BentonSans Comp Regular" w:hAnsi="BentonSans Comp Regular"/>
          <w:b/>
          <w:bCs/>
          <w:color w:val="000000" w:themeColor="text1"/>
          <w:sz w:val="20"/>
        </w:rPr>
        <w:t>Life Insurance Mathematics</w:t>
      </w:r>
      <w:r w:rsidRPr="00547C8D">
        <w:rPr>
          <w:rFonts w:ascii="BentonSans Comp Regular" w:hAnsi="BentonSans Comp Regular"/>
          <w:b/>
          <w:bCs/>
          <w:color w:val="000000" w:themeColor="text1"/>
          <w:sz w:val="20"/>
        </w:rPr>
        <w:t xml:space="preserve">. (3)  </w:t>
      </w:r>
      <w:r w:rsidR="003063F2" w:rsidRPr="00547C8D">
        <w:rPr>
          <w:rFonts w:ascii="BentonSans Comp Regular" w:hAnsi="BentonSans Comp Regular"/>
          <w:color w:val="000000" w:themeColor="text1"/>
          <w:sz w:val="20"/>
        </w:rPr>
        <w:t xml:space="preserve">Cross-Listed Course(s): MATH 5228.  </w:t>
      </w:r>
      <w:r w:rsidRPr="00547C8D">
        <w:rPr>
          <w:rFonts w:ascii="BentonSans Comp Regular" w:hAnsi="BentonSans Comp Regular"/>
          <w:color w:val="000000" w:themeColor="text1"/>
          <w:sz w:val="20"/>
        </w:rPr>
        <w:t xml:space="preserve">Prerequisite(s): MATH 3122 or STAT 3122; and MATH 3228; or permission of department.  </w:t>
      </w:r>
      <w:r w:rsidR="00D26436" w:rsidRPr="00D26436">
        <w:rPr>
          <w:rFonts w:ascii="BentonSans Comp Regular" w:hAnsi="BentonSans Comp Regular"/>
          <w:color w:val="000000" w:themeColor="text1"/>
          <w:sz w:val="20"/>
        </w:rPr>
        <w:t>Introduction to long-term insurance; survival distribution models, estimating mortality rates, long-term insurance coverages, annuities, premiums, and reserves.</w:t>
      </w:r>
    </w:p>
    <w:p w14:paraId="24915A3A" w14:textId="77777777" w:rsidR="00CB3815" w:rsidRPr="00547C8D" w:rsidRDefault="00CB381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2749F8F" w14:textId="74E4A35F" w:rsidR="00D37E6B" w:rsidRDefault="00D37E6B"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4229. </w:t>
      </w:r>
      <w:r w:rsidR="00F919C6">
        <w:rPr>
          <w:rFonts w:ascii="BentonSans Comp Regular" w:hAnsi="BentonSans Comp Regular"/>
          <w:b/>
          <w:color w:val="000000" w:themeColor="text1"/>
          <w:sz w:val="20"/>
        </w:rPr>
        <w:t>Advanced Life Insurance Mathematics</w:t>
      </w:r>
      <w:r w:rsidRPr="00547C8D">
        <w:rPr>
          <w:rFonts w:ascii="BentonSans Comp Regular" w:hAnsi="BentonSans Comp Regular"/>
          <w:b/>
          <w:color w:val="000000" w:themeColor="text1"/>
          <w:sz w:val="20"/>
        </w:rPr>
        <w:t>. (3)</w:t>
      </w:r>
      <w:r w:rsidR="00CB3815" w:rsidRPr="00547C8D">
        <w:rPr>
          <w:rFonts w:ascii="BentonSans Comp Regular" w:hAnsi="BentonSans Comp Regular"/>
          <w:color w:val="000000" w:themeColor="text1"/>
          <w:sz w:val="20"/>
        </w:rPr>
        <w:t xml:space="preserve">  </w:t>
      </w:r>
      <w:r w:rsidR="00F77C78" w:rsidRPr="00547C8D">
        <w:rPr>
          <w:rFonts w:ascii="BentonSans Comp Regular" w:hAnsi="BentonSans Comp Regular"/>
          <w:color w:val="000000" w:themeColor="text1"/>
          <w:sz w:val="20"/>
        </w:rPr>
        <w:t xml:space="preserve">Cross-Listed Course(s): MATH 5229. </w:t>
      </w:r>
      <w:r w:rsidR="00CB3815" w:rsidRPr="00547C8D">
        <w:rPr>
          <w:rFonts w:ascii="BentonSans Comp Regular" w:hAnsi="BentonSans Comp Regular"/>
          <w:color w:val="000000" w:themeColor="text1"/>
          <w:sz w:val="20"/>
        </w:rPr>
        <w:t>Prerequisite(s): MATH 4228</w:t>
      </w:r>
      <w:r w:rsidRPr="00547C8D">
        <w:rPr>
          <w:rFonts w:ascii="BentonSans Comp Regular" w:hAnsi="BentonSans Comp Regular"/>
          <w:color w:val="000000" w:themeColor="text1"/>
          <w:sz w:val="20"/>
        </w:rPr>
        <w:t xml:space="preserve"> </w:t>
      </w:r>
      <w:r w:rsidR="0098365D"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permission of the department.  </w:t>
      </w:r>
      <w:r w:rsidR="00F919C6" w:rsidRPr="00F919C6">
        <w:rPr>
          <w:rFonts w:ascii="BentonSans Comp Regular" w:hAnsi="BentonSans Comp Regular"/>
          <w:color w:val="000000" w:themeColor="text1"/>
          <w:sz w:val="20"/>
        </w:rPr>
        <w:t>Advanced Long-Term Insurance; multiple state mortality - Markov Chains, multiple decrements probabilities and insurance, multiple lives probabilities and insurance, pension plans and retirement benefits, profit testing.</w:t>
      </w:r>
    </w:p>
    <w:p w14:paraId="505D1549" w14:textId="77777777" w:rsidR="00F919C6" w:rsidRPr="00547C8D" w:rsidRDefault="00F919C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E031E6" w14:textId="6B9F80CF"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4691. Seminar</w:t>
      </w:r>
      <w:r w:rsidR="00FA30C2" w:rsidRPr="00547C8D">
        <w:rPr>
          <w:rFonts w:ascii="BentonSans Comp Regular" w:hAnsi="BentonSans Comp Regular"/>
          <w:b/>
          <w:color w:val="000000" w:themeColor="text1"/>
          <w:sz w:val="20"/>
        </w:rPr>
        <w:t xml:space="preserve"> I in Mathematics and Statistics</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 xml:space="preserve">(1 to </w:t>
      </w:r>
      <w:r w:rsidR="006F7B91"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001D2D6C"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D2D6C" w:rsidRPr="00547C8D">
        <w:rPr>
          <w:rFonts w:ascii="BentonSans Comp Regular" w:hAnsi="BentonSans Comp Regular"/>
          <w:color w:val="000000" w:themeColor="text1"/>
          <w:sz w:val="20"/>
        </w:rPr>
        <w:t xml:space="preserve">Cross-listed Course(s): MATH 5691.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w:t>
      </w:r>
      <w:r w:rsidR="004E04E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or group investigation and exposition of selected topics in mathematics. </w:t>
      </w:r>
      <w:r w:rsidR="00FA30C2" w:rsidRPr="00547C8D">
        <w:rPr>
          <w:rFonts w:ascii="BentonSans Comp Regular" w:hAnsi="BentonSans Comp Regular"/>
          <w:color w:val="000000" w:themeColor="text1"/>
          <w:sz w:val="20"/>
        </w:rPr>
        <w:t xml:space="preserve"> </w:t>
      </w:r>
      <w:r w:rsidR="00FA30C2" w:rsidRPr="00547C8D">
        <w:rPr>
          <w:rFonts w:ascii="BentonSans Comp Regular" w:hAnsi="BentonSans Comp Regular"/>
          <w:i/>
          <w:color w:val="000000" w:themeColor="text1"/>
          <w:sz w:val="20"/>
        </w:rPr>
        <w:t>Graded on a Pass/No Credit basis.  May be repeated for credit with change of topic.</w:t>
      </w:r>
    </w:p>
    <w:p w14:paraId="1DE74BF4" w14:textId="1B3E9833"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F555891" w14:textId="16E1B408" w:rsidR="005F06A0" w:rsidRDefault="0040342A"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r w:rsidRPr="00547C8D">
        <w:rPr>
          <w:rFonts w:ascii="BentonSans Comp Regular" w:hAnsi="BentonSans Comp Regular"/>
          <w:b/>
          <w:color w:val="000000" w:themeColor="text1"/>
          <w:sz w:val="20"/>
        </w:rPr>
        <w:t xml:space="preserve">MATH 4692. Seminar II in Mathematics and Statistics. (1 to 3)  </w:t>
      </w:r>
      <w:r w:rsidRPr="00547C8D">
        <w:rPr>
          <w:rFonts w:ascii="BentonSans Comp Regular" w:hAnsi="BentonSans Comp Regular"/>
          <w:color w:val="000000" w:themeColor="text1"/>
          <w:sz w:val="20"/>
        </w:rPr>
        <w:t>Cross-listed Course(s): MATH 5692.  Prerequisite(s): Permission of department.  A continuation of MATH 4691.</w:t>
      </w:r>
      <w:r w:rsidR="00111F88"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Pass/No Credit basis.</w:t>
      </w:r>
      <w:r w:rsidR="00111F88"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May be repeated for credit with change of topic.</w:t>
      </w:r>
    </w:p>
    <w:p w14:paraId="22CFC259" w14:textId="77777777" w:rsidR="00B45EA3" w:rsidRPr="00B45EA3" w:rsidRDefault="00B45EA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p>
    <w:p w14:paraId="7317273B" w14:textId="77777777" w:rsidR="0040342A" w:rsidRPr="00547C8D" w:rsidRDefault="0040342A"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833A0C0" w14:textId="77777777" w:rsidR="00BD1979" w:rsidRPr="00547C8D" w:rsidRDefault="00BD1979" w:rsidP="00BB0CED">
      <w:pPr>
        <w:keepNext/>
        <w:widowControl/>
        <w:pBdr>
          <w:top w:val="single" w:sz="4" w:space="1"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Modern Greek (MDGK)</w:t>
      </w:r>
    </w:p>
    <w:p w14:paraId="3FAA92C8" w14:textId="77777777" w:rsidR="00BD1979" w:rsidRPr="00547C8D" w:rsidRDefault="00BD1979" w:rsidP="00BB0CED">
      <w:pPr>
        <w:keepNext/>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CDE2DE" w14:textId="77777777" w:rsidR="00BD1979" w:rsidRPr="00547C8D" w:rsidRDefault="00BD1979" w:rsidP="00BB0CED">
      <w:pPr>
        <w:keepNext/>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MDGK 1201. Elementary Modern Greek I. (4)</w:t>
      </w:r>
      <w:r w:rsidRPr="00547C8D">
        <w:rPr>
          <w:rFonts w:ascii="BentonSans Comp Regular" w:hAnsi="BentonSans Comp Regular"/>
          <w:color w:val="000000" w:themeColor="text1"/>
          <w:sz w:val="20"/>
        </w:rPr>
        <w:t xml:space="preserve">  Fundamentals of the Modern Greek language, including speaking, listening comprehension, reading, and writing. </w:t>
      </w:r>
    </w:p>
    <w:p w14:paraId="2E851AD1" w14:textId="6276C166" w:rsidR="00BD1979" w:rsidRDefault="00BD1979"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362984C" w14:textId="77777777" w:rsidR="00BD1979" w:rsidRPr="00547C8D" w:rsidRDefault="00BD1979"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MDGK 1202. Elementary Modern Greek II.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MDGK 1201 or permission of department.  Fundamentals of the Modern Greek language, including speaking, listening comprehension, reading, and writing.</w:t>
      </w:r>
      <w:r w:rsidRPr="00547C8D">
        <w:rPr>
          <w:rFonts w:ascii="BentonSans Comp Regular" w:hAnsi="BentonSans Comp Regular"/>
          <w:i/>
          <w:color w:val="000000" w:themeColor="text1"/>
          <w:sz w:val="20"/>
        </w:rPr>
        <w:t xml:space="preserve"> </w:t>
      </w:r>
    </w:p>
    <w:p w14:paraId="38796351" w14:textId="77777777" w:rsidR="00BD1979" w:rsidRPr="00547C8D" w:rsidRDefault="00BD1979"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E92A4DA" w14:textId="77777777" w:rsidR="005F06A0" w:rsidRPr="00547C8D" w:rsidRDefault="00430F77" w:rsidP="00BB0CED">
      <w:pPr>
        <w:widowControl/>
        <w:pBdr>
          <w:top w:val="single" w:sz="4" w:space="0"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1"/>
          <w:szCs w:val="31"/>
        </w:rPr>
      </w:pPr>
      <w:r w:rsidRPr="00547C8D">
        <w:rPr>
          <w:rFonts w:ascii="BentonSans Comp Regular" w:hAnsi="BentonSans Comp Regular"/>
          <w:b/>
          <w:color w:val="000000" w:themeColor="text1"/>
          <w:sz w:val="31"/>
          <w:szCs w:val="31"/>
        </w:rPr>
        <w:t xml:space="preserve">Middle Grades Education </w:t>
      </w:r>
      <w:r w:rsidR="005F06A0" w:rsidRPr="00547C8D">
        <w:rPr>
          <w:rFonts w:ascii="BentonSans Comp Regular" w:hAnsi="BentonSans Comp Regular"/>
          <w:b/>
          <w:color w:val="000000" w:themeColor="text1"/>
          <w:sz w:val="31"/>
          <w:szCs w:val="31"/>
        </w:rPr>
        <w:t>(MDLG)</w:t>
      </w:r>
    </w:p>
    <w:p w14:paraId="0ACB1EE2"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 </w:t>
      </w:r>
    </w:p>
    <w:p w14:paraId="2D6C75EE" w14:textId="27A82010"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MDLG 3130. The Early Adolescent Learner. (</w:t>
      </w:r>
      <w:r w:rsidR="009B3A87"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00FD734C"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B3A87" w:rsidRPr="00547C8D">
        <w:rPr>
          <w:rFonts w:ascii="BentonSans Comp Regular" w:hAnsi="BentonSans Comp Regular"/>
          <w:color w:val="000000" w:themeColor="text1"/>
          <w:sz w:val="20"/>
        </w:rPr>
        <w:t>MDSK 2100 and a</w:t>
      </w:r>
      <w:r w:rsidRPr="00547C8D">
        <w:rPr>
          <w:rFonts w:ascii="BentonSans Comp Regular" w:hAnsi="BentonSans Comp Regular"/>
          <w:color w:val="000000" w:themeColor="text1"/>
          <w:sz w:val="20"/>
        </w:rPr>
        <w:t>dmission to Teacher Education.  Physical, sexual, social, cognitive, and emotional development in the 10-</w:t>
      </w:r>
      <w:r w:rsidR="002E3263" w:rsidRPr="00547C8D">
        <w:rPr>
          <w:rFonts w:ascii="BentonSans Comp Regular" w:hAnsi="BentonSans Comp Regular"/>
          <w:color w:val="000000" w:themeColor="text1"/>
          <w:sz w:val="20"/>
        </w:rPr>
        <w:t xml:space="preserve"> to </w:t>
      </w:r>
      <w:r w:rsidRPr="00547C8D">
        <w:rPr>
          <w:rFonts w:ascii="BentonSans Comp Regular" w:hAnsi="BentonSans Comp Regular"/>
          <w:color w:val="000000" w:themeColor="text1"/>
          <w:sz w:val="20"/>
        </w:rPr>
        <w:t>15</w:t>
      </w:r>
      <w:r w:rsidR="002E326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year</w:t>
      </w:r>
      <w:r w:rsidR="002E326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old with emphasis on how these developmental diversities affect the middl</w:t>
      </w:r>
      <w:r w:rsidR="009B3A87" w:rsidRPr="00547C8D">
        <w:rPr>
          <w:rFonts w:ascii="BentonSans Comp Regular" w:hAnsi="BentonSans Comp Regular"/>
          <w:color w:val="000000" w:themeColor="text1"/>
          <w:sz w:val="20"/>
        </w:rPr>
        <w:t>e grades classroom.  Includes 30</w:t>
      </w:r>
      <w:r w:rsidRPr="00547C8D">
        <w:rPr>
          <w:rFonts w:ascii="BentonSans Comp Regular" w:hAnsi="BentonSans Comp Regular"/>
          <w:color w:val="000000" w:themeColor="text1"/>
          <w:sz w:val="20"/>
        </w:rPr>
        <w:t xml:space="preserve"> hours of </w:t>
      </w:r>
      <w:r w:rsidR="009B3A87" w:rsidRPr="00547C8D">
        <w:rPr>
          <w:rFonts w:ascii="BentonSans Comp Regular" w:hAnsi="BentonSans Comp Regular"/>
          <w:color w:val="000000" w:themeColor="text1"/>
          <w:sz w:val="20"/>
        </w:rPr>
        <w:t xml:space="preserve">clinical </w:t>
      </w:r>
      <w:r w:rsidRPr="00547C8D">
        <w:rPr>
          <w:rFonts w:ascii="BentonSans Comp Regular" w:hAnsi="BentonSans Comp Regular"/>
          <w:color w:val="000000" w:themeColor="text1"/>
          <w:sz w:val="20"/>
        </w:rPr>
        <w:t xml:space="preserve">field experiences.  </w:t>
      </w:r>
    </w:p>
    <w:p w14:paraId="34F4FD49"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5A59A7C" w14:textId="45956F49" w:rsidR="005F06A0" w:rsidRPr="00547C8D" w:rsidRDefault="00FD734C"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MDLG 3131. </w:t>
      </w:r>
      <w:r w:rsidR="005F06A0" w:rsidRPr="00547C8D">
        <w:rPr>
          <w:rFonts w:ascii="BentonSans Comp Regular" w:hAnsi="BentonSans Comp Regular"/>
          <w:b/>
          <w:color w:val="000000" w:themeColor="text1"/>
          <w:sz w:val="20"/>
        </w:rPr>
        <w:t>The Philosophy and Curriculum of Middle Grades Education. (</w:t>
      </w:r>
      <w:r w:rsidR="009B3A87" w:rsidRPr="00547C8D">
        <w:rPr>
          <w:rFonts w:ascii="BentonSans Comp Regular" w:hAnsi="BentonSans Comp Regular"/>
          <w:b/>
          <w:color w:val="000000" w:themeColor="text1"/>
          <w:sz w:val="20"/>
        </w:rPr>
        <w:t>3</w:t>
      </w:r>
      <w:r w:rsidR="005F06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9B3A87" w:rsidRPr="00547C8D">
        <w:rPr>
          <w:rFonts w:ascii="BentonSans Comp Regular" w:hAnsi="BentonSans Comp Regular"/>
          <w:color w:val="000000" w:themeColor="text1"/>
          <w:sz w:val="20"/>
        </w:rPr>
        <w:t xml:space="preserve"> MDLG 3130, MDSK 3100, MDSK 3151, and </w:t>
      </w:r>
      <w:r w:rsidR="009B3A87" w:rsidRPr="006B51E1">
        <w:rPr>
          <w:rFonts w:ascii="BentonSans Comp Regular" w:hAnsi="BentonSans Comp Regular"/>
          <w:b/>
          <w:bCs/>
          <w:color w:val="000000" w:themeColor="text1"/>
          <w:sz w:val="20"/>
        </w:rPr>
        <w:t>MDSK 4210</w:t>
      </w:r>
      <w:r w:rsidR="006B51E1">
        <w:rPr>
          <w:rFonts w:ascii="BentonSans Comp Regular" w:hAnsi="BentonSans Comp Regular"/>
          <w:b/>
          <w:bCs/>
          <w:color w:val="000000" w:themeColor="text1"/>
          <w:sz w:val="20"/>
        </w:rPr>
        <w:t>. Classroom Leadership. (</w:t>
      </w:r>
      <w:r w:rsidR="00BD65B7">
        <w:rPr>
          <w:rFonts w:ascii="BentonSans Comp Regular" w:hAnsi="BentonSans Comp Regular"/>
          <w:b/>
          <w:bCs/>
          <w:color w:val="000000" w:themeColor="text1"/>
          <w:sz w:val="20"/>
        </w:rPr>
        <w:t>2</w:t>
      </w:r>
      <w:r w:rsidR="006B51E1">
        <w:rPr>
          <w:rFonts w:ascii="BentonSans Comp Regular" w:hAnsi="BentonSans Comp Regular"/>
          <w:b/>
          <w:bCs/>
          <w:color w:val="000000" w:themeColor="text1"/>
          <w:sz w:val="20"/>
        </w:rPr>
        <w:t>)</w:t>
      </w:r>
      <w:r w:rsidR="006B51E1">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Overview of education in the middle grades </w:t>
      </w:r>
      <w:r w:rsidR="003155B1" w:rsidRPr="00547C8D">
        <w:rPr>
          <w:rFonts w:ascii="BentonSans Comp Regular" w:hAnsi="BentonSans Comp Regular"/>
          <w:color w:val="000000" w:themeColor="text1"/>
          <w:sz w:val="20"/>
        </w:rPr>
        <w:t>(6 to 9)</w:t>
      </w:r>
      <w:r w:rsidR="005F06A0" w:rsidRPr="00547C8D">
        <w:rPr>
          <w:rFonts w:ascii="BentonSans Comp Regular" w:hAnsi="BentonSans Comp Regular"/>
          <w:color w:val="000000" w:themeColor="text1"/>
          <w:sz w:val="20"/>
        </w:rPr>
        <w:t xml:space="preserve"> with emphasis on the foundational components, organizational patterns, instructional programs, and integrated curriculum unique to the middle school. </w:t>
      </w:r>
      <w:r w:rsidR="009B3A87"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Includes </w:t>
      </w:r>
      <w:r w:rsidR="009B3A87" w:rsidRPr="00547C8D">
        <w:rPr>
          <w:rFonts w:ascii="BentonSans Comp Regular" w:hAnsi="BentonSans Comp Regular"/>
          <w:color w:val="000000" w:themeColor="text1"/>
          <w:sz w:val="20"/>
        </w:rPr>
        <w:t>3</w:t>
      </w:r>
      <w:r w:rsidR="005F06A0" w:rsidRPr="00547C8D">
        <w:rPr>
          <w:rFonts w:ascii="BentonSans Comp Regular" w:hAnsi="BentonSans Comp Regular"/>
          <w:color w:val="000000" w:themeColor="text1"/>
          <w:sz w:val="20"/>
        </w:rPr>
        <w:t xml:space="preserve">0 hours field experiences.  </w:t>
      </w:r>
    </w:p>
    <w:p w14:paraId="2D244D08"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64ABF868"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MDLG 3800. Individual Study in Middle Grades Education. </w:t>
      </w:r>
      <w:r w:rsidR="003155B1" w:rsidRPr="00547C8D">
        <w:rPr>
          <w:rFonts w:ascii="BentonSans Comp Regular" w:hAnsi="BentonSans Comp Regular"/>
          <w:b/>
          <w:color w:val="000000" w:themeColor="text1"/>
          <w:sz w:val="20"/>
        </w:rPr>
        <w:t xml:space="preserve">(1 to </w:t>
      </w:r>
      <w:r w:rsidR="004F7C77"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9889391" w14:textId="77777777" w:rsidR="00755628" w:rsidRPr="00755628" w:rsidRDefault="00755628"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8AE724D" w14:textId="05D59EB5" w:rsidR="005F06A0"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MDLG 4440. Student Teaching/Seminar: 6-9 Middle Grades Education. (1</w:t>
      </w:r>
      <w:r w:rsidR="006C1FC3">
        <w:rPr>
          <w:rFonts w:ascii="BentonSans Comp Regular" w:hAnsi="BentonSans Comp Regular"/>
          <w:b/>
          <w:bCs/>
          <w:color w:val="000000" w:themeColor="text1"/>
          <w:sz w:val="20"/>
        </w:rPr>
        <w:t>5</w:t>
      </w:r>
      <w:r w:rsidRPr="00547C8D">
        <w:rPr>
          <w:rFonts w:ascii="BentonSans Comp Regular" w:hAnsi="BentonSans Comp Regular"/>
          <w:b/>
          <w:bCs/>
          <w:color w:val="000000" w:themeColor="text1"/>
          <w:sz w:val="20"/>
        </w:rPr>
        <w:t xml:space="preserve">) </w:t>
      </w:r>
      <w:r w:rsidR="00AA2F8A" w:rsidRPr="00547C8D">
        <w:rPr>
          <w:rFonts w:ascii="BentonSans Comp Regular" w:hAnsi="BentonSans Comp Regular"/>
          <w:b/>
          <w:bCs/>
          <w:color w:val="000000" w:themeColor="text1"/>
          <w:sz w:val="20"/>
        </w:rPr>
        <w:t xml:space="preserve"> </w:t>
      </w:r>
      <w:r w:rsidR="00112B6E"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Completion of all coursework, and departmental approval of an application for Student Teaching.  </w:t>
      </w:r>
      <w:r w:rsidR="0035382A"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edTPA portfolio assessment.</w:t>
      </w:r>
      <w:r w:rsidR="005D2E78" w:rsidRPr="00547C8D">
        <w:rPr>
          <w:rFonts w:ascii="BentonSans Comp Regular" w:hAnsi="BentonSans Comp Regular"/>
          <w:i/>
          <w:color w:val="000000" w:themeColor="text1"/>
          <w:sz w:val="20"/>
        </w:rPr>
        <w:t xml:space="preserve">  Graded on a Pass/No Credit basis.</w:t>
      </w:r>
    </w:p>
    <w:p w14:paraId="0BF4831C" w14:textId="77777777" w:rsidR="00B45EA3" w:rsidRPr="00B45EA3" w:rsidRDefault="00B45EA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p>
    <w:p w14:paraId="748D057B"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61182C67" w14:textId="77777777" w:rsidR="005F06A0" w:rsidRPr="00547C8D" w:rsidRDefault="00430F77" w:rsidP="00BB0CED">
      <w:pPr>
        <w:keepNext/>
        <w:keepLines/>
        <w:widowControl/>
        <w:pBdr>
          <w:top w:val="single" w:sz="4" w:space="1"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Middle, Secondary, and K-12 Education</w:t>
      </w:r>
      <w:r w:rsidR="005F06A0" w:rsidRPr="00547C8D">
        <w:rPr>
          <w:rFonts w:ascii="BentonSans Comp Regular" w:hAnsi="BentonSans Comp Regular"/>
          <w:b/>
          <w:color w:val="000000" w:themeColor="text1"/>
          <w:sz w:val="32"/>
        </w:rPr>
        <w:t xml:space="preserve"> (MDSK)</w:t>
      </w:r>
    </w:p>
    <w:p w14:paraId="776C5AD5" w14:textId="77777777" w:rsidR="005F06A0" w:rsidRPr="00547C8D" w:rsidRDefault="005F06A0" w:rsidP="00BB0CED">
      <w:pPr>
        <w:keepNext/>
        <w:keepLines/>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12E5A168" w14:textId="7CD16C5D" w:rsidR="005F06A0" w:rsidRPr="00547C8D" w:rsidRDefault="005F06A0" w:rsidP="00BB0CED">
      <w:pPr>
        <w:keepNext/>
        <w:keepLines/>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MDSK 2100. </w:t>
      </w:r>
      <w:r w:rsidR="00A1210E" w:rsidRPr="00547C8D">
        <w:rPr>
          <w:rFonts w:ascii="BentonSans Comp Regular" w:hAnsi="BentonSans Comp Regular"/>
          <w:b/>
          <w:bCs/>
          <w:color w:val="000000" w:themeColor="text1"/>
          <w:sz w:val="20"/>
        </w:rPr>
        <w:t xml:space="preserve">Foundations of Education </w:t>
      </w:r>
      <w:r w:rsidRPr="00547C8D">
        <w:rPr>
          <w:rFonts w:ascii="BentonSans Comp Regular" w:hAnsi="BentonSans Comp Regular"/>
          <w:b/>
          <w:bCs/>
          <w:color w:val="000000" w:themeColor="text1"/>
          <w:sz w:val="20"/>
        </w:rPr>
        <w:t xml:space="preserve">in Secondary Schools. (3)  </w:t>
      </w:r>
      <w:r w:rsidR="00112B6E" w:rsidRPr="00547C8D">
        <w:rPr>
          <w:rFonts w:ascii="BentonSans Comp Regular" w:hAnsi="BentonSans Comp Regular"/>
          <w:color w:val="000000" w:themeColor="text1"/>
          <w:sz w:val="20"/>
        </w:rPr>
        <w:t>An introduction to the field of education and teaching at the high school level.  Provides students with an introduction to education including social, historical, and philosophical foundations and also examines current organizational structures of schools, school reforms issues, and the roles and responsibilities of high school teachers.  In addition to the course, a minimum of 12 hours of clinical observation at a high school is required.  This course serves as the prerequisite for students seeking the Minor in Secondary Education.</w:t>
      </w:r>
    </w:p>
    <w:p w14:paraId="0E6DC85C" w14:textId="440CD551"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p>
    <w:p w14:paraId="7831E10F" w14:textId="1607D2BE" w:rsidR="00931439" w:rsidRDefault="00931439"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MDSK 3100. Inclusive Classrooms. (3)</w:t>
      </w:r>
      <w:r w:rsidRPr="00547C8D">
        <w:rPr>
          <w:rFonts w:ascii="BentonSans Comp Regular" w:hAnsi="BentonSans Comp Regular"/>
          <w:bCs/>
          <w:color w:val="000000" w:themeColor="text1"/>
          <w:sz w:val="20"/>
        </w:rPr>
        <w:t xml:space="preserve">  Examines diverse classroom contexts in relation to power, race, class, language, privilege, and equity in U.S schools.  Undergraduate teacher education candidates explore effective strategies that meet the academic and socio-emotional needs of English Learners (ELs), populations at risk for school failure, and other diverse student communities.  Also provided is an introduction to issues, policies, and strategies for adapting standard instruction for students with disabilities and gifted learners. </w:t>
      </w:r>
    </w:p>
    <w:p w14:paraId="452C809D" w14:textId="77777777" w:rsidR="00AC0746" w:rsidRPr="00547C8D" w:rsidRDefault="00AC074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p>
    <w:p w14:paraId="3DF47091" w14:textId="77393305"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MDSK 3151. Instructional Design and Technology Integration. (3) </w:t>
      </w:r>
      <w:r w:rsidR="0028044D"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4F73DA" w:rsidRPr="00547C8D">
        <w:rPr>
          <w:rFonts w:ascii="BentonSans Comp Regular" w:hAnsi="BentonSans Comp Regular"/>
          <w:color w:val="000000" w:themeColor="text1"/>
          <w:sz w:val="20"/>
        </w:rPr>
        <w:t>Introduction to the systematic process of planning for effective instruction, assessment, technology integration, and classroom leadership.</w:t>
      </w:r>
      <w:r w:rsidR="00C479CE" w:rsidRPr="00547C8D">
        <w:rPr>
          <w:rFonts w:ascii="BentonSans Comp Regular" w:hAnsi="BentonSans Comp Regular"/>
          <w:color w:val="000000" w:themeColor="text1"/>
          <w:sz w:val="20"/>
        </w:rPr>
        <w:t xml:space="preserve"> </w:t>
      </w:r>
      <w:r w:rsidR="004F73DA" w:rsidRPr="00547C8D">
        <w:rPr>
          <w:rFonts w:ascii="BentonSans Comp Regular" w:hAnsi="BentonSans Comp Regular"/>
          <w:color w:val="000000" w:themeColor="text1"/>
          <w:sz w:val="20"/>
        </w:rPr>
        <w:t xml:space="preserve"> Clinical experience required.</w:t>
      </w:r>
    </w:p>
    <w:p w14:paraId="658F46E9" w14:textId="77777777" w:rsidR="005F06A0"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7864B7EC" w14:textId="0E0AEAFC" w:rsidR="00B45EA3" w:rsidRPr="00B45EA3" w:rsidRDefault="00B45EA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B45EA3">
        <w:rPr>
          <w:rFonts w:ascii="BentonSans Comp Regular" w:hAnsi="BentonSans Comp Regular"/>
          <w:b/>
          <w:color w:val="000000" w:themeColor="text1"/>
          <w:sz w:val="20"/>
        </w:rPr>
        <w:t>MDSK 3252.</w:t>
      </w:r>
      <w:r>
        <w:rPr>
          <w:rFonts w:ascii="BentonSans Comp Regular" w:hAnsi="BentonSans Comp Regular"/>
          <w:b/>
          <w:color w:val="000000" w:themeColor="text1"/>
          <w:sz w:val="20"/>
        </w:rPr>
        <w:t xml:space="preserve"> </w:t>
      </w:r>
      <w:r w:rsidR="00413AD9" w:rsidRPr="00413AD9">
        <w:rPr>
          <w:rFonts w:ascii="BentonSans Comp Regular" w:hAnsi="BentonSans Comp Regular"/>
          <w:b/>
          <w:color w:val="000000" w:themeColor="text1"/>
          <w:sz w:val="20"/>
        </w:rPr>
        <w:t>Differentiating Instruction for Diverse Adolescent Learners</w:t>
      </w:r>
      <w:r w:rsidR="00413AD9">
        <w:rPr>
          <w:rFonts w:ascii="BentonSans Comp Regular" w:hAnsi="BentonSans Comp Regular"/>
          <w:b/>
          <w:color w:val="000000" w:themeColor="text1"/>
          <w:sz w:val="20"/>
        </w:rPr>
        <w:t>. (3)</w:t>
      </w:r>
      <w:r w:rsidR="00413AD9">
        <w:rPr>
          <w:rFonts w:ascii="BentonSans Comp Regular" w:hAnsi="BentonSans Comp Regular"/>
          <w:bCs/>
          <w:color w:val="000000" w:themeColor="text1"/>
          <w:sz w:val="20"/>
        </w:rPr>
        <w:t xml:space="preserve"> </w:t>
      </w:r>
      <w:r w:rsidR="0085643F">
        <w:rPr>
          <w:rFonts w:ascii="BentonSans Comp Regular" w:hAnsi="BentonSans Comp Regular"/>
          <w:bCs/>
          <w:color w:val="000000" w:themeColor="text1"/>
          <w:sz w:val="20"/>
        </w:rPr>
        <w:t xml:space="preserve">Prerequisite(s): MDSK 3151. </w:t>
      </w:r>
      <w:r w:rsidR="00413AD9" w:rsidRPr="00413AD9">
        <w:rPr>
          <w:rFonts w:ascii="BentonSans Comp Regular" w:hAnsi="BentonSans Comp Regular"/>
          <w:bCs/>
          <w:color w:val="000000" w:themeColor="text1"/>
          <w:sz w:val="20"/>
        </w:rPr>
        <w:t>This course prepares candidates to analyze and evaluate differentiated instructional strategies.  Candidates will also apply their understanding of differentiated instruction by developing lesson plans that are responsive to student readiness, interest, and learning profile.</w:t>
      </w:r>
      <w:r w:rsidR="00413AD9">
        <w:rPr>
          <w:rFonts w:ascii="BentonSans Comp Regular" w:hAnsi="BentonSans Comp Regular"/>
          <w:bCs/>
          <w:color w:val="000000" w:themeColor="text1"/>
          <w:sz w:val="20"/>
        </w:rPr>
        <w:t xml:space="preserve"> </w:t>
      </w:r>
      <w:r w:rsidRPr="00B45EA3">
        <w:rPr>
          <w:rFonts w:ascii="BentonSans Comp Regular" w:hAnsi="BentonSans Comp Regular"/>
          <w:b/>
          <w:color w:val="000000" w:themeColor="text1"/>
          <w:sz w:val="20"/>
        </w:rPr>
        <w:t xml:space="preserve"> </w:t>
      </w:r>
    </w:p>
    <w:p w14:paraId="112D2A10" w14:textId="77777777" w:rsidR="00B45EA3" w:rsidRPr="00547C8D" w:rsidRDefault="00B45EA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08723604" w14:textId="765108A8" w:rsidR="005F716D" w:rsidRPr="00547C8D" w:rsidRDefault="005F716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MDSK 4101. Assessment of Middle Grades and Secondary School Learners in Science. (2)</w:t>
      </w:r>
      <w:r w:rsidRPr="00547C8D">
        <w:rPr>
          <w:rFonts w:ascii="BentonSans Comp Regular" w:hAnsi="BentonSans Comp Regular"/>
          <w:color w:val="000000" w:themeColor="text1"/>
          <w:sz w:val="20"/>
        </w:rPr>
        <w:t xml:space="preserve">  Cross-listed Course(s): MDSK 5101.  Prerequisite(s): MDSK 3100, MDSK 3151, and MDSK 4210.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MDSK 4100L and MDSK 4251.  For current and future teachers of middle grades and secondary schools to develop multiple criteria assessment models and to master other competencies prescribed by the State of North Carolina.  Provides a foundation in the understanding of authentic assessment and its application in middle and secondary school science classrooms.</w:t>
      </w:r>
    </w:p>
    <w:p w14:paraId="6FBA094B" w14:textId="5791E4E3" w:rsidR="005F716D" w:rsidRDefault="005F716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FA1D6B7" w14:textId="53F2A77D" w:rsidR="005F716D" w:rsidRPr="00547C8D" w:rsidRDefault="005F716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MDSK 4102. Assessment of Secondary School Learners in Mathematics. (2)</w:t>
      </w:r>
      <w:r w:rsidRPr="00547C8D">
        <w:rPr>
          <w:rFonts w:ascii="BentonSans Comp Regular" w:hAnsi="BentonSans Comp Regular"/>
          <w:color w:val="000000" w:themeColor="text1"/>
          <w:sz w:val="20"/>
        </w:rPr>
        <w:t xml:space="preserve">  Cross-listed Course(s): MDSK 5102.  Prerequisite(s): MDSK 3100; MDSK 3151; MDSK 4210; and MDLG 3130 or SECD 4140.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MAED 4252 and MDSK 4100L.  Designed to foster Secondary Mathematics Education teacher candidates’ knowledge of and skills for creating and implementing equitable assessments in K-12 classrooms.  Learning modules provide an overview of the major principles involved in mathematics assessment, focusing on both theoretical and practical issues.  Students practice creating/adapting, administering, and/or scoring both formative and summative assessments.  Students take into account issues of equity and cultural relevance in this work.  They also practice analyzing data from such assessments, making instructional decisions based on those data, and providing student feedback.</w:t>
      </w:r>
    </w:p>
    <w:p w14:paraId="1EB6DCC2" w14:textId="77777777" w:rsidR="005F716D" w:rsidRPr="00547C8D" w:rsidRDefault="005F716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68B7789" w14:textId="513ADDDB" w:rsidR="005F716D" w:rsidRPr="00547C8D" w:rsidRDefault="005F716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MDSK 4103. Assessment in Teaching Middle and Secondary Social Studies. (2)</w:t>
      </w:r>
      <w:r w:rsidRPr="00547C8D">
        <w:rPr>
          <w:rFonts w:ascii="BentonSans Comp Regular" w:hAnsi="BentonSans Comp Regular"/>
          <w:color w:val="000000" w:themeColor="text1"/>
          <w:sz w:val="20"/>
        </w:rPr>
        <w:t xml:space="preserve">  Cross-listed Course(s): MDSK 5103.  Prerequisite(s): MDSK 3100; MDSK 3151; MDSK 4210; and MDLG 3130 or SECD 4140.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MDSK 4100L and MDSK 4253.  Prepares middle and secondary social studies teachers to plan and implement formal and informal assessments.  Encompasses both authentic assessment and more traditional evaluation forms. </w:t>
      </w:r>
    </w:p>
    <w:p w14:paraId="0F75A5C1" w14:textId="77777777" w:rsidR="005F716D" w:rsidRPr="00547C8D" w:rsidRDefault="005F716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5A5128" w14:textId="3E4CA722" w:rsidR="005F716D" w:rsidRDefault="005F716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MDSK 4104. Assessment in Teaching K-12 English. (2)</w:t>
      </w:r>
      <w:r w:rsidRPr="00547C8D">
        <w:rPr>
          <w:rFonts w:ascii="BentonSans Comp Regular" w:hAnsi="BentonSans Comp Regular"/>
          <w:color w:val="000000" w:themeColor="text1"/>
          <w:sz w:val="20"/>
        </w:rPr>
        <w:t xml:space="preserve">  Cross-listed Course(s): MDSK 5104.  Prerequisite(s): MDSK 3100; MDSK 3151; MDSK 4210; MDLG 3130 or SECD 4140; and permission of department.  Corequisite(s): ENGL 4254 and MDSK 4100L.  Supports current and future English Language Arts teachers as they critically analyze and develop appropriate and diverse assessments for learners.  Approaches assessment as a method to support students’ literacy development, with particular attention to the ways that assessment should align with and extend students’ cultural and learning differences.  Examines the alignment across standards and assessment methods and supports students in understanding the ways that assessment data can be analyzed and used to inform future teaching and lesson planning.  Students consider how they can engage learners in the assessment process to encourage learners to take responsibility for and ownership over their own learning.</w:t>
      </w:r>
    </w:p>
    <w:p w14:paraId="1DB493FA" w14:textId="77777777" w:rsidR="005A2326" w:rsidRPr="00547C8D" w:rsidRDefault="005A232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BCFB037" w14:textId="686742AC"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MDSK 4150. </w:t>
      </w:r>
      <w:r w:rsidRPr="00547C8D">
        <w:rPr>
          <w:rFonts w:ascii="BentonSans Comp Regular" w:hAnsi="BentonSans Comp Regular"/>
          <w:b/>
          <w:bCs/>
          <w:color w:val="000000" w:themeColor="text1"/>
          <w:sz w:val="20"/>
        </w:rPr>
        <w:t>Assessment, Reflection, and Management Practices</w:t>
      </w:r>
      <w:r w:rsidRPr="00547C8D">
        <w:rPr>
          <w:rFonts w:ascii="BentonSans Comp Regular" w:hAnsi="BentonSans Comp Regular"/>
          <w:b/>
          <w:color w:val="000000" w:themeColor="text1"/>
          <w:sz w:val="20"/>
        </w:rPr>
        <w:t>. (3)</w:t>
      </w:r>
      <w:r w:rsidR="003733B2"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Corequisite</w:t>
      </w:r>
      <w:r w:rsidR="004F7C77" w:rsidRPr="00547C8D">
        <w:rPr>
          <w:rFonts w:ascii="BentonSans Comp Regular" w:hAnsi="BentonSans Comp Regular"/>
          <w:color w:val="000000" w:themeColor="text1"/>
          <w:sz w:val="20"/>
        </w:rPr>
        <w:t>(s): F</w:t>
      </w:r>
      <w:r w:rsidR="008E30B2" w:rsidRPr="00547C8D">
        <w:rPr>
          <w:rFonts w:ascii="BentonSans Comp Regular" w:hAnsi="BentonSans Comp Regular"/>
          <w:color w:val="000000" w:themeColor="text1"/>
          <w:sz w:val="20"/>
        </w:rPr>
        <w:t>or Middle Grades major</w:t>
      </w:r>
      <w:r w:rsidR="004F7C77" w:rsidRPr="00547C8D">
        <w:rPr>
          <w:rFonts w:ascii="BentonSans Comp Regular" w:hAnsi="BentonSans Comp Regular"/>
          <w:color w:val="000000" w:themeColor="text1"/>
          <w:sz w:val="20"/>
        </w:rPr>
        <w:t xml:space="preserve"> - </w:t>
      </w:r>
      <w:r w:rsidRPr="00547C8D">
        <w:rPr>
          <w:rFonts w:ascii="BentonSans Comp Regular" w:hAnsi="BentonSans Comp Regular"/>
          <w:color w:val="000000" w:themeColor="text1"/>
          <w:sz w:val="20"/>
        </w:rPr>
        <w:t xml:space="preserve">: MDLG 4440; </w:t>
      </w:r>
      <w:r w:rsidR="004F7C77"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 xml:space="preserve">or Secondary Education </w:t>
      </w:r>
      <w:r w:rsidR="008E30B2"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inor</w:t>
      </w:r>
      <w:r w:rsidR="004F7C77" w:rsidRPr="00547C8D">
        <w:rPr>
          <w:rFonts w:ascii="BentonSans Comp Regular" w:hAnsi="BentonSans Comp Regular"/>
          <w:color w:val="000000" w:themeColor="text1"/>
          <w:sz w:val="20"/>
        </w:rPr>
        <w:t xml:space="preserve"> - </w:t>
      </w:r>
      <w:r w:rsidRPr="00547C8D">
        <w:rPr>
          <w:rFonts w:ascii="BentonSans Comp Regular" w:hAnsi="BentonSans Comp Regular"/>
          <w:color w:val="000000" w:themeColor="text1"/>
          <w:sz w:val="20"/>
        </w:rPr>
        <w:t xml:space="preserve">SECD 4451, </w:t>
      </w:r>
      <w:r w:rsidR="004F7C77" w:rsidRPr="00547C8D">
        <w:rPr>
          <w:rFonts w:ascii="BentonSans Comp Regular" w:hAnsi="BentonSans Comp Regular"/>
          <w:color w:val="000000" w:themeColor="text1"/>
          <w:sz w:val="20"/>
        </w:rPr>
        <w:t xml:space="preserve">SECD </w:t>
      </w:r>
      <w:r w:rsidRPr="00547C8D">
        <w:rPr>
          <w:rFonts w:ascii="BentonSans Comp Regular" w:hAnsi="BentonSans Comp Regular"/>
          <w:color w:val="000000" w:themeColor="text1"/>
          <w:sz w:val="20"/>
        </w:rPr>
        <w:t xml:space="preserve">4452, </w:t>
      </w:r>
      <w:r w:rsidR="004F7C77" w:rsidRPr="00547C8D">
        <w:rPr>
          <w:rFonts w:ascii="BentonSans Comp Regular" w:hAnsi="BentonSans Comp Regular"/>
          <w:color w:val="000000" w:themeColor="text1"/>
          <w:sz w:val="20"/>
        </w:rPr>
        <w:t xml:space="preserve">SECD </w:t>
      </w:r>
      <w:r w:rsidRPr="00547C8D">
        <w:rPr>
          <w:rFonts w:ascii="BentonSans Comp Regular" w:hAnsi="BentonSans Comp Regular"/>
          <w:color w:val="000000" w:themeColor="text1"/>
          <w:sz w:val="20"/>
        </w:rPr>
        <w:t xml:space="preserve">4453, or </w:t>
      </w:r>
      <w:r w:rsidR="004F7C77" w:rsidRPr="00547C8D">
        <w:rPr>
          <w:rFonts w:ascii="BentonSans Comp Regular" w:hAnsi="BentonSans Comp Regular"/>
          <w:color w:val="000000" w:themeColor="text1"/>
          <w:sz w:val="20"/>
        </w:rPr>
        <w:t xml:space="preserve">SECD </w:t>
      </w:r>
      <w:r w:rsidRPr="00547C8D">
        <w:rPr>
          <w:rFonts w:ascii="BentonSans Comp Regular" w:hAnsi="BentonSans Comp Regular"/>
          <w:color w:val="000000" w:themeColor="text1"/>
          <w:sz w:val="20"/>
        </w:rPr>
        <w:t xml:space="preserve">4454.  </w:t>
      </w:r>
      <w:r w:rsidR="008E30B2" w:rsidRPr="00547C8D">
        <w:rPr>
          <w:rFonts w:ascii="BentonSans Comp Regular" w:hAnsi="BentonSans Comp Regular"/>
          <w:color w:val="000000" w:themeColor="text1"/>
          <w:sz w:val="20"/>
        </w:rPr>
        <w:t>In addition to receiving edTPA support, teacher candidates are familiarized with c</w:t>
      </w:r>
      <w:r w:rsidRPr="00547C8D">
        <w:rPr>
          <w:rFonts w:ascii="BentonSans Comp Regular" w:hAnsi="BentonSans Comp Regular"/>
          <w:color w:val="000000" w:themeColor="text1"/>
          <w:sz w:val="20"/>
        </w:rPr>
        <w:t xml:space="preserve">oncepts, methods, and practices used by effective teachers in their daily classroom routine, including assessment, reflection, classroom and behavior management.  Course may be taught on site at a Professional Development School.  Includes 30 hours of field experiences.  </w:t>
      </w:r>
    </w:p>
    <w:p w14:paraId="29A7FE15"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1E6F094" w14:textId="40636EB9" w:rsidR="003664C6" w:rsidRPr="00547C8D" w:rsidRDefault="003664C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MDSK 4210. Classroom Leadership. (2)  </w:t>
      </w:r>
      <w:r w:rsidRPr="00547C8D">
        <w:rPr>
          <w:rFonts w:ascii="BentonSans Comp Regular" w:hAnsi="BentonSans Comp Regular"/>
          <w:color w:val="000000" w:themeColor="text1"/>
          <w:sz w:val="20"/>
        </w:rPr>
        <w:t>Prerequisite(s): Middle Grades Education major or Secondary Education minor.  Emphasizes strategies and forms of classroom management and leadership that establish positive, productive, and equitable classroom environments for middle grades and secondary students.  Consists of a clinical site visit to a local school.</w:t>
      </w:r>
    </w:p>
    <w:p w14:paraId="23A83976" w14:textId="77777777" w:rsidR="003664C6" w:rsidRPr="00547C8D" w:rsidRDefault="003664C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CCB25C6" w14:textId="59FCFC78"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MDSK 4251. Teaching Science to Middle and Secondary School Learners. (3)</w:t>
      </w:r>
      <w:r w:rsidRPr="00547C8D">
        <w:rPr>
          <w:rFonts w:ascii="BentonSans Comp Regular" w:hAnsi="BentonSans Comp Regular"/>
          <w:color w:val="000000" w:themeColor="text1"/>
          <w:sz w:val="20"/>
        </w:rPr>
        <w:t xml:space="preserve"> </w:t>
      </w:r>
      <w:r w:rsidR="00EF0427" w:rsidRPr="00547C8D">
        <w:rPr>
          <w:rFonts w:ascii="BentonSans Comp Regular" w:hAnsi="BentonSans Comp Regular"/>
          <w:color w:val="000000" w:themeColor="text1"/>
          <w:sz w:val="20"/>
        </w:rPr>
        <w:t xml:space="preserve"> </w:t>
      </w:r>
      <w:r w:rsidR="003A6698" w:rsidRPr="00547C8D">
        <w:rPr>
          <w:rFonts w:ascii="BentonSans Comp Regular" w:hAnsi="BentonSans Comp Regular"/>
          <w:color w:val="000000" w:themeColor="text1"/>
          <w:sz w:val="20"/>
        </w:rPr>
        <w:t xml:space="preserve">Cross-listed Course(s): MDSK 5251.  </w:t>
      </w:r>
      <w:r w:rsidR="00DB18B4" w:rsidRPr="00547C8D">
        <w:rPr>
          <w:rFonts w:ascii="BentonSans Comp Regular" w:hAnsi="BentonSans Comp Regular"/>
          <w:color w:val="000000" w:themeColor="text1"/>
          <w:sz w:val="20"/>
        </w:rPr>
        <w:t xml:space="preserve">Prerequisite(s): MDSK 3100; MDSK 3151; MDSK 4210; and MDLG 3130 OR SECD 4140.  Corequisite(s): MDSK 4100L.  </w:t>
      </w:r>
      <w:r w:rsidRPr="00547C8D">
        <w:rPr>
          <w:rFonts w:ascii="BentonSans Comp Regular" w:hAnsi="BentonSans Comp Regular"/>
          <w:color w:val="000000" w:themeColor="text1"/>
          <w:sz w:val="20"/>
        </w:rPr>
        <w:t>Should be taken semester prior to student teaching.  Preparation to teach science at the middle and secondary school levels with emphasis on a holistic, interdisciplinary understanding of science; science as related to everyday life and society; and interdisciplinary</w:t>
      </w:r>
      <w:r w:rsidR="00EF0427" w:rsidRPr="00547C8D">
        <w:rPr>
          <w:rFonts w:ascii="BentonSans Comp Regular" w:hAnsi="BentonSans Comp Regular"/>
          <w:color w:val="000000" w:themeColor="text1"/>
          <w:sz w:val="20"/>
        </w:rPr>
        <w:t xml:space="preserve"> aspects of science.  Includes 30</w:t>
      </w:r>
      <w:r w:rsidRPr="00547C8D">
        <w:rPr>
          <w:rFonts w:ascii="BentonSans Comp Regular" w:hAnsi="BentonSans Comp Regular"/>
          <w:color w:val="000000" w:themeColor="text1"/>
          <w:sz w:val="20"/>
        </w:rPr>
        <w:t xml:space="preserve"> hours of field experiences.  </w:t>
      </w:r>
    </w:p>
    <w:p w14:paraId="416B44CC" w14:textId="77777777" w:rsidR="005A2326" w:rsidRPr="00547C8D" w:rsidRDefault="005A232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09E6B858" w14:textId="54E34822"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MDSK 4253. Teaching Social Studies to Middle and Secondary School Learners. (3) (SL)  </w:t>
      </w:r>
      <w:r w:rsidR="00931439" w:rsidRPr="00547C8D">
        <w:rPr>
          <w:rFonts w:ascii="BentonSans Comp Regular" w:hAnsi="BentonSans Comp Regular"/>
          <w:color w:val="000000" w:themeColor="text1"/>
          <w:sz w:val="20"/>
        </w:rPr>
        <w:t xml:space="preserve">Cross-listed Course(s): MDSK 5253.  Prerequisite(s): MDSK 3100; MDSK 3151; MDSK 4210; and MDLG 3130 OR SECD 4140.  Corequisite(s): MDSK 4100L.  </w:t>
      </w:r>
      <w:r w:rsidRPr="00547C8D">
        <w:rPr>
          <w:rFonts w:ascii="BentonSans Comp Regular" w:hAnsi="BentonSans Comp Regular"/>
          <w:color w:val="000000" w:themeColor="text1"/>
          <w:sz w:val="20"/>
        </w:rPr>
        <w:t xml:space="preserve">Should be taken semester prior to student teaching.  A methods course for teaching social studies at the middle and secondary school levels.  Emphasis on using social science content to develop effective teaching strategies, instructional plans, and classroom materials for teaching social studies to middle and secondary school students.  Includes 30 hours of field experiences.  </w:t>
      </w:r>
    </w:p>
    <w:p w14:paraId="2E53164C" w14:textId="448B2233" w:rsidR="005A4E69" w:rsidRPr="00547C8D" w:rsidRDefault="005A4E69"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8ABC809" w14:textId="013F68B0" w:rsidR="005A4E69" w:rsidRPr="00547C8D" w:rsidRDefault="005A4E69"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MDSK 4300. Content Area Instruction and Assessment. (3)  </w:t>
      </w:r>
      <w:r w:rsidRPr="00547C8D">
        <w:rPr>
          <w:rFonts w:ascii="BentonSans Comp Regular" w:hAnsi="BentonSans Comp Regular"/>
          <w:color w:val="000000" w:themeColor="text1"/>
          <w:sz w:val="20"/>
        </w:rPr>
        <w:t xml:space="preserve">Cross-listed Course(s): MDSK 5300.  Prerequisite(s): MDSK 3151.  Prepares candidates to plan and implement formal and informal assessments.  Learning modules provide opportunities to learn the major principles of various types of assessments; evaluate assessments for curriculum alignment and learning; evaluate assessments for bias; and develop and implement assessment in order to interpret K-12 content knowledge and provide student feedback and make future instructional decisions.   This course also provides exposure to the continued modeling of evidence-validated practices, the rehearsal of instructional tasks, and numerous opportunities for feedback on pedagogical decision-making within the content area.  </w:t>
      </w:r>
      <w:r w:rsidRPr="00547C8D">
        <w:rPr>
          <w:rFonts w:ascii="BentonSans Comp Regular" w:hAnsi="BentonSans Comp Regular"/>
          <w:i/>
          <w:color w:val="000000" w:themeColor="text1"/>
          <w:sz w:val="20"/>
        </w:rPr>
        <w:t>May be repeated for credit one time.</w:t>
      </w:r>
    </w:p>
    <w:p w14:paraId="5CC91A3F" w14:textId="45F74383" w:rsidR="00D2419F" w:rsidRDefault="00D2419F"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85A462C" w14:textId="77777777" w:rsidR="00A85350" w:rsidRDefault="00A8535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9E5D953" w14:textId="77777777" w:rsidR="00652A2F" w:rsidRDefault="00652A2F"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7C5AF78" w14:textId="4897ED9C" w:rsidR="00A85350" w:rsidRPr="00547C8D" w:rsidRDefault="00A8535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2777095" w14:textId="77777777" w:rsidR="005F06A0" w:rsidRPr="00547C8D" w:rsidRDefault="00487584" w:rsidP="00BB0CED">
      <w:pPr>
        <w:widowControl/>
        <w:pBdr>
          <w:top w:val="single" w:sz="4" w:space="1" w:color="auto"/>
        </w:pBdr>
        <w:tabs>
          <w:tab w:val="left" w:pos="-720"/>
          <w:tab w:val="left" w:pos="0"/>
          <w:tab w:val="left" w:pos="306"/>
          <w:tab w:val="left" w:pos="510"/>
          <w:tab w:val="left" w:pos="810"/>
          <w:tab w:val="left" w:pos="1428"/>
          <w:tab w:val="left" w:pos="2142"/>
          <w:tab w:val="right" w:pos="928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Mechanical Engineering </w:t>
      </w:r>
      <w:r w:rsidR="005F06A0" w:rsidRPr="00547C8D">
        <w:rPr>
          <w:rFonts w:ascii="BentonSans Comp Regular" w:hAnsi="BentonSans Comp Regular"/>
          <w:b/>
          <w:color w:val="000000" w:themeColor="text1"/>
          <w:sz w:val="32"/>
        </w:rPr>
        <w:t>(MEGR)</w:t>
      </w:r>
    </w:p>
    <w:p w14:paraId="2B26D7AD" w14:textId="063F6361"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34F5334" w14:textId="118F17EF" w:rsidR="00BF35E7" w:rsidRPr="00547C8D" w:rsidRDefault="00BF35E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0699. MEES Transfer Success. (1)</w:t>
      </w:r>
      <w:r w:rsidRPr="00547C8D">
        <w:rPr>
          <w:rFonts w:ascii="BentonSans Comp Regular" w:hAnsi="BentonSans Comp Regular"/>
          <w:color w:val="000000" w:themeColor="text1"/>
          <w:sz w:val="20"/>
        </w:rPr>
        <w:t xml:space="preserve">  Prerequisite(s): Mechanical Engineering major.  This course is designed to facilitate the successful transition of new transfer students into the B.S. in Mechanical Engineering degree program and the UNC Charlotte community.  Students build a repertoire of strategies and resources as they connect with the campus community, including their advisor, faculty, staff, and students. </w:t>
      </w:r>
      <w:r w:rsidR="00D60471"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This course will not replace credit that is required for any other course in the MEES curriculum.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Pass/Unsatisfactory basis.</w:t>
      </w:r>
    </w:p>
    <w:p w14:paraId="584ACA42" w14:textId="77777777" w:rsidR="00153C6B" w:rsidRPr="00153C6B" w:rsidRDefault="00153C6B"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FDBDC3A" w14:textId="191BBDBD" w:rsidR="00E43A2D" w:rsidRPr="00547C8D" w:rsidRDefault="00E43A2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1100. Foundations of Math and Science for Engineers. (4)</w:t>
      </w:r>
      <w:r w:rsidRPr="00547C8D">
        <w:rPr>
          <w:rFonts w:ascii="BentonSans Comp Regular" w:hAnsi="BentonSans Comp Regular"/>
          <w:color w:val="000000" w:themeColor="text1"/>
          <w:sz w:val="20"/>
        </w:rPr>
        <w:t xml:space="preserve">  Prerequisite(s): Mechanical Engineering major.  Pre- or Corequisite(s): ENGR 1201.  The study of foundational math and science, including vectors, vector algebra, derivatives, units, Newton's laws, atomic structure, properties of matter, ideal gas law, chemical bonding, etc. Lectures and breakout practice/lab sessions. </w:t>
      </w:r>
    </w:p>
    <w:p w14:paraId="609C8153" w14:textId="760CB314" w:rsidR="00E43A2D" w:rsidRPr="00547C8D" w:rsidRDefault="00E43A2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3EF83B" w14:textId="2C2EC7B4" w:rsidR="00885E9D" w:rsidRPr="00547C8D" w:rsidRDefault="00885E9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2090. Special Topics in Mechanical Engineering. (1 to 3)</w:t>
      </w:r>
      <w:r w:rsidRPr="00547C8D">
        <w:rPr>
          <w:rFonts w:ascii="BentonSans Comp Regular" w:hAnsi="BentonSans Comp Regular"/>
          <w:color w:val="000000" w:themeColor="text1"/>
          <w:sz w:val="20"/>
        </w:rPr>
        <w:t xml:space="preserve">  Prerequisite(s): Mechanical Engineering major.  The special topics covered in each offering of the course serve to advance knowledge at the sophomore level.  The content is determined by the instructor and number of credit hours.  </w:t>
      </w:r>
      <w:r w:rsidRPr="00547C8D">
        <w:rPr>
          <w:rFonts w:ascii="BentonSans Comp Regular" w:hAnsi="BentonSans Comp Regular"/>
          <w:i/>
          <w:color w:val="000000" w:themeColor="text1"/>
          <w:sz w:val="20"/>
        </w:rPr>
        <w:t>May be repeated for credit with change of topic.</w:t>
      </w:r>
    </w:p>
    <w:p w14:paraId="4D467C67" w14:textId="77777777" w:rsidR="00885E9D" w:rsidRPr="00547C8D" w:rsidRDefault="00885E9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9B7006A" w14:textId="5B2A2FB7" w:rsidR="005F06A0" w:rsidRPr="00547C8D" w:rsidRDefault="00487584"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2141. </w:t>
      </w:r>
      <w:r w:rsidR="005F06A0" w:rsidRPr="00547C8D">
        <w:rPr>
          <w:rFonts w:ascii="BentonSans Comp Regular" w:hAnsi="BentonSans Comp Regular"/>
          <w:b/>
          <w:color w:val="000000" w:themeColor="text1"/>
          <w:sz w:val="20"/>
        </w:rPr>
        <w:t>Engineering Mechanics I. (3)</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PHYS 2101 and MATH 1242 with grade</w:t>
      </w:r>
      <w:r w:rsidRPr="00547C8D">
        <w:rPr>
          <w:rFonts w:ascii="BentonSans Comp Regular" w:hAnsi="BentonSans Comp Regular"/>
          <w:color w:val="000000" w:themeColor="text1"/>
          <w:sz w:val="20"/>
        </w:rPr>
        <w:t>s</w:t>
      </w:r>
      <w:r w:rsidR="005F06A0" w:rsidRPr="00547C8D">
        <w:rPr>
          <w:rFonts w:ascii="BentonSans Comp Regular" w:hAnsi="BentonSans Comp Regular"/>
          <w:color w:val="000000" w:themeColor="text1"/>
          <w:sz w:val="20"/>
        </w:rPr>
        <w:t xml:space="preserve"> of C or above</w:t>
      </w:r>
      <w:r w:rsidR="00E17991" w:rsidRPr="00547C8D">
        <w:rPr>
          <w:rFonts w:ascii="BentonSans Comp Regular" w:hAnsi="BentonSans Comp Regular"/>
          <w:color w:val="000000" w:themeColor="text1"/>
          <w:sz w:val="20"/>
        </w:rPr>
        <w:t xml:space="preserve">; and </w:t>
      </w:r>
      <w:r w:rsidR="00E32B93" w:rsidRPr="00547C8D">
        <w:rPr>
          <w:rFonts w:ascii="BentonSans Comp Regular" w:hAnsi="BentonSans Comp Regular"/>
          <w:bCs/>
          <w:color w:val="000000" w:themeColor="text1"/>
          <w:sz w:val="20"/>
          <w:szCs w:val="24"/>
        </w:rPr>
        <w:t>Mechanical Engineering or Civil Engineering major (C sections are for Civil Engineering majors only)</w:t>
      </w:r>
      <w:r w:rsidR="00B22D60" w:rsidRPr="00547C8D">
        <w:rPr>
          <w:rFonts w:ascii="BentonSans Comp Regular" w:hAnsi="BentonSans Comp Regular"/>
          <w:bCs/>
          <w:color w:val="000000" w:themeColor="text1"/>
          <w:sz w:val="20"/>
          <w:szCs w:val="24"/>
        </w:rPr>
        <w:t>.</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w:t>
      </w:r>
      <w:r w:rsidR="005F06A0" w:rsidRPr="00547C8D">
        <w:rPr>
          <w:rFonts w:ascii="BentonSans Comp Regular" w:hAnsi="BentonSans Comp Regular"/>
          <w:color w:val="000000" w:themeColor="text1"/>
          <w:sz w:val="20"/>
        </w:rPr>
        <w:t>ntroduces the principles of particle and rigid body mechanics with engineering applications</w:t>
      </w:r>
      <w:r w:rsidRPr="00547C8D">
        <w:rPr>
          <w:rFonts w:ascii="BentonSans Comp Regular" w:hAnsi="BentonSans Comp Regular"/>
          <w:color w:val="000000" w:themeColor="text1"/>
          <w:sz w:val="20"/>
        </w:rPr>
        <w:t>; f</w:t>
      </w:r>
      <w:r w:rsidR="005F06A0" w:rsidRPr="00547C8D">
        <w:rPr>
          <w:rFonts w:ascii="BentonSans Comp Regular" w:hAnsi="BentonSans Comp Regular"/>
          <w:color w:val="000000" w:themeColor="text1"/>
          <w:sz w:val="20"/>
        </w:rPr>
        <w:t>orce systems and resultants</w:t>
      </w:r>
      <w:r w:rsidRPr="00547C8D">
        <w:rPr>
          <w:rFonts w:ascii="BentonSans Comp Regular" w:hAnsi="BentonSans Comp Regular"/>
          <w:color w:val="000000" w:themeColor="text1"/>
          <w:sz w:val="20"/>
        </w:rPr>
        <w:t>; t</w:t>
      </w:r>
      <w:r w:rsidR="005F06A0" w:rsidRPr="00547C8D">
        <w:rPr>
          <w:rFonts w:ascii="BentonSans Comp Regular" w:hAnsi="BentonSans Comp Regular"/>
          <w:color w:val="000000" w:themeColor="text1"/>
          <w:sz w:val="20"/>
        </w:rPr>
        <w:t>he equilibrium of particles and rigid bodies</w:t>
      </w:r>
      <w:r w:rsidRPr="00547C8D">
        <w:rPr>
          <w:rFonts w:ascii="BentonSans Comp Regular" w:hAnsi="BentonSans Comp Regular"/>
          <w:color w:val="000000" w:themeColor="text1"/>
          <w:sz w:val="20"/>
        </w:rPr>
        <w:t>; f</w:t>
      </w:r>
      <w:r w:rsidR="005F06A0" w:rsidRPr="00547C8D">
        <w:rPr>
          <w:rFonts w:ascii="BentonSans Comp Regular" w:hAnsi="BentonSans Comp Regular"/>
          <w:color w:val="000000" w:themeColor="text1"/>
          <w:sz w:val="20"/>
        </w:rPr>
        <w:t>riction</w:t>
      </w:r>
      <w:r w:rsidRPr="00547C8D">
        <w:rPr>
          <w:rFonts w:ascii="BentonSans Comp Regular" w:hAnsi="BentonSans Comp Regular"/>
          <w:color w:val="000000" w:themeColor="text1"/>
          <w:sz w:val="20"/>
        </w:rPr>
        <w:t>; and p</w:t>
      </w:r>
      <w:r w:rsidR="005F06A0" w:rsidRPr="00547C8D">
        <w:rPr>
          <w:rFonts w:ascii="BentonSans Comp Regular" w:hAnsi="BentonSans Comp Regular"/>
          <w:color w:val="000000" w:themeColor="text1"/>
          <w:sz w:val="20"/>
        </w:rPr>
        <w:t>roperties of areas and volumes.</w:t>
      </w:r>
    </w:p>
    <w:p w14:paraId="4C97A32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5B9F74" w14:textId="634710E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2144. Introduction to Solid Mechanics.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2141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B22D60" w:rsidRPr="00547C8D">
        <w:rPr>
          <w:rFonts w:ascii="BentonSans Comp Regular" w:hAnsi="BentonSans Comp Regular"/>
          <w:bCs/>
          <w:color w:val="000000" w:themeColor="text1"/>
          <w:sz w:val="20"/>
          <w:szCs w:val="24"/>
        </w:rPr>
        <w:t>Mechanical Engineering or Civil Engineering major (C sections are for Civil Engineering majors only</w:t>
      </w:r>
      <w:r w:rsidR="00972AA3" w:rsidRPr="00547C8D">
        <w:rPr>
          <w:rFonts w:ascii="BentonSans Comp Regular" w:hAnsi="BentonSans Comp Regular"/>
          <w:bCs/>
          <w:color w:val="000000" w:themeColor="text1"/>
          <w:sz w:val="20"/>
          <w:szCs w:val="24"/>
        </w:rPr>
        <w:t>)</w:t>
      </w:r>
      <w:r w:rsidRPr="00547C8D">
        <w:rPr>
          <w:rFonts w:ascii="BentonSans Comp Regular" w:hAnsi="BentonSans Comp Regular"/>
          <w:color w:val="000000" w:themeColor="text1"/>
          <w:sz w:val="20"/>
        </w:rPr>
        <w:t xml:space="preserve">. </w:t>
      </w:r>
      <w:r w:rsidR="00F3469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Engineering theory of deformable solids and applications.</w:t>
      </w:r>
      <w:r w:rsidR="00F3469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Stress and deformation resulting from axial, torsion and bending loads. </w:t>
      </w:r>
      <w:r w:rsidR="00F3469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Shear and moment diagrams, Mohr’s circle for stress and strain and buckling of columns. </w:t>
      </w:r>
    </w:p>
    <w:p w14:paraId="67F9CFAD" w14:textId="77777777" w:rsidR="00D2530F" w:rsidRPr="00547C8D" w:rsidRDefault="00D2530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57B2D48" w14:textId="604D908B"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2156. Design Projects I Laboratory.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w:t>
      </w:r>
      <w:r w:rsidR="0048758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1201, ENGR</w:t>
      </w:r>
      <w:r w:rsidR="00B85E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1202, </w:t>
      </w:r>
      <w:r w:rsidR="00F56BFE" w:rsidRPr="00547C8D">
        <w:rPr>
          <w:rFonts w:ascii="BentonSans Comp Regular" w:hAnsi="BentonSans Comp Regular"/>
          <w:color w:val="000000" w:themeColor="text1"/>
          <w:sz w:val="20"/>
        </w:rPr>
        <w:t xml:space="preserve">MEGR 2141, </w:t>
      </w:r>
      <w:r w:rsidRPr="00547C8D">
        <w:rPr>
          <w:rFonts w:ascii="BentonSans Comp Regular" w:hAnsi="BentonSans Comp Regular"/>
          <w:color w:val="000000" w:themeColor="text1"/>
          <w:sz w:val="20"/>
        </w:rPr>
        <w:t xml:space="preserve">PHYS 2102, </w:t>
      </w:r>
      <w:r w:rsidR="00F56BFE" w:rsidRPr="00547C8D">
        <w:rPr>
          <w:rFonts w:ascii="BentonSans Comp Regular" w:hAnsi="BentonSans Comp Regular"/>
          <w:color w:val="000000" w:themeColor="text1"/>
          <w:sz w:val="20"/>
        </w:rPr>
        <w:t xml:space="preserve">all </w:t>
      </w:r>
      <w:r w:rsidRPr="00547C8D">
        <w:rPr>
          <w:rFonts w:ascii="BentonSans Comp Regular" w:hAnsi="BentonSans Comp Regular"/>
          <w:color w:val="000000" w:themeColor="text1"/>
          <w:sz w:val="20"/>
        </w:rPr>
        <w:t>with grade</w:t>
      </w:r>
      <w:r w:rsidR="00F56B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F56BFE"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MEGR 2180.  </w:t>
      </w:r>
      <w:r w:rsidR="00496C88" w:rsidRPr="00547C8D">
        <w:rPr>
          <w:rFonts w:ascii="BentonSans Comp Regular" w:hAnsi="BentonSans Comp Regular"/>
          <w:color w:val="000000" w:themeColor="text1"/>
          <w:sz w:val="20"/>
        </w:rPr>
        <w:t>Introduction to design, as well as the fundamentals of manufacturing, including lathe and mill work.  Emphasis on design visualization, functional analysis, communication, and computer-aided design.  Students manufacture a design which then is verified for precision and accuracy.</w:t>
      </w:r>
    </w:p>
    <w:p w14:paraId="11851640"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9B348BA"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2180. Manufacturing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1202, </w:t>
      </w:r>
      <w:r w:rsidR="00F12778" w:rsidRPr="00547C8D">
        <w:rPr>
          <w:rFonts w:ascii="BentonSans Comp Regular" w:hAnsi="BentonSans Comp Regular"/>
          <w:color w:val="000000" w:themeColor="text1"/>
          <w:sz w:val="20"/>
        </w:rPr>
        <w:t xml:space="preserve">MEGR 2141, and </w:t>
      </w:r>
      <w:r w:rsidRPr="00547C8D">
        <w:rPr>
          <w:rFonts w:ascii="BentonSans Comp Regular" w:hAnsi="BentonSans Comp Regular"/>
          <w:color w:val="000000" w:themeColor="text1"/>
          <w:sz w:val="20"/>
        </w:rPr>
        <w:t>PHYS 2102L,</w:t>
      </w:r>
      <w:r w:rsidR="00F12778" w:rsidRPr="00547C8D">
        <w:rPr>
          <w:rFonts w:ascii="BentonSans Comp Regular" w:hAnsi="BentonSans Comp Regular"/>
          <w:color w:val="000000" w:themeColor="text1"/>
          <w:sz w:val="20"/>
        </w:rPr>
        <w:t xml:space="preserve"> all </w:t>
      </w:r>
      <w:r w:rsidRPr="00547C8D">
        <w:rPr>
          <w:rFonts w:ascii="BentonSans Comp Regular" w:hAnsi="BentonSans Comp Regular"/>
          <w:color w:val="000000" w:themeColor="text1"/>
          <w:sz w:val="20"/>
        </w:rPr>
        <w:t>with grade</w:t>
      </w:r>
      <w:r w:rsidR="00F12778"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MEGR 2156.  </w:t>
      </w:r>
      <w:r w:rsidR="009038F2"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 broad overview of manufacturing materials, processes, and procedures.  Topics include: mechanical behavior and physical properties, basic materials, casting, rolling, forming, welding, cutting, surfaces, engineering metrology, quality assurance, and automation. Basic concepts of engineering economics and cost estimating. </w:t>
      </w:r>
      <w:r w:rsidR="00D9254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economics of manufacturing </w:t>
      </w:r>
      <w:r w:rsidR="00D92545"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also introduced, including the time value of money, economic analysis, and cost estimating. </w:t>
      </w:r>
    </w:p>
    <w:p w14:paraId="2DF9D93E" w14:textId="483A4614" w:rsidR="005F06A0"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26E8657" w14:textId="77777777" w:rsidR="00414DCC" w:rsidRPr="00547C8D" w:rsidRDefault="00414DCC"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MEGR 2240. Computational Methods for Engineers. (3) </w:t>
      </w:r>
      <w:r w:rsidRPr="00547C8D">
        <w:rPr>
          <w:rFonts w:ascii="BentonSans Comp Regular" w:hAnsi="BentonSans Comp Regular"/>
          <w:color w:val="000000" w:themeColor="text1"/>
          <w:sz w:val="20"/>
        </w:rPr>
        <w:t xml:space="preserve">Prerequisite(s): MEGR 2141 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Automated engineering analysis and synthesis techniques based on software engineering principles.  Overview of data representation and computing languages.  Program development using programming languages and off-the shelf software packages.  Study of numerical methods, potential errors, and computational stability. emphasis on effective design, testing, and debugging practices. </w:t>
      </w:r>
    </w:p>
    <w:p w14:paraId="2524835C" w14:textId="77777777" w:rsidR="00414DCC" w:rsidRPr="00547C8D" w:rsidRDefault="00414DCC"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p>
    <w:p w14:paraId="650FF8E9" w14:textId="77777777" w:rsidR="002215F3" w:rsidRPr="00547C8D" w:rsidRDefault="002215F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2279. Introduction to Biomedical Engineering.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BSME Biomedical Engineering concentration and GPA of 3.0 or above.  An examination of various aspects of Biomedical Engineering.</w:t>
      </w:r>
    </w:p>
    <w:p w14:paraId="30CCF73C" w14:textId="3702AE32" w:rsidR="002215F3" w:rsidRDefault="002215F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91EBAA5" w14:textId="3BBE2B8A" w:rsidR="007E12C3" w:rsidRDefault="007E12C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22</w:t>
      </w:r>
      <w:r>
        <w:rPr>
          <w:rFonts w:ascii="BentonSans Comp Regular" w:hAnsi="BentonSans Comp Regular"/>
          <w:b/>
          <w:color w:val="000000" w:themeColor="text1"/>
          <w:sz w:val="20"/>
        </w:rPr>
        <w:t>89</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Introduction to Precision Engineering and Metrology. (1)</w:t>
      </w:r>
      <w:r w:rsidRPr="00547C8D">
        <w:rPr>
          <w:rFonts w:ascii="BentonSans Comp Regular" w:hAnsi="BentonSans Comp Regular"/>
          <w:color w:val="000000" w:themeColor="text1"/>
          <w:sz w:val="20"/>
        </w:rPr>
        <w:t xml:space="preserve">   Pre</w:t>
      </w:r>
      <w:r>
        <w:rPr>
          <w:rFonts w:ascii="BentonSans Comp Regular" w:hAnsi="BentonSans Comp Regular"/>
          <w:color w:val="000000" w:themeColor="text1"/>
          <w:sz w:val="20"/>
        </w:rPr>
        <w:t xml:space="preserve">requisite(s): MEGR 2141 with a grade of C or above; Admission into the Precision Engineering and Metrology concentration. </w:t>
      </w:r>
      <w:r w:rsidRPr="007E12C3">
        <w:rPr>
          <w:rFonts w:ascii="BentonSans Comp Regular" w:hAnsi="BentonSans Comp Regular"/>
          <w:color w:val="000000" w:themeColor="text1"/>
          <w:sz w:val="20"/>
        </w:rPr>
        <w:t>An examination of various aspects of precision engineering and metrology presented by faculty and industry representatives. There will be a series of demonstrations and experiments focused on precision metrology equipment.</w:t>
      </w:r>
      <w:r>
        <w:rPr>
          <w:rFonts w:ascii="BentonSans Comp Regular" w:hAnsi="BentonSans Comp Regular"/>
          <w:color w:val="000000" w:themeColor="text1"/>
          <w:sz w:val="20"/>
        </w:rPr>
        <w:t xml:space="preserve"> </w:t>
      </w:r>
    </w:p>
    <w:p w14:paraId="471B7D99" w14:textId="77777777" w:rsidR="007E12C3" w:rsidRPr="00547C8D" w:rsidRDefault="007E12C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235848D" w14:textId="4586FE14"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2299. </w:t>
      </w:r>
      <w:r w:rsidR="003B548D" w:rsidRPr="00547C8D">
        <w:rPr>
          <w:rFonts w:ascii="BentonSans Comp Regular" w:hAnsi="BentonSans Comp Regular"/>
          <w:b/>
          <w:color w:val="000000" w:themeColor="text1"/>
          <w:sz w:val="20"/>
        </w:rPr>
        <w:t xml:space="preserve">Introduction to </w:t>
      </w:r>
      <w:r w:rsidRPr="00547C8D">
        <w:rPr>
          <w:rFonts w:ascii="BentonSans Comp Regular" w:hAnsi="BentonSans Comp Regular"/>
          <w:b/>
          <w:color w:val="000000" w:themeColor="text1"/>
          <w:sz w:val="20"/>
        </w:rPr>
        <w:t xml:space="preserve">Motorsports Engineering. (1) </w:t>
      </w:r>
      <w:r w:rsidR="003B548D"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3B548D"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dmission to </w:t>
      </w:r>
      <w:r w:rsidR="00E17991" w:rsidRPr="00547C8D">
        <w:rPr>
          <w:rFonts w:ascii="BentonSans Comp Regular" w:hAnsi="BentonSans Comp Regular"/>
          <w:color w:val="000000" w:themeColor="text1"/>
          <w:sz w:val="20"/>
        </w:rPr>
        <w:t xml:space="preserve">BSME </w:t>
      </w:r>
      <w:r w:rsidRPr="00547C8D">
        <w:rPr>
          <w:rFonts w:ascii="BentonSans Comp Regular" w:hAnsi="BentonSans Comp Regular"/>
          <w:color w:val="000000" w:themeColor="text1"/>
          <w:sz w:val="20"/>
        </w:rPr>
        <w:t>Motorsports concentration</w:t>
      </w:r>
      <w:r w:rsidR="003B548D"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An examination of various aspects of automotive and motorsports engineering presented by faculty and industry representatives.  Participation as a Motorsports Trainee (MT) is required.  MT’s are assigned to automotive projects on campus and/or with industrial partners.</w:t>
      </w:r>
    </w:p>
    <w:p w14:paraId="6CD7DF50" w14:textId="77777777" w:rsidR="00D2419F" w:rsidRPr="00547C8D" w:rsidRDefault="00D2419F"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BD27167" w14:textId="0B920BBC"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MEGR 2499. </w:t>
      </w:r>
      <w:r w:rsidR="00697225" w:rsidRPr="00547C8D">
        <w:rPr>
          <w:rFonts w:ascii="BentonSans Comp Regular" w:hAnsi="BentonSans Comp Regular"/>
          <w:b/>
          <w:bCs/>
          <w:color w:val="000000" w:themeColor="text1"/>
          <w:sz w:val="20"/>
        </w:rPr>
        <w:t xml:space="preserve">Introduction to </w:t>
      </w:r>
      <w:r w:rsidRPr="00547C8D">
        <w:rPr>
          <w:rFonts w:ascii="BentonSans Comp Regular" w:hAnsi="BentonSans Comp Regular"/>
          <w:b/>
          <w:bCs/>
          <w:color w:val="000000" w:themeColor="text1"/>
          <w:sz w:val="20"/>
        </w:rPr>
        <w:t>Energy Engineering. (1)</w:t>
      </w:r>
      <w:r w:rsidRPr="00547C8D">
        <w:rPr>
          <w:rFonts w:ascii="BentonSans Comp Regular" w:hAnsi="BentonSans Comp Regular"/>
          <w:color w:val="000000" w:themeColor="text1"/>
          <w:sz w:val="20"/>
        </w:rPr>
        <w:t xml:space="preserve"> </w:t>
      </w:r>
      <w:r w:rsidR="0069722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BSME </w:t>
      </w:r>
      <w:r w:rsidR="00E17991"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nergy concentration,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and a GPA of 3.0 or above.</w:t>
      </w:r>
      <w:r w:rsidR="00AD1E1E" w:rsidRPr="00547C8D">
        <w:rPr>
          <w:rFonts w:ascii="BentonSans Comp Regular" w:hAnsi="BentonSans Comp Regular"/>
          <w:color w:val="000000" w:themeColor="text1"/>
          <w:sz w:val="20"/>
        </w:rPr>
        <w:t xml:space="preserve">  An examination of various aspects of energy engineering.  </w:t>
      </w:r>
    </w:p>
    <w:p w14:paraId="6355477F" w14:textId="4B3B0C9E" w:rsidR="005F06A0"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p>
    <w:p w14:paraId="4B2560EF" w14:textId="2CA1F52C" w:rsidR="00B84A31" w:rsidRPr="00547C8D" w:rsidRDefault="00B84A3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MEGR 2699. MEES Seminar. (1)</w:t>
      </w:r>
      <w:r w:rsidRPr="00547C8D">
        <w:rPr>
          <w:rFonts w:ascii="BentonSans Comp Regular" w:hAnsi="BentonSans Comp Regular"/>
          <w:iCs/>
          <w:color w:val="000000" w:themeColor="text1"/>
          <w:sz w:val="20"/>
        </w:rPr>
        <w:t xml:space="preserve">  Prerequisite(s): M</w:t>
      </w:r>
      <w:r w:rsidR="00C3705D" w:rsidRPr="00547C8D">
        <w:rPr>
          <w:rFonts w:ascii="BentonSans Comp Regular" w:hAnsi="BentonSans Comp Regular"/>
          <w:iCs/>
          <w:color w:val="000000" w:themeColor="text1"/>
          <w:sz w:val="20"/>
        </w:rPr>
        <w:t>echanical Engineering</w:t>
      </w:r>
      <w:r w:rsidRPr="00547C8D">
        <w:rPr>
          <w:rFonts w:ascii="BentonSans Comp Regular" w:hAnsi="BentonSans Comp Regular"/>
          <w:iCs/>
          <w:color w:val="000000" w:themeColor="text1"/>
          <w:sz w:val="20"/>
        </w:rPr>
        <w:t xml:space="preserve"> major.  Students attend presentations given by Mechanical Engineering and Engineering Science (MEES) graduate students, external researchers, and MEES faculty on current research in Mechanical Engineering and related fields. </w:t>
      </w:r>
      <w:r w:rsidRPr="00547C8D">
        <w:rPr>
          <w:rFonts w:ascii="BentonSans Comp Regular" w:hAnsi="BentonSans Comp Regular"/>
          <w:i/>
          <w:iCs/>
          <w:color w:val="000000" w:themeColor="text1"/>
          <w:sz w:val="20"/>
        </w:rPr>
        <w:t>This course will not replace credit that is required for any other course in the MEES curriculum.   Graded on a Pass/Unsatisfactory basis.  May be repeated for credit.</w:t>
      </w:r>
    </w:p>
    <w:p w14:paraId="1F86642A" w14:textId="77777777" w:rsidR="00B84A31" w:rsidRPr="00547C8D" w:rsidRDefault="00B84A3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p>
    <w:p w14:paraId="59A4AD20" w14:textId="1E18B1D5"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3090. Special Topics in Mechanical Engineering. </w:t>
      </w:r>
      <w:r w:rsidR="003155B1" w:rsidRPr="00547C8D">
        <w:rPr>
          <w:rFonts w:ascii="BentonSans Comp Regular" w:hAnsi="BentonSans Comp Regular"/>
          <w:b/>
          <w:color w:val="000000" w:themeColor="text1"/>
          <w:sz w:val="20"/>
        </w:rPr>
        <w:t>(</w:t>
      </w:r>
      <w:r w:rsidR="00865BC9"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878C4" w:rsidRPr="00547C8D">
        <w:rPr>
          <w:rFonts w:ascii="BentonSans Comp Regular" w:hAnsi="BentonSans Comp Regular"/>
          <w:color w:val="000000" w:themeColor="text1"/>
          <w:sz w:val="20"/>
        </w:rPr>
        <w:t>Mechanical Engineering major or permission of department</w:t>
      </w:r>
      <w:r w:rsidR="00876251">
        <w:rPr>
          <w:rFonts w:ascii="BentonSans Comp Regular" w:hAnsi="BentonSans Comp Regular"/>
          <w:color w:val="000000" w:themeColor="text1"/>
          <w:sz w:val="20"/>
        </w:rPr>
        <w:t>; Junior standing or higher</w:t>
      </w:r>
      <w:r w:rsidR="005878C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w:t>
      </w:r>
      <w:r w:rsidR="00F3469F"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uild</w:t>
      </w:r>
      <w:r w:rsidR="00F3469F"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upon and synthesize</w:t>
      </w:r>
      <w:r w:rsidR="00F3469F"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knowledge the students have gained from the mechanical engineering core curriculum.  The specific topics covered in each separate offering of the course serve as the vehicle for teaching engineering analysis, synthesis and design, while simultaneously affording an opportunity for the students to point themselves toward an area of specialization. </w:t>
      </w:r>
      <w:r w:rsidR="00E47220" w:rsidRPr="00547C8D">
        <w:rPr>
          <w:rFonts w:ascii="BentonSans Comp Regular" w:hAnsi="BentonSans Comp Regular"/>
          <w:i/>
          <w:color w:val="000000" w:themeColor="text1"/>
          <w:sz w:val="20"/>
        </w:rPr>
        <w:t>May be repeated for credit</w:t>
      </w:r>
      <w:r w:rsidR="005878C4" w:rsidRPr="00547C8D">
        <w:rPr>
          <w:rFonts w:ascii="BentonSans Comp Regular" w:hAnsi="BentonSans Comp Regular"/>
          <w:i/>
          <w:color w:val="000000" w:themeColor="text1"/>
          <w:sz w:val="20"/>
        </w:rPr>
        <w:t xml:space="preserve"> with change of topic</w:t>
      </w:r>
      <w:r w:rsidR="00E47220"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1D92843C"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18E7C2F2" w14:textId="55626AAC"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3092. Special Topics in Motorsports Engineering. </w:t>
      </w:r>
      <w:r w:rsidR="003155B1" w:rsidRPr="00547C8D">
        <w:rPr>
          <w:rFonts w:ascii="BentonSans Comp Regular" w:hAnsi="BentonSans Comp Regular"/>
          <w:b/>
          <w:color w:val="000000" w:themeColor="text1"/>
          <w:sz w:val="20"/>
        </w:rPr>
        <w:t>(</w:t>
      </w:r>
      <w:r w:rsidR="00865BC9"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65BC9" w:rsidRPr="00547C8D">
        <w:rPr>
          <w:rFonts w:ascii="BentonSans Comp Regular" w:hAnsi="BentonSans Comp Regular"/>
          <w:color w:val="000000" w:themeColor="text1"/>
          <w:sz w:val="20"/>
        </w:rPr>
        <w:t xml:space="preserve">Mechanical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w:t>
      </w:r>
      <w:r w:rsidR="00FD41C0">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w:t>
      </w:r>
      <w:r w:rsidR="00F56BFE"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uild</w:t>
      </w:r>
      <w:r w:rsidR="00F56B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upon and synthesize</w:t>
      </w:r>
      <w:r w:rsidR="00F56B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knowledge the students have gained from the mechanical engineering core curriculum. </w:t>
      </w:r>
      <w:r w:rsidR="00F56B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specific topics covered in each separate offering of the course serve as the vehicle for teaching engineering analysis, synthesis and design, while simultaneously affording an opportunity for the students to point themselves toward an area of specialization. </w:t>
      </w:r>
      <w:r w:rsidR="00F56BFE"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00865BC9" w:rsidRPr="00547C8D">
        <w:rPr>
          <w:rFonts w:ascii="BentonSans Comp Regular" w:hAnsi="BentonSans Comp Regular"/>
          <w:i/>
          <w:color w:val="000000" w:themeColor="text1"/>
          <w:sz w:val="20"/>
        </w:rPr>
        <w:t xml:space="preserve"> with change of topic.</w:t>
      </w:r>
    </w:p>
    <w:p w14:paraId="0E2E8CE4"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ADFCB8A" w14:textId="4402A06C"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3094. Special Topics in Energy Engineering. </w:t>
      </w:r>
      <w:r w:rsidR="003155B1" w:rsidRPr="00547C8D">
        <w:rPr>
          <w:rFonts w:ascii="BentonSans Comp Regular" w:hAnsi="BentonSans Comp Regular"/>
          <w:b/>
          <w:color w:val="000000" w:themeColor="text1"/>
          <w:sz w:val="20"/>
        </w:rPr>
        <w:t>(</w:t>
      </w:r>
      <w:r w:rsidR="001830CB"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830CB" w:rsidRPr="00547C8D">
        <w:rPr>
          <w:rFonts w:ascii="BentonSans Comp Regular" w:hAnsi="BentonSans Comp Regular"/>
          <w:color w:val="000000" w:themeColor="text1"/>
          <w:sz w:val="20"/>
        </w:rPr>
        <w:t xml:space="preserve">Mechanical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w:t>
      </w:r>
      <w:r w:rsidR="00AF30CF">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 xml:space="preserve">Builds upon and synthesizes the knowledge the students have gained from the mechanical engineering core curriculum.  The specific topics covered in each separate offering of the course serve as the vehicle for teaching engineering analysis, synthesis and design, while simultaneously affording an opportunity for the students to point themselves toward an area of specialization.  </w:t>
      </w:r>
      <w:r w:rsidR="00E47220" w:rsidRPr="00547C8D">
        <w:rPr>
          <w:rFonts w:ascii="BentonSans Comp Regular" w:hAnsi="BentonSans Comp Regular"/>
          <w:i/>
          <w:color w:val="000000" w:themeColor="text1"/>
          <w:sz w:val="20"/>
        </w:rPr>
        <w:t>May be repeated for credit</w:t>
      </w:r>
      <w:r w:rsidR="001830CB" w:rsidRPr="00547C8D">
        <w:rPr>
          <w:rFonts w:ascii="BentonSans Comp Regular" w:hAnsi="BentonSans Comp Regular"/>
          <w:i/>
          <w:color w:val="000000" w:themeColor="text1"/>
          <w:sz w:val="20"/>
        </w:rPr>
        <w:t xml:space="preserve"> with change ot topic</w:t>
      </w:r>
      <w:r w:rsidR="00E47220" w:rsidRPr="00547C8D">
        <w:rPr>
          <w:rFonts w:ascii="BentonSans Comp Regular" w:hAnsi="BentonSans Comp Regular"/>
          <w:i/>
          <w:color w:val="000000" w:themeColor="text1"/>
          <w:sz w:val="20"/>
        </w:rPr>
        <w:t>.</w:t>
      </w:r>
    </w:p>
    <w:p w14:paraId="66903643" w14:textId="07D539D2"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A17F500" w14:textId="0F182F28" w:rsidR="003A1F34" w:rsidRPr="00547C8D" w:rsidRDefault="003A1F34"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3097. Special Topics in Biomedical Engineering. (3)</w:t>
      </w:r>
      <w:r w:rsidRPr="00547C8D">
        <w:rPr>
          <w:rFonts w:ascii="BentonSans Comp Regular" w:hAnsi="BentonSans Comp Regular"/>
          <w:color w:val="000000" w:themeColor="text1"/>
          <w:sz w:val="20"/>
        </w:rPr>
        <w:t xml:space="preserve">  Prerequisite(s): </w:t>
      </w:r>
      <w:r w:rsidR="00DF7EC8" w:rsidRPr="00547C8D">
        <w:rPr>
          <w:rFonts w:ascii="BentonSans Comp Regular" w:hAnsi="BentonSans Comp Regular"/>
          <w:color w:val="000000" w:themeColor="text1"/>
          <w:sz w:val="20"/>
        </w:rPr>
        <w:t xml:space="preserve">Mechanical </w:t>
      </w:r>
      <w:r w:rsidRPr="00547C8D">
        <w:rPr>
          <w:rFonts w:ascii="BentonSans Comp Regular" w:hAnsi="BentonSans Comp Regular"/>
          <w:color w:val="000000" w:themeColor="text1"/>
          <w:sz w:val="20"/>
        </w:rPr>
        <w:t>Engineering major</w:t>
      </w:r>
      <w:r w:rsidR="00AF30CF">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00817158"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Builds upon and synthesizes the knowledge students have gained from the </w:t>
      </w:r>
      <w:r w:rsidR="00817158"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echanical </w:t>
      </w:r>
      <w:r w:rsidR="00817158"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ngineering core curriculum. The specific topics covered in each separate offering of the course serve as the vehicle for teaching engineering analysis, synthesis and/or design, while simultaneously affording an opportunity for the students to point themselves toward the area of specialization of Biomedical Engineering.  </w:t>
      </w:r>
      <w:r w:rsidRPr="00547C8D">
        <w:rPr>
          <w:rFonts w:ascii="BentonSans Comp Regular" w:hAnsi="BentonSans Comp Regular"/>
          <w:i/>
          <w:color w:val="000000" w:themeColor="text1"/>
          <w:sz w:val="20"/>
        </w:rPr>
        <w:t>May be repeated for credit</w:t>
      </w:r>
      <w:r w:rsidR="00B83F16" w:rsidRPr="00547C8D">
        <w:rPr>
          <w:rFonts w:ascii="BentonSans Comp Regular" w:hAnsi="BentonSans Comp Regular"/>
          <w:i/>
          <w:color w:val="000000" w:themeColor="text1"/>
          <w:sz w:val="20"/>
        </w:rPr>
        <w:t xml:space="preserve"> with change of topic. </w:t>
      </w:r>
    </w:p>
    <w:p w14:paraId="51424965" w14:textId="77777777" w:rsidR="003A1F34" w:rsidRPr="00547C8D" w:rsidRDefault="003A1F34"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57E8CF8" w14:textId="15F63A90"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MEGR 3111. Thermodynamics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and PHYS 2101</w:t>
      </w:r>
      <w:r w:rsidR="00B06DE0" w:rsidRPr="00547C8D">
        <w:rPr>
          <w:rFonts w:ascii="BentonSans Comp Regular" w:hAnsi="BentonSans Comp Regular"/>
          <w:color w:val="000000" w:themeColor="text1"/>
          <w:sz w:val="20"/>
        </w:rPr>
        <w:t xml:space="preserve"> with grades of C or above</w:t>
      </w:r>
      <w:r w:rsidR="00E17991" w:rsidRPr="00547C8D">
        <w:rPr>
          <w:rFonts w:ascii="BentonSans Comp Regular" w:hAnsi="BentonSans Comp Regular"/>
          <w:color w:val="000000" w:themeColor="text1"/>
          <w:sz w:val="20"/>
        </w:rPr>
        <w:t xml:space="preserve">; and </w:t>
      </w:r>
      <w:r w:rsidR="003321BB" w:rsidRPr="003321BB">
        <w:rPr>
          <w:rFonts w:ascii="BentonSans Comp Regular" w:hAnsi="BentonSans Comp Regular"/>
          <w:bCs/>
          <w:color w:val="000000" w:themeColor="text1"/>
          <w:sz w:val="20"/>
          <w:szCs w:val="24"/>
        </w:rPr>
        <w:t>MEGR major, CEGR major, ENVE major, EEGR major, SEGR major, or MEGR minor</w:t>
      </w:r>
      <w:r w:rsidRPr="00547C8D">
        <w:rPr>
          <w:rFonts w:ascii="BentonSans Comp Regular" w:hAnsi="BentonSans Comp Regular"/>
          <w:color w:val="000000" w:themeColor="text1"/>
          <w:sz w:val="20"/>
        </w:rPr>
        <w:t xml:space="preserve">.  First and second laws of thermodynamics.  Work and heat carnot cycle.  Ideal and real gases.  Non-reactive mixture of gases.  Availability and irreversibility. </w:t>
      </w:r>
    </w:p>
    <w:p w14:paraId="22F2DDC3"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A32493F"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MEGR 3112. Thermodynamics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3111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General thermodynamic relations; equations of state and generalized charts.  Combustion, dissociation, and chemical equilibrium.  Introduction to power cycles. </w:t>
      </w:r>
    </w:p>
    <w:p w14:paraId="5630D3B2"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2A363D64"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3114. Fluid Mechanics. (3)</w:t>
      </w:r>
      <w:r w:rsidRPr="00547C8D">
        <w:rPr>
          <w:rFonts w:ascii="BentonSans Comp Regular" w:hAnsi="BentonSans Comp Regular"/>
          <w:color w:val="000000" w:themeColor="text1"/>
          <w:sz w:val="20"/>
        </w:rPr>
        <w:t xml:space="preserve"> </w:t>
      </w:r>
      <w:r w:rsidR="006750D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750DD" w:rsidRPr="00547C8D">
        <w:rPr>
          <w:rFonts w:ascii="BentonSans Comp Regular" w:hAnsi="BentonSans Comp Regular"/>
          <w:color w:val="000000" w:themeColor="text1"/>
          <w:sz w:val="20"/>
        </w:rPr>
        <w:t xml:space="preserve">MATH 2241 and </w:t>
      </w:r>
      <w:r w:rsidRPr="00547C8D">
        <w:rPr>
          <w:rFonts w:ascii="BentonSans Comp Regular" w:hAnsi="BentonSans Comp Regular"/>
          <w:color w:val="000000" w:themeColor="text1"/>
          <w:sz w:val="20"/>
        </w:rPr>
        <w:t>MEGR 3121</w:t>
      </w:r>
      <w:r w:rsidR="00B06DE0" w:rsidRPr="00547C8D">
        <w:rPr>
          <w:rFonts w:ascii="BentonSans Comp Regular" w:hAnsi="BentonSans Comp Regular"/>
          <w:color w:val="000000" w:themeColor="text1"/>
          <w:sz w:val="20"/>
        </w:rPr>
        <w:t xml:space="preserve">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Basic concepts of a fluid and the fundamentals of ideal and real fluid flow.  Topics include:  fluid statics, conservation principles, Bernoulli’s equation, fluid flow in pipes, and measurement devices. </w:t>
      </w:r>
    </w:p>
    <w:p w14:paraId="7DDDE41D"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48534FB" w14:textId="62B4D05F"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3116. Introduction to Heat Transfer.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and MEGR 3111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3114.  One and two dimensional steady state conduction.  Finite difference methods.  Radiative heat transfer, emissivity, black body radiation.  Heat exchange among two and multi-body systems.  Introduction to concepts and applications of convective heat transfer.</w:t>
      </w:r>
    </w:p>
    <w:p w14:paraId="454E522E"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8B3961C"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3121. Dynamics Systems I. (3)</w:t>
      </w:r>
      <w:r w:rsidR="006B6968"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2141 and MATH 1242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The kinematics and kinetics of rigid bodies. Work-energy and impulse-momentum principles and conservation laws. Introduction to the kinematics of mechanisms. </w:t>
      </w:r>
    </w:p>
    <w:p w14:paraId="4C92A37C"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096BACB" w14:textId="1F7CB68D"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MEGR 3122. Dynamic Systems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MEGR 2240, </w:t>
      </w:r>
      <w:r w:rsidRPr="00547C8D">
        <w:rPr>
          <w:rFonts w:ascii="BentonSans Comp Regular" w:hAnsi="BentonSans Comp Regular"/>
          <w:color w:val="000000" w:themeColor="text1"/>
          <w:sz w:val="20"/>
        </w:rPr>
        <w:t>MEGR 3121</w:t>
      </w:r>
      <w:r w:rsidR="006B696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2171</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Modeling of mechanical dynamic systems. Vibration of lumped mass systems. Analysis and design of mechanical systems using time domain and frequency domain methods.  </w:t>
      </w:r>
    </w:p>
    <w:p w14:paraId="2188C30F"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73AC9FA" w14:textId="1F1302B5"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MEGR 3152. Mechanics and Materials Laboratory. (2)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2144, MEGR 3121, MEGR 3161 and MEGR 3171L, all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Laboratory experiments related to the areas of mechanics and materials engineering.  Three hours of laboratory work per week.</w:t>
      </w:r>
      <w:r w:rsidRPr="00547C8D">
        <w:rPr>
          <w:rFonts w:ascii="BentonSans Comp Regular" w:hAnsi="BentonSans Comp Regular"/>
          <w:i/>
          <w:color w:val="000000" w:themeColor="text1"/>
          <w:sz w:val="20"/>
        </w:rPr>
        <w:t xml:space="preserve"> </w:t>
      </w:r>
    </w:p>
    <w:p w14:paraId="45632734"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7E3D641"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MEGR 3156. Design Projects Lab II.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2161, MEGR 2144, MEGR 2156, and MEGR 2180, all </w:t>
      </w:r>
      <w:r w:rsidRPr="00547C8D">
        <w:rPr>
          <w:rFonts w:ascii="BentonSans Comp Regular" w:hAnsi="BentonSans Comp Regular"/>
          <w:bCs/>
          <w:color w:val="000000" w:themeColor="text1"/>
          <w:sz w:val="20"/>
        </w:rPr>
        <w:t>with grades of C or above</w:t>
      </w:r>
      <w:r w:rsidR="00E17991" w:rsidRPr="00547C8D">
        <w:rPr>
          <w:rFonts w:ascii="BentonSans Comp Regular" w:hAnsi="BentonSans Comp Regular"/>
          <w:bCs/>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Study of the process of design and reduction to practice of engineering concepts in a team environment. Requirements definition, concept synthesis, concept of evaluation, project planning and execution.</w:t>
      </w:r>
    </w:p>
    <w:p w14:paraId="4A9F1F5B"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582B22F" w14:textId="49935899"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MEGR 3161. Introduction to Engineering Materials.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w:t>
      </w:r>
      <w:r w:rsidR="008062FD" w:rsidRPr="00547C8D">
        <w:rPr>
          <w:rFonts w:ascii="BentonSans Comp Regular" w:hAnsi="BentonSans Comp Regular"/>
          <w:color w:val="000000" w:themeColor="text1"/>
          <w:sz w:val="20"/>
        </w:rPr>
        <w:t xml:space="preserve"> or MEGR 1100;</w:t>
      </w:r>
      <w:r w:rsidRPr="00547C8D">
        <w:rPr>
          <w:rFonts w:ascii="BentonSans Comp Regular" w:hAnsi="BentonSans Comp Regular"/>
          <w:color w:val="000000" w:themeColor="text1"/>
          <w:sz w:val="20"/>
        </w:rPr>
        <w:t xml:space="preserve"> MATH 2171</w:t>
      </w:r>
      <w:r w:rsidR="008062F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MEGR 2144</w:t>
      </w:r>
      <w:r w:rsidR="008062F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all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w:t>
      </w:r>
      <w:r w:rsidR="00E1799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Classifications of engineering materials. Introduction to property structure relationships. Ideal and defect atomic structures of solids with examples from metals, ceramics and polymers. Cold working and annealing effects. Phase equilibria in alloys; introduction to diffusional processes and transformation kinetics.</w:t>
      </w:r>
    </w:p>
    <w:p w14:paraId="11FAA3E5"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76E5478"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MEGR 3162. Mechanical Behavior and Strengthening of Solids.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E17991" w:rsidRPr="00547C8D">
        <w:rPr>
          <w:rFonts w:ascii="BentonSans Comp Regular" w:hAnsi="BentonSans Comp Regular"/>
          <w:color w:val="000000" w:themeColor="text1"/>
          <w:sz w:val="20"/>
        </w:rPr>
        <w:t xml:space="preserve"> MEGR 3161</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Mechanical properties of materials including elastic behavior, plastic flow, fracture, creep, fatigue, and elevated temperature effects.  Correlation of properties with atomic and microscopic structure. Dislocation theory and its application to mechanical behavior and strengthening mechanisms.  Alloy hardening effects; effects of processing and heat treatments. Applications in Fe-C alloys. </w:t>
      </w:r>
    </w:p>
    <w:p w14:paraId="3EAB55FD"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E0E8EF2"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trike/>
          <w:color w:val="000000" w:themeColor="text1"/>
          <w:sz w:val="20"/>
        </w:rPr>
      </w:pPr>
      <w:r w:rsidRPr="00547C8D">
        <w:rPr>
          <w:rFonts w:ascii="BentonSans Comp Regular" w:hAnsi="BentonSans Comp Regular"/>
          <w:b/>
          <w:color w:val="000000" w:themeColor="text1"/>
          <w:sz w:val="20"/>
        </w:rPr>
        <w:t>MEGR 3171. Introduction to Measurements and Instrumentation. (2)</w:t>
      </w:r>
      <w:r w:rsidRPr="00547C8D">
        <w:rPr>
          <w:rFonts w:ascii="BentonSans Comp Regular" w:hAnsi="BentonSans Comp Regular"/>
          <w:color w:val="000000" w:themeColor="text1"/>
          <w:sz w:val="20"/>
        </w:rPr>
        <w:t xml:space="preserve"> </w:t>
      </w:r>
      <w:r w:rsidR="00E62878"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2161</w:t>
      </w:r>
      <w:r w:rsidR="00E62878" w:rsidRPr="00547C8D">
        <w:rPr>
          <w:rFonts w:ascii="BentonSans Comp Regular" w:hAnsi="BentonSans Comp Regular"/>
          <w:color w:val="000000" w:themeColor="text1"/>
          <w:sz w:val="20"/>
        </w:rPr>
        <w:t xml:space="preserve"> and MATH 2</w:t>
      </w:r>
      <w:r w:rsidR="008A3EA8" w:rsidRPr="00547C8D">
        <w:rPr>
          <w:rFonts w:ascii="BentonSans Comp Regular" w:hAnsi="BentonSans Comp Regular"/>
          <w:color w:val="000000" w:themeColor="text1"/>
          <w:sz w:val="20"/>
        </w:rPr>
        <w:t>2</w:t>
      </w:r>
      <w:r w:rsidR="00E62878" w:rsidRPr="00547C8D">
        <w:rPr>
          <w:rFonts w:ascii="BentonSans Comp Regular" w:hAnsi="BentonSans Comp Regular"/>
          <w:color w:val="000000" w:themeColor="text1"/>
          <w:sz w:val="20"/>
        </w:rPr>
        <w:t>41</w:t>
      </w:r>
      <w:r w:rsidR="00B06DE0" w:rsidRPr="00547C8D">
        <w:rPr>
          <w:rFonts w:ascii="BentonSans Comp Regular" w:hAnsi="BentonSans Comp Regular"/>
          <w:color w:val="000000" w:themeColor="text1"/>
          <w:sz w:val="20"/>
        </w:rPr>
        <w:t xml:space="preserve">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E62878"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MEGR 3171L. </w:t>
      </w:r>
      <w:r w:rsidR="00E6287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Statistical analysis of experimental data, curve fitting. Operational amplifiers and signal conditioning techniques for remote monitoring. </w:t>
      </w:r>
      <w:r w:rsidR="00E6287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Discussion of the principles involved in the use of sensors and transducers in measurements of linear and angular displacement, velocity and acceleration, temperature, force, pressure, torque and flow.  Introduction to dynamic measurements and frequency analysis. </w:t>
      </w:r>
    </w:p>
    <w:p w14:paraId="1F8EB10F"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02B4971" w14:textId="03CA353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MEGR 3171L. Instrumentation Laboratory.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2102L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MEGR 3171. Utilization of measuring equipment targeted to mechanical engineering applications. Experiments will focus on the use of instrumentation and computer interfacing methods for the optimization of measurement processes. Basic programming of scientific instruments</w:t>
      </w:r>
      <w:r w:rsidRPr="00547C8D">
        <w:rPr>
          <w:rFonts w:ascii="BentonSans Comp Regular" w:hAnsi="BentonSans Comp Regular"/>
          <w:i/>
          <w:iCs/>
          <w:color w:val="000000" w:themeColor="text1"/>
          <w:sz w:val="20"/>
        </w:rPr>
        <w:t>.</w:t>
      </w:r>
      <w:r w:rsidRPr="00547C8D">
        <w:rPr>
          <w:rFonts w:ascii="BentonSans Comp Regular" w:hAnsi="BentonSans Comp Regular"/>
          <w:i/>
          <w:color w:val="000000" w:themeColor="text1"/>
          <w:sz w:val="20"/>
        </w:rPr>
        <w:t xml:space="preserve"> </w:t>
      </w:r>
    </w:p>
    <w:p w14:paraId="57AD4858"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DBD3F12"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MEGR 3210. Automotive Power Plants.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3112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Energy analysis of internal and external combustion engines for vehicular propulsion. Thermodynamic principles for combustion efficient use of fuel combustion, different types of fuel use, and pollutant control. </w:t>
      </w:r>
    </w:p>
    <w:p w14:paraId="50296CFB"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46B20C"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3211. Road Vehicle Dynamics.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3122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An introduction to road vehicle Dynamics.  Acceleration and braking performance, road loads, steady-state cornering, suspension, steering system and tire behavior. </w:t>
      </w:r>
    </w:p>
    <w:p w14:paraId="13296089"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9A8F0CD"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MEGR 3214. Refrigeration and Air/Conditioning.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3112 and 3116</w:t>
      </w:r>
      <w:r w:rsidR="00B06DE0" w:rsidRPr="00547C8D">
        <w:rPr>
          <w:rFonts w:ascii="BentonSans Comp Regular" w:hAnsi="BentonSans Comp Regular"/>
          <w:color w:val="000000" w:themeColor="text1"/>
          <w:sz w:val="20"/>
        </w:rPr>
        <w:t xml:space="preserve">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Thermodynamics and heat transfer applied to analysis, design of cooling/heating systems.</w:t>
      </w:r>
    </w:p>
    <w:p w14:paraId="712AB3C6"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E3FA1D4"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3216. Thermal/Fluid Design.</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3112, MEGR 3114, and MEGR 3116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Design of systems utilizing thermodynamic, heat transfer, and fluid flow principles.  Topics include:  thermal system design, thermodynamic modeling, design applications with heat transfer, thermo-economic optimization of simple and complex systems. </w:t>
      </w:r>
    </w:p>
    <w:p w14:paraId="3A2FEEE6"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5BECBFD3"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MEGR 3221. Machine Analysis and Design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3121 and MEGR 2144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Technical application of basic principles of mechanical science to analysis of machines and mechanical systems.  Design of typical machine elements.  Strength and deflection requirements. </w:t>
      </w:r>
    </w:p>
    <w:p w14:paraId="2487EC6D"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85E539"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3222. Machine Analysis and Design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3221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Synthesis of machines and mechanical systems.  Analysis, creative design and selection of machines and machine elements. </w:t>
      </w:r>
    </w:p>
    <w:p w14:paraId="64B76417"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A87C2E2"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3225. Introduction to Finite Element Analysis. (3)</w:t>
      </w:r>
      <w:r w:rsidR="006750DD"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750DD" w:rsidRPr="00547C8D">
        <w:rPr>
          <w:rFonts w:ascii="BentonSans Comp Regular" w:hAnsi="BentonSans Comp Regular"/>
          <w:color w:val="000000" w:themeColor="text1"/>
          <w:sz w:val="20"/>
        </w:rPr>
        <w:t xml:space="preserve">MATH 2171, </w:t>
      </w:r>
      <w:r w:rsidRPr="00547C8D">
        <w:rPr>
          <w:rFonts w:ascii="BentonSans Comp Regular" w:hAnsi="BentonSans Comp Regular"/>
          <w:color w:val="000000" w:themeColor="text1"/>
          <w:sz w:val="20"/>
        </w:rPr>
        <w:t>MEGR 2144</w:t>
      </w:r>
      <w:r w:rsidR="006750D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6750DD"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MEGR 2240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The basic concepts of finite element analysis (FEA) are introduced.  The necessary concepts from linear algebra are reviewed.   Simple elements such as truss and beam elements are emphasized, with an introduction to continuum elements for structural analysis.  Introduction to heat transfer elements for steady state conduction and convection.  Mathematics software is used to illustrate such concepts as the finite element assembly process, and the solution of the primary unknowns.  A commercially available finite element code is also introduced.</w:t>
      </w:r>
      <w:r w:rsidRPr="00547C8D">
        <w:rPr>
          <w:rFonts w:ascii="BentonSans Comp Regular" w:hAnsi="BentonSans Comp Regular"/>
          <w:i/>
          <w:color w:val="000000" w:themeColor="text1"/>
          <w:sz w:val="20"/>
        </w:rPr>
        <w:t xml:space="preserve"> </w:t>
      </w:r>
    </w:p>
    <w:p w14:paraId="754C53F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C3DC183" w14:textId="77777777"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MEGR 3231. Advanced CAD/CAM.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ENGR 1202 and MEGR 2156</w:t>
      </w:r>
      <w:r w:rsidR="00B06DE0" w:rsidRPr="00547C8D">
        <w:rPr>
          <w:rFonts w:ascii="BentonSans Comp Regular" w:hAnsi="BentonSans Comp Regular"/>
          <w:snapToGrid/>
          <w:color w:val="000000" w:themeColor="text1"/>
          <w:sz w:val="20"/>
        </w:rPr>
        <w:t xml:space="preserve"> with grades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An introduction to advanced CAD modeling techniques, reverse engineering and Rapid technologies with a detailed application of these tools in engineering design. </w:t>
      </w:r>
    </w:p>
    <w:p w14:paraId="38357A75" w14:textId="77777777" w:rsidR="005F06A0" w:rsidRPr="00547C8D" w:rsidRDefault="005F06A0" w:rsidP="00BB0CED">
      <w:pPr>
        <w:widowControl/>
        <w:jc w:val="both"/>
        <w:rPr>
          <w:rFonts w:ascii="BentonSans Comp Regular" w:hAnsi="BentonSans Comp Regular"/>
          <w:snapToGrid/>
          <w:color w:val="000000" w:themeColor="text1"/>
          <w:szCs w:val="24"/>
        </w:rPr>
      </w:pPr>
    </w:p>
    <w:p w14:paraId="76A7B95C" w14:textId="77777777"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MEGR 3232. Plastic Part Design.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ENGR 1202 and MEGR 2156</w:t>
      </w:r>
      <w:r w:rsidR="00B06DE0" w:rsidRPr="00547C8D">
        <w:rPr>
          <w:rFonts w:ascii="BentonSans Comp Regular" w:hAnsi="BentonSans Comp Regular"/>
          <w:snapToGrid/>
          <w:color w:val="000000" w:themeColor="text1"/>
          <w:sz w:val="20"/>
        </w:rPr>
        <w:t xml:space="preserve"> with grades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An introduction to the science and technology of polymer materials and processes with an emphasis on the application of these topics to engineering design. </w:t>
      </w:r>
    </w:p>
    <w:p w14:paraId="1B7EFCFA"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1BBD4B7"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MEGR 3233. Introduction to Biomaterials.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3161 </w:t>
      </w:r>
      <w:r w:rsidR="009E297B"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An introduction to biomaterials science and engineering, focusing on traditional classes of materials used for biomedical applications (i.e., metals, ceramics, polymers, and composites). </w:t>
      </w:r>
    </w:p>
    <w:p w14:paraId="4DDC5EC6" w14:textId="77777777" w:rsidR="005F06A0" w:rsidRPr="00547C8D" w:rsidRDefault="005F06A0" w:rsidP="00BB0CED">
      <w:pPr>
        <w:widowControl/>
        <w:jc w:val="both"/>
        <w:rPr>
          <w:rFonts w:ascii="BentonSans Comp Regular" w:hAnsi="BentonSans Comp Regular"/>
          <w:snapToGrid/>
          <w:color w:val="000000" w:themeColor="text1"/>
          <w:sz w:val="20"/>
        </w:rPr>
      </w:pPr>
    </w:p>
    <w:p w14:paraId="1A2CBA28" w14:textId="7ACD072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MEGR 3234. Introduction to Biodynamics.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2144 </w:t>
      </w:r>
      <w:r w:rsidR="00B06DE0"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00AB4B38" w:rsidRPr="00547C8D">
        <w:rPr>
          <w:rFonts w:ascii="BentonSans Comp Regular" w:hAnsi="BentonSans Comp Regular"/>
          <w:bCs/>
          <w:snapToGrid/>
          <w:color w:val="000000" w:themeColor="text1"/>
          <w:sz w:val="20"/>
        </w:rPr>
        <w:t>I</w:t>
      </w:r>
      <w:r w:rsidRPr="00547C8D">
        <w:rPr>
          <w:rFonts w:ascii="BentonSans Comp Regular" w:hAnsi="BentonSans Comp Regular"/>
          <w:snapToGrid/>
          <w:color w:val="000000" w:themeColor="text1"/>
          <w:sz w:val="20"/>
        </w:rPr>
        <w:t>ntroduce</w:t>
      </w:r>
      <w:r w:rsidR="00AB4B38"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dynamic analysis of the human musculoskeletal system.  Students learn to develop lumped mass, planar rigid body and 3D rigid body models of human movement, and to learn to calculate internal forces in muscles and joints during daily and sports activities. </w:t>
      </w:r>
    </w:p>
    <w:p w14:paraId="40EE5D68"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382468F" w14:textId="108D1AF9" w:rsidR="00B15D35" w:rsidRPr="00547C8D" w:rsidRDefault="00B15D3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3235. Waves and Optics.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and MEGR 3122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00A82414" w:rsidRPr="00547C8D">
        <w:rPr>
          <w:rFonts w:ascii="BentonSans Comp Regular" w:hAnsi="BentonSans Comp Regular"/>
          <w:color w:val="000000" w:themeColor="text1"/>
          <w:sz w:val="20"/>
        </w:rPr>
        <w:t xml:space="preserve">.  </w:t>
      </w:r>
      <w:r w:rsidR="00A82414"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An introductory study of optics covering geometrical optics, optical instruments, wave optics (interference and diffraction), Fourier analysis, and polarization.</w:t>
      </w:r>
      <w:r w:rsidR="00A82414" w:rsidRPr="00547C8D">
        <w:rPr>
          <w:rFonts w:ascii="BentonSans Comp Regular" w:hAnsi="BentonSans Comp Regular"/>
          <w:color w:val="000000" w:themeColor="text1"/>
          <w:sz w:val="20"/>
        </w:rPr>
        <w:t xml:space="preserve">  </w:t>
      </w:r>
    </w:p>
    <w:p w14:paraId="07D9A562" w14:textId="77777777" w:rsidR="00B15D35" w:rsidRPr="00547C8D" w:rsidRDefault="00B15D3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3AA5461" w14:textId="6477A2B7" w:rsidR="00AF0A25" w:rsidRPr="00547C8D" w:rsidRDefault="00AF0A2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3236. Introduction to Nanoscale Science and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3161 and MEGR 3171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A82414"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Introduction to nanoscale science and engineering.  Topics include:  nanomanufacturing, nanomaterials and nanostructures, nanomechanics, experiments with nano-instruments, and related environmental issues.</w:t>
      </w:r>
    </w:p>
    <w:p w14:paraId="7873D46B" w14:textId="4FFE1189" w:rsidR="00AF0A25" w:rsidRPr="00547C8D" w:rsidRDefault="00AF0A2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833EF6" w14:textId="38B1CA97" w:rsidR="00DA6D8D" w:rsidRPr="00547C8D" w:rsidRDefault="00DA6D8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3237. Introduction to Control Systems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Prerequisite(s): MEGR 3122 with grade of C or above.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Treatment of the theoretical and practical foundations for the design of automatic control systems; control-oriented modeling, idealized time-domain control design and real-world frequency-domain design techniques that can be used to address practical issues of environmental disturbances, model uncertainty, sensor imperfections, communication delays, and actuator dynamics.</w:t>
      </w:r>
    </w:p>
    <w:p w14:paraId="1FE68E70" w14:textId="77777777" w:rsidR="00DA6D8D" w:rsidRPr="00547C8D" w:rsidRDefault="00DA6D8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CEFEDAE" w14:textId="763665A6" w:rsidR="007450EF" w:rsidRPr="00547C8D" w:rsidRDefault="007450E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3238. Microscopy for Engineering. (3)</w:t>
      </w:r>
      <w:r w:rsidRPr="00547C8D">
        <w:rPr>
          <w:rFonts w:ascii="BentonSans Comp Regular" w:hAnsi="BentonSans Comp Regular"/>
          <w:color w:val="000000" w:themeColor="text1"/>
          <w:sz w:val="20"/>
        </w:rPr>
        <w:t xml:space="preserve">  Prerequisite(s): MEGR 3161 with a grade of C or above.  </w:t>
      </w:r>
      <w:r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 xml:space="preserve">Theory and practical experience in microscopic techniques including optical microscopy and SEM; applications of microscopic techniques in engineering fields, such as morphology of microstructures, analysis of compositions, crystal structure determination, and sample preparation. </w:t>
      </w:r>
    </w:p>
    <w:p w14:paraId="1B7E2286" w14:textId="673B1BE2" w:rsidR="007450EF" w:rsidRDefault="007450E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9385811" w14:textId="6EA36413" w:rsidR="007450EF" w:rsidRPr="00547C8D" w:rsidRDefault="007450E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3240. Advanced Automotive Powerplants. (3) </w:t>
      </w:r>
      <w:r w:rsidRPr="00547C8D">
        <w:rPr>
          <w:rFonts w:ascii="BentonSans Comp Regular" w:hAnsi="BentonSans Comp Regular"/>
          <w:color w:val="000000" w:themeColor="text1"/>
          <w:sz w:val="20"/>
        </w:rPr>
        <w:t xml:space="preserve"> Prerequisite(s): MEGR 3210 with a grade of C or above.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This is a follow-up course to MEGR 3210.  Topics include: engine power parameters, race engine design considerations, advanced engine cycles, component design, and fuel delivery/control strategies.</w:t>
      </w:r>
    </w:p>
    <w:p w14:paraId="3AF23EBB" w14:textId="77777777" w:rsidR="00D2530F" w:rsidRPr="00547C8D" w:rsidRDefault="00D2530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EA8FC25" w14:textId="4C13E581"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MEGR 3241. </w:t>
      </w:r>
      <w:r w:rsidR="00BD4073" w:rsidRPr="00547C8D">
        <w:rPr>
          <w:rFonts w:ascii="BentonSans Comp Regular" w:hAnsi="BentonSans Comp Regular"/>
          <w:b/>
          <w:bCs/>
          <w:color w:val="000000" w:themeColor="text1"/>
          <w:sz w:val="20"/>
        </w:rPr>
        <w:t xml:space="preserve">Advanced </w:t>
      </w:r>
      <w:r w:rsidRPr="00547C8D">
        <w:rPr>
          <w:rFonts w:ascii="BentonSans Comp Regular" w:hAnsi="BentonSans Comp Regular"/>
          <w:b/>
          <w:bCs/>
          <w:color w:val="000000" w:themeColor="text1"/>
          <w:sz w:val="20"/>
        </w:rPr>
        <w:t>Motorsports Instrumentation.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71980" w:rsidRPr="00547C8D">
        <w:rPr>
          <w:rFonts w:ascii="BentonSans Comp Regular" w:hAnsi="BentonSans Comp Regular"/>
          <w:color w:val="000000" w:themeColor="text1"/>
          <w:sz w:val="20"/>
        </w:rPr>
        <w:t xml:space="preserve">MEGR 3171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Technical Elective. </w:t>
      </w:r>
      <w:r w:rsidR="00BD4073" w:rsidRPr="00547C8D">
        <w:rPr>
          <w:rFonts w:ascii="BentonSans Comp Regular" w:hAnsi="BentonSans Comp Regular"/>
          <w:i/>
          <w:iCs/>
          <w:color w:val="000000" w:themeColor="text1"/>
          <w:sz w:val="20"/>
        </w:rPr>
        <w:t xml:space="preserve"> </w:t>
      </w:r>
      <w:r w:rsidR="00BD4073" w:rsidRPr="00547C8D">
        <w:rPr>
          <w:rFonts w:ascii="BentonSans Comp Regular" w:hAnsi="BentonSans Comp Regular"/>
          <w:color w:val="000000" w:themeColor="text1"/>
          <w:sz w:val="20"/>
        </w:rPr>
        <w:t>A hands-on and practical approach to motorsport’s data acquisition.  Instruction to data analysis and industry leading data analysis software; a survey of motorsports centric sensors, wiring and hardware; discussion of real world applications of data analysis from go-karting to sprint cup racing.</w:t>
      </w:r>
    </w:p>
    <w:p w14:paraId="03DDC0E1"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D3D3C5F"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MEGR 3242. Applied Vehicle Aerodynamics.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2240, MEGR 3111, and MEGR 3114, all </w:t>
      </w:r>
      <w:r w:rsidR="009E297B"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Pr="00547C8D">
        <w:rPr>
          <w:rFonts w:ascii="BentonSans Comp Regular" w:hAnsi="BentonSans Comp Regular"/>
          <w:snapToGrid/>
          <w:color w:val="000000" w:themeColor="text1"/>
          <w:sz w:val="20"/>
        </w:rPr>
        <w:t>Flow of air around streamlined and bluff bodies, aerodynamic forces, understanding flow separation and reattachments, aerodynamic tools, introduction to computational fluid dynamics, use of commercial CFD packages to solve fluid flow problems, computer simulation and analysis of flow around bluff bodies and road vehicles including racecars.</w:t>
      </w:r>
    </w:p>
    <w:p w14:paraId="6141F109" w14:textId="77777777" w:rsidR="005F06A0" w:rsidRPr="00547C8D" w:rsidRDefault="005F06A0" w:rsidP="00BB0CED">
      <w:pPr>
        <w:widowControl/>
        <w:jc w:val="both"/>
        <w:rPr>
          <w:rFonts w:ascii="BentonSans Comp Regular" w:hAnsi="BentonSans Comp Regular"/>
          <w:snapToGrid/>
          <w:color w:val="000000" w:themeColor="text1"/>
          <w:sz w:val="20"/>
        </w:rPr>
      </w:pPr>
    </w:p>
    <w:p w14:paraId="570EDB4D" w14:textId="271B781A" w:rsidR="00592898" w:rsidRPr="00547C8D" w:rsidRDefault="0059289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3244. Tire Mechanics. (3)</w:t>
      </w:r>
      <w:r w:rsidRPr="00547C8D">
        <w:rPr>
          <w:rFonts w:ascii="BentonSans Comp Regular" w:hAnsi="BentonSans Comp Regular"/>
          <w:color w:val="000000" w:themeColor="text1"/>
          <w:sz w:val="20"/>
        </w:rPr>
        <w:t xml:space="preserve">  Prerequisite(s): MEGR 2144 with a grade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3121.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In-depth analysis of the tire and its influence on vehicle performance, including: design, materials, construction, structural response, rolling resistance, force and moment generation, NVH, wet and dry traction, wear, high speed limit, and standards.  Tire models, their limitations, and their governing equations.</w:t>
      </w:r>
    </w:p>
    <w:p w14:paraId="700004CB" w14:textId="0A9F7994" w:rsidR="00592898" w:rsidRPr="00547C8D" w:rsidRDefault="0059289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CEC9D39" w14:textId="5C75D31D" w:rsidR="00817158" w:rsidRPr="00547C8D" w:rsidRDefault="0081715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3245. Advanced Experimental Methods. (3) </w:t>
      </w:r>
      <w:r w:rsidRPr="00547C8D">
        <w:rPr>
          <w:rFonts w:ascii="BentonSans Comp Regular" w:hAnsi="BentonSans Comp Regular"/>
          <w:color w:val="000000" w:themeColor="text1"/>
          <w:sz w:val="20"/>
        </w:rPr>
        <w:t xml:space="preserve"> Prerequisite(s): Engineering major </w:t>
      </w:r>
      <w:r w:rsidR="008D0AB0"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ECGR 2161 with grade of C or above.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Incorporates lectures, research, and experimental labs relating to jet propulsion, rockets, underwater propulsion, high-speed vehicles, etc.  Labs involve configuring instrumentation and data acquisition as well as analysis of data collected during experiments.</w:t>
      </w:r>
    </w:p>
    <w:p w14:paraId="668B03F1" w14:textId="77A8ACD3" w:rsidR="00817158" w:rsidRPr="00547C8D" w:rsidRDefault="0081715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2EC8FD" w14:textId="5882E4AD"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MEGR 3251. Thermal/Fluids Laboratory. (2)</w:t>
      </w:r>
      <w:r w:rsidR="001E2ECB">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3111, MEGR 3114, and MEGR 3171L, all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E1799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Laboratory experiments related to the areas of thermodynamics, fluid mechanics, and heat transfer.  Three hours of laboratory work per week.</w:t>
      </w:r>
      <w:r w:rsidRPr="00547C8D">
        <w:rPr>
          <w:rFonts w:ascii="BentonSans Comp Regular" w:hAnsi="BentonSans Comp Regular"/>
          <w:i/>
          <w:color w:val="000000" w:themeColor="text1"/>
          <w:sz w:val="20"/>
        </w:rPr>
        <w:t xml:space="preserve"> </w:t>
      </w:r>
    </w:p>
    <w:p w14:paraId="07E184B4"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1ACAB5B" w14:textId="6D7D220C"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MEGR 3255. Senior Design I.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3156 </w:t>
      </w:r>
      <w:r w:rsidRPr="00547C8D">
        <w:rPr>
          <w:rFonts w:ascii="BentonSans Comp Regular" w:hAnsi="BentonSans Comp Regular"/>
          <w:bCs/>
          <w:color w:val="000000" w:themeColor="text1"/>
          <w:sz w:val="20"/>
        </w:rPr>
        <w:t>and MEGR 3171L</w:t>
      </w:r>
      <w:r w:rsidR="00B06DE0" w:rsidRPr="00547C8D">
        <w:rPr>
          <w:rFonts w:ascii="BentonSans Comp Regular" w:hAnsi="BentonSans Comp Regular"/>
          <w:bCs/>
          <w:color w:val="000000" w:themeColor="text1"/>
          <w:sz w:val="20"/>
        </w:rPr>
        <w:t xml:space="preserve"> with grades of C or above</w:t>
      </w:r>
      <w:r w:rsidR="00E17991" w:rsidRPr="00547C8D">
        <w:rPr>
          <w:rFonts w:ascii="BentonSans Comp Regular" w:hAnsi="BentonSans Comp Regular"/>
          <w:bCs/>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major mechanical engineering system. Teamwork and communication skills are emphasized. </w:t>
      </w:r>
    </w:p>
    <w:p w14:paraId="0836A438"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346AA06" w14:textId="6B29CEC2"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3256. Senior Design II. (2)</w:t>
      </w:r>
      <w:r w:rsidRPr="00547C8D">
        <w:rPr>
          <w:rFonts w:ascii="BentonSans Comp Regular" w:hAnsi="BentonSans Comp Regular"/>
          <w:color w:val="000000" w:themeColor="text1"/>
          <w:sz w:val="20"/>
        </w:rPr>
        <w:t xml:space="preserve">  </w:t>
      </w:r>
      <w:r w:rsidR="0049474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494742" w:rsidRPr="00547C8D">
        <w:rPr>
          <w:rFonts w:ascii="BentonSans Comp Regular" w:hAnsi="BentonSans Comp Regular"/>
          <w:color w:val="000000" w:themeColor="text1"/>
          <w:sz w:val="20"/>
        </w:rPr>
        <w:t xml:space="preserve">  MEGR 3255</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A continuation of MEGR 3255 including project execution leading to an oral presentation and final written report. </w:t>
      </w:r>
    </w:p>
    <w:p w14:paraId="38F56C11" w14:textId="59075FA4"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4EB8D08" w14:textId="56DCAE3D" w:rsidR="003F26C1" w:rsidRPr="00547C8D" w:rsidRDefault="003F26C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 xml:space="preserve">MEGR 3260. Clean Coal Technology. (3) </w:t>
      </w:r>
      <w:r w:rsidRPr="00547C8D">
        <w:rPr>
          <w:rFonts w:ascii="BentonSans Comp Regular" w:hAnsi="BentonSans Comp Regular"/>
          <w:sz w:val="20"/>
        </w:rPr>
        <w:t xml:space="preserve"> Prerequisite(s): MEGR 3112 and MEGR 3114 with grades of C or above.  </w:t>
      </w:r>
      <w:r w:rsidR="008D08C5" w:rsidRPr="00547C8D">
        <w:rPr>
          <w:rFonts w:ascii="BentonSans Comp Regular" w:hAnsi="BentonSans Comp Regular"/>
          <w:sz w:val="20"/>
        </w:rPr>
        <w:t>Pre- or Corequisite(s):</w:t>
      </w:r>
      <w:r w:rsidRPr="00547C8D">
        <w:rPr>
          <w:rFonts w:ascii="BentonSans Comp Regular" w:hAnsi="BentonSans Comp Regular"/>
          <w:sz w:val="20"/>
        </w:rPr>
        <w:t xml:space="preserve"> MEGR 3116.  </w:t>
      </w:r>
      <w:r w:rsidRPr="00547C8D">
        <w:rPr>
          <w:rFonts w:ascii="BentonSans Comp Regular" w:hAnsi="BentonSans Comp Regular"/>
          <w:i/>
          <w:sz w:val="20"/>
        </w:rPr>
        <w:t xml:space="preserve">Technical Elective.  </w:t>
      </w:r>
      <w:r w:rsidRPr="00547C8D">
        <w:rPr>
          <w:rFonts w:ascii="BentonSans Comp Regular" w:hAnsi="BentonSans Comp Regular"/>
          <w:sz w:val="20"/>
        </w:rPr>
        <w:t>A treatment of conventional and high-efficiency low-emissions (HELE) coal-based energy conversion technologies, principles of coal combustion and gasification, pollutant formation and its effects on the environment, emissions regulations, and options for pollution control of existing and newly-constructed power plants.</w:t>
      </w:r>
    </w:p>
    <w:p w14:paraId="797E7A18" w14:textId="3ED6C12F" w:rsidR="003F26C1" w:rsidRPr="00547C8D" w:rsidRDefault="003F26C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23DF7C4F" w14:textId="264DC320" w:rsidR="00C12126" w:rsidRPr="00547C8D" w:rsidRDefault="00C1212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MEGR 3261. Sustainable Energy. (3)</w:t>
      </w:r>
      <w:r w:rsidRPr="00547C8D">
        <w:rPr>
          <w:rFonts w:ascii="BentonSans Comp Regular" w:hAnsi="BentonSans Comp Regular"/>
          <w:sz w:val="20"/>
        </w:rPr>
        <w:t xml:space="preserve">  </w:t>
      </w:r>
      <w:r w:rsidR="008D08C5" w:rsidRPr="00547C8D">
        <w:rPr>
          <w:rFonts w:ascii="BentonSans Comp Regular" w:hAnsi="BentonSans Comp Regular"/>
          <w:sz w:val="20"/>
        </w:rPr>
        <w:t>Pre- or Corequisite(s):</w:t>
      </w:r>
      <w:r w:rsidRPr="00547C8D">
        <w:rPr>
          <w:rFonts w:ascii="BentonSans Comp Regular" w:hAnsi="BentonSans Comp Regular"/>
          <w:sz w:val="20"/>
        </w:rPr>
        <w:t xml:space="preserve"> MEGR 3112.  </w:t>
      </w:r>
      <w:r w:rsidRPr="00547C8D">
        <w:rPr>
          <w:rFonts w:ascii="BentonSans Comp Regular" w:hAnsi="BentonSans Comp Regular"/>
          <w:i/>
          <w:sz w:val="20"/>
        </w:rPr>
        <w:t>Technical Elective.</w:t>
      </w:r>
      <w:r w:rsidRPr="00547C8D">
        <w:rPr>
          <w:rFonts w:ascii="BentonSans Comp Regular" w:hAnsi="BentonSans Comp Regular"/>
          <w:sz w:val="20"/>
        </w:rPr>
        <w:t xml:space="preserve">  A treatment of global energy challenges, current energy usage, energy carriers, environmental impacts, future energy usage, transitions in energy usage and societal changes, and energy conversion technologies.</w:t>
      </w:r>
    </w:p>
    <w:p w14:paraId="7D6C0035" w14:textId="77777777" w:rsidR="00C12126" w:rsidRPr="00547C8D" w:rsidRDefault="00C1212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2043758C" w14:textId="033C6A42" w:rsidR="003F26C1" w:rsidRPr="00547C8D" w:rsidRDefault="003F26C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 xml:space="preserve">MEGR 3262. Turbomachinery. (3) </w:t>
      </w:r>
      <w:r w:rsidRPr="00547C8D">
        <w:rPr>
          <w:rFonts w:ascii="BentonSans Comp Regular" w:hAnsi="BentonSans Comp Regular"/>
          <w:sz w:val="20"/>
        </w:rPr>
        <w:t xml:space="preserve"> Prerequisite(s): MEGR 3112 and MEGR 3114 with grades of C or above.  </w:t>
      </w:r>
      <w:r w:rsidR="008D08C5" w:rsidRPr="00547C8D">
        <w:rPr>
          <w:rFonts w:ascii="BentonSans Comp Regular" w:hAnsi="BentonSans Comp Regular"/>
          <w:sz w:val="20"/>
        </w:rPr>
        <w:t>Pre- or Corequisite(s):</w:t>
      </w:r>
      <w:r w:rsidRPr="00547C8D">
        <w:rPr>
          <w:rFonts w:ascii="BentonSans Comp Regular" w:hAnsi="BentonSans Comp Regular"/>
          <w:sz w:val="20"/>
        </w:rPr>
        <w:t xml:space="preserve"> MEGR 3116.  </w:t>
      </w:r>
      <w:r w:rsidRPr="00547C8D">
        <w:rPr>
          <w:rFonts w:ascii="BentonSans Comp Regular" w:hAnsi="BentonSans Comp Regular"/>
          <w:i/>
          <w:sz w:val="20"/>
        </w:rPr>
        <w:t xml:space="preserve">Technical Elective.  </w:t>
      </w:r>
      <w:r w:rsidRPr="00547C8D">
        <w:rPr>
          <w:rFonts w:ascii="BentonSans Comp Regular" w:hAnsi="BentonSans Comp Regular"/>
          <w:sz w:val="20"/>
        </w:rPr>
        <w:t>A treatment of the types, uses, and principles of operation of turbomachines; usage of fluid mechanics, thermodynamics and a blend of additional theory and applications for the selection, specification, and use of turbomachines.</w:t>
      </w:r>
    </w:p>
    <w:p w14:paraId="02941A78" w14:textId="77777777" w:rsidR="003F26C1" w:rsidRPr="00547C8D" w:rsidRDefault="003F26C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65562F55" w14:textId="4875EDF7" w:rsidR="003F26C1" w:rsidRPr="00547C8D" w:rsidRDefault="003F26C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 xml:space="preserve">MEGR 3270. Biomedical Fluidics: Microfluidics. (3)  </w:t>
      </w:r>
      <w:r w:rsidRPr="00547C8D">
        <w:rPr>
          <w:rFonts w:ascii="BentonSans Comp Regular" w:hAnsi="BentonSans Comp Regular"/>
          <w:sz w:val="20"/>
        </w:rPr>
        <w:t xml:space="preserve">Prerequisite(s): MEGR 3114, MEGR 2279, BIOL 3111, or CHEM 4165 with grade of C or above.  </w:t>
      </w:r>
      <w:r w:rsidRPr="00547C8D">
        <w:rPr>
          <w:rFonts w:ascii="BentonSans Comp Regular" w:hAnsi="BentonSans Comp Regular"/>
          <w:i/>
          <w:sz w:val="20"/>
        </w:rPr>
        <w:t>Technical Elective.</w:t>
      </w:r>
      <w:r w:rsidRPr="00547C8D">
        <w:rPr>
          <w:rFonts w:ascii="BentonSans Comp Regular" w:hAnsi="BentonSans Comp Regular"/>
          <w:sz w:val="20"/>
        </w:rPr>
        <w:t xml:space="preserve">  Exploration of micro/nanotechnology, microfluidics, and biomedical applications; design, analysis, manufacture, and use of microfluidic platforms; brain cell culturing; manipulation of cellular microenvironments in microfluidic platforms.</w:t>
      </w:r>
    </w:p>
    <w:p w14:paraId="3662C478" w14:textId="77777777" w:rsidR="003F26C1" w:rsidRPr="00547C8D" w:rsidRDefault="003F26C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56BA1504" w14:textId="5D382505" w:rsidR="003F26C1" w:rsidRPr="00547C8D" w:rsidRDefault="003F26C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 xml:space="preserve">MEGR 3271. Biomedical Manufacturing: 3D Biofabrication. (3)  </w:t>
      </w:r>
      <w:r w:rsidRPr="00547C8D">
        <w:rPr>
          <w:rFonts w:ascii="BentonSans Comp Regular" w:hAnsi="BentonSans Comp Regular"/>
          <w:sz w:val="20"/>
        </w:rPr>
        <w:t>Prerequisite(s): MEGR 2156, MEGR 2180, or MEGR 2279 with grade of C or above.  Technical Elective. 3D biofabrication technologies, including 3D printing and its impact on health challenges including the regeneration of tissue, bones, and organs; application of computer-aided design software; 3D fabrication of non-biomaterials; brain cell culturing and 3D fabrication of biomaterials.</w:t>
      </w:r>
    </w:p>
    <w:p w14:paraId="0E001031" w14:textId="77777777" w:rsidR="003F26C1" w:rsidRPr="00547C8D" w:rsidRDefault="003F26C1"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2B7C20" w14:textId="637FC9E6" w:rsidR="00451D60" w:rsidRPr="00547C8D" w:rsidRDefault="00451D6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3272. Introduction to Bio-Polymers and Composites. (3)  </w:t>
      </w:r>
      <w:r w:rsidRPr="00547C8D">
        <w:rPr>
          <w:rFonts w:ascii="BentonSans Comp Regular" w:hAnsi="BentonSans Comp Regular"/>
          <w:color w:val="000000" w:themeColor="text1"/>
          <w:sz w:val="20"/>
        </w:rPr>
        <w:t xml:space="preserve">Prerequisite(s): MEGR 3161 with a grade of C or above.  </w:t>
      </w:r>
      <w:r w:rsidR="007171CB"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 xml:space="preserve">Addresses the basics of polymer science and engineering and correlation between structural parameters and properties of the polymers including mechanical and biocompatibility properties.  Examples of medical devices made of polymers and used to fix artificial joints or augment tissue are discussed. </w:t>
      </w:r>
      <w:r w:rsidR="002A7640" w:rsidRPr="00547C8D">
        <w:rPr>
          <w:rFonts w:ascii="BentonSans Comp Regular" w:hAnsi="BentonSans Comp Regular"/>
          <w:color w:val="000000" w:themeColor="text1"/>
          <w:sz w:val="20"/>
        </w:rPr>
        <w:t xml:space="preserve"> </w:t>
      </w:r>
    </w:p>
    <w:p w14:paraId="584582B5" w14:textId="77777777" w:rsidR="00451D60" w:rsidRPr="00547C8D" w:rsidRDefault="00451D6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A3F9162" w14:textId="5BD2D5AF" w:rsidR="002215F3" w:rsidRPr="00547C8D" w:rsidRDefault="002215F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3275. Biomedical Engineering Senior Design I.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BSME Biomedical Engineering concentration; MEGR 22</w:t>
      </w:r>
      <w:r w:rsidR="002524E3" w:rsidRPr="00547C8D">
        <w:rPr>
          <w:rFonts w:ascii="BentonSans Comp Regular" w:hAnsi="BentonSans Comp Regular"/>
          <w:color w:val="000000" w:themeColor="text1"/>
          <w:sz w:val="20"/>
        </w:rPr>
        <w:t>7</w:t>
      </w:r>
      <w:r w:rsidRPr="00547C8D">
        <w:rPr>
          <w:rFonts w:ascii="BentonSans Comp Regular" w:hAnsi="BentonSans Comp Regular"/>
          <w:color w:val="000000" w:themeColor="text1"/>
          <w:sz w:val="20"/>
        </w:rPr>
        <w:t xml:space="preserve">9, MEGR 3156, and MEGR 3171L with grades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biomedical engineering system or the solution of a biomedical engineering problem.  Teamwork and communication skills are emphasized.</w:t>
      </w:r>
    </w:p>
    <w:p w14:paraId="33B921D6" w14:textId="77777777" w:rsidR="002215F3" w:rsidRPr="00547C8D" w:rsidRDefault="002215F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53E249" w14:textId="3DEDE77B" w:rsidR="002215F3" w:rsidRPr="00547C8D" w:rsidRDefault="002215F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3276. Biomedical Engineering Senior Design II. (2)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BSME Biomedical Engineering concentration and MEGR 3275.  A continuation of MEGR 3275</w:t>
      </w:r>
      <w:r w:rsidR="00DF5CB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project execution, project reporting</w:t>
      </w:r>
      <w:r w:rsidR="00DF5CB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leading to an oral presentation and a final written report.</w:t>
      </w:r>
    </w:p>
    <w:p w14:paraId="0D1CF8AB" w14:textId="77777777" w:rsidR="002215F3" w:rsidRPr="00547C8D" w:rsidRDefault="002215F3"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FC27859"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3282. Statistical Process Control and Metrology.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MEGR 2180 </w:t>
      </w:r>
      <w:r w:rsidR="009E297B" w:rsidRPr="00547C8D">
        <w:rPr>
          <w:rFonts w:ascii="BentonSans Comp Regular" w:hAnsi="BentonSans Comp Regular"/>
          <w:bCs/>
          <w:color w:val="000000" w:themeColor="text1"/>
          <w:sz w:val="20"/>
        </w:rPr>
        <w:t>with grade of C or above</w:t>
      </w:r>
      <w:r w:rsidR="00E17991" w:rsidRPr="00547C8D">
        <w:rPr>
          <w:rFonts w:ascii="BentonSans Comp Regular" w:hAnsi="BentonSans Comp Regular"/>
          <w:bCs/>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Introduction to metrology.  Measurement of size, form and surface texture.  Introduction to quality control, control charts for attributes and variables, acceptance sampling. Process capability estimation and process control. </w:t>
      </w:r>
    </w:p>
    <w:p w14:paraId="528FBECE" w14:textId="13EEF8F4"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45A1006" w14:textId="3DBC322B" w:rsidR="009F41EB" w:rsidRDefault="009F41EB"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3283. Metrology and Precision Engineering. (3)</w:t>
      </w:r>
      <w:r w:rsidRPr="00547C8D">
        <w:rPr>
          <w:rFonts w:ascii="BentonSans Comp Regular" w:hAnsi="BentonSans Comp Regular"/>
          <w:color w:val="000000" w:themeColor="text1"/>
          <w:sz w:val="20"/>
        </w:rPr>
        <w:t xml:space="preserve">  Prerequisite(s): MEGR 2180 with a grade of C or above.  Principles of precision design and their use in manufacturing and measurement; review of metrology and uncertainty, a case study of precision machine design, mechanical and optical methods of surface texture measurement, measurement of machine tool errors, coordinate metrology and its applications, and the role of vibration analysis in machine design.</w:t>
      </w:r>
    </w:p>
    <w:p w14:paraId="77DD7BAD" w14:textId="06DE96CF" w:rsidR="00CA6827" w:rsidRDefault="00CA682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44C3986" w14:textId="336394CB" w:rsidR="00CA6827" w:rsidRPr="00547C8D" w:rsidRDefault="00CA682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CA6827">
        <w:rPr>
          <w:rFonts w:ascii="BentonSans Comp Regular" w:hAnsi="BentonSans Comp Regular"/>
          <w:b/>
          <w:color w:val="000000" w:themeColor="text1"/>
          <w:sz w:val="20"/>
        </w:rPr>
        <w:t>MEGR 3285. Precision Senior Design I. (2).</w:t>
      </w:r>
      <w:r>
        <w:rPr>
          <w:rFonts w:ascii="BentonSans Comp Regular" w:hAnsi="BentonSans Comp Regular"/>
          <w:color w:val="000000" w:themeColor="text1"/>
          <w:sz w:val="20"/>
        </w:rPr>
        <w:t xml:space="preserve"> Prerequisite(s): MEGR 2289, MEGR 3156 and MEGR 3171L with a grade of C or above; Admission into the Precision Engineering and Metrology concentration. Pre- or Corequisite(s): MEGR 3152 and MEGR 3251.</w:t>
      </w:r>
      <w:r w:rsidR="00414DCC">
        <w:rPr>
          <w:rFonts w:ascii="BentonSans Comp Regular" w:hAnsi="BentonSans Comp Regular"/>
          <w:color w:val="000000" w:themeColor="text1"/>
          <w:sz w:val="20"/>
        </w:rPr>
        <w:t xml:space="preserve"> </w:t>
      </w:r>
      <w:r w:rsidR="00414DCC" w:rsidRPr="00414DCC">
        <w:rPr>
          <w:rFonts w:ascii="BentonSans Comp Regular" w:hAnsi="BentonSans Comp Regular"/>
          <w:color w:val="000000" w:themeColor="text1"/>
          <w:sz w:val="20"/>
        </w:rPr>
        <w:t>First of a two-semester sequence leading to a major integrative experience in applying the principles of design and project management to the design of a major mechanical engineering system with precision engineering / metrology emphases. Teamwork and communication skills are emphasized.</w:t>
      </w:r>
    </w:p>
    <w:p w14:paraId="097C6251" w14:textId="09C2B66C" w:rsidR="009F41EB" w:rsidRDefault="009F41EB"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DCF121" w14:textId="035843D6" w:rsidR="00986DFE" w:rsidRPr="00986DFE" w:rsidRDefault="00986DFE"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MEGR 3286. Precision Senior Design II. (2)</w:t>
      </w:r>
      <w:r>
        <w:rPr>
          <w:rFonts w:ascii="BentonSans Comp Regular" w:hAnsi="BentonSans Comp Regular"/>
          <w:color w:val="000000" w:themeColor="text1"/>
          <w:sz w:val="20"/>
        </w:rPr>
        <w:t xml:space="preserve"> Prerequisite(s): MEGR 3285; Admission into the Precision Engineering and Metrology </w:t>
      </w:r>
      <w:r w:rsidR="00FA26A8">
        <w:rPr>
          <w:rFonts w:ascii="BentonSans Comp Regular" w:hAnsi="BentonSans Comp Regular"/>
          <w:color w:val="000000" w:themeColor="text1"/>
          <w:sz w:val="20"/>
        </w:rPr>
        <w:t xml:space="preserve">concentration. </w:t>
      </w:r>
      <w:r w:rsidRPr="00986DFE">
        <w:rPr>
          <w:rFonts w:ascii="BentonSans Comp Regular" w:hAnsi="BentonSans Comp Regular"/>
          <w:color w:val="000000" w:themeColor="text1"/>
          <w:sz w:val="20"/>
        </w:rPr>
        <w:t>Second of a two-semester sequence leading to a major integrative experience in applying the principles of design and project management to the design of a major mechanical engineering system with precision engineering / metrology emphases. Teamwork and communication skills are emphasized.</w:t>
      </w:r>
    </w:p>
    <w:p w14:paraId="5E747083" w14:textId="77777777" w:rsidR="00986DFE" w:rsidRPr="00547C8D" w:rsidRDefault="00986DFE"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75F5B1D" w14:textId="439A2F83"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MEGR 3355. Motorsports </w:t>
      </w:r>
      <w:r w:rsidR="0061563F" w:rsidRPr="00547C8D">
        <w:rPr>
          <w:rFonts w:ascii="BentonSans Comp Regular" w:hAnsi="BentonSans Comp Regular"/>
          <w:b/>
          <w:bCs/>
          <w:color w:val="000000" w:themeColor="text1"/>
          <w:sz w:val="20"/>
        </w:rPr>
        <w:t>Senior Design I</w:t>
      </w:r>
      <w:r w:rsidRPr="00547C8D">
        <w:rPr>
          <w:rFonts w:ascii="BentonSans Comp Regular" w:hAnsi="BentonSans Comp Regular"/>
          <w:b/>
          <w:bCs/>
          <w:color w:val="000000" w:themeColor="text1"/>
          <w:sz w:val="20"/>
        </w:rPr>
        <w:t xml:space="preserve">.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1563F"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dmission to </w:t>
      </w:r>
      <w:r w:rsidR="00E17991" w:rsidRPr="00547C8D">
        <w:rPr>
          <w:rFonts w:ascii="BentonSans Comp Regular" w:hAnsi="BentonSans Comp Regular"/>
          <w:color w:val="000000" w:themeColor="text1"/>
          <w:sz w:val="20"/>
        </w:rPr>
        <w:t xml:space="preserve">BSME </w:t>
      </w:r>
      <w:r w:rsidRPr="00547C8D">
        <w:rPr>
          <w:rFonts w:ascii="BentonSans Comp Regular" w:hAnsi="BentonSans Comp Regular"/>
          <w:color w:val="000000" w:themeColor="text1"/>
          <w:sz w:val="20"/>
        </w:rPr>
        <w:t>Motorsports con</w:t>
      </w:r>
      <w:r w:rsidR="0061563F" w:rsidRPr="00547C8D">
        <w:rPr>
          <w:rFonts w:ascii="BentonSans Comp Regular" w:hAnsi="BentonSans Comp Regular"/>
          <w:color w:val="000000" w:themeColor="text1"/>
          <w:sz w:val="20"/>
        </w:rPr>
        <w:t xml:space="preserve">centration; </w:t>
      </w:r>
      <w:r w:rsidRPr="00547C8D">
        <w:rPr>
          <w:rFonts w:ascii="BentonSans Comp Regular" w:hAnsi="BentonSans Comp Regular"/>
          <w:color w:val="000000" w:themeColor="text1"/>
          <w:sz w:val="20"/>
        </w:rPr>
        <w:t>MEGR 2299</w:t>
      </w:r>
      <w:r w:rsidR="0022251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MEGR 3156, </w:t>
      </w:r>
      <w:r w:rsidRPr="00547C8D">
        <w:rPr>
          <w:rFonts w:ascii="BentonSans Comp Regular" w:hAnsi="BentonSans Comp Regular"/>
          <w:bCs/>
          <w:color w:val="000000" w:themeColor="text1"/>
          <w:sz w:val="20"/>
        </w:rPr>
        <w:t xml:space="preserve">and MEGR 3171L, all </w:t>
      </w:r>
      <w:r w:rsidRPr="00547C8D">
        <w:rPr>
          <w:rFonts w:ascii="BentonSans Comp Regular" w:hAnsi="BentonSans Comp Regular"/>
          <w:color w:val="000000" w:themeColor="text1"/>
          <w:sz w:val="20"/>
        </w:rPr>
        <w:t xml:space="preserve">with grades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an automotive engineering system. Teamwork and communication skills are emphasized. An examination</w:t>
      </w:r>
      <w:r w:rsidR="0061563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of various aspects of automotive and motorsports engineering presented by faculty and industry representatives. </w:t>
      </w:r>
    </w:p>
    <w:p w14:paraId="6037457E"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371EA6F" w14:textId="6AD62F06"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3356. Motorsports </w:t>
      </w:r>
      <w:r w:rsidR="0061563F" w:rsidRPr="00547C8D">
        <w:rPr>
          <w:rFonts w:ascii="BentonSans Comp Regular" w:hAnsi="BentonSans Comp Regular"/>
          <w:b/>
          <w:color w:val="000000" w:themeColor="text1"/>
          <w:sz w:val="20"/>
        </w:rPr>
        <w:t xml:space="preserve">Senior Design </w:t>
      </w:r>
      <w:r w:rsidRPr="00547C8D">
        <w:rPr>
          <w:rFonts w:ascii="BentonSans Comp Regular" w:hAnsi="BentonSans Comp Regular"/>
          <w:b/>
          <w:color w:val="000000" w:themeColor="text1"/>
          <w:sz w:val="20"/>
        </w:rPr>
        <w:t xml:space="preserve">II. (2) </w:t>
      </w:r>
      <w:r w:rsidRPr="00547C8D">
        <w:rPr>
          <w:rFonts w:ascii="BentonSans Comp Regular" w:hAnsi="BentonSans Comp Regular"/>
          <w:color w:val="000000" w:themeColor="text1"/>
          <w:sz w:val="20"/>
        </w:rPr>
        <w:t xml:space="preserve"> </w:t>
      </w:r>
      <w:r w:rsidR="0061563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61563F"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dmission to </w:t>
      </w:r>
      <w:r w:rsidR="00E17991" w:rsidRPr="00547C8D">
        <w:rPr>
          <w:rFonts w:ascii="BentonSans Comp Regular" w:hAnsi="BentonSans Comp Regular"/>
          <w:color w:val="000000" w:themeColor="text1"/>
          <w:sz w:val="20"/>
        </w:rPr>
        <w:t xml:space="preserve">BSME </w:t>
      </w:r>
      <w:r w:rsidRPr="00547C8D">
        <w:rPr>
          <w:rFonts w:ascii="BentonSans Comp Regular" w:hAnsi="BentonSans Comp Regular"/>
          <w:color w:val="000000" w:themeColor="text1"/>
          <w:sz w:val="20"/>
        </w:rPr>
        <w:t>Motorsports concentration and MEGR 3355</w:t>
      </w:r>
      <w:r w:rsidR="00494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 continuation of MEGR 3355 including project execution, project reporting and leading to an oral presentation and a final written report.  An examination of various aspects of automotive and motorsports engineering presented by faculty and industry representative</w:t>
      </w:r>
      <w:r w:rsidR="0061563F"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w:t>
      </w:r>
    </w:p>
    <w:p w14:paraId="043B813D"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9D9BDA0"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MEGR 3451. Stationary Power Plant Systems.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3112, MEGR 3114, and MEGR 3116, all </w:t>
      </w:r>
      <w:r w:rsidR="009E297B"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Thermodynamics and heat transfer applied to the analysis and design of stationary power plant systems. </w:t>
      </w:r>
    </w:p>
    <w:p w14:paraId="314C935E" w14:textId="77777777" w:rsidR="005F06A0" w:rsidRPr="00547C8D" w:rsidRDefault="005F06A0" w:rsidP="00BB0CED">
      <w:pPr>
        <w:widowControl/>
        <w:jc w:val="both"/>
        <w:rPr>
          <w:rFonts w:ascii="BentonSans Comp Regular" w:hAnsi="BentonSans Comp Regular"/>
          <w:snapToGrid/>
          <w:color w:val="000000" w:themeColor="text1"/>
          <w:sz w:val="20"/>
        </w:rPr>
      </w:pPr>
    </w:p>
    <w:p w14:paraId="61BE5AE2"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MEGR 3452. Introduction to Nuclear Engineering.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3112, MEGR 3114, and MEGR 3116, all </w:t>
      </w:r>
      <w:r w:rsidR="009E297B"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An introduction to the science and technology of nuclear engineering as applied to power plant operation and design. </w:t>
      </w:r>
    </w:p>
    <w:p w14:paraId="519FF446" w14:textId="77777777" w:rsidR="005A2326" w:rsidRPr="00547C8D" w:rsidRDefault="005A232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89024D5" w14:textId="43B40F33" w:rsidR="005F06A0" w:rsidRPr="00547C8D" w:rsidRDefault="00697225"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3455. Energy Senior Design I</w:t>
      </w:r>
      <w:r w:rsidR="005F06A0" w:rsidRPr="00547C8D">
        <w:rPr>
          <w:rFonts w:ascii="BentonSans Comp Regular" w:hAnsi="BentonSans Comp Regular"/>
          <w:b/>
          <w:color w:val="000000" w:themeColor="text1"/>
          <w:sz w:val="20"/>
        </w:rPr>
        <w:t xml:space="preserve">. (2) </w:t>
      </w:r>
      <w:r w:rsidR="002524E3"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9D6F6B" w:rsidRPr="00547C8D">
        <w:rPr>
          <w:rFonts w:ascii="BentonSans Comp Regular" w:hAnsi="BentonSans Comp Regular"/>
          <w:color w:val="000000" w:themeColor="text1"/>
          <w:sz w:val="20"/>
        </w:rPr>
        <w:t xml:space="preserve">Admission to BSME Energy concentration; </w:t>
      </w:r>
      <w:r w:rsidR="005F06A0" w:rsidRPr="00547C8D">
        <w:rPr>
          <w:rFonts w:ascii="BentonSans Comp Regular" w:hAnsi="BentonSans Comp Regular"/>
          <w:color w:val="000000" w:themeColor="text1"/>
          <w:sz w:val="20"/>
        </w:rPr>
        <w:t xml:space="preserve">MEGR 2499, MEGR 3156, and MEGR 3171L, all with grades of C or above.  </w:t>
      </w:r>
      <w:r w:rsidR="008D08C5" w:rsidRPr="00547C8D">
        <w:rPr>
          <w:rFonts w:ascii="BentonSans Comp Regular" w:hAnsi="BentonSans Comp Regular"/>
          <w:color w:val="000000" w:themeColor="text1"/>
          <w:sz w:val="20"/>
        </w:rPr>
        <w:t>Pre- or Corequisite(s):</w:t>
      </w:r>
      <w:r w:rsidR="005F06A0" w:rsidRPr="00547C8D">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major mechanical engineering system with energy/power emphases.  Teamwork and communication skills are emphasized.</w:t>
      </w:r>
    </w:p>
    <w:p w14:paraId="2CE1E116"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084DD6F" w14:textId="35D6F51D"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3456. Energy </w:t>
      </w:r>
      <w:r w:rsidR="00F04228" w:rsidRPr="00547C8D">
        <w:rPr>
          <w:rFonts w:ascii="BentonSans Comp Regular" w:hAnsi="BentonSans Comp Regular"/>
          <w:b/>
          <w:color w:val="000000" w:themeColor="text1"/>
          <w:sz w:val="20"/>
        </w:rPr>
        <w:t xml:space="preserve">Senior Design </w:t>
      </w:r>
      <w:r w:rsidRPr="00547C8D">
        <w:rPr>
          <w:rFonts w:ascii="BentonSans Comp Regular" w:hAnsi="BentonSans Comp Regular"/>
          <w:b/>
          <w:color w:val="000000" w:themeColor="text1"/>
          <w:sz w:val="20"/>
        </w:rPr>
        <w:t>II. (2)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494742" w:rsidRPr="00547C8D">
        <w:rPr>
          <w:rFonts w:ascii="BentonSans Comp Regular" w:hAnsi="BentonSans Comp Regular"/>
          <w:color w:val="000000" w:themeColor="text1"/>
          <w:sz w:val="20"/>
        </w:rPr>
        <w:t xml:space="preserve"> MEGR 3455</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Second of a two-semester sequence leading to a major integrative experience in applying the principles of design and project management to the design of a major mechanical engineering system with energy/power emphases.  Teamwork and communication skills are emphasized.</w:t>
      </w:r>
    </w:p>
    <w:p w14:paraId="342FE05D"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BBF1F23" w14:textId="373C75DA"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3695. Mechanical Engineering Cooperative Education Seminar.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E7F37" w:rsidRPr="00547C8D">
        <w:rPr>
          <w:rFonts w:ascii="BentonSans Comp Regular" w:hAnsi="BentonSans Comp Regular"/>
          <w:color w:val="000000" w:themeColor="text1"/>
          <w:sz w:val="20"/>
        </w:rPr>
        <w:t>ENGR 3500</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Required of Co-op students during semesters immediately following each work assignment for presentation of engineering reports on work done the prior semester.  </w:t>
      </w:r>
      <w:r w:rsidR="00D922D6" w:rsidRPr="00547C8D">
        <w:rPr>
          <w:rFonts w:ascii="BentonSans Comp Regular" w:hAnsi="BentonSans Comp Regular"/>
          <w:i/>
          <w:color w:val="000000" w:themeColor="text1"/>
          <w:sz w:val="20"/>
        </w:rPr>
        <w:t>Graded on a Pass/No Credit basis.</w:t>
      </w:r>
      <w:r w:rsidR="00D922D6"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p>
    <w:p w14:paraId="5E1A42E7"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08572CF"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3890. Individualized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17991" w:rsidRPr="00547C8D">
        <w:rPr>
          <w:rFonts w:ascii="BentonSans Comp Regular" w:hAnsi="BentonSans Comp Regular"/>
          <w:color w:val="000000" w:themeColor="text1"/>
          <w:sz w:val="20"/>
        </w:rPr>
        <w:t>Engineering major or minor, and pe</w:t>
      </w:r>
      <w:r w:rsidR="00DD333E" w:rsidRPr="00547C8D">
        <w:rPr>
          <w:rFonts w:ascii="BentonSans Comp Regular" w:hAnsi="BentonSans Comp Regular"/>
          <w:color w:val="000000" w:themeColor="text1"/>
          <w:sz w:val="20"/>
        </w:rPr>
        <w:t>rmission of department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Supervised individual study within an area of a student’s particular interest which is beyond the scope of existing courses.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A922F57" w14:textId="77777777"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239A466" w14:textId="11E10193" w:rsidR="00BE6940" w:rsidRPr="00547C8D" w:rsidRDefault="00BE694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MEGR 4090. Special Topics in Mechanical Engineering. (3) </w:t>
      </w:r>
      <w:r w:rsidRPr="00547C8D">
        <w:rPr>
          <w:rFonts w:ascii="BentonSans Comp Regular" w:hAnsi="BentonSans Comp Regular"/>
          <w:color w:val="000000" w:themeColor="text1"/>
          <w:sz w:val="20"/>
        </w:rPr>
        <w:t xml:space="preserve"> Cross-listed Course(s): MEGR 5090.  Prerequisite(s): Mechanical Engineering major</w:t>
      </w:r>
      <w:r w:rsidR="001657D5">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Builds upon and synthesizes the knowledge that the students have gained from the mechanical engineering core curriculum.  The specific topics covered in each separate offering of the course serve as the means for teaching engineering analysis, synthesis, and/or design</w:t>
      </w:r>
      <w:r w:rsidRPr="00547C8D">
        <w:rPr>
          <w:rFonts w:ascii="BentonSans Comp Regular" w:hAnsi="BentonSans Comp Regular"/>
          <w:i/>
          <w:color w:val="000000" w:themeColor="text1"/>
          <w:sz w:val="20"/>
        </w:rPr>
        <w:t>.  May be repeated for credit with change of topic.</w:t>
      </w:r>
    </w:p>
    <w:p w14:paraId="74D03C85" w14:textId="1FDA58B0" w:rsidR="00BE6940" w:rsidRPr="00547C8D" w:rsidRDefault="00BE694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6891AB4" w14:textId="7C4079D6" w:rsidR="005F6D66" w:rsidRPr="00547C8D" w:rsidRDefault="005F6D6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4092. Special Topics in Motorsports Engineering. (3)</w:t>
      </w:r>
      <w:r w:rsidRPr="00547C8D">
        <w:rPr>
          <w:rFonts w:ascii="BentonSans Comp Regular" w:hAnsi="BentonSans Comp Regular"/>
          <w:color w:val="000000" w:themeColor="text1"/>
          <w:sz w:val="20"/>
        </w:rPr>
        <w:t xml:space="preserve">  Cross-listed Course(s): MEGR 5092.  Prerequisite (s): Mechanical Engineering major</w:t>
      </w:r>
      <w:r w:rsidR="00AF30CF">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Builds upon and synthesizes the knowledge gained from the mechanical engineering core curriculum. </w:t>
      </w:r>
      <w:r w:rsidR="00683AA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specific topics covered in each separate offering of the course serve as the means for teaching engineering analysis, synthesis, and/or design in topics that relate to Motorsports Engineering.  </w:t>
      </w:r>
      <w:r w:rsidRPr="00547C8D">
        <w:rPr>
          <w:rFonts w:ascii="BentonSans Comp Regular" w:hAnsi="BentonSans Comp Regular"/>
          <w:i/>
          <w:color w:val="000000" w:themeColor="text1"/>
          <w:sz w:val="20"/>
        </w:rPr>
        <w:t>May be repeated for credit with change of topic.</w:t>
      </w:r>
    </w:p>
    <w:p w14:paraId="61B157BD" w14:textId="5903D0B2" w:rsidR="005F6D66" w:rsidRPr="00547C8D" w:rsidRDefault="005F6D6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F71B4D5" w14:textId="185A0EFF" w:rsidR="00E80F87" w:rsidRPr="00547C8D" w:rsidRDefault="00E80F8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409</w:t>
      </w:r>
      <w:r w:rsidR="0093391B" w:rsidRPr="00547C8D">
        <w:rPr>
          <w:rFonts w:ascii="BentonSans Comp Regular" w:hAnsi="BentonSans Comp Regular"/>
          <w:b/>
          <w:color w:val="000000" w:themeColor="text1"/>
          <w:sz w:val="20"/>
        </w:rPr>
        <w:t xml:space="preserve">4. </w:t>
      </w:r>
      <w:r w:rsidRPr="00547C8D">
        <w:rPr>
          <w:rFonts w:ascii="BentonSans Comp Regular" w:hAnsi="BentonSans Comp Regular"/>
          <w:b/>
          <w:color w:val="000000" w:themeColor="text1"/>
          <w:sz w:val="20"/>
        </w:rPr>
        <w:t>Special Topics in Energy Engineering</w:t>
      </w:r>
      <w:r w:rsidR="0093391B"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Cross-listed Course(s): MEGR 5094</w:t>
      </w:r>
      <w:r w:rsidR="0093391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Prerequisite (s): Mechanical Engineering major</w:t>
      </w:r>
      <w:r w:rsidR="00AF30CF">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Builds upon and synthesizes the knowledge gained from the mechanical engineering core curriculum.</w:t>
      </w:r>
      <w:r w:rsidR="0055122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specific topics covered in each separate offering of the course serve as the means for teaching engineering analysis, synthesis, and/or design in topics that relate to Energy Engineering.  </w:t>
      </w:r>
      <w:r w:rsidRPr="00547C8D">
        <w:rPr>
          <w:rFonts w:ascii="BentonSans Comp Regular" w:hAnsi="BentonSans Comp Regular"/>
          <w:i/>
          <w:color w:val="000000" w:themeColor="text1"/>
          <w:sz w:val="20"/>
        </w:rPr>
        <w:t>May be repeated for credit with change of topic.</w:t>
      </w:r>
    </w:p>
    <w:p w14:paraId="183308DA" w14:textId="77777777" w:rsidR="00E80F87" w:rsidRPr="00547C8D" w:rsidRDefault="00E80F8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F4C25FC" w14:textId="281C38FB" w:rsidR="00E80F87" w:rsidRPr="00547C8D" w:rsidRDefault="00E80F8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4097</w:t>
      </w:r>
      <w:r w:rsidR="00653D88"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Special Topics in Biomedical Engineering</w:t>
      </w:r>
      <w:r w:rsidR="003E34CE" w:rsidRPr="00547C8D">
        <w:rPr>
          <w:rFonts w:ascii="BentonSans Comp Regular" w:hAnsi="BentonSans Comp Regular"/>
          <w:b/>
          <w:color w:val="000000" w:themeColor="text1"/>
          <w:sz w:val="20"/>
        </w:rPr>
        <w:t>. (3)</w:t>
      </w:r>
      <w:r w:rsidR="003E34CE" w:rsidRPr="00547C8D">
        <w:rPr>
          <w:rFonts w:ascii="BentonSans Comp Regular" w:hAnsi="BentonSans Comp Regular"/>
          <w:color w:val="000000" w:themeColor="text1"/>
          <w:sz w:val="20"/>
        </w:rPr>
        <w:t xml:space="preserve">  Cross-listed Course(s): MEGR 5097.  Prerequisite (s): Mechanical Engineering major</w:t>
      </w:r>
      <w:r w:rsidR="00AF30CF">
        <w:rPr>
          <w:rFonts w:ascii="BentonSans Comp Regular" w:hAnsi="BentonSans Comp Regular"/>
          <w:color w:val="000000" w:themeColor="text1"/>
          <w:sz w:val="20"/>
        </w:rPr>
        <w:t>; Junior standing or higher</w:t>
      </w:r>
      <w:r w:rsidR="003E34CE" w:rsidRPr="00547C8D">
        <w:rPr>
          <w:rFonts w:ascii="BentonSans Comp Regular" w:hAnsi="BentonSans Comp Regular"/>
          <w:color w:val="000000" w:themeColor="text1"/>
          <w:sz w:val="20"/>
        </w:rPr>
        <w:t xml:space="preserve">.  </w:t>
      </w:r>
      <w:r w:rsidR="003E34CE" w:rsidRPr="00547C8D">
        <w:rPr>
          <w:rFonts w:ascii="BentonSans Comp Regular" w:hAnsi="BentonSans Comp Regular"/>
          <w:i/>
          <w:color w:val="000000" w:themeColor="text1"/>
          <w:sz w:val="20"/>
        </w:rPr>
        <w:t>Technical Elective</w:t>
      </w:r>
      <w:r w:rsidR="003E34C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Builds upon and synthesizes the knowledge gained from the mechanical engineering core curriculum.</w:t>
      </w:r>
      <w:r w:rsidR="0055122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specific topics covered in each separate offering of the course serve as the means for teaching engineering analysis, synthesis, and/or design in topics in Biomedical Engineering. </w:t>
      </w:r>
      <w:r w:rsidR="003E34C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with change of topic.</w:t>
      </w:r>
    </w:p>
    <w:p w14:paraId="5D639113" w14:textId="0687C44F" w:rsidR="00E80F87" w:rsidRPr="00547C8D" w:rsidRDefault="00E80F8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182B7E2" w14:textId="6E22593F" w:rsidR="001219AC" w:rsidRPr="00547C8D" w:rsidRDefault="001219AC"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4098. Special Topics in Precision Engineering. (3)</w:t>
      </w:r>
      <w:r w:rsidRPr="00547C8D">
        <w:rPr>
          <w:rFonts w:ascii="BentonSans Comp Regular" w:hAnsi="BentonSans Comp Regular"/>
          <w:color w:val="000000" w:themeColor="text1"/>
          <w:sz w:val="20"/>
        </w:rPr>
        <w:t xml:space="preserve">  Cross-listed Course(s): MEGR 5098.  Prerequisite(s): Mechanical Engineering major</w:t>
      </w:r>
      <w:r w:rsidR="001E5B93">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Builds upon and synthesizes the knowledge that students have gained from the mechanical engineering core curriculum. The specific topics covered in each separate offering of the course serve as the means for teaching engineering analysis, synthesis, and/or design.</w:t>
      </w:r>
      <w:r w:rsidR="00043AA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with change of topic.</w:t>
      </w:r>
    </w:p>
    <w:p w14:paraId="209E583B" w14:textId="77777777" w:rsidR="001219AC" w:rsidRPr="00547C8D" w:rsidRDefault="001219AC"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9799099" w14:textId="77777777" w:rsidR="005F06A0" w:rsidRPr="00547C8D" w:rsidRDefault="005F06A0" w:rsidP="00BB0CED">
      <w:pPr>
        <w:widowControl/>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MEGR 4127. Introduction to Robotics.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CA0ED0"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M</w:t>
      </w:r>
      <w:r w:rsidR="00CA0ED0" w:rsidRPr="00547C8D">
        <w:rPr>
          <w:rFonts w:ascii="BentonSans Comp Regular" w:hAnsi="BentonSans Comp Regular"/>
          <w:color w:val="000000" w:themeColor="text1"/>
          <w:sz w:val="20"/>
        </w:rPr>
        <w:t>echanical Engineering major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Modeling of industrial robots, homogeneous transformations, static forces, kinematics, velocities, dynamics, computer animation of dynamic models, motion trajectory planning, and introduction to vision, sensors and actuators. </w:t>
      </w:r>
    </w:p>
    <w:p w14:paraId="77AD3F0E" w14:textId="77777777" w:rsidR="005F06A0" w:rsidRPr="00547C8D" w:rsidRDefault="005F06A0" w:rsidP="00BB0CED">
      <w:pPr>
        <w:widowControl/>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1593ABD9" w14:textId="2A9BED59" w:rsidR="005F06A0" w:rsidRPr="00547C8D" w:rsidRDefault="005F06A0" w:rsidP="00BB0CED">
      <w:pPr>
        <w:widowControl/>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4143. Discrete Mechanical Vibrating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3122 </w:t>
      </w:r>
      <w:r w:rsidR="009E297B" w:rsidRPr="00547C8D">
        <w:rPr>
          <w:rFonts w:ascii="BentonSans Comp Regular" w:hAnsi="BentonSans Comp Regular"/>
          <w:color w:val="000000" w:themeColor="text1"/>
          <w:sz w:val="20"/>
        </w:rPr>
        <w:t>with grade of C or above</w:t>
      </w:r>
      <w:r w:rsidR="00CA0ED0" w:rsidRPr="00547C8D">
        <w:rPr>
          <w:rFonts w:ascii="BentonSans Comp Regular" w:hAnsi="BentonSans Comp Regular"/>
          <w:color w:val="000000" w:themeColor="text1"/>
          <w:sz w:val="20"/>
        </w:rPr>
        <w:t xml:space="preserve">; and </w:t>
      </w:r>
      <w:r w:rsidR="00CA0ED0" w:rsidRPr="00547C8D">
        <w:rPr>
          <w:rFonts w:ascii="BentonSans Comp Regular" w:hAnsi="BentonSans Comp Regular"/>
          <w:bCs/>
          <w:color w:val="000000" w:themeColor="text1"/>
          <w:sz w:val="20"/>
          <w:szCs w:val="24"/>
        </w:rPr>
        <w:t>E</w:t>
      </w:r>
      <w:r w:rsidR="00CA0ED0"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Free and forced vibrations of lumped parameter systems with multi-degrees of freedom.  Topics include: transient and steady state response, determination of natural frequencies and mode shapes with and without damping.  Introduction to principal coordinates and matrix iteration techniques.  </w:t>
      </w:r>
    </w:p>
    <w:p w14:paraId="5D3455F5" w14:textId="77777777" w:rsidR="005F06A0" w:rsidRPr="00547C8D" w:rsidRDefault="005F06A0" w:rsidP="00BB0CED">
      <w:pPr>
        <w:widowControl/>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4C626064" w14:textId="6AE05FE5"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4210</w:t>
      </w:r>
      <w:r w:rsidR="007F6BE8"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Automotive Powerplants</w:t>
      </w:r>
      <w:r w:rsidR="007F6BE8" w:rsidRPr="00547C8D">
        <w:rPr>
          <w:rFonts w:ascii="BentonSans Comp Regular" w:hAnsi="BentonSans Comp Regular"/>
          <w:b/>
          <w:color w:val="000000" w:themeColor="text1"/>
          <w:sz w:val="20"/>
        </w:rPr>
        <w:t>. (3)</w:t>
      </w:r>
      <w:r w:rsidR="007F6BE8" w:rsidRPr="00547C8D">
        <w:rPr>
          <w:rFonts w:ascii="BentonSans Comp Regular" w:hAnsi="BentonSans Comp Regular"/>
          <w:color w:val="000000" w:themeColor="text1"/>
          <w:sz w:val="20"/>
        </w:rPr>
        <w:t xml:space="preserve">  Cross-listed Course(s): MEGR 5210.  Prerequisite(s): Mechanical Engineering major and MEGR 3112 with grade of C or above.  </w:t>
      </w:r>
      <w:r w:rsidRPr="00547C8D">
        <w:rPr>
          <w:rFonts w:ascii="BentonSans Comp Regular" w:hAnsi="BentonSans Comp Regular"/>
          <w:color w:val="000000" w:themeColor="text1"/>
          <w:sz w:val="20"/>
        </w:rPr>
        <w:t>The engineering principles governing internal combustion engine theory, design, and applications.</w:t>
      </w:r>
    </w:p>
    <w:p w14:paraId="7518B7AA" w14:textId="77777777"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92EDA4" w14:textId="0D3E25DB"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4211</w:t>
      </w:r>
      <w:r w:rsidR="006924AA"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Road Vehicle Dynamics</w:t>
      </w:r>
      <w:r w:rsidR="006924AA" w:rsidRPr="00547C8D">
        <w:rPr>
          <w:rFonts w:ascii="BentonSans Comp Regular" w:hAnsi="BentonSans Comp Regular"/>
          <w:b/>
          <w:color w:val="000000" w:themeColor="text1"/>
          <w:sz w:val="20"/>
        </w:rPr>
        <w:t>. (3)</w:t>
      </w:r>
      <w:r w:rsidR="006924AA" w:rsidRPr="00547C8D">
        <w:rPr>
          <w:rFonts w:ascii="BentonSans Comp Regular" w:hAnsi="BentonSans Comp Regular"/>
          <w:color w:val="000000" w:themeColor="text1"/>
          <w:sz w:val="20"/>
        </w:rPr>
        <w:t xml:space="preserve">  Cross-listed Course(s): MEGR 5211.  Prerequisite(s): Mechanical Engineering major and MEGR 3122 with grade of C or above.  </w:t>
      </w:r>
      <w:r w:rsidRPr="00547C8D">
        <w:rPr>
          <w:rFonts w:ascii="BentonSans Comp Regular" w:hAnsi="BentonSans Comp Regular"/>
          <w:i/>
          <w:color w:val="000000" w:themeColor="text1"/>
          <w:sz w:val="20"/>
        </w:rPr>
        <w:t>Technical elective.</w:t>
      </w:r>
      <w:r w:rsidR="006924A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related to vehicle dynamics and modeling thereof.</w:t>
      </w:r>
      <w:r w:rsidR="006924A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Acceleration and braking performance, road loads, steady-state cornering, suspension, steering system, and tire behavior.</w:t>
      </w:r>
    </w:p>
    <w:p w14:paraId="01AC5113" w14:textId="404AAA1E"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4130EC2" w14:textId="38FF5269" w:rsidR="00695658" w:rsidRPr="00547C8D" w:rsidRDefault="0069565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4235. Waves and Optics. (3)</w:t>
      </w:r>
      <w:r w:rsidRPr="00547C8D">
        <w:rPr>
          <w:rFonts w:ascii="BentonSans Comp Regular" w:hAnsi="BentonSans Comp Regular"/>
          <w:color w:val="000000" w:themeColor="text1"/>
          <w:sz w:val="20"/>
        </w:rPr>
        <w:t xml:space="preserve">  Cross-listed Course(s): MEGR 5235 Prerequisite(s): Mechanical Engineering major; and MATH 2171 and MEGR 3122 with grades of C or above.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An introductory study of optics covering geometrical optics, optical instruments, wave optics (interference and diffraction), Fourier analysis, and polarization.</w:t>
      </w:r>
    </w:p>
    <w:p w14:paraId="5A29F068" w14:textId="77777777" w:rsidR="00695658" w:rsidRPr="00547C8D" w:rsidRDefault="00695658"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5062E17" w14:textId="43B3DC53"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4237</w:t>
      </w:r>
      <w:r w:rsidR="006924AA"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Introduction to Control Systems</w:t>
      </w:r>
      <w:r w:rsidR="006924AA" w:rsidRPr="00547C8D">
        <w:rPr>
          <w:rFonts w:ascii="BentonSans Comp Regular" w:hAnsi="BentonSans Comp Regular"/>
          <w:b/>
          <w:color w:val="000000" w:themeColor="text1"/>
          <w:sz w:val="20"/>
        </w:rPr>
        <w:t>, (3)</w:t>
      </w:r>
      <w:r w:rsidR="006924AA" w:rsidRPr="00547C8D">
        <w:rPr>
          <w:rFonts w:ascii="BentonSans Comp Regular" w:hAnsi="BentonSans Comp Regular"/>
          <w:color w:val="000000" w:themeColor="text1"/>
          <w:sz w:val="20"/>
        </w:rPr>
        <w:t xml:space="preserve">  Cross-listed Course(s): MEGR 5237.  Prerequisite(s): Mechanical Engineering major and MEGR 3122 with grade of C or above.  </w:t>
      </w:r>
      <w:r w:rsidRPr="00547C8D">
        <w:rPr>
          <w:rFonts w:ascii="BentonSans Comp Regular" w:hAnsi="BentonSans Comp Regular"/>
          <w:color w:val="000000" w:themeColor="text1"/>
          <w:sz w:val="20"/>
        </w:rPr>
        <w:t xml:space="preserve">Fundamentals of classical control analysis and design. </w:t>
      </w:r>
      <w:r w:rsidR="006924A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modeling and analyzing control systems; design of automatic controllers.</w:t>
      </w:r>
    </w:p>
    <w:p w14:paraId="2922EE3A" w14:textId="1D9ACDF7"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489A89B" w14:textId="55B7C8FB" w:rsidR="0055122E" w:rsidRPr="00547C8D" w:rsidRDefault="0055122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4240</w:t>
      </w:r>
      <w:r w:rsidR="00CA2A55"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Advanced Automotive Powerplants</w:t>
      </w:r>
      <w:r w:rsidR="00CA2A55" w:rsidRPr="00547C8D">
        <w:rPr>
          <w:rFonts w:ascii="BentonSans Comp Regular" w:hAnsi="BentonSans Comp Regular"/>
          <w:b/>
          <w:color w:val="000000" w:themeColor="text1"/>
          <w:sz w:val="20"/>
        </w:rPr>
        <w:t>. (3)</w:t>
      </w:r>
      <w:r w:rsidR="00CA2A55" w:rsidRPr="00547C8D">
        <w:rPr>
          <w:rFonts w:ascii="BentonSans Comp Regular" w:hAnsi="BentonSans Comp Regular"/>
          <w:color w:val="000000" w:themeColor="text1"/>
          <w:sz w:val="20"/>
        </w:rPr>
        <w:t xml:space="preserve">  Cross-listed Course(s): MEGR 5240.  Prerequisite(s): MEGR 4210 and Mechanical Engineering major.  </w:t>
      </w:r>
      <w:r w:rsidRPr="00547C8D">
        <w:rPr>
          <w:rFonts w:ascii="BentonSans Comp Regular" w:hAnsi="BentonSans Comp Regular"/>
          <w:i/>
          <w:color w:val="000000" w:themeColor="text1"/>
          <w:sz w:val="20"/>
        </w:rPr>
        <w:t>Technical Elective.</w:t>
      </w:r>
      <w:r w:rsidR="00CA2A5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engineering principles governing internal combustion engine theory, design, and application.</w:t>
      </w:r>
    </w:p>
    <w:p w14:paraId="51411E7E" w14:textId="77777777" w:rsidR="001E5E54" w:rsidRPr="00547C8D" w:rsidRDefault="001E5E54"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0AB56EC" w14:textId="4B905D9C" w:rsidR="0055122E" w:rsidRPr="00547C8D" w:rsidRDefault="0055122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4242</w:t>
      </w:r>
      <w:r w:rsidR="00D5656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Applied Vehicle Aerodynamics</w:t>
      </w:r>
      <w:r w:rsidR="00D56566" w:rsidRPr="00547C8D">
        <w:rPr>
          <w:rFonts w:ascii="BentonSans Comp Regular" w:hAnsi="BentonSans Comp Regular"/>
          <w:b/>
          <w:color w:val="000000" w:themeColor="text1"/>
          <w:sz w:val="20"/>
        </w:rPr>
        <w:t>. (3)</w:t>
      </w:r>
      <w:r w:rsidR="00D56566" w:rsidRPr="00547C8D">
        <w:rPr>
          <w:rFonts w:ascii="BentonSans Comp Regular" w:hAnsi="BentonSans Comp Regular"/>
          <w:color w:val="000000" w:themeColor="text1"/>
          <w:sz w:val="20"/>
        </w:rPr>
        <w:t xml:space="preserve">  Cross-listed Course(s): MEGR 5242.  Prerequisite(s): MEGR 2240 and MEGR 3114 with grades of C or above; and Mechanical Engineering major.  </w:t>
      </w:r>
      <w:r w:rsidRPr="00547C8D">
        <w:rPr>
          <w:rFonts w:ascii="BentonSans Comp Regular" w:hAnsi="BentonSans Comp Regular"/>
          <w:color w:val="000000" w:themeColor="text1"/>
          <w:sz w:val="20"/>
        </w:rPr>
        <w:t>Flow of air around streamlined and bluff bodies, aerodynamic forces, understanding flow separation and reattachments, aerodynamic tools, introduction to computational fluid dynamics, use of commercial CFD packages to solve fluid flow problems, computer simulation and analysis of flow around bluff bodies and road vehicles including race cars.</w:t>
      </w:r>
    </w:p>
    <w:p w14:paraId="0832822A" w14:textId="37785D70" w:rsidR="0055122E" w:rsidRPr="00547C8D" w:rsidRDefault="0055122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6C28FF8" w14:textId="43962C0D" w:rsidR="00043AAD" w:rsidRPr="00547C8D" w:rsidRDefault="00043AA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4244. Tire Mechanics. (3)</w:t>
      </w:r>
      <w:r w:rsidRPr="00547C8D">
        <w:rPr>
          <w:rFonts w:ascii="BentonSans Comp Regular" w:hAnsi="BentonSans Comp Regular"/>
          <w:color w:val="000000" w:themeColor="text1"/>
          <w:sz w:val="20"/>
        </w:rPr>
        <w:t xml:space="preserve">  Cross-listed Course(s): MEGR 5244. Prerequisite(s): MEGR 2144 with grade of C or above; and Mechanical Engineering major.  Pre- or Corequisite(s): MEGR 3121.  In-depth analysis of the tire and its influence on vehicle performance, including: design, materials, construction, structural response, rolling resistance, force and moment generation, NVH, wet and dry traction, wear, high speed limit, and standards. Tire models, their limitations, and their governing equations.</w:t>
      </w:r>
    </w:p>
    <w:p w14:paraId="6119F6C8" w14:textId="77777777" w:rsidR="00043AAD" w:rsidRPr="00547C8D" w:rsidRDefault="00043AA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80A7F1D" w14:textId="45BED4DA" w:rsidR="0055122E" w:rsidRPr="00547C8D" w:rsidRDefault="0055122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4272</w:t>
      </w:r>
      <w:r w:rsidR="00D5656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Mechanics of the Human Locomotor System</w:t>
      </w:r>
      <w:r w:rsidR="00D56566" w:rsidRPr="00547C8D">
        <w:rPr>
          <w:rFonts w:ascii="BentonSans Comp Regular" w:hAnsi="BentonSans Comp Regular"/>
          <w:b/>
          <w:color w:val="000000" w:themeColor="text1"/>
          <w:sz w:val="20"/>
        </w:rPr>
        <w:t xml:space="preserve">. (3)  </w:t>
      </w:r>
      <w:r w:rsidR="00D56566" w:rsidRPr="00547C8D">
        <w:rPr>
          <w:rFonts w:ascii="BentonSans Comp Regular" w:hAnsi="BentonSans Comp Regular"/>
          <w:color w:val="000000" w:themeColor="text1"/>
          <w:sz w:val="20"/>
        </w:rPr>
        <w:t xml:space="preserve">Cross-listed Course(s): MEGR 5272.  Prerequisite(s): MEGR 2144 with grade of C or above; and Mechanical Engineering major.  </w:t>
      </w:r>
      <w:r w:rsidRPr="00547C8D">
        <w:rPr>
          <w:rFonts w:ascii="BentonSans Comp Regular" w:hAnsi="BentonSans Comp Regular"/>
          <w:color w:val="000000" w:themeColor="text1"/>
          <w:sz w:val="20"/>
        </w:rPr>
        <w:t xml:space="preserve">Introduces dynamic analysis of the human musculoskeletal system. </w:t>
      </w:r>
      <w:r w:rsidR="00D5656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learn to develop 3</w:t>
      </w:r>
      <w:r w:rsidRPr="00547C8D">
        <w:rPr>
          <w:rFonts w:ascii="Cambria Math" w:hAnsi="Cambria Math" w:cs="Cambria Math"/>
          <w:color w:val="000000" w:themeColor="text1"/>
          <w:sz w:val="20"/>
        </w:rPr>
        <w:t>‐</w:t>
      </w:r>
      <w:r w:rsidRPr="00547C8D">
        <w:rPr>
          <w:rFonts w:ascii="BentonSans Comp Regular" w:hAnsi="BentonSans Comp Regular"/>
          <w:color w:val="000000" w:themeColor="text1"/>
          <w:sz w:val="20"/>
        </w:rPr>
        <w:t xml:space="preserve">D rigid body models of human movement, and how to calculate internal forces in muscles and joints during daily and sports activities. </w:t>
      </w:r>
      <w:r w:rsidR="00D5656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also learn how to use motion capture system and simulation software of human locomotion.</w:t>
      </w:r>
    </w:p>
    <w:p w14:paraId="55BB4484" w14:textId="77777777" w:rsidR="0055122E" w:rsidRPr="00547C8D" w:rsidRDefault="0055122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6363C1" w14:textId="267F7CC1"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427</w:t>
      </w:r>
      <w:r w:rsidR="00CA35B4" w:rsidRPr="00547C8D">
        <w:rPr>
          <w:rFonts w:ascii="BentonSans Comp Regular" w:hAnsi="BentonSans Comp Regular"/>
          <w:b/>
          <w:color w:val="000000" w:themeColor="text1"/>
          <w:sz w:val="20"/>
        </w:rPr>
        <w:t xml:space="preserve">1. </w:t>
      </w:r>
      <w:r w:rsidRPr="00547C8D">
        <w:rPr>
          <w:rFonts w:ascii="BentonSans Comp Regular" w:hAnsi="BentonSans Comp Regular"/>
          <w:b/>
          <w:color w:val="000000" w:themeColor="text1"/>
          <w:sz w:val="20"/>
        </w:rPr>
        <w:t>Orthopedic Biomechanics</w:t>
      </w:r>
      <w:r w:rsidR="00CA35B4" w:rsidRPr="00547C8D">
        <w:rPr>
          <w:rFonts w:ascii="BentonSans Comp Regular" w:hAnsi="BentonSans Comp Regular"/>
          <w:b/>
          <w:color w:val="000000" w:themeColor="text1"/>
          <w:sz w:val="20"/>
        </w:rPr>
        <w:t>. (3)</w:t>
      </w:r>
      <w:r w:rsidR="00CA35B4" w:rsidRPr="00547C8D">
        <w:rPr>
          <w:rFonts w:ascii="BentonSans Comp Regular" w:hAnsi="BentonSans Comp Regular"/>
          <w:color w:val="000000" w:themeColor="text1"/>
          <w:sz w:val="20"/>
        </w:rPr>
        <w:t xml:space="preserve">  Cross-listed Course(s): MEGR 5271.  Prerequisite(s): Mechanical Engineering major and MEGR 2144 with grade of C or above.  </w:t>
      </w:r>
      <w:r w:rsidRPr="00547C8D">
        <w:rPr>
          <w:rFonts w:ascii="BentonSans Comp Regular" w:hAnsi="BentonSans Comp Regular"/>
          <w:color w:val="000000" w:themeColor="text1"/>
          <w:sz w:val="20"/>
        </w:rPr>
        <w:t xml:space="preserve">Introduces mechanical properties of human body's hard tissues (bone and cartilage) and soft tissues (muscles, ligament and tendon), and joint biomechanics.  Focuses on mechanical and biological considerations for treatment of orthopedic diseases and sports injuries, such as bone fractures, ACL injury, and osteoarthritis. </w:t>
      </w:r>
      <w:r w:rsidR="00CA35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learn how to solve medical problems using their engineering knowledge and skills.</w:t>
      </w:r>
    </w:p>
    <w:p w14:paraId="74F6D620" w14:textId="77777777"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274606F" w14:textId="32B744A5"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4273</w:t>
      </w:r>
      <w:r w:rsidR="00E41921"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Regenerative Neural Engineering</w:t>
      </w:r>
      <w:r w:rsidR="00E41921" w:rsidRPr="00547C8D">
        <w:rPr>
          <w:rFonts w:ascii="BentonSans Comp Regular" w:hAnsi="BentonSans Comp Regular"/>
          <w:b/>
          <w:color w:val="000000" w:themeColor="text1"/>
          <w:sz w:val="20"/>
        </w:rPr>
        <w:t>. (3)</w:t>
      </w:r>
      <w:r w:rsidR="00E41921" w:rsidRPr="00547C8D">
        <w:rPr>
          <w:rFonts w:ascii="BentonSans Comp Regular" w:hAnsi="BentonSans Comp Regular"/>
          <w:color w:val="000000" w:themeColor="text1"/>
          <w:sz w:val="20"/>
        </w:rPr>
        <w:t xml:space="preserve">  Cross-listed Course(s): MEGR 5273.  Prerequisite(s): Mechanical Engineering major; and MEGR 2156, MEGR 2180, or MEGR 2279, with grade of C or above.  </w:t>
      </w:r>
      <w:r w:rsidRPr="00547C8D">
        <w:rPr>
          <w:rFonts w:ascii="BentonSans Comp Regular" w:hAnsi="BentonSans Comp Regular"/>
          <w:color w:val="000000" w:themeColor="text1"/>
          <w:sz w:val="20"/>
        </w:rPr>
        <w:t>The basic principles of neuroscience and biomedical engineering, and the use of these principles in regenerative neural engineering. Topics include: the state-of-the-art in the use of advanced 3D bioprinting, stem cells, conductive materials, nanomaterials, neural modeling, and brain machine interfaces as applied to solving prevalent clinical issues related to neurology.</w:t>
      </w:r>
    </w:p>
    <w:p w14:paraId="35A43F8B" w14:textId="2CA5D1DE" w:rsidR="00B5545E" w:rsidRPr="00547C8D" w:rsidRDefault="00B5545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07750C" w14:textId="6CC4A50A" w:rsidR="0055122E" w:rsidRPr="00547C8D" w:rsidRDefault="0055122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4274</w:t>
      </w:r>
      <w:r w:rsidR="00D5656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Bioelectronic Medicine</w:t>
      </w:r>
      <w:r w:rsidR="00D56566" w:rsidRPr="00547C8D">
        <w:rPr>
          <w:rFonts w:ascii="BentonSans Comp Regular" w:hAnsi="BentonSans Comp Regular"/>
          <w:b/>
          <w:color w:val="000000" w:themeColor="text1"/>
          <w:sz w:val="20"/>
        </w:rPr>
        <w:t>. (3)</w:t>
      </w:r>
      <w:r w:rsidR="00D56566" w:rsidRPr="00547C8D">
        <w:rPr>
          <w:rFonts w:ascii="BentonSans Comp Regular" w:hAnsi="BentonSans Comp Regular"/>
          <w:color w:val="000000" w:themeColor="text1"/>
          <w:sz w:val="20"/>
        </w:rPr>
        <w:t xml:space="preserve">  Cross-listed Course(s): MEGR 5274.  Prerequisite(s): MEGR 2156, MEGR 2180, or MEGR 2279, with grade of C or above; and Mechanical Engineering major.  </w:t>
      </w:r>
      <w:r w:rsidRPr="00547C8D">
        <w:rPr>
          <w:rFonts w:ascii="BentonSans Comp Regular" w:hAnsi="BentonSans Comp Regular"/>
          <w:color w:val="000000" w:themeColor="text1"/>
          <w:sz w:val="20"/>
        </w:rPr>
        <w:t>The basic principles of neuroscience and neural engineering, and the use of engineering principles in bioelectronic medicine.  Topics include: the use of optogenetics, electrical stimulation, electromagnetic stimulation, and brain machine Interfaces as applied to solving prevalent clinical issues related to neurology and neural engineering.</w:t>
      </w:r>
      <w:r w:rsidR="00D56566" w:rsidRPr="00547C8D">
        <w:rPr>
          <w:rFonts w:ascii="BentonSans Comp Regular" w:hAnsi="BentonSans Comp Regular"/>
          <w:color w:val="000000" w:themeColor="text1"/>
          <w:sz w:val="20"/>
        </w:rPr>
        <w:t xml:space="preserve">  </w:t>
      </w:r>
    </w:p>
    <w:p w14:paraId="70710531" w14:textId="3D64DB77" w:rsidR="0055122E" w:rsidRPr="00547C8D" w:rsidRDefault="0055122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7E38F1C" w14:textId="44B88378" w:rsidR="00C557DF" w:rsidRPr="00547C8D" w:rsidRDefault="00C557D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4280. Advanced Manufacturing Processes. (3)</w:t>
      </w:r>
      <w:r w:rsidRPr="00547C8D">
        <w:rPr>
          <w:rFonts w:ascii="BentonSans Comp Regular" w:hAnsi="BentonSans Comp Regular"/>
          <w:color w:val="000000" w:themeColor="text1"/>
          <w:sz w:val="20"/>
        </w:rPr>
        <w:t xml:space="preserve">  Cross-listed Course(s): MEGR 5280.  Prerequisite(s): Mechanical Engineering major; and MEGR 2144, MEGR 2156, and MEGR 2180 with grades of C or above.  Detailed analytical treatment of manufacturing materials, processes and procedures.  Forming processes, casting processes, metal cutting processes, tool materials, joining processes, automation</w:t>
      </w:r>
      <w:r w:rsidR="00AD50E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economics.</w:t>
      </w:r>
    </w:p>
    <w:p w14:paraId="1AFE9B0F" w14:textId="77777777" w:rsidR="00C557DF" w:rsidRDefault="00C557D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3D48AC7" w14:textId="327C76FB" w:rsidR="00A85350" w:rsidRDefault="00A8535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MEGR 4290. </w:t>
      </w:r>
      <w:r w:rsidR="00B75BBC" w:rsidRPr="00B75BBC">
        <w:rPr>
          <w:rFonts w:ascii="BentonSans Comp Regular" w:hAnsi="BentonSans Comp Regular"/>
          <w:b/>
          <w:bCs/>
          <w:color w:val="000000" w:themeColor="text1"/>
          <w:sz w:val="20"/>
        </w:rPr>
        <w:t>Introduction to Electric Vehicles and Batteries</w:t>
      </w:r>
      <w:r w:rsidR="00B75BBC">
        <w:rPr>
          <w:rFonts w:ascii="BentonSans Comp Regular" w:hAnsi="BentonSans Comp Regular"/>
          <w:b/>
          <w:bCs/>
          <w:color w:val="000000" w:themeColor="text1"/>
          <w:sz w:val="20"/>
        </w:rPr>
        <w:t>. (3)</w:t>
      </w:r>
      <w:r w:rsidR="00B75BBC">
        <w:rPr>
          <w:rFonts w:ascii="BentonSans Comp Regular" w:hAnsi="BentonSans Comp Regular"/>
          <w:color w:val="000000" w:themeColor="text1"/>
          <w:sz w:val="20"/>
        </w:rPr>
        <w:t xml:space="preserve"> </w:t>
      </w:r>
      <w:r w:rsidR="00AB3021">
        <w:rPr>
          <w:rFonts w:ascii="BentonSans Comp Regular" w:hAnsi="BentonSans Comp Regular"/>
          <w:color w:val="000000" w:themeColor="text1"/>
          <w:sz w:val="20"/>
        </w:rPr>
        <w:t xml:space="preserve">Prerequisite(s): </w:t>
      </w:r>
      <w:r w:rsidR="00AB3021" w:rsidRPr="00AB3021">
        <w:rPr>
          <w:rFonts w:ascii="BentonSans Comp Regular" w:hAnsi="BentonSans Comp Regular"/>
          <w:color w:val="000000" w:themeColor="text1"/>
          <w:sz w:val="20"/>
        </w:rPr>
        <w:t>MEGR 3121 and MEGR 3112</w:t>
      </w:r>
      <w:r w:rsidR="00AB3021">
        <w:rPr>
          <w:rFonts w:ascii="BentonSans Comp Regular" w:hAnsi="BentonSans Comp Regular"/>
          <w:color w:val="000000" w:themeColor="text1"/>
          <w:sz w:val="20"/>
        </w:rPr>
        <w:t xml:space="preserve">. Cross-listed </w:t>
      </w:r>
      <w:r w:rsidR="00CB7974">
        <w:rPr>
          <w:rFonts w:ascii="BentonSans Comp Regular" w:hAnsi="BentonSans Comp Regular"/>
          <w:color w:val="000000" w:themeColor="text1"/>
          <w:sz w:val="20"/>
        </w:rPr>
        <w:t>C</w:t>
      </w:r>
      <w:r w:rsidR="00AB3021">
        <w:rPr>
          <w:rFonts w:ascii="BentonSans Comp Regular" w:hAnsi="BentonSans Comp Regular"/>
          <w:color w:val="000000" w:themeColor="text1"/>
          <w:sz w:val="20"/>
        </w:rPr>
        <w:t xml:space="preserve">ourse(s): </w:t>
      </w:r>
      <w:r w:rsidR="00CB7974" w:rsidRPr="00CB7974">
        <w:rPr>
          <w:rFonts w:ascii="BentonSans Comp Regular" w:hAnsi="BentonSans Comp Regular"/>
          <w:color w:val="000000" w:themeColor="text1"/>
          <w:sz w:val="20"/>
        </w:rPr>
        <w:t>MEGR 5290</w:t>
      </w:r>
      <w:r w:rsidR="00CB7974">
        <w:rPr>
          <w:rFonts w:ascii="BentonSans Comp Regular" w:hAnsi="BentonSans Comp Regular"/>
          <w:color w:val="000000" w:themeColor="text1"/>
          <w:sz w:val="20"/>
        </w:rPr>
        <w:t xml:space="preserve">. </w:t>
      </w:r>
      <w:r w:rsidR="00F45E8B" w:rsidRPr="00F45E8B">
        <w:rPr>
          <w:rFonts w:ascii="BentonSans Comp Regular" w:hAnsi="BentonSans Comp Regular"/>
          <w:color w:val="000000" w:themeColor="text1"/>
          <w:sz w:val="20"/>
        </w:rPr>
        <w:t>Introduction to the drivetrain and power supply of electric vehicles. Automotive drive cycle analysis and range estimation for conventional vehicles, hybrid vehicles and electric vehicles. Fuel efficiency, carbon emissions, and power requirements of all three types of vehicles will be discussed. Discussions on different types of batteries and their challenges. Basics of battery chemistry and sizing for vehicle demands.</w:t>
      </w:r>
    </w:p>
    <w:p w14:paraId="7A525A35" w14:textId="77777777" w:rsidR="00F8190A" w:rsidRDefault="00F8190A"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C71FC0B" w14:textId="39C34669" w:rsidR="00F8190A" w:rsidRPr="00F8190A" w:rsidRDefault="00F8190A"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MEGR 4291. </w:t>
      </w:r>
      <w:r w:rsidRPr="00F8190A">
        <w:rPr>
          <w:rFonts w:ascii="BentonSans Comp Regular" w:hAnsi="BentonSans Comp Regular"/>
          <w:b/>
          <w:bCs/>
          <w:color w:val="000000" w:themeColor="text1"/>
          <w:sz w:val="20"/>
        </w:rPr>
        <w:t>Battery Performance and Testing</w:t>
      </w:r>
      <w:r>
        <w:rPr>
          <w:rFonts w:ascii="BentonSans Comp Regular" w:hAnsi="BentonSans Comp Regular"/>
          <w:b/>
          <w:bCs/>
          <w:color w:val="000000" w:themeColor="text1"/>
          <w:sz w:val="20"/>
        </w:rPr>
        <w:t>. (3)</w:t>
      </w:r>
      <w:r>
        <w:rPr>
          <w:rFonts w:ascii="BentonSans Comp Regular" w:hAnsi="BentonSans Comp Regular"/>
          <w:color w:val="000000" w:themeColor="text1"/>
          <w:sz w:val="20"/>
        </w:rPr>
        <w:t xml:space="preserve"> </w:t>
      </w:r>
      <w:r w:rsidR="00F35332">
        <w:rPr>
          <w:rFonts w:ascii="BentonSans Comp Regular" w:hAnsi="BentonSans Comp Regular"/>
          <w:color w:val="000000" w:themeColor="text1"/>
          <w:sz w:val="20"/>
        </w:rPr>
        <w:t xml:space="preserve">Pre- or Corequisite(s): </w:t>
      </w:r>
      <w:r w:rsidR="00F35332" w:rsidRPr="00F35332">
        <w:rPr>
          <w:rFonts w:ascii="BentonSans Comp Regular" w:hAnsi="BentonSans Comp Regular"/>
          <w:color w:val="000000" w:themeColor="text1"/>
          <w:sz w:val="20"/>
        </w:rPr>
        <w:t>MEGR 3152</w:t>
      </w:r>
      <w:r w:rsidR="00F35332">
        <w:rPr>
          <w:rFonts w:ascii="BentonSans Comp Regular" w:hAnsi="BentonSans Comp Regular"/>
          <w:color w:val="000000" w:themeColor="text1"/>
          <w:sz w:val="20"/>
        </w:rPr>
        <w:t xml:space="preserve">. </w:t>
      </w:r>
      <w:r w:rsidR="001477D8">
        <w:rPr>
          <w:rFonts w:ascii="BentonSans Comp Regular" w:hAnsi="BentonSans Comp Regular"/>
          <w:color w:val="000000" w:themeColor="text1"/>
          <w:sz w:val="20"/>
        </w:rPr>
        <w:t xml:space="preserve">Cross-listed Course(s): MEGR 5291. </w:t>
      </w:r>
      <w:r w:rsidR="00F35332" w:rsidRPr="00F35332">
        <w:rPr>
          <w:rFonts w:ascii="BentonSans Comp Regular" w:hAnsi="BentonSans Comp Regular"/>
          <w:color w:val="000000" w:themeColor="text1"/>
          <w:sz w:val="20"/>
        </w:rPr>
        <w:t>Introduc</w:t>
      </w:r>
      <w:r w:rsidR="00495C67">
        <w:rPr>
          <w:rFonts w:ascii="BentonSans Comp Regular" w:hAnsi="BentonSans Comp Regular"/>
          <w:color w:val="000000" w:themeColor="text1"/>
          <w:sz w:val="20"/>
        </w:rPr>
        <w:t>tion to</w:t>
      </w:r>
      <w:r w:rsidR="00F35332" w:rsidRPr="00F35332">
        <w:rPr>
          <w:rFonts w:ascii="BentonSans Comp Regular" w:hAnsi="BentonSans Comp Regular"/>
          <w:color w:val="000000" w:themeColor="text1"/>
          <w:sz w:val="20"/>
        </w:rPr>
        <w:t xml:space="preserve"> the basic characterization and fundamental working mechanisms of the equipment. Also, students will have the chance to operate the equipment including cyclers, electrochemistry workstation, glovebox battery assembling, etc.</w:t>
      </w:r>
    </w:p>
    <w:p w14:paraId="4F6710D6" w14:textId="77777777" w:rsidR="00A85350" w:rsidRDefault="00A8535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F358B7F" w14:textId="25C8E6B7" w:rsidR="00FC2BCA" w:rsidRPr="00942087" w:rsidRDefault="00FC2BCA"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MEGR 4292. </w:t>
      </w:r>
      <w:r w:rsidR="00942087" w:rsidRPr="00942087">
        <w:rPr>
          <w:rFonts w:ascii="BentonSans Comp Regular" w:hAnsi="BentonSans Comp Regular"/>
          <w:b/>
          <w:bCs/>
          <w:color w:val="000000" w:themeColor="text1"/>
          <w:sz w:val="20"/>
        </w:rPr>
        <w:t>Materials Science in Battery Technology</w:t>
      </w:r>
      <w:r w:rsidR="00942087">
        <w:rPr>
          <w:rFonts w:ascii="BentonSans Comp Regular" w:hAnsi="BentonSans Comp Regular"/>
          <w:b/>
          <w:bCs/>
          <w:color w:val="000000" w:themeColor="text1"/>
          <w:sz w:val="20"/>
        </w:rPr>
        <w:t>. (3)</w:t>
      </w:r>
      <w:r w:rsidR="00942087">
        <w:rPr>
          <w:rFonts w:ascii="BentonSans Comp Regular" w:hAnsi="BentonSans Comp Regular"/>
          <w:color w:val="000000" w:themeColor="text1"/>
          <w:sz w:val="20"/>
        </w:rPr>
        <w:t xml:space="preserve"> </w:t>
      </w:r>
      <w:r w:rsidR="008C7471">
        <w:rPr>
          <w:rFonts w:ascii="BentonSans Comp Regular" w:hAnsi="BentonSans Comp Regular"/>
          <w:color w:val="000000" w:themeColor="text1"/>
          <w:sz w:val="20"/>
        </w:rPr>
        <w:t xml:space="preserve">Prerequisite(s): MEGR 3161. </w:t>
      </w:r>
      <w:r w:rsidR="00B00AF6">
        <w:rPr>
          <w:rFonts w:ascii="BentonSans Comp Regular" w:hAnsi="BentonSans Comp Regular"/>
          <w:color w:val="000000" w:themeColor="text1"/>
          <w:sz w:val="20"/>
        </w:rPr>
        <w:t xml:space="preserve">Cross-listed Course(s): MEGR 5292. </w:t>
      </w:r>
      <w:r w:rsidR="008C7471" w:rsidRPr="008C7471">
        <w:rPr>
          <w:rFonts w:ascii="BentonSans Comp Regular" w:hAnsi="BentonSans Comp Regular"/>
          <w:color w:val="000000" w:themeColor="text1"/>
          <w:sz w:val="20"/>
        </w:rPr>
        <w:t>Introduction to the materials science used in advanced battery technology, especially Li-ion battery technology. Discussions will include basic electrochemical engineering, battery component materials (i.e. electrodes, electrolytes, separator), underlying properties and performance, and full devices.</w:t>
      </w:r>
    </w:p>
    <w:p w14:paraId="6C01C914" w14:textId="77777777" w:rsidR="00FC2BCA" w:rsidRPr="00547C8D" w:rsidRDefault="00FC2BCA"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D8F92A" w14:textId="77777777" w:rsidR="005F06A0" w:rsidRPr="00547C8D" w:rsidRDefault="007E1847" w:rsidP="00BB0CED">
      <w:pPr>
        <w:widowControl/>
        <w:pBdr>
          <w:top w:val="single" w:sz="4" w:space="1" w:color="auto"/>
        </w:pBdr>
        <w:tabs>
          <w:tab w:val="left" w:pos="-720"/>
          <w:tab w:val="left" w:pos="0"/>
          <w:tab w:val="left" w:pos="306"/>
          <w:tab w:val="left" w:pos="510"/>
          <w:tab w:val="left" w:pos="810"/>
          <w:tab w:val="left" w:pos="1428"/>
          <w:tab w:val="left" w:pos="2142"/>
          <w:tab w:val="right" w:pos="928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Meteorology </w:t>
      </w:r>
      <w:r w:rsidR="005F06A0" w:rsidRPr="00547C8D">
        <w:rPr>
          <w:rFonts w:ascii="BentonSans Comp Regular" w:hAnsi="BentonSans Comp Regular"/>
          <w:b/>
          <w:color w:val="000000" w:themeColor="text1"/>
          <w:sz w:val="32"/>
        </w:rPr>
        <w:t>(METR)</w:t>
      </w:r>
    </w:p>
    <w:p w14:paraId="6DDB7D06" w14:textId="006E35D6" w:rsidR="005F06A0" w:rsidRPr="00547C8D" w:rsidRDefault="005F06A0"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7BB0CAE4" w14:textId="252AE64A" w:rsidR="00426F5D" w:rsidRPr="00547C8D" w:rsidRDefault="00426F5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METR 1102</w:t>
      </w:r>
      <w:r w:rsidR="008971E9"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Introduction to Meteorology. (3)  </w:t>
      </w:r>
      <w:r w:rsidRPr="00547C8D">
        <w:rPr>
          <w:rFonts w:ascii="BentonSans Comp Regular" w:hAnsi="BentonSans Comp Regular"/>
          <w:color w:val="000000" w:themeColor="text1"/>
          <w:sz w:val="20"/>
        </w:rPr>
        <w:t>A first look at various aspects of meteorology, including solar radiation, temperature, pressure and wind, stability, global circulations, precipitation processes, weather systems, severe weather, and current environmental issues. Basic physical principles, meteorological terminology, societal impacts, weather analysis and career options within the field of meteorology are explored.</w:t>
      </w:r>
    </w:p>
    <w:p w14:paraId="48649319" w14:textId="013362B8" w:rsidR="00426F5D" w:rsidRPr="00547C8D" w:rsidRDefault="00426F5D"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AE6B317" w14:textId="66BBF195" w:rsidR="009161A7" w:rsidRPr="00547C8D" w:rsidRDefault="009161A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METR 1102L. Introduction to Meteorology Lab. (1)  </w:t>
      </w:r>
      <w:r w:rsidRPr="00547C8D">
        <w:rPr>
          <w:rFonts w:ascii="BentonSans Comp Regular" w:hAnsi="BentonSans Comp Regular"/>
          <w:color w:val="000000" w:themeColor="text1"/>
          <w:sz w:val="20"/>
        </w:rPr>
        <w:t>Introduces atmospheric and weather phenomena, and allows students to analyze current and past weather events, use meteorological data to develop forecasts, and create contoured maps which are used to explain contemporary environmental issues.</w:t>
      </w:r>
    </w:p>
    <w:p w14:paraId="3F715166" w14:textId="77777777" w:rsidR="009161A7" w:rsidRDefault="009161A7"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7D8D678" w14:textId="6821D3BE" w:rsidR="00617896" w:rsidRPr="00617896" w:rsidRDefault="0061789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METR 1600. </w:t>
      </w:r>
      <w:r w:rsidRPr="00617896">
        <w:rPr>
          <w:rFonts w:ascii="BentonSans Comp Regular" w:hAnsi="BentonSans Comp Regular"/>
          <w:b/>
          <w:bCs/>
          <w:color w:val="000000" w:themeColor="text1"/>
          <w:sz w:val="20"/>
        </w:rPr>
        <w:t>First-Year Meteorology Seminar</w:t>
      </w:r>
      <w:r>
        <w:rPr>
          <w:rFonts w:ascii="BentonSans Comp Regular" w:hAnsi="BentonSans Comp Regular"/>
          <w:b/>
          <w:bCs/>
          <w:color w:val="000000" w:themeColor="text1"/>
          <w:sz w:val="20"/>
        </w:rPr>
        <w:t>. (1)</w:t>
      </w:r>
      <w:r>
        <w:rPr>
          <w:rFonts w:ascii="BentonSans Comp Regular" w:hAnsi="BentonSans Comp Regular"/>
          <w:color w:val="000000" w:themeColor="text1"/>
          <w:sz w:val="20"/>
        </w:rPr>
        <w:t xml:space="preserve"> </w:t>
      </w:r>
      <w:r w:rsidR="000C609A">
        <w:rPr>
          <w:rFonts w:ascii="BentonSans Comp Regular" w:hAnsi="BentonSans Comp Regular"/>
          <w:color w:val="000000" w:themeColor="text1"/>
          <w:sz w:val="20"/>
        </w:rPr>
        <w:t xml:space="preserve">Prerequisite(s): </w:t>
      </w:r>
      <w:r w:rsidR="000C609A" w:rsidRPr="000C609A">
        <w:rPr>
          <w:rFonts w:ascii="BentonSans Comp Regular" w:hAnsi="BentonSans Comp Regular"/>
          <w:color w:val="000000" w:themeColor="text1"/>
          <w:sz w:val="20"/>
        </w:rPr>
        <w:t>Declared meteorology majors only with 60 or fewer credits</w:t>
      </w:r>
      <w:r w:rsidR="000C609A">
        <w:rPr>
          <w:rFonts w:ascii="BentonSans Comp Regular" w:hAnsi="BentonSans Comp Regular"/>
          <w:color w:val="000000" w:themeColor="text1"/>
          <w:sz w:val="20"/>
        </w:rPr>
        <w:t xml:space="preserve">. </w:t>
      </w:r>
      <w:r w:rsidR="000C609A" w:rsidRPr="000C609A">
        <w:rPr>
          <w:rFonts w:ascii="BentonSans Comp Regular" w:hAnsi="BentonSans Comp Regular"/>
          <w:color w:val="000000" w:themeColor="text1"/>
          <w:sz w:val="20"/>
        </w:rPr>
        <w:t>Introductory-level seminar course for meteorology majors in the first year of the program designed to support their long-term academic success. Selected topics covered include time management, study skills, effective communication, and career and internship opportunities in meteorology and the atmospheric sciences. Students will regularly reflect on course topics and identify how content will be applied in their lives to further encourage their success.</w:t>
      </w:r>
    </w:p>
    <w:p w14:paraId="0E69E653" w14:textId="77777777" w:rsidR="00617896" w:rsidRPr="00547C8D" w:rsidRDefault="00617896" w:rsidP="00BB0CED">
      <w:pPr>
        <w:widowControl/>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85834EF" w14:textId="1C3F93E6" w:rsidR="005F06A0" w:rsidRPr="00547C8D" w:rsidRDefault="005F06A0" w:rsidP="00BB0CED">
      <w:pPr>
        <w:widowControl/>
        <w:autoSpaceDE w:val="0"/>
        <w:autoSpaceDN w:val="0"/>
        <w:adjustRightIn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METR 3140</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w:t>
      </w:r>
      <w:r w:rsidR="009C5116" w:rsidRPr="00547C8D">
        <w:rPr>
          <w:rFonts w:ascii="BentonSans Comp Regular" w:eastAsia="Calibri" w:hAnsi="BentonSans Comp Regular"/>
          <w:b/>
          <w:color w:val="000000" w:themeColor="text1"/>
          <w:sz w:val="20"/>
        </w:rPr>
        <w:t xml:space="preserve">Fundamentals of </w:t>
      </w:r>
      <w:r w:rsidRPr="00547C8D">
        <w:rPr>
          <w:rFonts w:ascii="BentonSans Comp Regular" w:eastAsia="Calibri" w:hAnsi="BentonSans Comp Regular"/>
          <w:b/>
          <w:color w:val="000000" w:themeColor="text1"/>
          <w:sz w:val="20"/>
        </w:rPr>
        <w:t>Meteorology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w:t>
      </w:r>
      <w:r w:rsidR="001D50E0" w:rsidRPr="00547C8D">
        <w:rPr>
          <w:rFonts w:ascii="BentonSans Comp Regular" w:eastAsia="Calibri" w:hAnsi="BentonSans Comp Regular"/>
          <w:color w:val="000000" w:themeColor="text1"/>
          <w:sz w:val="20"/>
        </w:rPr>
        <w:t>METR 1102</w:t>
      </w:r>
      <w:r w:rsidR="002707E1" w:rsidRPr="00547C8D">
        <w:rPr>
          <w:rFonts w:ascii="BentonSans Comp Regular" w:eastAsia="Calibri" w:hAnsi="BentonSans Comp Regular"/>
          <w:color w:val="000000" w:themeColor="text1"/>
          <w:sz w:val="20"/>
        </w:rPr>
        <w:t xml:space="preserve">, ESCI 1101, </w:t>
      </w:r>
      <w:r w:rsidRPr="00547C8D">
        <w:rPr>
          <w:rFonts w:ascii="BentonSans Comp Regular" w:eastAsia="Calibri" w:hAnsi="BentonSans Comp Regular"/>
          <w:color w:val="000000" w:themeColor="text1"/>
          <w:sz w:val="20"/>
        </w:rPr>
        <w:t>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permission of instructor. </w:t>
      </w:r>
      <w:r w:rsidR="003B5E42"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Fundamental physical</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principles of </w:t>
      </w:r>
      <w:r w:rsidR="009C5116" w:rsidRPr="00547C8D">
        <w:rPr>
          <w:rFonts w:ascii="BentonSans Comp Regular" w:eastAsia="Calibri" w:hAnsi="BentonSans Comp Regular"/>
          <w:color w:val="000000" w:themeColor="text1"/>
          <w:sz w:val="20"/>
        </w:rPr>
        <w:t xml:space="preserve">meteorology: analysis of atmospheric behavior, the governing forces and map contouring are all introduced. </w:t>
      </w:r>
      <w:r w:rsidR="003B5E42" w:rsidRPr="00547C8D">
        <w:rPr>
          <w:rFonts w:ascii="BentonSans Comp Regular" w:eastAsia="Calibri" w:hAnsi="BentonSans Comp Regular"/>
          <w:color w:val="000000" w:themeColor="text1"/>
          <w:sz w:val="20"/>
        </w:rPr>
        <w:t xml:space="preserve"> </w:t>
      </w:r>
      <w:r w:rsidR="009C5116" w:rsidRPr="00547C8D">
        <w:rPr>
          <w:rFonts w:ascii="BentonSans Comp Regular" w:eastAsia="Calibri" w:hAnsi="BentonSans Comp Regular"/>
          <w:color w:val="000000" w:themeColor="text1"/>
          <w:sz w:val="20"/>
        </w:rPr>
        <w:t xml:space="preserve">Specific topics include solar radiation, temperature, moisture, wind and pressure, synoptic systems, jet streams, local weather, thunderstorms, and tropical systems. </w:t>
      </w:r>
      <w:r w:rsidRPr="00547C8D">
        <w:rPr>
          <w:rFonts w:ascii="BentonSans Comp Regular" w:eastAsia="Calibri" w:hAnsi="BentonSans Comp Regular"/>
          <w:color w:val="000000" w:themeColor="text1"/>
          <w:sz w:val="20"/>
        </w:rPr>
        <w:t xml:space="preserve"> </w:t>
      </w:r>
    </w:p>
    <w:p w14:paraId="0AF38214" w14:textId="56645DF9" w:rsidR="005F06A0"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3AD1F728" w14:textId="5E89BD4F" w:rsidR="005F06A0" w:rsidRPr="00547C8D" w:rsidRDefault="005F06A0" w:rsidP="00BB0CED">
      <w:pPr>
        <w:widowControl/>
        <w:autoSpaceDE w:val="0"/>
        <w:autoSpaceDN w:val="0"/>
        <w:adjustRightInd w:val="0"/>
        <w:jc w:val="both"/>
        <w:rPr>
          <w:rFonts w:ascii="BentonSans Comp Regular" w:eastAsia="Calibri" w:hAnsi="BentonSans Comp Regular"/>
          <w:b/>
          <w:i/>
          <w:color w:val="000000" w:themeColor="text1"/>
          <w:sz w:val="20"/>
        </w:rPr>
      </w:pPr>
      <w:r w:rsidRPr="00547C8D">
        <w:rPr>
          <w:rFonts w:ascii="BentonSans Comp Regular" w:eastAsia="Calibri" w:hAnsi="BentonSans Comp Regular"/>
          <w:b/>
          <w:color w:val="000000" w:themeColor="text1"/>
          <w:sz w:val="20"/>
        </w:rPr>
        <w:t>METR 3210</w:t>
      </w:r>
      <w:r w:rsidRPr="00547C8D">
        <w:rPr>
          <w:rFonts w:ascii="BentonSans Comp Regular" w:eastAsia="Calibri" w:hAnsi="BentonSans Comp Regular"/>
          <w:b/>
          <w:bCs/>
          <w:color w:val="000000" w:themeColor="text1"/>
          <w:sz w:val="20"/>
        </w:rPr>
        <w:t xml:space="preserve">. Atmospheric Thermodynamics. </w:t>
      </w:r>
      <w:r w:rsidRPr="00547C8D">
        <w:rPr>
          <w:rFonts w:ascii="BentonSans Comp Regular" w:eastAsia="Calibri" w:hAnsi="BentonSans Comp Regular"/>
          <w:b/>
          <w:color w:val="000000" w:themeColor="text1"/>
          <w:sz w:val="20"/>
        </w:rPr>
        <w:t xml:space="preserve">(3) </w:t>
      </w:r>
      <w:r w:rsidR="0014669A" w:rsidRPr="00547C8D">
        <w:rPr>
          <w:rFonts w:ascii="BentonSans Comp Regular"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3140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and MATH 1241</w:t>
      </w:r>
      <w:r w:rsidRPr="00547C8D">
        <w:rPr>
          <w:rFonts w:ascii="BentonSans Comp Regular" w:eastAsia="Calibri" w:hAnsi="BentonSans Comp Regular"/>
          <w:color w:val="000000" w:themeColor="text1"/>
          <w:sz w:val="20"/>
        </w:rPr>
        <w:t>, or permission of</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 xml:space="preserve">instructor. </w:t>
      </w:r>
      <w:r w:rsidR="001E5B93">
        <w:rPr>
          <w:rFonts w:ascii="BentonSans Comp Regular" w:eastAsia="Calibri" w:hAnsi="BentonSans Comp Regular"/>
          <w:color w:val="000000" w:themeColor="text1"/>
          <w:sz w:val="20"/>
        </w:rPr>
        <w:t>Pre- or Corequisite(s): MATH 1242.</w:t>
      </w:r>
      <w:r w:rsidRPr="00547C8D">
        <w:rPr>
          <w:rFonts w:ascii="BentonSans Comp Regular" w:eastAsia="Calibri" w:hAnsi="BentonSans Comp Regular"/>
          <w:color w:val="000000" w:themeColor="text1"/>
          <w:sz w:val="20"/>
        </w:rPr>
        <w:t xml:space="preserve"> The study of the physical processes associated with atmospheric thermodynamics and</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stability. Topics include: atmospheric composition, equation of state, hydrostatics, first and second laws of thermodynamics for dry, moist, and saturated air, atmospheric stability, parcel buoyancy, and thermodynamic diagrams. 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per week.</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w:t>
      </w:r>
    </w:p>
    <w:p w14:paraId="240394B9"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386D32DB" w14:textId="2627B013" w:rsidR="005F06A0" w:rsidRPr="00547C8D" w:rsidRDefault="005F06A0" w:rsidP="00BB0CED">
      <w:pPr>
        <w:widowControl/>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hAnsi="BentonSans Comp Regular"/>
          <w:b/>
          <w:bCs/>
          <w:sz w:val="20"/>
        </w:rPr>
        <w:t xml:space="preserve">METR 3220. Physical Meteorology. (3)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METR 3210 with grade of C or above</w:t>
      </w:r>
      <w:r w:rsidR="00442A37" w:rsidRPr="00547C8D">
        <w:rPr>
          <w:rFonts w:ascii="BentonSans Comp Regular" w:hAnsi="BentonSans Comp Regular"/>
          <w:sz w:val="20"/>
        </w:rPr>
        <w:t>,</w:t>
      </w:r>
      <w:r w:rsidRPr="00547C8D">
        <w:rPr>
          <w:rFonts w:ascii="BentonSans Comp Regular" w:hAnsi="BentonSans Comp Regular"/>
          <w:sz w:val="20"/>
        </w:rPr>
        <w:t xml:space="preserve"> or permission of instructor.  Fundamentals of cloud and precipitation physics, atmospheric electricity, atmospheric radiation, and radiative transfer.  Three hours of combined lecture and lab per week.</w:t>
      </w:r>
      <w:r w:rsidRPr="00547C8D">
        <w:rPr>
          <w:rFonts w:ascii="BentonSans Comp Regular" w:eastAsia="Calibri" w:hAnsi="BentonSans Comp Regular"/>
          <w:color w:val="000000" w:themeColor="text1"/>
          <w:sz w:val="20"/>
        </w:rPr>
        <w:t xml:space="preserve"> </w:t>
      </w:r>
    </w:p>
    <w:p w14:paraId="5044D77F"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7C0BF81A" w14:textId="4EFA32DC" w:rsidR="005F06A0" w:rsidRPr="00547C8D" w:rsidRDefault="005F06A0" w:rsidP="00BB0CED">
      <w:pPr>
        <w:widowControl/>
        <w:autoSpaceDE w:val="0"/>
        <w:autoSpaceDN w:val="0"/>
        <w:adjustRightIn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bCs/>
          <w:color w:val="000000" w:themeColor="text1"/>
          <w:sz w:val="20"/>
        </w:rPr>
        <w:t xml:space="preserve">METR </w:t>
      </w:r>
      <w:r w:rsidRPr="00547C8D">
        <w:rPr>
          <w:rFonts w:ascii="BentonSans Comp Regular" w:eastAsia="Calibri" w:hAnsi="BentonSans Comp Regular"/>
          <w:b/>
          <w:color w:val="000000" w:themeColor="text1"/>
          <w:sz w:val="20"/>
        </w:rPr>
        <w:t>3245</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Synoptic Meteorology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(4)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w:t>
      </w:r>
      <w:r w:rsidRPr="00547C8D">
        <w:rPr>
          <w:rFonts w:ascii="BentonSans Comp Regular" w:hAnsi="BentonSans Comp Regular"/>
          <w:color w:val="000000" w:themeColor="text1"/>
          <w:sz w:val="20"/>
        </w:rPr>
        <w:t xml:space="preserve"> 3210 </w:t>
      </w:r>
      <w:r w:rsidR="009E297B" w:rsidRPr="00547C8D">
        <w:rPr>
          <w:rFonts w:ascii="BentonSans Comp Regular" w:hAnsi="BentonSans Comp Regular"/>
          <w:color w:val="000000" w:themeColor="text1"/>
          <w:sz w:val="20"/>
        </w:rPr>
        <w:t>with grade of C or above</w:t>
      </w:r>
      <w:r w:rsidRPr="00547C8D">
        <w:rPr>
          <w:rFonts w:ascii="BentonSans Comp Regular" w:eastAsia="Calibri" w:hAnsi="BentonSans Comp Regular"/>
          <w:color w:val="000000" w:themeColor="text1"/>
          <w:sz w:val="20"/>
        </w:rPr>
        <w:t xml:space="preserve">, or permission of instructor. </w:t>
      </w:r>
      <w:r w:rsidRPr="00547C8D">
        <w:rPr>
          <w:rFonts w:ascii="BentonSans Comp Regular" w:hAnsi="BentonSans Comp Regular"/>
          <w:color w:val="000000" w:themeColor="text1"/>
          <w:sz w:val="20"/>
        </w:rPr>
        <w:t xml:space="preserve"> Principles of meteorological</w:t>
      </w:r>
      <w:r w:rsidRPr="00547C8D">
        <w:rPr>
          <w:rFonts w:ascii="BentonSans Comp Regular" w:eastAsia="Calibri" w:hAnsi="BentonSans Comp Regular"/>
          <w:color w:val="000000" w:themeColor="text1"/>
          <w:sz w:val="20"/>
        </w:rPr>
        <w:t xml:space="preserve"> analysis</w:t>
      </w:r>
      <w:r w:rsidRPr="00547C8D">
        <w:rPr>
          <w:rFonts w:ascii="BentonSans Comp Regular" w:hAnsi="BentonSans Comp Regular"/>
          <w:color w:val="000000" w:themeColor="text1"/>
          <w:sz w:val="20"/>
        </w:rPr>
        <w:t xml:space="preserve">; fundamental concepts of </w:t>
      </w:r>
      <w:r w:rsidRPr="00547C8D">
        <w:rPr>
          <w:rFonts w:ascii="BentonSans Comp Regular" w:eastAsia="Calibri" w:hAnsi="BentonSans Comp Regular"/>
          <w:color w:val="000000" w:themeColor="text1"/>
          <w:sz w:val="20"/>
        </w:rPr>
        <w:t xml:space="preserve">meteorology, </w:t>
      </w:r>
      <w:r w:rsidRPr="00547C8D">
        <w:rPr>
          <w:rFonts w:ascii="BentonSans Comp Regular" w:hAnsi="BentonSans Comp Regular"/>
          <w:color w:val="000000" w:themeColor="text1"/>
          <w:sz w:val="20"/>
        </w:rPr>
        <w:t>thermodynamics, and kinematics are integrated to understand the structure and evolution of mid-latitude cyclones and fronts</w:t>
      </w:r>
      <w:r w:rsidRPr="00547C8D">
        <w:rPr>
          <w:rFonts w:ascii="BentonSans Comp Regular" w:eastAsia="Calibri" w:hAnsi="BentonSans Comp Regular"/>
          <w:color w:val="000000" w:themeColor="text1"/>
          <w:sz w:val="20"/>
        </w:rPr>
        <w:t>.</w:t>
      </w:r>
      <w:r w:rsidR="008A363A"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w:t>
      </w:r>
      <w:r w:rsidR="008A363A" w:rsidRPr="00547C8D">
        <w:rPr>
          <w:rFonts w:ascii="BentonSans Comp Regular" w:eastAsia="Calibri" w:hAnsi="BentonSans Comp Regular"/>
          <w:color w:val="000000" w:themeColor="text1"/>
          <w:sz w:val="20"/>
        </w:rPr>
        <w:t>Three hours of lecture and one three-hour lab per week.</w:t>
      </w:r>
      <w:r w:rsidRPr="00547C8D">
        <w:rPr>
          <w:rFonts w:ascii="BentonSans Comp Regular" w:eastAsia="Calibri" w:hAnsi="BentonSans Comp Regular"/>
          <w:color w:val="000000" w:themeColor="text1"/>
          <w:sz w:val="20"/>
        </w:rPr>
        <w:t xml:space="preserve"> </w:t>
      </w:r>
    </w:p>
    <w:p w14:paraId="7239FCE5" w14:textId="77777777" w:rsidR="005F06A0" w:rsidRPr="00547C8D" w:rsidRDefault="005F06A0" w:rsidP="00BB0CED">
      <w:pPr>
        <w:widowControl/>
        <w:autoSpaceDE w:val="0"/>
        <w:autoSpaceDN w:val="0"/>
        <w:adjustRightInd w:val="0"/>
        <w:jc w:val="both"/>
        <w:rPr>
          <w:rFonts w:ascii="BentonSans Comp Regular" w:eastAsia="Calibri" w:hAnsi="BentonSans Comp Regular"/>
          <w:color w:val="000000" w:themeColor="text1"/>
          <w:sz w:val="20"/>
        </w:rPr>
      </w:pPr>
    </w:p>
    <w:p w14:paraId="35A7DC58" w14:textId="3C5BE22A"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METR 3250</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Dynamic Meteorology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w:t>
      </w:r>
      <w:r w:rsidR="009C5116" w:rsidRPr="00547C8D">
        <w:rPr>
          <w:rFonts w:ascii="BentonSans Comp Regular" w:eastAsia="Calibri" w:hAnsi="BentonSans Comp Regular"/>
          <w:b/>
          <w:color w:val="000000" w:themeColor="text1"/>
          <w:sz w:val="20"/>
        </w:rPr>
        <w:t>3</w:t>
      </w:r>
      <w:r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w:t>
      </w:r>
      <w:r w:rsidRPr="00547C8D">
        <w:rPr>
          <w:rFonts w:ascii="BentonSans Comp Regular" w:hAnsi="BentonSans Comp Regular"/>
          <w:color w:val="000000" w:themeColor="text1"/>
          <w:sz w:val="20"/>
        </w:rPr>
        <w:t xml:space="preserve">3245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MATH 1242, and PHYS 2101; or</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 xml:space="preserve">permission of instructor. </w:t>
      </w:r>
      <w:r w:rsidRPr="00547C8D">
        <w:rPr>
          <w:rFonts w:ascii="BentonSans Comp Regular" w:hAnsi="BentonSans Comp Regular"/>
          <w:color w:val="000000" w:themeColor="text1"/>
          <w:sz w:val="20"/>
        </w:rPr>
        <w:t xml:space="preserve"> Principles</w:t>
      </w:r>
      <w:r w:rsidRPr="00547C8D">
        <w:rPr>
          <w:rFonts w:ascii="BentonSans Comp Regular" w:eastAsia="Calibri" w:hAnsi="BentonSans Comp Regular"/>
          <w:color w:val="000000" w:themeColor="text1"/>
          <w:sz w:val="20"/>
        </w:rPr>
        <w:t xml:space="preserve">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atmospheric dynamics including </w:t>
      </w:r>
      <w:r w:rsidRPr="00547C8D">
        <w:rPr>
          <w:rFonts w:ascii="BentonSans Comp Regular" w:hAnsi="BentonSans Comp Regular"/>
          <w:color w:val="000000" w:themeColor="text1"/>
          <w:sz w:val="20"/>
        </w:rPr>
        <w:t xml:space="preserve">the equations of motion, circulation, vorticity, divergence, balanced and unbalanced flows, and the </w:t>
      </w:r>
      <w:r w:rsidRPr="00547C8D">
        <w:rPr>
          <w:rFonts w:ascii="BentonSans Comp Regular" w:eastAsia="Calibri" w:hAnsi="BentonSans Comp Regular"/>
          <w:color w:val="000000" w:themeColor="text1"/>
          <w:sz w:val="20"/>
        </w:rPr>
        <w:t>general circulation.</w:t>
      </w:r>
      <w:r w:rsidR="008A4E09"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Three hours of </w:t>
      </w:r>
      <w:r w:rsidR="008A4E09" w:rsidRPr="00547C8D">
        <w:rPr>
          <w:rFonts w:ascii="BentonSans Comp Regular" w:eastAsia="Calibri" w:hAnsi="BentonSans Comp Regular"/>
          <w:color w:val="000000" w:themeColor="text1"/>
          <w:sz w:val="20"/>
        </w:rPr>
        <w:t xml:space="preserve">combined </w:t>
      </w:r>
      <w:r w:rsidRPr="00547C8D">
        <w:rPr>
          <w:rFonts w:ascii="BentonSans Comp Regular" w:eastAsia="Calibri" w:hAnsi="BentonSans Comp Regular"/>
          <w:color w:val="000000" w:themeColor="text1"/>
          <w:sz w:val="20"/>
        </w:rPr>
        <w:t>lecture</w:t>
      </w:r>
      <w:r w:rsidRPr="00547C8D">
        <w:rPr>
          <w:rFonts w:ascii="BentonSans Comp Regular" w:hAnsi="BentonSans Comp Regular"/>
          <w:color w:val="000000" w:themeColor="text1"/>
          <w:sz w:val="20"/>
        </w:rPr>
        <w:t xml:space="preserve"> and </w:t>
      </w:r>
      <w:r w:rsidRPr="00547C8D">
        <w:rPr>
          <w:rFonts w:ascii="BentonSans Comp Regular" w:eastAsia="Calibri" w:hAnsi="BentonSans Comp Regular"/>
          <w:color w:val="000000" w:themeColor="text1"/>
          <w:sz w:val="20"/>
        </w:rPr>
        <w:t xml:space="preserve">lab per week. </w:t>
      </w:r>
    </w:p>
    <w:p w14:paraId="6D632DD1" w14:textId="77777777" w:rsidR="001E5E54" w:rsidRPr="00547C8D" w:rsidRDefault="001E5E54" w:rsidP="00BB0CED">
      <w:pPr>
        <w:widowControl/>
        <w:autoSpaceDE w:val="0"/>
        <w:autoSpaceDN w:val="0"/>
        <w:adjustRightInd w:val="0"/>
        <w:jc w:val="both"/>
        <w:rPr>
          <w:rFonts w:ascii="BentonSans Comp Regular" w:eastAsia="Calibri" w:hAnsi="BentonSans Comp Regular"/>
          <w:b/>
          <w:color w:val="000000" w:themeColor="text1"/>
          <w:sz w:val="20"/>
        </w:rPr>
      </w:pPr>
    </w:p>
    <w:p w14:paraId="76143A30" w14:textId="7F0582D0" w:rsidR="005F06A0" w:rsidRPr="00547C8D" w:rsidRDefault="005F06A0" w:rsidP="00BB0CED">
      <w:pPr>
        <w:widowControl/>
        <w:autoSpaceDE w:val="0"/>
        <w:autoSpaceDN w:val="0"/>
        <w:adjustRightInd w:val="0"/>
        <w:jc w:val="both"/>
        <w:rPr>
          <w:rFonts w:ascii="BentonSans Comp Regular" w:eastAsia="Calibri" w:hAnsi="BentonSans Comp Regular"/>
          <w:b/>
          <w:i/>
          <w:color w:val="000000" w:themeColor="text1"/>
          <w:sz w:val="20"/>
        </w:rPr>
      </w:pPr>
      <w:r w:rsidRPr="00547C8D">
        <w:rPr>
          <w:rFonts w:ascii="BentonSans Comp Regular" w:eastAsia="Calibri" w:hAnsi="BentonSans Comp Regular"/>
          <w:b/>
          <w:color w:val="000000" w:themeColor="text1"/>
          <w:sz w:val="20"/>
        </w:rPr>
        <w:t>METR 3330</w:t>
      </w:r>
      <w:r w:rsidRPr="00547C8D">
        <w:rPr>
          <w:rFonts w:ascii="BentonSans Comp Regular" w:eastAsia="Calibri" w:hAnsi="BentonSans Comp Regular"/>
          <w:b/>
          <w:bCs/>
          <w:color w:val="000000" w:themeColor="text1"/>
          <w:sz w:val="20"/>
        </w:rPr>
        <w:t>. Weather Forecasting. (</w:t>
      </w:r>
      <w:r w:rsidRPr="00547C8D">
        <w:rPr>
          <w:rFonts w:ascii="BentonSans Comp Regular" w:eastAsia="Calibri" w:hAnsi="BentonSans Comp Regular"/>
          <w:b/>
          <w:color w:val="000000" w:themeColor="text1"/>
          <w:sz w:val="20"/>
        </w:rPr>
        <w:t xml:space="preserve">3) </w:t>
      </w:r>
      <w:r w:rsidR="009C5116"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3245 or permission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instructor.  Focuses on weather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forecasting: real-time, short-term, and long-term.</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Verification techniques </w:t>
      </w:r>
      <w:r w:rsidR="009E034D" w:rsidRPr="00547C8D">
        <w:rPr>
          <w:rFonts w:ascii="BentonSans Comp Regular" w:eastAsia="Calibri" w:hAnsi="BentonSans Comp Regular"/>
          <w:color w:val="000000" w:themeColor="text1"/>
          <w:sz w:val="20"/>
        </w:rPr>
        <w:t>are</w:t>
      </w:r>
      <w:r w:rsidRPr="00547C8D">
        <w:rPr>
          <w:rFonts w:ascii="BentonSans Comp Regular" w:eastAsia="Calibri" w:hAnsi="BentonSans Comp Regular"/>
          <w:color w:val="000000" w:themeColor="text1"/>
          <w:sz w:val="20"/>
        </w:rPr>
        <w:t xml:space="preserve"> studied. Three hours</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 xml:space="preserve">per week. </w:t>
      </w:r>
    </w:p>
    <w:p w14:paraId="01094657"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5BDC37AB" w14:textId="2238A3CD" w:rsidR="005F06A0" w:rsidRPr="00547C8D" w:rsidRDefault="005F06A0" w:rsidP="00BB0CED">
      <w:pPr>
        <w:widowControl/>
        <w:autoSpaceDE w:val="0"/>
        <w:autoSpaceDN w:val="0"/>
        <w:adjustRightInd w:val="0"/>
        <w:jc w:val="both"/>
        <w:rPr>
          <w:rFonts w:ascii="BentonSans Comp Regular" w:eastAsia="Calibri" w:hAnsi="BentonSans Comp Regular"/>
          <w:b/>
          <w:i/>
          <w:color w:val="000000" w:themeColor="text1"/>
          <w:sz w:val="20"/>
        </w:rPr>
      </w:pPr>
      <w:r w:rsidRPr="00547C8D">
        <w:rPr>
          <w:rFonts w:ascii="BentonSans Comp Regular" w:eastAsia="Calibri" w:hAnsi="BentonSans Comp Regular"/>
          <w:b/>
          <w:color w:val="000000" w:themeColor="text1"/>
          <w:sz w:val="20"/>
        </w:rPr>
        <w:t>METR 3340</w:t>
      </w:r>
      <w:r w:rsidRPr="00547C8D">
        <w:rPr>
          <w:rFonts w:ascii="BentonSans Comp Regular" w:eastAsia="Calibri" w:hAnsi="BentonSans Comp Regular"/>
          <w:b/>
          <w:bCs/>
          <w:color w:val="000000" w:themeColor="text1"/>
          <w:sz w:val="20"/>
        </w:rPr>
        <w:t xml:space="preserve">. Weather Communications. </w:t>
      </w:r>
      <w:r w:rsidRPr="00547C8D">
        <w:rPr>
          <w:rFonts w:ascii="BentonSans Comp Regular" w:eastAsia="Calibri" w:hAnsi="BentonSans Comp Regular"/>
          <w:b/>
          <w:color w:val="000000" w:themeColor="text1"/>
          <w:sz w:val="20"/>
        </w:rPr>
        <w:t xml:space="preserve">(3)  </w:t>
      </w:r>
      <w:r w:rsidR="008D08C5" w:rsidRPr="00547C8D">
        <w:rPr>
          <w:rFonts w:ascii="BentonSans Comp Regular" w:eastAsia="Calibri" w:hAnsi="BentonSans Comp Regular"/>
          <w:color w:val="000000" w:themeColor="text1"/>
          <w:sz w:val="20"/>
        </w:rPr>
        <w:t>Pre- or Corequisite(s):</w:t>
      </w:r>
      <w:r w:rsidRPr="00547C8D">
        <w:rPr>
          <w:rFonts w:ascii="BentonSans Comp Regular" w:eastAsia="Calibri" w:hAnsi="BentonSans Comp Regular"/>
          <w:color w:val="000000" w:themeColor="text1"/>
          <w:sz w:val="20"/>
        </w:rPr>
        <w:t xml:space="preserve"> METR 3245 or permission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instructor.</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A survey of the field of weather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communications covering weather forecasting</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principles, television and radio broadcasting, science</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writing, forensic meteorology, and forecasting for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business applications. 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per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week. </w:t>
      </w:r>
    </w:p>
    <w:p w14:paraId="2A508094"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6D616A75"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METR 4000</w:t>
      </w:r>
      <w:r w:rsidRPr="00547C8D">
        <w:rPr>
          <w:rFonts w:ascii="BentonSans Comp Regular" w:eastAsia="Calibri" w:hAnsi="BentonSans Comp Regular"/>
          <w:b/>
          <w:bCs/>
          <w:color w:val="000000" w:themeColor="text1"/>
          <w:sz w:val="20"/>
        </w:rPr>
        <w:t>. Selected Topics in Meteorology.</w:t>
      </w:r>
      <w:r w:rsidRPr="00547C8D">
        <w:rPr>
          <w:rFonts w:ascii="BentonSans Comp Regular" w:eastAsia="Calibri" w:hAnsi="BentonSans Comp Regular"/>
          <w:b/>
          <w:color w:val="000000" w:themeColor="text1"/>
          <w:sz w:val="20"/>
        </w:rPr>
        <w:t xml:space="preserve"> </w:t>
      </w:r>
      <w:r w:rsidR="003155B1" w:rsidRPr="00547C8D">
        <w:rPr>
          <w:rFonts w:ascii="BentonSans Comp Regular" w:eastAsia="Calibri" w:hAnsi="BentonSans Comp Regular"/>
          <w:b/>
          <w:color w:val="000000" w:themeColor="text1"/>
          <w:sz w:val="20"/>
        </w:rPr>
        <w:t>(1 to 4)</w:t>
      </w:r>
      <w:r w:rsidRPr="00547C8D">
        <w:rPr>
          <w:rFonts w:ascii="BentonSans Comp Regular" w:eastAsia="Calibri"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3140 or permission of instructor. In-depth treatment of specific topics</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selected from meteorology. </w:t>
      </w:r>
      <w:r w:rsidR="00E47220" w:rsidRPr="00547C8D">
        <w:rPr>
          <w:rFonts w:ascii="BentonSans Comp Regular" w:eastAsia="Calibri" w:hAnsi="BentonSans Comp Regular"/>
          <w:i/>
          <w:color w:val="000000" w:themeColor="text1"/>
          <w:sz w:val="20"/>
        </w:rPr>
        <w:t>May be repeated for credit with change of topic.</w:t>
      </w:r>
      <w:r w:rsidRPr="00547C8D">
        <w:rPr>
          <w:rFonts w:ascii="BentonSans Comp Regular" w:eastAsia="Calibri" w:hAnsi="BentonSans Comp Regular"/>
          <w:color w:val="000000" w:themeColor="text1"/>
          <w:sz w:val="20"/>
        </w:rPr>
        <w:t xml:space="preserve"> </w:t>
      </w:r>
    </w:p>
    <w:p w14:paraId="4D3DE94A"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5B2B8D2E" w14:textId="77777777" w:rsidR="009E034D" w:rsidRPr="00547C8D" w:rsidRDefault="009E034D" w:rsidP="00BB0CED">
      <w:pPr>
        <w:widowControl/>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METR 4105. Meteorological Computer Applications.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3140 and MATH 1241 with grade of C or above, or permission of instructor.  Principles of computer programming applied to the analysis of meteorological data.  Students become familiar with the Unix environment, learn programming basics, and create programs to analyze various meteorological datasets.  Topics include: program composition, compiling, data types, mathematical operators, selective execution, repetitive execution, arrays, functions, and subroutines.  Three hours of combined lecture and lab per week. </w:t>
      </w:r>
    </w:p>
    <w:p w14:paraId="30D3FAA0" w14:textId="77777777" w:rsidR="009E034D" w:rsidRPr="00547C8D" w:rsidRDefault="009E034D" w:rsidP="00BB0CED">
      <w:pPr>
        <w:widowControl/>
        <w:autoSpaceDE w:val="0"/>
        <w:autoSpaceDN w:val="0"/>
        <w:adjustRightInd w:val="0"/>
        <w:jc w:val="both"/>
        <w:rPr>
          <w:rFonts w:ascii="BentonSans Comp Regular" w:eastAsia="Calibri" w:hAnsi="BentonSans Comp Regular"/>
          <w:color w:val="000000" w:themeColor="text1"/>
          <w:sz w:val="20"/>
        </w:rPr>
      </w:pPr>
    </w:p>
    <w:p w14:paraId="4F428897" w14:textId="77777777" w:rsidR="009E034D" w:rsidRPr="00547C8D" w:rsidRDefault="009E034D" w:rsidP="00BB0CED">
      <w:pPr>
        <w:widowControl/>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METR 4110. Atmospheric Instrumentation.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3210 with grade of C or above, or permission of the instructor.  An overview of common atmospheric measurements systems and their applications.  Particular attention is paid to surface, sounding, radar, and satellite systems.  Three hours of combined lecture and lab per week. </w:t>
      </w:r>
    </w:p>
    <w:p w14:paraId="467EF919" w14:textId="77777777" w:rsidR="009E034D" w:rsidRPr="00547C8D" w:rsidRDefault="009E034D" w:rsidP="00BB0CED">
      <w:pPr>
        <w:widowControl/>
        <w:autoSpaceDE w:val="0"/>
        <w:autoSpaceDN w:val="0"/>
        <w:adjustRightInd w:val="0"/>
        <w:jc w:val="both"/>
        <w:rPr>
          <w:rFonts w:ascii="BentonSans Comp Regular" w:eastAsia="Calibri" w:hAnsi="BentonSans Comp Regular"/>
          <w:color w:val="000000" w:themeColor="text1"/>
          <w:sz w:val="20"/>
        </w:rPr>
      </w:pPr>
    </w:p>
    <w:p w14:paraId="102711AC" w14:textId="2823E303"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METR 4150</w:t>
      </w:r>
      <w:r w:rsidRPr="00547C8D">
        <w:rPr>
          <w:rFonts w:ascii="BentonSans Comp Regular" w:eastAsia="Calibri" w:hAnsi="BentonSans Comp Regular"/>
          <w:b/>
          <w:bCs/>
          <w:color w:val="000000" w:themeColor="text1"/>
          <w:sz w:val="20"/>
        </w:rPr>
        <w:t xml:space="preserve">. Applied Climatology.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3250 or permission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instructor. </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Methods of acquiring and analyzing</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climactic data in various types of applied problems.</w:t>
      </w:r>
      <w:r w:rsidRPr="00547C8D">
        <w:rPr>
          <w:rFonts w:ascii="BentonSans Comp Regular" w:eastAsia="Calibri" w:hAnsi="BentonSans Comp Regular"/>
          <w:b/>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Emphasis on methods to assess and reduce the</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impact of weather and climate upon human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activities. </w:t>
      </w:r>
      <w:r w:rsidRPr="00547C8D">
        <w:rPr>
          <w:rFonts w:ascii="BentonSans Comp Regular" w:hAnsi="BentonSans Comp Regular"/>
          <w:color w:val="000000" w:themeColor="text1"/>
          <w:sz w:val="20"/>
        </w:rPr>
        <w:t xml:space="preserve"> Three hours of combined lecture and lab per week. </w:t>
      </w:r>
    </w:p>
    <w:p w14:paraId="45DDA1F1" w14:textId="77777777" w:rsidR="005F06A0" w:rsidRPr="00547C8D" w:rsidRDefault="005F06A0" w:rsidP="00BB0CED">
      <w:pPr>
        <w:widowControl/>
        <w:jc w:val="both"/>
        <w:rPr>
          <w:rFonts w:ascii="BentonSans Comp Regular" w:eastAsia="Calibri" w:hAnsi="BentonSans Comp Regular"/>
          <w:color w:val="000000" w:themeColor="text1"/>
          <w:sz w:val="20"/>
        </w:rPr>
      </w:pPr>
    </w:p>
    <w:p w14:paraId="629A65B4" w14:textId="3D4ECB3D" w:rsidR="00F8103B" w:rsidRPr="00547C8D" w:rsidRDefault="00F8103B" w:rsidP="00BB0CED">
      <w:pPr>
        <w:widowControl/>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METR 4205. Climate Dynamics. (3)</w:t>
      </w:r>
      <w:r w:rsidRPr="00547C8D">
        <w:rPr>
          <w:rFonts w:ascii="BentonSans Comp Regular" w:eastAsia="Calibri" w:hAnsi="BentonSans Comp Regular"/>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ESCI 3101 and METR 4105 with grade of </w:t>
      </w:r>
      <w:r w:rsidR="007F03F4">
        <w:rPr>
          <w:rFonts w:ascii="BentonSans Comp Regular" w:eastAsia="Calibri" w:hAnsi="BentonSans Comp Regular"/>
          <w:color w:val="000000" w:themeColor="text1"/>
          <w:sz w:val="20"/>
        </w:rPr>
        <w:t>D</w:t>
      </w:r>
      <w:r w:rsidRPr="00547C8D">
        <w:rPr>
          <w:rFonts w:ascii="BentonSans Comp Regular" w:eastAsia="Calibri" w:hAnsi="BentonSans Comp Regular"/>
          <w:color w:val="000000" w:themeColor="text1"/>
          <w:sz w:val="20"/>
        </w:rPr>
        <w:t xml:space="preserve"> or above.  </w:t>
      </w:r>
      <w:r w:rsidR="007F03F4" w:rsidRPr="007F03F4">
        <w:rPr>
          <w:rFonts w:ascii="BentonSans Comp Regular" w:eastAsia="Calibri" w:hAnsi="BentonSans Comp Regular"/>
          <w:color w:val="000000" w:themeColor="text1"/>
          <w:sz w:val="20"/>
        </w:rPr>
        <w:t>Global climate, climate variability, and dynamics within the climate system, including large-scale phenomena such as El Nino and the North Atlantic Oscillation. Analysis of the links between large-scale climate phenomena and local weather. Three hours of combined lab and lecture per week.</w:t>
      </w:r>
    </w:p>
    <w:p w14:paraId="583C8B59" w14:textId="77777777" w:rsidR="00F8103B" w:rsidRPr="00547C8D" w:rsidRDefault="00F8103B" w:rsidP="00BB0CED">
      <w:pPr>
        <w:widowControl/>
        <w:jc w:val="both"/>
        <w:rPr>
          <w:rFonts w:ascii="BentonSans Comp Regular" w:eastAsia="Calibri" w:hAnsi="BentonSans Comp Regular"/>
          <w:color w:val="000000" w:themeColor="text1"/>
          <w:sz w:val="20"/>
        </w:rPr>
      </w:pPr>
    </w:p>
    <w:p w14:paraId="509CAC04" w14:textId="1362A156" w:rsidR="005F06A0" w:rsidRPr="00547C8D" w:rsidRDefault="005F06A0" w:rsidP="00BB0CED">
      <w:pPr>
        <w:widowControl/>
        <w:autoSpaceDE w:val="0"/>
        <w:autoSpaceDN w:val="0"/>
        <w:adjustRightInd w:val="0"/>
        <w:jc w:val="both"/>
        <w:rPr>
          <w:rFonts w:ascii="BentonSans Comp Regular" w:hAnsi="BentonSans Comp Regular"/>
          <w:b/>
          <w:bCs/>
          <w:color w:val="000000" w:themeColor="text1"/>
          <w:sz w:val="20"/>
        </w:rPr>
      </w:pPr>
      <w:r w:rsidRPr="00547C8D">
        <w:rPr>
          <w:rFonts w:ascii="BentonSans Comp Regular" w:eastAsia="Calibri" w:hAnsi="BentonSans Comp Regular"/>
          <w:b/>
          <w:color w:val="000000" w:themeColor="text1"/>
          <w:sz w:val="20"/>
        </w:rPr>
        <w:t xml:space="preserve">METR </w:t>
      </w:r>
      <w:r w:rsidRPr="00547C8D">
        <w:rPr>
          <w:rFonts w:ascii="BentonSans Comp Regular" w:hAnsi="BentonSans Comp Regular"/>
          <w:b/>
          <w:bCs/>
          <w:color w:val="000000" w:themeColor="text1"/>
          <w:sz w:val="20"/>
        </w:rPr>
        <w:t xml:space="preserve">4240. Boundary-Layer Meteorology.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METR 3210 or</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permission of instructor. </w:t>
      </w:r>
      <w:r w:rsidR="007F03F4" w:rsidRPr="007F03F4">
        <w:rPr>
          <w:rFonts w:ascii="BentonSans Comp Regular" w:hAnsi="BentonSans Comp Regular"/>
          <w:color w:val="000000" w:themeColor="text1"/>
          <w:sz w:val="20"/>
        </w:rPr>
        <w:t>Examines the flow of temperature, moisture and wind within the atmosphere's boundary layer, including their interactions and exchanges with Earth's land and water surfaces. Applications to the diurnal cycle, short-term forecasting, and air pollution are also discussed. Three hours of lecture per week.</w:t>
      </w:r>
    </w:p>
    <w:p w14:paraId="525CBDA4" w14:textId="77777777" w:rsidR="005A2326" w:rsidRPr="00547C8D" w:rsidRDefault="005A2326" w:rsidP="00BB0CED">
      <w:pPr>
        <w:widowControl/>
        <w:autoSpaceDE w:val="0"/>
        <w:autoSpaceDN w:val="0"/>
        <w:adjustRightInd w:val="0"/>
        <w:jc w:val="both"/>
        <w:rPr>
          <w:rFonts w:ascii="BentonSans Comp Regular" w:hAnsi="BentonSans Comp Regular"/>
          <w:b/>
          <w:bCs/>
          <w:color w:val="000000" w:themeColor="text1"/>
          <w:sz w:val="20"/>
        </w:rPr>
      </w:pPr>
    </w:p>
    <w:p w14:paraId="378A87BD" w14:textId="77777777" w:rsidR="005F06A0" w:rsidRPr="00547C8D" w:rsidRDefault="005F06A0" w:rsidP="00BB0CED">
      <w:pPr>
        <w:widowControl/>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hAnsi="BentonSans Comp Regular"/>
          <w:b/>
          <w:bCs/>
          <w:color w:val="000000" w:themeColor="text1"/>
          <w:sz w:val="20"/>
        </w:rPr>
        <w:t xml:space="preserve">METR </w:t>
      </w:r>
      <w:r w:rsidRPr="00547C8D">
        <w:rPr>
          <w:rFonts w:ascii="BentonSans Comp Regular" w:eastAsia="Calibri" w:hAnsi="BentonSans Comp Regular"/>
          <w:b/>
          <w:color w:val="000000" w:themeColor="text1"/>
          <w:sz w:val="20"/>
        </w:rPr>
        <w:t>4245</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Advanced Synoptic Meteorology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3250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or permission of instructor.  An</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 xml:space="preserve">integrated view of synoptic </w:t>
      </w:r>
      <w:r w:rsidRPr="00547C8D">
        <w:rPr>
          <w:rFonts w:ascii="BentonSans Comp Regular" w:hAnsi="BentonSans Comp Regular"/>
          <w:color w:val="000000" w:themeColor="text1"/>
          <w:sz w:val="20"/>
        </w:rPr>
        <w:t xml:space="preserve">and dynamic </w:t>
      </w:r>
      <w:r w:rsidRPr="00547C8D">
        <w:rPr>
          <w:rFonts w:ascii="BentonSans Comp Regular" w:eastAsia="Calibri" w:hAnsi="BentonSans Comp Regular"/>
          <w:color w:val="000000" w:themeColor="text1"/>
          <w:sz w:val="20"/>
        </w:rPr>
        <w:t>meteorology</w:t>
      </w:r>
      <w:r w:rsidRPr="00547C8D">
        <w:rPr>
          <w:rFonts w:ascii="BentonSans Comp Regular" w:hAnsi="BentonSans Comp Regular"/>
          <w:color w:val="000000" w:themeColor="text1"/>
          <w:sz w:val="20"/>
        </w:rPr>
        <w:t xml:space="preserve"> focusing on advanced</w:t>
      </w:r>
      <w:r w:rsidRPr="00547C8D">
        <w:rPr>
          <w:rFonts w:ascii="BentonSans Comp Regular" w:eastAsia="Calibri" w:hAnsi="BentonSans Comp Regular"/>
          <w:color w:val="000000" w:themeColor="text1"/>
          <w:sz w:val="20"/>
        </w:rPr>
        <w:t xml:space="preserve"> conceptual models and</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analysis techniques for </w:t>
      </w:r>
      <w:r w:rsidRPr="00547C8D">
        <w:rPr>
          <w:rFonts w:ascii="BentonSans Comp Regular" w:hAnsi="BentonSans Comp Regular"/>
          <w:color w:val="000000" w:themeColor="text1"/>
          <w:sz w:val="20"/>
        </w:rPr>
        <w:t>mid-latitude weather systems</w:t>
      </w:r>
      <w:r w:rsidRPr="00547C8D">
        <w:rPr>
          <w:rFonts w:ascii="BentonSans Comp Regular" w:eastAsia="Calibri" w:hAnsi="BentonSans Comp Regular"/>
          <w:color w:val="000000" w:themeColor="text1"/>
          <w:sz w:val="20"/>
        </w:rPr>
        <w:t xml:space="preserve"> and </w:t>
      </w:r>
      <w:r w:rsidRPr="00547C8D">
        <w:rPr>
          <w:rFonts w:ascii="BentonSans Comp Regular" w:hAnsi="BentonSans Comp Regular"/>
          <w:color w:val="000000" w:themeColor="text1"/>
          <w:sz w:val="20"/>
        </w:rPr>
        <w:t>regional precipitation events.</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per week.</w:t>
      </w:r>
      <w:r w:rsidRPr="00547C8D">
        <w:rPr>
          <w:rFonts w:ascii="BentonSans Comp Regular" w:eastAsia="Calibri" w:hAnsi="BentonSans Comp Regular"/>
          <w:i/>
          <w:color w:val="000000" w:themeColor="text1"/>
          <w:sz w:val="20"/>
        </w:rPr>
        <w:t xml:space="preserve"> </w:t>
      </w:r>
    </w:p>
    <w:p w14:paraId="588630AE"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2F0666F1" w14:textId="77777777" w:rsidR="005F06A0" w:rsidRPr="00547C8D" w:rsidRDefault="005F06A0" w:rsidP="00BB0CED">
      <w:pPr>
        <w:widowControl/>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METR 4250</w:t>
      </w:r>
      <w:r w:rsidRPr="00547C8D">
        <w:rPr>
          <w:rFonts w:ascii="BentonSans Comp Regular" w:eastAsia="Calibri" w:hAnsi="BentonSans Comp Regular"/>
          <w:b/>
          <w:bCs/>
          <w:color w:val="000000" w:themeColor="text1"/>
          <w:sz w:val="20"/>
        </w:rPr>
        <w:t xml:space="preserve">. Advanced Dynamic Meteorology. </w:t>
      </w:r>
      <w:r w:rsidRPr="00547C8D">
        <w:rPr>
          <w:rFonts w:ascii="BentonSans Comp Regular" w:eastAsia="Calibri" w:hAnsi="BentonSans Comp Regular"/>
          <w:b/>
          <w:color w:val="000000" w:themeColor="text1"/>
          <w:sz w:val="20"/>
        </w:rPr>
        <w:t xml:space="preserve">(3)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3250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MATH 2171, and MATH 2241;</w:t>
      </w:r>
      <w:r w:rsidRPr="00547C8D">
        <w:rPr>
          <w:rFonts w:ascii="BentonSans Comp Regular" w:eastAsia="Calibri" w:hAnsi="BentonSans Comp Regular"/>
          <w:color w:val="000000" w:themeColor="text1"/>
          <w:sz w:val="20"/>
        </w:rPr>
        <w:t xml:space="preserve"> 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permission of instructor.  </w:t>
      </w:r>
      <w:r w:rsidRPr="00547C8D">
        <w:rPr>
          <w:rFonts w:ascii="BentonSans Comp Regular" w:hAnsi="BentonSans Comp Regular"/>
          <w:color w:val="000000" w:themeColor="text1"/>
          <w:sz w:val="20"/>
        </w:rPr>
        <w:t>An in</w:t>
      </w:r>
      <w:r w:rsidRPr="00547C8D">
        <w:rPr>
          <w:rFonts w:ascii="BentonSans Comp Regular" w:eastAsia="Calibri" w:hAnsi="BentonSans Comp Regular"/>
          <w:color w:val="000000" w:themeColor="text1"/>
          <w:sz w:val="20"/>
        </w:rPr>
        <w:t xml:space="preserve">-depth examination of atmospheric dynamics, focusing on the structure and evolution of synoptic and </w:t>
      </w:r>
      <w:r w:rsidRPr="00547C8D">
        <w:rPr>
          <w:rFonts w:ascii="BentonSans Comp Regular" w:hAnsi="BentonSans Comp Regular"/>
          <w:color w:val="000000" w:themeColor="text1"/>
          <w:sz w:val="20"/>
        </w:rPr>
        <w:t>mesoscale</w:t>
      </w:r>
      <w:r w:rsidRPr="00547C8D">
        <w:rPr>
          <w:rFonts w:ascii="BentonSans Comp Regular" w:eastAsia="Calibri" w:hAnsi="BentonSans Comp Regular"/>
          <w:color w:val="000000" w:themeColor="text1"/>
          <w:sz w:val="20"/>
        </w:rPr>
        <w:t xml:space="preserve"> weather systems</w:t>
      </w:r>
      <w:r w:rsidRPr="00547C8D">
        <w:rPr>
          <w:rFonts w:ascii="BentonSans Comp Regular" w:hAnsi="BentonSans Comp Regular"/>
          <w:color w:val="000000" w:themeColor="text1"/>
          <w:sz w:val="20"/>
        </w:rPr>
        <w:t>, wave dynamics (Rossby, topographic, inertia-gravity, etc.), scale-analysis, non-dimensional numbers</w:t>
      </w:r>
      <w:r w:rsidRPr="00547C8D">
        <w:rPr>
          <w:rFonts w:ascii="BentonSans Comp Regular" w:eastAsia="Calibri" w:hAnsi="BentonSans Comp Regular"/>
          <w:color w:val="000000" w:themeColor="text1"/>
          <w:sz w:val="20"/>
        </w:rPr>
        <w:t>, and atmospheric modeling. Three</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 xml:space="preserve">per week. </w:t>
      </w:r>
    </w:p>
    <w:p w14:paraId="23A7FC53"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7E87CEA5" w14:textId="3176F747" w:rsidR="005F06A0" w:rsidRPr="00547C8D" w:rsidRDefault="005F06A0" w:rsidP="00BB0CED">
      <w:pPr>
        <w:widowControl/>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METR 4320</w:t>
      </w:r>
      <w:r w:rsidRPr="00547C8D">
        <w:rPr>
          <w:rFonts w:ascii="BentonSans Comp Regular" w:eastAsia="Calibri" w:hAnsi="BentonSans Comp Regular"/>
          <w:b/>
          <w:bCs/>
          <w:color w:val="000000" w:themeColor="text1"/>
          <w:sz w:val="20"/>
        </w:rPr>
        <w:t xml:space="preserve">. Tropical Meteorology. </w:t>
      </w:r>
      <w:r w:rsidRPr="00547C8D">
        <w:rPr>
          <w:rFonts w:ascii="BentonSans Comp Regular" w:eastAsia="Calibri" w:hAnsi="BentonSans Comp Regular"/>
          <w:b/>
          <w:color w:val="000000" w:themeColor="text1"/>
          <w:sz w:val="20"/>
        </w:rPr>
        <w:t xml:space="preserve">(3)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METR 3250 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permission of instructor.  A comprehensive study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tropical atmosphere, including climatology, mean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structure and circulation, air-sea energy exchange,</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cumulus transport, synoptic waves, and tropical</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storms. </w:t>
      </w:r>
      <w:r w:rsidR="00195E4D"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Special attention is paid to the formation,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evolution, motion, and societal impacts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hurricanes.</w:t>
      </w:r>
      <w:r w:rsidR="00195E4D"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 xml:space="preserve">per week.  </w:t>
      </w:r>
    </w:p>
    <w:p w14:paraId="3B0F8F9F" w14:textId="77777777"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p>
    <w:p w14:paraId="5F058E04" w14:textId="43CCE951" w:rsidR="005F06A0" w:rsidRPr="00547C8D" w:rsidRDefault="005F06A0" w:rsidP="00BB0CED">
      <w:pPr>
        <w:widowControl/>
        <w:autoSpaceDE w:val="0"/>
        <w:autoSpaceDN w:val="0"/>
        <w:adjustRightIn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METR 4350</w:t>
      </w:r>
      <w:r w:rsidRPr="00547C8D">
        <w:rPr>
          <w:rFonts w:ascii="BentonSans Comp Regular" w:eastAsia="Calibri" w:hAnsi="BentonSans Comp Regular"/>
          <w:b/>
          <w:bCs/>
          <w:color w:val="000000" w:themeColor="text1"/>
          <w:sz w:val="20"/>
        </w:rPr>
        <w:t>. Mesoscale Meteorology. (</w:t>
      </w:r>
      <w:r w:rsidRPr="00547C8D">
        <w:rPr>
          <w:rFonts w:ascii="BentonSans Comp Regular" w:eastAsia="Calibri" w:hAnsi="BentonSans Comp Regular"/>
          <w:b/>
          <w:color w:val="000000" w:themeColor="text1"/>
          <w:sz w:val="20"/>
        </w:rPr>
        <w:t xml:space="preserve">3) </w:t>
      </w:r>
      <w:r w:rsidR="008D08C5" w:rsidRPr="00547C8D">
        <w:rPr>
          <w:rFonts w:ascii="BentonSans Comp Regular" w:hAnsi="BentonSans Comp Regular"/>
          <w:color w:val="000000" w:themeColor="text1"/>
          <w:sz w:val="20"/>
        </w:rPr>
        <w:t>Pre- or Corequisite(s):</w:t>
      </w:r>
      <w:r w:rsidRPr="00547C8D">
        <w:rPr>
          <w:rFonts w:ascii="BentonSans Comp Regular" w:eastAsia="Calibri" w:hAnsi="BentonSans Comp Regular"/>
          <w:color w:val="000000" w:themeColor="text1"/>
          <w:sz w:val="20"/>
        </w:rPr>
        <w:t xml:space="preserve"> METR 3250 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permission of instructor.  A comprehensive study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structure, evolution, and dynamics of atmospheric</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phenomena having spatial scales between 2 and </w:t>
      </w:r>
      <w:r w:rsidRPr="00547C8D">
        <w:rPr>
          <w:rFonts w:ascii="BentonSans Comp Regular" w:hAnsi="BentonSans Comp Regular"/>
          <w:color w:val="000000" w:themeColor="text1"/>
          <w:sz w:val="20"/>
        </w:rPr>
        <w:t>2000</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km.  Topics include: fronts, convective initiation,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mesoscale convective systems, severe thunderstorms,</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tornadoes, low-level jets, </w:t>
      </w:r>
      <w:r w:rsidRPr="00547C8D">
        <w:rPr>
          <w:rFonts w:ascii="BentonSans Comp Regular" w:hAnsi="BentonSans Comp Regular"/>
          <w:color w:val="000000" w:themeColor="text1"/>
          <w:sz w:val="20"/>
        </w:rPr>
        <w:t xml:space="preserve">drylines, </w:t>
      </w:r>
      <w:r w:rsidRPr="00547C8D">
        <w:rPr>
          <w:rFonts w:ascii="BentonSans Comp Regular" w:eastAsia="Calibri" w:hAnsi="BentonSans Comp Regular"/>
          <w:color w:val="000000" w:themeColor="text1"/>
          <w:sz w:val="20"/>
        </w:rPr>
        <w:t xml:space="preserve">land-sea breezes, </w:t>
      </w:r>
      <w:r w:rsidRPr="00547C8D">
        <w:rPr>
          <w:rFonts w:ascii="BentonSans Comp Regular" w:hAnsi="BentonSans Comp Regular"/>
          <w:color w:val="000000" w:themeColor="text1"/>
          <w:sz w:val="20"/>
        </w:rPr>
        <w:t xml:space="preserve">shallow convection, </w:t>
      </w:r>
      <w:r w:rsidRPr="00547C8D">
        <w:rPr>
          <w:rFonts w:ascii="BentonSans Comp Regular" w:eastAsia="Calibri" w:hAnsi="BentonSans Comp Regular"/>
          <w:color w:val="000000" w:themeColor="text1"/>
          <w:sz w:val="20"/>
        </w:rPr>
        <w:t>and terrain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effects.  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lecture</w:t>
      </w:r>
      <w:r w:rsidRPr="00547C8D">
        <w:rPr>
          <w:rFonts w:ascii="BentonSans Comp Regular" w:hAnsi="BentonSans Comp Regular"/>
          <w:color w:val="000000" w:themeColor="text1"/>
          <w:sz w:val="20"/>
        </w:rPr>
        <w:t xml:space="preserve"> and lab</w:t>
      </w:r>
      <w:r w:rsidRPr="00547C8D">
        <w:rPr>
          <w:rFonts w:ascii="BentonSans Comp Regular" w:eastAsia="Calibri" w:hAnsi="BentonSans Comp Regular"/>
          <w:color w:val="000000" w:themeColor="text1"/>
          <w:sz w:val="20"/>
        </w:rPr>
        <w:t xml:space="preserve"> per week. </w:t>
      </w:r>
    </w:p>
    <w:p w14:paraId="732625B0" w14:textId="77777777" w:rsidR="005F06A0" w:rsidRPr="00547C8D" w:rsidRDefault="005F06A0" w:rsidP="00BB0CED">
      <w:pPr>
        <w:widowControl/>
        <w:autoSpaceDE w:val="0"/>
        <w:autoSpaceDN w:val="0"/>
        <w:adjustRightInd w:val="0"/>
        <w:jc w:val="both"/>
        <w:rPr>
          <w:rFonts w:ascii="BentonSans Comp Regular" w:eastAsia="Calibri" w:hAnsi="BentonSans Comp Regular"/>
          <w:color w:val="000000" w:themeColor="text1"/>
          <w:sz w:val="20"/>
        </w:rPr>
      </w:pPr>
    </w:p>
    <w:p w14:paraId="1980C2E8" w14:textId="77777777" w:rsidR="005F06A0" w:rsidRPr="00547C8D" w:rsidRDefault="005F06A0" w:rsidP="00BB0CED">
      <w:pPr>
        <w:widowControl/>
        <w:autoSpaceDE w:val="0"/>
        <w:autoSpaceDN w:val="0"/>
        <w:adjustRightInd w:val="0"/>
        <w:jc w:val="both"/>
        <w:rPr>
          <w:rFonts w:ascii="BentonSans Comp Regular" w:eastAsia="Calibri" w:hAnsi="BentonSans Comp Regular"/>
          <w:b/>
          <w:i/>
          <w:color w:val="000000" w:themeColor="text1"/>
          <w:sz w:val="20"/>
        </w:rPr>
      </w:pPr>
      <w:r w:rsidRPr="00547C8D">
        <w:rPr>
          <w:rFonts w:ascii="BentonSans Comp Regular" w:eastAsia="Calibri" w:hAnsi="BentonSans Comp Regular"/>
          <w:b/>
          <w:color w:val="000000" w:themeColor="text1"/>
          <w:sz w:val="20"/>
        </w:rPr>
        <w:t>METR 4400</w:t>
      </w:r>
      <w:r w:rsidRPr="00547C8D">
        <w:rPr>
          <w:rFonts w:ascii="BentonSans Comp Regular" w:eastAsia="Calibri" w:hAnsi="BentonSans Comp Regular"/>
          <w:b/>
          <w:bCs/>
          <w:color w:val="000000" w:themeColor="text1"/>
          <w:sz w:val="20"/>
        </w:rPr>
        <w:t xml:space="preserve">. Internship in Meteorology. </w:t>
      </w:r>
      <w:r w:rsidRPr="00547C8D">
        <w:rPr>
          <w:rFonts w:ascii="BentonSans Comp Regular" w:eastAsia="Calibri" w:hAnsi="BentonSans Comp Regular"/>
          <w:b/>
          <w:color w:val="000000" w:themeColor="text1"/>
          <w:sz w:val="20"/>
        </w:rPr>
        <w:t xml:space="preserve">(3-6)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w:t>
      </w:r>
      <w:r w:rsidR="00DD333E" w:rsidRPr="00547C8D">
        <w:rPr>
          <w:rFonts w:ascii="BentonSans Comp Regular" w:eastAsia="Calibri" w:hAnsi="BentonSans Comp Regular"/>
          <w:color w:val="000000" w:themeColor="text1"/>
          <w:sz w:val="20"/>
        </w:rPr>
        <w:t>Permission of department</w:t>
      </w:r>
      <w:r w:rsidRPr="00547C8D">
        <w:rPr>
          <w:rFonts w:ascii="BentonSans Comp Regular" w:eastAsia="Calibri" w:hAnsi="BentonSans Comp Regular"/>
          <w:color w:val="000000" w:themeColor="text1"/>
          <w:sz w:val="20"/>
        </w:rPr>
        <w:t>.</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Research and/or work experience designed to be a</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logical extension of a student’s academic program.</w:t>
      </w:r>
      <w:r w:rsidRPr="00547C8D">
        <w:rPr>
          <w:rFonts w:ascii="BentonSans Comp Regular" w:eastAsia="Calibri" w:hAnsi="BentonSans Comp Regular"/>
          <w:b/>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The student must apply to department for an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internship by submitting a proposal which specifies</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type of work/research experience preferred and</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how the internship will complement his or her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academic program.  The department will attempt to</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place the selected students in cooperating community</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organizations to complete specified research or </w:t>
      </w:r>
      <w:r w:rsidRPr="00547C8D">
        <w:rPr>
          <w:rFonts w:ascii="BentonSans Comp Regular" w:hAnsi="BentonSans Comp Regular"/>
          <w:color w:val="000000" w:themeColor="text1"/>
          <w:sz w:val="20"/>
        </w:rPr>
        <w:t>work-related</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tasks which are based on a contractual</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arrangement between the student and community</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organization.  The student can receive three to six</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hours credit, depending on the nature and extent of</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the internship assignment. </w:t>
      </w:r>
    </w:p>
    <w:p w14:paraId="7BC1FC65" w14:textId="32FF2904" w:rsidR="005F06A0" w:rsidRPr="00547C8D" w:rsidRDefault="005F06A0" w:rsidP="00BB0CED">
      <w:pPr>
        <w:widowControl/>
        <w:autoSpaceDE w:val="0"/>
        <w:autoSpaceDN w:val="0"/>
        <w:adjustRightInd w:val="0"/>
        <w:jc w:val="both"/>
        <w:rPr>
          <w:rFonts w:ascii="BentonSans Comp Regular" w:eastAsia="Calibri" w:hAnsi="BentonSans Comp Regular"/>
          <w:color w:val="000000" w:themeColor="text1"/>
          <w:sz w:val="20"/>
        </w:rPr>
      </w:pPr>
    </w:p>
    <w:p w14:paraId="2BE87FCA" w14:textId="7A23B11C" w:rsidR="002A2B92" w:rsidRPr="00547C8D" w:rsidRDefault="002A2B92" w:rsidP="00BB0CED">
      <w:pPr>
        <w:widowControl/>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METR 4650. Meteorology</w:t>
      </w:r>
      <w:r w:rsidR="009858BF">
        <w:rPr>
          <w:rFonts w:ascii="BentonSans Comp Regular" w:eastAsia="Calibri" w:hAnsi="BentonSans Comp Regular"/>
          <w:b/>
          <w:color w:val="000000" w:themeColor="text1"/>
          <w:sz w:val="20"/>
        </w:rPr>
        <w:t xml:space="preserve"> Professional</w:t>
      </w:r>
      <w:r w:rsidRPr="00547C8D">
        <w:rPr>
          <w:rFonts w:ascii="BentonSans Comp Regular" w:eastAsia="Calibri" w:hAnsi="BentonSans Comp Regular"/>
          <w:b/>
          <w:color w:val="000000" w:themeColor="text1"/>
          <w:sz w:val="20"/>
        </w:rPr>
        <w:t xml:space="preserve"> Seminar. (1) </w:t>
      </w:r>
      <w:r w:rsidRPr="00547C8D">
        <w:rPr>
          <w:rFonts w:ascii="BentonSans Comp Regular" w:eastAsia="Calibri" w:hAnsi="BentonSans Comp Regular"/>
          <w:color w:val="000000" w:themeColor="text1"/>
          <w:sz w:val="20"/>
        </w:rPr>
        <w:t xml:space="preserve">  Prerequisite(s): METR 3245 or permission of instructor.  Advanced seminar series examining contemporary scientific themes and career opportunities in the atmospheric sciences. </w:t>
      </w:r>
      <w:r w:rsidR="001802DF"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Coursework consists of a series of oral presentations by students, combined with traditional and invited lectures.  Topics include: short-term and long-term career goals, internships, graduate school, resume building, professional ethics, interview strategies, and on-campus opportunities.</w:t>
      </w:r>
    </w:p>
    <w:p w14:paraId="117B406D" w14:textId="77777777" w:rsidR="002A2B92" w:rsidRPr="00547C8D" w:rsidRDefault="002A2B92" w:rsidP="00BB0CED">
      <w:pPr>
        <w:widowControl/>
        <w:autoSpaceDE w:val="0"/>
        <w:autoSpaceDN w:val="0"/>
        <w:adjustRightInd w:val="0"/>
        <w:jc w:val="both"/>
        <w:rPr>
          <w:rFonts w:ascii="BentonSans Comp Regular" w:eastAsia="Calibri" w:hAnsi="BentonSans Comp Regular"/>
          <w:color w:val="000000" w:themeColor="text1"/>
          <w:sz w:val="20"/>
        </w:rPr>
      </w:pPr>
    </w:p>
    <w:p w14:paraId="5BFC9EC8" w14:textId="77777777" w:rsidR="005F06A0" w:rsidRPr="00547C8D" w:rsidRDefault="005F06A0" w:rsidP="00BB0CED">
      <w:pPr>
        <w:widowControl/>
        <w:autoSpaceDE w:val="0"/>
        <w:autoSpaceDN w:val="0"/>
        <w:adjustRightInd w:val="0"/>
        <w:jc w:val="both"/>
        <w:rPr>
          <w:rFonts w:ascii="BentonSans Comp Regular" w:hAnsi="BentonSans Comp Regular"/>
          <w:b/>
          <w:bCs/>
          <w:color w:val="000000" w:themeColor="text1"/>
          <w:sz w:val="20"/>
        </w:rPr>
      </w:pPr>
      <w:r w:rsidRPr="00547C8D">
        <w:rPr>
          <w:rFonts w:ascii="BentonSans Comp Regular" w:eastAsia="Calibri" w:hAnsi="BentonSans Comp Regular"/>
          <w:b/>
          <w:color w:val="000000" w:themeColor="text1"/>
          <w:sz w:val="20"/>
        </w:rPr>
        <w:t>METR 4800</w:t>
      </w:r>
      <w:r w:rsidRPr="00547C8D">
        <w:rPr>
          <w:rFonts w:ascii="BentonSans Comp Regular" w:eastAsia="Calibri" w:hAnsi="BentonSans Comp Regular"/>
          <w:b/>
          <w:bCs/>
          <w:color w:val="000000" w:themeColor="text1"/>
          <w:sz w:val="20"/>
        </w:rPr>
        <w:t xml:space="preserve">. Individual Study in Meteorology. </w:t>
      </w:r>
      <w:r w:rsidR="003155B1" w:rsidRPr="00547C8D">
        <w:rPr>
          <w:rFonts w:ascii="BentonSans Comp Regular" w:eastAsia="Calibri" w:hAnsi="BentonSans Comp Regular"/>
          <w:b/>
          <w:color w:val="000000" w:themeColor="text1"/>
          <w:sz w:val="20"/>
        </w:rPr>
        <w:t>(1 to 4)</w:t>
      </w:r>
      <w:r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w:t>
      </w:r>
      <w:r w:rsidR="00DC10BB" w:rsidRPr="00547C8D">
        <w:rPr>
          <w:rFonts w:ascii="BentonSans Comp Regular" w:eastAsia="Calibri" w:hAnsi="BentonSans Comp Regular"/>
          <w:color w:val="000000" w:themeColor="text1"/>
          <w:sz w:val="20"/>
        </w:rPr>
        <w:t>P</w:t>
      </w:r>
      <w:r w:rsidRPr="00547C8D">
        <w:rPr>
          <w:rFonts w:ascii="BentonSans Comp Regular" w:eastAsia="Calibri" w:hAnsi="BentonSans Comp Regular"/>
          <w:color w:val="000000" w:themeColor="text1"/>
          <w:sz w:val="20"/>
        </w:rPr>
        <w:t>ermission from the department and</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credit hours established in advance</w:t>
      </w:r>
      <w:r w:rsidR="00DC10BB" w:rsidRPr="00547C8D">
        <w:rPr>
          <w:rFonts w:ascii="BentonSans Comp Regular" w:eastAsia="Calibri" w:hAnsi="BentonSans Comp Regular"/>
          <w:color w:val="000000" w:themeColor="text1"/>
          <w:sz w:val="20"/>
        </w:rPr>
        <w:t xml:space="preserve">; </w:t>
      </w:r>
      <w:r w:rsidR="00DC10BB"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eastAsia="Calibri" w:hAnsi="BentonSans Comp Regular"/>
          <w:color w:val="000000" w:themeColor="text1"/>
          <w:sz w:val="20"/>
        </w:rPr>
        <w:t>.  Tutorial study or special research problems.  Students must request</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permission for independent study from an individual faculty member.  </w:t>
      </w:r>
      <w:r w:rsidR="00E47220" w:rsidRPr="00547C8D">
        <w:rPr>
          <w:rFonts w:ascii="BentonSans Comp Regular" w:eastAsia="Calibri" w:hAnsi="BentonSans Comp Regular"/>
          <w:i/>
          <w:color w:val="000000" w:themeColor="text1"/>
          <w:sz w:val="20"/>
        </w:rPr>
        <w:t>May be repeated for credit with change of topic.</w:t>
      </w:r>
      <w:r w:rsidRPr="00547C8D">
        <w:rPr>
          <w:rFonts w:ascii="BentonSans Comp Regular" w:eastAsia="Calibri" w:hAnsi="BentonSans Comp Regular"/>
          <w:color w:val="000000" w:themeColor="text1"/>
          <w:sz w:val="20"/>
        </w:rPr>
        <w:t xml:space="preserve"> </w:t>
      </w:r>
    </w:p>
    <w:p w14:paraId="056454AC" w14:textId="77777777" w:rsidR="005F06A0" w:rsidRPr="00547C8D" w:rsidRDefault="005F06A0" w:rsidP="00BB0CED">
      <w:pPr>
        <w:widowControl/>
        <w:jc w:val="both"/>
        <w:rPr>
          <w:rFonts w:ascii="BentonSans Comp Regular" w:hAnsi="BentonSans Comp Regular"/>
          <w:b/>
          <w:color w:val="000000" w:themeColor="text1"/>
          <w:sz w:val="20"/>
        </w:rPr>
      </w:pPr>
    </w:p>
    <w:p w14:paraId="7511012E" w14:textId="77777777" w:rsidR="005F06A0" w:rsidRPr="00547C8D" w:rsidRDefault="00637FD4" w:rsidP="00BB0CED">
      <w:pPr>
        <w:keepNext/>
        <w:widowControl/>
        <w:pBdr>
          <w:top w:val="single" w:sz="4" w:space="1" w:color="auto"/>
        </w:pBdr>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Management </w:t>
      </w:r>
      <w:r w:rsidR="005F06A0" w:rsidRPr="00547C8D">
        <w:rPr>
          <w:rFonts w:ascii="BentonSans Comp Regular" w:hAnsi="BentonSans Comp Regular"/>
          <w:b/>
          <w:color w:val="000000" w:themeColor="text1"/>
          <w:sz w:val="32"/>
        </w:rPr>
        <w:t>(MGMT)</w:t>
      </w:r>
    </w:p>
    <w:p w14:paraId="2867327B" w14:textId="77777777" w:rsidR="005F06A0" w:rsidRPr="00547C8D" w:rsidRDefault="005F06A0" w:rsidP="00BB0CED">
      <w:pPr>
        <w:keepNext/>
        <w:widowControl/>
        <w:snapToGrid w:val="0"/>
        <w:jc w:val="both"/>
        <w:rPr>
          <w:rFonts w:ascii="BentonSans Comp Regular" w:hAnsi="BentonSans Comp Regular"/>
          <w:color w:val="000000" w:themeColor="text1"/>
          <w:sz w:val="20"/>
        </w:rPr>
      </w:pPr>
    </w:p>
    <w:p w14:paraId="1A085A66" w14:textId="70F0BD6A"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3000. Topics in Management. (3)</w:t>
      </w:r>
      <w:r w:rsidRPr="00547C8D">
        <w:rPr>
          <w:rFonts w:ascii="BentonSans Comp Regular" w:hAnsi="BentonSans Comp Regular"/>
          <w:color w:val="000000" w:themeColor="text1"/>
          <w:sz w:val="20"/>
        </w:rPr>
        <w:t xml:space="preserve"> </w:t>
      </w:r>
      <w:r w:rsidR="00DC10B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w:t>
      </w:r>
      <w:r w:rsidR="00DC10B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from the area of Management and Administration.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D80B9FE"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5E6C354A" w14:textId="2D44B8CE"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3140. Management and Organizational Behavior.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ACCT 2121</w:t>
      </w:r>
      <w:r w:rsidR="0041316A" w:rsidRPr="00547C8D">
        <w:rPr>
          <w:rFonts w:ascii="BentonSans Comp Regular" w:hAnsi="BentonSans Comp Regular"/>
          <w:color w:val="000000" w:themeColor="text1"/>
          <w:sz w:val="20"/>
        </w:rPr>
        <w:t xml:space="preserve">; ACCT </w:t>
      </w:r>
      <w:r w:rsidRPr="00547C8D">
        <w:rPr>
          <w:rFonts w:ascii="BentonSans Comp Regular" w:hAnsi="BentonSans Comp Regular"/>
          <w:color w:val="000000" w:themeColor="text1"/>
          <w:sz w:val="20"/>
        </w:rPr>
        <w:t>2122</w:t>
      </w:r>
      <w:r w:rsidR="0041316A" w:rsidRPr="00547C8D">
        <w:rPr>
          <w:rFonts w:ascii="BentonSans Comp Regular" w:hAnsi="BentonSans Comp Regular"/>
          <w:color w:val="000000" w:themeColor="text1"/>
          <w:sz w:val="20"/>
        </w:rPr>
        <w:t xml:space="preserve"> or ACCT 3323;</w:t>
      </w:r>
      <w:r w:rsidRPr="00547C8D">
        <w:rPr>
          <w:rFonts w:ascii="BentonSans Comp Regular" w:hAnsi="BentonSans Comp Regular"/>
          <w:color w:val="000000" w:themeColor="text1"/>
          <w:sz w:val="20"/>
        </w:rPr>
        <w:t xml:space="preserve"> ECON 2101</w:t>
      </w:r>
      <w:r w:rsidR="0041316A" w:rsidRPr="00547C8D">
        <w:rPr>
          <w:rFonts w:ascii="BentonSans Comp Regular" w:hAnsi="BentonSans Comp Regular"/>
          <w:color w:val="000000" w:themeColor="text1"/>
          <w:sz w:val="20"/>
        </w:rPr>
        <w:t xml:space="preserve">; ECON </w:t>
      </w:r>
      <w:r w:rsidRPr="00547C8D">
        <w:rPr>
          <w:rFonts w:ascii="BentonSans Comp Regular" w:hAnsi="BentonSans Comp Regular"/>
          <w:color w:val="000000" w:themeColor="text1"/>
          <w:sz w:val="20"/>
        </w:rPr>
        <w:t xml:space="preserve">2102, INFO 2130; </w:t>
      </w:r>
      <w:r w:rsidR="0041316A" w:rsidRPr="00547C8D">
        <w:rPr>
          <w:rFonts w:ascii="BentonSans Comp Regular" w:hAnsi="BentonSans Comp Regular"/>
          <w:color w:val="000000" w:themeColor="text1"/>
          <w:sz w:val="20"/>
        </w:rPr>
        <w:t>College of Business major; and</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A study of the role of manager with an emphasis on understanding the behavioral and administrative theories and concepts needed to succeed in contemporary organizations.  Topics include</w:t>
      </w:r>
      <w:r w:rsidR="005E639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motivation, leadership, managing teams, and teamwork.  </w:t>
      </w:r>
      <w:r w:rsidRPr="00547C8D">
        <w:rPr>
          <w:rFonts w:ascii="BentonSans Comp Regular" w:hAnsi="BentonSans Comp Regular"/>
          <w:i/>
          <w:color w:val="000000" w:themeColor="text1"/>
          <w:sz w:val="20"/>
        </w:rPr>
        <w:t xml:space="preserve"> </w:t>
      </w:r>
    </w:p>
    <w:p w14:paraId="784546EC"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14BED348" w14:textId="2A0AD65C"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MGMT 3170. Ethics and Global Capitalism. (3) </w:t>
      </w:r>
      <w:r w:rsidR="00077284"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ECON 3170.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w:t>
      </w:r>
      <w:r w:rsidRPr="00547C8D">
        <w:rPr>
          <w:rFonts w:ascii="BentonSans Comp Regular" w:hAnsi="BentonSans Comp Regular"/>
          <w:bCs/>
          <w:color w:val="000000" w:themeColor="text1"/>
          <w:sz w:val="20"/>
        </w:rPr>
        <w:t xml:space="preserve"> </w:t>
      </w:r>
      <w:r w:rsidR="00077284"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 study of ethical arguments supporting and critical of capitalist economic and social systems. </w:t>
      </w:r>
      <w:r w:rsidR="00195E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w:t>
      </w:r>
      <w:r w:rsidR="00195E4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property rights, justice, desert, equality, and sustainable capitalism. </w:t>
      </w:r>
    </w:p>
    <w:p w14:paraId="77BC3B42"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0B3A4578" w14:textId="351E6F5D"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MGMT 3241. </w:t>
      </w:r>
      <w:r w:rsidR="007C610B" w:rsidRPr="00547C8D">
        <w:rPr>
          <w:rFonts w:ascii="BentonSans Comp Regular" w:hAnsi="BentonSans Comp Regular"/>
          <w:b/>
          <w:color w:val="000000" w:themeColor="text1"/>
          <w:sz w:val="20"/>
        </w:rPr>
        <w:t xml:space="preserve">Acquiring and Maintaining </w:t>
      </w:r>
      <w:r w:rsidR="00C4355E" w:rsidRPr="00547C8D">
        <w:rPr>
          <w:rFonts w:ascii="BentonSans Comp Regular" w:hAnsi="BentonSans Comp Regular"/>
          <w:b/>
          <w:color w:val="000000" w:themeColor="text1"/>
          <w:sz w:val="20"/>
        </w:rPr>
        <w:t>Human Resources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7C610B" w:rsidRPr="00547C8D">
        <w:rPr>
          <w:rFonts w:ascii="BentonSans Comp Regular" w:hAnsi="BentonSans Comp Regular"/>
          <w:color w:val="000000" w:themeColor="text1"/>
          <w:sz w:val="20"/>
        </w:rPr>
        <w:t xml:space="preserve">Concepts, methods, and issues used in effectively managing human resources in contemporary organizations with a focus on workforce planning, recruitment and selection, organizational entry, socialization, diversity, and the legal environment.  Experience in developing and utilizing behavioral science research methods to assess effectiveness. </w:t>
      </w:r>
      <w:r w:rsidRPr="00547C8D">
        <w:rPr>
          <w:rFonts w:ascii="BentonSans Comp Regular" w:hAnsi="BentonSans Comp Regular"/>
          <w:i/>
          <w:color w:val="000000" w:themeColor="text1"/>
          <w:sz w:val="20"/>
        </w:rPr>
        <w:t xml:space="preserve"> </w:t>
      </w:r>
    </w:p>
    <w:p w14:paraId="5587D50C" w14:textId="1EC96D23" w:rsidR="005F06A0" w:rsidRDefault="005F06A0" w:rsidP="00BB0CED">
      <w:pPr>
        <w:widowControl/>
        <w:snapToGrid w:val="0"/>
        <w:jc w:val="both"/>
        <w:rPr>
          <w:rFonts w:ascii="BentonSans Comp Regular" w:hAnsi="BentonSans Comp Regular"/>
          <w:b/>
          <w:color w:val="000000" w:themeColor="text1"/>
          <w:sz w:val="20"/>
        </w:rPr>
      </w:pPr>
    </w:p>
    <w:p w14:paraId="306CA4E4" w14:textId="77777777" w:rsidR="00EF5C44" w:rsidRPr="00547C8D" w:rsidRDefault="00EF5C44" w:rsidP="00BB0CED">
      <w:pPr>
        <w:widowControl/>
        <w:snapToGrid w:val="0"/>
        <w:jc w:val="both"/>
        <w:rPr>
          <w:rFonts w:ascii="BentonSans Comp Regular" w:hAnsi="BentonSans Comp Regular"/>
          <w:b/>
          <w:color w:val="000000" w:themeColor="text1"/>
          <w:sz w:val="20"/>
        </w:rPr>
      </w:pPr>
    </w:p>
    <w:p w14:paraId="57052000" w14:textId="3D7ED3A1" w:rsidR="007C610B" w:rsidRPr="00547C8D" w:rsidRDefault="007C610B"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3242. Developing and Retaining </w:t>
      </w:r>
      <w:r w:rsidR="00F91A94" w:rsidRPr="00547C8D">
        <w:rPr>
          <w:rFonts w:ascii="BentonSans Comp Regular" w:hAnsi="BentonSans Comp Regular"/>
          <w:b/>
          <w:color w:val="000000" w:themeColor="text1"/>
          <w:sz w:val="20"/>
        </w:rPr>
        <w:t>Human Resources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Concepts, methods, and issues used in effectively managing human resources in contemporary organizations with a focus on performance assessment, training and development, change, and performance management, compensation and benefits, and retention.  Experience in developing and utilizing behavioral science research methods to assess effectiveness. </w:t>
      </w:r>
      <w:r w:rsidRPr="00547C8D">
        <w:rPr>
          <w:rFonts w:ascii="BentonSans Comp Regular" w:hAnsi="BentonSans Comp Regular"/>
          <w:i/>
          <w:color w:val="000000" w:themeColor="text1"/>
          <w:sz w:val="20"/>
        </w:rPr>
        <w:t xml:space="preserve">  </w:t>
      </w:r>
    </w:p>
    <w:p w14:paraId="7AA97664" w14:textId="77777777" w:rsidR="007C610B" w:rsidRPr="00547C8D" w:rsidRDefault="007C610B" w:rsidP="00BB0CED">
      <w:pPr>
        <w:widowControl/>
        <w:snapToGrid w:val="0"/>
        <w:jc w:val="both"/>
        <w:rPr>
          <w:rFonts w:ascii="BentonSans Comp Regular" w:hAnsi="BentonSans Comp Regular"/>
          <w:color w:val="000000" w:themeColor="text1"/>
          <w:sz w:val="20"/>
        </w:rPr>
      </w:pPr>
    </w:p>
    <w:p w14:paraId="522FC4BA" w14:textId="62422514"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3243. Employment Law.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ECON 3107.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077284"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xamines the legislation which impacts human resource management practices in union and non</w:t>
      </w:r>
      <w:r w:rsidRPr="00547C8D">
        <w:rPr>
          <w:rFonts w:ascii="BentonSans Comp Regular" w:hAnsi="BentonSans Comp Regular"/>
          <w:color w:val="000000" w:themeColor="text1"/>
          <w:sz w:val="20"/>
        </w:rPr>
        <w:noBreakHyphen/>
        <w:t xml:space="preserve">union settings. </w:t>
      </w:r>
      <w:r w:rsidR="0007728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w:t>
      </w:r>
      <w:r w:rsidR="0007728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fair employment practices, anti</w:t>
      </w:r>
      <w:r w:rsidRPr="00547C8D">
        <w:rPr>
          <w:rFonts w:ascii="BentonSans Comp Regular" w:hAnsi="BentonSans Comp Regular"/>
          <w:color w:val="000000" w:themeColor="text1"/>
          <w:sz w:val="20"/>
        </w:rPr>
        <w:noBreakHyphen/>
        <w:t>discrimination law, representation elections, unfair labor practices, compensation and benefit legislation, privacy concerns</w:t>
      </w:r>
      <w:r w:rsidR="0007728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dispute settlement processes. </w:t>
      </w:r>
      <w:r w:rsidRPr="00547C8D">
        <w:rPr>
          <w:rFonts w:ascii="BentonSans Comp Regular" w:hAnsi="BentonSans Comp Regular"/>
          <w:i/>
          <w:color w:val="000000" w:themeColor="text1"/>
          <w:sz w:val="20"/>
        </w:rPr>
        <w:t xml:space="preserve"> </w:t>
      </w:r>
    </w:p>
    <w:p w14:paraId="0D9AEAB7"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0B2B2B7A" w14:textId="2063F3E4" w:rsidR="005F06A0" w:rsidRPr="00547C8D" w:rsidRDefault="007C610B"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3260. </w:t>
      </w:r>
      <w:r w:rsidR="005F06A0" w:rsidRPr="00547C8D">
        <w:rPr>
          <w:rFonts w:ascii="BentonSans Comp Regular" w:hAnsi="BentonSans Comp Regular"/>
          <w:b/>
          <w:color w:val="000000" w:themeColor="text1"/>
          <w:sz w:val="20"/>
        </w:rPr>
        <w:t xml:space="preserve">Managerial Communication. (3)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MGMT 3140 and COMM 3160</w:t>
      </w:r>
      <w:r w:rsidR="00E71E31" w:rsidRPr="00547C8D">
        <w:rPr>
          <w:rFonts w:ascii="BentonSans Comp Regular" w:hAnsi="BentonSans Comp Regular"/>
          <w:color w:val="000000" w:themeColor="text1"/>
          <w:sz w:val="20"/>
        </w:rPr>
        <w:t xml:space="preserve"> with grades of C or above</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Develop an understanding of the use and influence of communication skills, processes and strategies in effective managerial decision making.  A practical approach is employed to develop written, oral, nonverbal, listening, team, conflict, and negotiation skills in organizational situations. </w:t>
      </w:r>
      <w:r w:rsidR="005F06A0" w:rsidRPr="00547C8D">
        <w:rPr>
          <w:rFonts w:ascii="BentonSans Comp Regular" w:hAnsi="BentonSans Comp Regular"/>
          <w:i/>
          <w:color w:val="000000" w:themeColor="text1"/>
          <w:sz w:val="20"/>
        </w:rPr>
        <w:t xml:space="preserve"> </w:t>
      </w:r>
    </w:p>
    <w:p w14:paraId="122F9541"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467D9F5A"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3274. International Business Processes and Problems. (3)</w:t>
      </w:r>
      <w:r w:rsidRPr="00547C8D">
        <w:rPr>
          <w:rFonts w:ascii="BentonSans Comp Regular" w:hAnsi="BentonSans Comp Regular"/>
          <w:color w:val="000000" w:themeColor="text1"/>
          <w:sz w:val="20"/>
        </w:rPr>
        <w:t xml:space="preserve"> </w:t>
      </w:r>
      <w:r w:rsidR="007C610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00AF5367" w:rsidRPr="00547C8D">
        <w:rPr>
          <w:rFonts w:ascii="BentonSans Comp Regular" w:hAnsi="BentonSans Comp Regular"/>
          <w:color w:val="000000" w:themeColor="text1"/>
          <w:sz w:val="20"/>
        </w:rPr>
        <w:t xml:space="preserve">; and </w:t>
      </w:r>
      <w:r w:rsidR="003A25F5" w:rsidRPr="00547C8D">
        <w:rPr>
          <w:rFonts w:ascii="BentonSans Comp Regular" w:hAnsi="BentonSans Comp Regular"/>
          <w:color w:val="000000" w:themeColor="text1"/>
          <w:sz w:val="20"/>
        </w:rPr>
        <w:t>Management</w:t>
      </w:r>
      <w:r w:rsidR="00AF5367" w:rsidRPr="00547C8D">
        <w:rPr>
          <w:rFonts w:ascii="BentonSans Comp Regular" w:hAnsi="BentonSans Comp Regular"/>
          <w:color w:val="000000" w:themeColor="text1"/>
          <w:sz w:val="20"/>
        </w:rPr>
        <w:t xml:space="preserve"> or International Business major, International Management minor, or permission of department.  </w:t>
      </w:r>
      <w:r w:rsidRPr="00547C8D">
        <w:rPr>
          <w:rFonts w:ascii="BentonSans Comp Regular" w:hAnsi="BentonSans Comp Regular"/>
          <w:color w:val="000000" w:themeColor="text1"/>
          <w:sz w:val="20"/>
        </w:rPr>
        <w:t xml:space="preserve">An introduction to the process, institutions and problems associated with exporting, importing and management of multinational businesses. </w:t>
      </w:r>
    </w:p>
    <w:p w14:paraId="5C571723" w14:textId="77777777" w:rsidR="005F06A0" w:rsidRPr="00547C8D" w:rsidRDefault="007C610B" w:rsidP="00BB0CED">
      <w:pPr>
        <w:widowControl/>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 </w:t>
      </w:r>
    </w:p>
    <w:p w14:paraId="141F7295" w14:textId="03251DE3"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MGMT 3275. International </w:t>
      </w:r>
      <w:r w:rsidR="00046F2B" w:rsidRPr="00547C8D">
        <w:rPr>
          <w:rFonts w:ascii="BentonSans Comp Regular" w:hAnsi="BentonSans Comp Regular"/>
          <w:b/>
          <w:color w:val="000000" w:themeColor="text1"/>
          <w:sz w:val="20"/>
        </w:rPr>
        <w:t xml:space="preserve">Business </w:t>
      </w:r>
      <w:r w:rsidRPr="00547C8D">
        <w:rPr>
          <w:rFonts w:ascii="BentonSans Comp Regular" w:hAnsi="BentonSans Comp Regular"/>
          <w:b/>
          <w:color w:val="000000" w:themeColor="text1"/>
          <w:sz w:val="20"/>
        </w:rPr>
        <w:t>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003A25F5" w:rsidRPr="00547C8D">
        <w:rPr>
          <w:rFonts w:ascii="BentonSans Comp Regular" w:hAnsi="BentonSans Comp Regular"/>
          <w:color w:val="000000" w:themeColor="text1"/>
          <w:sz w:val="20"/>
        </w:rPr>
        <w:t>; and Management or International Business major, International Management minor, or permission of department</w:t>
      </w:r>
      <w:r w:rsidRPr="00547C8D">
        <w:rPr>
          <w:rFonts w:ascii="BentonSans Comp Regular" w:hAnsi="BentonSans Comp Regular"/>
          <w:color w:val="000000" w:themeColor="text1"/>
          <w:sz w:val="20"/>
        </w:rPr>
        <w:t xml:space="preserve">.  </w:t>
      </w:r>
      <w:r w:rsidR="00046F2B" w:rsidRPr="00547C8D">
        <w:rPr>
          <w:rFonts w:ascii="BentonSans Comp Regular" w:hAnsi="BentonSans Comp Regular"/>
          <w:color w:val="000000" w:themeColor="text1"/>
          <w:sz w:val="20"/>
        </w:rPr>
        <w:t>An introduction to the processes and strategies, institutions and environments, and barriers and problems with international business, as well as management of various functions (e.g., strategy, organization, HR, finance, marketing, etc.) within a multinational enterprise.  Topics include: foundations for global business, the environment of international business, processes and strategies of international business, cross-cultural awareness and management implications.</w:t>
      </w:r>
    </w:p>
    <w:p w14:paraId="157B81F1" w14:textId="77777777" w:rsidR="005F06A0" w:rsidRPr="00547C8D" w:rsidRDefault="005F06A0" w:rsidP="00BB0CED">
      <w:pPr>
        <w:widowControl/>
        <w:snapToGrid w:val="0"/>
        <w:jc w:val="both"/>
        <w:rPr>
          <w:rFonts w:ascii="BentonSans Comp Regular" w:hAnsi="BentonSans Comp Regular"/>
          <w:i/>
          <w:color w:val="000000" w:themeColor="text1"/>
          <w:sz w:val="20"/>
        </w:rPr>
      </w:pPr>
    </w:p>
    <w:p w14:paraId="3E34BCCA" w14:textId="4FFD974C" w:rsidR="005F06A0" w:rsidRPr="00547C8D" w:rsidRDefault="005F06A0" w:rsidP="00BB0CED">
      <w:pPr>
        <w:widowControl/>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MGMT 3277</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Entrepreneurship.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41F04" w:rsidRPr="00547C8D">
        <w:rPr>
          <w:rFonts w:ascii="BentonSans Comp Regular" w:hAnsi="BentonSans Comp Regular"/>
          <w:color w:val="000000" w:themeColor="text1"/>
          <w:sz w:val="20"/>
        </w:rPr>
        <w:t>MGMT 3140 or ENTR 3276</w:t>
      </w:r>
      <w:r w:rsidRPr="00547C8D">
        <w:rPr>
          <w:rFonts w:ascii="BentonSans Comp Regular" w:hAnsi="BentonSans Comp Regular"/>
          <w:color w:val="000000" w:themeColor="text1"/>
          <w:sz w:val="20"/>
        </w:rPr>
        <w:t xml:space="preserve">.  </w:t>
      </w:r>
      <w:r w:rsidR="00174BFE" w:rsidRPr="00547C8D">
        <w:rPr>
          <w:rFonts w:ascii="BentonSans Comp Regular" w:hAnsi="BentonSans Comp Regular"/>
          <w:color w:val="000000" w:themeColor="text1"/>
          <w:sz w:val="20"/>
        </w:rPr>
        <w:t>A study of the factors leading to entrepreneurial success with an emphasis on opportunity identification, structure and planning, and the management of new ventures.  Provides tools necessary to understand and evaluate the entrepreneurial process within a large company, new venture, family business, or growing a small business.</w:t>
      </w:r>
      <w:r w:rsidRPr="00547C8D">
        <w:rPr>
          <w:rFonts w:ascii="BentonSans Comp Regular" w:hAnsi="BentonSans Comp Regular"/>
          <w:color w:val="000000" w:themeColor="text1"/>
          <w:sz w:val="20"/>
        </w:rPr>
        <w:t xml:space="preserve"> </w:t>
      </w:r>
    </w:p>
    <w:p w14:paraId="083B5ABE"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6814D7D4" w14:textId="543AB534"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3280. </w:t>
      </w:r>
      <w:r w:rsidR="00174BFE" w:rsidRPr="00547C8D">
        <w:rPr>
          <w:rFonts w:ascii="BentonSans Comp Regular" w:hAnsi="BentonSans Comp Regular"/>
          <w:b/>
          <w:color w:val="000000" w:themeColor="text1"/>
          <w:sz w:val="20"/>
        </w:rPr>
        <w:t>Strategic Management</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74BF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74BFE" w:rsidRPr="00547C8D">
        <w:rPr>
          <w:rFonts w:ascii="BentonSans Comp Regular" w:hAnsi="BentonSans Comp Regular"/>
          <w:color w:val="000000" w:themeColor="text1"/>
          <w:sz w:val="20"/>
        </w:rPr>
        <w:t xml:space="preserve"> </w:t>
      </w:r>
      <w:r w:rsidR="003B5F67" w:rsidRPr="00547C8D">
        <w:rPr>
          <w:rFonts w:ascii="BentonSans Comp Regular" w:hAnsi="BentonSans Comp Regular"/>
          <w:color w:val="000000" w:themeColor="text1"/>
          <w:sz w:val="20"/>
        </w:rPr>
        <w:t>Senior standing, College of Business major (Not enrolled as Pre-Accounting, Pre-Business, or Pre-Economics)</w:t>
      </w:r>
      <w:r w:rsidR="00174BFE" w:rsidRPr="00547C8D">
        <w:rPr>
          <w:rFonts w:ascii="BentonSans Comp Regular" w:hAnsi="BentonSans Comp Regular"/>
          <w:color w:val="000000" w:themeColor="text1"/>
          <w:sz w:val="20"/>
        </w:rPr>
        <w:t xml:space="preserve">; BLAW 3150, COMM 3160, ECON 3125, FINN 3120, INFO 3130, MGMT 3140, MKTG 3110, and OPER 3100.  (Accounting majors are required to take BLAW 3150, COMM 3160, FINN 3120, INFO 3130, MGMT 3140, MKTG 3110, and OPER 3100 and earn a grade of C or above.)  A capstone course that emphasizes the synthesis and application of concepts from the functional business courses so students develop an understanding of organizations from the perspective of top level executives.  Focuses on the role of top management in leading, planning, and decision-making to form effective organizational strategies that integrate internal processes and the economic, technological, ethical, political, and social forces affecting the organization. </w:t>
      </w:r>
      <w:r w:rsidR="00174BFE" w:rsidRPr="00547C8D">
        <w:rPr>
          <w:rFonts w:ascii="BentonSans Comp Regular" w:hAnsi="BentonSans Comp Regular"/>
          <w:i/>
          <w:color w:val="000000" w:themeColor="text1"/>
          <w:sz w:val="20"/>
        </w:rPr>
        <w:t xml:space="preserve"> </w:t>
      </w:r>
    </w:p>
    <w:p w14:paraId="02A8D1B0"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2180EF1B"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3282. Managerial Ethics. (3) </w:t>
      </w:r>
      <w:r w:rsidR="00174BFE"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 study of the impact of management decisions on customers, employees, creditors, shareholders, community interests, ecology, and government (including taxes and the regulatory environment). </w:t>
      </w:r>
      <w:r w:rsidR="00174B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objective is to provide future managers with a systematic way of analyzing the impact of management decisions on larger society.  </w:t>
      </w:r>
    </w:p>
    <w:p w14:paraId="6A61B20E" w14:textId="77777777" w:rsidR="005F06A0" w:rsidRPr="00547C8D" w:rsidRDefault="005F06A0" w:rsidP="00BB0CED">
      <w:pPr>
        <w:widowControl/>
        <w:jc w:val="both"/>
        <w:rPr>
          <w:rFonts w:ascii="BentonSans Comp Regular" w:hAnsi="BentonSans Comp Regular"/>
          <w:color w:val="000000" w:themeColor="text1"/>
          <w:sz w:val="20"/>
        </w:rPr>
      </w:pPr>
    </w:p>
    <w:p w14:paraId="40F8AC5C" w14:textId="44E00012"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MGMT 3287. Managerial Leadership.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and MGMT 32</w:t>
      </w:r>
      <w:r w:rsidR="004179F1" w:rsidRPr="00547C8D">
        <w:rPr>
          <w:rFonts w:ascii="BentonSans Comp Regular" w:hAnsi="BentonSans Comp Regular"/>
          <w:color w:val="000000" w:themeColor="text1"/>
          <w:sz w:val="20"/>
        </w:rPr>
        <w:t>82</w:t>
      </w:r>
      <w:r w:rsidRPr="00547C8D">
        <w:rPr>
          <w:rFonts w:ascii="BentonSans Comp Regular" w:hAnsi="BentonSans Comp Regular"/>
          <w:color w:val="000000" w:themeColor="text1"/>
          <w:sz w:val="20"/>
        </w:rPr>
        <w:t xml:space="preserve"> with grades of C or above; and </w:t>
      </w:r>
      <w:r w:rsidR="00617E09" w:rsidRPr="00547C8D">
        <w:rPr>
          <w:rFonts w:ascii="BentonSans Comp Regular" w:hAnsi="BentonSans Comp Regular"/>
          <w:color w:val="000000" w:themeColor="text1"/>
          <w:sz w:val="20"/>
        </w:rPr>
        <w:t>Senior standing</w:t>
      </w:r>
      <w:r w:rsidRPr="00547C8D">
        <w:rPr>
          <w:rFonts w:ascii="BentonSans Comp Regular" w:hAnsi="BentonSans Comp Regular"/>
          <w:color w:val="000000" w:themeColor="text1"/>
          <w:sz w:val="20"/>
        </w:rPr>
        <w:t xml:space="preserve">.  </w:t>
      </w:r>
      <w:r w:rsidR="004179F1"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 capstone course for the management major </w:t>
      </w:r>
      <w:r w:rsidR="004179F1" w:rsidRPr="00547C8D">
        <w:rPr>
          <w:rFonts w:ascii="BentonSans Comp Regular" w:hAnsi="BentonSans Comp Regular"/>
          <w:color w:val="000000" w:themeColor="text1"/>
          <w:sz w:val="20"/>
        </w:rPr>
        <w:t xml:space="preserve">that </w:t>
      </w:r>
      <w:r w:rsidRPr="00547C8D">
        <w:rPr>
          <w:rFonts w:ascii="BentonSans Comp Regular" w:hAnsi="BentonSans Comp Regular"/>
          <w:color w:val="000000" w:themeColor="text1"/>
          <w:sz w:val="20"/>
        </w:rPr>
        <w:t xml:space="preserve">provides a managerial perspective on leadership in formal organizations. </w:t>
      </w:r>
      <w:r w:rsidR="004179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is placed on team-building, exercising influence, decision-making, and conflict management. </w:t>
      </w:r>
      <w:r w:rsidR="004179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Pedagogical tools to be used include role playing, case analyses, self-assessment of leadership competencies, and shadowing of working managers. </w:t>
      </w:r>
    </w:p>
    <w:p w14:paraId="1EF92721"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575EF16E" w14:textId="09D1DD4A"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3400. </w:t>
      </w:r>
      <w:r w:rsidR="004179F1" w:rsidRPr="00547C8D">
        <w:rPr>
          <w:rFonts w:ascii="BentonSans Comp Regular" w:hAnsi="BentonSans Comp Regular"/>
          <w:b/>
          <w:color w:val="000000" w:themeColor="text1"/>
          <w:sz w:val="20"/>
        </w:rPr>
        <w:t>Management</w:t>
      </w:r>
      <w:r w:rsidRPr="00547C8D">
        <w:rPr>
          <w:rFonts w:ascii="BentonSans Comp Regular" w:hAnsi="BentonSans Comp Regular"/>
          <w:b/>
          <w:color w:val="000000" w:themeColor="text1"/>
          <w:sz w:val="20"/>
        </w:rPr>
        <w:t xml:space="preserve"> Internship. </w:t>
      </w:r>
      <w:r w:rsidR="003155B1" w:rsidRPr="00547C8D">
        <w:rPr>
          <w:rFonts w:ascii="BentonSans Comp Regular" w:hAnsi="BentonSans Comp Regular"/>
          <w:b/>
          <w:color w:val="000000" w:themeColor="text1"/>
          <w:sz w:val="20"/>
        </w:rPr>
        <w:t>(</w:t>
      </w:r>
      <w:r w:rsidR="00A01008"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4179F1" w:rsidRPr="00547C8D">
        <w:rPr>
          <w:rFonts w:ascii="BentonSans Comp Regular" w:hAnsi="BentonSans Comp Regular"/>
          <w:color w:val="000000" w:themeColor="text1"/>
          <w:sz w:val="20"/>
        </w:rPr>
        <w:t xml:space="preserve"> Junior or Senior </w:t>
      </w:r>
      <w:r w:rsidR="00A01008" w:rsidRPr="00547C8D">
        <w:rPr>
          <w:rFonts w:ascii="BentonSans Comp Regular" w:hAnsi="BentonSans Comp Regular"/>
          <w:color w:val="000000" w:themeColor="text1"/>
          <w:sz w:val="20"/>
        </w:rPr>
        <w:t>standing; Management major in good standing; and permission of instructor</w:t>
      </w:r>
      <w:r w:rsidR="004179F1" w:rsidRPr="00547C8D">
        <w:rPr>
          <w:rFonts w:ascii="BentonSans Comp Regular" w:hAnsi="BentonSans Comp Regular"/>
          <w:color w:val="000000" w:themeColor="text1"/>
          <w:sz w:val="20"/>
        </w:rPr>
        <w:t xml:space="preserve">.  </w:t>
      </w:r>
      <w:r w:rsidR="00A01008" w:rsidRPr="00547C8D">
        <w:rPr>
          <w:rFonts w:ascii="BentonSans Comp Regular" w:hAnsi="BentonSans Comp Regular"/>
          <w:color w:val="000000" w:themeColor="text1"/>
          <w:sz w:val="20"/>
        </w:rPr>
        <w:t xml:space="preserve">Provides a meaningful work experience in the field of management.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E10D37" w:rsidRPr="00547C8D">
        <w:rPr>
          <w:rFonts w:ascii="BentonSans Comp Regular" w:hAnsi="BentonSans Comp Regular"/>
          <w:color w:val="000000" w:themeColor="text1"/>
          <w:sz w:val="20"/>
        </w:rPr>
        <w:t xml:space="preserve">Cannot be taken for credit at the same time or following any other internship for credit.  </w:t>
      </w:r>
      <w:r w:rsidR="00E10D37" w:rsidRPr="00547C8D">
        <w:rPr>
          <w:rFonts w:ascii="BentonSans Comp Regular" w:hAnsi="BentonSans Comp Regular"/>
          <w:i/>
          <w:color w:val="000000" w:themeColor="text1"/>
          <w:sz w:val="20"/>
        </w:rPr>
        <w:t>May not be repeated for credit.  Graded on a Pass/No Credit basis.</w:t>
      </w:r>
      <w:r w:rsidR="00E10D37" w:rsidRPr="00547C8D">
        <w:rPr>
          <w:rFonts w:ascii="BentonSans Comp Regular" w:hAnsi="BentonSans Comp Regular"/>
          <w:color w:val="000000" w:themeColor="text1"/>
          <w:sz w:val="20"/>
        </w:rPr>
        <w:t xml:space="preserve">  </w:t>
      </w:r>
    </w:p>
    <w:p w14:paraId="7060FDFF"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53FD1533" w14:textId="71143C75"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MGMT 3500. </w:t>
      </w:r>
      <w:r w:rsidR="009068EA" w:rsidRPr="00547C8D">
        <w:rPr>
          <w:rFonts w:ascii="BentonSans Comp Regular" w:hAnsi="BentonSans Comp Regular"/>
          <w:b/>
          <w:bCs/>
          <w:color w:val="000000" w:themeColor="text1"/>
          <w:sz w:val="20"/>
        </w:rPr>
        <w:t xml:space="preserve">Management </w:t>
      </w:r>
      <w:r w:rsidRPr="00547C8D">
        <w:rPr>
          <w:rFonts w:ascii="BentonSans Comp Regular" w:hAnsi="BentonSans Comp Regular"/>
          <w:b/>
          <w:bCs/>
          <w:color w:val="000000" w:themeColor="text1"/>
          <w:sz w:val="20"/>
        </w:rPr>
        <w:t>Cooperative Education Experience. (0)</w:t>
      </w:r>
      <w:r w:rsidR="00F50FF2"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00F50FF2" w:rsidRPr="00547C8D">
        <w:rPr>
          <w:rFonts w:ascii="BentonSans Comp Regular" w:hAnsi="BentonSans Comp Regular"/>
          <w:bCs/>
          <w:color w:val="000000" w:themeColor="text1"/>
          <w:sz w:val="20"/>
        </w:rPr>
        <w:t xml:space="preserve">  Management major.  </w:t>
      </w:r>
      <w:r w:rsidRPr="00547C8D">
        <w:rPr>
          <w:rFonts w:ascii="BentonSans Comp Regular" w:hAnsi="BentonSans Comp Regular"/>
          <w:color w:val="000000" w:themeColor="text1"/>
          <w:sz w:val="20"/>
        </w:rPr>
        <w:t xml:space="preserve">Enrollment in this course is required for the department's cooperative education students during each semester they are working in a position. </w:t>
      </w:r>
      <w:r w:rsidR="00532D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Participating students pay a course registration fee for transcript notation.</w:t>
      </w:r>
      <w:r w:rsidR="00532D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F50FF2" w:rsidRPr="00547C8D">
        <w:rPr>
          <w:rFonts w:ascii="BentonSans Comp Regular" w:hAnsi="BentonSans Comp Regular"/>
          <w:color w:val="000000" w:themeColor="text1"/>
          <w:sz w:val="20"/>
        </w:rPr>
        <w:t xml:space="preserve"> </w:t>
      </w:r>
      <w:r w:rsidR="00F50FF2" w:rsidRPr="00547C8D">
        <w:rPr>
          <w:rFonts w:ascii="BentonSans Comp Regular" w:hAnsi="BentonSans Comp Regular"/>
          <w:i/>
          <w:color w:val="000000" w:themeColor="text1"/>
          <w:sz w:val="20"/>
        </w:rPr>
        <w:t xml:space="preserve">Course may be repeated.  Graded on a Satisfactory/Unsatisfactory basis.  </w:t>
      </w:r>
    </w:p>
    <w:p w14:paraId="2F231F38"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71716B14" w14:textId="2F9B8DF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3800. Directed Study.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4179F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chair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Enrollment granted only by permission of the faculty with whom the work </w:t>
      </w:r>
      <w:r w:rsidR="004179F1"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performed. </w:t>
      </w:r>
      <w:r w:rsidR="004179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student's work assignments </w:t>
      </w:r>
      <w:r w:rsidR="004179F1"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designed by the student and faculty member who oversee the project of study. </w:t>
      </w:r>
      <w:r w:rsidR="004179F1" w:rsidRPr="00547C8D">
        <w:rPr>
          <w:rFonts w:ascii="BentonSans Comp Regular" w:hAnsi="BentonSans Comp Regular"/>
          <w:color w:val="000000" w:themeColor="text1"/>
          <w:sz w:val="20"/>
        </w:rPr>
        <w:t xml:space="preserve"> C</w:t>
      </w:r>
      <w:r w:rsidRPr="00547C8D">
        <w:rPr>
          <w:rFonts w:ascii="BentonSans Comp Regular" w:hAnsi="BentonSans Comp Regular"/>
          <w:color w:val="000000" w:themeColor="text1"/>
          <w:sz w:val="20"/>
        </w:rPr>
        <w:t xml:space="preserve">redit hours </w:t>
      </w:r>
      <w:r w:rsidR="004179F1"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determined prior to enrollment and </w:t>
      </w:r>
      <w:r w:rsidR="004179F1"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based on the particular project undertaken. </w:t>
      </w:r>
    </w:p>
    <w:p w14:paraId="7DA20FAC" w14:textId="06475785" w:rsidR="00793A79" w:rsidRPr="00547C8D" w:rsidRDefault="00793A79" w:rsidP="00BB0CED">
      <w:pPr>
        <w:widowControl/>
        <w:snapToGrid w:val="0"/>
        <w:jc w:val="both"/>
        <w:rPr>
          <w:rFonts w:ascii="BentonSans Comp Regular" w:hAnsi="BentonSans Comp Regular"/>
          <w:color w:val="000000" w:themeColor="text1"/>
          <w:sz w:val="20"/>
        </w:rPr>
      </w:pPr>
    </w:p>
    <w:p w14:paraId="44EC16FC" w14:textId="681F5254" w:rsidR="00793A79" w:rsidRPr="00547C8D" w:rsidRDefault="00793A79"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4300. Entrepreneurial Decisions. (3)</w:t>
      </w:r>
      <w:r w:rsidRPr="00547C8D">
        <w:rPr>
          <w:rFonts w:ascii="BentonSans Comp Regular" w:hAnsi="BentonSans Comp Regular"/>
          <w:color w:val="000000" w:themeColor="text1"/>
          <w:sz w:val="20"/>
        </w:rPr>
        <w:t xml:space="preserve">  Cross-listed Course(s): MBAD 5300.  Prerequisite(s): Junior or Senior standing.  Entrepreneurial decisions are the key dilemmas and debates faced by entrepreneurs.  Students learn about the key decisions that real entrepreneurs face in operating their ventures. A dilemma is "an argument presenting two or more equally conclusive alternatives; a choice or a situation involving choice between equally unsatisfactory alternatives; a problem seemingly incapable of a satisfactory solution."  The process of entrepreneurship involves the recognition of challenges and dilemmas, vigorous debate, and ultimately, solutions.  No solution lasts long in an entrepreneurial milieu whose underpinning is "creative destruction."</w:t>
      </w:r>
    </w:p>
    <w:p w14:paraId="1419E48B" w14:textId="77777777" w:rsidR="00D2419F" w:rsidRPr="00547C8D" w:rsidRDefault="00D2419F" w:rsidP="00BB0CED">
      <w:pPr>
        <w:widowControl/>
        <w:snapToGrid w:val="0"/>
        <w:jc w:val="both"/>
        <w:rPr>
          <w:rFonts w:ascii="BentonSans Comp Regular" w:hAnsi="BentonSans Comp Regular"/>
          <w:b/>
          <w:snapToGrid/>
          <w:color w:val="000000" w:themeColor="text1"/>
          <w:sz w:val="20"/>
        </w:rPr>
      </w:pPr>
    </w:p>
    <w:p w14:paraId="6E3FA81A" w14:textId="77777777" w:rsidR="005F06A0" w:rsidRPr="00547C8D" w:rsidRDefault="00637FD4" w:rsidP="00BB0CED">
      <w:pPr>
        <w:widowControl/>
        <w:pBdr>
          <w:top w:val="single" w:sz="4" w:space="1" w:color="auto"/>
        </w:pBdr>
        <w:snapToGrid w:val="0"/>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Marketing</w:t>
      </w:r>
      <w:r w:rsidR="005F06A0" w:rsidRPr="00547C8D">
        <w:rPr>
          <w:rFonts w:ascii="BentonSans Comp Regular" w:hAnsi="BentonSans Comp Regular"/>
          <w:b/>
          <w:snapToGrid/>
          <w:color w:val="000000" w:themeColor="text1"/>
          <w:sz w:val="32"/>
        </w:rPr>
        <w:t xml:space="preserve"> (MKTG)</w:t>
      </w:r>
    </w:p>
    <w:p w14:paraId="1B20ED93"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188E136C"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MKTG 3000. Topics in Marketing.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chair.  Topics from the area of marketing.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D8BE643"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1B0D4B85" w14:textId="0B76437B"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3110. </w:t>
      </w:r>
      <w:r w:rsidR="00A82414" w:rsidRPr="00547C8D">
        <w:rPr>
          <w:rFonts w:ascii="BentonSans Comp Regular" w:hAnsi="BentonSans Comp Regular"/>
          <w:b/>
          <w:snapToGrid/>
          <w:color w:val="000000" w:themeColor="text1"/>
          <w:sz w:val="20"/>
        </w:rPr>
        <w:t xml:space="preserve">Principles of </w:t>
      </w:r>
      <w:r w:rsidRPr="00547C8D">
        <w:rPr>
          <w:rFonts w:ascii="BentonSans Comp Regular" w:hAnsi="BentonSans Comp Regular"/>
          <w:b/>
          <w:snapToGrid/>
          <w:color w:val="000000" w:themeColor="text1"/>
          <w:sz w:val="20"/>
        </w:rPr>
        <w:t>Marketing.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ACCT 2121</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ACCT 2122</w:t>
      </w:r>
      <w:r w:rsidR="00077284" w:rsidRPr="00547C8D">
        <w:rPr>
          <w:rFonts w:ascii="BentonSans Comp Regular" w:hAnsi="BentonSans Comp Regular"/>
          <w:snapToGrid/>
          <w:color w:val="000000" w:themeColor="text1"/>
          <w:sz w:val="20"/>
        </w:rPr>
        <w:t xml:space="preserve"> or ACCT 3323;</w:t>
      </w:r>
      <w:r w:rsidRPr="00547C8D">
        <w:rPr>
          <w:rFonts w:ascii="BentonSans Comp Regular" w:hAnsi="BentonSans Comp Regular"/>
          <w:snapToGrid/>
          <w:color w:val="000000" w:themeColor="text1"/>
          <w:sz w:val="20"/>
        </w:rPr>
        <w:t xml:space="preserve"> ECON </w:t>
      </w:r>
      <w:r w:rsidR="00080FF5" w:rsidRPr="00547C8D">
        <w:rPr>
          <w:rFonts w:ascii="BentonSans Comp Regular" w:hAnsi="BentonSans Comp Regular"/>
          <w:snapToGrid/>
          <w:color w:val="000000" w:themeColor="text1"/>
          <w:sz w:val="20"/>
        </w:rPr>
        <w:t>2101</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ECON </w:t>
      </w:r>
      <w:r w:rsidR="00080FF5" w:rsidRPr="00547C8D">
        <w:rPr>
          <w:rFonts w:ascii="BentonSans Comp Regular" w:hAnsi="BentonSans Comp Regular"/>
          <w:snapToGrid/>
          <w:color w:val="000000" w:themeColor="text1"/>
          <w:sz w:val="20"/>
        </w:rPr>
        <w:t>21</w:t>
      </w:r>
      <w:r w:rsidRPr="00547C8D">
        <w:rPr>
          <w:rFonts w:ascii="BentonSans Comp Regular" w:hAnsi="BentonSans Comp Regular"/>
          <w:snapToGrid/>
          <w:color w:val="000000" w:themeColor="text1"/>
          <w:sz w:val="20"/>
        </w:rPr>
        <w:t>02</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INFO 2130</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MATH 1120</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STAT 1220 with grades of C or above; </w:t>
      </w:r>
      <w:r w:rsidR="00077284" w:rsidRPr="00547C8D">
        <w:rPr>
          <w:rFonts w:ascii="BentonSans Comp Regular" w:hAnsi="BentonSans Comp Regular"/>
          <w:snapToGrid/>
          <w:color w:val="000000" w:themeColor="text1"/>
          <w:sz w:val="20"/>
        </w:rPr>
        <w:t xml:space="preserve">and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Designed to acquaint the student with the marketing concept, various aspects of the marketing-external environment interface, and interrelatedness with other functional areas.  Provides marketing majors with a foundation for further study, while offering non-marketing majors a survey of marketing's function in business organizations.  </w:t>
      </w:r>
    </w:p>
    <w:p w14:paraId="6816E31D" w14:textId="2DCB9E2A"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1C825D6B" w14:textId="1DEBB4D9" w:rsidR="005D4B30" w:rsidRPr="00547C8D" w:rsidRDefault="005D4B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3210. Consumer Behavior. (3)  </w:t>
      </w:r>
      <w:r w:rsidRPr="00547C8D">
        <w:rPr>
          <w:rFonts w:ascii="BentonSans Comp Regular" w:hAnsi="BentonSans Comp Regular"/>
          <w:snapToGrid/>
          <w:color w:val="000000" w:themeColor="text1"/>
          <w:sz w:val="20"/>
        </w:rPr>
        <w:t>Prerequisite(s): Marketing major MKTG 3110 with grade of C or above.  Businesses spend an enormous amount of time, money, and other resources on monitoring, predicting, understanding, and influencing the behavior of consumers.  Their success depends on convincing consumers to use their products and services rather than competitors' offerings.  This course provides a contemporary, strategic approach to consumer behavior.  Throughout the course, students examine examples of how key concepts and theories can be applied to company, brand, and organizational decisions.  There is a heavy emphasis on application through assignments and in</w:t>
      </w:r>
      <w:r w:rsidRPr="00547C8D">
        <w:rPr>
          <w:rFonts w:ascii="Cambria Math" w:hAnsi="Cambria Math" w:cs="Cambria Math"/>
          <w:snapToGrid/>
          <w:color w:val="000000" w:themeColor="text1"/>
          <w:sz w:val="20"/>
        </w:rPr>
        <w:t>‐</w:t>
      </w:r>
      <w:r w:rsidRPr="00547C8D">
        <w:rPr>
          <w:rFonts w:ascii="BentonSans Comp Regular" w:hAnsi="BentonSans Comp Regular"/>
          <w:snapToGrid/>
          <w:color w:val="000000" w:themeColor="text1"/>
          <w:sz w:val="20"/>
        </w:rPr>
        <w:t>class exercises.  Students learn how marketing managers use their research</w:t>
      </w:r>
      <w:r w:rsidRPr="00547C8D">
        <w:rPr>
          <w:rFonts w:ascii="Cambria Math" w:hAnsi="Cambria Math" w:cs="Cambria Math"/>
          <w:snapToGrid/>
          <w:color w:val="000000" w:themeColor="text1"/>
          <w:sz w:val="20"/>
        </w:rPr>
        <w:t>‐</w:t>
      </w:r>
      <w:r w:rsidRPr="00547C8D">
        <w:rPr>
          <w:rFonts w:ascii="BentonSans Comp Regular" w:hAnsi="BentonSans Comp Regular"/>
          <w:snapToGrid/>
          <w:color w:val="000000" w:themeColor="text1"/>
          <w:sz w:val="20"/>
        </w:rPr>
        <w:t xml:space="preserve">based knowledge to reach consumers more efficiently and to create more effective positioning and branding strategies.  Credit will not be given for both MKTG 3210 and MKTG 3221.  </w:t>
      </w:r>
    </w:p>
    <w:p w14:paraId="777F7E5B" w14:textId="08186978" w:rsidR="005D4B30" w:rsidRPr="00547C8D" w:rsidRDefault="005D4B3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171122A2" w14:textId="23E9897F" w:rsidR="00B46B06" w:rsidRPr="00547C8D" w:rsidRDefault="00B46B0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3220. Digital Marketing and Web Analytics. (3)  </w:t>
      </w:r>
      <w:r w:rsidRPr="00547C8D">
        <w:rPr>
          <w:rFonts w:ascii="BentonSans Comp Regular" w:hAnsi="BentonSans Comp Regular"/>
          <w:snapToGrid/>
          <w:color w:val="000000" w:themeColor="text1"/>
          <w:sz w:val="20"/>
        </w:rPr>
        <w:t>Prerequisite(s): Marketing major and MKTG 3110 with grade of C or above.  With technological advances, it is essential and imperative to understand the capabilities of the most commonly used analytical tools in order to make informed decisions.  This course covers important techniques in marketing analytics with a focus on marketing analytics applications.  It is structured to analyze data through case studies and hands-on exercises either as homework/assignments or in-class exercises.  Key concepts are learned from a variety of activities including lectures, class discussions of assigned cases, individual exercises, and a team project.  This course is useful for students who are interested in learning analytical techniques with an emphasis on digital marketing.</w:t>
      </w:r>
    </w:p>
    <w:p w14:paraId="076A70F4" w14:textId="77777777" w:rsidR="00B46B06" w:rsidRPr="00547C8D" w:rsidRDefault="00B46B06"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FCCEDD9" w14:textId="01C3AF7A" w:rsidR="00AF3C4D" w:rsidRPr="00547C8D" w:rsidRDefault="00AF3C4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3222. Marketing </w:t>
      </w:r>
      <w:r w:rsidR="00996EA2" w:rsidRPr="00547C8D">
        <w:rPr>
          <w:rFonts w:ascii="BentonSans Comp Regular" w:hAnsi="BentonSans Comp Regular"/>
          <w:b/>
          <w:snapToGrid/>
          <w:color w:val="000000" w:themeColor="text1"/>
          <w:sz w:val="20"/>
        </w:rPr>
        <w:t>Research</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w:t>
      </w:r>
      <w:r w:rsidR="00996EA2"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996EA2" w:rsidRPr="00547C8D">
        <w:rPr>
          <w:rFonts w:ascii="BentonSans Comp Regular" w:hAnsi="BentonSans Comp Regular"/>
          <w:snapToGrid/>
          <w:color w:val="000000" w:themeColor="text1"/>
          <w:sz w:val="20"/>
        </w:rPr>
        <w:t xml:space="preserve"> </w:t>
      </w:r>
      <w:r w:rsidR="00A65CE5" w:rsidRPr="00547C8D">
        <w:rPr>
          <w:rFonts w:ascii="BentonSans Comp Regular" w:hAnsi="BentonSans Comp Regular"/>
          <w:snapToGrid/>
          <w:color w:val="000000" w:themeColor="text1"/>
          <w:sz w:val="20"/>
        </w:rPr>
        <w:t xml:space="preserve">Marketing major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w:t>
      </w:r>
      <w:r w:rsidR="00996EA2" w:rsidRPr="00547C8D">
        <w:rPr>
          <w:rFonts w:ascii="BentonSans Comp Regular" w:hAnsi="BentonSans Comp Regular"/>
          <w:snapToGrid/>
          <w:color w:val="000000" w:themeColor="text1"/>
          <w:sz w:val="20"/>
        </w:rPr>
        <w:t xml:space="preserve"> An applications course that covers the entire research process, including problem identification, secondary and primary data collection, scaling techniques, survey questionnaire design, reliability and validity, experimental design, sampling, data analysis, and data communication.</w:t>
      </w:r>
    </w:p>
    <w:p w14:paraId="23CD95F2" w14:textId="3CEC83EE" w:rsidR="00AF3C4D" w:rsidRDefault="00AF3C4D"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88E0412" w14:textId="77777777" w:rsidR="00237E10" w:rsidRPr="00547C8D" w:rsidRDefault="00237E1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427EDC4" w14:textId="30903FA7" w:rsidR="00DD1927" w:rsidRPr="00547C8D" w:rsidRDefault="00DD1927" w:rsidP="00BB0CED">
      <w:pPr>
        <w:widowControl/>
        <w:tabs>
          <w:tab w:val="left" w:pos="4752"/>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3224. Product </w:t>
      </w:r>
      <w:r w:rsidR="0041049A" w:rsidRPr="00547C8D">
        <w:rPr>
          <w:rFonts w:ascii="BentonSans Comp Regular" w:hAnsi="BentonSans Comp Regular"/>
          <w:b/>
          <w:snapToGrid/>
          <w:color w:val="000000" w:themeColor="text1"/>
          <w:sz w:val="20"/>
        </w:rPr>
        <w:t>and Brand Management</w:t>
      </w:r>
      <w:r w:rsidRPr="00547C8D">
        <w:rPr>
          <w:rFonts w:ascii="BentonSans Comp Regular" w:hAnsi="BentonSans Comp Regular"/>
          <w:b/>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1049A" w:rsidRPr="00547C8D">
        <w:rPr>
          <w:rFonts w:ascii="BentonSans Comp Regular" w:hAnsi="BentonSans Comp Regular"/>
          <w:snapToGrid/>
          <w:color w:val="000000" w:themeColor="text1"/>
          <w:sz w:val="20"/>
        </w:rPr>
        <w:t xml:space="preserve">Marketing major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Emphasis on branding, brand management, and brand equity.  Covers measurement of brand equity sources and outcomes.  Particular focus on designing brand strategies, introducing and naming new products and extensions, and the new product development process. </w:t>
      </w:r>
    </w:p>
    <w:p w14:paraId="6AD96765" w14:textId="5621607E" w:rsidR="00DD1927" w:rsidRPr="00547C8D" w:rsidRDefault="00DD1927" w:rsidP="00BB0CED">
      <w:pPr>
        <w:widowControl/>
        <w:tabs>
          <w:tab w:val="left" w:pos="4752"/>
          <w:tab w:val="left" w:pos="7380"/>
        </w:tabs>
        <w:snapToGrid w:val="0"/>
        <w:jc w:val="both"/>
        <w:rPr>
          <w:rFonts w:ascii="BentonSans Comp Regular" w:hAnsi="BentonSans Comp Regular"/>
          <w:snapToGrid/>
          <w:color w:val="000000" w:themeColor="text1"/>
          <w:sz w:val="20"/>
        </w:rPr>
      </w:pPr>
    </w:p>
    <w:p w14:paraId="46D6EAC2" w14:textId="49E832DE" w:rsidR="00BC7A24" w:rsidRPr="00547C8D" w:rsidRDefault="00BC7A24" w:rsidP="00BB0CED">
      <w:pPr>
        <w:widowControl/>
        <w:tabs>
          <w:tab w:val="left" w:pos="4752"/>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3225. Integrated Marketing Communications. (3) </w:t>
      </w:r>
      <w:r w:rsidRPr="00547C8D">
        <w:rPr>
          <w:rFonts w:ascii="BentonSans Comp Regular" w:hAnsi="BentonSans Comp Regular"/>
          <w:snapToGrid/>
          <w:color w:val="000000" w:themeColor="text1"/>
          <w:sz w:val="20"/>
        </w:rPr>
        <w:t xml:space="preserve"> Prerequisite(s): Marketing major and MKTG 3110 with grade of C or above.  Examines all areas of marketing promotion, including such topics as advertising, media selection, digital marketing, social media, packaging and sales promotion.  Provides the framework to be successful in various marketing careers.</w:t>
      </w:r>
    </w:p>
    <w:p w14:paraId="20E5626C" w14:textId="77777777" w:rsidR="00BC7A24" w:rsidRPr="00547C8D" w:rsidRDefault="00BC7A24" w:rsidP="00BB0CED">
      <w:pPr>
        <w:widowControl/>
        <w:tabs>
          <w:tab w:val="left" w:pos="4752"/>
          <w:tab w:val="left" w:pos="7380"/>
        </w:tabs>
        <w:snapToGrid w:val="0"/>
        <w:jc w:val="both"/>
        <w:rPr>
          <w:rFonts w:ascii="BentonSans Comp Regular" w:hAnsi="BentonSans Comp Regular"/>
          <w:snapToGrid/>
          <w:color w:val="000000" w:themeColor="text1"/>
          <w:sz w:val="20"/>
        </w:rPr>
      </w:pPr>
    </w:p>
    <w:p w14:paraId="31607CD0" w14:textId="1BD86913" w:rsidR="00AF3C4D" w:rsidRPr="00547C8D" w:rsidRDefault="00AF3C4D" w:rsidP="00BB0CED">
      <w:pPr>
        <w:widowControl/>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3226. </w:t>
      </w:r>
      <w:r w:rsidR="00693240" w:rsidRPr="00547C8D">
        <w:rPr>
          <w:rFonts w:ascii="BentonSans Comp Regular" w:hAnsi="BentonSans Comp Regular"/>
          <w:b/>
          <w:snapToGrid/>
          <w:color w:val="000000" w:themeColor="text1"/>
          <w:sz w:val="20"/>
        </w:rPr>
        <w:t>Business-to-Business Marketing and Retailing</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w:t>
      </w:r>
      <w:r w:rsidR="00C22910"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b/>
          <w:snapToGrid/>
          <w:color w:val="000000" w:themeColor="text1"/>
          <w:sz w:val="20"/>
        </w:rPr>
        <w:t xml:space="preserve"> </w:t>
      </w:r>
      <w:r w:rsidR="00693240" w:rsidRPr="00547C8D">
        <w:rPr>
          <w:rFonts w:ascii="BentonSans Comp Regular" w:hAnsi="BentonSans Comp Regular"/>
          <w:snapToGrid/>
          <w:color w:val="000000" w:themeColor="text1"/>
          <w:sz w:val="20"/>
        </w:rPr>
        <w:t xml:space="preserve">Marketing, Finance, or International Business major, or International Management minor;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w:t>
      </w:r>
      <w:r w:rsidR="00C2291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An overview of skills and knowledge involved in individual selling and management of sales programs, including sales management theories and their applications.  Emphasis on both buyer and seller negotiation techniques.  </w:t>
      </w:r>
    </w:p>
    <w:p w14:paraId="5DA0F96C" w14:textId="77777777" w:rsidR="00AF3C4D" w:rsidRPr="00547C8D" w:rsidRDefault="00AF3C4D" w:rsidP="00BB0CED">
      <w:pPr>
        <w:widowControl/>
        <w:tabs>
          <w:tab w:val="left" w:pos="7380"/>
        </w:tabs>
        <w:snapToGrid w:val="0"/>
        <w:jc w:val="both"/>
        <w:rPr>
          <w:rFonts w:ascii="BentonSans Comp Regular" w:hAnsi="BentonSans Comp Regular"/>
          <w:snapToGrid/>
          <w:color w:val="000000" w:themeColor="text1"/>
          <w:sz w:val="20"/>
        </w:rPr>
      </w:pPr>
    </w:p>
    <w:p w14:paraId="038D977A" w14:textId="1E915F82" w:rsidR="008A477A" w:rsidRPr="00547C8D" w:rsidRDefault="008A477A"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MKTG 3228. Marketing Analytics.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93240" w:rsidRPr="00547C8D">
        <w:rPr>
          <w:rFonts w:ascii="BentonSans Comp Regular" w:hAnsi="BentonSans Comp Regular"/>
          <w:snapToGrid/>
          <w:color w:val="000000" w:themeColor="text1"/>
          <w:sz w:val="20"/>
        </w:rPr>
        <w:t xml:space="preserve">Marketing, Accounting, Finance, or Business Analytics major;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Emphasis on analyzing interactions of consumers, firms, and society. Focus on interpreting results.  Particular emphasis on analyzing data related to market response, customer segmentation, customer targeting, brand positioning, and pricing and promotion decisions. </w:t>
      </w:r>
    </w:p>
    <w:p w14:paraId="69F8E4BB" w14:textId="77777777" w:rsidR="008A477A" w:rsidRPr="00547C8D" w:rsidRDefault="008A477A" w:rsidP="00BB0CED">
      <w:pPr>
        <w:widowControl/>
        <w:tabs>
          <w:tab w:val="left" w:pos="7380"/>
        </w:tabs>
        <w:snapToGrid w:val="0"/>
        <w:jc w:val="both"/>
        <w:rPr>
          <w:rFonts w:ascii="BentonSans Comp Regular" w:hAnsi="BentonSans Comp Regular"/>
          <w:snapToGrid/>
          <w:color w:val="000000" w:themeColor="text1"/>
          <w:sz w:val="20"/>
        </w:rPr>
      </w:pPr>
    </w:p>
    <w:p w14:paraId="0C6BC9BB" w14:textId="17C23C43" w:rsidR="00195149" w:rsidRPr="00547C8D" w:rsidRDefault="00195149" w:rsidP="00BB0CED">
      <w:pPr>
        <w:widowControl/>
        <w:tabs>
          <w:tab w:val="left" w:pos="73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MKTG 3230. </w:t>
      </w:r>
      <w:r w:rsidR="008F1279" w:rsidRPr="00547C8D">
        <w:rPr>
          <w:rFonts w:ascii="BentonSans Comp Regular" w:hAnsi="BentonSans Comp Regular"/>
          <w:b/>
          <w:snapToGrid/>
          <w:color w:val="000000" w:themeColor="text1"/>
          <w:sz w:val="20"/>
        </w:rPr>
        <w:t>Social Media/Mobile Marketing and Analytics</w:t>
      </w:r>
      <w:r w:rsidRPr="00547C8D">
        <w:rPr>
          <w:rFonts w:ascii="BentonSans Comp Regular" w:hAnsi="BentonSans Comp Regular"/>
          <w:b/>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31DA8" w:rsidRPr="00547C8D">
        <w:rPr>
          <w:rFonts w:ascii="BentonSans Comp Regular" w:hAnsi="BentonSans Comp Regular"/>
          <w:snapToGrid/>
          <w:color w:val="000000" w:themeColor="text1"/>
          <w:sz w:val="20"/>
        </w:rPr>
        <w:t xml:space="preserve">Marketing major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w:t>
      </w:r>
      <w:r w:rsidR="008F1279" w:rsidRPr="00547C8D">
        <w:rPr>
          <w:rFonts w:ascii="BentonSans Comp Regular" w:hAnsi="BentonSans Comp Regular"/>
          <w:snapToGrid/>
          <w:color w:val="000000" w:themeColor="text1"/>
          <w:sz w:val="20"/>
        </w:rPr>
        <w:t xml:space="preserve">Emphasis on using social and mobile mediums for marketing purposes.  Particular focus on key performance indicators, developing and implementing social media plans, marketing applications of mobile phenomena, and analytics for optimizing performance in each medium. </w:t>
      </w:r>
      <w:r w:rsidRPr="00547C8D">
        <w:rPr>
          <w:rFonts w:ascii="BentonSans Comp Regular" w:hAnsi="BentonSans Comp Regular"/>
          <w:snapToGrid/>
          <w:color w:val="000000" w:themeColor="text1"/>
          <w:sz w:val="20"/>
        </w:rPr>
        <w:t xml:space="preserve"> </w:t>
      </w:r>
    </w:p>
    <w:p w14:paraId="1E26BEB6" w14:textId="601DC787" w:rsidR="00195149" w:rsidRPr="00547C8D" w:rsidRDefault="00195149" w:rsidP="00BB0CED">
      <w:pPr>
        <w:widowControl/>
        <w:tabs>
          <w:tab w:val="left" w:pos="7380"/>
        </w:tabs>
        <w:snapToGrid w:val="0"/>
        <w:jc w:val="both"/>
        <w:rPr>
          <w:rFonts w:ascii="BentonSans Comp Regular" w:hAnsi="BentonSans Comp Regular"/>
          <w:snapToGrid/>
          <w:color w:val="000000" w:themeColor="text1"/>
          <w:sz w:val="20"/>
        </w:rPr>
      </w:pPr>
    </w:p>
    <w:p w14:paraId="1E0B6D02" w14:textId="37FD0D59" w:rsidR="00CB4FFE" w:rsidRPr="00547C8D" w:rsidRDefault="00CB4FFE" w:rsidP="00BB0CED">
      <w:pPr>
        <w:widowControl/>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MKTG 3231. Global Marketing Management. (3)</w:t>
      </w:r>
      <w:r w:rsidRPr="00547C8D">
        <w:rPr>
          <w:rFonts w:ascii="BentonSans Comp Regular" w:hAnsi="BentonSans Comp Regular"/>
          <w:snapToGrid/>
          <w:color w:val="000000" w:themeColor="text1"/>
          <w:sz w:val="20"/>
        </w:rPr>
        <w:t xml:space="preserve">  Prerequisite(s): MKTG 3110 with grade of C or above; and Marketing major, International Business major, or International Management minor.  Building on the fundamentals of marketing, this course introduces the context of the global environment. </w:t>
      </w:r>
      <w:r w:rsidR="004E238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cultural, social, legal, political, financial and geographic dimensions of the global marketplace are examined. Using primarily qualitative methods, the impact and integration of global factors in marketing strategies is assessed. </w:t>
      </w:r>
    </w:p>
    <w:p w14:paraId="7171B21B" w14:textId="77777777" w:rsidR="00CB4FFE" w:rsidRPr="00547C8D" w:rsidRDefault="00CB4FFE" w:rsidP="00BB0CED">
      <w:pPr>
        <w:widowControl/>
        <w:tabs>
          <w:tab w:val="left" w:pos="7380"/>
        </w:tabs>
        <w:snapToGrid w:val="0"/>
        <w:jc w:val="both"/>
        <w:rPr>
          <w:rFonts w:ascii="BentonSans Comp Regular" w:hAnsi="BentonSans Comp Regular"/>
          <w:snapToGrid/>
          <w:color w:val="000000" w:themeColor="text1"/>
          <w:sz w:val="20"/>
        </w:rPr>
      </w:pPr>
    </w:p>
    <w:p w14:paraId="1DBE9B3A" w14:textId="118E7E1B" w:rsidR="00237E10" w:rsidRDefault="00DD1927" w:rsidP="00BB0CED">
      <w:pPr>
        <w:widowControl/>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3250. Marketing Strategy Consultancy.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31DA8" w:rsidRPr="00547C8D">
        <w:rPr>
          <w:rFonts w:ascii="BentonSans Comp Regular" w:hAnsi="BentonSans Comp Regular"/>
          <w:snapToGrid/>
          <w:color w:val="000000" w:themeColor="text1"/>
          <w:sz w:val="20"/>
        </w:rPr>
        <w:t xml:space="preserve">Marketing major, Senior standing, </w:t>
      </w:r>
      <w:r w:rsidRPr="00547C8D">
        <w:rPr>
          <w:rFonts w:ascii="BentonSans Comp Regular" w:hAnsi="BentonSans Comp Regular"/>
          <w:snapToGrid/>
          <w:color w:val="000000" w:themeColor="text1"/>
          <w:sz w:val="20"/>
        </w:rPr>
        <w:t xml:space="preserve">MKTG 3110 </w:t>
      </w:r>
      <w:r w:rsidR="00DC0098" w:rsidRPr="00DC0098">
        <w:rPr>
          <w:rFonts w:ascii="BentonSans Comp Regular" w:hAnsi="BentonSans Comp Regular"/>
          <w:snapToGrid/>
          <w:color w:val="000000" w:themeColor="text1"/>
          <w:sz w:val="20"/>
        </w:rPr>
        <w:t>MKTG 3110 and completion of at least two additional marketing courses prior to this course and a third marketing course either prior or in conjunction with this course.</w:t>
      </w:r>
      <w:r w:rsidR="00DC0098">
        <w:rPr>
          <w:rFonts w:ascii="BentonSans Comp Regular" w:hAnsi="BentonSans Comp Regular"/>
          <w:snapToGrid/>
          <w:color w:val="000000" w:themeColor="text1"/>
          <w:sz w:val="20"/>
        </w:rPr>
        <w:t xml:space="preserve"> </w:t>
      </w:r>
      <w:r w:rsidR="00DC0098" w:rsidRPr="00DC0098">
        <w:rPr>
          <w:rFonts w:ascii="BentonSans Comp Regular" w:hAnsi="BentonSans Comp Regular"/>
          <w:snapToGrid/>
          <w:color w:val="000000" w:themeColor="text1"/>
          <w:sz w:val="20"/>
        </w:rPr>
        <w:t>All prior courses must be completed with grades of C or above</w:t>
      </w:r>
      <w:r w:rsidR="00DC0098">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C0098" w:rsidRPr="00DC0098">
        <w:rPr>
          <w:rFonts w:ascii="BentonSans Comp Regular" w:hAnsi="BentonSans Comp Regular"/>
          <w:snapToGrid/>
          <w:color w:val="000000" w:themeColor="text1"/>
          <w:sz w:val="20"/>
        </w:rPr>
        <w:t>Integration of all marketing elements in a strategic planning framework. Emphasis on areas of strategic importance, especially those which have significant implications and relevance for marketing policy decisions in competitive situations.  </w:t>
      </w:r>
    </w:p>
    <w:p w14:paraId="4F6F134C" w14:textId="5B3F12BC" w:rsidR="00DD1927" w:rsidRPr="00547C8D" w:rsidRDefault="00DD1927" w:rsidP="00BB0CED">
      <w:pPr>
        <w:widowControl/>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snapToGrid/>
          <w:color w:val="000000" w:themeColor="text1"/>
          <w:sz w:val="20"/>
        </w:rPr>
        <w:t xml:space="preserve"> </w:t>
      </w:r>
    </w:p>
    <w:p w14:paraId="1B6D3C77" w14:textId="54EDC996" w:rsidR="005F06A0" w:rsidRPr="00547C8D" w:rsidRDefault="005F06A0" w:rsidP="00BB0CED">
      <w:pPr>
        <w:widowControl/>
        <w:tabs>
          <w:tab w:val="left" w:pos="7380"/>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MKTG 3400. Marketing Internship. (3)</w:t>
      </w:r>
      <w:r w:rsidR="00B0480F"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Junior </w:t>
      </w:r>
      <w:r w:rsidR="0066581C" w:rsidRPr="00547C8D">
        <w:rPr>
          <w:rFonts w:ascii="BentonSans Comp Regular" w:hAnsi="BentonSans Comp Regular"/>
          <w:snapToGrid/>
          <w:color w:val="000000" w:themeColor="text1"/>
          <w:sz w:val="20"/>
        </w:rPr>
        <w:t>or</w:t>
      </w:r>
      <w:r w:rsidRPr="00547C8D">
        <w:rPr>
          <w:rFonts w:ascii="BentonSans Comp Regular" w:hAnsi="BentonSans Comp Regular"/>
          <w:snapToGrid/>
          <w:color w:val="000000" w:themeColor="text1"/>
          <w:sz w:val="20"/>
        </w:rPr>
        <w:t xml:space="preserve"> Senior </w:t>
      </w:r>
      <w:r w:rsidR="0066581C" w:rsidRPr="00547C8D">
        <w:rPr>
          <w:rFonts w:ascii="BentonSans Comp Regular" w:hAnsi="BentonSans Comp Regular"/>
          <w:snapToGrid/>
          <w:color w:val="000000" w:themeColor="text1"/>
          <w:sz w:val="20"/>
        </w:rPr>
        <w:t>standing; Ma</w:t>
      </w:r>
      <w:r w:rsidRPr="00547C8D">
        <w:rPr>
          <w:rFonts w:ascii="BentonSans Comp Regular" w:hAnsi="BentonSans Comp Regular"/>
          <w:snapToGrid/>
          <w:color w:val="000000" w:themeColor="text1"/>
          <w:sz w:val="20"/>
        </w:rPr>
        <w:t>rketing major in good standing</w:t>
      </w:r>
      <w:r w:rsidR="006C11D5"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MKTG 3110 </w:t>
      </w:r>
      <w:r w:rsidR="009E297B" w:rsidRPr="00547C8D">
        <w:rPr>
          <w:rFonts w:ascii="BentonSans Comp Regular" w:hAnsi="BentonSans Comp Regular"/>
          <w:snapToGrid/>
          <w:color w:val="000000" w:themeColor="text1"/>
          <w:sz w:val="20"/>
        </w:rPr>
        <w:t>with grade of C or above</w:t>
      </w:r>
      <w:r w:rsidR="0066581C"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 xml:space="preserve">and permission of </w:t>
      </w:r>
      <w:r w:rsidR="0066581C" w:rsidRPr="00547C8D">
        <w:rPr>
          <w:rFonts w:ascii="BentonSans Comp Regular" w:hAnsi="BentonSans Comp Regular"/>
          <w:snapToGrid/>
          <w:color w:val="000000" w:themeColor="text1"/>
          <w:sz w:val="20"/>
        </w:rPr>
        <w:t xml:space="preserve">instructor.  Provides a meaningful work experience in the field of marketing.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snapToGrid/>
          <w:color w:val="000000" w:themeColor="text1"/>
          <w:sz w:val="20"/>
        </w:rPr>
        <w:t xml:space="preserve"> </w:t>
      </w:r>
      <w:r w:rsidR="00CD3D2B" w:rsidRPr="00547C8D">
        <w:rPr>
          <w:rFonts w:ascii="BentonSans Comp Regular" w:hAnsi="BentonSans Comp Regular"/>
          <w:i/>
          <w:snapToGrid/>
          <w:color w:val="000000" w:themeColor="text1"/>
          <w:sz w:val="20"/>
        </w:rPr>
        <w:t>May not be repeated</w:t>
      </w:r>
      <w:r w:rsidRPr="00547C8D">
        <w:rPr>
          <w:rFonts w:ascii="BentonSans Comp Regular" w:hAnsi="BentonSans Comp Regular"/>
          <w:i/>
          <w:snapToGrid/>
          <w:color w:val="000000" w:themeColor="text1"/>
          <w:sz w:val="20"/>
        </w:rPr>
        <w:t xml:space="preserve"> for credit or taken for credit at the same time or following any other internship for credit.   </w:t>
      </w:r>
    </w:p>
    <w:p w14:paraId="48B55EE5" w14:textId="77777777" w:rsidR="005F06A0" w:rsidRPr="00547C8D" w:rsidRDefault="005F06A0" w:rsidP="00BB0CED">
      <w:pPr>
        <w:widowControl/>
        <w:tabs>
          <w:tab w:val="left" w:pos="7380"/>
        </w:tabs>
        <w:snapToGrid w:val="0"/>
        <w:jc w:val="both"/>
        <w:rPr>
          <w:rFonts w:ascii="BentonSans Comp Regular" w:hAnsi="BentonSans Comp Regular"/>
          <w:b/>
          <w:snapToGrid/>
          <w:color w:val="000000" w:themeColor="text1"/>
          <w:sz w:val="20"/>
        </w:rPr>
      </w:pPr>
    </w:p>
    <w:p w14:paraId="710663D6" w14:textId="2DFFA3D6"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MKTG 3500. </w:t>
      </w:r>
      <w:r w:rsidR="009068EA" w:rsidRPr="00547C8D">
        <w:rPr>
          <w:rFonts w:ascii="BentonSans Comp Regular" w:hAnsi="BentonSans Comp Regular"/>
          <w:b/>
          <w:bCs/>
          <w:color w:val="000000" w:themeColor="text1"/>
          <w:sz w:val="20"/>
        </w:rPr>
        <w:t xml:space="preserve">Marketing </w:t>
      </w:r>
      <w:r w:rsidRPr="00547C8D">
        <w:rPr>
          <w:rFonts w:ascii="BentonSans Comp Regular" w:hAnsi="BentonSans Comp Regular"/>
          <w:b/>
          <w:bCs/>
          <w:color w:val="000000" w:themeColor="text1"/>
          <w:sz w:val="20"/>
        </w:rPr>
        <w:t>Cooperative Education Experience. (0)</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00E349FA" w:rsidRPr="00547C8D">
        <w:rPr>
          <w:rFonts w:ascii="BentonSans Comp Regular" w:hAnsi="BentonSans Comp Regular"/>
          <w:bCs/>
          <w:color w:val="000000" w:themeColor="text1"/>
          <w:sz w:val="20"/>
        </w:rPr>
        <w:t xml:space="preserve">  Marketing major.  </w:t>
      </w:r>
      <w:r w:rsidRPr="00547C8D">
        <w:rPr>
          <w:rFonts w:ascii="BentonSans Comp Regular" w:hAnsi="BentonSans Comp Regular"/>
          <w:color w:val="000000" w:themeColor="text1"/>
          <w:sz w:val="20"/>
        </w:rPr>
        <w:t xml:space="preserve">Enrollment in this course is required for the department's cooperative education students during each semester they are working in a position. </w:t>
      </w:r>
      <w:r w:rsidR="00E349F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Participating students pay a course registration fee for transcript notation. </w:t>
      </w:r>
      <w:r w:rsidR="00E349F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E349FA" w:rsidRPr="00547C8D">
        <w:rPr>
          <w:rFonts w:ascii="BentonSans Comp Regular" w:hAnsi="BentonSans Comp Regular"/>
          <w:color w:val="000000" w:themeColor="text1"/>
          <w:sz w:val="20"/>
        </w:rPr>
        <w:t xml:space="preserve"> </w:t>
      </w:r>
      <w:r w:rsidR="00E349FA" w:rsidRPr="00547C8D">
        <w:rPr>
          <w:rFonts w:ascii="BentonSans Comp Regular" w:hAnsi="BentonSans Comp Regular"/>
          <w:i/>
          <w:color w:val="000000" w:themeColor="text1"/>
          <w:sz w:val="20"/>
        </w:rPr>
        <w:t xml:space="preserve">Course may be repeated.  Graded on a Satisfactory/Unsatisfactory basis.  </w:t>
      </w:r>
    </w:p>
    <w:p w14:paraId="1D30F11F" w14:textId="77777777" w:rsidR="005F06A0" w:rsidRPr="00547C8D" w:rsidRDefault="005F06A0" w:rsidP="00BB0CED">
      <w:pPr>
        <w:widowControl/>
        <w:tabs>
          <w:tab w:val="left" w:pos="7380"/>
        </w:tabs>
        <w:snapToGrid w:val="0"/>
        <w:jc w:val="both"/>
        <w:rPr>
          <w:rFonts w:ascii="BentonSans Comp Regular" w:hAnsi="BentonSans Comp Regular"/>
          <w:b/>
          <w:snapToGrid/>
          <w:color w:val="000000" w:themeColor="text1"/>
          <w:sz w:val="20"/>
        </w:rPr>
      </w:pPr>
    </w:p>
    <w:p w14:paraId="799EE6C9" w14:textId="5BCF4D31" w:rsidR="005F06A0" w:rsidRPr="00547C8D" w:rsidRDefault="005F06A0" w:rsidP="00BB0CED">
      <w:pPr>
        <w:widowControl/>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3800. Directed Study. </w:t>
      </w:r>
      <w:r w:rsidR="003155B1" w:rsidRPr="00547C8D">
        <w:rPr>
          <w:rFonts w:ascii="BentonSans Comp Regular" w:hAnsi="BentonSans Comp Regular"/>
          <w:b/>
          <w:snapToGrid/>
          <w:color w:val="000000" w:themeColor="text1"/>
          <w:sz w:val="20"/>
        </w:rPr>
        <w:t>(1 to 3)</w:t>
      </w:r>
      <w:r w:rsidR="007D3AA7"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and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The proposal must be approved by the department chair.  </w:t>
      </w:r>
    </w:p>
    <w:p w14:paraId="60089385" w14:textId="77777777" w:rsidR="005F06A0" w:rsidRPr="00547C8D" w:rsidRDefault="005F06A0" w:rsidP="00BB0CED">
      <w:pPr>
        <w:widowControl/>
        <w:tabs>
          <w:tab w:val="left" w:pos="7380"/>
        </w:tabs>
        <w:jc w:val="both"/>
        <w:rPr>
          <w:rFonts w:ascii="BentonSans Comp Regular" w:hAnsi="BentonSans Comp Regular"/>
          <w:color w:val="000000" w:themeColor="text1"/>
          <w:sz w:val="20"/>
        </w:rPr>
      </w:pPr>
    </w:p>
    <w:p w14:paraId="441041BD" w14:textId="77777777" w:rsidR="005F06A0" w:rsidRPr="00547C8D" w:rsidRDefault="00487584" w:rsidP="00BB0CED">
      <w:pPr>
        <w:keepNext/>
        <w:widowControl/>
        <w:pBdr>
          <w:top w:val="single" w:sz="4" w:space="1" w:color="auto"/>
        </w:pBdr>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Military Science</w:t>
      </w:r>
      <w:r w:rsidR="005F06A0" w:rsidRPr="00547C8D">
        <w:rPr>
          <w:rFonts w:ascii="BentonSans Comp Regular" w:hAnsi="BentonSans Comp Regular"/>
          <w:b/>
          <w:color w:val="000000" w:themeColor="text1"/>
          <w:sz w:val="32"/>
        </w:rPr>
        <w:t xml:space="preserve"> (MSCI)</w:t>
      </w:r>
    </w:p>
    <w:p w14:paraId="3EB6C321" w14:textId="77777777" w:rsidR="005F06A0" w:rsidRPr="00547C8D" w:rsidRDefault="005F06A0" w:rsidP="00BB0CED">
      <w:pPr>
        <w:keepNext/>
        <w:widowControl/>
        <w:jc w:val="both"/>
        <w:rPr>
          <w:rFonts w:ascii="BentonSans Comp Regular" w:hAnsi="BentonSans Comp Regular"/>
          <w:b/>
          <w:color w:val="000000" w:themeColor="text1"/>
          <w:sz w:val="20"/>
        </w:rPr>
      </w:pPr>
    </w:p>
    <w:p w14:paraId="0468B02B" w14:textId="77777777" w:rsidR="00E079F9" w:rsidRPr="00547C8D" w:rsidRDefault="00E079F9" w:rsidP="00BB0CED">
      <w:pPr>
        <w:keepNext/>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MSCI 1000. Physical Fitness. (1)  </w:t>
      </w:r>
      <w:r w:rsidR="0014669A" w:rsidRPr="00547C8D">
        <w:rPr>
          <w:rFonts w:ascii="BentonSans Comp Regular" w:hAnsi="BentonSans Comp Regular"/>
          <w:bCs/>
          <w:snapToGrid/>
          <w:color w:val="000000" w:themeColor="text1"/>
          <w:sz w:val="20"/>
        </w:rPr>
        <w:t>Prerequisite(s):</w:t>
      </w:r>
      <w:r w:rsidR="00737316" w:rsidRPr="00547C8D">
        <w:rPr>
          <w:rFonts w:ascii="BentonSans Comp Regular" w:hAnsi="BentonSans Comp Regular"/>
          <w:bCs/>
          <w:snapToGrid/>
          <w:color w:val="000000" w:themeColor="text1"/>
          <w:sz w:val="20"/>
        </w:rPr>
        <w:t xml:space="preserve"> Students must be able to participate in normal college physical education program and must obtain a physician's signature or a "Medical Fitness Statement" provided by the Department of Military Science at the beginning of the semester.  </w:t>
      </w:r>
      <w:r w:rsidRPr="00547C8D">
        <w:rPr>
          <w:rFonts w:ascii="BentonSans Comp Regular" w:hAnsi="BentonSans Comp Regular"/>
          <w:bCs/>
          <w:snapToGrid/>
          <w:color w:val="000000" w:themeColor="text1"/>
          <w:sz w:val="20"/>
        </w:rPr>
        <w:t xml:space="preserve">Military Fitness provides a program focused on muscular strength, muscular endurance, and aerobic endurance.  The weekly classes provide students with opportunities for strenuous physical activity and also serve as examples of exercise routines that students can adopt as personal workout plans.  The course provides a basic understanding of Army Physical Training and improves upon the leadership dynamic of participants.  Progress is graded using the Army Physical Fitness Test (APFT) and leadership traits.  </w:t>
      </w:r>
    </w:p>
    <w:p w14:paraId="3F3B19AB" w14:textId="77777777" w:rsidR="00E079F9" w:rsidRPr="00547C8D" w:rsidRDefault="00E079F9" w:rsidP="00BB0CED">
      <w:pPr>
        <w:keepNext/>
        <w:widowControl/>
        <w:jc w:val="both"/>
        <w:rPr>
          <w:rFonts w:ascii="BentonSans Comp Regular" w:hAnsi="BentonSans Comp Regular"/>
          <w:bCs/>
          <w:snapToGrid/>
          <w:color w:val="000000" w:themeColor="text1"/>
          <w:sz w:val="20"/>
        </w:rPr>
      </w:pPr>
    </w:p>
    <w:p w14:paraId="595489DD" w14:textId="77777777" w:rsidR="005F06A0" w:rsidRPr="00547C8D" w:rsidRDefault="005F06A0" w:rsidP="00BB0CED">
      <w:pPr>
        <w:keepNext/>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MSCI 1101. Leadership and Personal Development. (1)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1101L.  Introduces students to the personal challenges and competencies that are critical for effective leadership.  Students learn how the personal development of life skills such as cultural understanding, goal se</w:t>
      </w:r>
      <w:r w:rsidR="003325A6" w:rsidRPr="00547C8D">
        <w:rPr>
          <w:rFonts w:ascii="BentonSans Comp Regular" w:hAnsi="BentonSans Comp Regular"/>
          <w:snapToGrid/>
          <w:color w:val="000000" w:themeColor="text1"/>
          <w:sz w:val="20"/>
        </w:rPr>
        <w:t>tting, time management, mental</w:t>
      </w:r>
      <w:r w:rsidRPr="00547C8D">
        <w:rPr>
          <w:rFonts w:ascii="BentonSans Comp Regular" w:hAnsi="BentonSans Comp Regular"/>
          <w:snapToGrid/>
          <w:color w:val="000000" w:themeColor="text1"/>
          <w:sz w:val="20"/>
        </w:rPr>
        <w:t xml:space="preserve"> resiliency, </w:t>
      </w:r>
      <w:r w:rsidR="003325A6" w:rsidRPr="00547C8D">
        <w:rPr>
          <w:rFonts w:ascii="BentonSans Comp Regular" w:hAnsi="BentonSans Comp Regular"/>
          <w:snapToGrid/>
          <w:color w:val="000000" w:themeColor="text1"/>
          <w:sz w:val="20"/>
        </w:rPr>
        <w:t xml:space="preserve">physical fitness, </w:t>
      </w:r>
      <w:r w:rsidRPr="00547C8D">
        <w:rPr>
          <w:rFonts w:ascii="BentonSans Comp Regular" w:hAnsi="BentonSans Comp Regular"/>
          <w:snapToGrid/>
          <w:color w:val="000000" w:themeColor="text1"/>
          <w:sz w:val="20"/>
        </w:rPr>
        <w:t xml:space="preserve">and stress management relate to leadership and the Army profession.  Includes instruction in map reading, land navigation, and customs and courtesies of the Army. </w:t>
      </w:r>
      <w:r w:rsidR="007E003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Participation in leadership lab is required. </w:t>
      </w:r>
      <w:r w:rsidR="007E003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There is no military obligation to take this course; open to all UNC Charlotte and CAEC consortium students.</w:t>
      </w:r>
      <w:r w:rsidRPr="00547C8D">
        <w:rPr>
          <w:rFonts w:ascii="BentonSans Comp Regular" w:hAnsi="BentonSans Comp Regular"/>
          <w:i/>
          <w:iCs/>
          <w:snapToGrid/>
          <w:color w:val="000000" w:themeColor="text1"/>
          <w:sz w:val="20"/>
        </w:rPr>
        <w:t xml:space="preserve"> </w:t>
      </w:r>
    </w:p>
    <w:p w14:paraId="1B39CDD6"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139A497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1101L. Leadership and Personal Development Lab. (1)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1101.  Students learn the basic fundamentals in being a member of a team.  This is taught through</w:t>
      </w:r>
      <w:r w:rsidRPr="00547C8D">
        <w:rPr>
          <w:rFonts w:ascii="BentonSans Comp Regular" w:hAnsi="BentonSans Comp Regular"/>
          <w:snapToGrid/>
          <w:color w:val="000000" w:themeColor="text1"/>
          <w:sz w:val="20"/>
        </w:rPr>
        <w:t xml:space="preserve"> multiple venues, including drill and ceremony, land navigation, weapons familiarization, basic rifle marksmanship, medical tasks, individual movement techniques, engaging targets, understanding Army acronyms, hand and arm signals, </w:t>
      </w:r>
      <w:r w:rsidR="00D80442" w:rsidRPr="00547C8D">
        <w:rPr>
          <w:rFonts w:ascii="BentonSans Comp Regular" w:hAnsi="BentonSans Comp Regular"/>
          <w:snapToGrid/>
          <w:color w:val="000000" w:themeColor="text1"/>
          <w:sz w:val="20"/>
        </w:rPr>
        <w:t xml:space="preserve">reactive leadership, </w:t>
      </w:r>
      <w:r w:rsidRPr="00547C8D">
        <w:rPr>
          <w:rFonts w:ascii="BentonSans Comp Regular" w:hAnsi="BentonSans Comp Regular"/>
          <w:snapToGrid/>
          <w:color w:val="000000" w:themeColor="text1"/>
          <w:sz w:val="20"/>
        </w:rPr>
        <w:t>and radio protocol procedures.  Freshm</w:t>
      </w:r>
      <w:r w:rsidR="00D80442"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n learn basic leadership skills and master the fundamentals of being a follower.</w:t>
      </w:r>
      <w:r w:rsidRPr="00547C8D">
        <w:rPr>
          <w:rFonts w:ascii="BentonSans Comp Regular" w:hAnsi="BentonSans Comp Regular"/>
          <w:bCs/>
          <w:snapToGrid/>
          <w:color w:val="000000" w:themeColor="text1"/>
          <w:sz w:val="20"/>
        </w:rPr>
        <w:t xml:space="preserve">  </w:t>
      </w:r>
    </w:p>
    <w:p w14:paraId="2100E89E" w14:textId="77777777" w:rsidR="005F06A0" w:rsidRPr="00547C8D" w:rsidRDefault="005F06A0" w:rsidP="00BB0CED">
      <w:pPr>
        <w:widowControl/>
        <w:jc w:val="both"/>
        <w:rPr>
          <w:rFonts w:ascii="BentonSans Comp Regular" w:hAnsi="BentonSans Comp Regular"/>
          <w:snapToGrid/>
          <w:color w:val="000000" w:themeColor="text1"/>
          <w:sz w:val="20"/>
        </w:rPr>
      </w:pPr>
    </w:p>
    <w:p w14:paraId="3AE8CA71" w14:textId="77777777" w:rsidR="005F06A0" w:rsidRPr="00547C8D" w:rsidRDefault="005F06A0" w:rsidP="00BB0CED">
      <w:pPr>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MSCI 1102. Introduction to Leadership. (1)</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1102L.  Overview of leadership fundamentals such as setting direction, </w:t>
      </w:r>
      <w:r w:rsidR="00D80442" w:rsidRPr="00547C8D">
        <w:rPr>
          <w:rFonts w:ascii="BentonSans Comp Regular" w:hAnsi="BentonSans Comp Regular"/>
          <w:snapToGrid/>
          <w:color w:val="000000" w:themeColor="text1"/>
          <w:sz w:val="20"/>
        </w:rPr>
        <w:t xml:space="preserve">the profession of arms, </w:t>
      </w:r>
      <w:r w:rsidRPr="00547C8D">
        <w:rPr>
          <w:rFonts w:ascii="BentonSans Comp Regular" w:hAnsi="BentonSans Comp Regular"/>
          <w:snapToGrid/>
          <w:color w:val="000000" w:themeColor="text1"/>
          <w:sz w:val="20"/>
        </w:rPr>
        <w:t xml:space="preserve">listening, presenting briefs, providing feedback, and using effective writing skills.  Students explore dimensions of leadership attributes and core leader competencies in the context of practical, hands-on, and interactive exercises.  </w:t>
      </w:r>
      <w:r w:rsidR="00801124" w:rsidRPr="00547C8D">
        <w:rPr>
          <w:rFonts w:ascii="BentonSans Comp Regular" w:hAnsi="BentonSans Comp Regular"/>
          <w:snapToGrid/>
          <w:color w:val="000000" w:themeColor="text1"/>
          <w:sz w:val="20"/>
        </w:rPr>
        <w:t>Cadets who</w:t>
      </w:r>
      <w:r w:rsidR="00D80442" w:rsidRPr="00547C8D">
        <w:rPr>
          <w:rFonts w:ascii="BentonSans Comp Regular" w:hAnsi="BentonSans Comp Regular"/>
          <w:snapToGrid/>
          <w:color w:val="000000" w:themeColor="text1"/>
          <w:sz w:val="20"/>
        </w:rPr>
        <w:t xml:space="preserve"> are contracted or conditionally contracted by the end of their Freshman year may be required to attend Cadet Initial Entry Training (CIET) at Fort Knox, KY, during the summer.  </w:t>
      </w:r>
      <w:r w:rsidRPr="00547C8D">
        <w:rPr>
          <w:rFonts w:ascii="BentonSans Comp Regular" w:hAnsi="BentonSans Comp Regular"/>
          <w:snapToGrid/>
          <w:color w:val="000000" w:themeColor="text1"/>
          <w:sz w:val="20"/>
        </w:rPr>
        <w:t>Participation in leadership lab is required.  There is no military obligation to take this course; open to all UNC Charlotte and CAEC consortium students.</w:t>
      </w:r>
      <w:r w:rsidRPr="00547C8D">
        <w:rPr>
          <w:rFonts w:ascii="BentonSans Comp Regular" w:hAnsi="BentonSans Comp Regular"/>
          <w:i/>
          <w:iCs/>
          <w:snapToGrid/>
          <w:color w:val="000000" w:themeColor="text1"/>
          <w:sz w:val="20"/>
        </w:rPr>
        <w:t xml:space="preserve"> </w:t>
      </w:r>
    </w:p>
    <w:p w14:paraId="0FAB311D" w14:textId="77777777" w:rsidR="005F06A0" w:rsidRPr="00547C8D" w:rsidRDefault="005F06A0" w:rsidP="00BB0CED">
      <w:pPr>
        <w:widowControl/>
        <w:jc w:val="both"/>
        <w:rPr>
          <w:rFonts w:ascii="BentonSans Comp Regular" w:hAnsi="BentonSans Comp Regular"/>
          <w:i/>
          <w:iCs/>
          <w:snapToGrid/>
          <w:color w:val="000000" w:themeColor="text1"/>
          <w:sz w:val="20"/>
        </w:rPr>
      </w:pPr>
    </w:p>
    <w:p w14:paraId="3587D3C4"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MSCI 1102L. Introduction to Leadership Lab. (1)</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1102.  Students learn the basic fundamentals in being a member of a team.  This is taught through</w:t>
      </w:r>
      <w:r w:rsidRPr="00547C8D">
        <w:rPr>
          <w:rFonts w:ascii="BentonSans Comp Regular" w:hAnsi="BentonSans Comp Regular"/>
          <w:snapToGrid/>
          <w:color w:val="000000" w:themeColor="text1"/>
          <w:sz w:val="20"/>
        </w:rPr>
        <w:t xml:space="preserve"> multiple venues including drill and ceremony, land navigation, weapons familiarization, basic rifle marksmanship, medical tasks, individual movement techniques, engaging targets, introduction to the orders process, understanding Army acronyms, hand and arm signals, </w:t>
      </w:r>
      <w:r w:rsidR="00801124" w:rsidRPr="00547C8D">
        <w:rPr>
          <w:rFonts w:ascii="BentonSans Comp Regular" w:hAnsi="BentonSans Comp Regular"/>
          <w:snapToGrid/>
          <w:color w:val="000000" w:themeColor="text1"/>
          <w:sz w:val="20"/>
        </w:rPr>
        <w:t xml:space="preserve">basic military tactics, </w:t>
      </w:r>
      <w:r w:rsidRPr="00547C8D">
        <w:rPr>
          <w:rFonts w:ascii="BentonSans Comp Regular" w:hAnsi="BentonSans Comp Regular"/>
          <w:snapToGrid/>
          <w:color w:val="000000" w:themeColor="text1"/>
          <w:sz w:val="20"/>
        </w:rPr>
        <w:t>and rad</w:t>
      </w:r>
      <w:r w:rsidR="00801124" w:rsidRPr="00547C8D">
        <w:rPr>
          <w:rFonts w:ascii="BentonSans Comp Regular" w:hAnsi="BentonSans Comp Regular"/>
          <w:snapToGrid/>
          <w:color w:val="000000" w:themeColor="text1"/>
          <w:sz w:val="20"/>
        </w:rPr>
        <w:t>io protocol procedures.  Freshme</w:t>
      </w:r>
      <w:r w:rsidRPr="00547C8D">
        <w:rPr>
          <w:rFonts w:ascii="BentonSans Comp Regular" w:hAnsi="BentonSans Comp Regular"/>
          <w:snapToGrid/>
          <w:color w:val="000000" w:themeColor="text1"/>
          <w:sz w:val="20"/>
        </w:rPr>
        <w:t>n learn basic leadership skills and master the fundamentals of being a follower.</w:t>
      </w:r>
      <w:r w:rsidRPr="00547C8D">
        <w:rPr>
          <w:rFonts w:ascii="BentonSans Comp Regular" w:hAnsi="BentonSans Comp Regular"/>
          <w:bCs/>
          <w:snapToGrid/>
          <w:color w:val="000000" w:themeColor="text1"/>
          <w:sz w:val="20"/>
        </w:rPr>
        <w:t xml:space="preserve">  </w:t>
      </w:r>
    </w:p>
    <w:p w14:paraId="61CA67AF" w14:textId="77777777" w:rsidR="00593362" w:rsidRPr="00547C8D" w:rsidRDefault="00593362" w:rsidP="00BB0CED">
      <w:pPr>
        <w:widowControl/>
        <w:jc w:val="both"/>
        <w:rPr>
          <w:rFonts w:ascii="BentonSans Comp Regular" w:hAnsi="BentonSans Comp Regular"/>
          <w:snapToGrid/>
          <w:color w:val="000000" w:themeColor="text1"/>
          <w:sz w:val="20"/>
        </w:rPr>
      </w:pPr>
    </w:p>
    <w:p w14:paraId="79B132E1" w14:textId="77777777" w:rsidR="005F06A0" w:rsidRPr="00547C8D" w:rsidRDefault="005F06A0" w:rsidP="00BB0CED">
      <w:pPr>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MSCI 2101. Innovative Team Leadership. (2)</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2101L.  Explores the dimensions of creative and innovative tactical leadership strategies and styles by examining team dynamics and historical leadership theories that form the basis of the Army leadership framework.  Students practice aspects of personal motivation and team building in the context of planning, executing, and assessing team exercises and participating in leadership labs. </w:t>
      </w:r>
      <w:r w:rsidR="00EC382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Includes instruction in troop leading procedures, tactical movement, </w:t>
      </w:r>
      <w:r w:rsidR="00EC3828" w:rsidRPr="00547C8D">
        <w:rPr>
          <w:rFonts w:ascii="BentonSans Comp Regular" w:hAnsi="BentonSans Comp Regular"/>
          <w:snapToGrid/>
          <w:color w:val="000000" w:themeColor="text1"/>
          <w:sz w:val="20"/>
        </w:rPr>
        <w:t xml:space="preserve">squad level operations, </w:t>
      </w:r>
      <w:r w:rsidRPr="00547C8D">
        <w:rPr>
          <w:rFonts w:ascii="BentonSans Comp Regular" w:hAnsi="BentonSans Comp Regular"/>
          <w:snapToGrid/>
          <w:color w:val="000000" w:themeColor="text1"/>
          <w:sz w:val="20"/>
        </w:rPr>
        <w:t xml:space="preserve">battle drills, and </w:t>
      </w:r>
      <w:r w:rsidR="00EC3828" w:rsidRPr="00547C8D">
        <w:rPr>
          <w:rFonts w:ascii="BentonSans Comp Regular" w:hAnsi="BentonSans Comp Regular"/>
          <w:snapToGrid/>
          <w:color w:val="000000" w:themeColor="text1"/>
          <w:sz w:val="20"/>
        </w:rPr>
        <w:t>problem solving</w:t>
      </w:r>
      <w:r w:rsidRPr="00547C8D">
        <w:rPr>
          <w:rFonts w:ascii="BentonSans Comp Regular" w:hAnsi="BentonSans Comp Regular"/>
          <w:snapToGrid/>
          <w:color w:val="000000" w:themeColor="text1"/>
          <w:sz w:val="20"/>
        </w:rPr>
        <w:t xml:space="preserve">.  Participation in leadership lab is required.  There is no military obligation to take this course; open to all UNC Charlotte and CAEC consortium students. </w:t>
      </w:r>
    </w:p>
    <w:p w14:paraId="1DF9E278" w14:textId="53A6EA0D" w:rsidR="005F06A0" w:rsidRDefault="005F06A0" w:rsidP="00BB0CED">
      <w:pPr>
        <w:widowControl/>
        <w:jc w:val="both"/>
        <w:rPr>
          <w:rFonts w:ascii="BentonSans Comp Regular" w:hAnsi="BentonSans Comp Regular"/>
          <w:i/>
          <w:iCs/>
          <w:snapToGrid/>
          <w:color w:val="000000" w:themeColor="text1"/>
          <w:sz w:val="20"/>
        </w:rPr>
      </w:pPr>
    </w:p>
    <w:p w14:paraId="1671CB78"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2101L. Innovative Team Leadership Lab. (1)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2101.  Students become proficient in the basic fundamentals and are introduced to leading a small team.  This is taught </w:t>
      </w:r>
      <w:r w:rsidRPr="00547C8D">
        <w:rPr>
          <w:rFonts w:ascii="BentonSans Comp Regular" w:hAnsi="BentonSans Comp Regular"/>
          <w:snapToGrid/>
          <w:color w:val="000000" w:themeColor="text1"/>
          <w:sz w:val="20"/>
        </w:rPr>
        <w:t xml:space="preserve">through multiple venues including advanced land navigation, </w:t>
      </w:r>
      <w:r w:rsidR="00CF5CB2" w:rsidRPr="00547C8D">
        <w:rPr>
          <w:rFonts w:ascii="BentonSans Comp Regular" w:hAnsi="BentonSans Comp Regular"/>
          <w:snapToGrid/>
          <w:color w:val="000000" w:themeColor="text1"/>
          <w:sz w:val="20"/>
        </w:rPr>
        <w:t xml:space="preserve">survival skills, </w:t>
      </w:r>
      <w:r w:rsidRPr="00547C8D">
        <w:rPr>
          <w:rFonts w:ascii="BentonSans Comp Regular" w:hAnsi="BentonSans Comp Regular"/>
          <w:snapToGrid/>
          <w:color w:val="000000" w:themeColor="text1"/>
          <w:sz w:val="20"/>
        </w:rPr>
        <w:t xml:space="preserve">building terrain models, medical skills, movement formations, movement techniques, special teams, writing operations orders, situation reporting, call for fire, and introduction to battle drills.  </w:t>
      </w:r>
      <w:r w:rsidR="00750ED2" w:rsidRPr="00547C8D">
        <w:rPr>
          <w:rFonts w:ascii="BentonSans Comp Regular" w:hAnsi="BentonSans Comp Regular"/>
          <w:snapToGrid/>
          <w:color w:val="000000" w:themeColor="text1"/>
          <w:sz w:val="20"/>
        </w:rPr>
        <w:t>Sophomores focus on mentoring fr</w:t>
      </w:r>
      <w:r w:rsidRPr="00547C8D">
        <w:rPr>
          <w:rFonts w:ascii="BentonSans Comp Regular" w:hAnsi="BentonSans Comp Regular"/>
          <w:snapToGrid/>
          <w:color w:val="000000" w:themeColor="text1"/>
          <w:sz w:val="20"/>
        </w:rPr>
        <w:t>eshm</w:t>
      </w:r>
      <w:r w:rsidR="00750ED2"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n and serve as team leaders. </w:t>
      </w:r>
      <w:r w:rsidRPr="00547C8D">
        <w:rPr>
          <w:rFonts w:ascii="BentonSans Comp Regular" w:hAnsi="BentonSans Comp Regular"/>
          <w:i/>
          <w:iCs/>
          <w:snapToGrid/>
          <w:color w:val="000000" w:themeColor="text1"/>
          <w:sz w:val="20"/>
        </w:rPr>
        <w:t xml:space="preserve"> </w:t>
      </w:r>
    </w:p>
    <w:p w14:paraId="26978513" w14:textId="77777777" w:rsidR="005F06A0" w:rsidRPr="00547C8D" w:rsidRDefault="005F06A0" w:rsidP="00BB0CED">
      <w:pPr>
        <w:widowControl/>
        <w:jc w:val="both"/>
        <w:rPr>
          <w:rFonts w:ascii="BentonSans Comp Regular" w:hAnsi="BentonSans Comp Regular"/>
          <w:snapToGrid/>
          <w:color w:val="000000" w:themeColor="text1"/>
          <w:sz w:val="20"/>
        </w:rPr>
      </w:pPr>
    </w:p>
    <w:p w14:paraId="1DD8F283" w14:textId="77777777" w:rsidR="005F06A0" w:rsidRPr="00547C8D" w:rsidRDefault="005F06A0" w:rsidP="00BB0CED">
      <w:pPr>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MSCI 2102. Foundations of Tactical Leadership. (2)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snapToGrid/>
          <w:color w:val="000000" w:themeColor="text1"/>
          <w:sz w:val="20"/>
        </w:rPr>
        <w:t xml:space="preserve"> MSCI 2102L.  Examines the challenges of leading teams in the complex operational environment.  The course highlights dimensions of terrain analysis, patrolling, route planning, and operations orders. Further study of the Army Leadership Requirements Model explores the dynamics of adaptive leadership in the context of military operations. Participation in leadership lab is required.  There is no military obligation to take this course; open to all UNC Charlotte and CAEC consortium students.</w:t>
      </w:r>
      <w:r w:rsidRPr="00547C8D">
        <w:rPr>
          <w:rFonts w:ascii="BentonSans Comp Regular" w:hAnsi="BentonSans Comp Regular"/>
          <w:i/>
          <w:iCs/>
          <w:snapToGrid/>
          <w:color w:val="000000" w:themeColor="text1"/>
          <w:sz w:val="20"/>
        </w:rPr>
        <w:t xml:space="preserve"> </w:t>
      </w:r>
    </w:p>
    <w:p w14:paraId="26DC3F71" w14:textId="3455CD3F" w:rsidR="005F06A0" w:rsidRDefault="005F06A0" w:rsidP="00BB0CED">
      <w:pPr>
        <w:widowControl/>
        <w:jc w:val="both"/>
        <w:rPr>
          <w:rFonts w:ascii="BentonSans Comp Regular" w:hAnsi="BentonSans Comp Regular"/>
          <w:i/>
          <w:iCs/>
          <w:snapToGrid/>
          <w:color w:val="000000" w:themeColor="text1"/>
          <w:sz w:val="20"/>
        </w:rPr>
      </w:pPr>
    </w:p>
    <w:p w14:paraId="5AAFC72C" w14:textId="77777777" w:rsidR="00237E10" w:rsidRPr="00547C8D" w:rsidRDefault="00237E10" w:rsidP="00BB0CED">
      <w:pPr>
        <w:widowControl/>
        <w:jc w:val="both"/>
        <w:rPr>
          <w:rFonts w:ascii="BentonSans Comp Regular" w:hAnsi="BentonSans Comp Regular"/>
          <w:i/>
          <w:iCs/>
          <w:snapToGrid/>
          <w:color w:val="000000" w:themeColor="text1"/>
          <w:sz w:val="20"/>
        </w:rPr>
      </w:pPr>
    </w:p>
    <w:p w14:paraId="6A7AA033"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2102L. Foundations of Tactical Leadership Lab. (1)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2102.  Students become proficient in the basic fundamentals and are introduced to leading a </w:t>
      </w:r>
      <w:r w:rsidR="00750ED2" w:rsidRPr="00547C8D">
        <w:rPr>
          <w:rFonts w:ascii="BentonSans Comp Regular" w:hAnsi="BentonSans Comp Regular"/>
          <w:bCs/>
          <w:snapToGrid/>
          <w:color w:val="000000" w:themeColor="text1"/>
          <w:sz w:val="20"/>
        </w:rPr>
        <w:t>squad-based element</w:t>
      </w:r>
      <w:r w:rsidRPr="00547C8D">
        <w:rPr>
          <w:rFonts w:ascii="BentonSans Comp Regular" w:hAnsi="BentonSans Comp Regular"/>
          <w:bCs/>
          <w:snapToGrid/>
          <w:color w:val="000000" w:themeColor="text1"/>
          <w:sz w:val="20"/>
        </w:rPr>
        <w:t xml:space="preserve">.  This is taught </w:t>
      </w:r>
      <w:r w:rsidRPr="00547C8D">
        <w:rPr>
          <w:rFonts w:ascii="BentonSans Comp Regular" w:hAnsi="BentonSans Comp Regular"/>
          <w:snapToGrid/>
          <w:color w:val="000000" w:themeColor="text1"/>
          <w:sz w:val="20"/>
        </w:rPr>
        <w:t>through multiple venues including advanced land navigation, building terrain models, advanced rifle marksmanship, medical skills, movement formations, movement techniques, special teams, writing operations orders, situation reporting, call for fire, and introduction to battle drills.  Sophomores focus on mentoring freshm</w:t>
      </w:r>
      <w:r w:rsidR="00750ED2"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n and serve as team leaders.  </w:t>
      </w:r>
    </w:p>
    <w:p w14:paraId="7D60AFAC" w14:textId="77777777" w:rsidR="005F06A0" w:rsidRPr="00547C8D" w:rsidRDefault="005F06A0" w:rsidP="00BB0CED">
      <w:pPr>
        <w:widowControl/>
        <w:jc w:val="both"/>
        <w:rPr>
          <w:rFonts w:ascii="BentonSans Comp Regular" w:hAnsi="BentonSans Comp Regular"/>
          <w:snapToGrid/>
          <w:color w:val="000000" w:themeColor="text1"/>
          <w:sz w:val="20"/>
        </w:rPr>
      </w:pPr>
    </w:p>
    <w:p w14:paraId="01404FF3" w14:textId="77777777" w:rsidR="00FD605E" w:rsidRPr="00547C8D" w:rsidRDefault="00FD605E"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MSCI 3000. Evolution of American Warfare. (3)</w:t>
      </w:r>
      <w:r w:rsidRPr="00547C8D">
        <w:rPr>
          <w:rFonts w:ascii="BentonSans Comp Regular" w:hAnsi="BentonSans Comp Regular"/>
          <w:snapToGrid/>
          <w:color w:val="000000" w:themeColor="text1"/>
          <w:sz w:val="20"/>
        </w:rPr>
        <w:t xml:space="preserve">  An historical overview of the American Military Experience and an understanding of military principles, strategy, and tactics since the 17th century.  Staff ride(s) and systematic battlefield analysis exercises provide examples of the evolution of strategy, tactics, and military technology.  These examples provide a foundation for lessons in leadership that students can use in their future military career.</w:t>
      </w:r>
    </w:p>
    <w:p w14:paraId="1B47D780" w14:textId="77777777" w:rsidR="00FD605E" w:rsidRPr="00547C8D" w:rsidRDefault="00FD605E" w:rsidP="00BB0CED">
      <w:pPr>
        <w:widowControl/>
        <w:jc w:val="both"/>
        <w:rPr>
          <w:rFonts w:ascii="BentonSans Comp Regular" w:hAnsi="BentonSans Comp Regular"/>
          <w:snapToGrid/>
          <w:color w:val="000000" w:themeColor="text1"/>
          <w:sz w:val="20"/>
        </w:rPr>
      </w:pPr>
    </w:p>
    <w:p w14:paraId="2E23022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3101. Adaptive Team Leadership.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Basic Course credit.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3101L.  </w:t>
      </w:r>
      <w:r w:rsidRPr="00547C8D">
        <w:rPr>
          <w:rFonts w:ascii="BentonSans Comp Regular" w:hAnsi="BentonSans Comp Regular"/>
          <w:sz w:val="20"/>
        </w:rPr>
        <w:t xml:space="preserve">Academically challenging course where Cadets study, practice, and apply the fundamentals of Army leadership, Army values and ethics, personal development, and small unit tactics at the squad level.  At the conclusion of this course, cadets will be capable of planning, coordinating, navigating, motivating and leading a 9-person squad in the execution of a tactical mission during a classroom practical exercise, a leadership lab, or during a situational training exercise (STX) in a field environment.  Successful completion of this course helps prepare cadets for success at the ROTC </w:t>
      </w:r>
      <w:r w:rsidR="00750ED2" w:rsidRPr="00547C8D">
        <w:rPr>
          <w:rFonts w:ascii="BentonSans Comp Regular" w:hAnsi="BentonSans Comp Regular"/>
          <w:sz w:val="20"/>
        </w:rPr>
        <w:t>Cadet Leader Course (CLC)</w:t>
      </w:r>
      <w:r w:rsidRPr="00547C8D">
        <w:rPr>
          <w:rFonts w:ascii="BentonSans Comp Regular" w:hAnsi="BentonSans Comp Regular"/>
          <w:sz w:val="20"/>
        </w:rPr>
        <w:t xml:space="preserve"> which they attend the following summer at </w:t>
      </w:r>
      <w:r w:rsidR="00F276BB" w:rsidRPr="00547C8D">
        <w:rPr>
          <w:rFonts w:ascii="BentonSans Comp Regular" w:hAnsi="BentonSans Comp Regular"/>
          <w:sz w:val="20"/>
        </w:rPr>
        <w:t>Fort Knox, KY</w:t>
      </w:r>
      <w:r w:rsidRPr="00547C8D">
        <w:rPr>
          <w:rFonts w:ascii="BentonSans Comp Regular" w:hAnsi="BentonSans Comp Regular"/>
          <w:sz w:val="20"/>
        </w:rPr>
        <w:t xml:space="preserve">.  Cadets receive systematic and specific feedback on their leader attributes, values and core leader competencies from their instructor, other ROTC cadre, and MSIV Cadets who evaluate them using the ROTC leader development program (LDP) model.  </w:t>
      </w:r>
      <w:r w:rsidR="00750ED2" w:rsidRPr="00547C8D">
        <w:rPr>
          <w:rFonts w:ascii="BentonSans Comp Regular" w:hAnsi="BentonSans Comp Regular"/>
          <w:sz w:val="20"/>
        </w:rPr>
        <w:t xml:space="preserve">Cadets will be tasked with managing the training of MS II cadets based on direction from MS IV cadets.  </w:t>
      </w:r>
      <w:r w:rsidRPr="00547C8D">
        <w:rPr>
          <w:rFonts w:ascii="BentonSans Comp Regular" w:hAnsi="BentonSans Comp Regular"/>
          <w:sz w:val="20"/>
        </w:rPr>
        <w:t xml:space="preserve">Course includes instruction in squad operations, problem solving, and combat orders.  </w:t>
      </w:r>
      <w:r w:rsidRPr="00547C8D">
        <w:rPr>
          <w:rFonts w:ascii="BentonSans Comp Regular" w:hAnsi="BentonSans Comp Regular"/>
          <w:snapToGrid/>
          <w:color w:val="000000" w:themeColor="text1"/>
          <w:sz w:val="20"/>
        </w:rPr>
        <w:t xml:space="preserve">Participation in leadership lab is required. </w:t>
      </w:r>
    </w:p>
    <w:p w14:paraId="10163713" w14:textId="77777777" w:rsidR="005F06A0" w:rsidRPr="00547C8D" w:rsidRDefault="005F06A0" w:rsidP="00BB0CED">
      <w:pPr>
        <w:widowControl/>
        <w:jc w:val="both"/>
        <w:rPr>
          <w:rFonts w:ascii="BentonSans Comp Regular" w:hAnsi="BentonSans Comp Regular"/>
          <w:snapToGrid/>
          <w:color w:val="000000" w:themeColor="text1"/>
          <w:sz w:val="20"/>
        </w:rPr>
      </w:pPr>
    </w:p>
    <w:p w14:paraId="3F4B85C4" w14:textId="77777777"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MSCI 3101L. Adaptive Team Leadership Lab. (1)</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3101. </w:t>
      </w:r>
      <w:r w:rsidR="0050211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Challenging scenarios related to small-unit tactical operations are used to develop self-awareness and critical thinking skills.  The cadet will receive systematic and specific feedback on leadership abilities.  Cadets at this level serve as the Non</w:t>
      </w:r>
      <w:r w:rsidR="00581C8E" w:rsidRPr="00547C8D">
        <w:rPr>
          <w:rFonts w:ascii="BentonSans Comp Regular" w:hAnsi="BentonSans Comp Regular"/>
          <w:snapToGrid/>
          <w:color w:val="000000" w:themeColor="text1"/>
          <w:sz w:val="20"/>
        </w:rPr>
        <w:t>-C</w:t>
      </w:r>
      <w:r w:rsidRPr="00547C8D">
        <w:rPr>
          <w:rFonts w:ascii="BentonSans Comp Regular" w:hAnsi="BentonSans Comp Regular"/>
          <w:snapToGrid/>
          <w:color w:val="000000" w:themeColor="text1"/>
          <w:sz w:val="20"/>
        </w:rPr>
        <w:t xml:space="preserve">ommissioned Officer (NCO) Corps of the ROTC Battalion; they plan, rehearse, and lead basic course cadets through the program of instruction.  Juniors are the executors of the battalion.  </w:t>
      </w:r>
      <w:r w:rsidR="006B2634" w:rsidRPr="00547C8D">
        <w:rPr>
          <w:rFonts w:ascii="BentonSans Comp Regular" w:hAnsi="BentonSans Comp Regular"/>
          <w:snapToGrid/>
          <w:color w:val="000000" w:themeColor="text1"/>
          <w:sz w:val="20"/>
        </w:rPr>
        <w:t>Cadets also work on skills that help them succeed at CLC.  Those skills include Land Navigation and Squad Level Leadership Tactics.</w:t>
      </w:r>
    </w:p>
    <w:p w14:paraId="4F5798B1" w14:textId="77777777" w:rsidR="005F06A0" w:rsidRPr="00547C8D" w:rsidRDefault="005F06A0" w:rsidP="00BB0CED">
      <w:pPr>
        <w:pStyle w:val="NormalWeb"/>
        <w:spacing w:before="0" w:beforeAutospacing="0" w:after="0" w:afterAutospacing="0"/>
        <w:jc w:val="both"/>
        <w:rPr>
          <w:rFonts w:ascii="BentonSans Comp Regular" w:hAnsi="BentonSans Comp Regular"/>
          <w:b/>
          <w:bCs/>
          <w:color w:val="000000" w:themeColor="text1"/>
          <w:sz w:val="20"/>
          <w:szCs w:val="17"/>
        </w:rPr>
      </w:pPr>
    </w:p>
    <w:p w14:paraId="6E89906B" w14:textId="77777777" w:rsidR="005F06A0" w:rsidRPr="00547C8D" w:rsidRDefault="005F06A0" w:rsidP="00BB0CED">
      <w:pPr>
        <w:pStyle w:val="NormalWeb"/>
        <w:spacing w:before="0" w:beforeAutospacing="0" w:after="0" w:afterAutospacing="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szCs w:val="17"/>
        </w:rPr>
        <w:t>MSCI 3102. Applied Team Leadership. (3)</w:t>
      </w:r>
      <w:r w:rsidRPr="00547C8D">
        <w:rPr>
          <w:rFonts w:ascii="BentonSans Comp Regular" w:hAnsi="BentonSans Comp Regular"/>
          <w:color w:val="000000" w:themeColor="text1"/>
          <w:sz w:val="20"/>
          <w:szCs w:val="17"/>
        </w:rPr>
        <w:t xml:space="preserve">  </w:t>
      </w:r>
      <w:r w:rsidR="0014669A" w:rsidRPr="00547C8D">
        <w:rPr>
          <w:rFonts w:ascii="BentonSans Comp Regular" w:hAnsi="BentonSans Comp Regular"/>
          <w:color w:val="000000" w:themeColor="text1"/>
          <w:sz w:val="20"/>
          <w:szCs w:val="17"/>
        </w:rPr>
        <w:t>Prerequisite(s):</w:t>
      </w:r>
      <w:r w:rsidRPr="00547C8D">
        <w:rPr>
          <w:rFonts w:ascii="BentonSans Comp Regular" w:hAnsi="BentonSans Comp Regular"/>
          <w:color w:val="000000" w:themeColor="text1"/>
          <w:sz w:val="20"/>
          <w:szCs w:val="17"/>
        </w:rPr>
        <w:t xml:space="preserve"> MSCI 3101.  </w:t>
      </w:r>
      <w:r w:rsidR="007B3431" w:rsidRPr="00547C8D">
        <w:rPr>
          <w:rFonts w:ascii="BentonSans Comp Regular" w:hAnsi="BentonSans Comp Regular"/>
          <w:color w:val="000000" w:themeColor="text1"/>
          <w:sz w:val="20"/>
          <w:szCs w:val="17"/>
        </w:rPr>
        <w:t>Corequisite(s):</w:t>
      </w:r>
      <w:r w:rsidRPr="00547C8D">
        <w:rPr>
          <w:rFonts w:ascii="BentonSans Comp Regular" w:hAnsi="BentonSans Comp Regular"/>
          <w:color w:val="000000" w:themeColor="text1"/>
          <w:sz w:val="20"/>
          <w:szCs w:val="17"/>
        </w:rPr>
        <w:t xml:space="preserve"> MSCI 3102L.</w:t>
      </w:r>
      <w:r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szCs w:val="20"/>
        </w:rPr>
        <w:t xml:space="preserve">A continuation of MSCI 3101, where Cadets study, practice, and apply the fundamentals of Army leadership, Army values and ethics, personal development, and small unit tactics at the patrol/platoon level.  At the conclusion of this course, cadets will be capable of planning, coordinating, navigating, motivating and leading a 24-person patrol in the execution of a tactical mission during a classroom practical exercise, a leadership lab, or during a situational training exercise (STX) in a field environment.  Successful completion of this course helps prepare cadets for success at the ROTC </w:t>
      </w:r>
      <w:r w:rsidR="00D02F33" w:rsidRPr="00547C8D">
        <w:rPr>
          <w:rFonts w:ascii="BentonSans Comp Regular" w:hAnsi="BentonSans Comp Regular"/>
          <w:color w:val="000000" w:themeColor="text1"/>
          <w:sz w:val="20"/>
          <w:szCs w:val="20"/>
        </w:rPr>
        <w:t>Cadet Leader Course (CLC)</w:t>
      </w:r>
      <w:r w:rsidRPr="00547C8D">
        <w:rPr>
          <w:rFonts w:ascii="BentonSans Comp Regular" w:hAnsi="BentonSans Comp Regular"/>
          <w:color w:val="000000" w:themeColor="text1"/>
          <w:sz w:val="20"/>
          <w:szCs w:val="20"/>
        </w:rPr>
        <w:t xml:space="preserve"> which they attend the following summer at </w:t>
      </w:r>
      <w:r w:rsidR="00F276BB" w:rsidRPr="00547C8D">
        <w:rPr>
          <w:rFonts w:ascii="BentonSans Comp Regular" w:hAnsi="BentonSans Comp Regular"/>
          <w:color w:val="000000" w:themeColor="text1"/>
          <w:sz w:val="20"/>
          <w:szCs w:val="20"/>
        </w:rPr>
        <w:t>Fort Knox, KY</w:t>
      </w:r>
      <w:r w:rsidRPr="00547C8D">
        <w:rPr>
          <w:rFonts w:ascii="BentonSans Comp Regular" w:hAnsi="BentonSans Comp Regular"/>
          <w:color w:val="000000" w:themeColor="text1"/>
          <w:sz w:val="20"/>
          <w:szCs w:val="20"/>
        </w:rPr>
        <w:t xml:space="preserve">.  Cadets receive systematic and specific feedback on your leader attributes, values and core leader competencies from their instructor, other ROTC cadre, and MSIV Cadets who evaluate them using the ROTC leader development program (LDP) model.  Course includes instruction in platoon operations, stability and support operations, and garrison orders.  </w:t>
      </w:r>
      <w:r w:rsidRPr="00547C8D">
        <w:rPr>
          <w:rFonts w:ascii="BentonSans Comp Regular" w:hAnsi="BentonSans Comp Regular"/>
          <w:color w:val="000000" w:themeColor="text1"/>
          <w:sz w:val="20"/>
          <w:szCs w:val="17"/>
        </w:rPr>
        <w:t xml:space="preserve">Participation in leadership lab is required. </w:t>
      </w:r>
    </w:p>
    <w:p w14:paraId="2E765C12" w14:textId="77777777" w:rsidR="005F06A0" w:rsidRPr="00547C8D" w:rsidRDefault="005F06A0" w:rsidP="00BB0CED">
      <w:pPr>
        <w:widowControl/>
        <w:jc w:val="both"/>
        <w:rPr>
          <w:rFonts w:ascii="BentonSans Comp Regular" w:hAnsi="BentonSans Comp Regular"/>
          <w:i/>
          <w:iCs/>
          <w:snapToGrid/>
          <w:color w:val="000000" w:themeColor="text1"/>
          <w:sz w:val="20"/>
        </w:rPr>
      </w:pPr>
    </w:p>
    <w:p w14:paraId="0DB6FA7B" w14:textId="77777777" w:rsidR="005F06A0" w:rsidRPr="00547C8D" w:rsidRDefault="005F06A0" w:rsidP="00BB0CED">
      <w:pPr>
        <w:widowControl/>
        <w:jc w:val="both"/>
        <w:rPr>
          <w:rFonts w:ascii="BentonSans Comp Regular" w:hAnsi="BentonSans Comp Regular"/>
          <w:strike/>
          <w:snapToGrid/>
          <w:color w:val="000000" w:themeColor="text1"/>
          <w:sz w:val="20"/>
        </w:rPr>
      </w:pPr>
      <w:r w:rsidRPr="00547C8D">
        <w:rPr>
          <w:rFonts w:ascii="BentonSans Comp Regular" w:hAnsi="BentonSans Comp Regular"/>
          <w:b/>
          <w:bCs/>
          <w:snapToGrid/>
          <w:color w:val="000000" w:themeColor="text1"/>
          <w:sz w:val="20"/>
        </w:rPr>
        <w:t>MSCI 3102L. Applied Team Leadership Lab. (1)</w:t>
      </w:r>
      <w:r w:rsidRPr="00547C8D">
        <w:rPr>
          <w:rFonts w:ascii="BentonSans Comp Regular" w:hAnsi="BentonSans Comp Regular"/>
          <w:bCs/>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w:t>
      </w:r>
      <w:r w:rsidR="00D02F33"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3102. </w:t>
      </w:r>
      <w:r w:rsidRPr="00547C8D">
        <w:rPr>
          <w:rFonts w:ascii="BentonSans Comp Regular" w:hAnsi="BentonSans Comp Regular"/>
          <w:snapToGrid/>
          <w:color w:val="000000" w:themeColor="text1"/>
          <w:sz w:val="20"/>
        </w:rPr>
        <w:t xml:space="preserve"> Specific instruction is given in individual leader development, planning and execution of small-unit operations, individual and team development, and the Army as a career choice.  Prepares cadets for the mandatory 32-day </w:t>
      </w:r>
      <w:r w:rsidR="00D02F33" w:rsidRPr="00547C8D">
        <w:rPr>
          <w:rFonts w:ascii="BentonSans Comp Regular" w:hAnsi="BentonSans Comp Regular"/>
          <w:color w:val="000000" w:themeColor="text1"/>
          <w:sz w:val="20"/>
        </w:rPr>
        <w:t xml:space="preserve">Cadet Leader Course (CLC) </w:t>
      </w:r>
      <w:r w:rsidRPr="00547C8D">
        <w:rPr>
          <w:rFonts w:ascii="BentonSans Comp Regular" w:hAnsi="BentonSans Comp Regular"/>
          <w:snapToGrid/>
          <w:color w:val="000000" w:themeColor="text1"/>
          <w:sz w:val="20"/>
        </w:rPr>
        <w:t xml:space="preserve">at </w:t>
      </w:r>
      <w:r w:rsidR="00F276BB" w:rsidRPr="00547C8D">
        <w:rPr>
          <w:rFonts w:ascii="BentonSans Comp Regular" w:hAnsi="BentonSans Comp Regular"/>
          <w:snapToGrid/>
          <w:color w:val="000000" w:themeColor="text1"/>
          <w:sz w:val="20"/>
        </w:rPr>
        <w:t>Fort Knox, KY,</w:t>
      </w:r>
      <w:r w:rsidRPr="00547C8D">
        <w:rPr>
          <w:rFonts w:ascii="BentonSans Comp Regular" w:hAnsi="BentonSans Comp Regular"/>
          <w:snapToGrid/>
          <w:color w:val="000000" w:themeColor="text1"/>
          <w:sz w:val="20"/>
        </w:rPr>
        <w:t xml:space="preserve"> during the summer between their Junior and Senior academic years.  </w:t>
      </w:r>
    </w:p>
    <w:p w14:paraId="3FB3EF4A" w14:textId="77777777" w:rsidR="005F06A0" w:rsidRPr="00547C8D" w:rsidRDefault="005F06A0" w:rsidP="00BB0CED">
      <w:pPr>
        <w:widowControl/>
        <w:jc w:val="both"/>
        <w:rPr>
          <w:rFonts w:ascii="BentonSans Comp Regular" w:hAnsi="BentonSans Comp Regular"/>
          <w:snapToGrid/>
          <w:color w:val="000000" w:themeColor="text1"/>
          <w:sz w:val="20"/>
        </w:rPr>
      </w:pPr>
    </w:p>
    <w:p w14:paraId="74EFC2F8"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MSCI 4101. Developing Adaptive Leaders.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MSCI 3101 and MSCI 3102.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4101L.  </w:t>
      </w:r>
      <w:r w:rsidR="00D02F33" w:rsidRPr="00547C8D">
        <w:rPr>
          <w:rFonts w:ascii="BentonSans Comp Regular" w:hAnsi="BentonSans Comp Regular"/>
          <w:color w:val="1F1D1A"/>
          <w:sz w:val="20"/>
        </w:rPr>
        <w:t xml:space="preserve">Cadets explore the dynamics of leading in the complex situations of current military operations.  They examine differences in customs and courtesies, military law, principles of war, and rules of engagement in the face of international terrorism.  They also explore aspects of interacting with non-government organizations, civilians on the battlefield, the decision making processes and host nation support.  </w:t>
      </w:r>
      <w:r w:rsidRPr="00547C8D">
        <w:rPr>
          <w:rFonts w:ascii="BentonSans Comp Regular" w:hAnsi="BentonSans Comp Regular"/>
          <w:snapToGrid/>
          <w:color w:val="000000" w:themeColor="text1"/>
          <w:sz w:val="20"/>
        </w:rPr>
        <w:t xml:space="preserve">Participation in leadership lab is required.  Mandatory for all Senior ROTC cadets. </w:t>
      </w:r>
    </w:p>
    <w:p w14:paraId="2D17A32C" w14:textId="77777777" w:rsidR="005F06A0" w:rsidRPr="00547C8D" w:rsidRDefault="005F06A0" w:rsidP="00BB0CED">
      <w:pPr>
        <w:widowControl/>
        <w:jc w:val="both"/>
        <w:rPr>
          <w:rFonts w:ascii="BentonSans Comp Regular" w:hAnsi="BentonSans Comp Regular"/>
          <w:snapToGrid/>
          <w:color w:val="000000" w:themeColor="text1"/>
          <w:sz w:val="20"/>
        </w:rPr>
      </w:pPr>
    </w:p>
    <w:p w14:paraId="7EDBAB38"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4101L. Developing Adaptive Leaders Lab. (1)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4101.  </w:t>
      </w:r>
      <w:r w:rsidRPr="00547C8D">
        <w:rPr>
          <w:rFonts w:ascii="BentonSans Comp Regular" w:hAnsi="BentonSans Comp Regular"/>
          <w:snapToGrid/>
          <w:color w:val="000000" w:themeColor="text1"/>
          <w:sz w:val="20"/>
        </w:rPr>
        <w:t xml:space="preserve">Cadets lead cadets at lower levels.  Leadership experiences are designed to prepare them for their first military unit of assignment.  Identify responsibilities of key staff members, coordinate staff roles amongst twelve separate universities and colleges that make up the ROTC battalion, and use battalion field/garrison situations to teach, train, and develop subordinates.  Seniors are the battalion’s staff, primary supervisors and planners, preparing to transition to Second Lieutenants. </w:t>
      </w:r>
      <w:r w:rsidRPr="00547C8D">
        <w:rPr>
          <w:rFonts w:ascii="BentonSans Comp Regular" w:hAnsi="BentonSans Comp Regular"/>
          <w:i/>
          <w:snapToGrid/>
          <w:color w:val="000000" w:themeColor="text1"/>
          <w:sz w:val="20"/>
        </w:rPr>
        <w:t xml:space="preserve"> </w:t>
      </w:r>
    </w:p>
    <w:p w14:paraId="4C44742F" w14:textId="77777777" w:rsidR="005F06A0" w:rsidRPr="00547C8D" w:rsidRDefault="005F06A0" w:rsidP="00BB0CED">
      <w:pPr>
        <w:widowControl/>
        <w:jc w:val="both"/>
        <w:rPr>
          <w:rFonts w:ascii="BentonSans Comp Regular" w:hAnsi="BentonSans Comp Regular"/>
          <w:snapToGrid/>
          <w:color w:val="000000" w:themeColor="text1"/>
          <w:sz w:val="20"/>
        </w:rPr>
      </w:pPr>
    </w:p>
    <w:p w14:paraId="792A1E31"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MSCI 4102. Leadership in a Complex World.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MSCI 4101.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4102L.  </w:t>
      </w:r>
      <w:r w:rsidR="00D02F33" w:rsidRPr="00547C8D">
        <w:rPr>
          <w:rFonts w:ascii="BentonSans Comp Regular" w:hAnsi="BentonSans Comp Regular"/>
          <w:snapToGrid/>
          <w:color w:val="000000" w:themeColor="text1"/>
          <w:sz w:val="20"/>
        </w:rPr>
        <w:t>Cadets identify the leaders roles and responsibilities for enforcing Army policies and programs.  Also covers how to manage Comprehensive Solider Fitness (CSF).  Cadets also explore the dynamics of building a team prepared to handle any future operational environment and win, as well as examine the importance of understanding culture and how it affects the overall mission.  Cadets develop both oral and written communication skills by conducting a battle analysis and decision briefs</w:t>
      </w:r>
      <w:r w:rsidRPr="00547C8D">
        <w:rPr>
          <w:rFonts w:ascii="BentonSans Comp Regular" w:hAnsi="BentonSans Comp Regular"/>
          <w:snapToGrid/>
          <w:color w:val="000000" w:themeColor="text1"/>
          <w:sz w:val="20"/>
        </w:rPr>
        <w:t xml:space="preserve">.  Participation in leadership lab is required.  Mandatory for all Senior ROTC cadets.  </w:t>
      </w:r>
    </w:p>
    <w:p w14:paraId="60E83BCC" w14:textId="77777777" w:rsidR="00095305" w:rsidRPr="00547C8D" w:rsidRDefault="00095305" w:rsidP="00BB0CED">
      <w:pPr>
        <w:widowControl/>
        <w:jc w:val="both"/>
        <w:rPr>
          <w:rFonts w:ascii="BentonSans Comp Regular" w:hAnsi="BentonSans Comp Regular"/>
          <w:b/>
          <w:bCs/>
          <w:snapToGrid/>
          <w:color w:val="000000" w:themeColor="text1"/>
          <w:sz w:val="20"/>
        </w:rPr>
      </w:pPr>
    </w:p>
    <w:p w14:paraId="0F1DC7B4"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MSCI 4102L. Leadership in a Complex World Lab. (1)</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4102.  A continuation of responsibilities listed in MSCI 4101L.  The leadership lab uses case studies, scenarios, and tactical vignettes to prepare cadets to face the complex ethical and practical demands of leading as a commissioned officer in the United States Army.  </w:t>
      </w:r>
    </w:p>
    <w:p w14:paraId="0482F180" w14:textId="77777777" w:rsidR="009F14E1" w:rsidRPr="00547C8D" w:rsidRDefault="009F14E1" w:rsidP="00BB0CED">
      <w:pPr>
        <w:widowControl/>
        <w:jc w:val="both"/>
        <w:rPr>
          <w:rFonts w:ascii="BentonSans Comp Regular" w:hAnsi="BentonSans Comp Regular"/>
          <w:snapToGrid/>
          <w:color w:val="000000" w:themeColor="text1"/>
          <w:sz w:val="20"/>
        </w:rPr>
      </w:pPr>
    </w:p>
    <w:p w14:paraId="2E777C50" w14:textId="77777777" w:rsidR="009F14E1" w:rsidRPr="00547C8D" w:rsidRDefault="009F14E1"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MSCI 4800. Operational Planning, Independent Study. (1)</w:t>
      </w:r>
      <w:r w:rsidRPr="00547C8D">
        <w:rPr>
          <w:rFonts w:ascii="BentonSans Comp Regular" w:hAnsi="BentonSans Comp Regular"/>
          <w:snapToGrid/>
          <w:color w:val="000000" w:themeColor="text1"/>
          <w:sz w:val="20"/>
        </w:rPr>
        <w:t xml:space="preserve">  Provides students with customized coursework specific to a doctrinal area of focus within the United States Army.  As a future Army Officer, Cadets are required to develop and refine their planning abilities; specifically, they must possess the capabilities to define mission parameters, forecast logistical requirements, anticipate contingencies, effectively delegate sub-tasks appropriately, and then supervise every phase of a given mission from planning, to execution, to completion.  Many of the intricacies of this process are unique to various functional areas throughout the United States Army.  Students are assigned theoretical mission planning exercises based on historic vignettes, which are specific to the branch or functional area for which they will be assigned (or have the greatest interest in), upon commissioning as an Officer in the United States Army.</w:t>
      </w:r>
    </w:p>
    <w:p w14:paraId="38E8E779" w14:textId="77777777" w:rsidR="009F14E1" w:rsidRPr="00547C8D" w:rsidRDefault="009F14E1" w:rsidP="00BB0CED">
      <w:pPr>
        <w:widowControl/>
        <w:jc w:val="both"/>
        <w:rPr>
          <w:rFonts w:ascii="BentonSans Comp Regular" w:hAnsi="BentonSans Comp Regular"/>
          <w:snapToGrid/>
          <w:color w:val="000000" w:themeColor="text1"/>
          <w:sz w:val="20"/>
        </w:rPr>
      </w:pPr>
    </w:p>
    <w:p w14:paraId="5A04E1B3" w14:textId="77777777" w:rsidR="005F06A0" w:rsidRPr="00547C8D" w:rsidRDefault="00487584" w:rsidP="00BB0CED">
      <w:pPr>
        <w:widowControl/>
        <w:pBdr>
          <w:top w:val="single" w:sz="4" w:space="1" w:color="auto"/>
        </w:pBdr>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Music Education</w:t>
      </w:r>
      <w:r w:rsidR="005F06A0" w:rsidRPr="00547C8D">
        <w:rPr>
          <w:rFonts w:ascii="BentonSans Comp Regular" w:hAnsi="BentonSans Comp Regular"/>
          <w:b/>
          <w:color w:val="000000" w:themeColor="text1"/>
          <w:sz w:val="32"/>
        </w:rPr>
        <w:t xml:space="preserve"> (MUED)</w:t>
      </w:r>
    </w:p>
    <w:p w14:paraId="08537A94" w14:textId="77777777" w:rsidR="005F06A0" w:rsidRPr="00547C8D" w:rsidRDefault="005F06A0" w:rsidP="00BB0CED">
      <w:pPr>
        <w:widowControl/>
        <w:snapToGrid w:val="0"/>
        <w:jc w:val="both"/>
        <w:rPr>
          <w:rFonts w:ascii="BentonSans Comp Regular" w:hAnsi="BentonSans Comp Regular"/>
          <w:i/>
          <w:iCs/>
          <w:color w:val="000000" w:themeColor="text1"/>
          <w:sz w:val="20"/>
        </w:rPr>
      </w:pPr>
    </w:p>
    <w:p w14:paraId="05923E7C" w14:textId="1DB8A970"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MUED 2100. Introduction to Music Education. (2) </w:t>
      </w:r>
      <w:r w:rsidR="00F47D38" w:rsidRPr="00547C8D">
        <w:rPr>
          <w:rFonts w:ascii="BentonSans Comp Regular" w:hAnsi="BentonSans Comp Regular"/>
          <w:b/>
          <w:bCs/>
          <w:snapToGrid/>
          <w:color w:val="000000" w:themeColor="text1"/>
          <w:sz w:val="20"/>
        </w:rPr>
        <w:t xml:space="preserve"> </w:t>
      </w:r>
      <w:r w:rsidR="006638DF" w:rsidRPr="006638DF">
        <w:rPr>
          <w:rFonts w:ascii="BentonSans Comp Regular" w:hAnsi="BentonSans Comp Regular"/>
          <w:snapToGrid/>
          <w:color w:val="000000" w:themeColor="text1"/>
          <w:sz w:val="20"/>
        </w:rPr>
        <w:t>Introduction to the organization and various types/levels of music education. Overview of historical, ethical, legal, and instructional issues related to music education and diversity in the classroom. A minimum of five hours of community service is required.</w:t>
      </w:r>
      <w:r w:rsidRPr="00547C8D">
        <w:rPr>
          <w:rFonts w:ascii="BentonSans Comp Regular" w:hAnsi="BentonSans Comp Regular"/>
          <w:snapToGrid/>
          <w:color w:val="000000" w:themeColor="text1"/>
          <w:sz w:val="20"/>
        </w:rPr>
        <w:t xml:space="preserve"> </w:t>
      </w:r>
    </w:p>
    <w:p w14:paraId="5673CFCC" w14:textId="77777777" w:rsidR="005F06A0" w:rsidRPr="00547C8D" w:rsidRDefault="005F06A0" w:rsidP="00BB0CED">
      <w:pPr>
        <w:widowControl/>
        <w:jc w:val="both"/>
        <w:rPr>
          <w:rFonts w:ascii="BentonSans Comp Regular" w:hAnsi="BentonSans Comp Regular"/>
          <w:snapToGrid/>
          <w:color w:val="000000" w:themeColor="text1"/>
          <w:sz w:val="20"/>
        </w:rPr>
      </w:pPr>
    </w:p>
    <w:p w14:paraId="384C47AA" w14:textId="0742FB88" w:rsidR="005F06A0"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MUED 2200. Foundations of Music Education.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MUED 2100.  </w:t>
      </w:r>
      <w:r w:rsidR="002D51C1" w:rsidRPr="002D51C1">
        <w:rPr>
          <w:rFonts w:ascii="BentonSans Comp Regular" w:hAnsi="BentonSans Comp Regular"/>
          <w:snapToGrid/>
          <w:color w:val="000000" w:themeColor="text1"/>
          <w:sz w:val="20"/>
        </w:rPr>
        <w:t>Examination of the social, historical, legal, and philosophical foundations of music education, major issues in American education as they relate to music education research, classroom diversity issues, and instructional planning. Clinical experiences required.</w:t>
      </w:r>
      <w:r w:rsidRPr="00547C8D">
        <w:rPr>
          <w:rFonts w:ascii="BentonSans Comp Regular" w:hAnsi="BentonSans Comp Regular"/>
          <w:snapToGrid/>
          <w:color w:val="000000" w:themeColor="text1"/>
          <w:sz w:val="20"/>
        </w:rPr>
        <w:t xml:space="preserve"> </w:t>
      </w:r>
    </w:p>
    <w:p w14:paraId="499CB21B" w14:textId="77777777" w:rsidR="00B52B63" w:rsidRPr="00547C8D" w:rsidRDefault="00B52B63" w:rsidP="00BB0CED">
      <w:pPr>
        <w:widowControl/>
        <w:jc w:val="both"/>
        <w:rPr>
          <w:rFonts w:ascii="BentonSans Comp Regular" w:hAnsi="BentonSans Comp Regular"/>
          <w:snapToGrid/>
          <w:color w:val="000000" w:themeColor="text1"/>
          <w:sz w:val="20"/>
        </w:rPr>
      </w:pPr>
    </w:p>
    <w:p w14:paraId="6166215E" w14:textId="004E2E30" w:rsidR="005F06A0" w:rsidRDefault="00B52B63"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MUED 2</w:t>
      </w:r>
      <w:r>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41. Music Development and Learning. (2)  </w:t>
      </w:r>
      <w:r w:rsidRPr="00547C8D">
        <w:rPr>
          <w:rFonts w:ascii="BentonSans Comp Regular" w:hAnsi="BentonSans Comp Regular"/>
          <w:color w:val="000000" w:themeColor="text1"/>
          <w:sz w:val="20"/>
        </w:rPr>
        <w:t xml:space="preserve">Prerequisite(s): MUED 2200.  </w:t>
      </w:r>
      <w:r w:rsidRPr="00B52B63">
        <w:rPr>
          <w:rFonts w:ascii="BentonSans Comp Regular" w:hAnsi="BentonSans Comp Regular"/>
          <w:color w:val="000000" w:themeColor="text1"/>
          <w:sz w:val="20"/>
        </w:rPr>
        <w:t>Introduction to human developmental learning theories and the psychology of music as they relate to teaching music in public schools. Topics include research based perspectives of: 1) education developmental learning theories; 2) musical learning; 3) teaching musical skills; and 4) musical roles. Clinical experiences in various levels and music education settings (general music, band, choir, and/or orchestra) required. </w:t>
      </w:r>
      <w:r w:rsidRPr="00547C8D">
        <w:rPr>
          <w:rFonts w:ascii="BentonSans Comp Regular" w:hAnsi="BentonSans Comp Regular"/>
          <w:color w:val="000000" w:themeColor="text1"/>
          <w:sz w:val="20"/>
        </w:rPr>
        <w:t xml:space="preserve">  </w:t>
      </w:r>
      <w:r w:rsidRPr="00547C8D">
        <w:rPr>
          <w:rFonts w:ascii="BentonSans Comp Regular" w:hAnsi="BentonSans Comp Regular"/>
          <w:snapToGrid/>
          <w:color w:val="000000" w:themeColor="text1"/>
          <w:sz w:val="20"/>
        </w:rPr>
        <w:t xml:space="preserve"> </w:t>
      </w:r>
    </w:p>
    <w:p w14:paraId="0EA2BC03" w14:textId="77777777" w:rsidR="00B52B63" w:rsidRDefault="00B52B63" w:rsidP="00BB0CED">
      <w:pPr>
        <w:widowControl/>
        <w:jc w:val="both"/>
        <w:rPr>
          <w:rFonts w:ascii="BentonSans Comp Regular" w:hAnsi="BentonSans Comp Regular"/>
          <w:snapToGrid/>
          <w:color w:val="000000" w:themeColor="text1"/>
          <w:sz w:val="20"/>
        </w:rPr>
      </w:pPr>
    </w:p>
    <w:p w14:paraId="21BB5A6B" w14:textId="463493BC" w:rsidR="00B70C7E" w:rsidRPr="00547C8D" w:rsidRDefault="00B70C7E"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color w:val="000000" w:themeColor="text1"/>
          <w:sz w:val="20"/>
        </w:rPr>
        <w:t xml:space="preserve">MUED </w:t>
      </w:r>
      <w:r>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 xml:space="preserve">270. Teaching Discipline: Assessment and Behavior in the Music Classroom. (2)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bCs/>
          <w:color w:val="000000" w:themeColor="text1"/>
          <w:sz w:val="20"/>
        </w:rPr>
        <w:t>MUSC 2400</w:t>
      </w:r>
      <w:r w:rsidRPr="00547C8D">
        <w:rPr>
          <w:rFonts w:ascii="BentonSans Comp Regular" w:hAnsi="BentonSans Comp Regular"/>
          <w:color w:val="000000" w:themeColor="text1"/>
          <w:sz w:val="20"/>
        </w:rPr>
        <w:t xml:space="preserve">.  </w:t>
      </w:r>
      <w:r w:rsidRPr="00B70C7E">
        <w:rPr>
          <w:rFonts w:ascii="BentonSans Comp Regular" w:hAnsi="BentonSans Comp Regular"/>
          <w:color w:val="000000" w:themeColor="text1"/>
          <w:sz w:val="20"/>
        </w:rPr>
        <w:t>Students develop specific quantitative and qualitative methods that address unique discipline, teaching, and assessment concerns inherent in a music classroom with typical and diverse populations of students. Clinical experiences observing and working with students in a low-performing school setting required. </w:t>
      </w:r>
      <w:r w:rsidRPr="00547C8D">
        <w:rPr>
          <w:rFonts w:ascii="BentonSans Comp Regular" w:hAnsi="BentonSans Comp Regular"/>
          <w:color w:val="000000" w:themeColor="text1"/>
          <w:sz w:val="20"/>
        </w:rPr>
        <w:t xml:space="preserve">  </w:t>
      </w:r>
    </w:p>
    <w:p w14:paraId="1A860004" w14:textId="77777777" w:rsidR="00B70C7E" w:rsidRPr="00547C8D" w:rsidRDefault="00B70C7E" w:rsidP="00BB0CED">
      <w:pPr>
        <w:widowControl/>
        <w:jc w:val="both"/>
        <w:rPr>
          <w:rFonts w:ascii="BentonSans Comp Regular" w:hAnsi="BentonSans Comp Regular"/>
          <w:snapToGrid/>
          <w:color w:val="000000" w:themeColor="text1"/>
          <w:sz w:val="20"/>
        </w:rPr>
      </w:pPr>
    </w:p>
    <w:p w14:paraId="261B0079" w14:textId="0F7DAEF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MUED 4190. Choral Methods. (2) </w:t>
      </w:r>
      <w:r w:rsidR="009C7C2F"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w:t>
      </w:r>
      <w:r w:rsidR="00095A05">
        <w:rPr>
          <w:rFonts w:ascii="BentonSans Comp Regular" w:hAnsi="BentonSans Comp Regular"/>
          <w:snapToGrid/>
          <w:color w:val="000000" w:themeColor="text1"/>
          <w:sz w:val="20"/>
        </w:rPr>
        <w:t xml:space="preserve"> and </w:t>
      </w:r>
      <w:r w:rsidRPr="00547C8D">
        <w:rPr>
          <w:rFonts w:ascii="BentonSans Comp Regular" w:hAnsi="BentonSans Comp Regular"/>
          <w:snapToGrid/>
          <w:color w:val="000000" w:themeColor="text1"/>
          <w:sz w:val="20"/>
        </w:rPr>
        <w:t xml:space="preserve">MUSC 3135.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MUED 4190L. </w:t>
      </w:r>
      <w:r w:rsidR="00F47D38" w:rsidRPr="00547C8D">
        <w:rPr>
          <w:rFonts w:ascii="BentonSans Comp Regular" w:hAnsi="BentonSans Comp Regular"/>
          <w:snapToGrid/>
          <w:color w:val="000000" w:themeColor="text1"/>
          <w:sz w:val="20"/>
        </w:rPr>
        <w:t xml:space="preserve"> </w:t>
      </w:r>
      <w:r w:rsidR="00A430D2" w:rsidRPr="00A430D2">
        <w:rPr>
          <w:rFonts w:ascii="BentonSans Comp Regular" w:hAnsi="BentonSans Comp Regular"/>
          <w:snapToGrid/>
          <w:color w:val="000000" w:themeColor="text1"/>
          <w:sz w:val="20"/>
        </w:rPr>
        <w:t>The development of advanced planning and rehearsal techniques, choral pedagogy, selecting and teaching developmentally appropriate diverse repertoire, and administering secondary public school choral programs. </w:t>
      </w:r>
      <w:r w:rsidR="00F47D3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74EDD5F4" w14:textId="4AE40F99" w:rsidR="005F06A0" w:rsidRDefault="005F06A0" w:rsidP="00BB0CED">
      <w:pPr>
        <w:widowControl/>
        <w:jc w:val="both"/>
        <w:rPr>
          <w:rFonts w:ascii="BentonSans Comp Regular" w:hAnsi="BentonSans Comp Regular"/>
          <w:snapToGrid/>
          <w:color w:val="000000" w:themeColor="text1"/>
          <w:sz w:val="20"/>
        </w:rPr>
      </w:pPr>
    </w:p>
    <w:p w14:paraId="6335F417" w14:textId="4F55443F"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MUED 4190L. Choral Methods Lab. (1)</w:t>
      </w:r>
      <w:r w:rsidR="009C7C2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MUED 4190.  </w:t>
      </w:r>
      <w:r w:rsidR="00AC7818" w:rsidRPr="00AC7818">
        <w:rPr>
          <w:rFonts w:ascii="BentonSans Comp Regular" w:hAnsi="BentonSans Comp Regular"/>
          <w:snapToGrid/>
          <w:color w:val="000000" w:themeColor="text1"/>
          <w:sz w:val="20"/>
        </w:rPr>
        <w:t>Application of content from MUED 4190 with choral ensembles. Clinical experiences required. </w:t>
      </w:r>
      <w:r w:rsidR="009D030E" w:rsidRPr="009D030E">
        <w:rPr>
          <w:rFonts w:ascii="BentonSans Comp Regular" w:hAnsi="BentonSans Comp Regular"/>
          <w:snapToGrid/>
          <w:color w:val="000000" w:themeColor="text1"/>
          <w:sz w:val="20"/>
        </w:rPr>
        <w:t> </w:t>
      </w:r>
      <w:r w:rsidRPr="00547C8D">
        <w:rPr>
          <w:rFonts w:ascii="BentonSans Comp Regular" w:hAnsi="BentonSans Comp Regular"/>
          <w:snapToGrid/>
          <w:color w:val="000000" w:themeColor="text1"/>
          <w:sz w:val="20"/>
        </w:rPr>
        <w:t xml:space="preserve"> </w:t>
      </w:r>
      <w:r w:rsidR="00F47D38" w:rsidRPr="00547C8D">
        <w:rPr>
          <w:rFonts w:ascii="BentonSans Comp Regular" w:hAnsi="BentonSans Comp Regular"/>
          <w:i/>
          <w:snapToGrid/>
          <w:color w:val="000000" w:themeColor="text1"/>
          <w:sz w:val="20"/>
        </w:rPr>
        <w:t>May be repeated for credit.</w:t>
      </w:r>
      <w:r w:rsidR="00F47D38" w:rsidRPr="00547C8D">
        <w:rPr>
          <w:rFonts w:ascii="BentonSans Comp Regular" w:hAnsi="BentonSans Comp Regular"/>
          <w:snapToGrid/>
          <w:color w:val="000000" w:themeColor="text1"/>
          <w:sz w:val="20"/>
        </w:rPr>
        <w:t xml:space="preserve">  </w:t>
      </w:r>
    </w:p>
    <w:p w14:paraId="27E1F956"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2327300F" w14:textId="0F105AD4"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color w:val="000000" w:themeColor="text1"/>
          <w:sz w:val="20"/>
        </w:rPr>
        <w:t xml:space="preserve">MUED 4192. General Music Methods. </w:t>
      </w:r>
      <w:r w:rsidRPr="00547C8D">
        <w:rPr>
          <w:rFonts w:ascii="BentonSans Comp Regular" w:hAnsi="BentonSans Comp Regular"/>
          <w:color w:val="000000" w:themeColor="text1"/>
          <w:sz w:val="20"/>
        </w:rPr>
        <w:t xml:space="preserve">(2)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2400. </w:t>
      </w:r>
      <w:r w:rsidR="00F47D38"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MUED 4192L. </w:t>
      </w:r>
      <w:r w:rsidR="009C7C2F" w:rsidRPr="00547C8D">
        <w:rPr>
          <w:rFonts w:ascii="BentonSans Comp Regular" w:hAnsi="BentonSans Comp Regular"/>
          <w:color w:val="000000" w:themeColor="text1"/>
          <w:sz w:val="20"/>
        </w:rPr>
        <w:t xml:space="preserve"> </w:t>
      </w:r>
      <w:r w:rsidR="00D93267" w:rsidRPr="00D93267">
        <w:rPr>
          <w:rFonts w:ascii="BentonSans Comp Regular" w:hAnsi="BentonSans Comp Regular"/>
          <w:color w:val="000000" w:themeColor="text1"/>
          <w:sz w:val="20"/>
        </w:rPr>
        <w:t>General music methods and materials for elementary grades through high school. Primarily focused on elementary school general music but extends into teaching general music and non-performance based music courses in grades 6 through 12. Topics include current school music theories, diverse song literature for teaching, and approaches to general music teaching with diverse and differently-abled learners.</w:t>
      </w:r>
      <w:r w:rsidRPr="00547C8D">
        <w:rPr>
          <w:rFonts w:ascii="BentonSans Comp Regular" w:hAnsi="BentonSans Comp Regular"/>
          <w:color w:val="000000" w:themeColor="text1"/>
          <w:sz w:val="20"/>
        </w:rPr>
        <w:t xml:space="preserve"> </w:t>
      </w:r>
    </w:p>
    <w:p w14:paraId="316B84CB" w14:textId="77777777" w:rsidR="005F06A0" w:rsidRPr="00547C8D" w:rsidRDefault="005F06A0" w:rsidP="00BB0CED">
      <w:pPr>
        <w:widowControl/>
        <w:jc w:val="both"/>
        <w:rPr>
          <w:rFonts w:ascii="BentonSans Comp Regular" w:hAnsi="BentonSans Comp Regular"/>
          <w:b/>
          <w:bCs/>
          <w:snapToGrid/>
          <w:color w:val="000000" w:themeColor="text1"/>
          <w:sz w:val="20"/>
        </w:rPr>
      </w:pPr>
    </w:p>
    <w:p w14:paraId="04D23551" w14:textId="4BE02828"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MUED 4192L. General </w:t>
      </w:r>
      <w:r w:rsidR="00AB2AF4" w:rsidRPr="00547C8D">
        <w:rPr>
          <w:rFonts w:ascii="BentonSans Comp Regular" w:hAnsi="BentonSans Comp Regular"/>
          <w:b/>
          <w:bCs/>
          <w:snapToGrid/>
          <w:color w:val="000000" w:themeColor="text1"/>
          <w:sz w:val="20"/>
        </w:rPr>
        <w:t xml:space="preserve">Music </w:t>
      </w:r>
      <w:r w:rsidRPr="00547C8D">
        <w:rPr>
          <w:rFonts w:ascii="BentonSans Comp Regular" w:hAnsi="BentonSans Comp Regular"/>
          <w:b/>
          <w:bCs/>
          <w:snapToGrid/>
          <w:color w:val="000000" w:themeColor="text1"/>
          <w:sz w:val="20"/>
        </w:rPr>
        <w:t xml:space="preserve">Methods Lab.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MUED 4192. </w:t>
      </w:r>
      <w:r w:rsidR="00296EE9" w:rsidRPr="00296EE9">
        <w:rPr>
          <w:rFonts w:ascii="BentonSans Comp Regular" w:hAnsi="BentonSans Comp Regular"/>
          <w:snapToGrid/>
          <w:color w:val="000000" w:themeColor="text1"/>
          <w:sz w:val="20"/>
        </w:rPr>
        <w:t>Clinical application of content from MUED 4192 with an on-campus lab ensemble and through clinical hours in a K-12 school setting.</w:t>
      </w:r>
      <w:r w:rsidRPr="00547C8D">
        <w:rPr>
          <w:rFonts w:ascii="BentonSans Comp Regular" w:hAnsi="BentonSans Comp Regular"/>
          <w:snapToGrid/>
          <w:color w:val="000000" w:themeColor="text1"/>
          <w:sz w:val="20"/>
        </w:rPr>
        <w:t xml:space="preserve"> </w:t>
      </w:r>
    </w:p>
    <w:p w14:paraId="0F54288A"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p>
    <w:p w14:paraId="2AA3EDE2" w14:textId="545C19C5"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color w:val="000000" w:themeColor="text1"/>
          <w:sz w:val="20"/>
        </w:rPr>
        <w:t xml:space="preserve">MUED 4194. Instrumental Methods. (2) </w:t>
      </w:r>
      <w:r w:rsidR="00FD40F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w:t>
      </w:r>
      <w:r w:rsidR="00FD40FD" w:rsidRPr="00547C8D">
        <w:rPr>
          <w:rFonts w:ascii="BentonSans Comp Regular" w:hAnsi="BentonSans Comp Regular"/>
          <w:color w:val="000000" w:themeColor="text1"/>
          <w:sz w:val="20"/>
        </w:rPr>
        <w:t xml:space="preserve">1223, MUSC 1225, MUSC 1227, MUSC 1229, </w:t>
      </w:r>
      <w:r w:rsidR="006A6501">
        <w:rPr>
          <w:rFonts w:ascii="BentonSans Comp Regular" w:hAnsi="BentonSans Comp Regular"/>
          <w:color w:val="000000" w:themeColor="text1"/>
          <w:sz w:val="20"/>
        </w:rPr>
        <w:t xml:space="preserve">MUSC 2400, </w:t>
      </w:r>
      <w:r w:rsidR="00FD40FD"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MUSC 3136. </w:t>
      </w:r>
      <w:r w:rsidR="00FD40FD"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MUED 4194L. </w:t>
      </w:r>
      <w:r w:rsidR="00FD40FD" w:rsidRPr="00547C8D">
        <w:rPr>
          <w:rFonts w:ascii="BentonSans Comp Regular" w:hAnsi="BentonSans Comp Regular"/>
          <w:color w:val="000000" w:themeColor="text1"/>
          <w:sz w:val="20"/>
        </w:rPr>
        <w:t xml:space="preserve"> </w:t>
      </w:r>
      <w:r w:rsidR="00623A78" w:rsidRPr="00623A78">
        <w:rPr>
          <w:rFonts w:ascii="BentonSans Comp Regular" w:hAnsi="BentonSans Comp Regular"/>
          <w:color w:val="000000" w:themeColor="text1"/>
          <w:sz w:val="20"/>
        </w:rPr>
        <w:t>Development of advanced planning and rehearsal techniques, instrumental pedagogy, selecting and teaching developmentally appropriate diverse repertoire, and administering public school instrumental music programs. </w:t>
      </w:r>
      <w:r w:rsidRPr="00547C8D">
        <w:rPr>
          <w:rFonts w:ascii="BentonSans Comp Regular" w:hAnsi="BentonSans Comp Regular"/>
          <w:color w:val="000000" w:themeColor="text1"/>
          <w:sz w:val="20"/>
        </w:rPr>
        <w:t xml:space="preserve">  </w:t>
      </w:r>
    </w:p>
    <w:p w14:paraId="2FD5FF45" w14:textId="77777777" w:rsidR="000A2D42" w:rsidRPr="00547C8D" w:rsidRDefault="000A2D42" w:rsidP="00BB0CED">
      <w:pPr>
        <w:widowControl/>
        <w:jc w:val="both"/>
        <w:rPr>
          <w:rFonts w:ascii="BentonSans Comp Regular" w:hAnsi="BentonSans Comp Regular"/>
          <w:snapToGrid/>
          <w:color w:val="000000" w:themeColor="text1"/>
          <w:sz w:val="20"/>
        </w:rPr>
      </w:pPr>
    </w:p>
    <w:p w14:paraId="3910B820" w14:textId="5D536330"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MUED 4194L. Instrumental Methods Lab. (1)</w:t>
      </w:r>
      <w:r w:rsidR="00FD40FD"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00FD40FD" w:rsidRPr="00547C8D">
        <w:rPr>
          <w:rFonts w:ascii="BentonSans Comp Regular" w:hAnsi="BentonSans Comp Regular"/>
          <w:snapToGrid/>
          <w:color w:val="000000" w:themeColor="text1"/>
          <w:sz w:val="20"/>
        </w:rPr>
        <w:t xml:space="preserve"> Four semesters of MUPF 1117</w:t>
      </w:r>
      <w:r w:rsidRPr="00547C8D">
        <w:rPr>
          <w:rFonts w:ascii="BentonSans Comp Regular" w:hAnsi="BentonSans Comp Regular"/>
          <w:snapToGrid/>
          <w:color w:val="000000" w:themeColor="text1"/>
          <w:sz w:val="20"/>
        </w:rPr>
        <w:t xml:space="preserve">. </w:t>
      </w:r>
      <w:r w:rsidR="00FD40FD"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00FD40FD" w:rsidRPr="00547C8D">
        <w:rPr>
          <w:rFonts w:ascii="BentonSans Comp Regular" w:hAnsi="BentonSans Comp Regular"/>
          <w:snapToGrid/>
          <w:color w:val="000000" w:themeColor="text1"/>
          <w:sz w:val="20"/>
        </w:rPr>
        <w:t xml:space="preserve"> MUED 4194. </w:t>
      </w:r>
      <w:r w:rsidR="00D539BB" w:rsidRPr="00D539BB">
        <w:rPr>
          <w:rFonts w:ascii="BentonSans Comp Regular" w:hAnsi="BentonSans Comp Regular"/>
          <w:snapToGrid/>
          <w:color w:val="000000" w:themeColor="text1"/>
          <w:sz w:val="20"/>
        </w:rPr>
        <w:t>Clinical application of content from MUED 4194 with an on-campus lab ensemble and public school instrumental ensembles. Clinical experiences required.</w:t>
      </w:r>
      <w:r w:rsidRPr="00547C8D">
        <w:rPr>
          <w:rFonts w:ascii="BentonSans Comp Regular" w:hAnsi="BentonSans Comp Regular"/>
          <w:snapToGrid/>
          <w:color w:val="000000" w:themeColor="text1"/>
          <w:sz w:val="20"/>
        </w:rPr>
        <w:t xml:space="preserve"> </w:t>
      </w:r>
    </w:p>
    <w:p w14:paraId="037EF587" w14:textId="77777777" w:rsidR="0007478A" w:rsidRPr="00547C8D" w:rsidRDefault="0007478A" w:rsidP="00BB0CED">
      <w:pPr>
        <w:widowControl/>
        <w:jc w:val="both"/>
        <w:rPr>
          <w:rFonts w:ascii="BentonSans Comp Regular" w:hAnsi="BentonSans Comp Regular"/>
          <w:b/>
          <w:bCs/>
          <w:snapToGrid/>
          <w:color w:val="000000" w:themeColor="text1"/>
          <w:sz w:val="20"/>
        </w:rPr>
      </w:pPr>
    </w:p>
    <w:p w14:paraId="1FE701C4" w14:textId="4CD977BC"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MUED 4467. Student Teaching/Seminar: K-12 Music. (12) </w:t>
      </w:r>
      <w:r w:rsidR="0002326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BE5FD0"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pproved application for student teaching. </w:t>
      </w:r>
      <w:r w:rsidR="00277188" w:rsidRPr="00547C8D">
        <w:rPr>
          <w:rFonts w:ascii="BentonSans Comp Regular" w:hAnsi="BentonSans Comp Regular"/>
          <w:color w:val="000000" w:themeColor="text1"/>
          <w:sz w:val="20"/>
        </w:rPr>
        <w:t xml:space="preserve"> </w:t>
      </w:r>
      <w:r w:rsidR="00DD2C94" w:rsidRPr="00DD2C94">
        <w:rPr>
          <w:rFonts w:ascii="BentonSans Comp Regular" w:hAnsi="BentonSans Comp Regular"/>
          <w:color w:val="000000" w:themeColor="text1"/>
          <w:sz w:val="20"/>
        </w:rPr>
        <w:t>Student teaching is a planned sequence of teaching experiences in the student's area of specialization conducted in an approved school setting under a Faculty Site Coordinator and a clinical educator. During student teaching, the student must demonstrate the competencies identified for their specific teaching field in an appropriate grade-level setting. The student is assigned 16 weeks in a school setting. Includes seminars and required professional development. Participating students pay a course registration fee for edTPA portfolio assessment.</w:t>
      </w:r>
      <w:r w:rsidR="00932659" w:rsidRPr="00547C8D">
        <w:rPr>
          <w:rFonts w:ascii="BentonSans Comp Regular" w:hAnsi="BentonSans Comp Regular"/>
          <w:color w:val="000000" w:themeColor="text1"/>
          <w:sz w:val="20"/>
        </w:rPr>
        <w:t xml:space="preserve"> </w:t>
      </w:r>
      <w:r w:rsidR="00932659" w:rsidRPr="00547C8D">
        <w:rPr>
          <w:rFonts w:ascii="BentonSans Comp Regular" w:hAnsi="BentonSans Comp Regular"/>
          <w:i/>
          <w:color w:val="000000" w:themeColor="text1"/>
          <w:sz w:val="20"/>
        </w:rPr>
        <w:t>Graded on a Pass/No Credit basis.</w:t>
      </w:r>
    </w:p>
    <w:p w14:paraId="7C3B8A6D" w14:textId="5DFD4BA4" w:rsidR="005F06A0" w:rsidRDefault="005F06A0" w:rsidP="00BB0CED">
      <w:pPr>
        <w:widowControl/>
        <w:snapToGrid w:val="0"/>
        <w:jc w:val="both"/>
        <w:rPr>
          <w:rFonts w:ascii="BentonSans Comp Regular" w:hAnsi="BentonSans Comp Regular"/>
          <w:b/>
          <w:color w:val="000000" w:themeColor="text1"/>
          <w:sz w:val="20"/>
        </w:rPr>
      </w:pPr>
    </w:p>
    <w:p w14:paraId="594BC897" w14:textId="77777777" w:rsidR="00BE76A8" w:rsidRPr="00547C8D" w:rsidRDefault="00BE76A8" w:rsidP="00BB0CED">
      <w:pPr>
        <w:widowControl/>
        <w:snapToGrid w:val="0"/>
        <w:jc w:val="both"/>
        <w:rPr>
          <w:rFonts w:ascii="BentonSans Comp Regular" w:hAnsi="BentonSans Comp Regular"/>
          <w:b/>
          <w:color w:val="000000" w:themeColor="text1"/>
          <w:sz w:val="20"/>
        </w:rPr>
      </w:pPr>
    </w:p>
    <w:p w14:paraId="133A69B7" w14:textId="77777777" w:rsidR="005F06A0" w:rsidRPr="00547C8D" w:rsidRDefault="00487584" w:rsidP="00BB0CED">
      <w:pPr>
        <w:keepNext/>
        <w:widowControl/>
        <w:pBdr>
          <w:top w:val="single" w:sz="4" w:space="1" w:color="auto"/>
        </w:pBdr>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Music Performance </w:t>
      </w:r>
      <w:r w:rsidR="005F06A0" w:rsidRPr="00547C8D">
        <w:rPr>
          <w:rFonts w:ascii="BentonSans Comp Regular" w:hAnsi="BentonSans Comp Regular"/>
          <w:b/>
          <w:color w:val="000000" w:themeColor="text1"/>
          <w:sz w:val="32"/>
        </w:rPr>
        <w:t>(MUPF)</w:t>
      </w:r>
    </w:p>
    <w:p w14:paraId="42F65D88" w14:textId="77777777" w:rsidR="005F06A0" w:rsidRPr="00547C8D" w:rsidRDefault="005F06A0" w:rsidP="00BB0CED">
      <w:pPr>
        <w:keepNext/>
        <w:widowControl/>
        <w:snapToGrid w:val="0"/>
        <w:jc w:val="both"/>
        <w:rPr>
          <w:rFonts w:ascii="BentonSans Comp Regular" w:hAnsi="BentonSans Comp Regular"/>
          <w:b/>
          <w:color w:val="000000" w:themeColor="text1"/>
          <w:sz w:val="20"/>
        </w:rPr>
      </w:pPr>
    </w:p>
    <w:p w14:paraId="370E1792" w14:textId="16FAB28C"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MUPF 1110. Orchestra. (1)</w:t>
      </w:r>
      <w:r w:rsidRPr="00547C8D">
        <w:rPr>
          <w:rFonts w:ascii="BentonSans Comp Regular" w:hAnsi="BentonSans Comp Regular"/>
          <w:color w:val="000000" w:themeColor="text1"/>
          <w:sz w:val="20"/>
        </w:rPr>
        <w:t xml:space="preserve"> </w:t>
      </w:r>
      <w:r w:rsidR="0000273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0232A" w:rsidRPr="00547C8D">
        <w:rPr>
          <w:rFonts w:ascii="BentonSans Comp Regular" w:hAnsi="BentonSans Comp Regular"/>
          <w:color w:val="000000" w:themeColor="text1"/>
          <w:sz w:val="20"/>
        </w:rPr>
        <w:t>Advanced string, wind, and percussion players from any major by audition or permission of instructor.</w:t>
      </w:r>
      <w:r w:rsidRPr="00547C8D">
        <w:rPr>
          <w:rFonts w:ascii="BentonSans Comp Regular" w:hAnsi="BentonSans Comp Regular"/>
          <w:color w:val="000000" w:themeColor="text1"/>
          <w:sz w:val="20"/>
        </w:rPr>
        <w:t xml:space="preserve">  </w:t>
      </w:r>
      <w:r w:rsidR="0000273E" w:rsidRPr="00547C8D">
        <w:rPr>
          <w:rFonts w:ascii="BentonSans Comp Regular" w:hAnsi="BentonSans Comp Regular"/>
          <w:color w:val="000000" w:themeColor="text1"/>
          <w:sz w:val="20"/>
        </w:rPr>
        <w:t xml:space="preserve">An orchestral ensemble performing music from across the chamber, symphonic, choral, and operatic repertoires.  Performs standard orchestral works from the Baroque Period through the present.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2AB1A3A" w14:textId="254481D6" w:rsidR="005F06A0" w:rsidRDefault="005F06A0" w:rsidP="00BB0CED">
      <w:pPr>
        <w:widowControl/>
        <w:snapToGrid w:val="0"/>
        <w:jc w:val="both"/>
        <w:rPr>
          <w:rFonts w:ascii="BentonSans Comp Regular" w:hAnsi="BentonSans Comp Regular"/>
          <w:b/>
          <w:color w:val="000000" w:themeColor="text1"/>
          <w:sz w:val="20"/>
        </w:rPr>
      </w:pPr>
    </w:p>
    <w:p w14:paraId="6919E2E8" w14:textId="1F145C69"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1111. Jazz Ensemble.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32659"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udition.</w:t>
      </w:r>
      <w:r w:rsidR="0093265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 ensemble specializing in performance and study of music composed for standard “big band” instrumentation. </w:t>
      </w:r>
      <w:r w:rsidR="0093265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Performs music styles from the Swing era to present day.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122D532"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50599CC1" w14:textId="77777777" w:rsidR="005F06A0" w:rsidRPr="00547C8D" w:rsidRDefault="005F06A0" w:rsidP="00BB0CED">
      <w:pPr>
        <w:widowControl/>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MUPF 1111L. Jazz Ensemble Sectional Rehearsals. (0)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MUPF 1111.  Sectional rehearsals for MUPF 1111.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8DF7DCB" w14:textId="77777777" w:rsidR="005F06A0" w:rsidRPr="00547C8D" w:rsidRDefault="005F06A0" w:rsidP="00BB0CED">
      <w:pPr>
        <w:widowControl/>
        <w:snapToGrid w:val="0"/>
        <w:jc w:val="both"/>
        <w:rPr>
          <w:rFonts w:ascii="BentonSans Comp Regular" w:hAnsi="BentonSans Comp Regular"/>
          <w:i/>
          <w:iCs/>
          <w:snapToGrid/>
          <w:color w:val="000000" w:themeColor="text1"/>
          <w:sz w:val="20"/>
        </w:rPr>
      </w:pPr>
    </w:p>
    <w:p w14:paraId="50E99AE1" w14:textId="63CD0AB9"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1112. Wind Ensemble.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Audition. </w:t>
      </w:r>
      <w:r w:rsidR="00F7265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performing ensemble open to advanced wind and percussion players from any major. Performs traditional and contemporary band literature in concerts a minimum of twice per semester.  Occasional concert tours and performances for important regional music events.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CE7842E" w14:textId="77777777" w:rsidR="005F06A0" w:rsidRPr="00547C8D" w:rsidRDefault="005F06A0" w:rsidP="00BB0CED">
      <w:pPr>
        <w:widowControl/>
        <w:snapToGrid w:val="0"/>
        <w:jc w:val="both"/>
        <w:rPr>
          <w:rFonts w:ascii="BentonSans Comp Regular" w:hAnsi="BentonSans Comp Regular"/>
          <w:b/>
          <w:bCs/>
          <w:snapToGrid/>
          <w:color w:val="000000" w:themeColor="text1"/>
          <w:sz w:val="20"/>
        </w:rPr>
      </w:pPr>
    </w:p>
    <w:p w14:paraId="48C69567" w14:textId="77777777" w:rsidR="005F06A0" w:rsidRPr="00547C8D" w:rsidRDefault="005F06A0" w:rsidP="00BB0CED">
      <w:pPr>
        <w:widowControl/>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MUPF 1112L. Wind Ensemble Sectional Rehearsals. (0)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MUPF 1112. Sectional rehearsals for MUPF 1112. </w:t>
      </w:r>
      <w:r w:rsidR="00DD333E"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55E6F35"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12DCEF1E"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1113. Symphonic Band. (1)</w:t>
      </w:r>
      <w:r w:rsidRPr="00547C8D">
        <w:rPr>
          <w:rFonts w:ascii="BentonSans Comp Regular" w:hAnsi="BentonSans Comp Regular"/>
          <w:color w:val="000000" w:themeColor="text1"/>
          <w:sz w:val="20"/>
        </w:rPr>
        <w:t xml:space="preserve">  A performing ensemble open to students from any major with experience playing wind and percussion instruments.  No formal audition required, only a simple hearing to determine chair placement.  Performs traditional and contemporary band literature in one concert each semester.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978A020" w14:textId="77777777" w:rsidR="00EA3694" w:rsidRPr="00547C8D" w:rsidRDefault="00EA3694" w:rsidP="00BB0CED">
      <w:pPr>
        <w:widowControl/>
        <w:snapToGrid w:val="0"/>
        <w:jc w:val="both"/>
        <w:rPr>
          <w:rFonts w:ascii="BentonSans Comp Regular" w:hAnsi="BentonSans Comp Regular"/>
          <w:color w:val="000000" w:themeColor="text1"/>
          <w:sz w:val="20"/>
        </w:rPr>
      </w:pPr>
    </w:p>
    <w:p w14:paraId="3A1B8C46" w14:textId="4D19AC03" w:rsidR="005F06A0" w:rsidRPr="00547C8D" w:rsidRDefault="001705AE"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1114.</w:t>
      </w:r>
      <w:r w:rsidR="005F06A0" w:rsidRPr="00547C8D">
        <w:rPr>
          <w:rFonts w:ascii="BentonSans Comp Regular" w:hAnsi="BentonSans Comp Regular"/>
          <w:b/>
          <w:color w:val="000000" w:themeColor="text1"/>
          <w:sz w:val="20"/>
        </w:rPr>
        <w:t xml:space="preserve"> Basketball Band. (1)  </w:t>
      </w:r>
      <w:r w:rsidR="00C35507" w:rsidRPr="00547C8D">
        <w:rPr>
          <w:rFonts w:ascii="BentonSans Comp Regular" w:hAnsi="BentonSans Comp Regular"/>
          <w:color w:val="000000" w:themeColor="text1"/>
          <w:sz w:val="20"/>
        </w:rPr>
        <w:t>Prerequisite(s): Permission of instructor</w:t>
      </w:r>
      <w:r w:rsidR="005F06A0" w:rsidRPr="00547C8D">
        <w:rPr>
          <w:rFonts w:ascii="BentonSans Comp Regular" w:hAnsi="BentonSans Comp Regular"/>
          <w:color w:val="000000" w:themeColor="text1"/>
          <w:sz w:val="20"/>
        </w:rPr>
        <w:t xml:space="preserve">.  A performing ensemble for University athletic contests and other campus events. </w:t>
      </w:r>
      <w:r w:rsidR="00E47220" w:rsidRPr="00547C8D">
        <w:rPr>
          <w:rFonts w:ascii="BentonSans Comp Regular" w:hAnsi="BentonSans Comp Regular"/>
          <w:i/>
          <w:color w:val="000000" w:themeColor="text1"/>
          <w:sz w:val="20"/>
        </w:rPr>
        <w:t>May be repeated for credit.</w:t>
      </w:r>
      <w:r w:rsidR="005F06A0" w:rsidRPr="00547C8D">
        <w:rPr>
          <w:rFonts w:ascii="BentonSans Comp Regular" w:hAnsi="BentonSans Comp Regular"/>
          <w:color w:val="000000" w:themeColor="text1"/>
          <w:sz w:val="20"/>
        </w:rPr>
        <w:t xml:space="preserve">  </w:t>
      </w:r>
    </w:p>
    <w:p w14:paraId="4DE122EF" w14:textId="389DECE6" w:rsidR="005F06A0" w:rsidRDefault="005F06A0" w:rsidP="00BB0CED">
      <w:pPr>
        <w:widowControl/>
        <w:snapToGrid w:val="0"/>
        <w:jc w:val="both"/>
        <w:rPr>
          <w:rFonts w:ascii="BentonSans Comp Regular" w:hAnsi="BentonSans Comp Regular"/>
          <w:color w:val="000000" w:themeColor="text1"/>
          <w:sz w:val="20"/>
        </w:rPr>
      </w:pPr>
    </w:p>
    <w:p w14:paraId="1D95F784" w14:textId="77777777" w:rsidR="0007478A" w:rsidRPr="00547C8D" w:rsidRDefault="0007478A" w:rsidP="00BB0CED">
      <w:pPr>
        <w:widowControl/>
        <w:snapToGrid w:val="0"/>
        <w:jc w:val="both"/>
        <w:rPr>
          <w:rFonts w:ascii="BentonSans Comp Regular" w:hAnsi="BentonSans Comp Regular"/>
          <w:color w:val="000000" w:themeColor="text1"/>
          <w:sz w:val="20"/>
        </w:rPr>
      </w:pPr>
    </w:p>
    <w:p w14:paraId="51060BEE" w14:textId="388E0E5A"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1115. Guitar Ensemble. (1)</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A performing ensemble.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00492E2"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7A83D7BE"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1117. Instrumental Lab Ensemble. (0) </w:t>
      </w:r>
      <w:r w:rsidR="00C625A0" w:rsidRPr="00547C8D">
        <w:rPr>
          <w:rFonts w:ascii="BentonSans Comp Regular" w:hAnsi="BentonSans Comp Regular"/>
          <w:b/>
          <w:bCs/>
          <w:snapToGrid/>
          <w:color w:val="000000" w:themeColor="text1"/>
          <w:sz w:val="20"/>
        </w:rPr>
        <w:t xml:space="preserve"> </w:t>
      </w:r>
      <w:r w:rsidR="00C625A0" w:rsidRPr="00547C8D">
        <w:rPr>
          <w:rFonts w:ascii="BentonSans Comp Regular" w:hAnsi="BentonSans Comp Regular"/>
          <w:snapToGrid/>
          <w:color w:val="000000" w:themeColor="text1"/>
          <w:sz w:val="20"/>
        </w:rPr>
        <w:t xml:space="preserve">Students </w:t>
      </w:r>
      <w:r w:rsidRPr="00547C8D">
        <w:rPr>
          <w:rFonts w:ascii="BentonSans Comp Regular" w:hAnsi="BentonSans Comp Regular"/>
          <w:snapToGrid/>
          <w:color w:val="000000" w:themeColor="text1"/>
          <w:sz w:val="20"/>
        </w:rPr>
        <w:t xml:space="preserve">meet to create a beginning band or orchestra for the purposes of rehearsing on a secondary instrument in an ensemble format. </w:t>
      </w:r>
      <w:r w:rsidR="00C625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This format also allow</w:t>
      </w:r>
      <w:r w:rsidR="00C625A0"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student conductors in instrumental conducting and methods the opportunity to rehearse and conduct a novice ensemble.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r w:rsidR="00123520"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snapToGrid/>
          <w:color w:val="000000" w:themeColor="text1"/>
          <w:sz w:val="20"/>
        </w:rPr>
        <w:t>May be repeated.</w:t>
      </w:r>
      <w:r w:rsidRPr="00547C8D">
        <w:rPr>
          <w:rFonts w:ascii="BentonSans Comp Regular" w:hAnsi="BentonSans Comp Regular"/>
          <w:snapToGrid/>
          <w:color w:val="000000" w:themeColor="text1"/>
          <w:sz w:val="20"/>
        </w:rPr>
        <w:t xml:space="preserve"> </w:t>
      </w:r>
      <w:r w:rsidR="00123520" w:rsidRPr="00547C8D">
        <w:rPr>
          <w:rFonts w:ascii="BentonSans Comp Regular" w:hAnsi="BentonSans Comp Regular"/>
          <w:snapToGrid/>
          <w:color w:val="000000" w:themeColor="text1"/>
          <w:sz w:val="20"/>
        </w:rPr>
        <w:t xml:space="preserve"> Four semesters of MUPF 1117 are required for the B.M. with Concentration in Instrumental/General Music Education.  </w:t>
      </w:r>
    </w:p>
    <w:p w14:paraId="2EF886BD"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0F55DE19" w14:textId="77777777" w:rsidR="00703AF6" w:rsidRPr="00547C8D" w:rsidRDefault="00703AF6"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MUPF 1118. Marching Band. (1)  </w:t>
      </w:r>
      <w:r w:rsidRPr="00547C8D">
        <w:rPr>
          <w:rFonts w:ascii="BentonSans Comp Regular" w:hAnsi="BentonSans Comp Regular"/>
          <w:color w:val="000000" w:themeColor="text1"/>
          <w:sz w:val="20"/>
        </w:rPr>
        <w:t xml:space="preserve">Weekly rehearsals and performances at football games and other university/community events.  Pre-season camp and performances outside of class are required.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6C362BF6" w14:textId="77777777" w:rsidR="00703AF6" w:rsidRPr="00547C8D" w:rsidRDefault="00703AF6" w:rsidP="00BB0CED">
      <w:pPr>
        <w:widowControl/>
        <w:snapToGrid w:val="0"/>
        <w:jc w:val="both"/>
        <w:rPr>
          <w:rFonts w:ascii="BentonSans Comp Regular" w:hAnsi="BentonSans Comp Regular"/>
          <w:color w:val="000000" w:themeColor="text1"/>
          <w:sz w:val="20"/>
        </w:rPr>
      </w:pPr>
    </w:p>
    <w:p w14:paraId="7541761F" w14:textId="77777777"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1119. Special Instrumental Ensemble.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as a </w:t>
      </w:r>
      <w:r w:rsidR="00897ABA"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and permission of instructor. An alternative to traditional ensembles listed above for students with specialized performance interests.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B5D89E8"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7E8072DA" w14:textId="6F64F9DA"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1120. University Chorale. (1) </w:t>
      </w:r>
      <w:r w:rsidR="00A5431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5213C"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udition</w:t>
      </w:r>
      <w:r w:rsidRPr="00547C8D">
        <w:rPr>
          <w:rFonts w:ascii="BentonSans Comp Regular" w:hAnsi="BentonSans Comp Regular"/>
          <w:bCs/>
          <w:color w:val="000000" w:themeColor="text1"/>
          <w:sz w:val="20"/>
        </w:rPr>
        <w:t>.</w:t>
      </w:r>
      <w:r w:rsidR="00685F0C"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A mixed chorus that performs music of many styles from the Baroque period to the present. </w:t>
      </w:r>
      <w:r w:rsidR="00685F0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enrollment ranges from 46 to 58 voices. </w:t>
      </w:r>
      <w:r w:rsidR="00685F0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Open to all UNC Charlotte students with extensive choral experience.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786FF89" w14:textId="77777777" w:rsidR="005A2326" w:rsidRPr="00547C8D" w:rsidRDefault="005A2326" w:rsidP="00BB0CED">
      <w:pPr>
        <w:widowControl/>
        <w:snapToGrid w:val="0"/>
        <w:jc w:val="both"/>
        <w:rPr>
          <w:rFonts w:ascii="BentonSans Comp Regular" w:hAnsi="BentonSans Comp Regular"/>
          <w:b/>
          <w:color w:val="000000" w:themeColor="text1"/>
          <w:sz w:val="20"/>
        </w:rPr>
      </w:pPr>
    </w:p>
    <w:p w14:paraId="500DA0FC" w14:textId="76C9D633"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MUPF 1120L</w:t>
      </w:r>
      <w:r w:rsidR="00625A20" w:rsidRPr="00547C8D">
        <w:rPr>
          <w:rFonts w:ascii="BentonSans Comp Regular" w:hAnsi="BentonSans Comp Regular"/>
          <w:b/>
          <w:bCs/>
          <w:snapToGrid/>
          <w:color w:val="000000" w:themeColor="text1"/>
          <w:sz w:val="20"/>
        </w:rPr>
        <w:t>. University Chorale Sectional R</w:t>
      </w:r>
      <w:r w:rsidRPr="00547C8D">
        <w:rPr>
          <w:rFonts w:ascii="BentonSans Comp Regular" w:hAnsi="BentonSans Comp Regular"/>
          <w:b/>
          <w:bCs/>
          <w:snapToGrid/>
          <w:color w:val="000000" w:themeColor="text1"/>
          <w:sz w:val="20"/>
        </w:rPr>
        <w:t xml:space="preserve">ehearsals. (0) </w:t>
      </w:r>
      <w:r w:rsidR="00625A20" w:rsidRPr="00547C8D">
        <w:rPr>
          <w:rFonts w:ascii="BentonSans Comp Regular" w:hAnsi="BentonSans Comp Regular"/>
          <w:b/>
          <w:bCs/>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MUPF 1120. </w:t>
      </w:r>
      <w:r w:rsidR="00625A2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Sectional rehearsals for MUPF 1120.</w:t>
      </w:r>
      <w:r w:rsidR="00625A2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p>
    <w:p w14:paraId="35E5BCF0"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498E116A" w14:textId="3FFEE037"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1121. Chamber Singers. (1) </w:t>
      </w:r>
      <w:r w:rsidR="000D3B8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audition. A highly-select mixed ensemble that ranges in size from 15 to 26 voices. This ensemble specializes in virtuosic literature from the Renaissance, Early Baroque, and Contemporary periods. Open to all UNC Charlotte students. A full-year commitment is expected.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A3EDB42"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086E6552" w14:textId="3222B683"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1122. Men’s Chorus (Mallard Creek Chorale). (1) </w:t>
      </w:r>
      <w:r w:rsidR="0000273E" w:rsidRPr="00547C8D">
        <w:rPr>
          <w:rFonts w:ascii="BentonSans Comp Regular" w:hAnsi="BentonSans Comp Regular"/>
          <w:b/>
          <w:bCs/>
          <w:color w:val="000000" w:themeColor="text1"/>
          <w:sz w:val="20"/>
        </w:rPr>
        <w:t xml:space="preserve"> </w:t>
      </w:r>
      <w:r w:rsidR="009858DA" w:rsidRPr="00547C8D">
        <w:rPr>
          <w:rFonts w:ascii="BentonSans Comp Regular" w:hAnsi="BentonSans Comp Regular"/>
          <w:color w:val="000000" w:themeColor="text1"/>
          <w:sz w:val="20"/>
        </w:rPr>
        <w:t xml:space="preserve">The Mallard Creek Chorale draws upon majors from across campus and performs several times each semester, including occasionally performing off campus and at athletic events. </w:t>
      </w:r>
      <w:r w:rsidR="009C0525" w:rsidRPr="00547C8D">
        <w:rPr>
          <w:rFonts w:ascii="BentonSans Comp Regular" w:hAnsi="BentonSans Comp Regular"/>
          <w:color w:val="000000" w:themeColor="text1"/>
          <w:sz w:val="20"/>
        </w:rPr>
        <w:t xml:space="preserve"> </w:t>
      </w:r>
      <w:r w:rsidR="009858DA" w:rsidRPr="00547C8D">
        <w:rPr>
          <w:rFonts w:ascii="BentonSans Comp Regular" w:hAnsi="BentonSans Comp Regular"/>
          <w:color w:val="000000" w:themeColor="text1"/>
          <w:sz w:val="20"/>
        </w:rPr>
        <w:t xml:space="preserve">The ensemble performs folk, spirituals, Broadway, patriotic, barbershop, du-wop, and other musical styles traditional for men's choruses. </w:t>
      </w:r>
      <w:r w:rsidR="009C0525" w:rsidRPr="00547C8D">
        <w:rPr>
          <w:rFonts w:ascii="BentonSans Comp Regular" w:hAnsi="BentonSans Comp Regular"/>
          <w:color w:val="000000" w:themeColor="text1"/>
          <w:sz w:val="20"/>
        </w:rPr>
        <w:t xml:space="preserve"> </w:t>
      </w:r>
      <w:r w:rsidR="009858DA" w:rsidRPr="00547C8D">
        <w:rPr>
          <w:rFonts w:ascii="BentonSans Comp Regular" w:hAnsi="BentonSans Comp Regular"/>
          <w:color w:val="000000" w:themeColor="text1"/>
          <w:sz w:val="20"/>
        </w:rPr>
        <w:t>This ensemble is open to all male UNC Charlotte students with an interest in singing.</w:t>
      </w:r>
      <w:r w:rsidR="009C0525" w:rsidRPr="00547C8D">
        <w:rPr>
          <w:rFonts w:ascii="BentonSans Comp Regular" w:hAnsi="BentonSans Comp Regular"/>
          <w:color w:val="000000" w:themeColor="text1"/>
          <w:sz w:val="20"/>
        </w:rPr>
        <w:t xml:space="preserve"> </w:t>
      </w:r>
      <w:r w:rsidR="009858DA" w:rsidRPr="00547C8D">
        <w:rPr>
          <w:rFonts w:ascii="BentonSans Comp Regular" w:hAnsi="BentonSans Comp Regular"/>
          <w:color w:val="000000" w:themeColor="text1"/>
          <w:sz w:val="20"/>
        </w:rPr>
        <w:t xml:space="preserve"> Special emphasis is placed on building vocal technique and sight singing ability.</w:t>
      </w:r>
      <w:r w:rsidR="000027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E31B550"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24056C38" w14:textId="7601E28D"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1123. Women’s </w:t>
      </w:r>
      <w:r w:rsidR="00BE16E3" w:rsidRPr="00547C8D">
        <w:rPr>
          <w:rFonts w:ascii="BentonSans Comp Regular" w:hAnsi="BentonSans Comp Regular"/>
          <w:b/>
          <w:bCs/>
          <w:color w:val="000000" w:themeColor="text1"/>
          <w:sz w:val="20"/>
        </w:rPr>
        <w:t>Chorus</w:t>
      </w:r>
      <w:r w:rsidRPr="00547C8D">
        <w:rPr>
          <w:rFonts w:ascii="BentonSans Comp Regular" w:hAnsi="BentonSans Comp Regular"/>
          <w:b/>
          <w:bCs/>
          <w:color w:val="000000" w:themeColor="text1"/>
          <w:sz w:val="20"/>
        </w:rPr>
        <w:t xml:space="preserve"> (Charlotteans). (1)</w:t>
      </w:r>
      <w:r w:rsidR="00BE16E3"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The Charlotteans is open to all female UNC Charlotte students with an interest in singing. </w:t>
      </w:r>
      <w:r w:rsidR="00BE16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This ensemble performs a vast array of music from Renaissance through contemporary composers. </w:t>
      </w:r>
      <w:r w:rsidR="00BE16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Emphasis is placed on building vocal technique and sight singing ability.</w:t>
      </w:r>
      <w:r w:rsidR="00BE16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F1575FC"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755C35FC"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1124. Opera Workshop. (1) </w:t>
      </w:r>
      <w:r w:rsidR="00B67BAC"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audition. Performance of scenes, acts, and entire operas. </w:t>
      </w:r>
      <w:r w:rsidR="00B67BAC"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D90050C" w14:textId="483E3492" w:rsidR="005F06A0" w:rsidRDefault="005F06A0" w:rsidP="00BB0CED">
      <w:pPr>
        <w:widowControl/>
        <w:snapToGrid w:val="0"/>
        <w:jc w:val="both"/>
        <w:rPr>
          <w:rFonts w:ascii="BentonSans Comp Regular" w:hAnsi="BentonSans Comp Regular"/>
          <w:color w:val="000000" w:themeColor="text1"/>
          <w:sz w:val="20"/>
        </w:rPr>
      </w:pPr>
    </w:p>
    <w:p w14:paraId="491E8AFB" w14:textId="77777777" w:rsidR="009213A8" w:rsidRPr="00547C8D" w:rsidRDefault="009213A8"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1125. Gospel Choir. (1)</w:t>
      </w:r>
      <w:r w:rsidRPr="00547C8D">
        <w:rPr>
          <w:rFonts w:ascii="BentonSans Comp Regular" w:hAnsi="BentonSans Comp Regular"/>
          <w:color w:val="000000" w:themeColor="text1"/>
          <w:sz w:val="20"/>
        </w:rPr>
        <w:t xml:space="preserve">  A performing ensemble that focuses on the gospel choir repertoire.</w:t>
      </w:r>
      <w:r w:rsidR="00D4211E" w:rsidRPr="00547C8D">
        <w:rPr>
          <w:rFonts w:ascii="BentonSans Comp Regular" w:hAnsi="BentonSans Comp Regular"/>
          <w:color w:val="000000" w:themeColor="text1"/>
          <w:sz w:val="20"/>
        </w:rPr>
        <w:t xml:space="preserve">  </w:t>
      </w:r>
      <w:r w:rsidR="00D4211E" w:rsidRPr="00547C8D">
        <w:rPr>
          <w:rFonts w:ascii="BentonSans Comp Regular" w:hAnsi="BentonSans Comp Regular"/>
          <w:i/>
          <w:color w:val="000000" w:themeColor="text1"/>
          <w:sz w:val="20"/>
        </w:rPr>
        <w:t>May be repeated for credit.</w:t>
      </w:r>
      <w:r w:rsidR="00D4211E" w:rsidRPr="00547C8D">
        <w:rPr>
          <w:rFonts w:ascii="BentonSans Comp Regular" w:hAnsi="BentonSans Comp Regular"/>
          <w:color w:val="000000" w:themeColor="text1"/>
          <w:sz w:val="20"/>
        </w:rPr>
        <w:t xml:space="preserve">  </w:t>
      </w:r>
    </w:p>
    <w:p w14:paraId="33C68F22" w14:textId="77777777" w:rsidR="009213A8" w:rsidRPr="00547C8D" w:rsidRDefault="009213A8" w:rsidP="00BB0CED">
      <w:pPr>
        <w:widowControl/>
        <w:snapToGrid w:val="0"/>
        <w:jc w:val="both"/>
        <w:rPr>
          <w:rFonts w:ascii="BentonSans Comp Regular" w:hAnsi="BentonSans Comp Regular"/>
          <w:color w:val="000000" w:themeColor="text1"/>
          <w:sz w:val="20"/>
        </w:rPr>
      </w:pPr>
    </w:p>
    <w:p w14:paraId="636DDDEC"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1128. Special Vocal Ensemble.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as a </w:t>
      </w:r>
      <w:r w:rsidR="00897ABA"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and permission of instructor.  An alternative to the traditional ensembles listed above for students with specialized experience.  Enrollment restricted to </w:t>
      </w:r>
      <w:r w:rsidR="00897ABA"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8E78705"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5338DF4" w14:textId="1353381B"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1132. Wind Quintet.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wind quintet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15D999E4" w14:textId="77777777" w:rsidR="005F06A0" w:rsidRPr="00547C8D" w:rsidRDefault="005F06A0" w:rsidP="00BB0CED">
      <w:pPr>
        <w:widowControl/>
        <w:jc w:val="both"/>
        <w:rPr>
          <w:rFonts w:ascii="BentonSans Comp Regular" w:hAnsi="BentonSans Comp Regular"/>
          <w:snapToGrid/>
          <w:color w:val="000000" w:themeColor="text1"/>
          <w:sz w:val="20"/>
        </w:rPr>
      </w:pPr>
    </w:p>
    <w:p w14:paraId="275E6B0D" w14:textId="529A00E9"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1134. Flute Choir.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flute choir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C3D93E2" w14:textId="77777777" w:rsidR="005F06A0" w:rsidRPr="00547C8D" w:rsidRDefault="005F06A0" w:rsidP="00BB0CED">
      <w:pPr>
        <w:widowControl/>
        <w:jc w:val="both"/>
        <w:rPr>
          <w:rFonts w:ascii="BentonSans Comp Regular" w:hAnsi="BentonSans Comp Regular"/>
          <w:snapToGrid/>
          <w:color w:val="000000" w:themeColor="text1"/>
          <w:sz w:val="20"/>
        </w:rPr>
      </w:pPr>
    </w:p>
    <w:p w14:paraId="115F2DDB" w14:textId="200B5441"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1136. Clarinet Choir. (1)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A performing ensemble that focuses on the clarinet choir repertoire.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B6EDBA4" w14:textId="77777777" w:rsidR="005F06A0" w:rsidRPr="00547C8D" w:rsidRDefault="005F06A0" w:rsidP="00BB0CED">
      <w:pPr>
        <w:widowControl/>
        <w:jc w:val="both"/>
        <w:rPr>
          <w:rFonts w:ascii="BentonSans Comp Regular" w:hAnsi="BentonSans Comp Regular"/>
          <w:snapToGrid/>
          <w:color w:val="000000" w:themeColor="text1"/>
          <w:sz w:val="20"/>
        </w:rPr>
      </w:pPr>
    </w:p>
    <w:p w14:paraId="36ECD515" w14:textId="7C729C28"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1137. Saxophone Quartet.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saxophone quartet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36B74A71" w14:textId="77777777" w:rsidR="005F06A0" w:rsidRPr="00547C8D" w:rsidRDefault="005F06A0" w:rsidP="00BB0CED">
      <w:pPr>
        <w:widowControl/>
        <w:jc w:val="both"/>
        <w:rPr>
          <w:rFonts w:ascii="BentonSans Comp Regular" w:hAnsi="BentonSans Comp Regular"/>
          <w:snapToGrid/>
          <w:color w:val="000000" w:themeColor="text1"/>
          <w:sz w:val="20"/>
        </w:rPr>
      </w:pPr>
    </w:p>
    <w:p w14:paraId="30AF934A" w14:textId="7A30BCF0"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1139. Woodwind Chamber Music.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woodwind chamber music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5AB2473C" w14:textId="53F0A5E9" w:rsidR="005F06A0" w:rsidRDefault="005F06A0" w:rsidP="00BB0CED">
      <w:pPr>
        <w:widowControl/>
        <w:jc w:val="both"/>
        <w:rPr>
          <w:rFonts w:ascii="BentonSans Comp Regular" w:hAnsi="BentonSans Comp Regular"/>
          <w:snapToGrid/>
          <w:color w:val="000000" w:themeColor="text1"/>
          <w:sz w:val="20"/>
        </w:rPr>
      </w:pPr>
    </w:p>
    <w:p w14:paraId="0463C256" w14:textId="6D46602D"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1142. Brass Quintet.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brass quintet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02230230" w14:textId="77777777" w:rsidR="005F06A0" w:rsidRPr="00547C8D" w:rsidRDefault="005F06A0" w:rsidP="00BB0CED">
      <w:pPr>
        <w:widowControl/>
        <w:jc w:val="both"/>
        <w:rPr>
          <w:rFonts w:ascii="BentonSans Comp Regular" w:hAnsi="BentonSans Comp Regular"/>
          <w:snapToGrid/>
          <w:color w:val="000000" w:themeColor="text1"/>
          <w:sz w:val="20"/>
        </w:rPr>
      </w:pPr>
    </w:p>
    <w:p w14:paraId="14178D9C" w14:textId="3F81061B" w:rsidR="00D4211E" w:rsidRPr="00547C8D" w:rsidRDefault="00D4211E"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MUPF 1143. Trumpet Ensemble. (1)</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A performing ensemble that focuses on the trumpet ensemble repertoire.</w:t>
      </w:r>
      <w:r w:rsidR="00D11C0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May be repeated for credit.  </w:t>
      </w:r>
    </w:p>
    <w:p w14:paraId="66A0468E" w14:textId="77777777" w:rsidR="00D4211E" w:rsidRPr="00547C8D" w:rsidRDefault="00D4211E" w:rsidP="00BB0CED">
      <w:pPr>
        <w:widowControl/>
        <w:jc w:val="both"/>
        <w:rPr>
          <w:rFonts w:ascii="BentonSans Comp Regular" w:hAnsi="BentonSans Comp Regular"/>
          <w:snapToGrid/>
          <w:color w:val="000000" w:themeColor="text1"/>
          <w:sz w:val="20"/>
        </w:rPr>
      </w:pPr>
    </w:p>
    <w:p w14:paraId="2DBF9EDD" w14:textId="0B2AABA9" w:rsidR="00D4211E" w:rsidRPr="00547C8D" w:rsidRDefault="00D4211E"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MUPF 1144. Horn Ensemble.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horn ensemble repertoire. </w:t>
      </w:r>
      <w:r w:rsidR="00D11C0F"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May be repeated for credit. </w:t>
      </w:r>
    </w:p>
    <w:p w14:paraId="2B3E3FA1" w14:textId="77777777" w:rsidR="00D4211E" w:rsidRPr="00547C8D" w:rsidRDefault="00D4211E" w:rsidP="00BB0CED">
      <w:pPr>
        <w:widowControl/>
        <w:jc w:val="both"/>
        <w:rPr>
          <w:rFonts w:ascii="BentonSans Comp Regular" w:hAnsi="BentonSans Comp Regular"/>
          <w:b/>
          <w:bCs/>
          <w:snapToGrid/>
          <w:color w:val="000000" w:themeColor="text1"/>
          <w:sz w:val="20"/>
        </w:rPr>
      </w:pPr>
    </w:p>
    <w:p w14:paraId="0E1BD7F0" w14:textId="763192B9"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1146. Tuba/Euphonium Ensemble.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tuba/euphonium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5D37BA7F" w14:textId="77777777" w:rsidR="005F06A0" w:rsidRPr="00547C8D" w:rsidRDefault="005F06A0" w:rsidP="00BB0CED">
      <w:pPr>
        <w:widowControl/>
        <w:jc w:val="both"/>
        <w:rPr>
          <w:rFonts w:ascii="BentonSans Comp Regular" w:hAnsi="BentonSans Comp Regular"/>
          <w:snapToGrid/>
          <w:color w:val="000000" w:themeColor="text1"/>
          <w:sz w:val="20"/>
        </w:rPr>
      </w:pPr>
    </w:p>
    <w:p w14:paraId="3DFA8FB3" w14:textId="591BD8F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1149. Brass Chamber Music.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brass chamber music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50679FA4" w14:textId="77777777" w:rsidR="005F06A0" w:rsidRPr="00547C8D" w:rsidRDefault="005F06A0" w:rsidP="00BB0CED">
      <w:pPr>
        <w:widowControl/>
        <w:jc w:val="both"/>
        <w:rPr>
          <w:rFonts w:ascii="BentonSans Comp Regular" w:hAnsi="BentonSans Comp Regular"/>
          <w:snapToGrid/>
          <w:color w:val="000000" w:themeColor="text1"/>
          <w:sz w:val="20"/>
        </w:rPr>
      </w:pPr>
    </w:p>
    <w:p w14:paraId="7F2DDA53" w14:textId="3A47513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1151. Percussion Ensemble.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percussion ensemble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1D1D9ED6" w14:textId="77777777" w:rsidR="005F06A0" w:rsidRPr="00547C8D" w:rsidRDefault="005F06A0" w:rsidP="00BB0CED">
      <w:pPr>
        <w:widowControl/>
        <w:jc w:val="both"/>
        <w:rPr>
          <w:rFonts w:ascii="BentonSans Comp Regular" w:hAnsi="BentonSans Comp Regular"/>
          <w:snapToGrid/>
          <w:color w:val="000000" w:themeColor="text1"/>
          <w:sz w:val="20"/>
        </w:rPr>
      </w:pPr>
    </w:p>
    <w:p w14:paraId="0896C5DA" w14:textId="0A12811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1155. Piano Ensemble.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piano ensemble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1B30EDA7" w14:textId="3FAECF13" w:rsidR="005F06A0" w:rsidRDefault="005F06A0" w:rsidP="00BB0CED">
      <w:pPr>
        <w:widowControl/>
        <w:jc w:val="both"/>
        <w:rPr>
          <w:rFonts w:ascii="BentonSans Comp Regular" w:hAnsi="BentonSans Comp Regular"/>
          <w:snapToGrid/>
          <w:color w:val="000000" w:themeColor="text1"/>
          <w:sz w:val="20"/>
        </w:rPr>
      </w:pPr>
    </w:p>
    <w:p w14:paraId="69CB18C3"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1168. Philharmonia. (1) </w:t>
      </w:r>
      <w:r w:rsidRPr="00547C8D">
        <w:rPr>
          <w:rFonts w:ascii="BentonSans Comp Regular" w:hAnsi="BentonSans Comp Regular"/>
          <w:color w:val="000000" w:themeColor="text1"/>
          <w:sz w:val="20"/>
        </w:rPr>
        <w:t xml:space="preserve">A performing ensemble open to string players from any major. Performs string orchestra repertoire from the Baroque period through the present. Emphasis is placed on developing techniques and sight-reading ability.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i/>
          <w:iCs/>
          <w:color w:val="000000" w:themeColor="text1"/>
          <w:sz w:val="20"/>
        </w:rPr>
        <w:t xml:space="preserve"> </w:t>
      </w:r>
    </w:p>
    <w:p w14:paraId="2F81EBE0" w14:textId="77777777" w:rsidR="005F06A0" w:rsidRPr="00547C8D" w:rsidRDefault="005F06A0" w:rsidP="00BB0CED">
      <w:pPr>
        <w:widowControl/>
        <w:jc w:val="both"/>
        <w:rPr>
          <w:rFonts w:ascii="BentonSans Comp Regular" w:hAnsi="BentonSans Comp Regular"/>
          <w:snapToGrid/>
          <w:color w:val="000000" w:themeColor="text1"/>
          <w:sz w:val="20"/>
        </w:rPr>
      </w:pPr>
    </w:p>
    <w:p w14:paraId="2642AD98" w14:textId="39A2585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1169. String Chamber Music.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string chamber music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70A630D" w14:textId="77777777" w:rsidR="005F06A0" w:rsidRPr="00547C8D" w:rsidRDefault="005F06A0" w:rsidP="00BB0CED">
      <w:pPr>
        <w:widowControl/>
        <w:jc w:val="both"/>
        <w:rPr>
          <w:rFonts w:ascii="BentonSans Comp Regular" w:hAnsi="BentonSans Comp Regular"/>
          <w:snapToGrid/>
          <w:color w:val="000000" w:themeColor="text1"/>
          <w:sz w:val="20"/>
        </w:rPr>
      </w:pPr>
    </w:p>
    <w:p w14:paraId="1486EAD4" w14:textId="1FF145E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MUPF 1170. Jazz Combo. (1)</w:t>
      </w:r>
      <w:r w:rsidR="0008685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w:t>
      </w:r>
      <w:r w:rsidR="0008685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small performing ensemble that focuses on jazz repertoire and improvisation.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6EB7938" w14:textId="77777777" w:rsidR="005F06A0" w:rsidRPr="00547C8D" w:rsidRDefault="005F06A0" w:rsidP="00BB0CED">
      <w:pPr>
        <w:widowControl/>
        <w:jc w:val="both"/>
        <w:rPr>
          <w:rFonts w:ascii="BentonSans Comp Regular" w:hAnsi="BentonSans Comp Regular"/>
          <w:snapToGrid/>
          <w:color w:val="000000" w:themeColor="text1"/>
          <w:sz w:val="20"/>
        </w:rPr>
      </w:pPr>
    </w:p>
    <w:p w14:paraId="5A442644" w14:textId="07AAEF51"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1240. Applied Music: Euphonium.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B75A26F" w14:textId="77777777" w:rsidR="00CD43D2" w:rsidRPr="00547C8D" w:rsidRDefault="00CD43D2" w:rsidP="00BB0CED">
      <w:pPr>
        <w:widowControl/>
        <w:jc w:val="both"/>
        <w:rPr>
          <w:rFonts w:ascii="BentonSans Comp Regular" w:hAnsi="BentonSans Comp Regular"/>
          <w:b/>
          <w:color w:val="000000" w:themeColor="text1"/>
          <w:sz w:val="20"/>
        </w:rPr>
      </w:pPr>
    </w:p>
    <w:p w14:paraId="037CD207" w14:textId="2B3D391E"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1241.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Applied Music: Trumpet.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1B6D312" w14:textId="77777777" w:rsidR="00CD43D2" w:rsidRPr="00547C8D" w:rsidRDefault="00CD43D2" w:rsidP="00BB0CED">
      <w:pPr>
        <w:widowControl/>
        <w:jc w:val="both"/>
        <w:rPr>
          <w:rFonts w:ascii="BentonSans Comp Regular" w:hAnsi="BentonSans Comp Regular"/>
          <w:b/>
          <w:color w:val="000000" w:themeColor="text1"/>
          <w:sz w:val="20"/>
        </w:rPr>
      </w:pPr>
    </w:p>
    <w:p w14:paraId="6692096B" w14:textId="2F3A0E04"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1242. Applied Music: French Horn.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7FE1DEB0" w14:textId="77777777" w:rsidR="00CD43D2" w:rsidRPr="00547C8D" w:rsidRDefault="00CD43D2" w:rsidP="00BB0CED">
      <w:pPr>
        <w:widowControl/>
        <w:jc w:val="both"/>
        <w:rPr>
          <w:rFonts w:ascii="BentonSans Comp Regular" w:hAnsi="BentonSans Comp Regular"/>
          <w:b/>
          <w:color w:val="000000" w:themeColor="text1"/>
          <w:sz w:val="20"/>
        </w:rPr>
      </w:pPr>
    </w:p>
    <w:p w14:paraId="0B803487" w14:textId="5014BE22"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1243. Applied Music: Trombone.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057F9ED2" w14:textId="77777777" w:rsidR="00CD43D2" w:rsidRPr="00547C8D" w:rsidRDefault="00CD43D2" w:rsidP="00BB0CED">
      <w:pPr>
        <w:widowControl/>
        <w:jc w:val="both"/>
        <w:rPr>
          <w:rFonts w:ascii="BentonSans Comp Regular" w:hAnsi="BentonSans Comp Regular"/>
          <w:b/>
          <w:color w:val="000000" w:themeColor="text1"/>
          <w:sz w:val="20"/>
        </w:rPr>
      </w:pPr>
    </w:p>
    <w:p w14:paraId="506BCCAC" w14:textId="0FCEC20D"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1244. Applied Music: Tuba.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70EC19F2" w14:textId="77777777" w:rsidR="00CD43D2" w:rsidRPr="00547C8D" w:rsidRDefault="00CD43D2" w:rsidP="00BB0CED">
      <w:pPr>
        <w:widowControl/>
        <w:jc w:val="both"/>
        <w:rPr>
          <w:rFonts w:ascii="BentonSans Comp Regular" w:hAnsi="BentonSans Comp Regular"/>
          <w:b/>
          <w:color w:val="000000" w:themeColor="text1"/>
          <w:sz w:val="20"/>
        </w:rPr>
      </w:pPr>
    </w:p>
    <w:p w14:paraId="5297D413" w14:textId="67F17DD4"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1245. Applied Music: Guitar.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6806EE29" w14:textId="484AE849" w:rsidR="00CD43D2" w:rsidRDefault="00CD43D2" w:rsidP="00BB0CED">
      <w:pPr>
        <w:widowControl/>
        <w:jc w:val="both"/>
        <w:rPr>
          <w:rFonts w:ascii="BentonSans Comp Regular" w:hAnsi="BentonSans Comp Regular"/>
          <w:b/>
          <w:color w:val="000000" w:themeColor="text1"/>
          <w:sz w:val="20"/>
        </w:rPr>
      </w:pPr>
    </w:p>
    <w:p w14:paraId="25AFC4D4" w14:textId="449B38A2"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1246. Applied Music: Harp.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00BDA457" w14:textId="77777777" w:rsidR="00CD43D2" w:rsidRPr="00547C8D" w:rsidRDefault="00CD43D2" w:rsidP="00BB0CED">
      <w:pPr>
        <w:widowControl/>
        <w:jc w:val="both"/>
        <w:rPr>
          <w:rFonts w:ascii="BentonSans Comp Regular" w:hAnsi="BentonSans Comp Regular"/>
          <w:b/>
          <w:color w:val="000000" w:themeColor="text1"/>
          <w:sz w:val="20"/>
        </w:rPr>
      </w:pPr>
    </w:p>
    <w:p w14:paraId="631ED061" w14:textId="38E2CCBD"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1247. Applied Music: Organ.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5AC9DF13" w14:textId="77777777" w:rsidR="00CD43D2" w:rsidRPr="00547C8D" w:rsidRDefault="00CD43D2" w:rsidP="00BB0CED">
      <w:pPr>
        <w:widowControl/>
        <w:jc w:val="both"/>
        <w:rPr>
          <w:rFonts w:ascii="BentonSans Comp Regular" w:hAnsi="BentonSans Comp Regular"/>
          <w:b/>
          <w:color w:val="000000" w:themeColor="text1"/>
          <w:sz w:val="20"/>
        </w:rPr>
      </w:pPr>
    </w:p>
    <w:p w14:paraId="302D1180" w14:textId="6608B420"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1248. Applied Music: Piano.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3D5EC34A" w14:textId="77777777" w:rsidR="00CD43D2" w:rsidRPr="00547C8D" w:rsidRDefault="00CD43D2" w:rsidP="00BB0CED">
      <w:pPr>
        <w:widowControl/>
        <w:jc w:val="both"/>
        <w:rPr>
          <w:rFonts w:ascii="BentonSans Comp Regular" w:hAnsi="BentonSans Comp Regular"/>
          <w:b/>
          <w:color w:val="000000" w:themeColor="text1"/>
          <w:sz w:val="20"/>
        </w:rPr>
      </w:pPr>
    </w:p>
    <w:p w14:paraId="4C05236E" w14:textId="66B31566"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1249. Applied Music: Violin.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1C024C52" w14:textId="77777777" w:rsidR="00CD43D2" w:rsidRPr="00547C8D" w:rsidRDefault="00CD43D2" w:rsidP="00BB0CED">
      <w:pPr>
        <w:widowControl/>
        <w:jc w:val="both"/>
        <w:rPr>
          <w:rFonts w:ascii="BentonSans Comp Regular" w:hAnsi="BentonSans Comp Regular"/>
          <w:b/>
          <w:color w:val="000000" w:themeColor="text1"/>
          <w:sz w:val="20"/>
        </w:rPr>
      </w:pPr>
    </w:p>
    <w:p w14:paraId="7C2D1B2F" w14:textId="2744E635"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1250. Applied Music: Viola.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56F9E65C" w14:textId="77777777" w:rsidR="00CD43D2" w:rsidRPr="00547C8D" w:rsidRDefault="00CD43D2" w:rsidP="00BB0CED">
      <w:pPr>
        <w:widowControl/>
        <w:jc w:val="both"/>
        <w:rPr>
          <w:rFonts w:ascii="BentonSans Comp Regular" w:hAnsi="BentonSans Comp Regular"/>
          <w:b/>
          <w:color w:val="000000" w:themeColor="text1"/>
          <w:sz w:val="20"/>
        </w:rPr>
      </w:pPr>
    </w:p>
    <w:p w14:paraId="6978CD50" w14:textId="52B855A2"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1251. Applied Music: Cello.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035A6C99" w14:textId="77777777" w:rsidR="00CD43D2" w:rsidRPr="00547C8D" w:rsidRDefault="00CD43D2" w:rsidP="00BB0CED">
      <w:pPr>
        <w:widowControl/>
        <w:jc w:val="both"/>
        <w:rPr>
          <w:rFonts w:ascii="BentonSans Comp Regular" w:hAnsi="BentonSans Comp Regular"/>
          <w:b/>
          <w:color w:val="000000" w:themeColor="text1"/>
          <w:sz w:val="20"/>
        </w:rPr>
      </w:pPr>
    </w:p>
    <w:p w14:paraId="5A695DFD" w14:textId="718BD631"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1252. Applied Music: Bass.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6C86DFC8" w14:textId="77777777" w:rsidR="00CD43D2" w:rsidRPr="00547C8D" w:rsidRDefault="00CD43D2" w:rsidP="00BB0CED">
      <w:pPr>
        <w:widowControl/>
        <w:jc w:val="both"/>
        <w:rPr>
          <w:rFonts w:ascii="BentonSans Comp Regular" w:hAnsi="BentonSans Comp Regular"/>
          <w:b/>
          <w:color w:val="000000" w:themeColor="text1"/>
          <w:sz w:val="20"/>
        </w:rPr>
      </w:pPr>
    </w:p>
    <w:p w14:paraId="17478A48" w14:textId="00F71C65"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1253. Applied Music: Voice.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6317CD86" w14:textId="77777777" w:rsidR="00CD43D2" w:rsidRPr="00547C8D" w:rsidRDefault="00CD43D2" w:rsidP="00BB0CED">
      <w:pPr>
        <w:widowControl/>
        <w:jc w:val="both"/>
        <w:rPr>
          <w:rFonts w:ascii="BentonSans Comp Regular" w:hAnsi="BentonSans Comp Regular"/>
          <w:b/>
          <w:color w:val="000000" w:themeColor="text1"/>
          <w:sz w:val="20"/>
        </w:rPr>
      </w:pPr>
    </w:p>
    <w:p w14:paraId="2E9097B1" w14:textId="2B741F7F"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1256. Applied Music: Saxophone.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46C1C746" w14:textId="77777777" w:rsidR="00CD43D2" w:rsidRPr="00547C8D" w:rsidRDefault="00CD43D2" w:rsidP="00BB0CED">
      <w:pPr>
        <w:widowControl/>
        <w:jc w:val="both"/>
        <w:rPr>
          <w:rFonts w:ascii="BentonSans Comp Regular" w:hAnsi="BentonSans Comp Regular"/>
          <w:b/>
          <w:color w:val="000000" w:themeColor="text1"/>
          <w:sz w:val="20"/>
        </w:rPr>
      </w:pPr>
    </w:p>
    <w:p w14:paraId="4D8CD98B" w14:textId="2624C725" w:rsidR="00CD43D2" w:rsidRPr="00547C8D" w:rsidRDefault="00CD43D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1259. Applied Music: Percussion.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36B2F9B0"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0B21A33E" w14:textId="77777777" w:rsidR="000E2FEB" w:rsidRPr="00547C8D" w:rsidRDefault="000E2FEB"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1260. Applied Music: Jazz Saxophone. (1)  </w:t>
      </w:r>
      <w:r w:rsidRPr="00547C8D">
        <w:rPr>
          <w:rFonts w:ascii="BentonSans Comp Regular" w:hAnsi="BentonSans Comp Regular"/>
          <w:snapToGrid/>
          <w:color w:val="000000" w:themeColor="text1"/>
          <w:sz w:val="20"/>
        </w:rPr>
        <w:t xml:space="preserve">Prerequisite(s): Acceptance as a Music major or permission of instructor. Corequisite(s): An approved principal ensemble.  Private instruction in jazz, a half-hour lesson per week, or an hour lesson every two weeks, leading to a formal jury at the end of the semester.  </w:t>
      </w:r>
      <w:r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4802DE2" w14:textId="77777777" w:rsidR="000E2FEB" w:rsidRPr="00547C8D" w:rsidRDefault="000E2FEB" w:rsidP="00BB0CED">
      <w:pPr>
        <w:widowControl/>
        <w:autoSpaceDE w:val="0"/>
        <w:autoSpaceDN w:val="0"/>
        <w:jc w:val="both"/>
        <w:rPr>
          <w:rFonts w:ascii="BentonSans Comp Regular" w:hAnsi="BentonSans Comp Regular"/>
          <w:snapToGrid/>
          <w:color w:val="000000" w:themeColor="text1"/>
          <w:szCs w:val="24"/>
        </w:rPr>
      </w:pPr>
    </w:p>
    <w:p w14:paraId="646CFEF5"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1261</w:t>
      </w:r>
      <w:r w:rsidRPr="00547C8D">
        <w:rPr>
          <w:rFonts w:ascii="BentonSans Comp Regular" w:hAnsi="BentonSans Comp Regular"/>
          <w:b/>
          <w:bCs/>
          <w:snapToGrid/>
          <w:color w:val="000000" w:themeColor="text1"/>
          <w:sz w:val="20"/>
        </w:rPr>
        <w:t xml:space="preserve">. Applied Music: Jazz Trumpet.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as a Music major</w:t>
      </w:r>
      <w:r w:rsidRPr="00547C8D">
        <w:rPr>
          <w:rFonts w:ascii="BentonSans Comp Regular" w:hAnsi="BentonSans Comp Regular"/>
          <w:snapToGrid/>
          <w:color w:val="000000" w:themeColor="text1"/>
          <w:sz w:val="20"/>
        </w:rPr>
        <w:t xml:space="preserve"> 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F14EAD9" w14:textId="77777777" w:rsidR="00153C6B" w:rsidRPr="00547C8D" w:rsidRDefault="00153C6B" w:rsidP="00BB0CED">
      <w:pPr>
        <w:widowControl/>
        <w:autoSpaceDE w:val="0"/>
        <w:autoSpaceDN w:val="0"/>
        <w:jc w:val="both"/>
        <w:rPr>
          <w:rFonts w:ascii="BentonSans Comp Regular" w:hAnsi="BentonSans Comp Regular"/>
          <w:snapToGrid/>
          <w:color w:val="000000" w:themeColor="text1"/>
          <w:szCs w:val="24"/>
        </w:rPr>
      </w:pPr>
    </w:p>
    <w:p w14:paraId="2BC48157"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1262</w:t>
      </w:r>
      <w:r w:rsidRPr="00547C8D">
        <w:rPr>
          <w:rFonts w:ascii="BentonSans Comp Regular" w:hAnsi="BentonSans Comp Regular"/>
          <w:b/>
          <w:bCs/>
          <w:snapToGrid/>
          <w:color w:val="000000" w:themeColor="text1"/>
          <w:sz w:val="20"/>
        </w:rPr>
        <w:t xml:space="preserve">. Applied Music: Jazz Trombone.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as a Music major</w:t>
      </w:r>
      <w:r w:rsidRPr="00547C8D">
        <w:rPr>
          <w:rFonts w:ascii="BentonSans Comp Regular" w:hAnsi="BentonSans Comp Regular"/>
          <w:snapToGrid/>
          <w:color w:val="000000" w:themeColor="text1"/>
          <w:sz w:val="20"/>
        </w:rPr>
        <w:t xml:space="preserve"> 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CA2A7A5"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p>
    <w:p w14:paraId="770631E4"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1263</w:t>
      </w:r>
      <w:r w:rsidRPr="00547C8D">
        <w:rPr>
          <w:rFonts w:ascii="BentonSans Comp Regular" w:hAnsi="BentonSans Comp Regular"/>
          <w:b/>
          <w:bCs/>
          <w:snapToGrid/>
          <w:color w:val="000000" w:themeColor="text1"/>
          <w:sz w:val="20"/>
        </w:rPr>
        <w:t xml:space="preserve">. Applied Music: Jazz Guitar.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as a Music major</w:t>
      </w:r>
      <w:r w:rsidRPr="00547C8D">
        <w:rPr>
          <w:rFonts w:ascii="BentonSans Comp Regular" w:hAnsi="BentonSans Comp Regular"/>
          <w:snapToGrid/>
          <w:color w:val="000000" w:themeColor="text1"/>
          <w:sz w:val="20"/>
        </w:rPr>
        <w:t xml:space="preserve"> 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3B4E692" w14:textId="4061755F" w:rsidR="005F06A0" w:rsidRDefault="005F06A0" w:rsidP="00BB0CED">
      <w:pPr>
        <w:widowControl/>
        <w:autoSpaceDE w:val="0"/>
        <w:autoSpaceDN w:val="0"/>
        <w:jc w:val="both"/>
        <w:rPr>
          <w:rFonts w:ascii="BentonSans Comp Regular" w:hAnsi="BentonSans Comp Regular"/>
          <w:snapToGrid/>
          <w:color w:val="000000" w:themeColor="text1"/>
          <w:szCs w:val="24"/>
        </w:rPr>
      </w:pPr>
    </w:p>
    <w:p w14:paraId="0DFE5ADD"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1264</w:t>
      </w:r>
      <w:r w:rsidRPr="00547C8D">
        <w:rPr>
          <w:rFonts w:ascii="BentonSans Comp Regular" w:hAnsi="BentonSans Comp Regular"/>
          <w:b/>
          <w:bCs/>
          <w:snapToGrid/>
          <w:color w:val="000000" w:themeColor="text1"/>
          <w:sz w:val="20"/>
        </w:rPr>
        <w:t xml:space="preserve">. Applied Music: Jazz Piano.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 xml:space="preserve">as a Music major </w:t>
      </w:r>
      <w:r w:rsidRPr="00547C8D">
        <w:rPr>
          <w:rFonts w:ascii="BentonSans Comp Regular" w:hAnsi="BentonSans Comp Regular"/>
          <w:snapToGrid/>
          <w:color w:val="000000" w:themeColor="text1"/>
          <w:sz w:val="20"/>
        </w:rPr>
        <w:t xml:space="preserve">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1F0925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p>
    <w:p w14:paraId="352C284B"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1265</w:t>
      </w:r>
      <w:r w:rsidRPr="00547C8D">
        <w:rPr>
          <w:rFonts w:ascii="BentonSans Comp Regular" w:hAnsi="BentonSans Comp Regular"/>
          <w:b/>
          <w:bCs/>
          <w:snapToGrid/>
          <w:color w:val="000000" w:themeColor="text1"/>
          <w:sz w:val="20"/>
        </w:rPr>
        <w:t xml:space="preserve">. Applied Music: Jazz Bass.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 xml:space="preserve">as a Music major </w:t>
      </w:r>
      <w:r w:rsidRPr="00547C8D">
        <w:rPr>
          <w:rFonts w:ascii="BentonSans Comp Regular" w:hAnsi="BentonSans Comp Regular"/>
          <w:snapToGrid/>
          <w:color w:val="000000" w:themeColor="text1"/>
          <w:sz w:val="20"/>
        </w:rPr>
        <w:t xml:space="preserve">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A12A0BB"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p>
    <w:p w14:paraId="37AD1DD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1266</w:t>
      </w:r>
      <w:r w:rsidRPr="00547C8D">
        <w:rPr>
          <w:rFonts w:ascii="BentonSans Comp Regular" w:hAnsi="BentonSans Comp Regular"/>
          <w:b/>
          <w:bCs/>
          <w:snapToGrid/>
          <w:color w:val="000000" w:themeColor="text1"/>
          <w:sz w:val="20"/>
        </w:rPr>
        <w:t xml:space="preserve">. Applied Music: Jazz Percussion.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 xml:space="preserve">as a Music major </w:t>
      </w:r>
      <w:r w:rsidRPr="00547C8D">
        <w:rPr>
          <w:rFonts w:ascii="BentonSans Comp Regular" w:hAnsi="BentonSans Comp Regular"/>
          <w:snapToGrid/>
          <w:color w:val="000000" w:themeColor="text1"/>
          <w:sz w:val="20"/>
        </w:rPr>
        <w:t xml:space="preserve">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75DCCBF" w14:textId="2D827699" w:rsidR="005F06A0" w:rsidRPr="00547C8D" w:rsidRDefault="005F06A0" w:rsidP="00BB0CED">
      <w:pPr>
        <w:widowControl/>
        <w:snapToGrid w:val="0"/>
        <w:jc w:val="both"/>
        <w:rPr>
          <w:rFonts w:ascii="BentonSans Comp Regular" w:hAnsi="BentonSans Comp Regular"/>
          <w:color w:val="000000" w:themeColor="text1"/>
          <w:sz w:val="20"/>
        </w:rPr>
      </w:pPr>
    </w:p>
    <w:p w14:paraId="010C928B" w14:textId="33572C78" w:rsidR="00BA4233" w:rsidRPr="00547C8D" w:rsidRDefault="00BA4233"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1270. Applied Music: Musical Theatre. (1)  </w:t>
      </w:r>
      <w:r w:rsidRPr="00547C8D">
        <w:rPr>
          <w:rFonts w:ascii="BentonSans Comp Regular" w:hAnsi="BentonSans Comp Regular"/>
          <w:snapToGrid/>
          <w:color w:val="000000" w:themeColor="text1"/>
          <w:sz w:val="20"/>
        </w:rPr>
        <w:t>Prerequisite(s):</w:t>
      </w:r>
      <w:r w:rsidRPr="00547C8D">
        <w:rPr>
          <w:rFonts w:ascii="BentonSans Comp Regular" w:hAnsi="BentonSans Comp Regular"/>
          <w:color w:val="000000" w:themeColor="text1"/>
          <w:sz w:val="20"/>
        </w:rPr>
        <w:t xml:space="preserve"> Enrollment in Certificate in Music Theatre or permission of instructor.  Corequisite(s): COAA 3350.  Private musical theatre instruction -- a half-hour lesson per week or a one-hour lesson every two weeks -- leading to formal jury at the end of the semester.  </w:t>
      </w:r>
      <w:r w:rsidRPr="00547C8D">
        <w:rPr>
          <w:rFonts w:ascii="BentonSans Comp Regular" w:hAnsi="BentonSans Comp Regular"/>
          <w:i/>
          <w:color w:val="000000" w:themeColor="text1"/>
          <w:sz w:val="20"/>
        </w:rPr>
        <w:t>May be repeated for credit.</w:t>
      </w:r>
    </w:p>
    <w:p w14:paraId="4943F2C9" w14:textId="77777777" w:rsidR="00BA4233" w:rsidRPr="00547C8D" w:rsidRDefault="00BA4233" w:rsidP="00BB0CED">
      <w:pPr>
        <w:widowControl/>
        <w:snapToGrid w:val="0"/>
        <w:jc w:val="both"/>
        <w:rPr>
          <w:rFonts w:ascii="BentonSans Comp Regular" w:hAnsi="BentonSans Comp Regular"/>
          <w:color w:val="000000" w:themeColor="text1"/>
          <w:sz w:val="20"/>
        </w:rPr>
      </w:pPr>
    </w:p>
    <w:p w14:paraId="34846B7E"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MUPF 3240. Advanced Applied Music: Euphonium.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71C8BC7"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7D2B244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3241. Advanced Applied Music: Trumpet.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B1CF4CA"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20E7E099"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3242. Advanced Applied Music: French Horn.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AA000C1"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6749EEA3"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3243. Advanced Applied Music: Trombone.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A54CD3E"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425277D3"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3244. Advanced Applied Music: Tuba.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0CBAB3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507588AC"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3245. Advanced Applied Music: Guitar.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80900D5"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1C71B6C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3246. Advanced Applied Music: Harp.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17CFFFA"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4374E8F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3247. Advanced Applied Music: Organ.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7195E8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234D7B34"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3248. Advanced Applied Music: Piano.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E7C390D"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2EA5ACA6"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3249. Advanced Applied Music: Violin.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4DD18C6"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510C2DC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3250. Advanced Applied Music: Viola.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B463BC9"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307062D7"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3251. Advanced Applied Music: Cello.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28C9D4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4779CDE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3252. Advanced Applied Music: Bass.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6DE2550"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334A3F96"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3253. Advanced Applied Music: Voice.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27628F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4A0DA26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3254. Advanced Applied Music: Flute.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81B549C"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1B899155"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3255. Advanced Applied Music: Clarinet.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5F75203" w14:textId="77777777" w:rsidR="00163C23" w:rsidRPr="00547C8D" w:rsidRDefault="00163C23" w:rsidP="00BB0CED">
      <w:pPr>
        <w:widowControl/>
        <w:autoSpaceDE w:val="0"/>
        <w:autoSpaceDN w:val="0"/>
        <w:jc w:val="both"/>
        <w:rPr>
          <w:rFonts w:ascii="BentonSans Comp Regular" w:hAnsi="BentonSans Comp Regular"/>
          <w:snapToGrid/>
          <w:color w:val="000000" w:themeColor="text1"/>
          <w:sz w:val="20"/>
        </w:rPr>
      </w:pPr>
    </w:p>
    <w:p w14:paraId="19836CA9"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3256. Advanced Applied Music: Saxophone.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1EC61E4"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44744125"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3257. Advanced Applied Music: Oboe.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3AF3EFB3"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3B3F75E7"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3258. Advanced Applied Music: Bassoon.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C9AEA86"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2E23D4B9"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MUPF 3259. Advanced Applied Music: Percussion.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FA47FF8"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p>
    <w:p w14:paraId="54CE20DD" w14:textId="77777777" w:rsidR="00942E70" w:rsidRPr="00547C8D" w:rsidRDefault="00942E7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3260. Advanced Applied Music: Jazz Saxophone. (2)  </w:t>
      </w:r>
      <w:r w:rsidR="004128EE" w:rsidRPr="00547C8D">
        <w:rPr>
          <w:rFonts w:ascii="BentonSans Comp Regular" w:hAnsi="BentonSans Comp Regular"/>
          <w:snapToGrid/>
          <w:color w:val="000000" w:themeColor="text1"/>
          <w:sz w:val="20"/>
        </w:rPr>
        <w:t>Prerequisite(s): MUSC 2400 or permission of instruct</w:t>
      </w:r>
      <w:r w:rsidR="00004C1C" w:rsidRPr="00547C8D">
        <w:rPr>
          <w:rFonts w:ascii="BentonSans Comp Regular" w:hAnsi="BentonSans Comp Regular"/>
          <w:snapToGrid/>
          <w:color w:val="000000" w:themeColor="text1"/>
          <w:sz w:val="20"/>
        </w:rPr>
        <w:t>or.  Corequisite(s): MUSC 3300 and</w:t>
      </w:r>
      <w:r w:rsidR="004128EE" w:rsidRPr="00547C8D">
        <w:rPr>
          <w:rFonts w:ascii="BentonSans Comp Regular" w:hAnsi="BentonSans Comp Regular"/>
          <w:snapToGrid/>
          <w:color w:val="000000" w:themeColor="text1"/>
          <w:sz w:val="20"/>
        </w:rPr>
        <w:t xml:space="preserve"> an approved principal ensemble.  </w:t>
      </w:r>
      <w:r w:rsidRPr="00547C8D">
        <w:rPr>
          <w:rFonts w:ascii="BentonSans Comp Regular" w:hAnsi="BentonSans Comp Regular"/>
          <w:snapToGrid/>
          <w:color w:val="000000" w:themeColor="text1"/>
          <w:sz w:val="20"/>
        </w:rPr>
        <w:t xml:space="preserve">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02CF9AFA" w14:textId="77777777" w:rsidR="00942E70" w:rsidRPr="00547C8D" w:rsidRDefault="00942E70" w:rsidP="00BB0CED">
      <w:pPr>
        <w:widowControl/>
        <w:autoSpaceDE w:val="0"/>
        <w:autoSpaceDN w:val="0"/>
        <w:jc w:val="both"/>
        <w:rPr>
          <w:rFonts w:ascii="BentonSans Comp Regular" w:hAnsi="BentonSans Comp Regular"/>
          <w:snapToGrid/>
          <w:color w:val="000000" w:themeColor="text1"/>
          <w:sz w:val="20"/>
        </w:rPr>
      </w:pPr>
    </w:p>
    <w:p w14:paraId="71791061" w14:textId="77777777" w:rsidR="00004C1C" w:rsidRPr="00547C8D" w:rsidRDefault="00004C1C"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3261. Advanced Applied Music: Jazz Trumpet.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4C7655D9" w14:textId="77777777" w:rsidR="00004C1C" w:rsidRPr="00547C8D" w:rsidRDefault="00004C1C" w:rsidP="00BB0CED">
      <w:pPr>
        <w:widowControl/>
        <w:autoSpaceDE w:val="0"/>
        <w:autoSpaceDN w:val="0"/>
        <w:jc w:val="both"/>
        <w:rPr>
          <w:rFonts w:ascii="BentonSans Comp Regular" w:hAnsi="BentonSans Comp Regular"/>
          <w:snapToGrid/>
          <w:color w:val="000000" w:themeColor="text1"/>
          <w:sz w:val="20"/>
        </w:rPr>
      </w:pPr>
    </w:p>
    <w:p w14:paraId="72C832EE"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3262. Advanced Applied Music: Jazz Trombone.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0556D125"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p>
    <w:p w14:paraId="6EA23581"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3263. Advanced Applied Music: Jazz Guitar.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5FEB977D"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p>
    <w:p w14:paraId="6C1F798A"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3264. Advanced Applied Music: Jazz Piano.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3092D144" w14:textId="77777777" w:rsidR="00163C23" w:rsidRPr="00547C8D" w:rsidRDefault="00163C23" w:rsidP="00BB0CED">
      <w:pPr>
        <w:widowControl/>
        <w:autoSpaceDE w:val="0"/>
        <w:autoSpaceDN w:val="0"/>
        <w:jc w:val="both"/>
        <w:rPr>
          <w:rFonts w:ascii="BentonSans Comp Regular" w:hAnsi="BentonSans Comp Regular"/>
          <w:snapToGrid/>
          <w:color w:val="000000" w:themeColor="text1"/>
          <w:sz w:val="20"/>
        </w:rPr>
      </w:pPr>
    </w:p>
    <w:p w14:paraId="5A3E39B7"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3265. Advanced Applied Music: Jazz Bass.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203905BD"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p>
    <w:p w14:paraId="469DD87C"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MUPF 326</w:t>
      </w:r>
      <w:r w:rsidR="00CF74B9" w:rsidRPr="00547C8D">
        <w:rPr>
          <w:rFonts w:ascii="BentonSans Comp Regular" w:hAnsi="BentonSans Comp Regular"/>
          <w:b/>
          <w:snapToGrid/>
          <w:color w:val="000000" w:themeColor="text1"/>
          <w:sz w:val="20"/>
        </w:rPr>
        <w:t>6</w:t>
      </w:r>
      <w:r w:rsidRPr="00547C8D">
        <w:rPr>
          <w:rFonts w:ascii="BentonSans Comp Regular" w:hAnsi="BentonSans Comp Regular"/>
          <w:b/>
          <w:snapToGrid/>
          <w:color w:val="000000" w:themeColor="text1"/>
          <w:sz w:val="20"/>
        </w:rPr>
        <w:t xml:space="preserve">. Advanced Applied Music: Jazz </w:t>
      </w:r>
      <w:r w:rsidR="00CF74B9" w:rsidRPr="00547C8D">
        <w:rPr>
          <w:rFonts w:ascii="BentonSans Comp Regular" w:hAnsi="BentonSans Comp Regular"/>
          <w:b/>
          <w:snapToGrid/>
          <w:color w:val="000000" w:themeColor="text1"/>
          <w:sz w:val="20"/>
        </w:rPr>
        <w:t>Percussion</w:t>
      </w:r>
      <w:r w:rsidRPr="00547C8D">
        <w:rPr>
          <w:rFonts w:ascii="BentonSans Comp Regular" w:hAnsi="BentonSans Comp Regular"/>
          <w:b/>
          <w:snapToGrid/>
          <w:color w:val="000000" w:themeColor="text1"/>
          <w:sz w:val="20"/>
        </w:rPr>
        <w:t xml:space="preserve">.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3086E90F" w14:textId="77777777" w:rsidR="00C95510" w:rsidRPr="00547C8D" w:rsidRDefault="00C95510" w:rsidP="00BB0CED">
      <w:pPr>
        <w:widowControl/>
        <w:autoSpaceDE w:val="0"/>
        <w:autoSpaceDN w:val="0"/>
        <w:jc w:val="both"/>
        <w:rPr>
          <w:rFonts w:ascii="BentonSans Comp Regular" w:hAnsi="BentonSans Comp Regular"/>
          <w:snapToGrid/>
          <w:color w:val="000000" w:themeColor="text1"/>
          <w:sz w:val="20"/>
        </w:rPr>
      </w:pPr>
    </w:p>
    <w:p w14:paraId="42A7C063" w14:textId="5EF21D46"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MUPF 3400. Junior Recital. (0)</w:t>
      </w:r>
      <w:r w:rsidRPr="00547C8D">
        <w:rPr>
          <w:rFonts w:ascii="BentonSans Comp Regular" w:hAnsi="BentonSans Comp Regular"/>
          <w:snapToGrid/>
          <w:color w:val="000000" w:themeColor="text1"/>
          <w:sz w:val="20"/>
        </w:rPr>
        <w:t xml:space="preserve">  A Junior-level recital of solo and ensemble repertoire performed before a jury of faculty members and the general public. See the </w:t>
      </w:r>
      <w:r w:rsidRPr="00547C8D">
        <w:rPr>
          <w:rFonts w:ascii="BentonSans Comp Regular" w:hAnsi="BentonSans Comp Regular"/>
          <w:i/>
          <w:snapToGrid/>
          <w:color w:val="000000" w:themeColor="text1"/>
          <w:sz w:val="20"/>
        </w:rPr>
        <w:t>Department of Music Student Handbook</w:t>
      </w:r>
      <w:r w:rsidRPr="00547C8D">
        <w:rPr>
          <w:rFonts w:ascii="BentonSans Comp Regular" w:hAnsi="BentonSans Comp Regular"/>
          <w:snapToGrid/>
          <w:color w:val="000000" w:themeColor="text1"/>
          <w:sz w:val="20"/>
        </w:rPr>
        <w:t xml:space="preserve"> for details.</w:t>
      </w:r>
      <w:r w:rsidR="000F34F8" w:rsidRPr="00547C8D">
        <w:rPr>
          <w:rFonts w:ascii="BentonSans Comp Regular" w:hAnsi="BentonSans Comp Regular"/>
          <w:snapToGrid/>
          <w:color w:val="000000" w:themeColor="text1"/>
          <w:sz w:val="20"/>
        </w:rPr>
        <w:t xml:space="preserve">  </w:t>
      </w:r>
      <w:r w:rsidR="000F34F8" w:rsidRPr="00547C8D">
        <w:rPr>
          <w:rFonts w:ascii="BentonSans Comp Regular" w:hAnsi="BentonSans Comp Regular"/>
          <w:i/>
          <w:color w:val="000000" w:themeColor="text1"/>
          <w:sz w:val="20"/>
        </w:rPr>
        <w:t>Graded on a Pass/No Credit basis.</w:t>
      </w:r>
    </w:p>
    <w:p w14:paraId="388C6AE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7DEF2BE9"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3440. Junior Recital Preparation: Euphonium. (2) </w:t>
      </w:r>
      <w:r w:rsidR="00702E5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5B7488B9"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20ADFD72"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3441. Junior Recital Preparation: Trumpet.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DE0C8E4"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4387C1CC"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3442. Junior Recital Preparation: French Horn.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r w:rsidRPr="00547C8D">
        <w:rPr>
          <w:rFonts w:ascii="BentonSans Comp Regular" w:hAnsi="BentonSans Comp Regular"/>
          <w:snapToGrid/>
          <w:color w:val="000000" w:themeColor="text1"/>
          <w:sz w:val="20"/>
        </w:rPr>
        <w:t xml:space="preserve"> </w:t>
      </w:r>
    </w:p>
    <w:p w14:paraId="4A228953"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29FB034E"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3443. Junior Recital Preparation: Trombone.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65F14A93" w14:textId="77777777" w:rsidR="00153C6B" w:rsidRPr="00547C8D" w:rsidRDefault="00153C6B" w:rsidP="00BB0CED">
      <w:pPr>
        <w:widowControl/>
        <w:snapToGrid w:val="0"/>
        <w:jc w:val="both"/>
        <w:rPr>
          <w:rFonts w:ascii="BentonSans Comp Regular" w:hAnsi="BentonSans Comp Regular"/>
          <w:snapToGrid/>
          <w:color w:val="000000" w:themeColor="text1"/>
          <w:sz w:val="20"/>
        </w:rPr>
      </w:pPr>
    </w:p>
    <w:p w14:paraId="189E515D"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3444. Junior Recital Preparation: Tuba.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CA416EF"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0E108081"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3445. Junior Recital Preparation: Guitar.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A1E98C0"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72D6C6F4"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3446. Junior Recital Preparation: Harp.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349B6A3D"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494779B4"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3447. Junior Recital Preparation: Organ.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32FC308F" w14:textId="77777777" w:rsidR="00D32A74" w:rsidRPr="00547C8D" w:rsidRDefault="00D32A74" w:rsidP="00BB0CED">
      <w:pPr>
        <w:widowControl/>
        <w:snapToGrid w:val="0"/>
        <w:jc w:val="both"/>
        <w:rPr>
          <w:rFonts w:ascii="BentonSans Comp Regular" w:hAnsi="BentonSans Comp Regular"/>
          <w:snapToGrid/>
          <w:color w:val="000000" w:themeColor="text1"/>
          <w:sz w:val="20"/>
        </w:rPr>
      </w:pPr>
    </w:p>
    <w:p w14:paraId="795D4E0E"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3448. Junior Recital Preparation: Piano.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B886A92"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0B6D23B5"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3449. Junior Recital Preparation: Violin.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4FF80DC"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08FF7B46"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3450. Junior Recital Preparation: Viola.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C28EFF1"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5989BD47"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3451. Junior Recital Preparation: Cello.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142F26A3"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6FE9E685"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3452. Junior Recital Preparation: Bass.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132F91B3" w14:textId="77777777" w:rsidR="0056540B" w:rsidRPr="00547C8D" w:rsidRDefault="0056540B" w:rsidP="00BB0CED">
      <w:pPr>
        <w:widowControl/>
        <w:snapToGrid w:val="0"/>
        <w:jc w:val="both"/>
        <w:rPr>
          <w:rFonts w:ascii="BentonSans Comp Regular" w:hAnsi="BentonSans Comp Regular"/>
          <w:snapToGrid/>
          <w:color w:val="000000" w:themeColor="text1"/>
          <w:sz w:val="20"/>
        </w:rPr>
      </w:pPr>
    </w:p>
    <w:p w14:paraId="00CD8CD8"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3453. Junior Recital Preparation: Voice.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68A0E6E6"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7FC6FABD"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3454. Junior Recital Preparation: Flute.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F8E33A0"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5D5F4A7A"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3455. Junior Recital Preparation: Clarinet.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BB923DB"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78A153DC"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3456. Junior Recital Preparation: Saxophone.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601B0DD0"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08EDDE2D"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3457. Junior Recital Preparation: Oboe.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8711042"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14897864"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3458. Junior Recital Preparation: Bassoon.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8DC4195"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34CCE63E"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3459. Junior Recital Preparation: Percussion.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33A9AEC4" w14:textId="77777777" w:rsidR="005F06A0" w:rsidRPr="00547C8D" w:rsidRDefault="005F06A0" w:rsidP="00BB0CED">
      <w:pPr>
        <w:widowControl/>
        <w:jc w:val="both"/>
        <w:rPr>
          <w:rFonts w:ascii="BentonSans Comp Regular" w:hAnsi="BentonSans Comp Regular"/>
          <w:snapToGrid/>
          <w:color w:val="000000" w:themeColor="text1"/>
          <w:sz w:val="20"/>
        </w:rPr>
      </w:pPr>
    </w:p>
    <w:p w14:paraId="0FA271AB" w14:textId="74C6DE70" w:rsidR="005F06A0"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MUPF 3460. Junior Recital Preparation: Jazz Saxophone. (1</w:t>
      </w:r>
      <w:r w:rsidR="004A7528" w:rsidRPr="00547C8D">
        <w:rPr>
          <w:rFonts w:ascii="BentonSans Comp Regular" w:hAnsi="BentonSans Comp Regular"/>
          <w:b/>
          <w:bCs/>
          <w:snapToGrid/>
          <w:color w:val="000000" w:themeColor="text1"/>
          <w:sz w:val="20"/>
        </w:rPr>
        <w:t xml:space="preserve"> to 2</w:t>
      </w:r>
      <w:r w:rsidRPr="00547C8D">
        <w:rPr>
          <w:rFonts w:ascii="BentonSans Comp Regular" w:hAnsi="BentonSans Comp Regular"/>
          <w:b/>
          <w:bCs/>
          <w:snapToGrid/>
          <w:color w:val="000000" w:themeColor="text1"/>
          <w:sz w:val="20"/>
        </w:rPr>
        <w:t xml:space="preserve">) </w:t>
      </w:r>
      <w:r w:rsidR="004A7528"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MUPF 3260 with grade</w:t>
      </w:r>
      <w:r w:rsidRPr="00547C8D">
        <w:rPr>
          <w:rFonts w:ascii="BentonSans Comp Regular" w:hAnsi="BentonSans Comp Regular"/>
          <w:snapToGrid/>
          <w:color w:val="000000" w:themeColor="text1"/>
          <w:sz w:val="20"/>
        </w:rPr>
        <w:t xml:space="preserve"> of C or above in at least one semester</w:t>
      </w:r>
      <w:r w:rsidR="004A7528" w:rsidRPr="00547C8D">
        <w:rPr>
          <w:rFonts w:ascii="BentonSans Comp Regular" w:hAnsi="BentonSans Comp Regular"/>
          <w:snapToGrid/>
          <w:color w:val="000000" w:themeColor="text1"/>
          <w:sz w:val="20"/>
        </w:rPr>
        <w:t xml:space="preserve"> and</w:t>
      </w:r>
      <w:r w:rsidR="00DD333E" w:rsidRPr="00547C8D">
        <w:rPr>
          <w:rFonts w:ascii="BentonSans Comp Regular" w:hAnsi="BentonSans Comp Regular"/>
          <w:snapToGrid/>
          <w:color w:val="000000" w:themeColor="text1"/>
          <w:sz w:val="20"/>
        </w:rPr>
        <w:t xml:space="preserve"> permission of department</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MUSC 3300 and a</w:t>
      </w:r>
      <w:r w:rsidRPr="00547C8D">
        <w:rPr>
          <w:rFonts w:ascii="BentonSans Comp Regular" w:hAnsi="BentonSans Comp Regular"/>
          <w:snapToGrid/>
          <w:color w:val="000000" w:themeColor="text1"/>
          <w:sz w:val="20"/>
        </w:rPr>
        <w:t>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C506441" w14:textId="0322C4F1" w:rsidR="00153C6B" w:rsidRDefault="00153C6B" w:rsidP="00BB0CED">
      <w:pPr>
        <w:widowControl/>
        <w:snapToGrid w:val="0"/>
        <w:jc w:val="both"/>
        <w:rPr>
          <w:rFonts w:ascii="BentonSans Comp Regular" w:hAnsi="BentonSans Comp Regular"/>
          <w:snapToGrid/>
          <w:color w:val="000000" w:themeColor="text1"/>
          <w:sz w:val="20"/>
        </w:rPr>
      </w:pPr>
    </w:p>
    <w:p w14:paraId="2C2E55AF" w14:textId="0E69D74B"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3461. Junior Recital Preparation: Jazz Trumpet. </w:t>
      </w:r>
      <w:r w:rsidR="00DB32E7" w:rsidRPr="00547C8D">
        <w:rPr>
          <w:rFonts w:ascii="BentonSans Comp Regular" w:hAnsi="BentonSans Comp Regular"/>
          <w:b/>
          <w:bCs/>
          <w:snapToGrid/>
          <w:color w:val="000000" w:themeColor="text1"/>
          <w:sz w:val="20"/>
        </w:rPr>
        <w:t>(1 to 2)  P</w:t>
      </w:r>
      <w:r w:rsidR="0014669A" w:rsidRPr="00547C8D">
        <w:rPr>
          <w:rFonts w:ascii="BentonSans Comp Regular" w:hAnsi="BentonSans Comp Regular"/>
          <w:snapToGrid/>
          <w:color w:val="000000" w:themeColor="text1"/>
          <w:sz w:val="20"/>
        </w:rPr>
        <w:t>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3261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899F5EA" w14:textId="77777777" w:rsidR="005F06A0" w:rsidRPr="00547C8D" w:rsidRDefault="005F06A0" w:rsidP="00BB0CED">
      <w:pPr>
        <w:widowControl/>
        <w:jc w:val="both"/>
        <w:rPr>
          <w:rFonts w:ascii="BentonSans Comp Regular" w:hAnsi="BentonSans Comp Regular"/>
          <w:snapToGrid/>
          <w:color w:val="000000" w:themeColor="text1"/>
          <w:sz w:val="20"/>
        </w:rPr>
      </w:pPr>
    </w:p>
    <w:p w14:paraId="157BD599"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3462. Junior Recital Preparation: Jazz Trombone. </w:t>
      </w:r>
      <w:r w:rsidR="00402C30" w:rsidRPr="00547C8D">
        <w:rPr>
          <w:rFonts w:ascii="BentonSans Comp Regular" w:hAnsi="BentonSans Comp Regular"/>
          <w:b/>
          <w:bCs/>
          <w:snapToGrid/>
          <w:color w:val="000000" w:themeColor="text1"/>
          <w:sz w:val="20"/>
        </w:rPr>
        <w:t>(1 to 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3262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ABDFBEA" w14:textId="77777777" w:rsidR="005F06A0" w:rsidRPr="00547C8D" w:rsidRDefault="005F06A0" w:rsidP="00BB0CED">
      <w:pPr>
        <w:widowControl/>
        <w:jc w:val="both"/>
        <w:rPr>
          <w:rFonts w:ascii="BentonSans Comp Regular" w:hAnsi="BentonSans Comp Regular"/>
          <w:snapToGrid/>
          <w:color w:val="000000" w:themeColor="text1"/>
          <w:sz w:val="20"/>
        </w:rPr>
      </w:pPr>
    </w:p>
    <w:p w14:paraId="757615B9"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3463. Junior Recital Preparation: Jazz Guitar. </w:t>
      </w:r>
      <w:r w:rsidR="00402C30" w:rsidRPr="00547C8D">
        <w:rPr>
          <w:rFonts w:ascii="BentonSans Comp Regular" w:hAnsi="BentonSans Comp Regular"/>
          <w:b/>
          <w:bCs/>
          <w:snapToGrid/>
          <w:color w:val="000000" w:themeColor="text1"/>
          <w:sz w:val="20"/>
        </w:rPr>
        <w:t>(1 to 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3263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E2C529E" w14:textId="77777777" w:rsidR="005F06A0" w:rsidRPr="00547C8D" w:rsidRDefault="005F06A0" w:rsidP="00BB0CED">
      <w:pPr>
        <w:widowControl/>
        <w:jc w:val="both"/>
        <w:rPr>
          <w:rFonts w:ascii="BentonSans Comp Regular" w:hAnsi="BentonSans Comp Regular"/>
          <w:snapToGrid/>
          <w:color w:val="000000" w:themeColor="text1"/>
          <w:sz w:val="20"/>
        </w:rPr>
      </w:pPr>
    </w:p>
    <w:p w14:paraId="156A4D58" w14:textId="6043B360"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3464. Junior Recital Preparation: Jazz Piano. </w:t>
      </w:r>
      <w:r w:rsidR="00DB32E7" w:rsidRPr="00547C8D">
        <w:rPr>
          <w:rFonts w:ascii="BentonSans Comp Regular" w:hAnsi="BentonSans Comp Regular"/>
          <w:b/>
          <w:bCs/>
          <w:snapToGrid/>
          <w:color w:val="000000" w:themeColor="text1"/>
          <w:sz w:val="20"/>
        </w:rPr>
        <w:t>(1 to 2)  P</w:t>
      </w:r>
      <w:r w:rsidR="0014669A" w:rsidRPr="00547C8D">
        <w:rPr>
          <w:rFonts w:ascii="BentonSans Comp Regular" w:hAnsi="BentonSans Comp Regular"/>
          <w:snapToGrid/>
          <w:color w:val="000000" w:themeColor="text1"/>
          <w:sz w:val="20"/>
        </w:rPr>
        <w:t>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3264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A25E98F" w14:textId="0FDFBA30" w:rsidR="005F06A0" w:rsidRDefault="005F06A0" w:rsidP="00BB0CED">
      <w:pPr>
        <w:widowControl/>
        <w:jc w:val="both"/>
        <w:rPr>
          <w:rFonts w:ascii="BentonSans Comp Regular" w:hAnsi="BentonSans Comp Regular"/>
          <w:snapToGrid/>
          <w:color w:val="000000" w:themeColor="text1"/>
          <w:sz w:val="20"/>
        </w:rPr>
      </w:pPr>
    </w:p>
    <w:p w14:paraId="0B7DDC75" w14:textId="1DF8817F"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3465. Junior Recital Preparation: Jazz Bass. </w:t>
      </w:r>
      <w:r w:rsidR="00DB32E7" w:rsidRPr="00547C8D">
        <w:rPr>
          <w:rFonts w:ascii="BentonSans Comp Regular" w:hAnsi="BentonSans Comp Regular"/>
          <w:b/>
          <w:bCs/>
          <w:snapToGrid/>
          <w:color w:val="000000" w:themeColor="text1"/>
          <w:sz w:val="20"/>
        </w:rPr>
        <w:t>(1 to 2)  P</w:t>
      </w:r>
      <w:r w:rsidR="0014669A" w:rsidRPr="00547C8D">
        <w:rPr>
          <w:rFonts w:ascii="BentonSans Comp Regular" w:hAnsi="BentonSans Comp Regular"/>
          <w:snapToGrid/>
          <w:color w:val="000000" w:themeColor="text1"/>
          <w:sz w:val="20"/>
        </w:rPr>
        <w:t>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3265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67F2F3F" w14:textId="77777777" w:rsidR="005F06A0" w:rsidRPr="00547C8D" w:rsidRDefault="005F06A0" w:rsidP="00BB0CED">
      <w:pPr>
        <w:widowControl/>
        <w:jc w:val="both"/>
        <w:rPr>
          <w:rFonts w:ascii="BentonSans Comp Regular" w:hAnsi="BentonSans Comp Regular"/>
          <w:snapToGrid/>
          <w:color w:val="000000" w:themeColor="text1"/>
          <w:sz w:val="20"/>
        </w:rPr>
      </w:pPr>
    </w:p>
    <w:p w14:paraId="08446D51" w14:textId="6D9324FE"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3466. Junior Recital Preparation: Jazz Percussion. </w:t>
      </w:r>
      <w:r w:rsidR="00DB32E7" w:rsidRPr="00547C8D">
        <w:rPr>
          <w:rFonts w:ascii="BentonSans Comp Regular" w:hAnsi="BentonSans Comp Regular"/>
          <w:b/>
          <w:bCs/>
          <w:snapToGrid/>
          <w:color w:val="000000" w:themeColor="text1"/>
          <w:sz w:val="20"/>
        </w:rPr>
        <w:t>(1 to 2)  P</w:t>
      </w:r>
      <w:r w:rsidR="0014669A" w:rsidRPr="00547C8D">
        <w:rPr>
          <w:rFonts w:ascii="BentonSans Comp Regular" w:hAnsi="BentonSans Comp Regular"/>
          <w:snapToGrid/>
          <w:color w:val="000000" w:themeColor="text1"/>
          <w:sz w:val="20"/>
        </w:rPr>
        <w:t>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3266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4225F6B"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75B35F0A" w14:textId="4A86724D"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MUPF 4400. Senior Recital. (0)</w:t>
      </w:r>
      <w:r w:rsidRPr="00547C8D">
        <w:rPr>
          <w:rFonts w:ascii="BentonSans Comp Regular" w:hAnsi="BentonSans Comp Regular"/>
          <w:snapToGrid/>
          <w:color w:val="000000" w:themeColor="text1"/>
          <w:sz w:val="20"/>
        </w:rPr>
        <w:t xml:space="preserve">  A Senior-level recital of solo and ensemble repertoire performed before a jury of faculty members and the general public. See the </w:t>
      </w:r>
      <w:r w:rsidRPr="00547C8D">
        <w:rPr>
          <w:rFonts w:ascii="BentonSans Comp Regular" w:hAnsi="BentonSans Comp Regular"/>
          <w:i/>
          <w:snapToGrid/>
          <w:color w:val="000000" w:themeColor="text1"/>
          <w:sz w:val="20"/>
        </w:rPr>
        <w:t>Department of Music Student Handbook</w:t>
      </w:r>
      <w:r w:rsidRPr="00547C8D">
        <w:rPr>
          <w:rFonts w:ascii="BentonSans Comp Regular" w:hAnsi="BentonSans Comp Regular"/>
          <w:snapToGrid/>
          <w:color w:val="000000" w:themeColor="text1"/>
          <w:sz w:val="20"/>
        </w:rPr>
        <w:t xml:space="preserve"> for details.</w:t>
      </w:r>
      <w:r w:rsidR="00BC201F" w:rsidRPr="00547C8D">
        <w:rPr>
          <w:rFonts w:ascii="BentonSans Comp Regular" w:hAnsi="BentonSans Comp Regular"/>
          <w:snapToGrid/>
          <w:color w:val="000000" w:themeColor="text1"/>
          <w:sz w:val="20"/>
        </w:rPr>
        <w:t xml:space="preserve">  </w:t>
      </w:r>
      <w:r w:rsidR="00BC201F" w:rsidRPr="00547C8D">
        <w:rPr>
          <w:rFonts w:ascii="BentonSans Comp Regular" w:hAnsi="BentonSans Comp Regular"/>
          <w:i/>
          <w:color w:val="000000" w:themeColor="text1"/>
          <w:sz w:val="20"/>
        </w:rPr>
        <w:t>Graded on a Pass/No Credit basis.</w:t>
      </w:r>
    </w:p>
    <w:p w14:paraId="7D51F44C"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4C15F694" w14:textId="7B080DFB"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4440. Senior Recital Preparation: Euphonium.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01A1660F"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27D4FC35" w14:textId="3C6A74B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4441. Senior Recital Preparation: Trumpet.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30DC3DEB"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0C403C59" w14:textId="043B35C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4442. Senior Recital Preparation: French Horn.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1757E79B"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225CE929" w14:textId="5E067915"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4443. Senior Recital Preparation: Trombone.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702E51"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1300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61697C6F"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26D788CD" w14:textId="30917882"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4444. Senior Recital Preparation: Tuba.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w:t>
      </w:r>
      <w:r w:rsidR="00702E5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1C85D005" w14:textId="77777777" w:rsidR="00D32A74" w:rsidRPr="00547C8D" w:rsidRDefault="00D32A74" w:rsidP="00BB0CED">
      <w:pPr>
        <w:widowControl/>
        <w:snapToGrid w:val="0"/>
        <w:jc w:val="both"/>
        <w:rPr>
          <w:rFonts w:ascii="BentonSans Comp Regular" w:hAnsi="BentonSans Comp Regular"/>
          <w:snapToGrid/>
          <w:color w:val="000000" w:themeColor="text1"/>
          <w:sz w:val="20"/>
        </w:rPr>
      </w:pPr>
    </w:p>
    <w:p w14:paraId="07408BFD" w14:textId="5241369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4445. Senior Recital Preparation: Guitar.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52472933"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0F045D86" w14:textId="3DEAC55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4446. Senior Recital Preparation: Harp.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3584A8E9"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3D50B435" w14:textId="33D26F8F"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4447. Senior Recital Preparation: Organ.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5C1E2C9E"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0CA2A1A9" w14:textId="663338A5"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4448. Senior Recital Preparation: Piano.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0F3183A6" w14:textId="77777777" w:rsidR="00153C6B" w:rsidRDefault="00153C6B" w:rsidP="00BB0CED">
      <w:pPr>
        <w:widowControl/>
        <w:snapToGrid w:val="0"/>
        <w:jc w:val="both"/>
        <w:rPr>
          <w:rFonts w:ascii="BentonSans Comp Regular" w:hAnsi="BentonSans Comp Regular"/>
          <w:snapToGrid/>
          <w:color w:val="000000" w:themeColor="text1"/>
          <w:sz w:val="20"/>
        </w:rPr>
      </w:pPr>
    </w:p>
    <w:p w14:paraId="3B809061" w14:textId="652EC6ED"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4449. Senior Recital Preparation: Violin.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4E2FA61D"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15048E50" w14:textId="5FD96C71"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4450. Senior Recital Preparation: Viola.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6AD45C7D"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6FED27E9" w14:textId="3C5EA246"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4451. Senior Recital Preparation: Cello.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78210343"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258717A7" w14:textId="54E8B9FA"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4452. Senior Recital Preparation: Bass.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8153AA" w:rsidRPr="00547C8D">
        <w:rPr>
          <w:rFonts w:ascii="BentonSans Comp Regular" w:hAnsi="BentonSans Comp Regular"/>
          <w:snapToGrid/>
          <w:color w:val="000000" w:themeColor="text1"/>
          <w:sz w:val="20"/>
        </w:rPr>
        <w:t xml:space="preserve"> 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4AA33450"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721AC850" w14:textId="0C5FEA5C"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4453. Senior Recital Preparation: Voice.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08838A72"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3962E1C0" w14:textId="025AABCC"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4454. Senior Recital Preparation: Flute.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217B4E48"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1276D73B" w14:textId="41F93DA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4455. Senior Recital Preparation: Clarinet.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742BB950"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4C712BD2" w14:textId="69554C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4456. Senior Recital Preparation: Saxophone.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2CAAF793" w14:textId="22F52DD0" w:rsidR="005F06A0" w:rsidRDefault="005F06A0" w:rsidP="00BB0CED">
      <w:pPr>
        <w:widowControl/>
        <w:snapToGrid w:val="0"/>
        <w:jc w:val="both"/>
        <w:rPr>
          <w:rFonts w:ascii="BentonSans Comp Regular" w:hAnsi="BentonSans Comp Regular"/>
          <w:snapToGrid/>
          <w:color w:val="000000" w:themeColor="text1"/>
          <w:sz w:val="20"/>
        </w:rPr>
      </w:pPr>
    </w:p>
    <w:p w14:paraId="35E8858A" w14:textId="670123A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4457. Senior Recital Preparation: Oboe.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3457CF62"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27BBAAAF" w14:textId="6F56346D"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4458. Senior Recital Preparation: Bassoon.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658FCB5F"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p>
    <w:p w14:paraId="5879E682" w14:textId="261D71EB"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4459. Senior Recital Preparation: Percussion.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578CF1C0" w14:textId="77777777" w:rsidR="005F06A0" w:rsidRPr="00547C8D" w:rsidRDefault="005F06A0" w:rsidP="00BB0CED">
      <w:pPr>
        <w:widowControl/>
        <w:jc w:val="both"/>
        <w:rPr>
          <w:rFonts w:ascii="BentonSans Comp Regular" w:hAnsi="BentonSans Comp Regular"/>
          <w:snapToGrid/>
          <w:color w:val="000000" w:themeColor="text1"/>
          <w:sz w:val="20"/>
        </w:rPr>
      </w:pPr>
    </w:p>
    <w:p w14:paraId="55233B80"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MUPF 4460. Senior Recital Preparation: Jazz Saxophone. (1</w:t>
      </w:r>
      <w:r w:rsidR="00142344" w:rsidRPr="00547C8D">
        <w:rPr>
          <w:rFonts w:ascii="BentonSans Comp Regular" w:hAnsi="BentonSans Comp Regular"/>
          <w:b/>
          <w:bCs/>
          <w:snapToGrid/>
          <w:color w:val="000000" w:themeColor="text1"/>
          <w:sz w:val="20"/>
        </w:rPr>
        <w:t xml:space="preserve">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3260 with grade of C or above in at least one semester and permission of department.  </w:t>
      </w:r>
      <w:r w:rsidR="00774F93"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43AE74CB" w14:textId="77777777" w:rsidR="005F06A0" w:rsidRPr="00547C8D" w:rsidRDefault="005F06A0" w:rsidP="00BB0CED">
      <w:pPr>
        <w:widowControl/>
        <w:jc w:val="both"/>
        <w:rPr>
          <w:rFonts w:ascii="BentonSans Comp Regular" w:hAnsi="BentonSans Comp Regular"/>
          <w:snapToGrid/>
          <w:color w:val="000000" w:themeColor="text1"/>
          <w:sz w:val="20"/>
        </w:rPr>
      </w:pPr>
    </w:p>
    <w:p w14:paraId="16C35AAD"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4461. Senior Recital Preparation: Jazz Trumpet.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3261 with grade of C or above in at least one semester and permission of department.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w:t>
      </w:r>
      <w:r w:rsidR="00142344" w:rsidRPr="00547C8D">
        <w:rPr>
          <w:rFonts w:ascii="BentonSans Comp Regular" w:hAnsi="BentonSans Comp Regular"/>
          <w:snapToGrid/>
          <w:color w:val="000000" w:themeColor="text1"/>
          <w:sz w:val="20"/>
        </w:rPr>
        <w:t>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senior recital of 15-20 minutes in length per credit hour.</w:t>
      </w:r>
    </w:p>
    <w:p w14:paraId="5F7A6AE6" w14:textId="77777777" w:rsidR="005F06A0" w:rsidRPr="00547C8D" w:rsidRDefault="005F06A0" w:rsidP="00BB0CED">
      <w:pPr>
        <w:widowControl/>
        <w:jc w:val="both"/>
        <w:rPr>
          <w:rFonts w:ascii="BentonSans Comp Regular" w:hAnsi="BentonSans Comp Regular"/>
          <w:snapToGrid/>
          <w:color w:val="000000" w:themeColor="text1"/>
          <w:sz w:val="20"/>
        </w:rPr>
      </w:pPr>
    </w:p>
    <w:p w14:paraId="7663E167"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4462. Senior Recital Preparation: Jazz Trombone.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3262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70CB232D" w14:textId="23827D35" w:rsidR="005F06A0" w:rsidRDefault="005F06A0" w:rsidP="00BB0CED">
      <w:pPr>
        <w:widowControl/>
        <w:jc w:val="both"/>
        <w:rPr>
          <w:rFonts w:ascii="BentonSans Comp Regular" w:hAnsi="BentonSans Comp Regular"/>
          <w:snapToGrid/>
          <w:color w:val="000000" w:themeColor="text1"/>
          <w:sz w:val="20"/>
        </w:rPr>
      </w:pPr>
    </w:p>
    <w:p w14:paraId="3C1171CE"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4463. Senior Recital Preparation: Jazz Guitar.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3263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0447BA71" w14:textId="77777777" w:rsidR="005F06A0" w:rsidRPr="00547C8D" w:rsidRDefault="005F06A0" w:rsidP="00BB0CED">
      <w:pPr>
        <w:widowControl/>
        <w:jc w:val="both"/>
        <w:rPr>
          <w:rFonts w:ascii="BentonSans Comp Regular" w:hAnsi="BentonSans Comp Regular"/>
          <w:snapToGrid/>
          <w:color w:val="000000" w:themeColor="text1"/>
          <w:sz w:val="20"/>
        </w:rPr>
      </w:pPr>
    </w:p>
    <w:p w14:paraId="4EC822EB"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4464. Senior Recital Preparation: Jazz Piano.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3264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6EF06F1B" w14:textId="77777777" w:rsidR="005F06A0" w:rsidRPr="00547C8D" w:rsidRDefault="005F06A0" w:rsidP="00BB0CED">
      <w:pPr>
        <w:widowControl/>
        <w:jc w:val="both"/>
        <w:rPr>
          <w:rFonts w:ascii="BentonSans Comp Regular" w:hAnsi="BentonSans Comp Regular"/>
          <w:snapToGrid/>
          <w:color w:val="000000" w:themeColor="text1"/>
          <w:sz w:val="20"/>
        </w:rPr>
      </w:pPr>
    </w:p>
    <w:p w14:paraId="18E34191"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4465. Senior Recital Preparation: Jazz Bass.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3265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61571ABC" w14:textId="77777777" w:rsidR="005F06A0" w:rsidRPr="00547C8D" w:rsidRDefault="005F06A0" w:rsidP="00BB0CED">
      <w:pPr>
        <w:widowControl/>
        <w:jc w:val="both"/>
        <w:rPr>
          <w:rFonts w:ascii="BentonSans Comp Regular" w:hAnsi="BentonSans Comp Regular"/>
          <w:snapToGrid/>
          <w:color w:val="000000" w:themeColor="text1"/>
          <w:sz w:val="20"/>
        </w:rPr>
      </w:pPr>
    </w:p>
    <w:p w14:paraId="65A98DF0" w14:textId="77777777"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4466. Senior Recital Preparation: Jazz Percussion.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3266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34B722C1"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70BD1589" w14:textId="77777777" w:rsidR="005F06A0" w:rsidRPr="00547C8D" w:rsidRDefault="00487584" w:rsidP="00BB0CED">
      <w:pPr>
        <w:widowControl/>
        <w:pBdr>
          <w:top w:val="single" w:sz="4" w:space="1" w:color="auto"/>
        </w:pBdr>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Music</w:t>
      </w:r>
      <w:r w:rsidR="005F06A0" w:rsidRPr="00547C8D">
        <w:rPr>
          <w:rFonts w:ascii="BentonSans Comp Regular" w:hAnsi="BentonSans Comp Regular"/>
          <w:b/>
          <w:color w:val="000000" w:themeColor="text1"/>
          <w:sz w:val="32"/>
        </w:rPr>
        <w:t xml:space="preserve"> (MUSC)</w:t>
      </w:r>
    </w:p>
    <w:p w14:paraId="20F0174A"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70080A80" w14:textId="77777777"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1100. Rudiments of Music. </w:t>
      </w:r>
      <w:r w:rsidRPr="00547C8D">
        <w:rPr>
          <w:rFonts w:ascii="BentonSans Comp Regular" w:hAnsi="BentonSans Comp Regular"/>
          <w:b/>
          <w:color w:val="000000" w:themeColor="text1"/>
          <w:sz w:val="20"/>
        </w:rPr>
        <w:t>(2)</w:t>
      </w:r>
      <w:r w:rsidRPr="00547C8D">
        <w:rPr>
          <w:rFonts w:ascii="BentonSans Comp Regular" w:hAnsi="BentonSans Comp Regular"/>
          <w:color w:val="000000" w:themeColor="text1"/>
          <w:sz w:val="20"/>
        </w:rPr>
        <w:t xml:space="preserve"> </w:t>
      </w:r>
      <w:r w:rsidR="00C162A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introductory course in music literacy, including clefs, pitches, key signatures, durational values, and rests. May be taken concurrently with MUSC 1101.  </w:t>
      </w:r>
    </w:p>
    <w:p w14:paraId="7F87B619"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1461E8FA" w14:textId="59AF4C42"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1101. Introduction to </w:t>
      </w:r>
      <w:r w:rsidR="00A57876" w:rsidRPr="00547C8D">
        <w:rPr>
          <w:rFonts w:ascii="BentonSans Comp Regular" w:hAnsi="BentonSans Comp Regular"/>
          <w:b/>
          <w:bCs/>
          <w:snapToGrid/>
          <w:color w:val="000000" w:themeColor="text1"/>
          <w:sz w:val="20"/>
        </w:rPr>
        <w:t>Aural Skills and Sight-Singing</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snapToGrid/>
          <w:color w:val="000000" w:themeColor="text1"/>
          <w:sz w:val="20"/>
        </w:rPr>
        <w:t xml:space="preserve">(1) </w:t>
      </w:r>
      <w:r w:rsidR="0044240C" w:rsidRPr="00547C8D">
        <w:rPr>
          <w:rFonts w:ascii="BentonSans Comp Regular" w:hAnsi="BentonSans Comp Regular"/>
          <w:b/>
          <w:snapToGrid/>
          <w:color w:val="000000" w:themeColor="text1"/>
          <w:sz w:val="20"/>
        </w:rPr>
        <w:t xml:space="preserve"> </w:t>
      </w:r>
      <w:r w:rsidR="0044240C" w:rsidRPr="00547C8D">
        <w:rPr>
          <w:rFonts w:ascii="BentonSans Comp Regular" w:hAnsi="BentonSans Comp Regular"/>
          <w:color w:val="000000" w:themeColor="text1"/>
          <w:sz w:val="20"/>
        </w:rPr>
        <w:t xml:space="preserve">Prerequisite(s): Acceptance as a </w:t>
      </w:r>
      <w:r w:rsidR="005503F9" w:rsidRPr="00547C8D">
        <w:rPr>
          <w:rFonts w:ascii="BentonSans Comp Regular" w:hAnsi="BentonSans Comp Regular"/>
          <w:color w:val="000000" w:themeColor="text1"/>
          <w:sz w:val="20"/>
        </w:rPr>
        <w:t>M</w:t>
      </w:r>
      <w:r w:rsidR="0044240C" w:rsidRPr="00547C8D">
        <w:rPr>
          <w:rFonts w:ascii="BentonSans Comp Regular" w:hAnsi="BentonSans Comp Regular"/>
          <w:color w:val="000000" w:themeColor="text1"/>
          <w:sz w:val="20"/>
        </w:rPr>
        <w:t xml:space="preserve">usic major or minor, or permission of instructor.  </w:t>
      </w:r>
      <w:r w:rsidRPr="00547C8D">
        <w:rPr>
          <w:rFonts w:ascii="BentonSans Comp Regular" w:hAnsi="BentonSans Comp Regular"/>
          <w:snapToGrid/>
          <w:color w:val="000000" w:themeColor="text1"/>
          <w:sz w:val="20"/>
        </w:rPr>
        <w:t xml:space="preserve">An introduction to </w:t>
      </w:r>
      <w:r w:rsidR="00746FE6" w:rsidRPr="00547C8D">
        <w:rPr>
          <w:rFonts w:ascii="BentonSans Comp Regular" w:hAnsi="BentonSans Comp Regular"/>
          <w:snapToGrid/>
          <w:color w:val="000000" w:themeColor="text1"/>
          <w:sz w:val="20"/>
        </w:rPr>
        <w:t>Aural Skills and Sight-Singing</w:t>
      </w:r>
      <w:r w:rsidRPr="00547C8D">
        <w:rPr>
          <w:rFonts w:ascii="BentonSans Comp Regular" w:hAnsi="BentonSans Comp Regular"/>
          <w:snapToGrid/>
          <w:color w:val="000000" w:themeColor="text1"/>
          <w:sz w:val="20"/>
        </w:rPr>
        <w:t xml:space="preserve">, including pitch-matching, modal identification, and rhythmic dictation. </w:t>
      </w:r>
      <w:r w:rsidR="0044240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May be taken concurrently with MUSC 1100</w:t>
      </w:r>
      <w:r w:rsidR="00A5787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and/or MUSC 1237. </w:t>
      </w:r>
      <w:r w:rsidR="0044240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w:t>
      </w:r>
      <w:r w:rsidR="0044240C" w:rsidRPr="00547C8D">
        <w:rPr>
          <w:rFonts w:ascii="BentonSans Comp Regular" w:hAnsi="BentonSans Comp Regular"/>
          <w:snapToGrid/>
          <w:color w:val="000000" w:themeColor="text1"/>
          <w:sz w:val="20"/>
        </w:rPr>
        <w:t>hree</w:t>
      </w:r>
      <w:r w:rsidRPr="00547C8D">
        <w:rPr>
          <w:rFonts w:ascii="BentonSans Comp Regular" w:hAnsi="BentonSans Comp Regular"/>
          <w:snapToGrid/>
          <w:color w:val="000000" w:themeColor="text1"/>
          <w:sz w:val="20"/>
        </w:rPr>
        <w:t xml:space="preserve"> contact hours. </w:t>
      </w:r>
    </w:p>
    <w:p w14:paraId="0B337718"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506C9701" w14:textId="77777777"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1102. Fundamentals of Musicianship. (3) </w:t>
      </w:r>
      <w:r w:rsidR="00BE4E58"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An introductory course in basic musicianship, including music literacy (clefs, pitches, key signatures, durational values, and rests) and aural skills (the identification and dictation of modes, melodies, and rhythms). </w:t>
      </w:r>
    </w:p>
    <w:p w14:paraId="70E9DF8C"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7516236"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MUSC 1222. Jazz Ensemble Techniques. (1)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277188" w:rsidRPr="00547C8D">
        <w:rPr>
          <w:rFonts w:ascii="BentonSans Comp Regular" w:hAnsi="BentonSans Comp Regular"/>
          <w:bCs/>
          <w:color w:val="000000" w:themeColor="text1"/>
          <w:sz w:val="20"/>
        </w:rPr>
        <w:t>Music minor</w:t>
      </w:r>
      <w:r w:rsidRPr="00547C8D">
        <w:rPr>
          <w:rFonts w:ascii="BentonSans Comp Regular" w:hAnsi="BentonSans Comp Regular"/>
          <w:bCs/>
          <w:color w:val="000000" w:themeColor="text1"/>
          <w:sz w:val="20"/>
        </w:rPr>
        <w:t xml:space="preserve">/major. </w:t>
      </w:r>
      <w:r w:rsidRPr="00547C8D">
        <w:rPr>
          <w:rFonts w:ascii="BentonSans Comp Regular" w:hAnsi="BentonSans Comp Regular"/>
          <w:color w:val="000000" w:themeColor="text1"/>
          <w:sz w:val="20"/>
        </w:rPr>
        <w:t xml:space="preserve"> The teaching and administration of public school jazz ensembles including rehearsal techniques, and analyzing appropriate literature and teaching materials.  Fieldwork may be required. </w:t>
      </w:r>
    </w:p>
    <w:p w14:paraId="48319067"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07D90A4" w14:textId="77777777"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MUSC 1223. Woodwind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Acceptance</w:t>
      </w:r>
      <w:r w:rsidRPr="00547C8D">
        <w:rPr>
          <w:rFonts w:ascii="BentonSans Comp Regular" w:hAnsi="BentonSans Comp Regular"/>
          <w:color w:val="000000" w:themeColor="text1"/>
          <w:sz w:val="20"/>
        </w:rPr>
        <w:t xml:space="preserve"> as </w:t>
      </w:r>
      <w:r w:rsidR="000316DC"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Playing and teaching techniques and materials for flute, oboe, clarinet, bassoon, and saxophone. </w:t>
      </w:r>
    </w:p>
    <w:p w14:paraId="5C22B985"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B340A45"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1225. Brass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Acceptance as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Playing and teaching techniques and materials for trumpet, horn, trombone, euphonium, and tuba.</w:t>
      </w:r>
      <w:r w:rsidRPr="00547C8D">
        <w:rPr>
          <w:rFonts w:ascii="BentonSans Comp Regular" w:hAnsi="BentonSans Comp Regular"/>
          <w:i/>
          <w:color w:val="000000" w:themeColor="text1"/>
          <w:sz w:val="20"/>
        </w:rPr>
        <w:t xml:space="preserve"> </w:t>
      </w:r>
    </w:p>
    <w:p w14:paraId="567AC292"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E873C26"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1227. String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Acceptance</w:t>
      </w:r>
      <w:r w:rsidRPr="00547C8D">
        <w:rPr>
          <w:rFonts w:ascii="BentonSans Comp Regular" w:hAnsi="BentonSans Comp Regular"/>
          <w:color w:val="000000" w:themeColor="text1"/>
          <w:sz w:val="20"/>
        </w:rPr>
        <w:t xml:space="preserve"> as </w:t>
      </w:r>
      <w:r w:rsidR="000316DC"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Playing and teaching techniques and materials for violin, viola, cello, and bass. Two contact hours.</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651B40DD" w14:textId="02271D1F" w:rsidR="005F06A0" w:rsidRPr="00547C8D" w:rsidRDefault="005F06A0" w:rsidP="00BB0CED">
      <w:pPr>
        <w:widowControl/>
        <w:snapToGrid w:val="0"/>
        <w:jc w:val="both"/>
        <w:rPr>
          <w:rFonts w:ascii="BentonSans Comp Regular" w:hAnsi="BentonSans Comp Regular"/>
          <w:color w:val="000000" w:themeColor="text1"/>
          <w:sz w:val="20"/>
        </w:rPr>
      </w:pPr>
    </w:p>
    <w:p w14:paraId="50FD96D0" w14:textId="65BA5644" w:rsidR="00586059" w:rsidRPr="00547C8D" w:rsidRDefault="00586059"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1228. Advanced String Skills. (1) </w:t>
      </w:r>
      <w:r w:rsidRPr="00547C8D">
        <w:rPr>
          <w:rFonts w:ascii="BentonSans Comp Regular" w:hAnsi="BentonSans Comp Regular"/>
          <w:color w:val="000000" w:themeColor="text1"/>
          <w:sz w:val="20"/>
        </w:rPr>
        <w:t xml:space="preserve"> Prerequisite(s): MUSC 1227 or permission of instructor.  Advanced playing and teaching techniques and materials with an emphasis on secondary string instruments.</w:t>
      </w:r>
    </w:p>
    <w:p w14:paraId="3B0A1F97" w14:textId="51976525" w:rsidR="00586059" w:rsidRPr="00547C8D" w:rsidRDefault="00586059" w:rsidP="00BB0CED">
      <w:pPr>
        <w:widowControl/>
        <w:snapToGrid w:val="0"/>
        <w:jc w:val="both"/>
        <w:rPr>
          <w:rFonts w:ascii="BentonSans Comp Regular" w:hAnsi="BentonSans Comp Regular"/>
          <w:color w:val="000000" w:themeColor="text1"/>
          <w:sz w:val="20"/>
        </w:rPr>
      </w:pPr>
    </w:p>
    <w:p w14:paraId="61944DED"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1229. Percussion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Acceptance</w:t>
      </w:r>
      <w:r w:rsidRPr="00547C8D">
        <w:rPr>
          <w:rFonts w:ascii="BentonSans Comp Regular" w:hAnsi="BentonSans Comp Regular"/>
          <w:color w:val="000000" w:themeColor="text1"/>
          <w:sz w:val="20"/>
        </w:rPr>
        <w:t xml:space="preserve"> as </w:t>
      </w:r>
      <w:r w:rsidR="000316DC"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Playing and teaching techniques and materials for snare drum, timpani, mallet percussion, and accessory instruments. </w:t>
      </w:r>
    </w:p>
    <w:p w14:paraId="117E6FAB"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A8E9C2F" w14:textId="77777777" w:rsidR="005F06A0" w:rsidRPr="00547C8D" w:rsidRDefault="00A57876"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MUSC 1230. Structure and</w:t>
      </w:r>
      <w:r w:rsidR="005F06A0" w:rsidRPr="00547C8D">
        <w:rPr>
          <w:rFonts w:ascii="BentonSans Comp Regular" w:hAnsi="BentonSans Comp Regular"/>
          <w:b/>
          <w:bCs/>
          <w:color w:val="000000" w:themeColor="text1"/>
          <w:sz w:val="20"/>
        </w:rPr>
        <w:t xml:space="preserve"> Style of Music I. (2) </w:t>
      </w:r>
      <w:r w:rsidR="000316D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277188" w:rsidRPr="00547C8D">
        <w:rPr>
          <w:rFonts w:ascii="BentonSans Comp Regular" w:hAnsi="BentonSans Comp Regular"/>
          <w:color w:val="000000" w:themeColor="text1"/>
          <w:sz w:val="20"/>
        </w:rPr>
        <w:t xml:space="preserve">Music </w:t>
      </w:r>
      <w:r w:rsidR="000316DC" w:rsidRPr="00547C8D">
        <w:rPr>
          <w:rFonts w:ascii="BentonSans Comp Regular" w:hAnsi="BentonSans Comp Regular"/>
          <w:color w:val="000000" w:themeColor="text1"/>
          <w:sz w:val="20"/>
        </w:rPr>
        <w:t xml:space="preserve">major or </w:t>
      </w:r>
      <w:r w:rsidR="00277188" w:rsidRPr="00547C8D">
        <w:rPr>
          <w:rFonts w:ascii="BentonSans Comp Regular" w:hAnsi="BentonSans Comp Regular"/>
          <w:color w:val="000000" w:themeColor="text1"/>
          <w:sz w:val="20"/>
        </w:rPr>
        <w:t>minor</w:t>
      </w:r>
      <w:r w:rsidR="000316DC"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and MUSC 1100 </w:t>
      </w:r>
      <w:r w:rsidR="009E297B" w:rsidRPr="00547C8D">
        <w:rPr>
          <w:rFonts w:ascii="BentonSans Comp Regular" w:hAnsi="BentonSans Comp Regular"/>
          <w:color w:val="000000" w:themeColor="text1"/>
          <w:sz w:val="20"/>
        </w:rPr>
        <w:t>with grade of C or above</w:t>
      </w:r>
      <w:r w:rsidR="00E52447" w:rsidRPr="00547C8D">
        <w:rPr>
          <w:rFonts w:ascii="BentonSans Comp Regular" w:hAnsi="BentonSans Comp Regular"/>
          <w:color w:val="000000" w:themeColor="text1"/>
          <w:sz w:val="20"/>
        </w:rPr>
        <w:t>, or permission of instructor</w:t>
      </w:r>
      <w:r w:rsidR="005F06A0"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Corequisite(s):</w:t>
      </w:r>
      <w:r w:rsidR="005F06A0" w:rsidRPr="00547C8D">
        <w:rPr>
          <w:rFonts w:ascii="BentonSans Comp Regular" w:hAnsi="BentonSans Comp Regular"/>
          <w:color w:val="000000" w:themeColor="text1"/>
          <w:sz w:val="20"/>
        </w:rPr>
        <w:t xml:space="preserve"> MUSC 123</w:t>
      </w:r>
      <w:r w:rsidR="00D76A6A" w:rsidRPr="00547C8D">
        <w:rPr>
          <w:rFonts w:ascii="BentonSans Comp Regular" w:hAnsi="BentonSans Comp Regular"/>
          <w:color w:val="000000" w:themeColor="text1"/>
          <w:sz w:val="20"/>
        </w:rPr>
        <w:t>0L and MUSC 1233</w:t>
      </w:r>
      <w:r w:rsidR="00E52447" w:rsidRPr="00547C8D">
        <w:rPr>
          <w:rFonts w:ascii="BentonSans Comp Regular" w:hAnsi="BentonSans Comp Regular"/>
          <w:color w:val="000000" w:themeColor="text1"/>
          <w:sz w:val="20"/>
        </w:rPr>
        <w:t>, or permission of instructor</w:t>
      </w:r>
      <w:r w:rsidR="005F06A0" w:rsidRPr="00547C8D">
        <w:rPr>
          <w:rFonts w:ascii="BentonSans Comp Regular" w:hAnsi="BentonSans Comp Regular"/>
          <w:color w:val="000000" w:themeColor="text1"/>
          <w:sz w:val="20"/>
        </w:rPr>
        <w:t xml:space="preserve">.  The study of basic music theory, including the analysis of diatonic harmony, two-part counterpoint, and the fundamentals of part-writing. </w:t>
      </w:r>
      <w:r w:rsidR="0006069C"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 </w:t>
      </w:r>
    </w:p>
    <w:p w14:paraId="0C0A7F3C"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09BFD134" w14:textId="77777777" w:rsidR="00A53259" w:rsidRPr="00547C8D" w:rsidRDefault="00A53259"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1230L. Aural Skills and Sight-Singing I.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Music major or minor; and MUSC 1101 with grade of C or above</w:t>
      </w:r>
      <w:r w:rsidR="002B6D27"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1230 and MUSC 1233</w:t>
      </w:r>
      <w:r w:rsidR="002B6D27"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This is a lab course for MUSC 1230.  It contains the practical application of material from MUSC 1230, as well as rhythms through simple and compound meters.  </w:t>
      </w:r>
    </w:p>
    <w:p w14:paraId="1EC97868" w14:textId="77777777" w:rsidR="00A53259" w:rsidRPr="00547C8D" w:rsidRDefault="00A53259" w:rsidP="00BB0CED">
      <w:pPr>
        <w:widowControl/>
        <w:autoSpaceDE w:val="0"/>
        <w:autoSpaceDN w:val="0"/>
        <w:jc w:val="both"/>
        <w:rPr>
          <w:rFonts w:ascii="BentonSans Comp Regular" w:hAnsi="BentonSans Comp Regular"/>
          <w:snapToGrid/>
          <w:color w:val="000000" w:themeColor="text1"/>
          <w:sz w:val="20"/>
        </w:rPr>
      </w:pPr>
    </w:p>
    <w:p w14:paraId="321CF052" w14:textId="77777777"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1231. Structure </w:t>
      </w:r>
      <w:r w:rsidR="00A57876" w:rsidRPr="00547C8D">
        <w:rPr>
          <w:rFonts w:ascii="BentonSans Comp Regular" w:hAnsi="BentonSans Comp Regular"/>
          <w:b/>
          <w:bCs/>
          <w:color w:val="000000" w:themeColor="text1"/>
          <w:sz w:val="20"/>
        </w:rPr>
        <w:t>and</w:t>
      </w:r>
      <w:r w:rsidRPr="00547C8D">
        <w:rPr>
          <w:rFonts w:ascii="BentonSans Comp Regular" w:hAnsi="BentonSans Comp Regular"/>
          <w:b/>
          <w:bCs/>
          <w:color w:val="000000" w:themeColor="text1"/>
          <w:sz w:val="20"/>
        </w:rPr>
        <w:t xml:space="preserve"> Style of Music II. (2) </w:t>
      </w:r>
      <w:r w:rsidR="00A1317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1230 </w:t>
      </w:r>
      <w:r w:rsidR="009E297B" w:rsidRPr="00547C8D">
        <w:rPr>
          <w:rFonts w:ascii="BentonSans Comp Regular" w:hAnsi="BentonSans Comp Regular"/>
          <w:color w:val="000000" w:themeColor="text1"/>
          <w:sz w:val="20"/>
        </w:rPr>
        <w:t>with grade of C or above</w:t>
      </w:r>
      <w:r w:rsidR="002B6D27" w:rsidRPr="00547C8D">
        <w:rPr>
          <w:rFonts w:ascii="BentonSans Comp Regular" w:hAnsi="BentonSans Comp Regular"/>
          <w:color w:val="000000" w:themeColor="text1"/>
          <w:sz w:val="20"/>
        </w:rPr>
        <w:t xml:space="preserve">, </w:t>
      </w:r>
      <w:r w:rsidR="002B6D27"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MUSC 123</w:t>
      </w:r>
      <w:r w:rsidR="008C245F" w:rsidRPr="00547C8D">
        <w:rPr>
          <w:rFonts w:ascii="BentonSans Comp Regular" w:hAnsi="BentonSans Comp Regular"/>
          <w:color w:val="000000" w:themeColor="text1"/>
          <w:sz w:val="20"/>
        </w:rPr>
        <w:t>1L and MUSIC 1234</w:t>
      </w:r>
      <w:r w:rsidR="002B6D27" w:rsidRPr="00547C8D">
        <w:rPr>
          <w:rFonts w:ascii="BentonSans Comp Regular" w:hAnsi="BentonSans Comp Regular"/>
          <w:color w:val="000000" w:themeColor="text1"/>
          <w:sz w:val="20"/>
        </w:rPr>
        <w:t xml:space="preserve">, </w:t>
      </w:r>
      <w:r w:rsidR="002B6D27"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color w:val="000000" w:themeColor="text1"/>
          <w:sz w:val="20"/>
        </w:rPr>
        <w:t xml:space="preserve">. </w:t>
      </w:r>
      <w:r w:rsidR="008C24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continued study of basic music theory, including harmonic sequence</w:t>
      </w:r>
      <w:r w:rsidR="004B63B4" w:rsidRPr="00547C8D">
        <w:rPr>
          <w:rFonts w:ascii="BentonSans Comp Regular" w:hAnsi="BentonSans Comp Regular"/>
          <w:color w:val="000000" w:themeColor="text1"/>
          <w:sz w:val="20"/>
        </w:rPr>
        <w:t>s, phrase and period structures</w:t>
      </w:r>
      <w:r w:rsidR="001314F1" w:rsidRPr="00547C8D">
        <w:rPr>
          <w:rFonts w:ascii="BentonSans Comp Regular" w:hAnsi="BentonSans Comp Regular"/>
          <w:color w:val="000000" w:themeColor="text1"/>
          <w:sz w:val="20"/>
        </w:rPr>
        <w:t>, and simple forms.</w:t>
      </w:r>
      <w:r w:rsidRPr="00547C8D">
        <w:rPr>
          <w:rFonts w:ascii="BentonSans Comp Regular" w:hAnsi="BentonSans Comp Regular"/>
          <w:color w:val="000000" w:themeColor="text1"/>
          <w:sz w:val="20"/>
        </w:rPr>
        <w:t xml:space="preserve"> </w:t>
      </w:r>
      <w:r w:rsidR="000606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1B3C38A8"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705647B7" w14:textId="77777777" w:rsidR="00A53259" w:rsidRPr="00547C8D" w:rsidRDefault="00A53259"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1231L. Aural Skills and Sight-Singing II.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w:t>
      </w:r>
      <w:r w:rsidR="00395F8B" w:rsidRPr="00547C8D">
        <w:rPr>
          <w:rFonts w:ascii="BentonSans Comp Regular" w:hAnsi="BentonSans Comp Regular"/>
          <w:snapToGrid/>
          <w:color w:val="000000" w:themeColor="text1"/>
          <w:sz w:val="20"/>
        </w:rPr>
        <w:t>30L</w:t>
      </w:r>
      <w:r w:rsidRPr="00547C8D">
        <w:rPr>
          <w:rFonts w:ascii="BentonSans Comp Regular" w:hAnsi="BentonSans Comp Regular"/>
          <w:snapToGrid/>
          <w:color w:val="000000" w:themeColor="text1"/>
          <w:sz w:val="20"/>
        </w:rPr>
        <w:t xml:space="preserve"> with grade of C or above</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1231 and MUSC 1234</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This is a lab course for MUSC 1231.  It contains the practical application of material from MUSC 1231, as well as rhythms through simple and compound meters with varying subdivisions.  </w:t>
      </w:r>
    </w:p>
    <w:p w14:paraId="390A2AA5" w14:textId="77777777" w:rsidR="00A53259" w:rsidRPr="00547C8D" w:rsidRDefault="00A53259" w:rsidP="00BB0CED">
      <w:pPr>
        <w:widowControl/>
        <w:snapToGrid w:val="0"/>
        <w:jc w:val="both"/>
        <w:rPr>
          <w:rFonts w:ascii="BentonSans Comp Regular" w:hAnsi="BentonSans Comp Regular"/>
          <w:b/>
          <w:color w:val="000000" w:themeColor="text1"/>
          <w:sz w:val="20"/>
        </w:rPr>
      </w:pPr>
    </w:p>
    <w:p w14:paraId="3885F0A1"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1233. Class Piano I. (1) </w:t>
      </w:r>
      <w:r w:rsidR="00A1317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277188" w:rsidRPr="00547C8D">
        <w:rPr>
          <w:rFonts w:ascii="BentonSans Comp Regular" w:hAnsi="BentonSans Comp Regular"/>
          <w:snapToGrid/>
          <w:color w:val="000000" w:themeColor="text1"/>
          <w:sz w:val="20"/>
        </w:rPr>
        <w:t>Music</w:t>
      </w:r>
      <w:r w:rsidR="00A1317B" w:rsidRPr="00547C8D">
        <w:rPr>
          <w:rFonts w:ascii="BentonSans Comp Regular" w:hAnsi="BentonSans Comp Regular"/>
          <w:snapToGrid/>
          <w:color w:val="000000" w:themeColor="text1"/>
          <w:sz w:val="20"/>
        </w:rPr>
        <w:t xml:space="preserve"> major or </w:t>
      </w:r>
      <w:r w:rsidR="00277188" w:rsidRPr="00547C8D">
        <w:rPr>
          <w:rFonts w:ascii="BentonSans Comp Regular" w:hAnsi="BentonSans Comp Regular"/>
          <w:snapToGrid/>
          <w:color w:val="000000" w:themeColor="text1"/>
          <w:sz w:val="20"/>
        </w:rPr>
        <w:t>minor</w:t>
      </w:r>
      <w:r w:rsidR="00A1317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and MUSC 1100 </w:t>
      </w:r>
      <w:r w:rsidR="009E297B" w:rsidRPr="00547C8D">
        <w:rPr>
          <w:rFonts w:ascii="BentonSans Comp Regular" w:hAnsi="BentonSans Comp Regular"/>
          <w:snapToGrid/>
          <w:color w:val="000000" w:themeColor="text1"/>
          <w:sz w:val="20"/>
        </w:rPr>
        <w:t>with grade of C or above</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1230 and MUSC 12</w:t>
      </w:r>
      <w:r w:rsidR="008F522D" w:rsidRPr="00547C8D">
        <w:rPr>
          <w:rFonts w:ascii="BentonSans Comp Regular" w:hAnsi="BentonSans Comp Regular"/>
          <w:snapToGrid/>
          <w:color w:val="000000" w:themeColor="text1"/>
          <w:sz w:val="20"/>
        </w:rPr>
        <w:t>30L</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w:t>
      </w:r>
      <w:r w:rsidR="006F2F4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1230.  Functional keyboard skills and technique in a group setting, including the harmonization, transposition, and improvisation of diatonic melodies, as well as sightreading and repertoire. </w:t>
      </w:r>
      <w:r w:rsidR="00F8754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056D1B9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45C763AA"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1234. Class Piano II.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1233 </w:t>
      </w:r>
      <w:r w:rsidR="009E297B" w:rsidRPr="00547C8D">
        <w:rPr>
          <w:rFonts w:ascii="BentonSans Comp Regular" w:hAnsi="BentonSans Comp Regular"/>
          <w:snapToGrid/>
          <w:color w:val="000000" w:themeColor="text1"/>
          <w:sz w:val="20"/>
        </w:rPr>
        <w:t>with grade of C or above</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A1317B"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1231 and MUSC 12</w:t>
      </w:r>
      <w:r w:rsidR="00F8754E" w:rsidRPr="00547C8D">
        <w:rPr>
          <w:rFonts w:ascii="BentonSans Comp Regular" w:hAnsi="BentonSans Comp Regular"/>
          <w:snapToGrid/>
          <w:color w:val="000000" w:themeColor="text1"/>
          <w:sz w:val="20"/>
        </w:rPr>
        <w:t>31L</w:t>
      </w:r>
      <w:r w:rsidR="006F2F4C" w:rsidRPr="00547C8D">
        <w:rPr>
          <w:rFonts w:ascii="BentonSans Comp Regular" w:hAnsi="BentonSans Comp Regular"/>
          <w:snapToGrid/>
          <w:color w:val="000000" w:themeColor="text1"/>
          <w:sz w:val="20"/>
        </w:rPr>
        <w:t>, or permission of instructor</w:t>
      </w:r>
      <w:r w:rsidR="00F8754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1231.  The continued study of functional keyboard skills and technique, including the harmonization, transposition, and improvisation of major and minor melodies in a variety of keys, as well as sight-reading and repertoire. </w:t>
      </w:r>
      <w:r w:rsidR="00A1317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0D47505F"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03E2F74D" w14:textId="6C8D73C5" w:rsidR="00466079" w:rsidRPr="00547C8D" w:rsidRDefault="00466079"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1236. Movement for Musicians. (1)</w:t>
      </w:r>
      <w:r w:rsidRPr="00547C8D">
        <w:rPr>
          <w:rFonts w:ascii="BentonSans Comp Regular" w:hAnsi="BentonSans Comp Regular"/>
          <w:color w:val="000000" w:themeColor="text1"/>
          <w:sz w:val="20"/>
        </w:rPr>
        <w:t xml:space="preserve"> </w:t>
      </w:r>
      <w:r w:rsidR="000E75E0" w:rsidRPr="00547C8D">
        <w:rPr>
          <w:rFonts w:ascii="BentonSans Comp Regular" w:hAnsi="BentonSans Comp Regular"/>
          <w:color w:val="000000" w:themeColor="text1"/>
          <w:sz w:val="20"/>
        </w:rPr>
        <w:t xml:space="preserve"> </w:t>
      </w:r>
      <w:r w:rsidR="00A1317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A1317B" w:rsidRPr="00547C8D">
        <w:rPr>
          <w:rFonts w:ascii="BentonSans Comp Regular" w:hAnsi="BentonSans Comp Regular"/>
          <w:color w:val="000000" w:themeColor="text1"/>
          <w:sz w:val="20"/>
        </w:rPr>
        <w:t xml:space="preserve">  Acceptance as </w:t>
      </w:r>
      <w:r w:rsidRPr="00547C8D">
        <w:rPr>
          <w:rFonts w:ascii="BentonSans Comp Regular" w:hAnsi="BentonSans Comp Regular"/>
          <w:color w:val="000000" w:themeColor="text1"/>
          <w:sz w:val="20"/>
        </w:rPr>
        <w:t xml:space="preserve">Music major or minor.  A laboratory that investigates the intellectual and physical coordination of the musician using a blended approach of various movement/coordinative modalities and developmental approaches.  </w:t>
      </w:r>
      <w:r w:rsidRPr="00547C8D">
        <w:rPr>
          <w:rFonts w:ascii="BentonSans Comp Regular" w:hAnsi="BentonSans Comp Regular"/>
          <w:i/>
          <w:color w:val="000000" w:themeColor="text1"/>
          <w:sz w:val="20"/>
        </w:rPr>
        <w:t xml:space="preserve">May be repeated for credit. </w:t>
      </w:r>
    </w:p>
    <w:p w14:paraId="70E85833" w14:textId="6923CC85"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MUSC 1237. Class Voice. (1) </w:t>
      </w:r>
      <w:r w:rsidR="007D6A0E"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D46C8C" w:rsidRPr="00547C8D">
        <w:rPr>
          <w:rFonts w:ascii="BentonSans Comp Regular" w:hAnsi="BentonSans Comp Regular"/>
          <w:color w:val="000000" w:themeColor="text1"/>
          <w:sz w:val="20"/>
        </w:rPr>
        <w:t xml:space="preserve">  Acceptance as Music</w:t>
      </w:r>
      <w:r w:rsidRPr="00547C8D">
        <w:rPr>
          <w:rFonts w:ascii="BentonSans Comp Regular" w:hAnsi="BentonSans Comp Regular"/>
          <w:color w:val="000000" w:themeColor="text1"/>
          <w:sz w:val="20"/>
        </w:rPr>
        <w:t xml:space="preserve"> majo</w:t>
      </w:r>
      <w:r w:rsidR="006D6B88" w:rsidRPr="00547C8D">
        <w:rPr>
          <w:rFonts w:ascii="BentonSans Comp Regular" w:hAnsi="BentonSans Comp Regular"/>
          <w:color w:val="000000" w:themeColor="text1"/>
          <w:sz w:val="20"/>
        </w:rPr>
        <w:t>r, minor, or Undergraduate Certificate in Musical Theatre; or permission of department</w:t>
      </w:r>
      <w:r w:rsidRPr="00547C8D">
        <w:rPr>
          <w:rFonts w:ascii="BentonSans Comp Regular" w:hAnsi="BentonSans Comp Regular"/>
          <w:color w:val="000000" w:themeColor="text1"/>
          <w:sz w:val="20"/>
        </w:rPr>
        <w:t xml:space="preserve">. </w:t>
      </w:r>
      <w:r w:rsidR="00A1317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Class instruction in voice.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C8C8C06"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56E48072" w14:textId="51F02C94"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1238. Guitar Class I. (</w:t>
      </w:r>
      <w:r w:rsidR="003F6C97" w:rsidRPr="00547C8D">
        <w:rPr>
          <w:rFonts w:ascii="BentonSans Comp Regular" w:hAnsi="BentonSans Comp Regular"/>
          <w:b/>
          <w:bCs/>
          <w:snapToGrid/>
          <w:color w:val="000000" w:themeColor="text1"/>
          <w:sz w:val="20"/>
        </w:rPr>
        <w:t>1</w:t>
      </w:r>
      <w:r w:rsidRPr="00547C8D">
        <w:rPr>
          <w:rFonts w:ascii="BentonSans Comp Regular" w:hAnsi="BentonSans Comp Regular"/>
          <w:b/>
          <w:bCs/>
          <w:snapToGrid/>
          <w:color w:val="000000" w:themeColor="text1"/>
          <w:sz w:val="20"/>
        </w:rPr>
        <w:t xml:space="preserve">) </w:t>
      </w:r>
      <w:r w:rsidR="00A1317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Class instruction in guitar.  </w:t>
      </w:r>
      <w:r w:rsidRPr="00547C8D">
        <w:rPr>
          <w:rFonts w:ascii="BentonSans Comp Regular" w:hAnsi="BentonSans Comp Regular"/>
          <w:i/>
          <w:iCs/>
          <w:snapToGrid/>
          <w:color w:val="000000" w:themeColor="text1"/>
          <w:sz w:val="20"/>
        </w:rPr>
        <w:t xml:space="preserve"> </w:t>
      </w:r>
    </w:p>
    <w:p w14:paraId="17206D15" w14:textId="77777777" w:rsidR="005F06A0" w:rsidRPr="00547C8D" w:rsidRDefault="005F06A0" w:rsidP="00BB0CED">
      <w:pPr>
        <w:widowControl/>
        <w:jc w:val="both"/>
        <w:rPr>
          <w:rFonts w:ascii="BentonSans Comp Regular" w:hAnsi="BentonSans Comp Regular"/>
          <w:snapToGrid/>
          <w:color w:val="000000" w:themeColor="text1"/>
          <w:sz w:val="20"/>
        </w:rPr>
      </w:pPr>
    </w:p>
    <w:p w14:paraId="52058609" w14:textId="116D1086"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1239. Guitar Class</w:t>
      </w:r>
      <w:r w:rsidR="003F6C97" w:rsidRPr="00547C8D">
        <w:rPr>
          <w:rFonts w:ascii="BentonSans Comp Regular" w:hAnsi="BentonSans Comp Regular"/>
          <w:b/>
          <w:bCs/>
          <w:snapToGrid/>
          <w:color w:val="000000" w:themeColor="text1"/>
          <w:sz w:val="20"/>
        </w:rPr>
        <w:t xml:space="preserve"> II. (1</w:t>
      </w:r>
      <w:r w:rsidRPr="00547C8D">
        <w:rPr>
          <w:rFonts w:ascii="BentonSans Comp Regular" w:hAnsi="BentonSans Comp Regular"/>
          <w:b/>
          <w:bCs/>
          <w:snapToGrid/>
          <w:color w:val="000000" w:themeColor="text1"/>
          <w:sz w:val="20"/>
        </w:rPr>
        <w:t>)</w:t>
      </w:r>
      <w:r w:rsidR="00A1317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Continuation of MUSC 1238. </w:t>
      </w:r>
      <w:r w:rsidR="00D46C8C" w:rsidRPr="00547C8D">
        <w:rPr>
          <w:rFonts w:ascii="BentonSans Comp Regular" w:hAnsi="BentonSans Comp Regular"/>
          <w:snapToGrid/>
          <w:color w:val="000000" w:themeColor="text1"/>
          <w:sz w:val="20"/>
        </w:rPr>
        <w:t xml:space="preserve"> Class instruction in guitar.  </w:t>
      </w:r>
      <w:r w:rsidRPr="00547C8D">
        <w:rPr>
          <w:rFonts w:ascii="BentonSans Comp Regular" w:hAnsi="BentonSans Comp Regular"/>
          <w:snapToGrid/>
          <w:color w:val="000000" w:themeColor="text1"/>
          <w:sz w:val="20"/>
        </w:rPr>
        <w:t xml:space="preserve"> </w:t>
      </w:r>
    </w:p>
    <w:p w14:paraId="38F3E515" w14:textId="79944108" w:rsidR="005F06A0" w:rsidRDefault="005F06A0" w:rsidP="00BB0CED">
      <w:pPr>
        <w:widowControl/>
        <w:jc w:val="both"/>
        <w:rPr>
          <w:rFonts w:ascii="BentonSans Comp Regular" w:hAnsi="BentonSans Comp Regular"/>
          <w:color w:val="000000" w:themeColor="text1"/>
          <w:sz w:val="20"/>
        </w:rPr>
      </w:pPr>
    </w:p>
    <w:p w14:paraId="5444E109" w14:textId="0F3070CF" w:rsidR="007217D7" w:rsidRPr="00547C8D" w:rsidRDefault="007217D7"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1240</w:t>
      </w:r>
      <w:r w:rsidR="00CD4D62"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Class Voice for Musical Theatre. (1)</w:t>
      </w:r>
      <w:r w:rsidRPr="00547C8D">
        <w:rPr>
          <w:rFonts w:ascii="BentonSans Comp Regular" w:hAnsi="BentonSans Comp Regular"/>
          <w:color w:val="000000" w:themeColor="text1"/>
          <w:sz w:val="20"/>
        </w:rPr>
        <w:t xml:space="preserve">  </w:t>
      </w:r>
      <w:r w:rsidR="00CD4D62" w:rsidRPr="00547C8D">
        <w:rPr>
          <w:rFonts w:ascii="BentonSans Comp Regular" w:hAnsi="BentonSans Comp Regular"/>
          <w:color w:val="000000" w:themeColor="text1"/>
          <w:sz w:val="20"/>
        </w:rPr>
        <w:t xml:space="preserve">Prerequisite(s): MUSC 1237; and Music major or minor; acceptance in the Undergraduate Certificate in Musical Theatre; or permission of the department.  </w:t>
      </w:r>
      <w:r w:rsidRPr="00547C8D">
        <w:rPr>
          <w:rFonts w:ascii="BentonSans Comp Regular" w:hAnsi="BentonSans Comp Regular"/>
          <w:color w:val="000000" w:themeColor="text1"/>
          <w:sz w:val="20"/>
        </w:rPr>
        <w:t>Class instruction in voice for Musical Theatre.</w:t>
      </w:r>
      <w:r w:rsidR="00CD4D6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3A5DE249" w14:textId="77777777" w:rsidR="007217D7" w:rsidRPr="00547C8D" w:rsidRDefault="007217D7" w:rsidP="00BB0CED">
      <w:pPr>
        <w:widowControl/>
        <w:jc w:val="both"/>
        <w:rPr>
          <w:rFonts w:ascii="BentonSans Comp Regular" w:hAnsi="BentonSans Comp Regular"/>
          <w:color w:val="000000" w:themeColor="text1"/>
          <w:sz w:val="20"/>
        </w:rPr>
      </w:pPr>
    </w:p>
    <w:p w14:paraId="7FA819FC"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MUSC 1300. Performance Class. (0) </w:t>
      </w:r>
      <w:r w:rsidR="00D46C8C" w:rsidRPr="00547C8D">
        <w:rPr>
          <w:rFonts w:ascii="BentonSans Comp Regular" w:hAnsi="BentonSans Comp Regular"/>
          <w:b/>
          <w:bCs/>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Applied Music (MUPF 1240-1259).  This is a lab course for Applied Music that provides students with the experience of participating in masterclasses and formal recitals.  By also serving as audience members and assisting during public concerts, the students cultivate proper audience decorum, contribute to a professional environment for all university performances, and increase their knowledge of the repertoire </w:t>
      </w:r>
      <w:r w:rsidR="00D83619" w:rsidRPr="00547C8D">
        <w:rPr>
          <w:rFonts w:ascii="BentonSans Comp Regular" w:hAnsi="BentonSans Comp Regular"/>
          <w:snapToGrid/>
          <w:color w:val="000000" w:themeColor="text1"/>
          <w:sz w:val="20"/>
        </w:rPr>
        <w:t>from various cultures and historical periods</w:t>
      </w:r>
      <w:r w:rsidRPr="00547C8D">
        <w:rPr>
          <w:rFonts w:ascii="BentonSans Comp Regular" w:hAnsi="BentonSans Comp Regular"/>
          <w:snapToGrid/>
          <w:color w:val="000000" w:themeColor="text1"/>
          <w:sz w:val="20"/>
        </w:rPr>
        <w:t xml:space="preserve">.  </w:t>
      </w:r>
      <w:r w:rsidR="00D83619" w:rsidRPr="00547C8D">
        <w:rPr>
          <w:rFonts w:ascii="BentonSans Comp Regular" w:hAnsi="BentonSans Comp Regular"/>
          <w:snapToGrid/>
          <w:color w:val="000000" w:themeColor="text1"/>
          <w:sz w:val="20"/>
        </w:rPr>
        <w:t xml:space="preserve">Includes introductions to various issues related to health and safety.  </w:t>
      </w:r>
      <w:r w:rsidRPr="00547C8D">
        <w:rPr>
          <w:rFonts w:ascii="BentonSans Comp Regular" w:hAnsi="BentonSans Comp Regular"/>
          <w:i/>
          <w:iCs/>
          <w:snapToGrid/>
          <w:color w:val="000000" w:themeColor="text1"/>
          <w:sz w:val="20"/>
        </w:rPr>
        <w:t xml:space="preserve">Graded on a Pass/No Credit basis.  </w:t>
      </w:r>
      <w:r w:rsidR="00DD333E" w:rsidRPr="00547C8D">
        <w:rPr>
          <w:rFonts w:ascii="BentonSans Comp Regular" w:hAnsi="BentonSans Comp Regular"/>
          <w:i/>
          <w:snapToGrid/>
          <w:color w:val="000000" w:themeColor="text1"/>
          <w:sz w:val="20"/>
        </w:rPr>
        <w:t>May be repeated.</w:t>
      </w:r>
      <w:r w:rsidRPr="00547C8D">
        <w:rPr>
          <w:rFonts w:ascii="BentonSans Comp Regular" w:hAnsi="BentonSans Comp Regular"/>
          <w:snapToGrid/>
          <w:color w:val="000000" w:themeColor="text1"/>
          <w:sz w:val="20"/>
        </w:rPr>
        <w:t xml:space="preserve"> </w:t>
      </w:r>
    </w:p>
    <w:p w14:paraId="6EF9E410"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2737799F" w14:textId="00C808C2" w:rsidR="005F06A0" w:rsidRPr="00547C8D" w:rsidRDefault="005F06A0" w:rsidP="00BB0CED">
      <w:pPr>
        <w:widowControl/>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MUSC 1402. Opera and Musical Theatre Practicum. (1) </w:t>
      </w:r>
      <w:r w:rsidR="009C7C2F" w:rsidRPr="00547C8D">
        <w:rPr>
          <w:rFonts w:ascii="BentonSans Comp Regular" w:hAnsi="BentonSans Comp Regular"/>
          <w:b/>
          <w:bCs/>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Practical application of production work in the areas of: introductory stage rigging, lighting adjustments, supertitling, costume, props, backstage management and backstage crew for final rehearsals and performances of the Opera Workshop ensemble.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641969D"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6D3BD44F" w14:textId="70F6AB46"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1403. Audio Engineering Practicum. (1) </w:t>
      </w:r>
      <w:r w:rsidR="009C7C2F"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Practical application of audio engineering work in the areas of recording, controlling, editing, and distributing sound and audio for dance, music, and theatre.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B4CBB49" w14:textId="5323A6E3" w:rsidR="005F06A0" w:rsidRDefault="005F06A0" w:rsidP="00BB0CED">
      <w:pPr>
        <w:widowControl/>
        <w:snapToGrid w:val="0"/>
        <w:jc w:val="both"/>
        <w:rPr>
          <w:rFonts w:ascii="BentonSans Comp Regular" w:hAnsi="BentonSans Comp Regular"/>
          <w:b/>
          <w:color w:val="000000" w:themeColor="text1"/>
          <w:sz w:val="20"/>
        </w:rPr>
      </w:pPr>
    </w:p>
    <w:p w14:paraId="19C63081" w14:textId="02828949" w:rsidR="00201733" w:rsidRPr="00E608EF" w:rsidRDefault="00201733" w:rsidP="00BB0CED">
      <w:pPr>
        <w:widowControl/>
        <w:snapToGrid w:val="0"/>
        <w:jc w:val="both"/>
        <w:rPr>
          <w:rFonts w:ascii="BentonSans Comp Regular" w:hAnsi="BentonSans Comp Regular"/>
          <w:i/>
          <w:color w:val="000000" w:themeColor="text1"/>
          <w:sz w:val="20"/>
        </w:rPr>
      </w:pPr>
      <w:r w:rsidRPr="00201733">
        <w:rPr>
          <w:rFonts w:ascii="BentonSans Comp Regular" w:hAnsi="BentonSans Comp Regular"/>
          <w:b/>
          <w:color w:val="000000" w:themeColor="text1"/>
          <w:sz w:val="20"/>
        </w:rPr>
        <w:t>MUSC 1502</w:t>
      </w:r>
      <w:r>
        <w:rPr>
          <w:rFonts w:ascii="BentonSans Comp Regular" w:hAnsi="BentonSans Comp Regular"/>
          <w:b/>
          <w:color w:val="000000" w:themeColor="text1"/>
          <w:sz w:val="20"/>
        </w:rPr>
        <w:t xml:space="preserve">. </w:t>
      </w:r>
      <w:r w:rsidRPr="00201733">
        <w:rPr>
          <w:rFonts w:ascii="BentonSans Comp Regular" w:hAnsi="BentonSans Comp Regular"/>
          <w:b/>
          <w:color w:val="000000" w:themeColor="text1"/>
          <w:sz w:val="20"/>
        </w:rPr>
        <w:t>Global Arts/Humanities: Music in Global Communities</w:t>
      </w:r>
      <w:r>
        <w:rPr>
          <w:rFonts w:ascii="BentonSans Comp Regular" w:hAnsi="BentonSans Comp Regular"/>
          <w:b/>
          <w:color w:val="000000" w:themeColor="text1"/>
          <w:sz w:val="20"/>
        </w:rPr>
        <w:t xml:space="preserve">. (3) </w:t>
      </w:r>
      <w:r w:rsidRPr="00201733">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We approach our interdisciplinary study of music with the understanding that the social, cultural, and political contexts where music is created, shared, and heard inform the sounds of the music and its various interpretations and meanings.</w:t>
      </w:r>
      <w:r w:rsidR="00E608EF">
        <w:rPr>
          <w:rFonts w:ascii="BentonSans Comp Regular" w:hAnsi="BentonSans Comp Regular"/>
          <w:color w:val="000000" w:themeColor="text1"/>
          <w:sz w:val="20"/>
        </w:rPr>
        <w:t xml:space="preserve"> </w:t>
      </w:r>
      <w:r w:rsidR="00E608EF" w:rsidRPr="00E608EF">
        <w:rPr>
          <w:rFonts w:ascii="BentonSans Comp Regular" w:hAnsi="BentonSans Comp Regular"/>
          <w:i/>
          <w:color w:val="000000" w:themeColor="text1"/>
          <w:sz w:val="20"/>
        </w:rPr>
        <w:t>May not be taken for credit and for a grade if credit has been received fo</w:t>
      </w:r>
      <w:r w:rsidR="00B106D6">
        <w:rPr>
          <w:rFonts w:ascii="BentonSans Comp Regular" w:hAnsi="BentonSans Comp Regular"/>
          <w:i/>
          <w:color w:val="000000" w:themeColor="text1"/>
          <w:sz w:val="20"/>
        </w:rPr>
        <w:t>r LBST 1103</w:t>
      </w:r>
      <w:r w:rsidR="00E608EF" w:rsidRPr="00E608EF">
        <w:rPr>
          <w:rFonts w:ascii="BentonSans Comp Regular" w:hAnsi="BentonSans Comp Regular"/>
          <w:i/>
          <w:color w:val="000000" w:themeColor="text1"/>
          <w:sz w:val="20"/>
        </w:rPr>
        <w:t>.</w:t>
      </w:r>
    </w:p>
    <w:p w14:paraId="14BC15FF" w14:textId="1E482582" w:rsidR="00201733" w:rsidRDefault="00201733" w:rsidP="00BB0CED">
      <w:pPr>
        <w:widowControl/>
        <w:snapToGrid w:val="0"/>
        <w:jc w:val="both"/>
        <w:rPr>
          <w:rFonts w:ascii="BentonSans Comp Regular" w:hAnsi="BentonSans Comp Regular"/>
          <w:color w:val="000000" w:themeColor="text1"/>
          <w:sz w:val="20"/>
        </w:rPr>
      </w:pPr>
    </w:p>
    <w:p w14:paraId="2622E763" w14:textId="740E0EA8" w:rsidR="00201733" w:rsidRPr="00201733" w:rsidRDefault="00201733" w:rsidP="00BB0CED">
      <w:pPr>
        <w:widowControl/>
        <w:snapToGrid w:val="0"/>
        <w:jc w:val="both"/>
        <w:rPr>
          <w:rFonts w:ascii="BentonSans Comp Regular" w:hAnsi="BentonSans Comp Regular"/>
          <w:b/>
          <w:color w:val="000000" w:themeColor="text1"/>
          <w:sz w:val="20"/>
        </w:rPr>
      </w:pPr>
      <w:r w:rsidRPr="00201733">
        <w:rPr>
          <w:rFonts w:ascii="BentonSans Comp Regular" w:hAnsi="BentonSans Comp Regular"/>
          <w:b/>
          <w:color w:val="000000" w:themeColor="text1"/>
          <w:sz w:val="20"/>
        </w:rPr>
        <w:t>MUSC 1512. Local Arts/Humanities: Music in U.S. Communities. (3)</w:t>
      </w:r>
    </w:p>
    <w:p w14:paraId="50D3ADDD" w14:textId="71A8A581" w:rsidR="00201733" w:rsidRDefault="00201733" w:rsidP="00BB0CED">
      <w:pPr>
        <w:widowControl/>
        <w:snapToGrid w:val="0"/>
        <w:jc w:val="both"/>
        <w:rPr>
          <w:rFonts w:ascii="BentonSans Comp Regular" w:hAnsi="BentonSans Comp Regular"/>
          <w:color w:val="000000" w:themeColor="text1"/>
          <w:sz w:val="20"/>
        </w:rPr>
      </w:pPr>
      <w:r w:rsidRPr="00201733">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 students will be able to better understand themselves in the context of the complex and diverse society in which we live. In this course, we seek to understand musical practices in U.S. communities in their social context. We approach our interdisciplinary study of music with the understanding that social, cultural, and political contexts where music is created, shared, and heard inform the sounds of the music and its various interpretations and meanings. </w:t>
      </w:r>
    </w:p>
    <w:p w14:paraId="6DE23D99" w14:textId="77777777" w:rsidR="00153C6B" w:rsidRDefault="00153C6B" w:rsidP="00BB0CED">
      <w:pPr>
        <w:widowControl/>
        <w:snapToGrid w:val="0"/>
        <w:jc w:val="both"/>
        <w:rPr>
          <w:rFonts w:ascii="BentonSans Comp Regular" w:hAnsi="BentonSans Comp Regular"/>
          <w:color w:val="000000" w:themeColor="text1"/>
          <w:sz w:val="20"/>
        </w:rPr>
      </w:pPr>
    </w:p>
    <w:p w14:paraId="39B9983E" w14:textId="51F756C5"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2001</w:t>
      </w:r>
      <w:r w:rsidR="009C7C2F" w:rsidRPr="00547C8D">
        <w:rPr>
          <w:rFonts w:ascii="BentonSans Comp Regular" w:hAnsi="BentonSans Comp Regular"/>
          <w:b/>
          <w:color w:val="000000" w:themeColor="text1"/>
          <w:sz w:val="20"/>
        </w:rPr>
        <w:t xml:space="preserve">. Topics in Music.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9C7C2F"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Special topic in music.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0124942"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78912E6F" w14:textId="77777777" w:rsidR="005F06A0"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MUSC 2101. Introduction to Music Business.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742D9"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cceptance as a </w:t>
      </w:r>
      <w:r w:rsidR="00F742D9"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usic major</w:t>
      </w:r>
      <w:r w:rsidR="00F742D9"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minor. An overview of various aspects of the music business, including marketing, promotion, communication, conduct, organization, accounting, and administration. Course projects may include the creation of promotional materials and planning a CD/DVD recording project. </w:t>
      </w:r>
    </w:p>
    <w:p w14:paraId="0C3CEF8C" w14:textId="77777777" w:rsidR="003D23C1" w:rsidRPr="00547C8D" w:rsidRDefault="003D23C1" w:rsidP="00BB0CED">
      <w:pPr>
        <w:widowControl/>
        <w:snapToGrid w:val="0"/>
        <w:jc w:val="both"/>
        <w:rPr>
          <w:rFonts w:ascii="BentonSans Comp Regular" w:hAnsi="BentonSans Comp Regular"/>
          <w:i/>
          <w:iCs/>
          <w:color w:val="000000" w:themeColor="text1"/>
          <w:sz w:val="20"/>
        </w:rPr>
      </w:pPr>
    </w:p>
    <w:p w14:paraId="0254CDDD" w14:textId="4D67933C"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2137. Phonetics and Articulation for Singers I</w:t>
      </w:r>
      <w:r w:rsidR="003F6C97" w:rsidRPr="00547C8D">
        <w:rPr>
          <w:rFonts w:ascii="BentonSans Comp Regular" w:hAnsi="BentonSans Comp Regular"/>
          <w:b/>
          <w:color w:val="000000" w:themeColor="text1"/>
          <w:sz w:val="20"/>
        </w:rPr>
        <w:t>: Italian and Latin Diction</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w:t>
      </w:r>
      <w:r w:rsidR="003F6C97"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9C7C2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9C7C2F" w:rsidRPr="00547C8D">
        <w:rPr>
          <w:rFonts w:ascii="BentonSans Comp Regular" w:hAnsi="BentonSans Comp Regular"/>
          <w:color w:val="000000" w:themeColor="text1"/>
          <w:sz w:val="20"/>
        </w:rPr>
        <w:t xml:space="preserve"> </w:t>
      </w:r>
      <w:r w:rsidR="00F742D9" w:rsidRPr="00547C8D">
        <w:rPr>
          <w:rFonts w:ascii="BentonSans Comp Regular" w:hAnsi="BentonSans Comp Regular"/>
          <w:color w:val="000000" w:themeColor="text1"/>
          <w:sz w:val="20"/>
        </w:rPr>
        <w:t>Acceptance as a Music major or minor.</w:t>
      </w:r>
      <w:r w:rsidRPr="00547C8D">
        <w:rPr>
          <w:rFonts w:ascii="BentonSans Comp Regular" w:hAnsi="BentonSans Comp Regular"/>
          <w:color w:val="000000" w:themeColor="text1"/>
          <w:sz w:val="20"/>
        </w:rPr>
        <w:t xml:space="preserve"> </w:t>
      </w:r>
      <w:r w:rsidR="009C7C2F" w:rsidRPr="00547C8D">
        <w:rPr>
          <w:rFonts w:ascii="BentonSans Comp Regular" w:hAnsi="BentonSans Comp Regular"/>
          <w:color w:val="000000" w:themeColor="text1"/>
          <w:sz w:val="20"/>
        </w:rPr>
        <w:t xml:space="preserve"> </w:t>
      </w:r>
      <w:r w:rsidR="003F6C97" w:rsidRPr="00547C8D">
        <w:rPr>
          <w:rFonts w:ascii="BentonSans Comp Regular" w:hAnsi="BentonSans Comp Regular"/>
          <w:color w:val="000000" w:themeColor="text1"/>
          <w:sz w:val="20"/>
        </w:rPr>
        <w:t>The teaching of the International Phonetic Alphabet (IPA) and its application to pronunciation and articulation in vocal music in Italian and Latin.</w:t>
      </w:r>
    </w:p>
    <w:p w14:paraId="0A6A5A59"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2D18D19E" w14:textId="3A6E45AF"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2138. Phonetics and Articulation for Singers II</w:t>
      </w:r>
      <w:r w:rsidR="00E01F16" w:rsidRPr="00547C8D">
        <w:rPr>
          <w:rFonts w:ascii="BentonSans Comp Regular" w:hAnsi="BentonSans Comp Regular"/>
          <w:b/>
          <w:color w:val="000000" w:themeColor="text1"/>
          <w:sz w:val="20"/>
        </w:rPr>
        <w:t>: English Diction</w:t>
      </w:r>
      <w:r w:rsidRPr="00547C8D">
        <w:rPr>
          <w:rFonts w:ascii="BentonSans Comp Regular" w:hAnsi="BentonSans Comp Regular"/>
          <w:b/>
          <w:color w:val="000000" w:themeColor="text1"/>
          <w:sz w:val="20"/>
        </w:rPr>
        <w:t>. (</w:t>
      </w:r>
      <w:r w:rsidR="00E01F16"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2137</w:t>
      </w:r>
      <w:r w:rsidR="00E01F16"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 xml:space="preserve">.  </w:t>
      </w:r>
      <w:r w:rsidR="00E01F16" w:rsidRPr="00547C8D">
        <w:rPr>
          <w:rFonts w:ascii="BentonSans Comp Regular" w:hAnsi="BentonSans Comp Regular"/>
          <w:color w:val="000000" w:themeColor="text1"/>
          <w:sz w:val="20"/>
        </w:rPr>
        <w:t>The application of the International Phonetic Alphabet (IPA) to pronunciation and articulation in vocal music in English.</w:t>
      </w:r>
    </w:p>
    <w:p w14:paraId="2C2E573B"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08D54FE9" w14:textId="6A9CA403"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MUSC 2140. </w:t>
      </w:r>
      <w:r w:rsidR="00C5041E" w:rsidRPr="00547C8D">
        <w:rPr>
          <w:rFonts w:ascii="BentonSans Comp Regular" w:hAnsi="BentonSans Comp Regular"/>
          <w:b/>
          <w:color w:val="000000" w:themeColor="text1"/>
          <w:sz w:val="20"/>
        </w:rPr>
        <w:t>Double</w:t>
      </w:r>
      <w:r w:rsidR="00AF565F"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Reed</w:t>
      </w:r>
      <w:r w:rsidR="00AF565F" w:rsidRPr="00547C8D">
        <w:rPr>
          <w:rFonts w:ascii="BentonSans Comp Regular" w:hAnsi="BentonSans Comp Regular"/>
          <w:b/>
          <w:color w:val="000000" w:themeColor="text1"/>
          <w:sz w:val="20"/>
        </w:rPr>
        <w:t xml:space="preserve"> M</w:t>
      </w:r>
      <w:r w:rsidRPr="00547C8D">
        <w:rPr>
          <w:rFonts w:ascii="BentonSans Comp Regular" w:hAnsi="BentonSans Comp Regular"/>
          <w:b/>
          <w:color w:val="000000" w:themeColor="text1"/>
          <w:sz w:val="20"/>
        </w:rPr>
        <w:t>aking. (1)</w:t>
      </w:r>
      <w:r w:rsidRPr="00547C8D">
        <w:rPr>
          <w:rFonts w:ascii="BentonSans Comp Regular" w:hAnsi="BentonSans Comp Regular"/>
          <w:color w:val="000000" w:themeColor="text1"/>
          <w:sz w:val="20"/>
        </w:rPr>
        <w:t xml:space="preserve"> </w:t>
      </w:r>
      <w:r w:rsidR="00AF565F" w:rsidRPr="00547C8D">
        <w:rPr>
          <w:rFonts w:ascii="BentonSans Comp Regular" w:hAnsi="BentonSans Comp Regular"/>
          <w:color w:val="000000" w:themeColor="text1"/>
          <w:sz w:val="20"/>
        </w:rPr>
        <w:t xml:space="preserve"> </w:t>
      </w:r>
      <w:r w:rsidR="00C5041E" w:rsidRPr="00547C8D">
        <w:rPr>
          <w:rFonts w:ascii="BentonSans Comp Regular" w:hAnsi="BentonSans Comp Regular"/>
          <w:color w:val="000000" w:themeColor="text1"/>
          <w:sz w:val="20"/>
        </w:rPr>
        <w:t>Designing and adjusting American-style oboe and/or bass</w:t>
      </w:r>
      <w:r w:rsidR="00AF565F" w:rsidRPr="00547C8D">
        <w:rPr>
          <w:rFonts w:ascii="BentonSans Comp Regular" w:hAnsi="BentonSans Comp Regular"/>
          <w:color w:val="000000" w:themeColor="text1"/>
          <w:sz w:val="20"/>
        </w:rPr>
        <w:t>o</w:t>
      </w:r>
      <w:r w:rsidR="00C5041E" w:rsidRPr="00547C8D">
        <w:rPr>
          <w:rFonts w:ascii="BentonSans Comp Regular" w:hAnsi="BentonSans Comp Regular"/>
          <w:color w:val="000000" w:themeColor="text1"/>
          <w:sz w:val="20"/>
        </w:rPr>
        <w:t>on reeds, including techniques for cane selection, gouging, shaping, profiling, and sharpening the reed knife</w:t>
      </w:r>
      <w:r w:rsidR="00A7646E" w:rsidRPr="00547C8D">
        <w:rPr>
          <w:rFonts w:ascii="BentonSans Comp Regular" w:hAnsi="BentonSans Comp Regular"/>
          <w:color w:val="000000" w:themeColor="text1"/>
          <w:sz w:val="20"/>
        </w:rPr>
        <w:t xml:space="preserve">. </w:t>
      </w:r>
      <w:r w:rsidR="00C5041E" w:rsidRPr="00547C8D">
        <w:rPr>
          <w:rFonts w:ascii="BentonSans Comp Regular" w:hAnsi="BentonSans Comp Regular"/>
          <w:i/>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Two contact hours. </w:t>
      </w:r>
    </w:p>
    <w:p w14:paraId="7A6754D3" w14:textId="77777777" w:rsidR="005F06A0" w:rsidRPr="00547C8D" w:rsidRDefault="005F06A0" w:rsidP="00BB0CED">
      <w:pPr>
        <w:widowControl/>
        <w:snapToGrid w:val="0"/>
        <w:jc w:val="both"/>
        <w:rPr>
          <w:rFonts w:ascii="BentonSans Comp Regular" w:hAnsi="BentonSans Comp Regular"/>
          <w:b/>
          <w:bCs/>
          <w:color w:val="000000" w:themeColor="text1"/>
          <w:sz w:val="20"/>
        </w:rPr>
      </w:pPr>
    </w:p>
    <w:p w14:paraId="692E2D88" w14:textId="77777777" w:rsidR="005F06A0" w:rsidRPr="00547C8D" w:rsidRDefault="005F06A0" w:rsidP="00BB0CED">
      <w:pPr>
        <w:widowControl/>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MUSC 2150. Accompanying for Pianists. (1)  </w:t>
      </w:r>
      <w:r w:rsidR="007B3431" w:rsidRPr="00547C8D">
        <w:rPr>
          <w:rFonts w:ascii="BentonSans Comp Regular" w:hAnsi="BentonSans Comp Regular"/>
          <w:bCs/>
          <w:color w:val="000000" w:themeColor="text1"/>
          <w:sz w:val="20"/>
        </w:rPr>
        <w:t>Corequisite(s):</w:t>
      </w:r>
      <w:r w:rsidRPr="00547C8D">
        <w:rPr>
          <w:rFonts w:ascii="BentonSans Comp Regular" w:hAnsi="BentonSans Comp Regular"/>
          <w:bCs/>
          <w:color w:val="000000" w:themeColor="text1"/>
          <w:sz w:val="20"/>
        </w:rPr>
        <w:t xml:space="preserve"> MUPF 1248. Accompanying techniques for pianists. Required accompanying of solos by other student musicians. </w:t>
      </w:r>
      <w:r w:rsidR="00E47220" w:rsidRPr="00547C8D">
        <w:rPr>
          <w:rFonts w:ascii="BentonSans Comp Regular" w:hAnsi="BentonSans Comp Regular"/>
          <w:bCs/>
          <w:i/>
          <w:color w:val="000000" w:themeColor="text1"/>
          <w:sz w:val="20"/>
        </w:rPr>
        <w:t>May be repeated for credit.</w:t>
      </w:r>
      <w:r w:rsidRPr="00547C8D">
        <w:rPr>
          <w:rFonts w:ascii="BentonSans Comp Regular" w:hAnsi="BentonSans Comp Regular"/>
          <w:bCs/>
          <w:color w:val="000000" w:themeColor="text1"/>
          <w:sz w:val="20"/>
        </w:rPr>
        <w:t xml:space="preserve"> One contact hour. </w:t>
      </w:r>
    </w:p>
    <w:p w14:paraId="2B959AD7" w14:textId="77777777" w:rsidR="005F06A0" w:rsidRPr="00547C8D" w:rsidRDefault="005F06A0" w:rsidP="00BB0CED">
      <w:pPr>
        <w:widowControl/>
        <w:snapToGrid w:val="0"/>
        <w:jc w:val="both"/>
        <w:rPr>
          <w:rFonts w:ascii="BentonSans Comp Regular" w:hAnsi="BentonSans Comp Regular"/>
          <w:bCs/>
          <w:color w:val="000000" w:themeColor="text1"/>
          <w:sz w:val="20"/>
        </w:rPr>
      </w:pPr>
    </w:p>
    <w:p w14:paraId="2561FB2E"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MUSC 2151. Intr</w:t>
      </w:r>
      <w:r w:rsidR="0008685B" w:rsidRPr="00547C8D">
        <w:rPr>
          <w:rFonts w:ascii="BentonSans Comp Regular" w:hAnsi="BentonSans Comp Regular"/>
          <w:b/>
          <w:bCs/>
          <w:color w:val="000000" w:themeColor="text1"/>
          <w:sz w:val="20"/>
        </w:rPr>
        <w:t>oduction to Music Technology. (1</w:t>
      </w:r>
      <w:r w:rsidRPr="00547C8D">
        <w:rPr>
          <w:rFonts w:ascii="BentonSans Comp Regular" w:hAnsi="BentonSans Comp Regular"/>
          <w:b/>
          <w:bCs/>
          <w:color w:val="000000" w:themeColor="text1"/>
          <w:sz w:val="20"/>
        </w:rPr>
        <w:t xml:space="preserve">) </w:t>
      </w:r>
      <w:r w:rsidR="0008685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8685B"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ermission of instructor.  An introduction to the standard applications of music technology, including general computing processes, digital audio, MIDI, music notation, and computer-aided instruction.  </w:t>
      </w:r>
      <w:r w:rsidR="00C75EA8" w:rsidRPr="00547C8D">
        <w:rPr>
          <w:rFonts w:ascii="BentonSans Comp Regular" w:hAnsi="BentonSans Comp Regular"/>
          <w:color w:val="000000" w:themeColor="text1"/>
          <w:sz w:val="20"/>
        </w:rPr>
        <w:t>Requirements include a project focused on music and culture outside of the classical music canon.</w:t>
      </w:r>
    </w:p>
    <w:p w14:paraId="3AEDDBB8"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34AD7719"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2191. Incorporating Music Into the Elementary Classroom.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FD40FD" w:rsidRPr="00547C8D">
        <w:rPr>
          <w:rFonts w:ascii="BentonSans Comp Regular" w:hAnsi="BentonSans Comp Regular"/>
          <w:color w:val="000000" w:themeColor="text1"/>
          <w:sz w:val="20"/>
        </w:rPr>
        <w:t xml:space="preserve"> Non-</w:t>
      </w:r>
      <w:r w:rsidR="00D46C8C" w:rsidRPr="00547C8D">
        <w:rPr>
          <w:rFonts w:ascii="BentonSans Comp Regular" w:hAnsi="BentonSans Comp Regular"/>
          <w:color w:val="000000" w:themeColor="text1"/>
          <w:sz w:val="20"/>
        </w:rPr>
        <w:t>M</w:t>
      </w:r>
      <w:r w:rsidR="00FD40FD" w:rsidRPr="00547C8D">
        <w:rPr>
          <w:rFonts w:ascii="BentonSans Comp Regular" w:hAnsi="BentonSans Comp Regular"/>
          <w:color w:val="000000" w:themeColor="text1"/>
          <w:sz w:val="20"/>
        </w:rPr>
        <w:t xml:space="preserve">usic major.  </w:t>
      </w:r>
      <w:r w:rsidRPr="00547C8D">
        <w:rPr>
          <w:rFonts w:ascii="BentonSans Comp Regular" w:hAnsi="BentonSans Comp Regular"/>
          <w:color w:val="000000" w:themeColor="text1"/>
          <w:sz w:val="20"/>
        </w:rPr>
        <w:t xml:space="preserve">Students develop basic music skills that allow them to choose, prepare, and teach appropriate music materials for inclusion in the classroom curricula.    Field work required. </w:t>
      </w:r>
    </w:p>
    <w:p w14:paraId="7DBEBFFD"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19D838CF" w14:textId="2FF1FB3A" w:rsidR="005F06A0" w:rsidRPr="00547C8D" w:rsidRDefault="005F06A0" w:rsidP="00BB0CED">
      <w:pPr>
        <w:widowControl/>
        <w:tabs>
          <w:tab w:val="left" w:pos="50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MUSC 22</w:t>
      </w:r>
      <w:r w:rsidR="00BA4233" w:rsidRPr="00547C8D">
        <w:rPr>
          <w:rFonts w:ascii="BentonSans Comp Regular" w:hAnsi="BentonSans Comp Regular"/>
          <w:b/>
          <w:bCs/>
          <w:color w:val="000000" w:themeColor="text1"/>
          <w:sz w:val="20"/>
        </w:rPr>
        <w:t>22. Marching Band Techniques. (1</w:t>
      </w:r>
      <w:r w:rsidRPr="00547C8D">
        <w:rPr>
          <w:rFonts w:ascii="BentonSans Comp Regular" w:hAnsi="BentonSans Comp Regular"/>
          <w:b/>
          <w:bCs/>
          <w:color w:val="000000" w:themeColor="text1"/>
          <w:sz w:val="20"/>
        </w:rPr>
        <w:t xml:space="preserve">) </w:t>
      </w:r>
      <w:r w:rsidR="00FD40F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D40FD" w:rsidRPr="00547C8D">
        <w:rPr>
          <w:rFonts w:ascii="BentonSans Comp Regular" w:hAnsi="BentonSans Comp Regular"/>
          <w:color w:val="000000" w:themeColor="text1"/>
          <w:sz w:val="20"/>
        </w:rPr>
        <w:t>A</w:t>
      </w:r>
      <w:r w:rsidR="002D091D" w:rsidRPr="00547C8D">
        <w:rPr>
          <w:rFonts w:ascii="BentonSans Comp Regular" w:hAnsi="BentonSans Comp Regular"/>
          <w:color w:val="000000" w:themeColor="text1"/>
          <w:sz w:val="20"/>
        </w:rPr>
        <w:t xml:space="preserve">cceptance as </w:t>
      </w:r>
      <w:r w:rsidR="008948BC"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usic major</w:t>
      </w:r>
      <w:r w:rsidR="00FD40FD"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minor. The organization and administration of marching band programs in school settings, the application of teaching techniques for the outdoor program and the practical use of computerized software for designing and teaching of field drills.</w:t>
      </w:r>
      <w:r w:rsidR="00FD40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17082642" w14:textId="77777777"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p>
    <w:p w14:paraId="2EB06946" w14:textId="7814DEAB"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2230. Structure and Style of Music III. (2) </w:t>
      </w:r>
      <w:r w:rsidR="00FD40F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1231 </w:t>
      </w:r>
      <w:r w:rsidR="009E297B" w:rsidRPr="00547C8D">
        <w:rPr>
          <w:rFonts w:ascii="BentonSans Comp Regular" w:hAnsi="BentonSans Comp Regular"/>
          <w:snapToGrid/>
          <w:color w:val="000000" w:themeColor="text1"/>
          <w:sz w:val="20"/>
        </w:rPr>
        <w:t>with grade of C or above</w:t>
      </w:r>
      <w:r w:rsidR="008F5F49"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w:t>
      </w:r>
      <w:r w:rsidR="001F031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w:t>
      </w:r>
      <w:r w:rsidR="00395F8B" w:rsidRPr="00547C8D">
        <w:rPr>
          <w:rFonts w:ascii="BentonSans Comp Regular" w:hAnsi="BentonSans Comp Regular"/>
          <w:snapToGrid/>
          <w:color w:val="000000" w:themeColor="text1"/>
          <w:sz w:val="20"/>
        </w:rPr>
        <w:t xml:space="preserve">2230L </w:t>
      </w:r>
      <w:r w:rsidR="008F5F49"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snapToGrid/>
          <w:color w:val="000000" w:themeColor="text1"/>
          <w:sz w:val="20"/>
        </w:rPr>
        <w:t xml:space="preserve">.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study of intermediate music theory, including chromatic harmony, modulation, and simple forms.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 </w:t>
      </w:r>
    </w:p>
    <w:p w14:paraId="40C37E38"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26CDF161" w14:textId="04CD25F1" w:rsidR="0087779F" w:rsidRPr="00547C8D" w:rsidRDefault="0087779F"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2230L</w:t>
      </w:r>
      <w:r w:rsidR="00E26EEA" w:rsidRPr="00547C8D">
        <w:rPr>
          <w:rFonts w:ascii="BentonSans Comp Regular" w:hAnsi="BentonSans Comp Regular"/>
          <w:b/>
          <w:bCs/>
          <w:snapToGrid/>
          <w:color w:val="000000" w:themeColor="text1"/>
          <w:sz w:val="20"/>
        </w:rPr>
        <w:t>.</w:t>
      </w:r>
      <w:r w:rsidRPr="00547C8D">
        <w:rPr>
          <w:rFonts w:ascii="BentonSans Comp Regular" w:hAnsi="BentonSans Comp Regular"/>
          <w:b/>
          <w:bCs/>
          <w:snapToGrid/>
          <w:color w:val="000000" w:themeColor="text1"/>
          <w:sz w:val="20"/>
        </w:rPr>
        <w:t xml:space="preserve"> Aural Skills and Sight-Singing III.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1231L with grade of C or above</w:t>
      </w:r>
      <w:r w:rsidR="008F5F49"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w:t>
      </w:r>
      <w:r w:rsidR="00BB65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2230 </w:t>
      </w:r>
      <w:r w:rsidR="008F5F49"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2230. </w:t>
      </w:r>
      <w:r w:rsidR="008F5F4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 practical application of material from MUSC 2230, as well as cross-rhythms i</w:t>
      </w:r>
      <w:r w:rsidR="008F5F49" w:rsidRPr="00547C8D">
        <w:rPr>
          <w:rFonts w:ascii="BentonSans Comp Regular" w:hAnsi="BentonSans Comp Regular"/>
          <w:snapToGrid/>
          <w:color w:val="000000" w:themeColor="text1"/>
          <w:sz w:val="20"/>
        </w:rPr>
        <w:t>nvolving duplets and triplets.</w:t>
      </w:r>
    </w:p>
    <w:p w14:paraId="45B1D135" w14:textId="77777777" w:rsidR="0087779F" w:rsidRPr="00547C8D" w:rsidRDefault="0087779F"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 </w:t>
      </w:r>
    </w:p>
    <w:p w14:paraId="51B3B638" w14:textId="5D4DBF6A"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2231. Structure and Style of Music IV. (2) </w:t>
      </w:r>
      <w:r w:rsidR="00FD40F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2230 </w:t>
      </w:r>
      <w:r w:rsidR="009E297B" w:rsidRPr="00547C8D">
        <w:rPr>
          <w:rFonts w:ascii="BentonSans Comp Regular" w:hAnsi="BentonSans Comp Regular"/>
          <w:snapToGrid/>
          <w:color w:val="000000" w:themeColor="text1"/>
          <w:sz w:val="20"/>
        </w:rPr>
        <w:t>with grade of C or above</w:t>
      </w:r>
      <w:r w:rsidR="00E26EEA"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FD40FD"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w:t>
      </w:r>
      <w:r w:rsidR="00E91FD9" w:rsidRPr="00547C8D">
        <w:rPr>
          <w:rFonts w:ascii="BentonSans Comp Regular" w:hAnsi="BentonSans Comp Regular"/>
          <w:snapToGrid/>
          <w:color w:val="000000" w:themeColor="text1"/>
          <w:sz w:val="20"/>
        </w:rPr>
        <w:t xml:space="preserve">2231L </w:t>
      </w:r>
      <w:r w:rsidR="00E26EEA"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snapToGrid/>
          <w:color w:val="000000" w:themeColor="text1"/>
          <w:sz w:val="20"/>
        </w:rPr>
        <w:t xml:space="preserve">.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continued study of intermediate music theory, including advanced chromaticism, largescale forms, and an introduction to serialism and basic set theory.  </w:t>
      </w:r>
    </w:p>
    <w:p w14:paraId="7662659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37E17874" w14:textId="0965AD8A" w:rsidR="0087779F" w:rsidRPr="00547C8D" w:rsidRDefault="0087779F"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2231L. Aural Skills and Sight-Singing IV.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2230L with grade of C or above</w:t>
      </w:r>
      <w:r w:rsidR="00E26EEA"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D20E54"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2231 </w:t>
      </w:r>
      <w:r w:rsidR="00E26EEA"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snapToGrid/>
          <w:color w:val="000000" w:themeColor="text1"/>
          <w:sz w:val="20"/>
        </w:rPr>
        <w:t>.</w:t>
      </w:r>
      <w:r w:rsidR="00D20E5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2231.  The practical application of material from MUSC 2231, as well mixed meters and advanced cross-rhythms.  </w:t>
      </w:r>
    </w:p>
    <w:p w14:paraId="5FD6BF00" w14:textId="77777777" w:rsidR="0087779F" w:rsidRPr="00547C8D" w:rsidRDefault="0087779F" w:rsidP="00BB0CED">
      <w:pPr>
        <w:widowControl/>
        <w:snapToGrid w:val="0"/>
        <w:jc w:val="both"/>
        <w:rPr>
          <w:rFonts w:ascii="BentonSans Comp Regular" w:hAnsi="BentonSans Comp Regular"/>
          <w:color w:val="000000" w:themeColor="text1"/>
          <w:sz w:val="20"/>
        </w:rPr>
      </w:pPr>
    </w:p>
    <w:p w14:paraId="6B64BEBA"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2233. Class Piano III. (1) </w:t>
      </w:r>
      <w:r w:rsidR="00D2544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1234 </w:t>
      </w:r>
      <w:r w:rsidR="009E297B" w:rsidRPr="00547C8D">
        <w:rPr>
          <w:rFonts w:ascii="BentonSans Comp Regular" w:hAnsi="BentonSans Comp Regular"/>
          <w:snapToGrid/>
          <w:color w:val="000000" w:themeColor="text1"/>
          <w:sz w:val="20"/>
        </w:rPr>
        <w:t>with grade of C or above</w:t>
      </w:r>
      <w:r w:rsidR="00E26EEA"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D2544D"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2230 and MUSC </w:t>
      </w:r>
      <w:r w:rsidR="00D2544D" w:rsidRPr="00547C8D">
        <w:rPr>
          <w:rFonts w:ascii="BentonSans Comp Regular" w:hAnsi="BentonSans Comp Regular"/>
          <w:snapToGrid/>
          <w:color w:val="000000" w:themeColor="text1"/>
          <w:sz w:val="20"/>
        </w:rPr>
        <w:t>2230L</w:t>
      </w:r>
      <w:r w:rsidR="00E26EEA"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w:t>
      </w:r>
      <w:r w:rsidR="00D2544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2230.  The continued study of functional keyboard skills and technique, including chromatic harmonization, the transposition and improvisation of melodies with simple harmonic accompaniments, sight-reading, repertoire, and accompanying.  </w:t>
      </w:r>
    </w:p>
    <w:p w14:paraId="12F5CC4D"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7AAB5AA5"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2234. Class Piano IV. (1) </w:t>
      </w:r>
      <w:r w:rsidR="000A46F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2233 </w:t>
      </w:r>
      <w:r w:rsidR="009E297B" w:rsidRPr="00547C8D">
        <w:rPr>
          <w:rFonts w:ascii="BentonSans Comp Regular" w:hAnsi="BentonSans Comp Regular"/>
          <w:snapToGrid/>
          <w:color w:val="000000" w:themeColor="text1"/>
          <w:sz w:val="20"/>
        </w:rPr>
        <w:t>with grade of C or above</w:t>
      </w:r>
      <w:r w:rsidR="00D83619"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0A46F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2231 and MUSC 22</w:t>
      </w:r>
      <w:r w:rsidR="000A46F6" w:rsidRPr="00547C8D">
        <w:rPr>
          <w:rFonts w:ascii="BentonSans Comp Regular" w:hAnsi="BentonSans Comp Regular"/>
          <w:snapToGrid/>
          <w:color w:val="000000" w:themeColor="text1"/>
          <w:sz w:val="20"/>
        </w:rPr>
        <w:t>31L</w:t>
      </w:r>
      <w:r w:rsidR="00D83619"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0A46F6"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2231.  The continued study of functional keyboard skills and technique, including chromatic harmonization, the transposition and improvisation of melodies with four-part accompaniments, score reading, sight-reading, repertoire, and accompanying.  </w:t>
      </w:r>
    </w:p>
    <w:p w14:paraId="1AC16062"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079B4D9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MUSC 2235. Jazz Improvisation I. (2) </w:t>
      </w:r>
      <w:r w:rsidR="00395F8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1231 and/or permission of instructor. An introduction to jazz theory and its execution through instrumental improvisation. Detailed study of harmony, chord/scale relationships, musical forms, and the integration of this knowledge into performance. Open to instrumentalists only.  </w:t>
      </w:r>
    </w:p>
    <w:p w14:paraId="6BFB95D4"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p>
    <w:p w14:paraId="2DAFE445"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MUSC 2236. Jazz Improvisation II. (2) </w:t>
      </w:r>
      <w:r w:rsidR="00395F8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2235 and permission of instructor. A continuation of MUSC 2235, with greater emphasis on performance and integration of advanced harmonic/melodic devices and concepts, solo transcriptions, basic piano voicings, and composition memorization. Open to instrumentalists only.  </w:t>
      </w:r>
    </w:p>
    <w:p w14:paraId="4FD50774"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002BF33" w14:textId="445536E1" w:rsidR="008B32FD" w:rsidRPr="00547C8D" w:rsidRDefault="008B32FD" w:rsidP="00BB0CED">
      <w:pPr>
        <w:widowControl/>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MUSC 2237. Phonetics and Articulation for</w:t>
      </w:r>
      <w:r w:rsidR="00C92BD7" w:rsidRPr="00547C8D">
        <w:rPr>
          <w:rFonts w:ascii="BentonSans Comp Regular" w:hAnsi="BentonSans Comp Regular"/>
          <w:b/>
          <w:bCs/>
          <w:color w:val="000000" w:themeColor="text1"/>
          <w:sz w:val="20"/>
        </w:rPr>
        <w:t xml:space="preserve"> Singers III: German Diction. (1</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w:t>
      </w:r>
      <w:r w:rsidR="00866069" w:rsidRPr="00547C8D">
        <w:rPr>
          <w:rFonts w:ascii="BentonSans Comp Regular" w:hAnsi="BentonSans Comp Regular"/>
          <w:bCs/>
          <w:color w:val="000000" w:themeColor="text1"/>
          <w:sz w:val="20"/>
        </w:rPr>
        <w:t xml:space="preserve">Prerequisite(s): MUSC 2138 or permission of instructor.  </w:t>
      </w:r>
      <w:r w:rsidRPr="00547C8D">
        <w:rPr>
          <w:rFonts w:ascii="BentonSans Comp Regular" w:hAnsi="BentonSans Comp Regular"/>
          <w:bCs/>
          <w:color w:val="000000" w:themeColor="text1"/>
          <w:sz w:val="20"/>
        </w:rPr>
        <w:t>Phonetics and articulation in vocal music in German.</w:t>
      </w:r>
    </w:p>
    <w:p w14:paraId="746DD048" w14:textId="77777777" w:rsidR="008B32FD" w:rsidRPr="00547C8D" w:rsidRDefault="008B32FD" w:rsidP="00BB0CED">
      <w:pPr>
        <w:widowControl/>
        <w:snapToGrid w:val="0"/>
        <w:jc w:val="both"/>
        <w:rPr>
          <w:rFonts w:ascii="BentonSans Comp Regular" w:hAnsi="BentonSans Comp Regular"/>
          <w:bCs/>
          <w:color w:val="000000" w:themeColor="text1"/>
          <w:sz w:val="20"/>
        </w:rPr>
      </w:pPr>
    </w:p>
    <w:p w14:paraId="475AAF63" w14:textId="72D6CDA4" w:rsidR="008B32FD" w:rsidRPr="00547C8D" w:rsidRDefault="008B32FD" w:rsidP="00BB0CED">
      <w:pPr>
        <w:widowControl/>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MUSC 2238. Phonetics and Articulation IV</w:t>
      </w:r>
      <w:r w:rsidR="00C92BD7" w:rsidRPr="00547C8D">
        <w:rPr>
          <w:rFonts w:ascii="BentonSans Comp Regular" w:hAnsi="BentonSans Comp Regular"/>
          <w:b/>
          <w:bCs/>
          <w:color w:val="000000" w:themeColor="text1"/>
          <w:sz w:val="20"/>
        </w:rPr>
        <w:t>: French Diction. (1</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Prerequisite(s): MUSC 2237 or permission of instructor.  Phonetics and articulation for singers in vocal music in French.</w:t>
      </w:r>
    </w:p>
    <w:p w14:paraId="1CDC7084" w14:textId="77777777" w:rsidR="008B32FD" w:rsidRPr="00547C8D" w:rsidRDefault="008B32FD" w:rsidP="00BB0CED">
      <w:pPr>
        <w:widowControl/>
        <w:snapToGrid w:val="0"/>
        <w:jc w:val="both"/>
        <w:rPr>
          <w:rFonts w:ascii="BentonSans Comp Regular" w:hAnsi="BentonSans Comp Regular"/>
          <w:bCs/>
          <w:color w:val="000000" w:themeColor="text1"/>
          <w:sz w:val="20"/>
        </w:rPr>
      </w:pPr>
    </w:p>
    <w:p w14:paraId="2A342C3A" w14:textId="0329316A" w:rsidR="008B32FD" w:rsidRPr="00547C8D" w:rsidRDefault="008B32FD" w:rsidP="00BB0CED">
      <w:pPr>
        <w:widowControl/>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MUSC 2240. Introduction to Composition. (1) </w:t>
      </w:r>
      <w:r w:rsidRPr="00547C8D">
        <w:rPr>
          <w:rFonts w:ascii="BentonSans Comp Regular" w:hAnsi="BentonSans Comp Regular"/>
          <w:bCs/>
          <w:color w:val="000000" w:themeColor="text1"/>
          <w:sz w:val="20"/>
        </w:rPr>
        <w:t xml:space="preserve"> Prerequisite(s): Music major, MUSC 1231, and MUSC 1231L; or permission of instructor.  Introduces fundamental principles and techniques of composition, including melody, harmonic progression, phrase construction, motive, and simple formal design.  </w:t>
      </w:r>
      <w:r w:rsidRPr="00547C8D">
        <w:rPr>
          <w:rFonts w:ascii="BentonSans Comp Regular" w:hAnsi="BentonSans Comp Regular"/>
          <w:bCs/>
          <w:i/>
          <w:color w:val="000000" w:themeColor="text1"/>
          <w:sz w:val="20"/>
        </w:rPr>
        <w:t>May be repeated for credit.</w:t>
      </w:r>
    </w:p>
    <w:p w14:paraId="2E91706F" w14:textId="77777777" w:rsidR="008B32FD" w:rsidRPr="00547C8D" w:rsidRDefault="008B32FD" w:rsidP="00BB0CED">
      <w:pPr>
        <w:widowControl/>
        <w:snapToGrid w:val="0"/>
        <w:jc w:val="both"/>
        <w:rPr>
          <w:rFonts w:ascii="BentonSans Comp Regular" w:hAnsi="BentonSans Comp Regular"/>
          <w:bCs/>
          <w:color w:val="000000" w:themeColor="text1"/>
          <w:sz w:val="20"/>
        </w:rPr>
      </w:pPr>
    </w:p>
    <w:p w14:paraId="2C863B07" w14:textId="77777777" w:rsidR="005F06A0" w:rsidRPr="00547C8D" w:rsidRDefault="005F06A0" w:rsidP="00BB0CED">
      <w:pPr>
        <w:widowControl/>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MUSC 2400. Sophomore Review. (0)</w:t>
      </w:r>
      <w:r w:rsidR="00D139C9" w:rsidRPr="00547C8D">
        <w:rPr>
          <w:rFonts w:ascii="BentonSans Comp Regular" w:hAnsi="BentonSans Comp Regular"/>
          <w:iCs/>
          <w:color w:val="000000" w:themeColor="text1"/>
          <w:sz w:val="20"/>
        </w:rPr>
        <w:t xml:space="preserve">  A S</w:t>
      </w:r>
      <w:r w:rsidRPr="00547C8D">
        <w:rPr>
          <w:rFonts w:ascii="BentonSans Comp Regular" w:hAnsi="BentonSans Comp Regular"/>
          <w:iCs/>
          <w:color w:val="000000" w:themeColor="text1"/>
          <w:sz w:val="20"/>
        </w:rPr>
        <w:t xml:space="preserve">ophomore-level proficiency examination consisting of a transcript evaluation, an applied performance evaluation, and an interview.  See the </w:t>
      </w:r>
      <w:r w:rsidRPr="00547C8D">
        <w:rPr>
          <w:rFonts w:ascii="BentonSans Comp Regular" w:hAnsi="BentonSans Comp Regular"/>
          <w:i/>
          <w:iCs/>
          <w:color w:val="000000" w:themeColor="text1"/>
          <w:sz w:val="20"/>
        </w:rPr>
        <w:t>Department of Music Student Handbook</w:t>
      </w:r>
      <w:r w:rsidRPr="00547C8D">
        <w:rPr>
          <w:rFonts w:ascii="BentonSans Comp Regular" w:hAnsi="BentonSans Comp Regular"/>
          <w:iCs/>
          <w:color w:val="000000" w:themeColor="text1"/>
          <w:sz w:val="20"/>
        </w:rPr>
        <w:t xml:space="preserve"> for details.</w:t>
      </w:r>
    </w:p>
    <w:p w14:paraId="349342A7" w14:textId="77777777" w:rsidR="005F06A0" w:rsidRPr="00547C8D" w:rsidRDefault="005F06A0" w:rsidP="00BB0CED">
      <w:pPr>
        <w:widowControl/>
        <w:autoSpaceDE w:val="0"/>
        <w:autoSpaceDN w:val="0"/>
        <w:jc w:val="both"/>
        <w:rPr>
          <w:rFonts w:ascii="BentonSans Comp Regular" w:hAnsi="BentonSans Comp Regular"/>
          <w:b/>
          <w:bCs/>
          <w:snapToGrid/>
          <w:color w:val="000000" w:themeColor="text1"/>
          <w:sz w:val="20"/>
        </w:rPr>
      </w:pPr>
    </w:p>
    <w:p w14:paraId="1070C29C" w14:textId="77777777" w:rsidR="005526BB" w:rsidRPr="00547C8D" w:rsidRDefault="005526BB" w:rsidP="00BB0CED">
      <w:pPr>
        <w:widowControl/>
        <w:tabs>
          <w:tab w:val="left" w:pos="50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2410. Music Internship. (1 to 3)  </w:t>
      </w:r>
      <w:r w:rsidRPr="00547C8D">
        <w:rPr>
          <w:rFonts w:ascii="BentonSans Comp Regular" w:hAnsi="BentonSans Comp Regular"/>
          <w:color w:val="000000" w:themeColor="text1"/>
          <w:sz w:val="20"/>
        </w:rPr>
        <w:t xml:space="preserve">Prerequisite(s): Permission of department. Provides a meaningful work experience in fields such as music business, music industry, and arts administration.  Requires 40-50 hours of supervised employment per credit hour. Proposal forms must be completed and approved prior to registration. </w:t>
      </w:r>
      <w:r w:rsidRPr="00547C8D">
        <w:rPr>
          <w:rFonts w:ascii="BentonSans Comp Regular" w:hAnsi="BentonSans Comp Regular"/>
          <w:i/>
          <w:iCs/>
          <w:color w:val="000000" w:themeColor="text1"/>
          <w:sz w:val="20"/>
        </w:rPr>
        <w:t>Graded on a Pass/No Credit basis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50E68827" w14:textId="77777777" w:rsidR="005526BB" w:rsidRPr="00547C8D" w:rsidRDefault="005526BB" w:rsidP="00BB0CED">
      <w:pPr>
        <w:widowControl/>
        <w:tabs>
          <w:tab w:val="left" w:pos="5022"/>
        </w:tabs>
        <w:snapToGrid w:val="0"/>
        <w:jc w:val="both"/>
        <w:rPr>
          <w:rFonts w:ascii="BentonSans Comp Regular" w:hAnsi="BentonSans Comp Regular"/>
          <w:color w:val="000000" w:themeColor="text1"/>
          <w:sz w:val="20"/>
        </w:rPr>
      </w:pPr>
    </w:p>
    <w:p w14:paraId="370223D3"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3130. Counterpoint. (2) </w:t>
      </w:r>
      <w:r w:rsidR="00D139C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w:t>
      </w:r>
      <w:r w:rsidR="008C4E10" w:rsidRPr="00547C8D">
        <w:rPr>
          <w:rFonts w:ascii="BentonSans Comp Regular" w:hAnsi="BentonSans Comp Regular"/>
          <w:snapToGrid/>
          <w:color w:val="000000" w:themeColor="text1"/>
          <w:sz w:val="20"/>
        </w:rPr>
        <w:t xml:space="preserve">231 and MUSC 2231L, </w:t>
      </w:r>
      <w:r w:rsidR="00CC367B" w:rsidRPr="00547C8D">
        <w:rPr>
          <w:rFonts w:ascii="BentonSans Comp Regular" w:hAnsi="BentonSans Comp Regular"/>
          <w:snapToGrid/>
          <w:color w:val="000000" w:themeColor="text1"/>
          <w:sz w:val="20"/>
        </w:rPr>
        <w:t>both with grade of</w:t>
      </w:r>
      <w:r w:rsidR="008C4E10"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w:t>
      </w:r>
      <w:r w:rsidR="008C4E1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detailed study of contrapuntal styles of the 16th and 18th centuries through extensive exploration of melodic, harmonic and rhythmic designs with an emphasis on the composition of motets, inventions, and fugues. </w:t>
      </w:r>
    </w:p>
    <w:p w14:paraId="68251F74"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7334A21E" w14:textId="144353F8"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3134. Fundamentals of Conducting.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2663C" w:rsidRPr="00547C8D">
        <w:rPr>
          <w:rFonts w:ascii="BentonSans Comp Regular" w:hAnsi="BentonSans Comp Regular"/>
          <w:snapToGrid/>
          <w:color w:val="000000" w:themeColor="text1"/>
          <w:sz w:val="20"/>
        </w:rPr>
        <w:t>MUSC 223</w:t>
      </w:r>
      <w:r w:rsidR="002B5F92" w:rsidRPr="00547C8D">
        <w:rPr>
          <w:rFonts w:ascii="BentonSans Comp Regular" w:hAnsi="BentonSans Comp Regular"/>
          <w:snapToGrid/>
          <w:color w:val="000000" w:themeColor="text1"/>
          <w:sz w:val="20"/>
        </w:rPr>
        <w:t>0 and MUSC 2230</w:t>
      </w:r>
      <w:r w:rsidR="0072663C" w:rsidRPr="00547C8D">
        <w:rPr>
          <w:rFonts w:ascii="BentonSans Comp Regular" w:hAnsi="BentonSans Comp Regular"/>
          <w:snapToGrid/>
          <w:color w:val="000000" w:themeColor="text1"/>
          <w:sz w:val="20"/>
        </w:rPr>
        <w:t>L</w:t>
      </w:r>
      <w:r w:rsidR="00CC367B" w:rsidRPr="00547C8D">
        <w:rPr>
          <w:rFonts w:ascii="BentonSans Comp Regular" w:hAnsi="BentonSans Comp Regular"/>
          <w:snapToGrid/>
          <w:color w:val="000000" w:themeColor="text1"/>
          <w:sz w:val="20"/>
        </w:rPr>
        <w:t xml:space="preserve"> with grade</w:t>
      </w:r>
      <w:r w:rsidR="002B5F92" w:rsidRPr="00547C8D">
        <w:rPr>
          <w:rFonts w:ascii="BentonSans Comp Regular" w:hAnsi="BentonSans Comp Regular"/>
          <w:snapToGrid/>
          <w:color w:val="000000" w:themeColor="text1"/>
          <w:sz w:val="20"/>
        </w:rPr>
        <w:t>s</w:t>
      </w:r>
      <w:r w:rsidR="00CC367B" w:rsidRPr="00547C8D">
        <w:rPr>
          <w:rFonts w:ascii="BentonSans Comp Regular" w:hAnsi="BentonSans Comp Regular"/>
          <w:snapToGrid/>
          <w:color w:val="000000" w:themeColor="text1"/>
          <w:sz w:val="20"/>
        </w:rPr>
        <w:t xml:space="preserve"> of</w:t>
      </w:r>
      <w:r w:rsidR="0072663C"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w:t>
      </w:r>
      <w:r w:rsidR="00D139C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Conducting techniques for instrumental and choral ensembles. Field work required.  </w:t>
      </w:r>
      <w:r w:rsidRPr="00547C8D">
        <w:rPr>
          <w:rFonts w:ascii="BentonSans Comp Regular" w:hAnsi="BentonSans Comp Regular"/>
          <w:i/>
          <w:snapToGrid/>
          <w:color w:val="000000" w:themeColor="text1"/>
          <w:sz w:val="20"/>
        </w:rPr>
        <w:t xml:space="preserve"> </w:t>
      </w:r>
    </w:p>
    <w:p w14:paraId="453C5834"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37108DBF"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3135. Choral Conducting.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2138</w:t>
      </w:r>
      <w:r w:rsidR="0072663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MUSC 3134</w:t>
      </w:r>
      <w:r w:rsidR="0072663C" w:rsidRPr="00547C8D">
        <w:rPr>
          <w:rFonts w:ascii="BentonSans Comp Regular" w:hAnsi="BentonSans Comp Regular"/>
          <w:color w:val="000000" w:themeColor="text1"/>
          <w:sz w:val="20"/>
        </w:rPr>
        <w:t>, and MUSC 3151, all with grades of C or above, or permission of instructor</w:t>
      </w:r>
      <w:r w:rsidRPr="00547C8D">
        <w:rPr>
          <w:rFonts w:ascii="BentonSans Comp Regular" w:hAnsi="BentonSans Comp Regular"/>
          <w:color w:val="000000" w:themeColor="text1"/>
          <w:sz w:val="20"/>
        </w:rPr>
        <w:t>.</w:t>
      </w:r>
      <w:r w:rsidR="0072663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Developing conducting skills for interpreting choral music. Field work required. </w:t>
      </w:r>
    </w:p>
    <w:p w14:paraId="111A9D79"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4517F091"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3136. Instrumental Conducting.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3134</w:t>
      </w:r>
      <w:r w:rsidR="00741A6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Developing conducting skills for interpreting instrumental music. Field work required.  </w:t>
      </w:r>
    </w:p>
    <w:p w14:paraId="4274BAB3"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132B3E92" w14:textId="034DE12F"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MUSC 3150. Advanced Accompanying for Pianists. </w:t>
      </w:r>
      <w:r w:rsidRPr="00547C8D">
        <w:rPr>
          <w:rFonts w:ascii="BentonSans Comp Regular" w:hAnsi="BentonSans Comp Regular"/>
          <w:b/>
          <w:color w:val="000000" w:themeColor="text1"/>
          <w:sz w:val="20"/>
        </w:rPr>
        <w:t xml:space="preserve">(1)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41BCA" w:rsidRPr="00547C8D">
        <w:rPr>
          <w:rFonts w:ascii="BentonSans Comp Regular" w:hAnsi="BentonSans Comp Regular"/>
          <w:snapToGrid/>
          <w:color w:val="000000" w:themeColor="text1"/>
          <w:sz w:val="20"/>
        </w:rPr>
        <w:t>Two semesters of MUSC 2150</w:t>
      </w:r>
      <w:r w:rsidR="00741A63" w:rsidRPr="00547C8D">
        <w:rPr>
          <w:rFonts w:ascii="BentonSans Comp Regular" w:hAnsi="BentonSans Comp Regular"/>
          <w:snapToGrid/>
          <w:color w:val="000000" w:themeColor="text1"/>
          <w:sz w:val="20"/>
        </w:rPr>
        <w:t>.</w:t>
      </w:r>
      <w:r w:rsidRPr="00547C8D">
        <w:rPr>
          <w:rFonts w:ascii="BentonSans Comp Regular" w:hAnsi="BentonSans Comp Regular"/>
          <w:color w:val="000000" w:themeColor="text1"/>
          <w:sz w:val="20"/>
        </w:rPr>
        <w:t xml:space="preserve"> </w:t>
      </w:r>
      <w:r w:rsidR="00160A3A"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MUPF 32</w:t>
      </w:r>
      <w:r w:rsidR="00711374" w:rsidRPr="00547C8D">
        <w:rPr>
          <w:rFonts w:ascii="BentonSans Comp Regular" w:hAnsi="BentonSans Comp Regular"/>
          <w:color w:val="000000" w:themeColor="text1"/>
          <w:sz w:val="20"/>
        </w:rPr>
        <w:t>48</w:t>
      </w:r>
      <w:r w:rsidR="006836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Advanced accompanying techniques for pianists. </w:t>
      </w:r>
      <w:r w:rsidR="006836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Required accompanying of solos by other student musicians.</w:t>
      </w:r>
      <w:r w:rsidR="006836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D0C1CD6" w14:textId="77777777" w:rsidR="005F06A0" w:rsidRPr="00547C8D" w:rsidRDefault="005F06A0" w:rsidP="00BB0CED">
      <w:pPr>
        <w:widowControl/>
        <w:tabs>
          <w:tab w:val="left" w:pos="5022"/>
        </w:tabs>
        <w:snapToGrid w:val="0"/>
        <w:jc w:val="both"/>
        <w:rPr>
          <w:rFonts w:ascii="BentonSans Comp Regular" w:hAnsi="BentonSans Comp Regular"/>
          <w:i/>
          <w:color w:val="000000" w:themeColor="text1"/>
          <w:sz w:val="20"/>
        </w:rPr>
      </w:pPr>
    </w:p>
    <w:p w14:paraId="54BB279D"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color w:val="000000" w:themeColor="text1"/>
          <w:sz w:val="20"/>
        </w:rPr>
        <w:t xml:space="preserve">MUSC 3151. Accompanying for Non-Pianists.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w:t>
      </w:r>
      <w:r w:rsidR="00F97957" w:rsidRPr="00547C8D">
        <w:rPr>
          <w:rFonts w:ascii="BentonSans Comp Regular" w:hAnsi="BentonSans Comp Regular"/>
          <w:color w:val="000000" w:themeColor="text1"/>
          <w:sz w:val="20"/>
        </w:rPr>
        <w:t>234 with grade of C or above or permission of instructor</w:t>
      </w:r>
      <w:r w:rsidRPr="00547C8D">
        <w:rPr>
          <w:rFonts w:ascii="BentonSans Comp Regular" w:hAnsi="BentonSans Comp Regular"/>
          <w:color w:val="000000" w:themeColor="text1"/>
          <w:sz w:val="20"/>
        </w:rPr>
        <w:t xml:space="preserve">. Accompanying techniques for music teachers and private studio instructors, with an emphasis on techniques appropriate for use in classrooms, rehearsals, and studios.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AEBA534" w14:textId="77777777" w:rsidR="005F06A0" w:rsidRPr="00547C8D" w:rsidRDefault="005F06A0" w:rsidP="00BB0CED">
      <w:pPr>
        <w:widowControl/>
        <w:tabs>
          <w:tab w:val="left" w:pos="5022"/>
        </w:tabs>
        <w:snapToGrid w:val="0"/>
        <w:jc w:val="both"/>
        <w:rPr>
          <w:rFonts w:ascii="BentonSans Comp Regular" w:hAnsi="BentonSans Comp Regular"/>
          <w:b/>
          <w:color w:val="000000" w:themeColor="text1"/>
          <w:sz w:val="20"/>
        </w:rPr>
      </w:pPr>
    </w:p>
    <w:p w14:paraId="2D2D7656" w14:textId="4833D195"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3170. Music History I. (3)  </w:t>
      </w:r>
      <w:r w:rsidR="00BA4233"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9C25A0" w:rsidRPr="00547C8D">
        <w:rPr>
          <w:rFonts w:ascii="BentonSans Comp Regular" w:hAnsi="BentonSans Comp Regular"/>
          <w:snapToGrid/>
          <w:color w:val="000000" w:themeColor="text1"/>
          <w:sz w:val="20"/>
        </w:rPr>
        <w:t>Music major</w:t>
      </w:r>
      <w:r w:rsidR="00BA4233" w:rsidRPr="00547C8D">
        <w:rPr>
          <w:rFonts w:ascii="BentonSans Comp Regular" w:hAnsi="BentonSans Comp Regular"/>
          <w:snapToGrid/>
          <w:color w:val="000000" w:themeColor="text1"/>
          <w:sz w:val="20"/>
        </w:rPr>
        <w:t>,</w:t>
      </w:r>
      <w:r w:rsidR="009C25A0" w:rsidRPr="00547C8D">
        <w:rPr>
          <w:rFonts w:ascii="BentonSans Comp Regular" w:hAnsi="BentonSans Comp Regular"/>
          <w:snapToGrid/>
          <w:color w:val="000000" w:themeColor="text1"/>
          <w:sz w:val="20"/>
        </w:rPr>
        <w:t xml:space="preserve"> </w:t>
      </w:r>
      <w:r w:rsidR="001409AB" w:rsidRPr="00547C8D">
        <w:rPr>
          <w:rFonts w:ascii="BentonSans Comp Regular" w:hAnsi="BentonSans Comp Regular"/>
          <w:snapToGrid/>
          <w:color w:val="000000" w:themeColor="text1"/>
          <w:sz w:val="20"/>
        </w:rPr>
        <w:t xml:space="preserve">and </w:t>
      </w:r>
      <w:r w:rsidR="000736E6" w:rsidRPr="00547C8D">
        <w:rPr>
          <w:rFonts w:ascii="BentonSans Comp Regular" w:hAnsi="BentonSans Comp Regular"/>
          <w:snapToGrid/>
          <w:color w:val="000000" w:themeColor="text1"/>
          <w:sz w:val="20"/>
        </w:rPr>
        <w:t xml:space="preserve">MUSC </w:t>
      </w:r>
      <w:r w:rsidR="009C25A0" w:rsidRPr="00547C8D">
        <w:rPr>
          <w:rFonts w:ascii="BentonSans Comp Regular" w:hAnsi="BentonSans Comp Regular"/>
          <w:snapToGrid/>
          <w:color w:val="000000" w:themeColor="text1"/>
          <w:sz w:val="20"/>
        </w:rPr>
        <w:t>223</w:t>
      </w:r>
      <w:r w:rsidR="00BA4233" w:rsidRPr="00547C8D">
        <w:rPr>
          <w:rFonts w:ascii="BentonSans Comp Regular" w:hAnsi="BentonSans Comp Regular"/>
          <w:snapToGrid/>
          <w:color w:val="000000" w:themeColor="text1"/>
          <w:sz w:val="20"/>
        </w:rPr>
        <w:t>0 and MUSC 2230</w:t>
      </w:r>
      <w:r w:rsidR="000736E6" w:rsidRPr="00547C8D">
        <w:rPr>
          <w:rFonts w:ascii="BentonSans Comp Regular" w:hAnsi="BentonSans Comp Regular"/>
          <w:snapToGrid/>
          <w:color w:val="000000" w:themeColor="text1"/>
          <w:sz w:val="20"/>
        </w:rPr>
        <w:t>L</w:t>
      </w:r>
      <w:r w:rsidR="001409AB" w:rsidRPr="00547C8D">
        <w:rPr>
          <w:rFonts w:ascii="BentonSans Comp Regular" w:hAnsi="BentonSans Comp Regular"/>
          <w:snapToGrid/>
          <w:color w:val="000000" w:themeColor="text1"/>
          <w:sz w:val="20"/>
        </w:rPr>
        <w:t xml:space="preserve"> with grades of C or above, or permission of instructor</w:t>
      </w:r>
      <w:r w:rsidR="009C25A0"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9C25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intensive study of the development of ideas and styles in the western musical tradition from Classical Antiquity through the Baroque Period. </w:t>
      </w:r>
    </w:p>
    <w:p w14:paraId="44218ECB" w14:textId="77777777" w:rsidR="005F06A0" w:rsidRPr="00547C8D" w:rsidRDefault="005F06A0" w:rsidP="00BB0CED">
      <w:pPr>
        <w:widowControl/>
        <w:tabs>
          <w:tab w:val="left" w:pos="5022"/>
        </w:tabs>
        <w:snapToGrid w:val="0"/>
        <w:jc w:val="both"/>
        <w:rPr>
          <w:rFonts w:ascii="BentonSans Comp Regular" w:hAnsi="BentonSans Comp Regular"/>
          <w:b/>
          <w:color w:val="000000" w:themeColor="text1"/>
          <w:sz w:val="20"/>
        </w:rPr>
      </w:pPr>
    </w:p>
    <w:p w14:paraId="566FDB82" w14:textId="3E31E0CB"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MUSC 3171. Music History II. (3) </w:t>
      </w:r>
      <w:r w:rsidR="006235F3"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F7DD2" w:rsidRPr="00547C8D">
        <w:rPr>
          <w:rFonts w:ascii="BentonSans Comp Regular" w:hAnsi="BentonSans Comp Regular"/>
          <w:color w:val="000000" w:themeColor="text1"/>
          <w:sz w:val="20"/>
        </w:rPr>
        <w:t>MUSC 2231</w:t>
      </w:r>
      <w:r w:rsidR="00275C23" w:rsidRPr="00547C8D">
        <w:rPr>
          <w:rFonts w:ascii="BentonSans Comp Regular" w:hAnsi="BentonSans Comp Regular"/>
          <w:color w:val="000000" w:themeColor="text1"/>
          <w:sz w:val="20"/>
        </w:rPr>
        <w:t xml:space="preserve"> </w:t>
      </w:r>
      <w:r w:rsidR="009A54C9" w:rsidRPr="00547C8D">
        <w:rPr>
          <w:rFonts w:ascii="BentonSans Comp Regular" w:hAnsi="BentonSans Comp Regular"/>
          <w:color w:val="000000" w:themeColor="text1"/>
          <w:sz w:val="20"/>
        </w:rPr>
        <w:t xml:space="preserve">and </w:t>
      </w:r>
      <w:r w:rsidR="00275C23" w:rsidRPr="00547C8D">
        <w:rPr>
          <w:rFonts w:ascii="BentonSans Comp Regular" w:hAnsi="BentonSans Comp Regular"/>
          <w:color w:val="000000" w:themeColor="text1"/>
          <w:sz w:val="20"/>
        </w:rPr>
        <w:t xml:space="preserve">MUSC 2231L </w:t>
      </w:r>
      <w:r w:rsidR="004F53F8" w:rsidRPr="00547C8D">
        <w:rPr>
          <w:rFonts w:ascii="BentonSans Comp Regular" w:hAnsi="BentonSans Comp Regular"/>
          <w:color w:val="000000" w:themeColor="text1"/>
          <w:sz w:val="20"/>
        </w:rPr>
        <w:t>with grade</w:t>
      </w:r>
      <w:r w:rsidR="00275C23" w:rsidRPr="00547C8D">
        <w:rPr>
          <w:rFonts w:ascii="BentonSans Comp Regular" w:hAnsi="BentonSans Comp Regular"/>
          <w:color w:val="000000" w:themeColor="text1"/>
          <w:sz w:val="20"/>
        </w:rPr>
        <w:t>s</w:t>
      </w:r>
      <w:r w:rsidR="004F53F8" w:rsidRPr="00547C8D">
        <w:rPr>
          <w:rFonts w:ascii="BentonSans Comp Regular" w:hAnsi="BentonSans Comp Regular"/>
          <w:color w:val="000000" w:themeColor="text1"/>
          <w:sz w:val="20"/>
        </w:rPr>
        <w:t xml:space="preserve"> of C or above</w:t>
      </w:r>
      <w:r w:rsidR="00275C23" w:rsidRPr="00547C8D">
        <w:rPr>
          <w:rFonts w:ascii="BentonSans Comp Regular" w:hAnsi="BentonSans Comp Regular"/>
          <w:color w:val="000000" w:themeColor="text1"/>
          <w:sz w:val="20"/>
        </w:rPr>
        <w:t>,</w:t>
      </w:r>
      <w:r w:rsidR="004F53F8"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w:t>
      </w:r>
      <w:r w:rsidR="00275C2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intensive study of the development of ideas and styles in the western musical tradition from the Classical period to the present. </w:t>
      </w:r>
    </w:p>
    <w:p w14:paraId="1C44FB4C" w14:textId="77777777"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p>
    <w:p w14:paraId="1D6949C2" w14:textId="77777777" w:rsidR="00031470" w:rsidRPr="00547C8D" w:rsidRDefault="00031470" w:rsidP="00BB0CED">
      <w:pPr>
        <w:widowControl/>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3252. Jazz Piano Techniques. (1)</w:t>
      </w:r>
      <w:r w:rsidRPr="00547C8D">
        <w:rPr>
          <w:rFonts w:ascii="BentonSans Comp Regular" w:hAnsi="BentonSans Comp Regular"/>
          <w:color w:val="000000" w:themeColor="text1"/>
          <w:sz w:val="20"/>
        </w:rPr>
        <w:t xml:space="preserve">  Prerequisite(s): Audition and permission of instructor.  Develops jazz piano playing skills with blues and standard jazz harmonic progressions.  Content includes the development of common harmonic techniques in jazz compositions, and the interpretation and performance of them in standard jazz literature on the piano. </w:t>
      </w:r>
    </w:p>
    <w:p w14:paraId="6B3F6553" w14:textId="77777777" w:rsidR="00790965" w:rsidRPr="00547C8D" w:rsidRDefault="00790965" w:rsidP="00BB0CED">
      <w:pPr>
        <w:widowControl/>
        <w:tabs>
          <w:tab w:val="left" w:pos="5022"/>
        </w:tabs>
        <w:snapToGrid w:val="0"/>
        <w:jc w:val="both"/>
        <w:rPr>
          <w:rFonts w:ascii="BentonSans Comp Regular" w:hAnsi="BentonSans Comp Regular"/>
          <w:color w:val="000000" w:themeColor="text1"/>
          <w:sz w:val="20"/>
        </w:rPr>
      </w:pPr>
    </w:p>
    <w:p w14:paraId="7A1F16C9" w14:textId="77777777" w:rsidR="005F06A0" w:rsidRPr="00547C8D" w:rsidRDefault="005F06A0" w:rsidP="00BB0CED">
      <w:pPr>
        <w:widowControl/>
        <w:tabs>
          <w:tab w:val="left" w:pos="50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MUSC 3300. Advanced Performance Class. (0)</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Advanced Applied Music (MUPF 3240-3259), Junior Recital Preparation (MUPF 3440-3459), or Senior Recital Preparation (MUPF 4440-4459).  This is a lab course for Advanced Applied Music that provides students with multiple experiences of performing in front of an audience. By also serving as audience members and assisting during public concerts, the students continue to cultivate proper audience decorum, contribute to a professional environment for all university performances, and increase their knowledge of the repertoire </w:t>
      </w:r>
      <w:r w:rsidR="003C27CB" w:rsidRPr="00547C8D">
        <w:rPr>
          <w:rFonts w:ascii="BentonSans Comp Regular" w:hAnsi="BentonSans Comp Regular"/>
          <w:color w:val="000000" w:themeColor="text1"/>
          <w:sz w:val="20"/>
        </w:rPr>
        <w:t>from various cultures and historical periods.  Includes introductions to various issues related to health and safety</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w:t>
      </w:r>
      <w:r w:rsidRPr="00547C8D">
        <w:rPr>
          <w:rFonts w:ascii="BentonSans Comp Regular" w:hAnsi="BentonSans Comp Regular"/>
          <w:color w:val="000000" w:themeColor="text1"/>
          <w:sz w:val="20"/>
        </w:rPr>
        <w:t xml:space="preserve"> </w:t>
      </w:r>
    </w:p>
    <w:p w14:paraId="15BA241E" w14:textId="77777777"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p>
    <w:p w14:paraId="2108598F" w14:textId="77777777" w:rsidR="005F06A0" w:rsidRPr="00547C8D" w:rsidRDefault="005F06A0" w:rsidP="00BB0CED">
      <w:pPr>
        <w:widowControl/>
        <w:autoSpaceDE w:val="0"/>
        <w:autoSpaceDN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4001. Advanced Topics in Music. </w:t>
      </w:r>
      <w:r w:rsidR="003155B1" w:rsidRPr="00547C8D">
        <w:rPr>
          <w:rFonts w:ascii="BentonSans Comp Regular" w:hAnsi="BentonSans Comp Regular"/>
          <w:b/>
          <w:bCs/>
          <w:color w:val="000000" w:themeColor="text1"/>
          <w:sz w:val="20"/>
        </w:rPr>
        <w:t>(1 to 6)</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2400 and permission of instructor. Special advanced topic in music.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8608170" w14:textId="77777777" w:rsidR="005F06A0" w:rsidRPr="00547C8D" w:rsidRDefault="005F06A0" w:rsidP="00BB0CED">
      <w:pPr>
        <w:widowControl/>
        <w:autoSpaceDE w:val="0"/>
        <w:autoSpaceDN w:val="0"/>
        <w:jc w:val="both"/>
        <w:rPr>
          <w:rFonts w:ascii="BentonSans Comp Regular" w:hAnsi="BentonSans Comp Regular"/>
          <w:color w:val="000000" w:themeColor="text1"/>
          <w:sz w:val="20"/>
        </w:rPr>
      </w:pPr>
    </w:p>
    <w:p w14:paraId="09529243" w14:textId="77777777" w:rsidR="00CE6612" w:rsidRPr="00547C8D" w:rsidRDefault="00CE6612"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4037. Vocal Literature.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709B7"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7709B7"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color w:val="000000" w:themeColor="text1"/>
          <w:sz w:val="20"/>
        </w:rPr>
        <w:t xml:space="preserve">  A survey of American, British, French, German, and Italian literature for solo voice, including a study of style and interpretation. </w:t>
      </w:r>
    </w:p>
    <w:p w14:paraId="0037C435" w14:textId="77777777" w:rsidR="00D2419F" w:rsidRPr="00547C8D" w:rsidRDefault="00D2419F" w:rsidP="00BB0CED">
      <w:pPr>
        <w:widowControl/>
        <w:autoSpaceDE w:val="0"/>
        <w:autoSpaceDN w:val="0"/>
        <w:jc w:val="both"/>
        <w:rPr>
          <w:rFonts w:ascii="BentonSans Comp Regular" w:hAnsi="BentonSans Comp Regular"/>
          <w:color w:val="000000" w:themeColor="text1"/>
          <w:sz w:val="20"/>
        </w:rPr>
      </w:pPr>
    </w:p>
    <w:p w14:paraId="43700F29" w14:textId="77777777" w:rsidR="004554A5" w:rsidRPr="00547C8D" w:rsidRDefault="004554A5" w:rsidP="00BB0CED">
      <w:pPr>
        <w:widowControl/>
        <w:autoSpaceDE w:val="0"/>
        <w:autoSpaceDN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4090. Choral Ensemble Techniques.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3134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 introduction to the voice and to teaching choral ensembles most often found in school programs for pre-service instrumental/general music teachers. </w:t>
      </w:r>
      <w:r w:rsidR="00944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explore how to effectively rehearse, manage, and perform with a choral ensemble. </w:t>
      </w:r>
      <w:r w:rsidR="00944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also explore developmentally appropriate vocal-pedagogy concepts for adolescent through adult-aged singers. </w:t>
      </w:r>
    </w:p>
    <w:p w14:paraId="3D027F99" w14:textId="77777777" w:rsidR="004554A5" w:rsidRPr="00547C8D" w:rsidRDefault="004554A5" w:rsidP="00BB0CED">
      <w:pPr>
        <w:widowControl/>
        <w:autoSpaceDE w:val="0"/>
        <w:autoSpaceDN w:val="0"/>
        <w:jc w:val="both"/>
        <w:rPr>
          <w:rFonts w:ascii="BentonSans Comp Regular" w:hAnsi="BentonSans Comp Regular"/>
          <w:color w:val="000000" w:themeColor="text1"/>
          <w:sz w:val="20"/>
        </w:rPr>
      </w:pPr>
    </w:p>
    <w:p w14:paraId="23E5D30C" w14:textId="77777777" w:rsidR="004554A5" w:rsidRPr="00547C8D" w:rsidRDefault="004554A5" w:rsidP="00BB0CED">
      <w:pPr>
        <w:widowControl/>
        <w:autoSpaceDE w:val="0"/>
        <w:autoSpaceDN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4094. Instrumental Ensemble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3134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An introduction to the band and orchestra instruments most often found in school instrumental music programs for pre-service choral/general music teachers.</w:t>
      </w:r>
      <w:r w:rsidR="00944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Students explore how to effectively rehearse, manage, and perform with an instrumental ensemble. </w:t>
      </w:r>
      <w:r w:rsidR="00944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also explore the acoustics, sound production, and basic techniques of instruments in the brass, woodwind, string</w:t>
      </w:r>
      <w:r w:rsidR="00944EC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percussion families. </w:t>
      </w:r>
    </w:p>
    <w:p w14:paraId="42DE2B42" w14:textId="77777777" w:rsidR="004554A5" w:rsidRPr="00547C8D" w:rsidRDefault="004554A5" w:rsidP="00BB0CED">
      <w:pPr>
        <w:widowControl/>
        <w:autoSpaceDE w:val="0"/>
        <w:autoSpaceDN w:val="0"/>
        <w:jc w:val="both"/>
        <w:rPr>
          <w:rFonts w:ascii="BentonSans Comp Regular" w:hAnsi="BentonSans Comp Regular"/>
          <w:color w:val="000000" w:themeColor="text1"/>
          <w:sz w:val="20"/>
        </w:rPr>
      </w:pPr>
    </w:p>
    <w:p w14:paraId="602E49C8" w14:textId="77777777" w:rsidR="005F06A0" w:rsidRPr="00547C8D" w:rsidRDefault="0097581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MUSC 4132. Guitar Pedagogy and Literature</w:t>
      </w:r>
      <w:r w:rsidR="005F06A0" w:rsidRPr="00547C8D">
        <w:rPr>
          <w:rFonts w:ascii="BentonSans Comp Regular" w:hAnsi="BentonSans Comp Regular"/>
          <w:b/>
          <w:bCs/>
          <w:snapToGrid/>
          <w:color w:val="000000" w:themeColor="text1"/>
          <w:sz w:val="20"/>
        </w:rPr>
        <w:t xml:space="preserve">. (3) </w:t>
      </w:r>
      <w:r w:rsidR="00C476FE"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5F06A0" w:rsidRPr="00547C8D">
        <w:rPr>
          <w:rFonts w:ascii="BentonSans Comp Regular" w:hAnsi="BentonSans Comp Regular"/>
          <w:snapToGrid/>
          <w:color w:val="000000" w:themeColor="text1"/>
          <w:sz w:val="20"/>
        </w:rPr>
        <w:t xml:space="preserve"> </w:t>
      </w:r>
      <w:r w:rsidR="007709B7"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7709B7" w:rsidRPr="00547C8D">
        <w:rPr>
          <w:rFonts w:ascii="BentonSans Comp Regular" w:hAnsi="BentonSans Comp Regular"/>
          <w:snapToGrid/>
          <w:color w:val="000000" w:themeColor="text1"/>
          <w:sz w:val="20"/>
        </w:rPr>
        <w:t xml:space="preserve"> C or above, or permission of instructor.</w:t>
      </w:r>
      <w:r w:rsidR="005F06A0" w:rsidRPr="00547C8D">
        <w:rPr>
          <w:rFonts w:ascii="BentonSans Comp Regular" w:hAnsi="BentonSans Comp Regular"/>
          <w:snapToGrid/>
          <w:color w:val="000000" w:themeColor="text1"/>
          <w:sz w:val="20"/>
        </w:rPr>
        <w:t xml:space="preserve"> </w:t>
      </w:r>
      <w:r w:rsidR="00C476F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A survey of teaching methods, historical and pedagogical texts, and literature for guitar</w:t>
      </w:r>
      <w:r w:rsidR="005F06A0" w:rsidRPr="00547C8D">
        <w:rPr>
          <w:rFonts w:ascii="BentonSans Comp Regular" w:hAnsi="BentonSans Comp Regular"/>
          <w:snapToGrid/>
          <w:color w:val="000000" w:themeColor="text1"/>
          <w:sz w:val="20"/>
        </w:rPr>
        <w:t xml:space="preserve">. </w:t>
      </w:r>
    </w:p>
    <w:p w14:paraId="6AD1707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7FD3A9BD"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4133. Wind Pedagogy and </w:t>
      </w:r>
      <w:r w:rsidR="00C476FE" w:rsidRPr="00547C8D">
        <w:rPr>
          <w:rFonts w:ascii="BentonSans Comp Regular" w:hAnsi="BentonSans Comp Regular"/>
          <w:b/>
          <w:bCs/>
          <w:snapToGrid/>
          <w:color w:val="000000" w:themeColor="text1"/>
          <w:sz w:val="20"/>
        </w:rPr>
        <w:t>Literature</w:t>
      </w:r>
      <w:r w:rsidRPr="00547C8D">
        <w:rPr>
          <w:rFonts w:ascii="BentonSans Comp Regular" w:hAnsi="BentonSans Comp Regular"/>
          <w:b/>
          <w:bCs/>
          <w:snapToGrid/>
          <w:color w:val="000000" w:themeColor="text1"/>
          <w:sz w:val="20"/>
        </w:rPr>
        <w:t xml:space="preserve">. (3) </w:t>
      </w:r>
      <w:r w:rsidR="00C476FE"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709B7"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7709B7" w:rsidRPr="00547C8D">
        <w:rPr>
          <w:rFonts w:ascii="BentonSans Comp Regular" w:hAnsi="BentonSans Comp Regular"/>
          <w:snapToGrid/>
          <w:color w:val="000000" w:themeColor="text1"/>
          <w:sz w:val="20"/>
        </w:rPr>
        <w:t xml:space="preserve"> C or above, or permission of instructor.  </w:t>
      </w:r>
      <w:r w:rsidR="00C476FE" w:rsidRPr="00547C8D">
        <w:rPr>
          <w:rFonts w:ascii="BentonSans Comp Regular" w:hAnsi="BentonSans Comp Regular"/>
          <w:snapToGrid/>
          <w:color w:val="000000" w:themeColor="text1"/>
          <w:sz w:val="20"/>
        </w:rPr>
        <w:t>A survey of teaching methods, historical and pedagogical texts, and literature for woodwind and brass instruments</w:t>
      </w:r>
      <w:r w:rsidRPr="00547C8D">
        <w:rPr>
          <w:rFonts w:ascii="BentonSans Comp Regular" w:hAnsi="BentonSans Comp Regular"/>
          <w:snapToGrid/>
          <w:color w:val="000000" w:themeColor="text1"/>
          <w:sz w:val="20"/>
        </w:rPr>
        <w:t xml:space="preserve">. </w:t>
      </w:r>
    </w:p>
    <w:p w14:paraId="7623C040"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54935C8C" w14:textId="77777777" w:rsidR="005F06A0" w:rsidRPr="00547C8D" w:rsidRDefault="00C476FE"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MUSC 4134. String Pedagogy and Literature</w:t>
      </w:r>
      <w:r w:rsidR="005F06A0" w:rsidRPr="00547C8D">
        <w:rPr>
          <w:rFonts w:ascii="BentonSans Comp Regular" w:hAnsi="BentonSans Comp Regular"/>
          <w:b/>
          <w:bCs/>
          <w:snapToGrid/>
          <w:color w:val="000000" w:themeColor="text1"/>
          <w:sz w:val="20"/>
        </w:rPr>
        <w:t xml:space="preserve">. (3)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5F06A0" w:rsidRPr="00547C8D">
        <w:rPr>
          <w:rFonts w:ascii="BentonSans Comp Regular" w:hAnsi="BentonSans Comp Regular"/>
          <w:snapToGrid/>
          <w:color w:val="000000" w:themeColor="text1"/>
          <w:sz w:val="20"/>
        </w:rPr>
        <w:t xml:space="preserve"> </w:t>
      </w:r>
      <w:r w:rsidR="00543661"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43661" w:rsidRPr="00547C8D">
        <w:rPr>
          <w:rFonts w:ascii="BentonSans Comp Regular" w:hAnsi="BentonSans Comp Regular"/>
          <w:snapToGrid/>
          <w:color w:val="000000" w:themeColor="text1"/>
          <w:sz w:val="20"/>
        </w:rPr>
        <w:t xml:space="preserve"> C or above, or permission of instructor.</w:t>
      </w:r>
      <w:r w:rsidR="005F06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A survey of teaching methods, historical and pedagogical texts, and literature for string instruments</w:t>
      </w:r>
      <w:r w:rsidR="005F06A0" w:rsidRPr="00547C8D">
        <w:rPr>
          <w:rFonts w:ascii="BentonSans Comp Regular" w:hAnsi="BentonSans Comp Regular"/>
          <w:i/>
          <w:snapToGrid/>
          <w:color w:val="000000" w:themeColor="text1"/>
          <w:sz w:val="20"/>
        </w:rPr>
        <w:t xml:space="preserve">.  </w:t>
      </w:r>
    </w:p>
    <w:p w14:paraId="34524618"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5357DB63"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4135. Percussion Pedagogy and </w:t>
      </w:r>
      <w:r w:rsidR="00A06824" w:rsidRPr="00547C8D">
        <w:rPr>
          <w:rFonts w:ascii="BentonSans Comp Regular" w:hAnsi="BentonSans Comp Regular"/>
          <w:b/>
          <w:bCs/>
          <w:snapToGrid/>
          <w:color w:val="000000" w:themeColor="text1"/>
          <w:sz w:val="20"/>
        </w:rPr>
        <w:t>Literature</w:t>
      </w:r>
      <w:r w:rsidRPr="00547C8D">
        <w:rPr>
          <w:rFonts w:ascii="BentonSans Comp Regular" w:hAnsi="BentonSans Comp Regular"/>
          <w:b/>
          <w:bCs/>
          <w:snapToGrid/>
          <w:color w:val="000000" w:themeColor="text1"/>
          <w:sz w:val="20"/>
        </w:rPr>
        <w:t xml:space="preserve">. (3) </w:t>
      </w:r>
      <w:r w:rsidR="00A06824"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231D4"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231D4"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w:t>
      </w:r>
      <w:r w:rsidR="00A06824" w:rsidRPr="00547C8D">
        <w:rPr>
          <w:rFonts w:ascii="BentonSans Comp Regular" w:hAnsi="BentonSans Comp Regular"/>
          <w:snapToGrid/>
          <w:color w:val="000000" w:themeColor="text1"/>
          <w:sz w:val="20"/>
        </w:rPr>
        <w:t xml:space="preserve"> A survey of teaching methods, historical and pedagogical texts, and literature for percussion instruments</w:t>
      </w:r>
      <w:r w:rsidRPr="00547C8D">
        <w:rPr>
          <w:rFonts w:ascii="BentonSans Comp Regular" w:hAnsi="BentonSans Comp Regular"/>
          <w:snapToGrid/>
          <w:color w:val="000000" w:themeColor="text1"/>
          <w:sz w:val="20"/>
        </w:rPr>
        <w:t xml:space="preserve">. </w:t>
      </w:r>
    </w:p>
    <w:p w14:paraId="6C88488B"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4353E5B2"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4136. Keyboard Pedagogy</w:t>
      </w:r>
      <w:r w:rsidR="00A06824" w:rsidRPr="00547C8D">
        <w:rPr>
          <w:rFonts w:ascii="BentonSans Comp Regular" w:hAnsi="BentonSans Comp Regular"/>
          <w:b/>
          <w:bCs/>
          <w:snapToGrid/>
          <w:color w:val="000000" w:themeColor="text1"/>
          <w:sz w:val="20"/>
        </w:rPr>
        <w:t xml:space="preserve"> and Literature</w:t>
      </w:r>
      <w:r w:rsidRPr="00547C8D">
        <w:rPr>
          <w:rFonts w:ascii="BentonSans Comp Regular" w:hAnsi="BentonSans Comp Regular"/>
          <w:b/>
          <w:bCs/>
          <w:snapToGrid/>
          <w:color w:val="000000" w:themeColor="text1"/>
          <w:sz w:val="20"/>
        </w:rPr>
        <w:t xml:space="preserve">. (3) </w:t>
      </w:r>
      <w:r w:rsidR="00A06824"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231D4"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231D4"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w:t>
      </w:r>
      <w:r w:rsidR="00A06824" w:rsidRPr="00547C8D">
        <w:rPr>
          <w:rFonts w:ascii="BentonSans Comp Regular" w:hAnsi="BentonSans Comp Regular"/>
          <w:snapToGrid/>
          <w:color w:val="000000" w:themeColor="text1"/>
          <w:sz w:val="20"/>
        </w:rPr>
        <w:t xml:space="preserve"> A survey of teaching methods, historical and pedagogical texts, and literature for keyboard instruments</w:t>
      </w:r>
      <w:r w:rsidRPr="00547C8D">
        <w:rPr>
          <w:rFonts w:ascii="BentonSans Comp Regular" w:hAnsi="BentonSans Comp Regular"/>
          <w:snapToGrid/>
          <w:color w:val="000000" w:themeColor="text1"/>
          <w:sz w:val="20"/>
        </w:rPr>
        <w:t xml:space="preserve">. </w:t>
      </w:r>
    </w:p>
    <w:p w14:paraId="049FB868"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7E721FFB"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4137. Vocal Pedagogy.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A1DCC"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7A1DCC"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A methodology course designed to present the physiological and acoustical bases for a coherent approach to the teaching of singing. </w:t>
      </w:r>
      <w:r w:rsidR="00A0682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Areas of vocal technique to be studied include the physiology of the voice, posture, breathing, onset of sound, articulation, vocal registration, and other related areas. </w:t>
      </w:r>
      <w:r w:rsidR="00A06824" w:rsidRPr="00547C8D">
        <w:rPr>
          <w:rFonts w:ascii="BentonSans Comp Regular" w:hAnsi="BentonSans Comp Regular"/>
          <w:snapToGrid/>
          <w:color w:val="000000" w:themeColor="text1"/>
          <w:sz w:val="20"/>
        </w:rPr>
        <w:t xml:space="preserve"> </w:t>
      </w:r>
    </w:p>
    <w:p w14:paraId="7B41D4D8" w14:textId="04B7CA79" w:rsidR="005F06A0" w:rsidRDefault="005F06A0" w:rsidP="00BB0CED">
      <w:pPr>
        <w:widowControl/>
        <w:autoSpaceDE w:val="0"/>
        <w:autoSpaceDN w:val="0"/>
        <w:jc w:val="both"/>
        <w:rPr>
          <w:rFonts w:ascii="BentonSans Comp Regular" w:hAnsi="BentonSans Comp Regular"/>
          <w:snapToGrid/>
          <w:color w:val="000000" w:themeColor="text1"/>
          <w:sz w:val="20"/>
        </w:rPr>
      </w:pPr>
    </w:p>
    <w:p w14:paraId="19DF35B6" w14:textId="77777777" w:rsidR="0056540B" w:rsidRPr="00547C8D" w:rsidRDefault="0056540B" w:rsidP="00BB0CED">
      <w:pPr>
        <w:widowControl/>
        <w:autoSpaceDE w:val="0"/>
        <w:autoSpaceDN w:val="0"/>
        <w:jc w:val="both"/>
        <w:rPr>
          <w:rFonts w:ascii="BentonSans Comp Regular" w:hAnsi="BentonSans Comp Regular"/>
          <w:snapToGrid/>
          <w:color w:val="000000" w:themeColor="text1"/>
          <w:sz w:val="20"/>
        </w:rPr>
      </w:pPr>
    </w:p>
    <w:p w14:paraId="278F5BA1"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4138. Jazz Pedagogy and Materials. (3) </w:t>
      </w:r>
      <w:r w:rsidR="00CE6612"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64A0D"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464A0D"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The teaching and conducting of public school instrumental and vocal jazz ensembles, including rehearsal techniques, concert presentation, the history and theory of jazz, sources for appropriate teaching materials and improvisation techniques.  Field work required.  </w:t>
      </w:r>
    </w:p>
    <w:p w14:paraId="41BAFE63"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3DBE0012"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4149. Violin Pedagogy. (3) </w:t>
      </w:r>
      <w:r w:rsidR="00514048"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14048"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14048"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MUPF 3249.  A methodology course outlining the teaching techniques, materials, and related literature necessary for offering private instruction on the violin. </w:t>
      </w:r>
    </w:p>
    <w:p w14:paraId="3D157FCA" w14:textId="77777777" w:rsidR="005F06A0" w:rsidRPr="00547C8D" w:rsidRDefault="005F06A0" w:rsidP="00BB0CED">
      <w:pPr>
        <w:widowControl/>
        <w:snapToGrid w:val="0"/>
        <w:jc w:val="both"/>
        <w:rPr>
          <w:rFonts w:ascii="BentonSans Comp Regular" w:hAnsi="BentonSans Comp Regular"/>
          <w:b/>
          <w:color w:val="000000" w:themeColor="text1"/>
          <w:sz w:val="20"/>
        </w:rPr>
      </w:pPr>
    </w:p>
    <w:p w14:paraId="7CD44CA2" w14:textId="77777777" w:rsidR="00CF075C" w:rsidRPr="00547C8D" w:rsidRDefault="00CF075C"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4153. Advanced Vocal Pedagogy.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4137</w:t>
      </w:r>
      <w:r w:rsidR="00514048" w:rsidRPr="00547C8D">
        <w:rPr>
          <w:rFonts w:ascii="BentonSans Comp Regular" w:hAnsi="BentonSans Comp Regular"/>
          <w:color w:val="000000" w:themeColor="text1"/>
          <w:sz w:val="20"/>
        </w:rPr>
        <w:t xml:space="preserve"> with grade of C or above or permission of instructor</w:t>
      </w:r>
      <w:r w:rsidRPr="00547C8D">
        <w:rPr>
          <w:rFonts w:ascii="BentonSans Comp Regular" w:hAnsi="BentonSans Comp Regular"/>
          <w:color w:val="000000" w:themeColor="text1"/>
          <w:sz w:val="20"/>
        </w:rPr>
        <w:t>.  An advanced course studying the practical aspects of teaching voice, including problem-solving techniques, comparison of various teaching methods, psychology of teaching voice, age-specific teaching techniques, use of movement, and vocalize analysis.</w:t>
      </w:r>
      <w:r w:rsidRPr="00547C8D">
        <w:rPr>
          <w:rFonts w:ascii="BentonSans Comp Regular" w:hAnsi="BentonSans Comp Regular"/>
          <w:i/>
          <w:color w:val="000000" w:themeColor="text1"/>
          <w:sz w:val="20"/>
        </w:rPr>
        <w:t xml:space="preserve"> </w:t>
      </w:r>
    </w:p>
    <w:p w14:paraId="778CE466" w14:textId="77777777" w:rsidR="00CF075C" w:rsidRPr="00547C8D" w:rsidRDefault="00CF075C" w:rsidP="00BB0CED">
      <w:pPr>
        <w:widowControl/>
        <w:snapToGrid w:val="0"/>
        <w:jc w:val="both"/>
        <w:rPr>
          <w:rFonts w:ascii="BentonSans Comp Regular" w:hAnsi="BentonSans Comp Regular"/>
          <w:color w:val="000000" w:themeColor="text1"/>
          <w:sz w:val="20"/>
        </w:rPr>
      </w:pPr>
    </w:p>
    <w:p w14:paraId="73231F81" w14:textId="06FC0F6F"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4230. Form and Analysis. (3)</w:t>
      </w:r>
      <w:r w:rsidR="002B5F92"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9624B"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9624B"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The impact of form and process on the analysis and interpretation of music. A detailed examination of common practice forms such as Binary, Ternary, Rondo, Theme and Variation, and Sonata form. </w:t>
      </w:r>
    </w:p>
    <w:p w14:paraId="257C7AD8"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3381885C"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4231. Post-Tonal Processes.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4230</w:t>
      </w:r>
      <w:r w:rsidR="00CB15E5" w:rsidRPr="00547C8D">
        <w:rPr>
          <w:rFonts w:ascii="BentonSans Comp Regular" w:hAnsi="BentonSans Comp Regular"/>
          <w:snapToGrid/>
          <w:color w:val="000000" w:themeColor="text1"/>
          <w:sz w:val="20"/>
        </w:rPr>
        <w:t xml:space="preserve"> with grade of C or above or permission of instructor</w:t>
      </w:r>
      <w:r w:rsidRPr="00547C8D">
        <w:rPr>
          <w:rFonts w:ascii="BentonSans Comp Regular" w:hAnsi="BentonSans Comp Regular"/>
          <w:snapToGrid/>
          <w:color w:val="000000" w:themeColor="text1"/>
          <w:sz w:val="20"/>
        </w:rPr>
        <w:t xml:space="preserve">.  The study of contemporary music through the implementation of a variety of analytical techniques such as modal analysis, set theory, and serial analysis, including an exploration of contemporary styles including Impressionism, Modernism, Neoclassicism, Post-Serialism, Minimalism, and Neo-Romanticism. </w:t>
      </w:r>
    </w:p>
    <w:p w14:paraId="0B590DBD" w14:textId="77777777" w:rsidR="005F06A0" w:rsidRPr="00547C8D" w:rsidRDefault="005F06A0" w:rsidP="00BB0CED">
      <w:pPr>
        <w:widowControl/>
        <w:jc w:val="both"/>
        <w:rPr>
          <w:rFonts w:ascii="BentonSans Comp Regular" w:hAnsi="BentonSans Comp Regular"/>
          <w:snapToGrid/>
          <w:color w:val="000000" w:themeColor="text1"/>
          <w:sz w:val="20"/>
        </w:rPr>
      </w:pPr>
    </w:p>
    <w:p w14:paraId="7270B6BE"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MUSC 4234. Jazz Arranging and Composition.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B15E5" w:rsidRPr="00547C8D">
        <w:rPr>
          <w:rFonts w:ascii="BentonSans Comp Regular" w:hAnsi="BentonSans Comp Regular"/>
          <w:snapToGrid/>
          <w:color w:val="000000" w:themeColor="text1"/>
          <w:sz w:val="20"/>
        </w:rPr>
        <w:t>MUSC 2231, MUSC 2231L, and MUSC 2235, all with grades of C or above, or permission of instructor</w:t>
      </w:r>
      <w:r w:rsidRPr="00547C8D">
        <w:rPr>
          <w:rFonts w:ascii="BentonSans Comp Regular" w:hAnsi="BentonSans Comp Regular"/>
          <w:snapToGrid/>
          <w:color w:val="000000" w:themeColor="text1"/>
          <w:sz w:val="20"/>
        </w:rPr>
        <w:t xml:space="preserve">.  The study of arranging and orchestration techniques in the jazz style.  Detailed analysis of historically important music scores for jazz combo and jazz ensemble. Instrument ranges, scoring techniques, and advanced harmonic substitutions </w:t>
      </w:r>
      <w:r w:rsidR="006733C4"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addressed.  Combo and large ensemble writing projects </w:t>
      </w:r>
      <w:r w:rsidR="006733C4"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assigned. </w:t>
      </w:r>
    </w:p>
    <w:p w14:paraId="691F81DE" w14:textId="77777777" w:rsidR="005F06A0" w:rsidRPr="00547C8D" w:rsidRDefault="005F06A0" w:rsidP="00BB0CED">
      <w:pPr>
        <w:widowControl/>
        <w:jc w:val="both"/>
        <w:rPr>
          <w:rFonts w:ascii="BentonSans Comp Regular" w:hAnsi="BentonSans Comp Regular"/>
          <w:snapToGrid/>
          <w:color w:val="000000" w:themeColor="text1"/>
          <w:sz w:val="20"/>
        </w:rPr>
      </w:pPr>
    </w:p>
    <w:p w14:paraId="78C622BF" w14:textId="7777777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MUSC 4235.</w:t>
      </w:r>
      <w:r w:rsidR="0008685B" w:rsidRPr="00547C8D">
        <w:rPr>
          <w:rFonts w:ascii="BentonSans Comp Regular" w:hAnsi="BentonSans Comp Regular"/>
          <w:b/>
          <w:bCs/>
          <w:color w:val="000000" w:themeColor="text1"/>
          <w:sz w:val="20"/>
        </w:rPr>
        <w:t xml:space="preserve"> Orchestration and Arranging. (2</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B15E5"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CB15E5"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color w:val="000000" w:themeColor="text1"/>
          <w:sz w:val="20"/>
        </w:rPr>
        <w:t xml:space="preserve"> Orchestration and the techniques used to transcribe and arrange music for vocal and instrumental ensembles with a focus on writing and performance.  </w:t>
      </w:r>
    </w:p>
    <w:p w14:paraId="1F5609E1" w14:textId="77777777" w:rsidR="005F06A0" w:rsidRPr="00547C8D" w:rsidRDefault="005F06A0" w:rsidP="00BB0CED">
      <w:pPr>
        <w:widowControl/>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4240. Composition.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w:t>
      </w:r>
      <w:r w:rsidR="00CB15E5" w:rsidRPr="00547C8D">
        <w:rPr>
          <w:rFonts w:ascii="BentonSans Comp Regular" w:hAnsi="BentonSans Comp Regular"/>
          <w:snapToGrid/>
          <w:color w:val="000000" w:themeColor="text1"/>
          <w:sz w:val="20"/>
        </w:rPr>
        <w:t>4235 with grade of C or above</w:t>
      </w:r>
      <w:r w:rsidRPr="00547C8D">
        <w:rPr>
          <w:rFonts w:ascii="BentonSans Comp Regular" w:hAnsi="BentonSans Comp Regular"/>
          <w:snapToGrid/>
          <w:color w:val="000000" w:themeColor="text1"/>
          <w:sz w:val="20"/>
        </w:rPr>
        <w:t xml:space="preserve"> and permission of instructor. </w:t>
      </w:r>
      <w:r w:rsidR="003E073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introduction to compositional techniques of melody, harmony, rhythm, form, and instrumentation with an emphasis on writing, listening, and performance. </w:t>
      </w:r>
      <w:r w:rsidR="003E0732"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2C5B708" w14:textId="77777777"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p>
    <w:p w14:paraId="360B93E2" w14:textId="77777777"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4241. Advanced Composition.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4240</w:t>
      </w:r>
      <w:r w:rsidR="003E0732" w:rsidRPr="00547C8D">
        <w:rPr>
          <w:rFonts w:ascii="BentonSans Comp Regular" w:hAnsi="BentonSans Comp Regular"/>
          <w:color w:val="000000" w:themeColor="text1"/>
          <w:sz w:val="20"/>
        </w:rPr>
        <w:t xml:space="preserve"> with grade of C or above or permission of instructor</w:t>
      </w:r>
      <w:r w:rsidRPr="00547C8D">
        <w:rPr>
          <w:rFonts w:ascii="BentonSans Comp Regular" w:hAnsi="BentonSans Comp Regular"/>
          <w:color w:val="000000" w:themeColor="text1"/>
          <w:sz w:val="20"/>
        </w:rPr>
        <w:t xml:space="preserve">.  The advanced study of composition, including process, form, pitch and rhythmic organization, and instrumentation.  The course consists of advanced private instruction, a one-hour lesson per week, focusing exclusively on the writing and performance of original compositions. </w:t>
      </w:r>
      <w:r w:rsidR="003E0732"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535271B" w14:textId="77777777"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p>
    <w:p w14:paraId="2B6AF9C7" w14:textId="0EE8C1AF" w:rsidR="005F06A0" w:rsidRPr="00547C8D" w:rsidRDefault="005F06A0" w:rsidP="00BB0CED">
      <w:pPr>
        <w:widowControl/>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4298. Jazz History. (3) </w:t>
      </w:r>
      <w:r w:rsidR="00B854C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E0732"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3E0732"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color w:val="000000" w:themeColor="text1"/>
          <w:sz w:val="20"/>
        </w:rPr>
        <w:t xml:space="preserve">  The study of significant musicians and literature in the history of jazz.  Detailed analyses of influential scores and recordings constitute a significant part of the course.  Written projects such as research and listening reaction papers will be assigned. </w:t>
      </w:r>
    </w:p>
    <w:p w14:paraId="12B18FD0" w14:textId="77777777" w:rsidR="00D2419F" w:rsidRPr="00547C8D" w:rsidRDefault="00D2419F" w:rsidP="00BB0CED">
      <w:pPr>
        <w:widowControl/>
        <w:tabs>
          <w:tab w:val="left" w:pos="5022"/>
        </w:tabs>
        <w:snapToGrid w:val="0"/>
        <w:jc w:val="both"/>
        <w:rPr>
          <w:rFonts w:ascii="BentonSans Comp Regular" w:hAnsi="BentonSans Comp Regular"/>
          <w:color w:val="000000" w:themeColor="text1"/>
          <w:sz w:val="20"/>
        </w:rPr>
      </w:pPr>
    </w:p>
    <w:p w14:paraId="4606B8B8" w14:textId="125B1E6F" w:rsidR="001D73FB" w:rsidRPr="00547C8D" w:rsidRDefault="001D73FB" w:rsidP="00BB0CED">
      <w:pPr>
        <w:widowControl/>
        <w:tabs>
          <w:tab w:val="left" w:pos="50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MUSC 4410. Senior Music Internship. (</w:t>
      </w:r>
      <w:r w:rsidR="009206C2" w:rsidRPr="00547C8D">
        <w:rPr>
          <w:rFonts w:ascii="BentonSans Comp Regular" w:hAnsi="BentonSans Comp Regular"/>
          <w:b/>
          <w:color w:val="000000" w:themeColor="text1"/>
          <w:sz w:val="20"/>
        </w:rPr>
        <w:t>2 to 4</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Prerequisite(s): Permission of department.  </w:t>
      </w:r>
      <w:r w:rsidR="009206C2" w:rsidRPr="00547C8D">
        <w:rPr>
          <w:rFonts w:ascii="BentonSans Comp Regular" w:hAnsi="BentonSans Comp Regular"/>
          <w:color w:val="000000" w:themeColor="text1"/>
          <w:sz w:val="20"/>
        </w:rPr>
        <w:t xml:space="preserve">Provides a meaningful work experience in any music or music-related field.  Enrollment for two credit hours requires a minimum of 50 hours of supervised employment.  Enrollment for three credit hours requires a minimum of 100 hours of supervised employment.  Enrollment for four credit hours requires a minimum of 150 hours of supervised employment.  Proposal forms must be completed and approved prior to registration.  </w:t>
      </w:r>
      <w:r w:rsidR="009206C2" w:rsidRPr="00547C8D">
        <w:rPr>
          <w:rFonts w:ascii="BentonSans Comp Regular" w:hAnsi="BentonSans Comp Regular"/>
          <w:i/>
          <w:color w:val="000000" w:themeColor="text1"/>
          <w:sz w:val="20"/>
        </w:rPr>
        <w:t>May be repeated for credit up to 4 credit hours.</w:t>
      </w:r>
    </w:p>
    <w:p w14:paraId="01BCE141" w14:textId="77777777" w:rsidR="001D73FB" w:rsidRPr="00547C8D" w:rsidRDefault="001D73FB" w:rsidP="00BB0CED">
      <w:pPr>
        <w:widowControl/>
        <w:tabs>
          <w:tab w:val="left" w:pos="5022"/>
        </w:tabs>
        <w:snapToGrid w:val="0"/>
        <w:jc w:val="both"/>
        <w:rPr>
          <w:rFonts w:ascii="BentonSans Comp Regular" w:hAnsi="BentonSans Comp Regular"/>
          <w:color w:val="000000" w:themeColor="text1"/>
          <w:sz w:val="20"/>
        </w:rPr>
      </w:pPr>
    </w:p>
    <w:p w14:paraId="4E69DA5B" w14:textId="4CAB4338" w:rsidR="005F06A0" w:rsidRPr="00547C8D" w:rsidRDefault="00B071E3" w:rsidP="00BB0CED">
      <w:pPr>
        <w:widowControl/>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4800. Senior Project Preparation. (1 to 3)   </w:t>
      </w:r>
      <w:r w:rsidRPr="00547C8D">
        <w:rPr>
          <w:rFonts w:ascii="BentonSans Comp Regular" w:hAnsi="BentonSans Comp Regular"/>
          <w:color w:val="000000" w:themeColor="text1"/>
          <w:sz w:val="20"/>
        </w:rPr>
        <w:t xml:space="preserve">Prerequisite(s): Permission of department.  The preparation of an independent project. Proposal forms must be completed and approved prior to registration.  </w:t>
      </w:r>
      <w:r w:rsidRPr="00547C8D">
        <w:rPr>
          <w:rFonts w:ascii="BentonSans Comp Regular" w:hAnsi="BentonSans Comp Regular"/>
          <w:i/>
          <w:color w:val="000000" w:themeColor="text1"/>
          <w:sz w:val="20"/>
        </w:rPr>
        <w:t>May be repeated for credit up to 3 credit hours.</w:t>
      </w:r>
    </w:p>
    <w:p w14:paraId="358082EE" w14:textId="77777777" w:rsidR="00B071E3" w:rsidRPr="00547C8D" w:rsidRDefault="00B071E3" w:rsidP="00BB0CED">
      <w:pPr>
        <w:widowControl/>
        <w:tabs>
          <w:tab w:val="left" w:pos="5022"/>
        </w:tabs>
        <w:snapToGrid w:val="0"/>
        <w:jc w:val="both"/>
        <w:rPr>
          <w:rFonts w:ascii="BentonSans Comp Regular" w:hAnsi="BentonSans Comp Regular"/>
          <w:color w:val="000000" w:themeColor="text1"/>
          <w:sz w:val="20"/>
        </w:rPr>
      </w:pPr>
    </w:p>
    <w:p w14:paraId="4DEAA29C" w14:textId="49480708" w:rsidR="005F06A0" w:rsidRPr="00547C8D" w:rsidRDefault="005F06A0" w:rsidP="00BB0CED">
      <w:pPr>
        <w:widowControl/>
        <w:tabs>
          <w:tab w:val="left" w:pos="270"/>
          <w:tab w:val="left" w:pos="990"/>
        </w:tabs>
        <w:snapToGrid w:val="0"/>
        <w:jc w:val="both"/>
        <w:rPr>
          <w:rFonts w:ascii="BentonSans Comp Regular" w:hAnsi="BentonSans Comp Regular"/>
          <w:b/>
          <w:i/>
          <w:snapToGrid/>
          <w:color w:val="000000" w:themeColor="text1"/>
          <w:sz w:val="20"/>
        </w:rPr>
      </w:pPr>
      <w:r w:rsidRPr="00547C8D">
        <w:rPr>
          <w:rFonts w:ascii="BentonSans Comp Regular" w:hAnsi="BentonSans Comp Regular"/>
          <w:b/>
          <w:bCs/>
          <w:color w:val="000000" w:themeColor="text1"/>
          <w:sz w:val="20"/>
        </w:rPr>
        <w:t xml:space="preserve">MUSC 4900. </w:t>
      </w:r>
      <w:r w:rsidR="00DB18D0" w:rsidRPr="00547C8D">
        <w:rPr>
          <w:rFonts w:ascii="BentonSans Comp Regular" w:hAnsi="BentonSans Comp Regular"/>
          <w:b/>
          <w:bCs/>
          <w:color w:val="000000" w:themeColor="text1"/>
          <w:sz w:val="20"/>
        </w:rPr>
        <w:t>Music Capstone</w:t>
      </w:r>
      <w:r w:rsidRPr="00547C8D">
        <w:rPr>
          <w:rFonts w:ascii="BentonSans Comp Regular" w:hAnsi="BentonSans Comp Regular"/>
          <w:b/>
          <w:bCs/>
          <w:color w:val="000000" w:themeColor="text1"/>
          <w:sz w:val="20"/>
        </w:rPr>
        <w:t xml:space="preserve">. (0)  </w:t>
      </w:r>
      <w:r w:rsidR="00DB18D0" w:rsidRPr="00547C8D">
        <w:rPr>
          <w:rFonts w:ascii="BentonSans Comp Regular" w:hAnsi="BentonSans Comp Regular"/>
          <w:color w:val="000000" w:themeColor="text1"/>
          <w:sz w:val="20"/>
        </w:rPr>
        <w:t>Completion of a Senior Music Internship or a Senior Project.</w:t>
      </w:r>
      <w:r w:rsidR="00EE6715" w:rsidRPr="00547C8D">
        <w:rPr>
          <w:rFonts w:ascii="BentonSans Comp Regular" w:hAnsi="BentonSans Comp Regular"/>
          <w:color w:val="000000" w:themeColor="text1"/>
          <w:sz w:val="20"/>
        </w:rPr>
        <w:t xml:space="preserve">  </w:t>
      </w:r>
      <w:r w:rsidR="00EE6715" w:rsidRPr="00547C8D">
        <w:rPr>
          <w:rFonts w:ascii="BentonSans Comp Regular" w:hAnsi="BentonSans Comp Regular"/>
          <w:i/>
          <w:color w:val="000000" w:themeColor="text1"/>
          <w:sz w:val="20"/>
        </w:rPr>
        <w:t>Graded on a Pass/No Credit basis.</w:t>
      </w:r>
    </w:p>
    <w:p w14:paraId="3D6D1470" w14:textId="77777777" w:rsidR="005F06A0" w:rsidRPr="00547C8D" w:rsidRDefault="005F06A0"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1CB5D765" w14:textId="77777777" w:rsidR="005F06A0" w:rsidRPr="00547C8D" w:rsidRDefault="00B82702" w:rsidP="00BB0CED">
      <w:pPr>
        <w:keepNext/>
        <w:widowControl/>
        <w:pBdr>
          <w:top w:val="single" w:sz="4" w:space="1" w:color="auto"/>
        </w:pBdr>
        <w:tabs>
          <w:tab w:val="left" w:pos="270"/>
          <w:tab w:val="left" w:pos="990"/>
        </w:tabs>
        <w:snapToGrid w:val="0"/>
        <w:jc w:val="both"/>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Neurodiagnostics and Sleep Science</w:t>
      </w:r>
      <w:r w:rsidR="005F06A0" w:rsidRPr="00547C8D">
        <w:rPr>
          <w:rFonts w:ascii="BentonSans Comp Regular" w:hAnsi="BentonSans Comp Regular"/>
          <w:b/>
          <w:snapToGrid/>
          <w:color w:val="000000" w:themeColor="text1"/>
          <w:sz w:val="32"/>
        </w:rPr>
        <w:t xml:space="preserve"> (NDSS)</w:t>
      </w:r>
    </w:p>
    <w:p w14:paraId="0714F4D8" w14:textId="77777777" w:rsidR="005F06A0" w:rsidRPr="00547C8D" w:rsidRDefault="005F06A0" w:rsidP="00BB0CED">
      <w:pPr>
        <w:keepNext/>
        <w:widowControl/>
        <w:tabs>
          <w:tab w:val="left" w:pos="270"/>
          <w:tab w:val="left" w:pos="990"/>
        </w:tabs>
        <w:snapToGrid w:val="0"/>
        <w:jc w:val="both"/>
        <w:rPr>
          <w:rFonts w:ascii="BentonSans Comp Regular" w:hAnsi="BentonSans Comp Regular"/>
          <w:b/>
          <w:snapToGrid/>
          <w:color w:val="000000" w:themeColor="text1"/>
          <w:sz w:val="20"/>
        </w:rPr>
      </w:pPr>
    </w:p>
    <w:p w14:paraId="4A01A9F5" w14:textId="77777777" w:rsidR="00E17F53" w:rsidRPr="00547C8D" w:rsidRDefault="00E17F53"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2101. Introduction to Sleep Medicine. (3)  </w:t>
      </w:r>
      <w:r w:rsidRPr="00547C8D">
        <w:rPr>
          <w:rFonts w:ascii="BentonSans Comp Regular" w:hAnsi="BentonSans Comp Regular"/>
          <w:snapToGrid/>
          <w:color w:val="000000" w:themeColor="text1"/>
          <w:sz w:val="20"/>
        </w:rPr>
        <w:t>An introduction to sleep science by examining the history of the profession of sleep medicine, basic principles of sleep medicine practice and procedures.  The current structure, limitations, political climate and future considerations for the profession are also discussed.</w:t>
      </w:r>
    </w:p>
    <w:p w14:paraId="3CE1EB47" w14:textId="77777777" w:rsidR="00E17F53" w:rsidRPr="00547C8D" w:rsidRDefault="00E17F53" w:rsidP="00BB0CED">
      <w:pPr>
        <w:widowControl/>
        <w:tabs>
          <w:tab w:val="left" w:pos="270"/>
          <w:tab w:val="left" w:pos="990"/>
        </w:tabs>
        <w:snapToGrid w:val="0"/>
        <w:jc w:val="both"/>
        <w:rPr>
          <w:rFonts w:ascii="BentonSans Comp Regular" w:hAnsi="BentonSans Comp Regular"/>
          <w:snapToGrid/>
          <w:color w:val="000000" w:themeColor="text1"/>
          <w:sz w:val="20"/>
        </w:rPr>
      </w:pPr>
    </w:p>
    <w:p w14:paraId="420BE360"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NDSS 3101. Pathophysiology of Sleep, Neurological, and Related Disorders.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  Explores the diseases affecting the nervous system, the sleep/wake cycle, and psychiatric and behavioral disorders.  Topics include: etiology, clinical manifestations, pharmacology, disease prevention, and overview of treatments.  </w:t>
      </w:r>
      <w:r w:rsidRPr="00547C8D">
        <w:rPr>
          <w:rFonts w:ascii="BentonSans Comp Regular" w:hAnsi="BentonSans Comp Regular"/>
          <w:i/>
          <w:snapToGrid/>
          <w:color w:val="000000" w:themeColor="text1"/>
          <w:sz w:val="20"/>
        </w:rPr>
        <w:t xml:space="preserve"> </w:t>
      </w:r>
    </w:p>
    <w:p w14:paraId="5D1EB8E2"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7EA79C3A"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3102. Neurological and Sleep Diagnostic and Therapeutic Methods, and Monitoring Services. (3)  </w:t>
      </w:r>
      <w:r w:rsidR="0014669A" w:rsidRPr="00547C8D">
        <w:rPr>
          <w:rFonts w:ascii="BentonSans Comp Regular" w:hAnsi="BentonSans Comp Regular"/>
          <w:snapToGrid/>
          <w:color w:val="000000" w:themeColor="text1"/>
          <w:sz w:val="20"/>
        </w:rPr>
        <w:t>Prerequisite(s):</w:t>
      </w:r>
      <w:r w:rsidR="008C16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NDSS major.  Explores the services available at sleep and neurophysiology laboratories and interpretation of diagnostic findings.  Topics include: sleep procedures, and electroencephalography/long-term epilepsy monitoring.  Students participate in laboratory practice sessions. </w:t>
      </w:r>
      <w:r w:rsidRPr="00547C8D">
        <w:rPr>
          <w:rFonts w:ascii="BentonSans Comp Regular" w:hAnsi="BentonSans Comp Regular"/>
          <w:i/>
          <w:snapToGrid/>
          <w:color w:val="000000" w:themeColor="text1"/>
          <w:sz w:val="20"/>
        </w:rPr>
        <w:t xml:space="preserve"> </w:t>
      </w:r>
    </w:p>
    <w:p w14:paraId="7F214D02"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3B945451"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NDSS 3104. Advanced Sleep and Neurodiagnostic Clinical Procedures.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8C16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NDSS 3101 and NDSS 3102</w:t>
      </w:r>
      <w:r w:rsidR="008C16B6"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w:t>
      </w:r>
      <w:r w:rsidR="00502A17" w:rsidRPr="00547C8D">
        <w:rPr>
          <w:rFonts w:ascii="BentonSans Comp Regular" w:hAnsi="BentonSans Comp Regular"/>
          <w:snapToGrid/>
          <w:color w:val="000000" w:themeColor="text1"/>
          <w:sz w:val="20"/>
        </w:rPr>
        <w:t>E</w:t>
      </w:r>
      <w:r w:rsidR="00502A17" w:rsidRPr="00547C8D">
        <w:rPr>
          <w:rFonts w:ascii="BentonSans Comp Regular" w:hAnsi="BentonSans Comp Regular"/>
          <w:sz w:val="20"/>
        </w:rPr>
        <w:t xml:space="preserve">xplores advanced clinical procedures performed in sleep centers and neurophysiology laboratories.  Topics include: patient assessment, suggested immobilization test, ambulatory EEG, actigraphy, portable monitoring, dental sleep medicine, nocturnal ventilator support, and current issues and trends.  Laboratory sessions provide practical experience in advanced clinical procedures in neurodiagnostics and sleep science.  </w:t>
      </w:r>
      <w:r w:rsidRPr="00547C8D">
        <w:rPr>
          <w:rFonts w:ascii="BentonSans Comp Regular" w:hAnsi="BentonSans Comp Regular"/>
          <w:i/>
          <w:snapToGrid/>
          <w:color w:val="000000" w:themeColor="text1"/>
          <w:sz w:val="20"/>
        </w:rPr>
        <w:t xml:space="preserve"> </w:t>
      </w:r>
    </w:p>
    <w:p w14:paraId="44737461"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1C44759F"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NDSS 3405. Neurodiagnostics and Sleep Science Practicum.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8C16B6" w:rsidRPr="00547C8D">
        <w:rPr>
          <w:rFonts w:ascii="BentonSans Comp Regular" w:hAnsi="BentonSans Comp Regular"/>
          <w:snapToGrid/>
          <w:color w:val="000000" w:themeColor="text1"/>
          <w:sz w:val="20"/>
        </w:rPr>
        <w:t xml:space="preserve">  NDSS major; </w:t>
      </w:r>
      <w:r w:rsidRPr="00547C8D">
        <w:rPr>
          <w:rFonts w:ascii="BentonSans Comp Regular" w:hAnsi="BentonSans Comp Regular"/>
          <w:snapToGrid/>
          <w:color w:val="000000" w:themeColor="text1"/>
          <w:sz w:val="20"/>
        </w:rPr>
        <w:t>NDSS 3104</w:t>
      </w:r>
      <w:r w:rsidR="008C16B6"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Sleep disorders center and clinical neurophysiology laboratory clinical experience. </w:t>
      </w:r>
    </w:p>
    <w:p w14:paraId="09611A13" w14:textId="13933E93"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5BD8D729" w14:textId="50E0ED5F" w:rsidR="00BF074E" w:rsidRPr="00547C8D" w:rsidRDefault="00BF074E"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3900. Undergraduate Research. (1 to 3)  </w:t>
      </w:r>
      <w:r w:rsidRPr="00547C8D">
        <w:rPr>
          <w:rFonts w:ascii="BentonSans Comp Regular" w:hAnsi="BentonSans Comp Regular"/>
          <w:snapToGrid/>
          <w:color w:val="000000" w:themeColor="text1"/>
          <w:sz w:val="20"/>
        </w:rPr>
        <w:t xml:space="preserve">Prerequisite(s):  Permission of program faculty.  Enables majors to initiate research projects in their respective fields of interests. The student's work assignments are designed by the student and faculty member who oversee the project of study.  Credit hours are determined prior to enrollment and are based on the particular project undertaken.  </w:t>
      </w:r>
      <w:r w:rsidRPr="00547C8D">
        <w:rPr>
          <w:rFonts w:ascii="BentonSans Comp Regular" w:hAnsi="BentonSans Comp Regular"/>
          <w:i/>
          <w:snapToGrid/>
          <w:color w:val="000000" w:themeColor="text1"/>
          <w:sz w:val="20"/>
        </w:rPr>
        <w:t>May be repeated for credit with change of topic.</w:t>
      </w:r>
    </w:p>
    <w:p w14:paraId="1DEBB5FD" w14:textId="77777777" w:rsidR="00BF074E" w:rsidRPr="00547C8D" w:rsidRDefault="00BF074E" w:rsidP="00BB0CED">
      <w:pPr>
        <w:widowControl/>
        <w:tabs>
          <w:tab w:val="left" w:pos="270"/>
          <w:tab w:val="left" w:pos="990"/>
        </w:tabs>
        <w:snapToGrid w:val="0"/>
        <w:jc w:val="both"/>
        <w:rPr>
          <w:rFonts w:ascii="BentonSans Comp Regular" w:hAnsi="BentonSans Comp Regular"/>
          <w:snapToGrid/>
          <w:color w:val="000000" w:themeColor="text1"/>
          <w:sz w:val="20"/>
        </w:rPr>
      </w:pPr>
    </w:p>
    <w:p w14:paraId="6D31FF0D"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4101. Principles and Practice of Healthcare Education.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4D342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NDSS 3101</w:t>
      </w:r>
      <w:r w:rsidR="004D342E"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Provides a foundation in the principles and practice of healthcare education.  Topics include: the educational process, learner characteristics, and teaching and learning theories, techniques and strategies. </w:t>
      </w:r>
      <w:r w:rsidRPr="00547C8D">
        <w:rPr>
          <w:rFonts w:ascii="BentonSans Comp Regular" w:hAnsi="BentonSans Comp Regular"/>
          <w:i/>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76229185" w14:textId="77777777" w:rsidR="00D32A74" w:rsidRPr="00547C8D" w:rsidRDefault="00D32A74" w:rsidP="00BB0CED">
      <w:pPr>
        <w:widowControl/>
        <w:tabs>
          <w:tab w:val="left" w:pos="270"/>
          <w:tab w:val="left" w:pos="990"/>
        </w:tabs>
        <w:snapToGrid w:val="0"/>
        <w:jc w:val="both"/>
        <w:rPr>
          <w:rFonts w:ascii="BentonSans Comp Regular" w:hAnsi="BentonSans Comp Regular"/>
          <w:snapToGrid/>
          <w:color w:val="000000" w:themeColor="text1"/>
          <w:sz w:val="20"/>
        </w:rPr>
      </w:pPr>
    </w:p>
    <w:p w14:paraId="0ABB9D21"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4104. Advanced Physiological Monitoring and Data Acquisition.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4D34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NDSS 3104</w:t>
      </w:r>
      <w:r w:rsidR="004D342E"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w:t>
      </w:r>
      <w:r w:rsidR="00EE4AA4" w:rsidRPr="00547C8D">
        <w:rPr>
          <w:rFonts w:ascii="BentonSans Comp Regular" w:hAnsi="BentonSans Comp Regular"/>
          <w:sz w:val="20"/>
        </w:rPr>
        <w:t>Explores the advanced clinical procedures performed in clinical neurophysiology laboratories and operating rooms.  Topics include: nerve conduction velocity testing, autonomic testing, electronystagmography, visual, brainstem, auditory and somatosensory evoked potentials intraoperative neurophysiologic monitoring and maintenance.  Laboratory sessions provide practical experience in neurophysiologic monitoring techniques.</w:t>
      </w:r>
      <w:r w:rsidR="00EE4AA4" w:rsidRPr="00547C8D">
        <w:rPr>
          <w:rFonts w:ascii="BentonSans Comp Regular" w:hAnsi="BentonSans Comp Regular"/>
          <w:i/>
          <w:snapToGrid/>
          <w:color w:val="000000" w:themeColor="text1"/>
          <w:sz w:val="20"/>
        </w:rPr>
        <w:t xml:space="preserve"> </w:t>
      </w:r>
      <w:r w:rsidRPr="00547C8D">
        <w:rPr>
          <w:rFonts w:ascii="BentonSans Comp Regular" w:hAnsi="BentonSans Comp Regular"/>
          <w:i/>
          <w:snapToGrid/>
          <w:color w:val="000000" w:themeColor="text1"/>
          <w:sz w:val="20"/>
        </w:rPr>
        <w:t xml:space="preserve"> </w:t>
      </w:r>
    </w:p>
    <w:p w14:paraId="5A87AD30"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4324487A"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4406. Neurodiagnostics and Sleep Science Internship.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4D34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NDSS 4101 and RESP 4102</w:t>
      </w:r>
      <w:r w:rsidR="004D342E"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Sleep and clinical neurophysiology laboratory educational/management internship with mentoring component.  </w:t>
      </w:r>
      <w:r w:rsidRPr="00547C8D">
        <w:rPr>
          <w:rFonts w:ascii="BentonSans Comp Regular" w:hAnsi="BentonSans Comp Regular"/>
          <w:i/>
          <w:snapToGrid/>
          <w:color w:val="000000" w:themeColor="text1"/>
          <w:sz w:val="20"/>
        </w:rPr>
        <w:t xml:space="preserve"> </w:t>
      </w:r>
    </w:p>
    <w:p w14:paraId="61FD5193"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4E2F6BC3" w14:textId="613E8C5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4107. Neurodiagnostics and Sleep Science Capstone. (6)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8C16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NDSS 3405, NDSS 4104, </w:t>
      </w:r>
      <w:r w:rsidR="008C16B6"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NURN 4201</w:t>
      </w:r>
      <w:r w:rsidR="008C16B6"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Students complete a project and presentation culminating from the undergraduate course of study.  Project topics provide students the opportunity to summarize, evaluate, and integrate knowledge gained throughout the undergraduate major. </w:t>
      </w:r>
    </w:p>
    <w:p w14:paraId="3EC57C55" w14:textId="6337E2C1" w:rsidR="007806EE" w:rsidRPr="00547C8D" w:rsidRDefault="007806EE" w:rsidP="00BB0CED">
      <w:pPr>
        <w:widowControl/>
        <w:tabs>
          <w:tab w:val="left" w:pos="270"/>
          <w:tab w:val="left" w:pos="990"/>
        </w:tabs>
        <w:snapToGrid w:val="0"/>
        <w:jc w:val="both"/>
        <w:rPr>
          <w:rFonts w:ascii="BentonSans Comp Regular" w:hAnsi="BentonSans Comp Regular"/>
          <w:snapToGrid/>
          <w:color w:val="000000" w:themeColor="text1"/>
          <w:sz w:val="20"/>
        </w:rPr>
      </w:pPr>
    </w:p>
    <w:p w14:paraId="7202E2A6" w14:textId="6E58DEE7" w:rsidR="007806EE" w:rsidRPr="00547C8D" w:rsidRDefault="007806EE"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NDSS 4201. Information Technology and Analytics in Neurodiagnostics and Sleep Science. (</w:t>
      </w:r>
      <w:r w:rsidR="004F1DE7" w:rsidRPr="00547C8D">
        <w:rPr>
          <w:rFonts w:ascii="BentonSans Comp Regular" w:hAnsi="BentonSans Comp Regular"/>
          <w:b/>
          <w:snapToGrid/>
          <w:color w:val="000000" w:themeColor="text1"/>
          <w:sz w:val="20"/>
        </w:rPr>
        <w:t>2</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4D42D3" w:rsidRPr="00547C8D">
        <w:rPr>
          <w:rFonts w:ascii="BentonSans Comp Regular" w:hAnsi="BentonSans Comp Regular"/>
          <w:snapToGrid/>
          <w:color w:val="000000" w:themeColor="text1"/>
          <w:sz w:val="20"/>
        </w:rPr>
        <w:t>Focuses on information technology and analytics used specifically in neurodiagnostics and sleep science, including storage records, acquiring software requirements, and record transmission. The requirements and analytics of interoperative monitoring, long-term monitoring, epilepsy monitoring, WADA testing, and long-term Polysomnography acquisition, storage, sharing, and accreditation guidelines are examined.</w:t>
      </w:r>
    </w:p>
    <w:p w14:paraId="0C45FF3F" w14:textId="43A82EDC" w:rsidR="005F06A0" w:rsidRDefault="005F06A0"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261A7F39" w14:textId="77777777" w:rsidR="000A2D42" w:rsidRPr="00547C8D" w:rsidRDefault="000A2D42"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745DBA79" w14:textId="77777777" w:rsidR="005F06A0" w:rsidRPr="00547C8D" w:rsidRDefault="00487584" w:rsidP="00BB0CED">
      <w:pPr>
        <w:keepNext/>
        <w:widowControl/>
        <w:pBdr>
          <w:top w:val="single" w:sz="4" w:space="1" w:color="auto"/>
        </w:pBdr>
        <w:tabs>
          <w:tab w:val="left" w:pos="270"/>
          <w:tab w:val="left" w:pos="990"/>
        </w:tabs>
        <w:snapToGrid w:val="0"/>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 xml:space="preserve">Nursing: </w:t>
      </w:r>
      <w:r w:rsidR="005F06A0" w:rsidRPr="00547C8D">
        <w:rPr>
          <w:rFonts w:ascii="BentonSans Comp Regular" w:hAnsi="BentonSans Comp Regular"/>
          <w:b/>
          <w:snapToGrid/>
          <w:color w:val="000000" w:themeColor="text1"/>
          <w:sz w:val="32"/>
        </w:rPr>
        <w:t>RN-to-BSN (NURN)</w:t>
      </w:r>
    </w:p>
    <w:p w14:paraId="4AC7A2B3" w14:textId="77777777" w:rsidR="005F06A0" w:rsidRPr="00547C8D" w:rsidRDefault="005F06A0" w:rsidP="00BB0CED">
      <w:pPr>
        <w:keepNext/>
        <w:widowControl/>
        <w:tabs>
          <w:tab w:val="left" w:pos="270"/>
          <w:tab w:val="left" w:pos="990"/>
        </w:tabs>
        <w:snapToGrid w:val="0"/>
        <w:jc w:val="both"/>
        <w:rPr>
          <w:rFonts w:ascii="BentonSans Comp Regular" w:hAnsi="BentonSans Comp Regular"/>
          <w:snapToGrid/>
          <w:color w:val="000000" w:themeColor="text1"/>
          <w:sz w:val="20"/>
        </w:rPr>
      </w:pPr>
    </w:p>
    <w:p w14:paraId="67B998D9" w14:textId="77777777" w:rsidR="005F06A0" w:rsidRPr="00547C8D" w:rsidRDefault="005F06A0" w:rsidP="00BB0CED">
      <w:pPr>
        <w:keepNext/>
        <w:widowControl/>
        <w:tabs>
          <w:tab w:val="left" w:pos="270"/>
          <w:tab w:val="left" w:pos="99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NURN 3103. Concepts of Professional Nursing Science.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w:t>
      </w:r>
      <w:r w:rsidR="00D1408D" w:rsidRPr="00547C8D">
        <w:rPr>
          <w:rFonts w:ascii="BentonSans Comp Regular" w:hAnsi="BentonSans Comp Regular"/>
          <w:snapToGrid/>
          <w:color w:val="000000" w:themeColor="text1"/>
          <w:sz w:val="20"/>
        </w:rPr>
        <w:t xml:space="preserve">the </w:t>
      </w:r>
      <w:r w:rsidR="00C92CED" w:rsidRPr="00547C8D">
        <w:rPr>
          <w:rFonts w:ascii="BentonSans Comp Regular" w:hAnsi="BentonSans Comp Regular"/>
          <w:snapToGrid/>
          <w:color w:val="000000" w:themeColor="text1"/>
          <w:sz w:val="20"/>
        </w:rPr>
        <w:t>RN-BSN</w:t>
      </w:r>
      <w:r w:rsidRPr="00547C8D">
        <w:rPr>
          <w:rFonts w:ascii="BentonSans Comp Regular" w:hAnsi="BentonSans Comp Regular"/>
          <w:snapToGrid/>
          <w:color w:val="000000" w:themeColor="text1"/>
          <w:sz w:val="20"/>
        </w:rPr>
        <w:t xml:space="preserve"> </w:t>
      </w:r>
      <w:r w:rsidR="00C92CED" w:rsidRPr="00547C8D">
        <w:rPr>
          <w:rFonts w:ascii="BentonSans Comp Regular" w:hAnsi="BentonSans Comp Regular"/>
          <w:snapToGrid/>
          <w:color w:val="000000" w:themeColor="text1"/>
          <w:sz w:val="20"/>
        </w:rPr>
        <w:t xml:space="preserve">Program </w:t>
      </w:r>
      <w:r w:rsidRPr="00547C8D">
        <w:rPr>
          <w:rFonts w:ascii="BentonSans Comp Regular" w:hAnsi="BentonSans Comp Regular"/>
          <w:snapToGrid/>
          <w:color w:val="000000" w:themeColor="text1"/>
          <w:sz w:val="20"/>
        </w:rPr>
        <w:t xml:space="preserve">or permission of instructor.  Introduces professional nursing with emphasis on theoretical, ethical, and legal models guiding practice. </w:t>
      </w:r>
    </w:p>
    <w:p w14:paraId="5629A548" w14:textId="77777777" w:rsidR="005F06A0" w:rsidRPr="00547C8D" w:rsidRDefault="005F06A0" w:rsidP="00BB0CED">
      <w:pPr>
        <w:widowControl/>
        <w:tabs>
          <w:tab w:val="left" w:pos="270"/>
          <w:tab w:val="left" w:pos="990"/>
        </w:tabs>
        <w:snapToGrid w:val="0"/>
        <w:jc w:val="both"/>
        <w:rPr>
          <w:rFonts w:ascii="BentonSans Comp Regular" w:hAnsi="BentonSans Comp Regular"/>
          <w:i/>
          <w:snapToGrid/>
          <w:color w:val="000000" w:themeColor="text1"/>
          <w:sz w:val="20"/>
        </w:rPr>
      </w:pPr>
    </w:p>
    <w:p w14:paraId="16B69CF1"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sz w:val="20"/>
        </w:rPr>
      </w:pPr>
      <w:r w:rsidRPr="00547C8D">
        <w:rPr>
          <w:rFonts w:ascii="BentonSans Comp Regular" w:hAnsi="BentonSans Comp Regular"/>
          <w:b/>
          <w:bCs/>
          <w:iCs/>
          <w:snapToGrid/>
          <w:sz w:val="20"/>
        </w:rPr>
        <w:t xml:space="preserve">NURN 3104. Issues in Cultural Health. (1)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Admission to </w:t>
      </w:r>
      <w:r w:rsidR="00D1408D" w:rsidRPr="00547C8D">
        <w:rPr>
          <w:rFonts w:ascii="BentonSans Comp Regular" w:hAnsi="BentonSans Comp Regular"/>
          <w:snapToGrid/>
          <w:sz w:val="20"/>
        </w:rPr>
        <w:t xml:space="preserve">the </w:t>
      </w:r>
      <w:r w:rsidR="00C92CED" w:rsidRPr="00547C8D">
        <w:rPr>
          <w:rFonts w:ascii="BentonSans Comp Regular" w:hAnsi="BentonSans Comp Regular"/>
          <w:snapToGrid/>
          <w:sz w:val="20"/>
        </w:rPr>
        <w:t>RN-BSN</w:t>
      </w:r>
      <w:r w:rsidRPr="00547C8D">
        <w:rPr>
          <w:rFonts w:ascii="BentonSans Comp Regular" w:hAnsi="BentonSans Comp Regular"/>
          <w:snapToGrid/>
          <w:sz w:val="20"/>
        </w:rPr>
        <w:t xml:space="preserve"> </w:t>
      </w:r>
      <w:r w:rsidR="00C92CED" w:rsidRPr="00547C8D">
        <w:rPr>
          <w:rFonts w:ascii="BentonSans Comp Regular" w:hAnsi="BentonSans Comp Regular"/>
          <w:snapToGrid/>
          <w:sz w:val="20"/>
        </w:rPr>
        <w:t>Program</w:t>
      </w:r>
      <w:r w:rsidRPr="00547C8D">
        <w:rPr>
          <w:rFonts w:ascii="BentonSans Comp Regular" w:hAnsi="BentonSans Comp Regular"/>
          <w:snapToGrid/>
          <w:sz w:val="20"/>
        </w:rPr>
        <w:t xml:space="preserve"> or permission of instructor.  Exploration of concepts and models of cultural health.  Analysis of current issues related to culture and healthcare and the impact on provision of nursing care. </w:t>
      </w:r>
    </w:p>
    <w:p w14:paraId="76AF7E99" w14:textId="77777777" w:rsidR="005F06A0" w:rsidRPr="00547C8D" w:rsidRDefault="005F06A0" w:rsidP="00BB0CED">
      <w:pPr>
        <w:widowControl/>
        <w:tabs>
          <w:tab w:val="left" w:pos="270"/>
          <w:tab w:val="left" w:pos="990"/>
        </w:tabs>
        <w:snapToGrid w:val="0"/>
        <w:jc w:val="both"/>
        <w:rPr>
          <w:rFonts w:ascii="BentonSans Comp Regular" w:hAnsi="BentonSans Comp Regular"/>
          <w:i/>
          <w:snapToGrid/>
          <w:color w:val="000000" w:themeColor="text1"/>
          <w:sz w:val="20"/>
        </w:rPr>
      </w:pPr>
    </w:p>
    <w:p w14:paraId="4598A480"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NURN 3108. Health Assessment for Nurses.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1408D" w:rsidRPr="00547C8D">
        <w:rPr>
          <w:rFonts w:ascii="BentonSans Comp Regular" w:hAnsi="BentonSans Comp Regular"/>
          <w:color w:val="000000" w:themeColor="text1"/>
          <w:sz w:val="20"/>
        </w:rPr>
        <w:t xml:space="preserve">Admission to the RN-BSN Program or permission of instructor.  </w:t>
      </w:r>
      <w:r w:rsidRPr="00547C8D">
        <w:rPr>
          <w:rFonts w:ascii="BentonSans Comp Regular" w:hAnsi="BentonSans Comp Regular"/>
          <w:snapToGrid/>
          <w:color w:val="000000" w:themeColor="text1"/>
          <w:sz w:val="20"/>
        </w:rPr>
        <w:t xml:space="preserve">Evaluation of human function using interview and physical examination data within a framework for clinical decision making. Competencies necessary for holistic health assessment across the lifespan. </w:t>
      </w:r>
    </w:p>
    <w:p w14:paraId="0BEB9227" w14:textId="77777777" w:rsidR="005F06A0" w:rsidRPr="00547C8D" w:rsidRDefault="005F06A0" w:rsidP="00BB0CED">
      <w:pPr>
        <w:widowControl/>
        <w:jc w:val="both"/>
        <w:rPr>
          <w:rFonts w:ascii="BentonSans Comp Regular" w:hAnsi="BentonSans Comp Regular"/>
          <w:snapToGrid/>
          <w:color w:val="000000" w:themeColor="text1"/>
          <w:sz w:val="20"/>
        </w:rPr>
      </w:pPr>
    </w:p>
    <w:p w14:paraId="675298DD"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NURN 3108L. Health Assessment Lab. (0) </w:t>
      </w:r>
      <w:r w:rsidR="00D1408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RN-BSN Program. </w:t>
      </w:r>
      <w:r w:rsidR="00D140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Evaluation of human function using interview and physical examination data within a framework for clinical decision making. </w:t>
      </w:r>
      <w:r w:rsidR="00D140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Competencies necessary for holistic health assessment across the lifespan.</w:t>
      </w:r>
    </w:p>
    <w:p w14:paraId="66BF470D" w14:textId="27358AE3" w:rsidR="005F06A0" w:rsidRDefault="005F06A0" w:rsidP="00BB0CED">
      <w:pPr>
        <w:widowControl/>
        <w:jc w:val="both"/>
        <w:rPr>
          <w:rFonts w:ascii="BentonSans Comp Regular" w:hAnsi="BentonSans Comp Regular"/>
          <w:snapToGrid/>
          <w:color w:val="000000" w:themeColor="text1"/>
          <w:sz w:val="20"/>
        </w:rPr>
      </w:pPr>
    </w:p>
    <w:p w14:paraId="5315A5B9" w14:textId="1A89A2B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NURN 4100. Aging and Health.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RN-BSN Program</w:t>
      </w:r>
      <w:r w:rsidR="00A71EAD" w:rsidRPr="00547C8D">
        <w:rPr>
          <w:rFonts w:ascii="BentonSans Comp Regular" w:hAnsi="BentonSans Comp Regular"/>
          <w:snapToGrid/>
          <w:color w:val="000000" w:themeColor="text1"/>
          <w:sz w:val="20"/>
        </w:rPr>
        <w:t xml:space="preserve"> or permission of instructor</w:t>
      </w:r>
      <w:r w:rsidRPr="00547C8D">
        <w:rPr>
          <w:rFonts w:ascii="BentonSans Comp Regular" w:hAnsi="BentonSans Comp Regular"/>
          <w:snapToGrid/>
          <w:color w:val="000000" w:themeColor="text1"/>
          <w:sz w:val="20"/>
        </w:rPr>
        <w:t xml:space="preserve">; </w:t>
      </w:r>
      <w:r w:rsidR="00A71EAD" w:rsidRPr="00547C8D">
        <w:rPr>
          <w:rFonts w:ascii="BentonSans Comp Regular" w:hAnsi="BentonSans Comp Regular"/>
          <w:snapToGrid/>
          <w:color w:val="000000" w:themeColor="text1"/>
          <w:sz w:val="20"/>
        </w:rPr>
        <w:t xml:space="preserve">NURN 3103; NURN 3104; and </w:t>
      </w:r>
      <w:r w:rsidRPr="00547C8D">
        <w:rPr>
          <w:rFonts w:ascii="BentonSans Comp Regular" w:hAnsi="BentonSans Comp Regular"/>
          <w:snapToGrid/>
          <w:color w:val="000000" w:themeColor="text1"/>
          <w:sz w:val="20"/>
        </w:rPr>
        <w:t>NURN 3108.</w:t>
      </w:r>
      <w:r w:rsidR="002468E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Examination of physiological process of aging as a normal life experience.</w:t>
      </w:r>
      <w:r w:rsidR="002468E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Study of psychological, nutritional, and general health issues designed to facilitate high</w:t>
      </w:r>
      <w:r w:rsidR="002468E1"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level wellness. </w:t>
      </w:r>
    </w:p>
    <w:p w14:paraId="0083888C" w14:textId="77777777" w:rsidR="005F06A0" w:rsidRPr="00547C8D" w:rsidRDefault="005F06A0" w:rsidP="00BB0CED">
      <w:pPr>
        <w:widowControl/>
        <w:tabs>
          <w:tab w:val="left" w:pos="270"/>
          <w:tab w:val="left" w:pos="990"/>
        </w:tabs>
        <w:snapToGrid w:val="0"/>
        <w:jc w:val="both"/>
        <w:rPr>
          <w:rFonts w:ascii="BentonSans Comp Regular" w:hAnsi="BentonSans Comp Regular"/>
          <w:i/>
          <w:snapToGrid/>
          <w:color w:val="000000" w:themeColor="text1"/>
          <w:sz w:val="20"/>
        </w:rPr>
      </w:pPr>
    </w:p>
    <w:p w14:paraId="511A0A45" w14:textId="77777777" w:rsidR="006969F3" w:rsidRPr="00547C8D" w:rsidRDefault="006969F3"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NURN 4192. Enhancing Clinical Judgment.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RN-BSN Completion option or permission of instructor.  Enhances student’s ability to make sound nursing clinical judgments.  Students have the opportunity to (a) reflect on their own style of thinking, (b) examine the role of critical thinking in making clinical judgments, (c) learn strategies for enhancing critical thinking and clinical reasoning, (d) practice applying the strategies in a variety of case studies, (e) critically study their own clinical practice, and (f) benefit from learning via on-line group discussion with peers.  </w:t>
      </w:r>
    </w:p>
    <w:p w14:paraId="6F08E7BC" w14:textId="77777777" w:rsidR="006969F3" w:rsidRPr="00547C8D" w:rsidRDefault="006969F3" w:rsidP="00BB0CED">
      <w:pPr>
        <w:widowControl/>
        <w:jc w:val="both"/>
        <w:rPr>
          <w:rFonts w:ascii="BentonSans Comp Regular" w:hAnsi="BentonSans Comp Regular"/>
          <w:b/>
          <w:bCs/>
          <w:snapToGrid/>
          <w:color w:val="000000" w:themeColor="text1"/>
          <w:sz w:val="20"/>
        </w:rPr>
      </w:pPr>
    </w:p>
    <w:p w14:paraId="43AF0777" w14:textId="77777777" w:rsidR="005F06A0" w:rsidRPr="00547C8D" w:rsidRDefault="005F06A0" w:rsidP="00BB0CED">
      <w:pPr>
        <w:widowControl/>
        <w:tabs>
          <w:tab w:val="left" w:pos="270"/>
          <w:tab w:val="left" w:pos="99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NURN 4201. Information Tec</w:t>
      </w:r>
      <w:r w:rsidR="002468E1" w:rsidRPr="00547C8D">
        <w:rPr>
          <w:rFonts w:ascii="BentonSans Comp Regular" w:hAnsi="BentonSans Comp Regular"/>
          <w:b/>
          <w:snapToGrid/>
          <w:color w:val="000000" w:themeColor="text1"/>
          <w:sz w:val="20"/>
        </w:rPr>
        <w:t>hnology: Applications in Healthc</w:t>
      </w:r>
      <w:r w:rsidRPr="00547C8D">
        <w:rPr>
          <w:rFonts w:ascii="BentonSans Comp Regular" w:hAnsi="BentonSans Comp Regular"/>
          <w:b/>
          <w:snapToGrid/>
          <w:color w:val="000000" w:themeColor="text1"/>
          <w:sz w:val="20"/>
        </w:rPr>
        <w:t>are.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Upper-division standing or permission of instructor.  A study of the use of computers and information technology in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Emphasis is placed on development of the knowledge and competencies necessary for selective use of evaluation of informatics, computer technology and data management in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w:t>
      </w:r>
    </w:p>
    <w:p w14:paraId="2CBE36ED" w14:textId="77777777" w:rsidR="005F06A0" w:rsidRPr="00547C8D" w:rsidRDefault="005F06A0" w:rsidP="00BB0CED">
      <w:pPr>
        <w:widowControl/>
        <w:tabs>
          <w:tab w:val="left" w:pos="270"/>
          <w:tab w:val="left" w:pos="990"/>
        </w:tabs>
        <w:snapToGrid w:val="0"/>
        <w:jc w:val="both"/>
        <w:rPr>
          <w:rFonts w:ascii="BentonSans Comp Regular" w:hAnsi="BentonSans Comp Regular"/>
          <w:i/>
          <w:snapToGrid/>
          <w:color w:val="000000" w:themeColor="text1"/>
          <w:sz w:val="20"/>
        </w:rPr>
      </w:pPr>
    </w:p>
    <w:p w14:paraId="184DDBA5"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NURN 4203. Leadership in Nursing Practice.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Admission to the RN-BSN Program</w:t>
      </w:r>
      <w:r w:rsidR="0010685C" w:rsidRPr="00547C8D">
        <w:rPr>
          <w:rFonts w:ascii="BentonSans Comp Regular" w:hAnsi="BentonSans Comp Regular"/>
          <w:color w:val="000000" w:themeColor="text1"/>
          <w:sz w:val="20"/>
        </w:rPr>
        <w:t xml:space="preserve"> or permission of instructor; NURN 4100; NURN 4201; </w:t>
      </w:r>
      <w:r w:rsidRPr="00547C8D">
        <w:rPr>
          <w:rFonts w:ascii="BentonSans Comp Regular" w:hAnsi="BentonSans Comp Regular"/>
          <w:color w:val="000000" w:themeColor="text1"/>
          <w:sz w:val="20"/>
        </w:rPr>
        <w:t xml:space="preserve">and </w:t>
      </w:r>
      <w:r w:rsidRPr="00547C8D">
        <w:rPr>
          <w:rFonts w:ascii="BentonSans Comp Regular" w:hAnsi="BentonSans Comp Regular"/>
          <w:snapToGrid/>
          <w:color w:val="000000" w:themeColor="text1"/>
          <w:sz w:val="20"/>
        </w:rPr>
        <w:t xml:space="preserve">NURN </w:t>
      </w:r>
      <w:r w:rsidR="0010685C" w:rsidRPr="00547C8D">
        <w:rPr>
          <w:rFonts w:ascii="BentonSans Comp Regular" w:hAnsi="BentonSans Comp Regular"/>
          <w:snapToGrid/>
          <w:color w:val="000000" w:themeColor="text1"/>
          <w:sz w:val="20"/>
        </w:rPr>
        <w:t>4440</w:t>
      </w:r>
      <w:r w:rsidRPr="00547C8D">
        <w:rPr>
          <w:rFonts w:ascii="BentonSans Comp Regular" w:hAnsi="BentonSans Comp Regular"/>
          <w:snapToGrid/>
          <w:color w:val="000000" w:themeColor="text1"/>
          <w:sz w:val="20"/>
        </w:rPr>
        <w:t xml:space="preserve">.  Exploration of societal and professional trends and issues affecting nursing and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Leadership strategies within the profession and practice of nursing.  Analysis of care that supports effective utilization of the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delivery system.  Health system mediation and health system management </w:t>
      </w:r>
      <w:r w:rsidR="00210064"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explored from a nursing intervention perspective.  </w:t>
      </w:r>
    </w:p>
    <w:p w14:paraId="7DF00F98"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7D93456F"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NURN 4440. Community Health Nursing. (6)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Admission to the RN-BSN Program</w:t>
      </w:r>
      <w:r w:rsidR="00766B2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10064" w:rsidRPr="00547C8D">
        <w:rPr>
          <w:rFonts w:ascii="BentonSans Comp Regular" w:hAnsi="BentonSans Comp Regular"/>
          <w:snapToGrid/>
          <w:color w:val="000000" w:themeColor="text1"/>
          <w:sz w:val="20"/>
        </w:rPr>
        <w:t>NURN 3103</w:t>
      </w:r>
      <w:r w:rsidR="00766B22" w:rsidRPr="00547C8D">
        <w:rPr>
          <w:rFonts w:ascii="BentonSans Comp Regular" w:hAnsi="BentonSans Comp Regular"/>
          <w:snapToGrid/>
          <w:color w:val="000000" w:themeColor="text1"/>
          <w:sz w:val="20"/>
        </w:rPr>
        <w:t>,</w:t>
      </w:r>
      <w:r w:rsidR="00210064" w:rsidRPr="00547C8D">
        <w:rPr>
          <w:rFonts w:ascii="BentonSans Comp Regular" w:hAnsi="BentonSans Comp Regular"/>
          <w:snapToGrid/>
          <w:color w:val="000000" w:themeColor="text1"/>
          <w:sz w:val="20"/>
        </w:rPr>
        <w:t xml:space="preserve"> NURN 3104</w:t>
      </w:r>
      <w:r w:rsidR="00766B22" w:rsidRPr="00547C8D">
        <w:rPr>
          <w:rFonts w:ascii="BentonSans Comp Regular" w:hAnsi="BentonSans Comp Regular"/>
          <w:snapToGrid/>
          <w:color w:val="000000" w:themeColor="text1"/>
          <w:sz w:val="20"/>
        </w:rPr>
        <w:t>,</w:t>
      </w:r>
      <w:r w:rsidR="00210064" w:rsidRPr="00547C8D">
        <w:rPr>
          <w:rFonts w:ascii="BentonSans Comp Regular" w:hAnsi="BentonSans Comp Regular"/>
          <w:snapToGrid/>
          <w:color w:val="000000" w:themeColor="text1"/>
          <w:sz w:val="20"/>
        </w:rPr>
        <w:t xml:space="preserve"> and NURN 3108</w:t>
      </w:r>
      <w:r w:rsidRPr="00547C8D">
        <w:rPr>
          <w:rFonts w:ascii="BentonSans Comp Regular" w:hAnsi="BentonSans Comp Regular"/>
          <w:snapToGrid/>
          <w:color w:val="000000" w:themeColor="text1"/>
          <w:sz w:val="20"/>
        </w:rPr>
        <w:t xml:space="preserve">.  Development of competencies for the nursing care management of culturally diverse individuals, families, and populations within communities with emphasis on the nurse’s role in health promotion and maintenance.  Particular focus on risk identification and reduction throughout the life span.  </w:t>
      </w:r>
    </w:p>
    <w:p w14:paraId="15DBA00C" w14:textId="77777777" w:rsidR="005F06A0" w:rsidRPr="00547C8D" w:rsidRDefault="005F06A0" w:rsidP="00BB0CED">
      <w:pPr>
        <w:widowControl/>
        <w:tabs>
          <w:tab w:val="left" w:pos="270"/>
          <w:tab w:val="left" w:pos="990"/>
        </w:tabs>
        <w:snapToGrid w:val="0"/>
        <w:jc w:val="both"/>
        <w:rPr>
          <w:rFonts w:ascii="BentonSans Comp Regular" w:hAnsi="BentonSans Comp Regular"/>
          <w:i/>
          <w:snapToGrid/>
          <w:color w:val="000000" w:themeColor="text1"/>
          <w:sz w:val="20"/>
        </w:rPr>
      </w:pPr>
    </w:p>
    <w:p w14:paraId="2597B56B" w14:textId="379ACD02" w:rsidR="005F06A0" w:rsidRPr="00547C8D" w:rsidRDefault="005F06A0" w:rsidP="00BB0CED">
      <w:pPr>
        <w:widowControl/>
        <w:tabs>
          <w:tab w:val="left" w:pos="270"/>
          <w:tab w:val="left" w:pos="990"/>
        </w:tabs>
        <w:snapToGrid w:val="0"/>
        <w:jc w:val="both"/>
        <w:rPr>
          <w:rFonts w:ascii="BentonSans Comp Regular" w:hAnsi="BentonSans Comp Regular"/>
          <w:strike/>
          <w:snapToGrid/>
          <w:color w:val="000000" w:themeColor="text1"/>
          <w:sz w:val="20"/>
        </w:rPr>
      </w:pPr>
      <w:r w:rsidRPr="00547C8D">
        <w:rPr>
          <w:rFonts w:ascii="BentonSans Comp Regular" w:hAnsi="BentonSans Comp Regular"/>
          <w:b/>
          <w:snapToGrid/>
          <w:color w:val="000000" w:themeColor="text1"/>
          <w:sz w:val="20"/>
        </w:rPr>
        <w:t>NURN 4450. Design and Coordination of Care. (6)</w:t>
      </w:r>
      <w:r w:rsidRPr="00547C8D">
        <w:rPr>
          <w:rFonts w:ascii="BentonSans Comp Regular" w:hAnsi="BentonSans Comp Regular"/>
          <w:snapToGrid/>
          <w:color w:val="000000" w:themeColor="text1"/>
          <w:sz w:val="20"/>
        </w:rPr>
        <w:t xml:space="preserve">  </w:t>
      </w:r>
      <w:r w:rsidR="00250769"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Admission to the RN-BSN Program, </w:t>
      </w:r>
      <w:r w:rsidR="00250769" w:rsidRPr="00547C8D">
        <w:rPr>
          <w:rFonts w:ascii="BentonSans Comp Regular" w:hAnsi="BentonSans Comp Regular"/>
          <w:color w:val="000000" w:themeColor="text1"/>
          <w:sz w:val="20"/>
        </w:rPr>
        <w:t xml:space="preserve">NURN 4100, NURN 4201, and </w:t>
      </w:r>
      <w:r w:rsidR="00250769" w:rsidRPr="00547C8D">
        <w:rPr>
          <w:rFonts w:ascii="BentonSans Comp Regular" w:hAnsi="BentonSans Comp Regular"/>
          <w:snapToGrid/>
          <w:color w:val="000000" w:themeColor="text1"/>
          <w:sz w:val="20"/>
        </w:rPr>
        <w:t>NURN 4440</w:t>
      </w:r>
      <w:r w:rsidRPr="00547C8D">
        <w:rPr>
          <w:rFonts w:ascii="BentonSans Comp Regular" w:hAnsi="BentonSans Comp Regular"/>
          <w:snapToGrid/>
          <w:color w:val="000000" w:themeColor="text1"/>
          <w:sz w:val="20"/>
        </w:rPr>
        <w:t xml:space="preserve">.  Application of theory-based practice in a variety of settings with clients who have multiple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needs.  Emphases are on clinical judgment and decision-making, diagnostic reasoning, clinical ethics, collaboration and case management.  Examination of nursing therapeutics within the structure of nursing process and nursing diagnosis.</w:t>
      </w:r>
      <w:r w:rsidRPr="00547C8D">
        <w:rPr>
          <w:rFonts w:ascii="BentonSans Comp Regular" w:hAnsi="BentonSans Comp Regular"/>
          <w:i/>
          <w:snapToGrid/>
          <w:color w:val="000000" w:themeColor="text1"/>
          <w:sz w:val="20"/>
        </w:rPr>
        <w:t xml:space="preserve"> </w:t>
      </w:r>
    </w:p>
    <w:p w14:paraId="54CE9E52" w14:textId="77777777" w:rsidR="00163C23" w:rsidRPr="00163C23" w:rsidRDefault="00163C23" w:rsidP="00BB0CED">
      <w:pPr>
        <w:widowControl/>
        <w:tabs>
          <w:tab w:val="left" w:pos="270"/>
          <w:tab w:val="left" w:pos="990"/>
        </w:tabs>
        <w:snapToGrid w:val="0"/>
        <w:jc w:val="both"/>
        <w:rPr>
          <w:rFonts w:ascii="BentonSans Comp Regular" w:hAnsi="BentonSans Comp Regular"/>
          <w:snapToGrid/>
          <w:color w:val="000000" w:themeColor="text1"/>
          <w:sz w:val="20"/>
        </w:rPr>
      </w:pPr>
    </w:p>
    <w:p w14:paraId="48C32A68"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NURN 4900. Research in Nursing Practice.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RN-BSN Program</w:t>
      </w:r>
      <w:r w:rsidR="00EF3441" w:rsidRPr="00547C8D">
        <w:rPr>
          <w:rFonts w:ascii="BentonSans Comp Regular" w:hAnsi="BentonSans Comp Regular"/>
          <w:snapToGrid/>
          <w:color w:val="000000" w:themeColor="text1"/>
          <w:sz w:val="20"/>
        </w:rPr>
        <w:t xml:space="preserve"> or permission of instructor;</w:t>
      </w:r>
      <w:r w:rsidRPr="00547C8D">
        <w:rPr>
          <w:rFonts w:ascii="BentonSans Comp Regular" w:hAnsi="BentonSans Comp Regular"/>
          <w:snapToGrid/>
          <w:color w:val="000000" w:themeColor="text1"/>
          <w:sz w:val="20"/>
        </w:rPr>
        <w:t xml:space="preserve"> </w:t>
      </w:r>
      <w:r w:rsidR="00EF3441" w:rsidRPr="00547C8D">
        <w:rPr>
          <w:rFonts w:ascii="BentonSans Comp Regular" w:hAnsi="BentonSans Comp Regular"/>
          <w:color w:val="000000" w:themeColor="text1"/>
          <w:sz w:val="20"/>
        </w:rPr>
        <w:t xml:space="preserve">NURN 4100; NURN 4201; and </w:t>
      </w:r>
      <w:r w:rsidR="00EF3441" w:rsidRPr="00547C8D">
        <w:rPr>
          <w:rFonts w:ascii="BentonSans Comp Regular" w:hAnsi="BentonSans Comp Regular"/>
          <w:snapToGrid/>
          <w:color w:val="000000" w:themeColor="text1"/>
          <w:sz w:val="20"/>
        </w:rPr>
        <w:t>NURN 4440</w:t>
      </w:r>
      <w:r w:rsidRPr="00547C8D">
        <w:rPr>
          <w:rFonts w:ascii="BentonSans Comp Regular" w:hAnsi="BentonSans Comp Regular"/>
          <w:snapToGrid/>
          <w:color w:val="000000" w:themeColor="text1"/>
          <w:sz w:val="20"/>
        </w:rPr>
        <w:t xml:space="preserve">. </w:t>
      </w:r>
      <w:r w:rsidR="005629C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Exploration of the theoretical foundations of nursing with emphasis on research, theories, concepts and processes leading to their application in practice. </w:t>
      </w:r>
    </w:p>
    <w:p w14:paraId="023EC52E" w14:textId="239C5591" w:rsidR="005F06A0" w:rsidRDefault="005F06A0"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241C7F9D" w14:textId="77777777" w:rsidR="00D32A74" w:rsidRPr="00547C8D" w:rsidRDefault="00D32A74"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3D1F30AE" w14:textId="77777777" w:rsidR="005F06A0" w:rsidRPr="00547C8D" w:rsidRDefault="00487584" w:rsidP="00BB0CED">
      <w:pPr>
        <w:keepNext/>
        <w:widowControl/>
        <w:pBdr>
          <w:top w:val="single" w:sz="4" w:space="1" w:color="auto"/>
        </w:pBdr>
        <w:tabs>
          <w:tab w:val="left" w:pos="270"/>
          <w:tab w:val="left" w:pos="990"/>
        </w:tabs>
        <w:snapToGrid w:val="0"/>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Nursing</w:t>
      </w:r>
      <w:r w:rsidR="005F06A0" w:rsidRPr="00547C8D">
        <w:rPr>
          <w:rFonts w:ascii="BentonSans Comp Regular" w:hAnsi="BentonSans Comp Regular"/>
          <w:b/>
          <w:snapToGrid/>
          <w:color w:val="000000" w:themeColor="text1"/>
          <w:sz w:val="32"/>
        </w:rPr>
        <w:t xml:space="preserve"> (NURS)</w:t>
      </w:r>
    </w:p>
    <w:p w14:paraId="709B5B2D" w14:textId="77777777" w:rsidR="005F06A0" w:rsidRPr="00547C8D" w:rsidRDefault="005F06A0" w:rsidP="00BB0CED">
      <w:pPr>
        <w:keepNext/>
        <w:widowControl/>
        <w:tabs>
          <w:tab w:val="left" w:pos="270"/>
          <w:tab w:val="left" w:pos="990"/>
        </w:tabs>
        <w:snapToGrid w:val="0"/>
        <w:jc w:val="both"/>
        <w:rPr>
          <w:rFonts w:ascii="BentonSans Comp Regular" w:hAnsi="BentonSans Comp Regular"/>
          <w:b/>
          <w:snapToGrid/>
          <w:color w:val="000000" w:themeColor="text1"/>
          <w:sz w:val="20"/>
        </w:rPr>
      </w:pPr>
    </w:p>
    <w:p w14:paraId="1305C7A2" w14:textId="28D2AD7D" w:rsidR="005F06A0" w:rsidRPr="00547C8D" w:rsidRDefault="005F06A0" w:rsidP="00BB0CED">
      <w:pPr>
        <w:keepNext/>
        <w:widowControl/>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2100. General Nutrition.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1204 or 1252.  A solid knowledge base of general nutrition viewed from a life cycle perspective. Exploration of behavioral aspects and scientific concepts related to nutrition. Open to Pre-nursing majors,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p>
    <w:p w14:paraId="5FC8561C" w14:textId="77777777" w:rsidR="005F06A0" w:rsidRPr="00547C8D" w:rsidRDefault="005F06A0"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239C5C38" w14:textId="1B92D9B9" w:rsidR="005F06A0" w:rsidRPr="00547C8D" w:rsidRDefault="005F06A0" w:rsidP="00BB0CED">
      <w:pPr>
        <w:widowControl/>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2200. Human Growth and Development.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0341B0" w:rsidRPr="00547C8D">
        <w:rPr>
          <w:rFonts w:ascii="BentonSans Comp Regular" w:hAnsi="BentonSans Comp Regular"/>
          <w:color w:val="000000" w:themeColor="text1"/>
          <w:sz w:val="20"/>
        </w:rPr>
        <w:t xml:space="preserve">Pre-Nursing major, </w:t>
      </w:r>
      <w:r w:rsidR="006C60B5" w:rsidRPr="00547C8D">
        <w:rPr>
          <w:rFonts w:ascii="BentonSans Comp Regular" w:hAnsi="BentonSans Comp Regular"/>
          <w:color w:val="000000" w:themeColor="text1"/>
          <w:sz w:val="20"/>
        </w:rPr>
        <w:t>Sophomore, Junior, or Senior standing</w:t>
      </w:r>
      <w:r w:rsidR="000341B0"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 xml:space="preserve">BIOL 2273 and </w:t>
      </w:r>
      <w:r w:rsidR="000341B0" w:rsidRPr="00547C8D">
        <w:rPr>
          <w:rFonts w:ascii="BentonSans Comp Regular" w:hAnsi="BentonSans Comp Regular"/>
          <w:color w:val="000000" w:themeColor="text1"/>
          <w:sz w:val="20"/>
        </w:rPr>
        <w:t xml:space="preserve">BIOL </w:t>
      </w:r>
      <w:r w:rsidRPr="00547C8D">
        <w:rPr>
          <w:rFonts w:ascii="BentonSans Comp Regular" w:hAnsi="BentonSans Comp Regular"/>
          <w:color w:val="000000" w:themeColor="text1"/>
          <w:sz w:val="20"/>
        </w:rPr>
        <w:t>2273L</w:t>
      </w:r>
      <w:r w:rsidR="007B636E" w:rsidRPr="00547C8D">
        <w:rPr>
          <w:rFonts w:ascii="BentonSans Comp Regular" w:hAnsi="BentonSans Comp Regular"/>
          <w:color w:val="000000" w:themeColor="text1"/>
          <w:sz w:val="20"/>
        </w:rPr>
        <w:t xml:space="preserve">, or </w:t>
      </w:r>
      <w:r w:rsidR="0016359A" w:rsidRPr="00547C8D">
        <w:rPr>
          <w:rFonts w:ascii="BentonSans Comp Regular" w:hAnsi="BentonSans Comp Regular"/>
          <w:color w:val="000000" w:themeColor="text1"/>
          <w:sz w:val="20"/>
        </w:rPr>
        <w:t>EXER</w:t>
      </w:r>
      <w:r w:rsidR="007B636E" w:rsidRPr="00547C8D">
        <w:rPr>
          <w:rFonts w:ascii="BentonSans Comp Regular" w:hAnsi="BentonSans Comp Regular"/>
          <w:color w:val="000000" w:themeColor="text1"/>
          <w:sz w:val="20"/>
        </w:rPr>
        <w:t xml:space="preserve"> 2168 and </w:t>
      </w:r>
      <w:r w:rsidR="0016359A" w:rsidRPr="00547C8D">
        <w:rPr>
          <w:rFonts w:ascii="BentonSans Comp Regular" w:hAnsi="BentonSans Comp Regular"/>
          <w:color w:val="000000" w:themeColor="text1"/>
          <w:sz w:val="20"/>
        </w:rPr>
        <w:t>EXER</w:t>
      </w:r>
      <w:r w:rsidR="007B636E" w:rsidRPr="00547C8D">
        <w:rPr>
          <w:rFonts w:ascii="BentonSans Comp Regular" w:hAnsi="BentonSans Comp Regular"/>
          <w:color w:val="000000" w:themeColor="text1"/>
          <w:sz w:val="20"/>
        </w:rPr>
        <w:t xml:space="preserve"> 2168L</w:t>
      </w:r>
      <w:r w:rsidRPr="00547C8D">
        <w:rPr>
          <w:rFonts w:ascii="BentonSans Comp Regular" w:hAnsi="BentonSans Comp Regular"/>
          <w:color w:val="000000" w:themeColor="text1"/>
          <w:sz w:val="20"/>
        </w:rPr>
        <w:t xml:space="preserve">.  Study of the developing person through the lifespan by examining the relationship of selected environmental and social factors to human growth and development. Consideration of the meaning of health and illness to the individual, the family, and the community within the context of life as a continuing, dynamic process from conception through death. </w:t>
      </w:r>
    </w:p>
    <w:p w14:paraId="408AA756" w14:textId="77777777" w:rsidR="005F06A0" w:rsidRPr="00547C8D" w:rsidRDefault="005F06A0"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69405ED0"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3102. Introduction to Nursing Science.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Nursing </w:t>
      </w:r>
      <w:r w:rsidR="00F86CC7" w:rsidRPr="00547C8D">
        <w:rPr>
          <w:rFonts w:ascii="BentonSans Comp Regular" w:hAnsi="BentonSans Comp Regular"/>
          <w:snapToGrid/>
          <w:color w:val="000000" w:themeColor="text1"/>
          <w:sz w:val="20"/>
        </w:rPr>
        <w:t>m</w:t>
      </w:r>
      <w:r w:rsidRPr="00547C8D">
        <w:rPr>
          <w:rFonts w:ascii="BentonSans Comp Regular" w:hAnsi="BentonSans Comp Regular"/>
          <w:snapToGrid/>
          <w:color w:val="000000" w:themeColor="text1"/>
          <w:sz w:val="20"/>
        </w:rPr>
        <w:t xml:space="preserve">ajor.  An introduction to the theoretical and scientific basis of nursing practice, including an overview of the profession and examination of major concepts, theories, and models. </w:t>
      </w:r>
    </w:p>
    <w:p w14:paraId="6582300C" w14:textId="77777777" w:rsidR="005F06A0" w:rsidRPr="00547C8D" w:rsidRDefault="005F06A0" w:rsidP="00BB0CED">
      <w:pPr>
        <w:widowControl/>
        <w:jc w:val="both"/>
        <w:rPr>
          <w:rFonts w:ascii="BentonSans Comp Regular" w:hAnsi="BentonSans Comp Regular"/>
          <w:snapToGrid/>
          <w:color w:val="000000" w:themeColor="text1"/>
          <w:sz w:val="20"/>
        </w:rPr>
      </w:pPr>
    </w:p>
    <w:p w14:paraId="4E7A1812"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3105. Concepts of Professional Nursing.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w:t>
      </w:r>
      <w:r w:rsidR="00F86CC7"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ajor.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3108.  Concepts and standards fundamental to professional nursing practice. Explores the unique role of nursing in the healthcare system. </w:t>
      </w:r>
    </w:p>
    <w:p w14:paraId="3CFA50F7" w14:textId="77777777" w:rsidR="005F06A0" w:rsidRPr="00547C8D" w:rsidRDefault="005F06A0" w:rsidP="00BB0CED">
      <w:pPr>
        <w:widowControl/>
        <w:jc w:val="both"/>
        <w:rPr>
          <w:rFonts w:ascii="BentonSans Comp Regular" w:hAnsi="BentonSans Comp Regular"/>
          <w:i/>
          <w:color w:val="000000" w:themeColor="text1"/>
          <w:sz w:val="20"/>
        </w:rPr>
      </w:pPr>
    </w:p>
    <w:p w14:paraId="6A00F92E"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3107. Pathophysiology: Clinical Concepts of Illness and Disease.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Nursing </w:t>
      </w:r>
      <w:r w:rsidR="00F86CC7" w:rsidRPr="00547C8D">
        <w:rPr>
          <w:rFonts w:ascii="BentonSans Comp Regular" w:hAnsi="BentonSans Comp Regular"/>
          <w:snapToGrid/>
          <w:color w:val="000000" w:themeColor="text1"/>
          <w:sz w:val="20"/>
        </w:rPr>
        <w:t>m</w:t>
      </w:r>
      <w:r w:rsidRPr="00547C8D">
        <w:rPr>
          <w:rFonts w:ascii="BentonSans Comp Regular" w:hAnsi="BentonSans Comp Regular"/>
          <w:snapToGrid/>
          <w:color w:val="000000" w:themeColor="text1"/>
          <w:sz w:val="20"/>
        </w:rPr>
        <w:t xml:space="preserve">ajor.  Conceptual basis of alterations in physiological processes that disrupt or impair health and the body’s response to illness and disease. Building on knowledge obtained in previous courses in the biological and social sciences, this course provides a foundation for building critical thinking skills in the differentiation of disease and illness. </w:t>
      </w:r>
    </w:p>
    <w:p w14:paraId="426457AA" w14:textId="77777777" w:rsidR="005F06A0" w:rsidRPr="00547C8D" w:rsidRDefault="005F06A0" w:rsidP="00BB0CED">
      <w:pPr>
        <w:widowControl/>
        <w:jc w:val="both"/>
        <w:rPr>
          <w:rFonts w:ascii="BentonSans Comp Regular" w:hAnsi="BentonSans Comp Regular"/>
          <w:iCs/>
          <w:snapToGrid/>
          <w:color w:val="000000" w:themeColor="text1"/>
          <w:sz w:val="20"/>
        </w:rPr>
      </w:pPr>
    </w:p>
    <w:p w14:paraId="1E83FB90" w14:textId="0B48881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iCs/>
          <w:snapToGrid/>
          <w:color w:val="000000" w:themeColor="text1"/>
          <w:sz w:val="20"/>
        </w:rPr>
        <w:t>NURS 3108. Health Assessment and Application.</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b/>
          <w:iCs/>
          <w:snapToGrid/>
          <w:color w:val="000000" w:themeColor="text1"/>
          <w:sz w:val="20"/>
        </w:rPr>
        <w:t xml:space="preserve">(3) </w:t>
      </w:r>
      <w:r w:rsidRPr="00547C8D">
        <w:rPr>
          <w:rFonts w:ascii="BentonSans Comp Regular" w:hAnsi="BentonSans Comp Regular"/>
          <w:iCs/>
          <w:snapToGrid/>
          <w:color w:val="000000" w:themeColor="text1"/>
          <w:sz w:val="20"/>
        </w:rPr>
        <w:t xml:space="preserve"> </w:t>
      </w:r>
      <w:r w:rsidR="0014669A" w:rsidRPr="00547C8D">
        <w:rPr>
          <w:rFonts w:ascii="BentonSans Comp Regular" w:hAnsi="BentonSans Comp Regular"/>
          <w:iCs/>
          <w:snapToGrid/>
          <w:color w:val="000000" w:themeColor="text1"/>
          <w:sz w:val="20"/>
        </w:rPr>
        <w:t>Prerequisite(s):</w:t>
      </w:r>
      <w:r w:rsidRPr="00547C8D">
        <w:rPr>
          <w:rFonts w:ascii="BentonSans Comp Regular" w:hAnsi="BentonSans Comp Regular"/>
          <w:iCs/>
          <w:snapToGrid/>
          <w:color w:val="000000" w:themeColor="text1"/>
          <w:sz w:val="20"/>
        </w:rPr>
        <w:t xml:space="preserve"> Admission to the Nursing </w:t>
      </w:r>
      <w:r w:rsidR="00F86CC7" w:rsidRPr="00547C8D">
        <w:rPr>
          <w:rFonts w:ascii="BentonSans Comp Regular" w:hAnsi="BentonSans Comp Regular"/>
          <w:iCs/>
          <w:snapToGrid/>
          <w:color w:val="000000" w:themeColor="text1"/>
          <w:sz w:val="20"/>
        </w:rPr>
        <w:t>m</w:t>
      </w:r>
      <w:r w:rsidRPr="00547C8D">
        <w:rPr>
          <w:rFonts w:ascii="BentonSans Comp Regular" w:hAnsi="BentonSans Comp Regular"/>
          <w:iCs/>
          <w:snapToGrid/>
          <w:color w:val="000000" w:themeColor="text1"/>
          <w:sz w:val="20"/>
        </w:rPr>
        <w:t xml:space="preserve">ajor.  </w:t>
      </w:r>
      <w:r w:rsidR="008D08C5" w:rsidRPr="00547C8D">
        <w:rPr>
          <w:rFonts w:ascii="BentonSans Comp Regular" w:hAnsi="BentonSans Comp Regular"/>
          <w:iCs/>
          <w:snapToGrid/>
          <w:color w:val="000000" w:themeColor="text1"/>
          <w:sz w:val="20"/>
        </w:rPr>
        <w:t>Pre- or Corequisite(s):</w:t>
      </w:r>
      <w:r w:rsidRPr="00547C8D">
        <w:rPr>
          <w:rFonts w:ascii="BentonSans Comp Regular" w:hAnsi="BentonSans Comp Regular"/>
          <w:iCs/>
          <w:snapToGrid/>
          <w:color w:val="000000" w:themeColor="text1"/>
          <w:sz w:val="20"/>
        </w:rPr>
        <w:t xml:space="preserve"> NURS 3105 and NURS 3107.  Evaluation of </w:t>
      </w:r>
      <w:r w:rsidRPr="00547C8D">
        <w:rPr>
          <w:rFonts w:ascii="BentonSans Comp Regular" w:hAnsi="BentonSans Comp Regular"/>
          <w:color w:val="000000" w:themeColor="text1"/>
          <w:sz w:val="20"/>
        </w:rPr>
        <w:t xml:space="preserve">human function using interview and physical examination data within a framework for clinical decision making. Competencies necessary for holistic health assessment across the lifespan. </w:t>
      </w:r>
    </w:p>
    <w:p w14:paraId="48567EE1" w14:textId="77777777" w:rsidR="005F06A0" w:rsidRPr="00547C8D" w:rsidRDefault="005F06A0" w:rsidP="00BB0CED">
      <w:pPr>
        <w:widowControl/>
        <w:jc w:val="both"/>
        <w:rPr>
          <w:rFonts w:ascii="BentonSans Comp Regular" w:hAnsi="BentonSans Comp Regular"/>
          <w:b/>
          <w:color w:val="000000" w:themeColor="text1"/>
          <w:sz w:val="20"/>
        </w:rPr>
      </w:pPr>
    </w:p>
    <w:p w14:paraId="394E6717"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3205. Pharmacology in Health and Illness.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w:t>
      </w:r>
      <w:r w:rsidR="00F86CC7"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ajor and </w:t>
      </w:r>
      <w:r w:rsidRPr="00547C8D">
        <w:rPr>
          <w:rFonts w:ascii="BentonSans Comp Regular" w:hAnsi="BentonSans Comp Regular"/>
          <w:snapToGrid/>
          <w:color w:val="000000" w:themeColor="text1"/>
          <w:sz w:val="20"/>
        </w:rPr>
        <w:t xml:space="preserve">NURS 3107 or permission of instructor. Presentation of the theoretical base for the safe and therapeutic use of drugs. Examination of Pharmacologic agents commonly used in health and illness and the standards and societal controls of drugs are explored. </w:t>
      </w:r>
    </w:p>
    <w:p w14:paraId="0FD59FAC" w14:textId="77777777" w:rsidR="005F06A0" w:rsidRPr="00547C8D" w:rsidRDefault="005F06A0" w:rsidP="00BB0CED">
      <w:pPr>
        <w:widowControl/>
        <w:jc w:val="both"/>
        <w:rPr>
          <w:rFonts w:ascii="BentonSans Comp Regular" w:hAnsi="BentonSans Comp Regular"/>
          <w:snapToGrid/>
          <w:color w:val="000000" w:themeColor="text1"/>
          <w:sz w:val="20"/>
        </w:rPr>
      </w:pPr>
    </w:p>
    <w:p w14:paraId="115B3373"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3230. Illness and Disease Management.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Pr="00547C8D">
        <w:rPr>
          <w:rFonts w:ascii="BentonSans Comp Regular" w:hAnsi="BentonSans Comp Regular"/>
          <w:color w:val="000000" w:themeColor="text1"/>
          <w:sz w:val="20"/>
        </w:rPr>
        <w:t xml:space="preserve">Admission to the Nursing </w:t>
      </w:r>
      <w:r w:rsidR="00F86CC7"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ajor. </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3430.  Focus on health promotion strategies and nursing interventions appropriate for planning care of adult clients with basic pathophysiological alterations. </w:t>
      </w:r>
    </w:p>
    <w:p w14:paraId="72D16B76" w14:textId="77777777" w:rsidR="005F06A0" w:rsidRPr="00547C8D" w:rsidRDefault="005F06A0" w:rsidP="00BB0CED">
      <w:pPr>
        <w:widowControl/>
        <w:jc w:val="both"/>
        <w:rPr>
          <w:rFonts w:ascii="BentonSans Comp Regular" w:hAnsi="BentonSans Comp Regular"/>
          <w:snapToGrid/>
          <w:color w:val="000000" w:themeColor="text1"/>
          <w:sz w:val="20"/>
        </w:rPr>
      </w:pPr>
    </w:p>
    <w:p w14:paraId="67147FE8"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3250. Nursing Care of the Childbearing Family.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1 Nursing Courses.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3440. Foundations of nursing care of families during the childbearing year.  Emphasis on the nurse’s role in health assessment, health promotion and promotion of adaptive processes of the individual and family during pregnancy, birth, transition to parenthood, and the newborn period, including alterations in health status.  </w:t>
      </w:r>
    </w:p>
    <w:p w14:paraId="187BD2CE" w14:textId="77777777" w:rsidR="005F06A0" w:rsidRPr="00547C8D" w:rsidRDefault="005F06A0" w:rsidP="00BB0CED">
      <w:pPr>
        <w:widowControl/>
        <w:jc w:val="both"/>
        <w:rPr>
          <w:rFonts w:ascii="BentonSans Comp Regular" w:hAnsi="BentonSans Comp Regular"/>
          <w:i/>
          <w:iCs/>
          <w:color w:val="000000" w:themeColor="text1"/>
          <w:sz w:val="20"/>
        </w:rPr>
      </w:pPr>
    </w:p>
    <w:p w14:paraId="6152F569"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3260. Nursing Care of Children.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1 Nursing Courses.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3440. Foundations of nursing care of children and families during the childrearing years. Emphasis on the nurse’s role in health assessment, health promotion and promotion of adaptive processes of the child and family during childhood from infancy to adolescence, including alterations in health status.</w:t>
      </w:r>
      <w:r w:rsidRPr="00547C8D">
        <w:rPr>
          <w:rFonts w:ascii="BentonSans Comp Regular" w:hAnsi="BentonSans Comp Regular"/>
          <w:i/>
          <w:iCs/>
          <w:color w:val="000000" w:themeColor="text1"/>
          <w:sz w:val="20"/>
        </w:rPr>
        <w:t xml:space="preserve"> </w:t>
      </w:r>
    </w:p>
    <w:p w14:paraId="469DAF69" w14:textId="77777777" w:rsidR="005F06A0" w:rsidRPr="00547C8D" w:rsidRDefault="005F06A0" w:rsidP="00BB0CED">
      <w:pPr>
        <w:widowControl/>
        <w:jc w:val="both"/>
        <w:rPr>
          <w:rFonts w:ascii="BentonSans Comp Regular" w:hAnsi="BentonSans Comp Regular"/>
          <w:i/>
          <w:iCs/>
          <w:color w:val="000000" w:themeColor="text1"/>
          <w:sz w:val="20"/>
        </w:rPr>
      </w:pPr>
    </w:p>
    <w:p w14:paraId="2A5F290F"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3425. Practicum in Concepts of Professional Nursing. (2)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Admission to the Nursing Major.  </w:t>
      </w:r>
      <w:r w:rsidR="0014669A" w:rsidRPr="00547C8D">
        <w:rPr>
          <w:rFonts w:ascii="BentonSans Comp Regular" w:hAnsi="BentonSans Comp Regular"/>
          <w:bCs/>
          <w:color w:val="000000" w:themeColor="text1"/>
          <w:sz w:val="20"/>
        </w:rPr>
        <w:t>Corequisite(s):</w:t>
      </w:r>
      <w:r w:rsidRPr="00547C8D">
        <w:rPr>
          <w:rFonts w:ascii="BentonSans Comp Regular" w:hAnsi="BentonSans Comp Regular"/>
          <w:bCs/>
          <w:color w:val="000000" w:themeColor="text1"/>
          <w:sz w:val="20"/>
        </w:rPr>
        <w:t xml:space="preserve"> NURS 3105 and NURS 3108. </w:t>
      </w:r>
      <w:r w:rsidRPr="00547C8D">
        <w:rPr>
          <w:rFonts w:ascii="BentonSans Comp Regular" w:hAnsi="BentonSans Comp Regular"/>
          <w:color w:val="000000" w:themeColor="text1"/>
          <w:sz w:val="20"/>
        </w:rPr>
        <w:t xml:space="preserve">This clinical course introduces the application of concepts, skills and values fundamental to professional nursing practice. </w:t>
      </w:r>
    </w:p>
    <w:p w14:paraId="1FB6FD17" w14:textId="77777777" w:rsidR="005F06A0" w:rsidRPr="00547C8D" w:rsidRDefault="005F06A0" w:rsidP="00BB0CED">
      <w:pPr>
        <w:widowControl/>
        <w:jc w:val="both"/>
        <w:rPr>
          <w:rFonts w:ascii="BentonSans Comp Regular" w:hAnsi="BentonSans Comp Regular"/>
          <w:i/>
          <w:iCs/>
          <w:color w:val="000000" w:themeColor="text1"/>
          <w:sz w:val="20"/>
        </w:rPr>
      </w:pPr>
    </w:p>
    <w:p w14:paraId="4A1830A0" w14:textId="3436C051"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3430. Practicum Illness and Disease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 and NURS 3108.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NURS 3230.  Clinical practice in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settings that correlates with theoretical content related to basic pathophysiological alterations. Students will provide care in diverse clinical settings to develop psychomotor sills and apply knowledge in making clinical decisions. </w:t>
      </w:r>
    </w:p>
    <w:p w14:paraId="1D0E38BA" w14:textId="77777777" w:rsidR="005F06A0" w:rsidRPr="00547C8D" w:rsidRDefault="005F06A0" w:rsidP="00BB0CED">
      <w:pPr>
        <w:widowControl/>
        <w:jc w:val="both"/>
        <w:rPr>
          <w:rFonts w:ascii="BentonSans Comp Regular" w:hAnsi="BentonSans Comp Regular"/>
          <w:color w:val="000000" w:themeColor="text1"/>
          <w:sz w:val="20"/>
        </w:rPr>
      </w:pPr>
    </w:p>
    <w:p w14:paraId="45A2FFCD" w14:textId="77777777" w:rsidR="005F06A0" w:rsidRPr="00547C8D" w:rsidRDefault="005F06A0" w:rsidP="00BB0CED">
      <w:pPr>
        <w:widowControl/>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3440. Practicum in Nursing Care of Children and the Childbearing Family.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 and NURS 3108.  Development of competencies essential for the nursing care of families during the childbearing and childrearing years. A variety of clinical experiences are provided, including community-based care, patient education, and in-patient care, with an emphasis on family-centered nursing practice. </w:t>
      </w:r>
    </w:p>
    <w:p w14:paraId="193C3936" w14:textId="4AE74CB3"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60CBFE39" w14:textId="0786D707" w:rsidR="0040484F" w:rsidRPr="00547C8D" w:rsidRDefault="0040484F"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NURS 3700. Creating and Sustaining Change in Nursing. (2)  </w:t>
      </w:r>
      <w:r w:rsidRPr="00547C8D">
        <w:rPr>
          <w:rFonts w:ascii="BentonSans Comp Regular" w:hAnsi="BentonSans Comp Regular"/>
          <w:snapToGrid/>
          <w:color w:val="000000" w:themeColor="text1"/>
          <w:sz w:val="20"/>
        </w:rPr>
        <w:t>Prerequisite(s): Admission to Nursing major and Nursing honors program, and permission of the instructor.  Introduces students to the use of outcomes data to assess the need for change, allows students to explore state and national databases to evaluate organizational quality outcomes, provides an overview of nursing and change theories to guide the process of change, and introduce methods of overcoming resistance to change.  Students identify a topic, develop a PICOT question, conduct a review of the literature, and initiate a plan for implementing a small test of change</w:t>
      </w:r>
      <w:r w:rsidR="00185B3F">
        <w:rPr>
          <w:rFonts w:ascii="BentonSans Comp Regular" w:hAnsi="BentonSans Comp Regular"/>
          <w:snapToGrid/>
          <w:color w:val="000000" w:themeColor="text1"/>
          <w:sz w:val="20"/>
        </w:rPr>
        <w:t>, research, quality improvement, or health promotion project</w:t>
      </w:r>
      <w:r w:rsidRPr="00547C8D">
        <w:rPr>
          <w:rFonts w:ascii="BentonSans Comp Regular" w:hAnsi="BentonSans Comp Regular"/>
          <w:snapToGrid/>
          <w:color w:val="000000" w:themeColor="text1"/>
          <w:sz w:val="20"/>
        </w:rPr>
        <w:t xml:space="preserve">.  Topics, question, literature review, and plan framework must be approved by course faculty. </w:t>
      </w:r>
    </w:p>
    <w:p w14:paraId="0CE4C526" w14:textId="77777777" w:rsidR="0040484F" w:rsidRPr="00547C8D" w:rsidRDefault="0040484F" w:rsidP="00BB0CED">
      <w:pPr>
        <w:widowControl/>
        <w:tabs>
          <w:tab w:val="left" w:pos="270"/>
          <w:tab w:val="left" w:pos="990"/>
        </w:tabs>
        <w:snapToGrid w:val="0"/>
        <w:jc w:val="both"/>
        <w:rPr>
          <w:rFonts w:ascii="BentonSans Comp Regular" w:hAnsi="BentonSans Comp Regular"/>
          <w:snapToGrid/>
          <w:color w:val="000000" w:themeColor="text1"/>
          <w:sz w:val="20"/>
        </w:rPr>
      </w:pPr>
    </w:p>
    <w:p w14:paraId="366B8903" w14:textId="159BD37C"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NURS 3895. Independent Study in Nursing.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Directed individual study in a selected aspect of nursing which is explored in greater depth than included in the planned curriculum.  </w:t>
      </w:r>
      <w:r w:rsidR="001705AE" w:rsidRPr="00547C8D">
        <w:rPr>
          <w:rFonts w:ascii="BentonSans Comp Regular" w:hAnsi="BentonSans Comp Regular"/>
          <w:i/>
          <w:snapToGrid/>
          <w:color w:val="000000" w:themeColor="text1"/>
          <w:sz w:val="20"/>
        </w:rPr>
        <w:t>May be repeated for credit with change of focus.</w:t>
      </w:r>
      <w:r w:rsidRPr="00547C8D">
        <w:rPr>
          <w:rFonts w:ascii="BentonSans Comp Regular" w:hAnsi="BentonSans Comp Regular"/>
          <w:snapToGrid/>
          <w:color w:val="000000" w:themeColor="text1"/>
          <w:sz w:val="20"/>
        </w:rPr>
        <w:t xml:space="preserve">  No more than six hours in NURS 3895 may be counted toward degree requirements. </w:t>
      </w:r>
    </w:p>
    <w:p w14:paraId="5673FB00" w14:textId="77777777" w:rsidR="005F06A0" w:rsidRPr="00547C8D" w:rsidRDefault="005F06A0"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3A7110B5" w14:textId="6F189913"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NURS 4000. Topics in Nursing. </w:t>
      </w:r>
      <w:r w:rsidR="003155B1" w:rsidRPr="00547C8D">
        <w:rPr>
          <w:rFonts w:ascii="BentonSans Comp Regular" w:hAnsi="BentonSans Comp Regular"/>
          <w:b/>
          <w:snapToGrid/>
          <w:color w:val="000000" w:themeColor="text1"/>
          <w:sz w:val="20"/>
        </w:rPr>
        <w:t>(1 to 3)</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Critical examination of selected current topics in nursing. </w:t>
      </w:r>
    </w:p>
    <w:p w14:paraId="1E9AC433"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37835CF8"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4100. Nursing Care of the Aging Adult.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w:t>
      </w:r>
      <w:r w:rsidR="00133CEC"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tanding in the Nursing Program. Examination of the processes of aging.  Study of the nursing care for healthy, aging adults; frail, aging adults; institutionalized, aging adults; and dying, aging adults. </w:t>
      </w:r>
    </w:p>
    <w:p w14:paraId="4592793A" w14:textId="7458764F" w:rsidR="005F06A0" w:rsidRDefault="005F06A0" w:rsidP="00BB0CED">
      <w:pPr>
        <w:widowControl/>
        <w:jc w:val="both"/>
        <w:rPr>
          <w:rFonts w:ascii="BentonSans Comp Regular" w:hAnsi="BentonSans Comp Regular"/>
          <w:color w:val="000000" w:themeColor="text1"/>
          <w:sz w:val="20"/>
        </w:rPr>
      </w:pPr>
    </w:p>
    <w:p w14:paraId="1F4170ED"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4120. Psychiatric Mental Health Nursing.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Admission to the Nursing </w:t>
      </w:r>
      <w:r w:rsidR="00133CEC" w:rsidRPr="00547C8D">
        <w:rPr>
          <w:rFonts w:ascii="BentonSans Comp Regular" w:hAnsi="BentonSans Comp Regular"/>
          <w:color w:val="000000" w:themeColor="text1"/>
          <w:sz w:val="20"/>
        </w:rPr>
        <w:t xml:space="preserve">major, </w:t>
      </w:r>
      <w:r w:rsidRPr="00547C8D">
        <w:rPr>
          <w:rFonts w:ascii="BentonSans Comp Regular" w:hAnsi="BentonSans Comp Regular"/>
          <w:color w:val="000000" w:themeColor="text1"/>
          <w:sz w:val="20"/>
        </w:rPr>
        <w:t>NURS 3430</w:t>
      </w:r>
      <w:r w:rsidR="00133CEC" w:rsidRPr="00547C8D">
        <w:rPr>
          <w:rFonts w:ascii="BentonSans Comp Regular" w:hAnsi="BentonSans Comp Regular"/>
          <w:color w:val="000000" w:themeColor="text1"/>
          <w:sz w:val="20"/>
        </w:rPr>
        <w:t>, a</w:t>
      </w:r>
      <w:r w:rsidRPr="00547C8D">
        <w:rPr>
          <w:rFonts w:ascii="BentonSans Comp Regular" w:hAnsi="BentonSans Comp Regular"/>
          <w:color w:val="000000" w:themeColor="text1"/>
          <w:sz w:val="20"/>
        </w:rPr>
        <w:t xml:space="preserve">nd NURS 3440. </w:t>
      </w:r>
      <w:r w:rsidR="00133CEC"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w:t>
      </w:r>
      <w:r w:rsidRPr="00547C8D">
        <w:rPr>
          <w:rFonts w:ascii="BentonSans Comp Regular" w:hAnsi="BentonSans Comp Regular"/>
          <w:snapToGrid/>
          <w:color w:val="000000" w:themeColor="text1"/>
          <w:sz w:val="20"/>
        </w:rPr>
        <w:t xml:space="preserve">RS 4420.  The foundation of Psychiatric Mental Health Nursing with emphasis on biopsychosocial content in the understanding and care of acute and chronic and chemically dependent clients. </w:t>
      </w:r>
    </w:p>
    <w:p w14:paraId="2C95F92F" w14:textId="77777777" w:rsidR="005F06A0" w:rsidRPr="00547C8D" w:rsidRDefault="005F06A0" w:rsidP="00BB0CED">
      <w:pPr>
        <w:widowControl/>
        <w:jc w:val="both"/>
        <w:rPr>
          <w:rFonts w:ascii="BentonSans Comp Regular" w:hAnsi="BentonSans Comp Regular"/>
          <w:color w:val="000000" w:themeColor="text1"/>
          <w:sz w:val="20"/>
        </w:rPr>
      </w:pPr>
    </w:p>
    <w:p w14:paraId="108545B0" w14:textId="77777777" w:rsidR="005F06A0" w:rsidRPr="00547C8D" w:rsidRDefault="005F06A0" w:rsidP="00BB0CED">
      <w:pPr>
        <w:widowControl/>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4130. Complex Illness and Disease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 and NURS 3230.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4430.  Illness and disease management of adult patients with complex pathophysiological alterations. Focus is on care management of clients with complex and pathophysiological health needs.  </w:t>
      </w:r>
    </w:p>
    <w:p w14:paraId="63CF1A99" w14:textId="77777777" w:rsidR="005F06A0" w:rsidRPr="00547C8D" w:rsidRDefault="005F06A0" w:rsidP="00BB0CED">
      <w:pPr>
        <w:widowControl/>
        <w:tabs>
          <w:tab w:val="left" w:pos="270"/>
          <w:tab w:val="left" w:pos="990"/>
        </w:tabs>
        <w:snapToGrid w:val="0"/>
        <w:jc w:val="both"/>
        <w:rPr>
          <w:rFonts w:ascii="BentonSans Comp Regular" w:hAnsi="BentonSans Comp Regular"/>
          <w:snapToGrid/>
          <w:color w:val="000000" w:themeColor="text1"/>
          <w:sz w:val="20"/>
        </w:rPr>
      </w:pPr>
    </w:p>
    <w:p w14:paraId="3F71B361" w14:textId="77777777" w:rsidR="005F06A0" w:rsidRPr="00547C8D" w:rsidRDefault="005F06A0" w:rsidP="00BB0CED">
      <w:pPr>
        <w:widowControl/>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4203. Leadership and Informatics for Nursing Practice.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Admission to the Nursing Major</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4450.  Introduction to leadership focusing on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systems and the nurse’s role. Explore external and internal forces that affect the work environment and how to influence those forces. Discuss the work environment that best motivates people and creates an atmosphere that inspires, instills confidence and sustains individuals. Incorporate understanding of self to enhance beginning leadership. </w:t>
      </w:r>
    </w:p>
    <w:p w14:paraId="07FB6672" w14:textId="77777777" w:rsidR="005F06A0" w:rsidRPr="00547C8D" w:rsidRDefault="005F06A0" w:rsidP="00BB0CED">
      <w:pPr>
        <w:widowControl/>
        <w:tabs>
          <w:tab w:val="left" w:pos="270"/>
          <w:tab w:val="left" w:pos="990"/>
        </w:tabs>
        <w:snapToGrid w:val="0"/>
        <w:jc w:val="both"/>
        <w:rPr>
          <w:rFonts w:ascii="BentonSans Comp Regular" w:hAnsi="BentonSans Comp Regular"/>
          <w:b/>
          <w:snapToGrid/>
          <w:color w:val="000000" w:themeColor="text1"/>
          <w:sz w:val="20"/>
        </w:rPr>
      </w:pPr>
    </w:p>
    <w:p w14:paraId="5295E93F"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4240. Population Focused Nursing.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4440.  Examination and analysis of concepts and theories related to care of populations from a perspective of social justice. Focuses on health indicators and risk reduction in diverse groups across the lifespan and development of community partnerships within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systems. </w:t>
      </w:r>
    </w:p>
    <w:p w14:paraId="5C21FAD0" w14:textId="77777777" w:rsidR="005F06A0" w:rsidRPr="00547C8D" w:rsidRDefault="005F06A0" w:rsidP="00BB0CED">
      <w:pPr>
        <w:widowControl/>
        <w:jc w:val="both"/>
        <w:rPr>
          <w:rFonts w:ascii="BentonSans Comp Regular" w:hAnsi="BentonSans Comp Regular"/>
          <w:snapToGrid/>
          <w:color w:val="000000" w:themeColor="text1"/>
          <w:sz w:val="20"/>
        </w:rPr>
      </w:pPr>
    </w:p>
    <w:p w14:paraId="1E9FF11B"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NURS 4420. Practicum in Psychiatric Mental Health Nursing. (3)</w:t>
      </w:r>
      <w:r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Pr="00547C8D">
        <w:rPr>
          <w:rFonts w:ascii="BentonSans Comp Regular" w:hAnsi="BentonSans Comp Regular"/>
          <w:color w:val="000000" w:themeColor="text1"/>
          <w:sz w:val="20"/>
        </w:rPr>
        <w:t>Admission to the Nursing Major</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4120.  Development of competencies necessary for the practice of psychiatric mental health nursing. </w:t>
      </w:r>
      <w:r w:rsidR="00A769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is on the use of self in relationships, psychiatric nursing assessment, nursing interventions with clients and working as a member of the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team. </w:t>
      </w:r>
      <w:r w:rsidR="00A769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variety of clinical settings are used. </w:t>
      </w:r>
    </w:p>
    <w:p w14:paraId="78F14FBA" w14:textId="77777777" w:rsidR="005F06A0" w:rsidRPr="00547C8D" w:rsidRDefault="005F06A0" w:rsidP="00BB0CED">
      <w:pPr>
        <w:widowControl/>
        <w:jc w:val="both"/>
        <w:rPr>
          <w:rFonts w:ascii="BentonSans Comp Regular" w:hAnsi="BentonSans Comp Regular"/>
          <w:color w:val="000000" w:themeColor="text1"/>
          <w:sz w:val="20"/>
        </w:rPr>
      </w:pPr>
    </w:p>
    <w:p w14:paraId="5C8C983E" w14:textId="2D350214"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NURS 4430.</w:t>
      </w:r>
      <w:r w:rsidR="002D091D" w:rsidRPr="00547C8D">
        <w:rPr>
          <w:rFonts w:ascii="BentonSans Comp Regular" w:hAnsi="BentonSans Comp Regular"/>
          <w:b/>
          <w:bCs/>
          <w:color w:val="000000" w:themeColor="text1"/>
          <w:sz w:val="20"/>
        </w:rPr>
        <w:t xml:space="preserve"> Practicum in Complex Illness and </w:t>
      </w:r>
      <w:r w:rsidRPr="00547C8D">
        <w:rPr>
          <w:rFonts w:ascii="BentonSans Comp Regular" w:hAnsi="BentonSans Comp Regular"/>
          <w:b/>
          <w:bCs/>
          <w:color w:val="000000" w:themeColor="text1"/>
          <w:sz w:val="20"/>
        </w:rPr>
        <w:t xml:space="preserve">Disease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NURS 3230, and NURS 3430.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4130.  Clinical practice in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settings that correlate with theoretical content related to complex pathophysiological alterations. </w:t>
      </w:r>
      <w:r w:rsidR="00A769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provide care in diverse clinical settings to continue to develop psychomotor skills and apply knowledge for clinical decision-making and reasoning. </w:t>
      </w:r>
    </w:p>
    <w:p w14:paraId="18B95E2A" w14:textId="77777777" w:rsidR="005F06A0" w:rsidRPr="00547C8D" w:rsidRDefault="005F06A0" w:rsidP="00BB0CED">
      <w:pPr>
        <w:widowControl/>
        <w:jc w:val="both"/>
        <w:rPr>
          <w:rFonts w:ascii="BentonSans Comp Regular" w:hAnsi="BentonSans Comp Regular"/>
          <w:snapToGrid/>
          <w:color w:val="000000" w:themeColor="text1"/>
          <w:sz w:val="20"/>
        </w:rPr>
      </w:pPr>
    </w:p>
    <w:p w14:paraId="1A5E2A5B"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4440. Practicum in Population Focused Nursing.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Admission to the Nursing Major</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4240.  Development of competencies related to care of diverse populations.  </w:t>
      </w:r>
      <w:r w:rsidR="00B01720" w:rsidRPr="00547C8D">
        <w:rPr>
          <w:rFonts w:ascii="BentonSans Comp Regular" w:hAnsi="BentonSans Comp Regular"/>
          <w:snapToGrid/>
          <w:color w:val="000000" w:themeColor="text1"/>
          <w:sz w:val="20"/>
        </w:rPr>
        <w:t>Clinical</w:t>
      </w:r>
      <w:r w:rsidRPr="00547C8D">
        <w:rPr>
          <w:rFonts w:ascii="BentonSans Comp Regular" w:hAnsi="BentonSans Comp Regular"/>
          <w:snapToGrid/>
          <w:color w:val="000000" w:themeColor="text1"/>
          <w:sz w:val="20"/>
        </w:rPr>
        <w:t xml:space="preserve"> experiences occur in a variety of communities and agencies that provide opportunities for interdisciplinary experiences. </w:t>
      </w:r>
    </w:p>
    <w:p w14:paraId="298BA845" w14:textId="77777777" w:rsidR="005F06A0" w:rsidRPr="00547C8D" w:rsidRDefault="005F06A0" w:rsidP="00BB0CED">
      <w:pPr>
        <w:widowControl/>
        <w:jc w:val="both"/>
        <w:rPr>
          <w:rFonts w:ascii="BentonSans Comp Regular" w:hAnsi="BentonSans Comp Regular"/>
          <w:snapToGrid/>
          <w:color w:val="000000" w:themeColor="text1"/>
          <w:sz w:val="20"/>
        </w:rPr>
      </w:pPr>
    </w:p>
    <w:p w14:paraId="6DC33648" w14:textId="48B792AD"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4450. Design and Coordination of Care.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Admission to the Nursing Major</w:t>
      </w:r>
      <w:r w:rsidRPr="00547C8D">
        <w:rPr>
          <w:rFonts w:ascii="BentonSans Comp Regular" w:hAnsi="BentonSans Comp Regular"/>
          <w:snapToGrid/>
          <w:color w:val="000000" w:themeColor="text1"/>
          <w:sz w:val="20"/>
        </w:rPr>
        <w:t xml:space="preserve"> and NURS 4430.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4203.  Clinical application of knowledge and skills in the design, management, and coordination of care for clients in a variety of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settings.  Precepted clinical experience with written clinical decision making projects. </w:t>
      </w:r>
    </w:p>
    <w:p w14:paraId="7506527A" w14:textId="64354823" w:rsidR="005F06A0" w:rsidRDefault="005F06A0" w:rsidP="00BB0CED">
      <w:pPr>
        <w:widowControl/>
        <w:jc w:val="both"/>
        <w:rPr>
          <w:rFonts w:ascii="BentonSans Comp Regular" w:hAnsi="BentonSans Comp Regular"/>
          <w:snapToGrid/>
          <w:color w:val="000000" w:themeColor="text1"/>
          <w:sz w:val="20"/>
        </w:rPr>
      </w:pPr>
    </w:p>
    <w:p w14:paraId="0E9708EF"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NURS 4600. Professional Nursing: Trends, Issues, and Licensure. (3)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4203 and NURS 4900.  Current trends and issues that impact a variety of aspects of the nursing profession.  Analysis of professional nursing practice in relation to current trends and issues.  Required components for professional licensure in nursing, including preparation for the NCLEX-RN exam.  Strategies for role transition from nursing student to professional nurse. </w:t>
      </w:r>
    </w:p>
    <w:p w14:paraId="533E80FB" w14:textId="77777777" w:rsidR="005F06A0" w:rsidRPr="00547C8D" w:rsidRDefault="005F06A0" w:rsidP="00BB0CED">
      <w:pPr>
        <w:widowControl/>
        <w:jc w:val="both"/>
        <w:rPr>
          <w:rFonts w:ascii="BentonSans Comp Regular" w:hAnsi="BentonSans Comp Regular"/>
          <w:snapToGrid/>
          <w:color w:val="000000" w:themeColor="text1"/>
          <w:sz w:val="20"/>
        </w:rPr>
      </w:pPr>
    </w:p>
    <w:p w14:paraId="1FE6F3F4" w14:textId="77777777" w:rsidR="005F06A0" w:rsidRPr="00547C8D" w:rsidRDefault="005F06A0"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iCs/>
          <w:snapToGrid/>
          <w:color w:val="000000" w:themeColor="text1"/>
          <w:sz w:val="20"/>
        </w:rPr>
        <w:t>NURS 4900. Research in Nursing Practice. (2)</w:t>
      </w:r>
      <w:r w:rsidRPr="00547C8D">
        <w:rPr>
          <w:rFonts w:ascii="BentonSans Comp Regular" w:hAnsi="BentonSans Comp Regular"/>
          <w:iCs/>
          <w:snapToGrid/>
          <w:color w:val="000000" w:themeColor="text1"/>
          <w:sz w:val="20"/>
        </w:rPr>
        <w:t xml:space="preserve"> </w:t>
      </w:r>
      <w:r w:rsidR="0014669A" w:rsidRPr="00547C8D">
        <w:rPr>
          <w:rFonts w:ascii="BentonSans Comp Regular" w:hAnsi="BentonSans Comp Regular"/>
          <w:iCs/>
          <w:snapToGrid/>
          <w:color w:val="000000" w:themeColor="text1"/>
          <w:sz w:val="20"/>
        </w:rPr>
        <w:t>Prerequisite(s):</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color w:val="000000" w:themeColor="text1"/>
          <w:sz w:val="20"/>
        </w:rPr>
        <w:t xml:space="preserve">Admission to the Nursing Major.  </w:t>
      </w:r>
      <w:r w:rsidRPr="00547C8D">
        <w:rPr>
          <w:rFonts w:ascii="BentonSans Comp Regular" w:hAnsi="BentonSans Comp Regular"/>
          <w:iCs/>
          <w:snapToGrid/>
          <w:color w:val="000000" w:themeColor="text1"/>
          <w:sz w:val="20"/>
        </w:rPr>
        <w:t xml:space="preserve">Exploration of research methodologies relative to nursing practice, with emphasis on research utilization and evidence-based practice. </w:t>
      </w:r>
    </w:p>
    <w:p w14:paraId="7A299827" w14:textId="40E6D662" w:rsidR="005F06A0" w:rsidRDefault="005F06A0" w:rsidP="00BB0CED">
      <w:pPr>
        <w:widowControl/>
        <w:jc w:val="both"/>
        <w:rPr>
          <w:rFonts w:ascii="BentonSans Comp Regular" w:hAnsi="BentonSans Comp Regular"/>
          <w:snapToGrid/>
          <w:color w:val="000000" w:themeColor="text1"/>
          <w:sz w:val="20"/>
        </w:rPr>
      </w:pPr>
    </w:p>
    <w:p w14:paraId="28BEF912" w14:textId="59E97135" w:rsidR="005F06A0" w:rsidRPr="00547C8D" w:rsidRDefault="00CF45BD" w:rsidP="00BB0CED">
      <w:pPr>
        <w:keepLines/>
        <w:widowControl/>
        <w:pBdr>
          <w:top w:val="single" w:sz="4" w:space="1" w:color="auto"/>
        </w:pBdr>
        <w:tabs>
          <w:tab w:val="left" w:pos="-1440"/>
          <w:tab w:val="left" w:pos="-720"/>
          <w:tab w:val="left" w:pos="0"/>
          <w:tab w:val="left" w:pos="345"/>
          <w:tab w:val="left" w:pos="864"/>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Operations </w:t>
      </w:r>
      <w:r w:rsidR="0013390B" w:rsidRPr="00547C8D">
        <w:rPr>
          <w:rFonts w:ascii="BentonSans Comp Regular" w:hAnsi="BentonSans Comp Regular"/>
          <w:b/>
          <w:color w:val="000000" w:themeColor="text1"/>
          <w:sz w:val="32"/>
        </w:rPr>
        <w:t xml:space="preserve">and Supply Chain </w:t>
      </w:r>
      <w:r w:rsidRPr="00547C8D">
        <w:rPr>
          <w:rFonts w:ascii="BentonSans Comp Regular" w:hAnsi="BentonSans Comp Regular"/>
          <w:b/>
          <w:color w:val="000000" w:themeColor="text1"/>
          <w:sz w:val="32"/>
        </w:rPr>
        <w:t xml:space="preserve">Management </w:t>
      </w:r>
      <w:r w:rsidR="005F06A0" w:rsidRPr="00547C8D">
        <w:rPr>
          <w:rFonts w:ascii="BentonSans Comp Regular" w:hAnsi="BentonSans Comp Regular"/>
          <w:b/>
          <w:color w:val="000000" w:themeColor="text1"/>
          <w:sz w:val="32"/>
        </w:rPr>
        <w:t>(OPER)</w:t>
      </w:r>
    </w:p>
    <w:p w14:paraId="4165E667" w14:textId="77777777" w:rsidR="005F06A0" w:rsidRPr="00547C8D" w:rsidRDefault="005F06A0" w:rsidP="00BB0CED">
      <w:pPr>
        <w:keepLines/>
        <w:widowControl/>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7D44E677" w14:textId="77777777" w:rsidR="005F06A0" w:rsidRPr="00547C8D" w:rsidRDefault="005F06A0" w:rsidP="00BB0CED">
      <w:pPr>
        <w:keepLines/>
        <w:widowControl/>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OPER 3000. Topics in Operations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Topics from the areas of Operations Management. The course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74A5665"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59E14193" w14:textId="080E0C02"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OPER 3100. Operations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31277" w:rsidRPr="00547C8D">
        <w:rPr>
          <w:rFonts w:ascii="BentonSans Comp Regular" w:hAnsi="BentonSans Comp Regular"/>
          <w:color w:val="000000" w:themeColor="text1"/>
          <w:sz w:val="20"/>
        </w:rPr>
        <w:t>ACCT 2121, ACCT 2122 or ACCT 3323, ECON 2101, ECON 2102, INFO 2130, MATH 1120, and STAT 1220 with grades of C or above</w:t>
      </w:r>
      <w:r w:rsidRPr="00547C8D">
        <w:rPr>
          <w:rFonts w:ascii="BentonSans Comp Regular" w:hAnsi="BentonSans Comp Regular"/>
          <w:color w:val="000000" w:themeColor="text1"/>
          <w:sz w:val="20"/>
        </w:rPr>
        <w:t xml:space="preserve">; </w:t>
      </w:r>
      <w:r w:rsidR="00D31277" w:rsidRPr="00547C8D">
        <w:rPr>
          <w:rFonts w:ascii="BentonSans Comp Regular" w:hAnsi="BentonSans Comp Regular"/>
          <w:color w:val="000000" w:themeColor="text1"/>
          <w:sz w:val="20"/>
        </w:rPr>
        <w:t xml:space="preserve">College of Business major;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654C3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and development of the management functions in manufacturing and non-manufacturing organizations. </w:t>
      </w:r>
      <w:r w:rsidR="000240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systems approach to the organizational environment, the basic operating functions, the problems and decisions a manager encounters and solution techniques and models.</w:t>
      </w:r>
      <w:r w:rsidR="000240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Computer application</w:t>
      </w:r>
      <w:r w:rsidR="0002407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are included where appropriate. </w:t>
      </w:r>
      <w:r w:rsidRPr="00547C8D">
        <w:rPr>
          <w:rFonts w:ascii="BentonSans Comp Regular" w:hAnsi="BentonSans Comp Regular"/>
          <w:i/>
          <w:color w:val="000000" w:themeColor="text1"/>
          <w:sz w:val="20"/>
        </w:rPr>
        <w:t xml:space="preserve"> </w:t>
      </w:r>
    </w:p>
    <w:p w14:paraId="319D78EC"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0134CB62" w14:textId="77777777" w:rsidR="005F06A0" w:rsidRPr="00547C8D" w:rsidRDefault="008B450E" w:rsidP="00BB0CED">
      <w:pPr>
        <w:widowControl/>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OPER 3201. </w:t>
      </w:r>
      <w:r w:rsidR="005F06A0" w:rsidRPr="00547C8D">
        <w:rPr>
          <w:rFonts w:ascii="BentonSans Comp Regular" w:hAnsi="BentonSans Comp Regular"/>
          <w:b/>
          <w:color w:val="000000" w:themeColor="text1"/>
          <w:sz w:val="20"/>
        </w:rPr>
        <w:t xml:space="preserve">Operations </w:t>
      </w:r>
      <w:r w:rsidRPr="00547C8D">
        <w:rPr>
          <w:rFonts w:ascii="BentonSans Comp Regular" w:hAnsi="BentonSans Comp Regular"/>
          <w:b/>
          <w:color w:val="000000" w:themeColor="text1"/>
          <w:sz w:val="20"/>
        </w:rPr>
        <w:t>Planning and Control</w:t>
      </w:r>
      <w:r w:rsidR="005F06A0" w:rsidRPr="00547C8D">
        <w:rPr>
          <w:rFonts w:ascii="BentonSans Comp Regular" w:hAnsi="BentonSans Comp Regular"/>
          <w:b/>
          <w:color w:val="000000" w:themeColor="text1"/>
          <w:sz w:val="20"/>
        </w:rPr>
        <w:t>. (3)</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005F06A0" w:rsidRPr="00547C8D">
        <w:rPr>
          <w:rFonts w:ascii="BentonSans Comp Regular" w:hAnsi="BentonSans Comp Regular"/>
          <w:color w:val="000000" w:themeColor="text1"/>
          <w:sz w:val="20"/>
        </w:rPr>
        <w:t xml:space="preserve">. </w:t>
      </w:r>
      <w:r w:rsidR="00654C3D"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An in-depth study of production planning and control activities in an enterprise resource planning context. Topics covered include:  forecasting, operations and capacity planning, master production scheduling, material requirements planning, production activity control, inventory management, and Just-in-Time inventory systems.  The use of software to manage operations and the interactions between operations and other functional areas of a business will be emphasized. </w:t>
      </w:r>
      <w:r w:rsidR="005F06A0" w:rsidRPr="00547C8D">
        <w:rPr>
          <w:rFonts w:ascii="BentonSans Comp Regular" w:hAnsi="BentonSans Comp Regular"/>
          <w:b/>
          <w:color w:val="000000" w:themeColor="text1"/>
          <w:sz w:val="20"/>
        </w:rPr>
        <w:t xml:space="preserve"> </w:t>
      </w:r>
    </w:p>
    <w:p w14:paraId="616B1351"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63D0E46A" w14:textId="09542CEF"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OPER 3203. Decision Modeling and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xml:space="preserve">; and </w:t>
      </w:r>
      <w:r w:rsidR="00A31B7A" w:rsidRPr="00547C8D">
        <w:rPr>
          <w:rFonts w:ascii="BentonSans Comp Regular" w:hAnsi="BentonSans Comp Regular"/>
          <w:color w:val="000000" w:themeColor="text1"/>
          <w:sz w:val="20"/>
        </w:rPr>
        <w:t xml:space="preserve">Business Analytics, </w:t>
      </w:r>
      <w:r w:rsidR="00654C3D" w:rsidRPr="00547C8D">
        <w:rPr>
          <w:rFonts w:ascii="BentonSans Comp Regular" w:hAnsi="BentonSans Comp Regular"/>
          <w:color w:val="000000" w:themeColor="text1"/>
          <w:sz w:val="20"/>
        </w:rPr>
        <w:t>Management Information Systems</w:t>
      </w:r>
      <w:r w:rsidR="00A31B7A" w:rsidRPr="00547C8D">
        <w:rPr>
          <w:rFonts w:ascii="BentonSans Comp Regular" w:hAnsi="BentonSans Comp Regular"/>
          <w:color w:val="000000" w:themeColor="text1"/>
          <w:sz w:val="20"/>
        </w:rPr>
        <w:t>,</w:t>
      </w:r>
      <w:r w:rsidR="00654C3D" w:rsidRPr="00547C8D">
        <w:rPr>
          <w:rFonts w:ascii="BentonSans Comp Regular" w:hAnsi="BentonSans Comp Regular"/>
          <w:color w:val="000000" w:themeColor="text1"/>
          <w:sz w:val="20"/>
        </w:rPr>
        <w:t xml:space="preserve"> or Operations and Supply Chain Management major or minor, or permission of department</w:t>
      </w:r>
      <w:r w:rsidRPr="00547C8D">
        <w:rPr>
          <w:rFonts w:ascii="BentonSans Comp Regular" w:hAnsi="BentonSans Comp Regular"/>
          <w:color w:val="000000" w:themeColor="text1"/>
          <w:sz w:val="20"/>
        </w:rPr>
        <w:t xml:space="preserve">.  Analytical approach to understanding the management process and solving management problems with emphasis on model formulation, solution techniques, and interpretation of results.  </w:t>
      </w:r>
      <w:r w:rsidR="00A23B0D"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opics include:  techniques such as linear, integer, goal</w:t>
      </w:r>
      <w:r w:rsidR="00A23B0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multi</w:t>
      </w:r>
      <w:r w:rsidR="00A23B0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objective programming; queuing theory and applications; decision support via Monte Carlo simulation; decision making under uncertainty and risk; decision trees; and multi-criteria decision making.</w:t>
      </w:r>
      <w:r w:rsidR="00A23B0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024072" w:rsidRPr="00547C8D">
        <w:rPr>
          <w:rFonts w:ascii="BentonSans Comp Regular" w:hAnsi="BentonSans Comp Regular"/>
          <w:color w:val="000000" w:themeColor="text1"/>
          <w:sz w:val="20"/>
        </w:rPr>
        <w:t xml:space="preserve">Microsoft </w:t>
      </w:r>
      <w:r w:rsidRPr="00547C8D">
        <w:rPr>
          <w:rFonts w:ascii="BentonSans Comp Regular" w:hAnsi="BentonSans Comp Regular"/>
          <w:color w:val="000000" w:themeColor="text1"/>
          <w:sz w:val="20"/>
        </w:rPr>
        <w:t>Exce</w:t>
      </w:r>
      <w:r w:rsidR="00A23B0D" w:rsidRPr="00547C8D">
        <w:rPr>
          <w:rFonts w:ascii="BentonSans Comp Regular" w:hAnsi="BentonSans Comp Regular"/>
          <w:color w:val="000000" w:themeColor="text1"/>
          <w:sz w:val="20"/>
        </w:rPr>
        <w:t>l is the main analytical tool.</w:t>
      </w:r>
    </w:p>
    <w:p w14:paraId="5FD7A194"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6E5E9A42"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OPER 3204. Management of Service and Project Operations.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Examines both strategic and operational decision making in service management with emphasis on the latter.  Topics include: service strategy, designing new services, assessing and improving service quality, improving the efficiency and effectiveness of service processes, service process design and service facility location, managing waiting lines, managing service projects, and the integration of technology into service operations. </w:t>
      </w:r>
    </w:p>
    <w:p w14:paraId="3E50BA9B"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3A13A40D"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OPER 3206. Quality Assurance and Management.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A study of management philosophy, practices and analytical processes implemented in quality planning and administration of products and services. Topics include: corporate culture, quality design, human factors and motivation, quality cost analyses and auditing, service quality, quality assurance, quality circles, and conformance to design. </w:t>
      </w:r>
    </w:p>
    <w:p w14:paraId="1E89551A"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159279C6" w14:textId="77777777" w:rsidR="005F06A0" w:rsidRPr="00547C8D" w:rsidRDefault="005F06A0" w:rsidP="00BB0CED">
      <w:pPr>
        <w:widowControl/>
        <w:jc w:val="both"/>
        <w:rPr>
          <w:rFonts w:ascii="BentonSans Comp Regular" w:eastAsia="Arial Unicode MS" w:hAnsi="BentonSans Comp Regular"/>
          <w:i/>
          <w:color w:val="000000" w:themeColor="text1"/>
          <w:sz w:val="20"/>
        </w:rPr>
      </w:pPr>
      <w:r w:rsidRPr="00547C8D">
        <w:rPr>
          <w:rFonts w:ascii="BentonSans Comp Regular" w:hAnsi="BentonSans Comp Regular"/>
          <w:b/>
          <w:bCs/>
          <w:color w:val="000000" w:themeColor="text1"/>
          <w:sz w:val="20"/>
        </w:rPr>
        <w:t>OPER 3208. Supply Chain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w:t>
      </w:r>
      <w:r w:rsidR="00EC01DA" w:rsidRPr="00547C8D">
        <w:rPr>
          <w:rFonts w:ascii="BentonSans Comp Regular" w:hAnsi="BentonSans Comp Regular"/>
          <w:color w:val="000000" w:themeColor="text1"/>
          <w:sz w:val="20"/>
        </w:rPr>
        <w:t>A study of s</w:t>
      </w:r>
      <w:r w:rsidRPr="00547C8D">
        <w:rPr>
          <w:rFonts w:ascii="BentonSans Comp Regular" w:hAnsi="BentonSans Comp Regular"/>
          <w:color w:val="000000" w:themeColor="text1"/>
          <w:sz w:val="20"/>
        </w:rPr>
        <w:t xml:space="preserve">upply chain management concerned with all of the activities performed from the initial raw materials to the ultimate consumption of the finished product.  </w:t>
      </w:r>
      <w:r w:rsidR="00EC01DA"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xamine</w:t>
      </w:r>
      <w:r w:rsidR="00EC01D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major aspects of the supply chain: the product flows; the information flows; and the relationships among supply chain participants.  </w:t>
      </w:r>
      <w:r w:rsidR="00EC01D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opics </w:t>
      </w:r>
      <w:r w:rsidR="00EC01DA" w:rsidRPr="00547C8D">
        <w:rPr>
          <w:rFonts w:ascii="BentonSans Comp Regular" w:hAnsi="BentonSans Comp Regular"/>
          <w:color w:val="000000" w:themeColor="text1"/>
          <w:sz w:val="20"/>
        </w:rPr>
        <w:t xml:space="preserve">include: </w:t>
      </w:r>
      <w:r w:rsidRPr="00547C8D">
        <w:rPr>
          <w:rFonts w:ascii="BentonSans Comp Regular" w:hAnsi="BentonSans Comp Regular"/>
          <w:color w:val="000000" w:themeColor="text1"/>
          <w:sz w:val="20"/>
        </w:rPr>
        <w:t>supply chain information technologies, supply chain design, strategic alliances between supply chain participants</w:t>
      </w:r>
      <w:r w:rsidR="00703B7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supply chain initiatives. </w:t>
      </w:r>
    </w:p>
    <w:p w14:paraId="2F5664AB"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2060AF64" w14:textId="2D214CC8"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OPER 3400. Operations and Supply Chain Management Internship. </w:t>
      </w:r>
      <w:r w:rsidR="0019618B"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in good standing and department approval.  </w:t>
      </w:r>
      <w:r w:rsidR="0019618B" w:rsidRPr="00547C8D">
        <w:rPr>
          <w:rFonts w:ascii="BentonSans Comp Regular" w:hAnsi="BentonSans Comp Regular"/>
          <w:color w:val="000000" w:themeColor="text1"/>
          <w:sz w:val="20"/>
        </w:rPr>
        <w:t xml:space="preserve">Provides a meaningful work experience in the field of operations and/or supply chain management.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436F35" w:rsidRPr="00547C8D">
        <w:rPr>
          <w:rFonts w:ascii="BentonSans Comp Regular" w:hAnsi="BentonSans Comp Regular"/>
          <w:i/>
          <w:color w:val="000000" w:themeColor="text1"/>
          <w:sz w:val="20"/>
        </w:rPr>
        <w:t>May not be repeated for credit.  Graded on a Pass/No Credit basis.</w:t>
      </w:r>
      <w:r w:rsidR="00436F35" w:rsidRPr="00547C8D">
        <w:rPr>
          <w:rFonts w:ascii="BentonSans Comp Regular" w:hAnsi="BentonSans Comp Regular"/>
          <w:color w:val="000000" w:themeColor="text1"/>
          <w:sz w:val="20"/>
        </w:rPr>
        <w:t xml:space="preserve">  </w:t>
      </w:r>
    </w:p>
    <w:p w14:paraId="38355CCE"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3BA32FFC" w14:textId="2ABCF4B1"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OPER 3500. </w:t>
      </w:r>
      <w:r w:rsidR="009068EA" w:rsidRPr="00547C8D">
        <w:rPr>
          <w:rFonts w:ascii="BentonSans Comp Regular" w:hAnsi="BentonSans Comp Regular"/>
          <w:b/>
          <w:bCs/>
          <w:color w:val="000000" w:themeColor="text1"/>
          <w:sz w:val="20"/>
        </w:rPr>
        <w:t xml:space="preserve">Operations and Supply Chain Management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Operations and Supply Chain Management major.  Enrollment in this course is required for the departm</w:t>
      </w:r>
      <w:r w:rsidR="008E4DC8" w:rsidRPr="00547C8D">
        <w:rPr>
          <w:rFonts w:ascii="BentonSans Comp Regular" w:hAnsi="BentonSans Comp Regular"/>
          <w:color w:val="000000" w:themeColor="text1"/>
          <w:sz w:val="20"/>
        </w:rPr>
        <w:t>ent's cooperative education</w:t>
      </w:r>
      <w:r w:rsidRPr="00547C8D">
        <w:rPr>
          <w:rFonts w:ascii="BentonSans Comp Regular" w:hAnsi="BentonSans Comp Regular"/>
          <w:color w:val="000000" w:themeColor="text1"/>
          <w:sz w:val="20"/>
        </w:rPr>
        <w:t xml:space="preserve"> students during each semester they are working in a position.  Participating students pay a course registration fee for transcript notation. </w:t>
      </w:r>
      <w:r w:rsidR="00904E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904E0E" w:rsidRPr="00547C8D">
        <w:rPr>
          <w:rFonts w:ascii="BentonSans Comp Regular" w:hAnsi="BentonSans Comp Regular"/>
          <w:i/>
          <w:color w:val="000000" w:themeColor="text1"/>
          <w:sz w:val="20"/>
        </w:rPr>
        <w:t xml:space="preserve">Course may be repeated.  Graded on a Satisfactory/Unsatisfactory basis.  </w:t>
      </w:r>
    </w:p>
    <w:p w14:paraId="7E74A7EA" w14:textId="77777777" w:rsidR="005F06A0" w:rsidRPr="00547C8D" w:rsidRDefault="005F06A0" w:rsidP="00BB0CED">
      <w:pPr>
        <w:widowControl/>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5C5AC640" w14:textId="62C7F27B" w:rsidR="005F06A0" w:rsidRPr="00547C8D" w:rsidRDefault="005F06A0" w:rsidP="00BB0CED">
      <w:pPr>
        <w:widowControl/>
        <w:tabs>
          <w:tab w:val="left" w:pos="-1440"/>
          <w:tab w:val="left" w:pos="-720"/>
          <w:tab w:val="left" w:pos="0"/>
          <w:tab w:val="left" w:pos="345"/>
          <w:tab w:val="left" w:pos="864"/>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OPER 3800. Directed Study.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w:t>
      </w:r>
    </w:p>
    <w:p w14:paraId="21746409" w14:textId="77777777" w:rsidR="005F06A0" w:rsidRPr="00547C8D" w:rsidRDefault="005F06A0" w:rsidP="00BB0CED">
      <w:pPr>
        <w:widowControl/>
        <w:tabs>
          <w:tab w:val="left" w:pos="-1440"/>
          <w:tab w:val="left" w:pos="-720"/>
          <w:tab w:val="left" w:pos="0"/>
          <w:tab w:val="left" w:pos="345"/>
          <w:tab w:val="left" w:pos="864"/>
        </w:tabs>
        <w:jc w:val="both"/>
        <w:rPr>
          <w:rFonts w:ascii="BentonSans Comp Regular" w:hAnsi="BentonSans Comp Regular"/>
          <w:b/>
          <w:color w:val="000000" w:themeColor="text1"/>
          <w:sz w:val="20"/>
        </w:rPr>
      </w:pPr>
    </w:p>
    <w:p w14:paraId="092E7E7F" w14:textId="77777777" w:rsidR="005F06A0" w:rsidRPr="00547C8D" w:rsidRDefault="00430F77" w:rsidP="00BB0CED">
      <w:pPr>
        <w:keepNext/>
        <w:keepLines/>
        <w:widowControl/>
        <w:pBdr>
          <w:top w:val="single" w:sz="4" w:space="1" w:color="auto"/>
        </w:pBdr>
        <w:tabs>
          <w:tab w:val="left" w:pos="-1440"/>
          <w:tab w:val="left" w:pos="-720"/>
          <w:tab w:val="left" w:pos="0"/>
          <w:tab w:val="left" w:pos="345"/>
          <w:tab w:val="left" w:pos="864"/>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Operations Research </w:t>
      </w:r>
      <w:r w:rsidR="005F06A0" w:rsidRPr="00547C8D">
        <w:rPr>
          <w:rFonts w:ascii="BentonSans Comp Regular" w:hAnsi="BentonSans Comp Regular"/>
          <w:b/>
          <w:color w:val="000000" w:themeColor="text1"/>
          <w:sz w:val="32"/>
        </w:rPr>
        <w:t>(OPRS)</w:t>
      </w:r>
    </w:p>
    <w:p w14:paraId="57B77DB7" w14:textId="77777777" w:rsidR="005F06A0" w:rsidRPr="00547C8D" w:rsidRDefault="005F06A0" w:rsidP="00BB0CED">
      <w:pPr>
        <w:keepNext/>
        <w:keepLines/>
        <w:widowControl/>
        <w:tabs>
          <w:tab w:val="left" w:pos="-1080"/>
          <w:tab w:val="left" w:pos="-360"/>
          <w:tab w:val="left" w:pos="180"/>
          <w:tab w:val="left" w:pos="705"/>
          <w:tab w:val="left" w:pos="122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right="-18"/>
        <w:jc w:val="both"/>
        <w:rPr>
          <w:rFonts w:ascii="BentonSans Comp Regular" w:hAnsi="BentonSans Comp Regular"/>
          <w:i/>
          <w:color w:val="000000" w:themeColor="text1"/>
          <w:sz w:val="20"/>
        </w:rPr>
      </w:pPr>
    </w:p>
    <w:p w14:paraId="355EBC6F" w14:textId="24E020B1" w:rsidR="005F06A0" w:rsidRPr="00547C8D" w:rsidRDefault="005F06A0" w:rsidP="00BB0CED">
      <w:pPr>
        <w:keepNext/>
        <w:widowControl/>
        <w:tabs>
          <w:tab w:val="left" w:pos="-1440"/>
          <w:tab w:val="left" w:pos="-720"/>
          <w:tab w:val="left" w:pos="0"/>
          <w:tab w:val="left" w:pos="345"/>
          <w:tab w:val="left" w:pos="864"/>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OPRS 3111. Operations Research: Deterministic Models. (3)</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B67FC6" w:rsidRPr="00547C8D">
        <w:rPr>
          <w:rFonts w:ascii="BentonSans Comp Regular" w:hAnsi="BentonSans Comp Regular"/>
          <w:color w:val="000000" w:themeColor="text1"/>
          <w:sz w:val="20"/>
        </w:rPr>
        <w:t xml:space="preserve">Cross-listed Course(s): SEGR 3201.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w:t>
      </w:r>
      <w:r w:rsidR="00602DB0">
        <w:rPr>
          <w:rFonts w:ascii="BentonSans Comp Regular" w:hAnsi="BentonSans Comp Regular"/>
          <w:color w:val="000000" w:themeColor="text1"/>
          <w:sz w:val="20"/>
        </w:rPr>
        <w:t xml:space="preserve"> or MATH 2120</w:t>
      </w:r>
      <w:r w:rsidR="000E50DA">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and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2164.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Linear, integer and dynamic programming, the simplex method, networks, PERT and CPM techniques, game theory, and applications. </w:t>
      </w:r>
    </w:p>
    <w:p w14:paraId="0E6FB7D5" w14:textId="77777777" w:rsidR="005F06A0" w:rsidRPr="00547C8D" w:rsidRDefault="005F06A0" w:rsidP="00BB0CED">
      <w:pPr>
        <w:widowControl/>
        <w:tabs>
          <w:tab w:val="left" w:pos="-1440"/>
          <w:tab w:val="left" w:pos="-720"/>
          <w:tab w:val="left" w:pos="0"/>
          <w:tab w:val="left" w:pos="345"/>
          <w:tab w:val="left" w:pos="864"/>
        </w:tabs>
        <w:jc w:val="both"/>
        <w:rPr>
          <w:rFonts w:ascii="BentonSans Comp Regular" w:hAnsi="BentonSans Comp Regular"/>
          <w:color w:val="000000" w:themeColor="text1"/>
          <w:sz w:val="20"/>
        </w:rPr>
      </w:pPr>
    </w:p>
    <w:p w14:paraId="6EEC211F" w14:textId="084D9DE2" w:rsidR="005F06A0" w:rsidRPr="00547C8D" w:rsidRDefault="005F06A0" w:rsidP="00BB0CED">
      <w:pPr>
        <w:widowControl/>
        <w:tabs>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OPRS 3113. Operations Research: Probabilistic Models. (3)</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B67FC6" w:rsidRPr="00547C8D">
        <w:rPr>
          <w:rFonts w:ascii="BentonSans Comp Regular" w:hAnsi="BentonSans Comp Regular"/>
          <w:color w:val="000000" w:themeColor="text1"/>
          <w:sz w:val="20"/>
        </w:rPr>
        <w:t xml:space="preserve">Cross-listed Course(s): SEGR 3202.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20781" w:rsidRPr="00D47D67">
        <w:rPr>
          <w:rFonts w:ascii="BentonSans Comp Regular" w:hAnsi="BentonSans Comp Regular"/>
          <w:color w:val="000000" w:themeColor="text1"/>
          <w:sz w:val="20"/>
        </w:rPr>
        <w:t>MATH 1242 or MATH 2120</w:t>
      </w:r>
      <w:r w:rsidR="00E20781">
        <w:rPr>
          <w:rFonts w:ascii="BentonSans Comp Regular" w:hAnsi="BentonSans Comp Regular"/>
          <w:color w:val="000000" w:themeColor="text1"/>
          <w:sz w:val="20"/>
        </w:rPr>
        <w:t xml:space="preserve">;  </w:t>
      </w:r>
      <w:r w:rsidR="00E20781" w:rsidRPr="00D47D67">
        <w:rPr>
          <w:rFonts w:ascii="BentonSans Comp Regular" w:hAnsi="BentonSans Comp Regular"/>
          <w:color w:val="000000" w:themeColor="text1"/>
          <w:sz w:val="20"/>
        </w:rPr>
        <w:t>MATH 2164</w:t>
      </w:r>
      <w:r w:rsidR="00E20781">
        <w:rPr>
          <w:rFonts w:ascii="BentonSans Comp Regular" w:hAnsi="BentonSans Comp Regular"/>
          <w:color w:val="000000" w:themeColor="text1"/>
          <w:sz w:val="20"/>
        </w:rPr>
        <w:t xml:space="preserve">; </w:t>
      </w:r>
      <w:r w:rsidR="00E20781" w:rsidRPr="00D47D67">
        <w:rPr>
          <w:rFonts w:ascii="BentonSans Comp Regular" w:hAnsi="BentonSans Comp Regular"/>
          <w:color w:val="000000" w:themeColor="text1"/>
          <w:sz w:val="20"/>
        </w:rPr>
        <w:t>and STAT 2122, STAT 3122, STAT 3128, or MATH 3122</w:t>
      </w:r>
      <w:r w:rsidRPr="00547C8D">
        <w:rPr>
          <w:rFonts w:ascii="BentonSans Comp Regular" w:hAnsi="BentonSans Comp Regular"/>
          <w:color w:val="000000" w:themeColor="text1"/>
          <w:sz w:val="20"/>
        </w:rPr>
        <w:t>.</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Queuing models, inventory models, simulation, markov chains, decision analysis, game theory and probabilistic dynamic programming.  </w:t>
      </w:r>
    </w:p>
    <w:p w14:paraId="73BF8BAF" w14:textId="7C624939" w:rsidR="005F06A0" w:rsidRDefault="005F06A0" w:rsidP="00BB0CED">
      <w:pPr>
        <w:widowControl/>
        <w:tabs>
          <w:tab w:val="left" w:pos="8730"/>
        </w:tabs>
        <w:jc w:val="both"/>
        <w:rPr>
          <w:rFonts w:ascii="BentonSans Comp Regular" w:hAnsi="BentonSans Comp Regular"/>
          <w:b/>
          <w:color w:val="000000" w:themeColor="text1"/>
          <w:sz w:val="20"/>
        </w:rPr>
      </w:pPr>
    </w:p>
    <w:p w14:paraId="4F976C0B" w14:textId="77777777" w:rsidR="005F06A0" w:rsidRPr="00547C8D" w:rsidRDefault="005F06A0" w:rsidP="00BB0CED">
      <w:pPr>
        <w:widowControl/>
        <w:tabs>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OPRS 4113. Game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OPRS 3111</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56132C" w:rsidRPr="00547C8D">
        <w:rPr>
          <w:rFonts w:ascii="BentonSans Comp Regular" w:hAnsi="BentonSans Comp Regular"/>
          <w:color w:val="000000" w:themeColor="text1"/>
          <w:sz w:val="20"/>
        </w:rPr>
        <w:t>MATH 3122,</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OPRS 3113, </w:t>
      </w:r>
      <w:r w:rsidRPr="00547C8D">
        <w:rPr>
          <w:rFonts w:ascii="BentonSans Comp Regular" w:hAnsi="BentonSans Comp Regular"/>
          <w:color w:val="000000" w:themeColor="text1"/>
          <w:sz w:val="20"/>
        </w:rPr>
        <w:t xml:space="preserve">STAT 2122, </w:t>
      </w:r>
      <w:r w:rsidR="0056132C" w:rsidRPr="00547C8D">
        <w:rPr>
          <w:rFonts w:ascii="BentonSans Comp Regular" w:hAnsi="BentonSans Comp Regular"/>
          <w:color w:val="000000" w:themeColor="text1"/>
          <w:sz w:val="20"/>
        </w:rPr>
        <w:t xml:space="preserve">or </w:t>
      </w:r>
      <w:r w:rsidRPr="00547C8D">
        <w:rPr>
          <w:rFonts w:ascii="BentonSans Comp Regular" w:hAnsi="BentonSans Comp Regular"/>
          <w:color w:val="000000" w:themeColor="text1"/>
          <w:sz w:val="20"/>
        </w:rPr>
        <w:t xml:space="preserve">STAT 3122.  The theory of zero-sum matrix games, mini-max theorem, optimal strategies, symmetric games, economic models, infinite, separable, polynomial, multi-stage, general-sum and in-person games.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project </w:t>
      </w:r>
      <w:r w:rsidR="0056132C"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required of all graduate students.  </w:t>
      </w:r>
    </w:p>
    <w:p w14:paraId="7F18CCC4" w14:textId="77777777" w:rsidR="005F06A0" w:rsidRPr="00547C8D" w:rsidRDefault="005F06A0" w:rsidP="00BB0CED">
      <w:pPr>
        <w:widowControl/>
        <w:tabs>
          <w:tab w:val="left" w:pos="8730"/>
        </w:tabs>
        <w:jc w:val="both"/>
        <w:rPr>
          <w:rFonts w:ascii="BentonSans Comp Regular" w:hAnsi="BentonSans Comp Regular"/>
          <w:b/>
          <w:color w:val="000000" w:themeColor="text1"/>
          <w:sz w:val="20"/>
        </w:rPr>
      </w:pPr>
    </w:p>
    <w:p w14:paraId="7574752F" w14:textId="77777777" w:rsidR="005F06A0" w:rsidRPr="00547C8D" w:rsidRDefault="005F06A0" w:rsidP="00BB0CED">
      <w:pPr>
        <w:widowControl/>
        <w:tabs>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OPRS 4114. Dynamic Programming.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 1214</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OPRS 3111</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56132C" w:rsidRPr="00547C8D">
        <w:rPr>
          <w:rFonts w:ascii="BentonSans Comp Regular" w:hAnsi="BentonSans Comp Regular"/>
          <w:color w:val="000000" w:themeColor="text1"/>
          <w:sz w:val="20"/>
        </w:rPr>
        <w:t xml:space="preserve">MATH 3122, OPRS 3113, </w:t>
      </w:r>
      <w:r w:rsidRPr="00547C8D">
        <w:rPr>
          <w:rFonts w:ascii="BentonSans Comp Regular" w:hAnsi="BentonSans Comp Regular"/>
          <w:color w:val="000000" w:themeColor="text1"/>
          <w:sz w:val="20"/>
        </w:rPr>
        <w:t xml:space="preserve">STAT 2122, </w:t>
      </w:r>
      <w:r w:rsidR="0056132C" w:rsidRPr="00547C8D">
        <w:rPr>
          <w:rFonts w:ascii="BentonSans Comp Regular" w:hAnsi="BentonSans Comp Regular"/>
          <w:color w:val="000000" w:themeColor="text1"/>
          <w:sz w:val="20"/>
        </w:rPr>
        <w:t xml:space="preserve">or </w:t>
      </w:r>
      <w:r w:rsidRPr="00547C8D">
        <w:rPr>
          <w:rFonts w:ascii="BentonSans Comp Regular" w:hAnsi="BentonSans Comp Regular"/>
          <w:color w:val="000000" w:themeColor="text1"/>
          <w:sz w:val="20"/>
        </w:rPr>
        <w:t xml:space="preserve">STAT 3122.  The identification of dynamic programming problems and their solution in terms of recurrence relations. Elementary path problems, resource allocation, shortest path, traveling salesmen problem, discrete-time optimal control, replacement models, and inventory systems.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project </w:t>
      </w:r>
      <w:r w:rsidR="0056132C"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required of all graduate students. </w:t>
      </w:r>
    </w:p>
    <w:p w14:paraId="0FC08131" w14:textId="1B61FA9D" w:rsidR="005F06A0" w:rsidRDefault="005F06A0" w:rsidP="00BB0CED">
      <w:pPr>
        <w:widowControl/>
        <w:tabs>
          <w:tab w:val="left" w:pos="252"/>
          <w:tab w:val="left" w:pos="8730"/>
        </w:tabs>
        <w:jc w:val="both"/>
        <w:rPr>
          <w:rFonts w:ascii="BentonSans Comp Regular" w:hAnsi="BentonSans Comp Regular"/>
          <w:b/>
          <w:color w:val="000000" w:themeColor="text1"/>
          <w:sz w:val="20"/>
        </w:rPr>
      </w:pPr>
    </w:p>
    <w:p w14:paraId="18D81F65" w14:textId="77777777" w:rsidR="00153C6B" w:rsidRPr="00547C8D" w:rsidRDefault="00153C6B" w:rsidP="00BB0CED">
      <w:pPr>
        <w:widowControl/>
        <w:tabs>
          <w:tab w:val="left" w:pos="252"/>
          <w:tab w:val="left" w:pos="8730"/>
        </w:tabs>
        <w:jc w:val="both"/>
        <w:rPr>
          <w:rFonts w:ascii="BentonSans Comp Regular" w:hAnsi="BentonSans Comp Regular"/>
          <w:b/>
          <w:color w:val="000000" w:themeColor="text1"/>
          <w:sz w:val="20"/>
        </w:rPr>
      </w:pPr>
    </w:p>
    <w:p w14:paraId="6728E4AE" w14:textId="77777777" w:rsidR="005F06A0" w:rsidRPr="00547C8D" w:rsidRDefault="00487584" w:rsidP="00BB0CED">
      <w:pPr>
        <w:keepNext/>
        <w:keepLines/>
        <w:widowControl/>
        <w:pBdr>
          <w:top w:val="single" w:sz="4" w:space="1" w:color="auto"/>
        </w:pBdr>
        <w:tabs>
          <w:tab w:val="left" w:pos="252"/>
          <w:tab w:val="left" w:pos="873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Philosophy </w:t>
      </w:r>
      <w:r w:rsidR="005F06A0" w:rsidRPr="00547C8D">
        <w:rPr>
          <w:rFonts w:ascii="BentonSans Comp Regular" w:hAnsi="BentonSans Comp Regular"/>
          <w:b/>
          <w:color w:val="000000" w:themeColor="text1"/>
          <w:sz w:val="32"/>
        </w:rPr>
        <w:t>(PHIL)</w:t>
      </w:r>
    </w:p>
    <w:p w14:paraId="26D9C3AD" w14:textId="77777777" w:rsidR="005F06A0" w:rsidRPr="00547C8D" w:rsidRDefault="005F06A0" w:rsidP="00BB0CED">
      <w:pPr>
        <w:keepNext/>
        <w:keepLines/>
        <w:widowControl/>
        <w:tabs>
          <w:tab w:val="left" w:pos="252"/>
          <w:tab w:val="left" w:pos="8730"/>
        </w:tabs>
        <w:snapToGrid w:val="0"/>
        <w:jc w:val="both"/>
        <w:rPr>
          <w:rFonts w:ascii="BentonSans Comp Regular" w:hAnsi="BentonSans Comp Regular"/>
          <w:color w:val="000000" w:themeColor="text1"/>
          <w:sz w:val="20"/>
        </w:rPr>
      </w:pPr>
    </w:p>
    <w:p w14:paraId="14AE8803" w14:textId="3AD165AE" w:rsidR="00A8385C" w:rsidRPr="00CC1068" w:rsidRDefault="00A8385C" w:rsidP="00BB0CED">
      <w:pPr>
        <w:widowControl/>
        <w:tabs>
          <w:tab w:val="left" w:pos="252"/>
          <w:tab w:val="left" w:pos="8730"/>
        </w:tabs>
        <w:snapToGrid w:val="0"/>
        <w:jc w:val="both"/>
      </w:pPr>
      <w:r w:rsidRPr="00CC1068">
        <w:rPr>
          <w:rFonts w:ascii="BentonSans Comp Regular" w:hAnsi="BentonSans Comp Regular"/>
          <w:b/>
          <w:color w:val="000000" w:themeColor="text1"/>
          <w:sz w:val="20"/>
        </w:rPr>
        <w:t xml:space="preserve">PHIL 1502. </w:t>
      </w:r>
      <w:bookmarkStart w:id="38" w:name="_Hlk129869978"/>
      <w:r w:rsidR="0005483D" w:rsidRPr="00CC1068">
        <w:rPr>
          <w:rFonts w:ascii="BentonSans Comp Regular" w:hAnsi="BentonSans Comp Regular"/>
          <w:b/>
          <w:color w:val="000000" w:themeColor="text1"/>
          <w:sz w:val="20"/>
        </w:rPr>
        <w:t>Global Arts/Humanities: Global and Comparative Philosophy</w:t>
      </w:r>
      <w:bookmarkEnd w:id="38"/>
      <w:r w:rsidR="0005483D" w:rsidRPr="00CC1068">
        <w:rPr>
          <w:rFonts w:ascii="BentonSans Comp Regular" w:hAnsi="BentonSans Comp Regular"/>
          <w:b/>
          <w:color w:val="000000" w:themeColor="text1"/>
          <w:sz w:val="20"/>
        </w:rPr>
        <w:t>. (3)</w:t>
      </w:r>
      <w:r w:rsidR="0005483D" w:rsidRPr="00CC1068">
        <w:rPr>
          <w:rFonts w:ascii="BentonSans Comp Regular" w:hAnsi="BentonSans Comp Regular"/>
          <w:color w:val="000000" w:themeColor="text1"/>
          <w:sz w:val="20"/>
        </w:rPr>
        <w:t xml:space="preserve">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a complex, interconnected world. This course introduces students to philosophical reflection and activity as sets of practices spanning a variety of historical, cultural, and national contexts. Students may explore questions such as how different cultures and communities understand and experience knowledge, ethics, injustice, death, humor, the self, or the good life.</w:t>
      </w:r>
    </w:p>
    <w:p w14:paraId="40E9A2FB" w14:textId="5E1E433C" w:rsidR="00A8385C" w:rsidRPr="00CC1068" w:rsidRDefault="00A8385C" w:rsidP="00BB0CED">
      <w:pPr>
        <w:widowControl/>
        <w:tabs>
          <w:tab w:val="left" w:pos="252"/>
          <w:tab w:val="left" w:pos="8730"/>
        </w:tabs>
        <w:snapToGrid w:val="0"/>
        <w:jc w:val="both"/>
        <w:rPr>
          <w:rFonts w:ascii="BentonSans Comp Regular" w:hAnsi="BentonSans Comp Regular"/>
          <w:b/>
          <w:color w:val="000000" w:themeColor="text1"/>
          <w:sz w:val="20"/>
        </w:rPr>
      </w:pPr>
    </w:p>
    <w:p w14:paraId="4A063CA6" w14:textId="328A7882" w:rsidR="00A8385C" w:rsidRPr="0005483D" w:rsidRDefault="00A8385C" w:rsidP="00BB0CED">
      <w:pPr>
        <w:widowControl/>
        <w:tabs>
          <w:tab w:val="left" w:pos="252"/>
          <w:tab w:val="left" w:pos="8730"/>
        </w:tabs>
        <w:snapToGrid w:val="0"/>
        <w:jc w:val="both"/>
      </w:pPr>
      <w:r w:rsidRPr="00CC1068">
        <w:rPr>
          <w:rFonts w:ascii="BentonSans Comp Regular" w:hAnsi="BentonSans Comp Regular"/>
          <w:b/>
          <w:color w:val="000000" w:themeColor="text1"/>
          <w:sz w:val="20"/>
        </w:rPr>
        <w:t xml:space="preserve">PHIL 1512. </w:t>
      </w:r>
      <w:bookmarkStart w:id="39" w:name="_Hlk129870055"/>
      <w:r w:rsidR="0005483D" w:rsidRPr="00CC1068">
        <w:rPr>
          <w:rFonts w:ascii="BentonSans Comp Regular" w:hAnsi="BentonSans Comp Regular"/>
          <w:b/>
          <w:color w:val="000000" w:themeColor="text1"/>
          <w:sz w:val="20"/>
        </w:rPr>
        <w:t>Local Arts/Humanities: Philosophy and Community</w:t>
      </w:r>
      <w:bookmarkEnd w:id="39"/>
      <w:r w:rsidR="0005483D" w:rsidRPr="00CC1068">
        <w:rPr>
          <w:rFonts w:ascii="BentonSans Comp Regular" w:hAnsi="BentonSans Comp Regular"/>
          <w:b/>
          <w:color w:val="000000" w:themeColor="text1"/>
          <w:sz w:val="20"/>
        </w:rPr>
        <w:t>. (3)</w:t>
      </w:r>
      <w:r w:rsidR="0005483D" w:rsidRPr="00CC1068">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This course involves philosophical reflection on the processes and structures that shape how people live, struggle, and make progress together in a set of overlapping communities. Students may explore questions such as how different cultures and communities understand and experience love and sex, healthcare, technology, democracy, or freedom.</w:t>
      </w:r>
    </w:p>
    <w:p w14:paraId="05CF505F" w14:textId="77777777" w:rsidR="00A8385C" w:rsidRPr="00A8385C" w:rsidRDefault="00A8385C" w:rsidP="00BB0CED">
      <w:pPr>
        <w:widowControl/>
        <w:tabs>
          <w:tab w:val="left" w:pos="252"/>
          <w:tab w:val="left" w:pos="8730"/>
        </w:tabs>
        <w:snapToGrid w:val="0"/>
        <w:jc w:val="both"/>
        <w:rPr>
          <w:rFonts w:ascii="BentonSans Comp Regular" w:hAnsi="BentonSans Comp Regular"/>
          <w:color w:val="000000" w:themeColor="text1"/>
          <w:sz w:val="20"/>
        </w:rPr>
      </w:pPr>
    </w:p>
    <w:p w14:paraId="1AD38792" w14:textId="2DFB1703" w:rsidR="005F06A0" w:rsidRDefault="005F06A0"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sidR="00875E5C">
        <w:rPr>
          <w:rFonts w:ascii="BentonSans Comp Regular" w:hAnsi="BentonSans Comp Regular"/>
          <w:b/>
          <w:color w:val="000000" w:themeColor="text1"/>
          <w:sz w:val="20"/>
        </w:rPr>
        <w:t>2100</w:t>
      </w:r>
      <w:r w:rsidRPr="00547C8D">
        <w:rPr>
          <w:rFonts w:ascii="BentonSans Comp Regular" w:hAnsi="BentonSans Comp Regular"/>
          <w:b/>
          <w:color w:val="000000" w:themeColor="text1"/>
          <w:sz w:val="20"/>
        </w:rPr>
        <w:t>. Critical Thinking</w:t>
      </w:r>
      <w:r w:rsidR="00875E5C">
        <w:rPr>
          <w:rFonts w:ascii="BentonSans Comp Regular" w:hAnsi="BentonSans Comp Regular"/>
          <w:b/>
          <w:color w:val="000000" w:themeColor="text1"/>
          <w:sz w:val="20"/>
        </w:rPr>
        <w:t xml:space="preserve"> in Philosophy</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8858D4" w:rsidRPr="00547C8D">
        <w:rPr>
          <w:rFonts w:ascii="BentonSans Comp Regular" w:hAnsi="BentonSans Comp Regular"/>
          <w:color w:val="000000" w:themeColor="text1"/>
          <w:sz w:val="20"/>
        </w:rPr>
        <w:t xml:space="preserve"> LEGL 1105.  </w:t>
      </w:r>
      <w:r w:rsidRPr="00547C8D">
        <w:rPr>
          <w:rFonts w:ascii="BentonSans Comp Regular" w:hAnsi="BentonSans Comp Regular"/>
          <w:color w:val="000000" w:themeColor="text1"/>
          <w:sz w:val="20"/>
        </w:rPr>
        <w:t>Fundamental sk</w:t>
      </w:r>
      <w:r w:rsidR="00FB23BB" w:rsidRPr="00547C8D">
        <w:rPr>
          <w:rFonts w:ascii="BentonSans Comp Regular" w:hAnsi="BentonSans Comp Regular"/>
          <w:color w:val="000000" w:themeColor="text1"/>
          <w:sz w:val="20"/>
        </w:rPr>
        <w:t>ills of clear thinking that</w:t>
      </w:r>
      <w:r w:rsidRPr="00547C8D">
        <w:rPr>
          <w:rFonts w:ascii="BentonSans Comp Regular" w:hAnsi="BentonSans Comp Regular"/>
          <w:color w:val="000000" w:themeColor="text1"/>
          <w:sz w:val="20"/>
        </w:rPr>
        <w:t xml:space="preserve"> help </w:t>
      </w:r>
      <w:r w:rsidR="00FB23BB" w:rsidRPr="00547C8D">
        <w:rPr>
          <w:rFonts w:ascii="BentonSans Comp Regular" w:hAnsi="BentonSans Comp Regular"/>
          <w:color w:val="000000" w:themeColor="text1"/>
          <w:sz w:val="20"/>
        </w:rPr>
        <w:t>students</w:t>
      </w:r>
      <w:r w:rsidRPr="00547C8D">
        <w:rPr>
          <w:rFonts w:ascii="BentonSans Comp Regular" w:hAnsi="BentonSans Comp Regular"/>
          <w:color w:val="000000" w:themeColor="text1"/>
          <w:sz w:val="20"/>
        </w:rPr>
        <w:t xml:space="preserve"> reason better during communication, problem-solving, and design, particularly as these integrate scientific/engineering efforts with social needs and values.</w:t>
      </w:r>
      <w:r w:rsidR="00875E5C">
        <w:rPr>
          <w:rFonts w:ascii="BentonSans Comp Regular" w:hAnsi="BentonSans Comp Regular"/>
          <w:color w:val="000000" w:themeColor="text1"/>
          <w:sz w:val="20"/>
        </w:rPr>
        <w:t xml:space="preserve"> </w:t>
      </w:r>
      <w:r w:rsidR="00FB23BB"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ocus</w:t>
      </w:r>
      <w:r w:rsidR="00FB23BB" w:rsidRPr="00547C8D">
        <w:rPr>
          <w:rFonts w:ascii="BentonSans Comp Regular" w:hAnsi="BentonSans Comp Regular"/>
          <w:color w:val="000000" w:themeColor="text1"/>
          <w:sz w:val="20"/>
        </w:rPr>
        <w:t>es</w:t>
      </w:r>
      <w:r w:rsidRPr="00547C8D">
        <w:rPr>
          <w:rFonts w:ascii="BentonSans Comp Regular" w:hAnsi="BentonSans Comp Regular"/>
          <w:color w:val="000000" w:themeColor="text1"/>
          <w:sz w:val="20"/>
        </w:rPr>
        <w:t xml:space="preserve"> on clarifying goals, identifying constraints, and generating and evaluating ideas or solutions. </w:t>
      </w:r>
    </w:p>
    <w:p w14:paraId="4004BB8A" w14:textId="77777777" w:rsidR="005F06A0" w:rsidRPr="00547C8D" w:rsidRDefault="005F06A0" w:rsidP="00BB0CED">
      <w:pPr>
        <w:widowControl/>
        <w:tabs>
          <w:tab w:val="left" w:pos="252"/>
          <w:tab w:val="left" w:pos="8730"/>
        </w:tabs>
        <w:snapToGrid w:val="0"/>
        <w:jc w:val="both"/>
        <w:rPr>
          <w:rFonts w:ascii="BentonSans Comp Regular" w:hAnsi="BentonSans Comp Regular"/>
          <w:b/>
          <w:color w:val="000000" w:themeColor="text1"/>
          <w:sz w:val="20"/>
        </w:rPr>
      </w:pPr>
    </w:p>
    <w:p w14:paraId="2E2CA504" w14:textId="02E02A04" w:rsidR="005F06A0" w:rsidRDefault="005F06A0"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2105. Deductive Logic. (3)</w:t>
      </w:r>
      <w:r w:rsidRPr="00547C8D">
        <w:rPr>
          <w:rFonts w:ascii="BentonSans Comp Regular" w:hAnsi="BentonSans Comp Regular"/>
          <w:color w:val="000000" w:themeColor="text1"/>
          <w:sz w:val="20"/>
        </w:rPr>
        <w:t xml:space="preserve"> </w:t>
      </w:r>
      <w:r w:rsidR="006D2D8D"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6D2D8D" w:rsidRPr="00547C8D">
        <w:rPr>
          <w:rFonts w:ascii="BentonSans Comp Regular" w:hAnsi="BentonSans Comp Regular"/>
          <w:color w:val="000000" w:themeColor="text1"/>
          <w:sz w:val="20"/>
        </w:rPr>
        <w:t xml:space="preserve"> LEGL 2105.  </w:t>
      </w:r>
      <w:r w:rsidRPr="00547C8D">
        <w:rPr>
          <w:rFonts w:ascii="BentonSans Comp Regular" w:hAnsi="BentonSans Comp Regular"/>
          <w:color w:val="000000" w:themeColor="text1"/>
          <w:sz w:val="20"/>
        </w:rPr>
        <w:t xml:space="preserve">Principles of deductive logic, both classical and symbolic, with emphasis on the use of formal logic in analysis of ordinary language discourse.  </w:t>
      </w:r>
      <w:r w:rsidR="005D1FF4" w:rsidRPr="00547C8D">
        <w:rPr>
          <w:rFonts w:ascii="BentonSans Comp Regular" w:hAnsi="BentonSans Comp Regular"/>
          <w:color w:val="000000" w:themeColor="text1"/>
          <w:sz w:val="20"/>
        </w:rPr>
        <w:t xml:space="preserve"> </w:t>
      </w:r>
    </w:p>
    <w:p w14:paraId="6CB89ED0" w14:textId="01B176B9" w:rsidR="001C43CB" w:rsidRDefault="001C43CB" w:rsidP="00BB0CED">
      <w:pPr>
        <w:widowControl/>
        <w:tabs>
          <w:tab w:val="left" w:pos="252"/>
          <w:tab w:val="left" w:pos="8730"/>
        </w:tabs>
        <w:snapToGrid w:val="0"/>
        <w:jc w:val="both"/>
        <w:rPr>
          <w:rFonts w:ascii="BentonSans Comp Regular" w:hAnsi="BentonSans Comp Regular"/>
          <w:color w:val="000000" w:themeColor="text1"/>
          <w:sz w:val="20"/>
        </w:rPr>
      </w:pPr>
    </w:p>
    <w:p w14:paraId="5A43B967" w14:textId="77777777" w:rsidR="001C43CB" w:rsidRPr="00547C8D" w:rsidRDefault="001C43CB"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222</w:t>
      </w:r>
      <w:r w:rsidRPr="00547C8D">
        <w:rPr>
          <w:rFonts w:ascii="BentonSans Comp Regular" w:hAnsi="BentonSans Comp Regular"/>
          <w:b/>
          <w:color w:val="000000" w:themeColor="text1"/>
          <w:sz w:val="20"/>
        </w:rPr>
        <w:t>0. Healthcare Ethics.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Major ethical dilemmas within medical science and biology are examined to assist students to identify, analyze, and decide ethical issues in such a way that they can defend their positions to themselves and others.  Issues include reproductive and genetic technology, death and dying, patient rights, and justice in distribution of healthcare benefits and burdens. </w:t>
      </w:r>
    </w:p>
    <w:p w14:paraId="732C988E" w14:textId="050243A6" w:rsidR="001C43CB" w:rsidRDefault="001C43CB" w:rsidP="00BB0CED">
      <w:pPr>
        <w:widowControl/>
        <w:tabs>
          <w:tab w:val="left" w:pos="252"/>
          <w:tab w:val="left" w:pos="8730"/>
        </w:tabs>
        <w:snapToGrid w:val="0"/>
        <w:jc w:val="both"/>
        <w:rPr>
          <w:rFonts w:ascii="BentonSans Comp Regular" w:hAnsi="BentonSans Comp Regular"/>
          <w:color w:val="000000" w:themeColor="text1"/>
          <w:sz w:val="20"/>
        </w:rPr>
      </w:pPr>
    </w:p>
    <w:p w14:paraId="227C30DB" w14:textId="77777777" w:rsidR="00F4335D" w:rsidRPr="00547C8D" w:rsidRDefault="00F4335D"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3009</w:t>
      </w:r>
      <w:r w:rsidRPr="00547C8D">
        <w:rPr>
          <w:rFonts w:ascii="BentonSans Comp Regular" w:hAnsi="BentonSans Comp Regular"/>
          <w:b/>
          <w:color w:val="000000" w:themeColor="text1"/>
          <w:sz w:val="20"/>
        </w:rPr>
        <w:t>. Major Figure in Philosophy. (3)</w:t>
      </w:r>
      <w:r w:rsidRPr="00547C8D">
        <w:rPr>
          <w:rFonts w:ascii="BentonSans Comp Regular" w:hAnsi="BentonSans Comp Regular"/>
          <w:color w:val="000000" w:themeColor="text1"/>
          <w:sz w:val="20"/>
        </w:rPr>
        <w:t xml:space="preserve">  An investigation into the thoughts and writings of a major figure in philosophy with special emphasis on primary sources.  Included may be Plato, Aristotle, Descartes, Kant, Marx, Nietzsche, Heidegger, Quine, Davidson, Rawls, and others as indicated by departmental needs and interests.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2E9E828" w14:textId="0E9413E6"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6E357F0E" w14:textId="77777777" w:rsidR="00F4335D" w:rsidRPr="00547C8D" w:rsidRDefault="00F4335D"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3019</w:t>
      </w:r>
      <w:r w:rsidRPr="00547C8D">
        <w:rPr>
          <w:rFonts w:ascii="BentonSans Comp Regular" w:hAnsi="BentonSans Comp Regular"/>
          <w:b/>
          <w:color w:val="000000" w:themeColor="text1"/>
          <w:sz w:val="20"/>
        </w:rPr>
        <w:t>. Topics in History/Genealogy. (3)</w:t>
      </w:r>
      <w:r w:rsidRPr="00547C8D">
        <w:rPr>
          <w:rFonts w:ascii="BentonSans Comp Regular" w:hAnsi="BentonSans Comp Regular"/>
          <w:color w:val="000000" w:themeColor="text1"/>
          <w:sz w:val="20"/>
        </w:rPr>
        <w:t xml:space="preserve">  Specific topics in the history/genealogy of philosophy.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61CC1B05" w14:textId="7F4173A2"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55DEE95C" w14:textId="74766A24" w:rsidR="001912A8" w:rsidRPr="00256EDE" w:rsidRDefault="001912A8" w:rsidP="00BB0CED">
      <w:pPr>
        <w:widowControl/>
        <w:tabs>
          <w:tab w:val="left" w:pos="252"/>
          <w:tab w:val="left" w:pos="8730"/>
        </w:tabs>
        <w:snapToGrid w:val="0"/>
        <w:jc w:val="both"/>
        <w:rPr>
          <w:rFonts w:ascii="BentonSans Comp Regular" w:hAnsi="BentonSans Comp Regular"/>
          <w:color w:val="000000" w:themeColor="text1"/>
          <w:sz w:val="20"/>
        </w:rPr>
      </w:pPr>
      <w:r w:rsidRPr="00256EDE">
        <w:rPr>
          <w:rFonts w:ascii="BentonSans Comp Regular" w:hAnsi="BentonSans Comp Regular"/>
          <w:b/>
          <w:color w:val="000000" w:themeColor="text1"/>
          <w:sz w:val="20"/>
        </w:rPr>
        <w:t xml:space="preserve">PHIL 3039. Topics </w:t>
      </w:r>
      <w:r w:rsidR="00CC0210">
        <w:rPr>
          <w:rFonts w:ascii="BentonSans Comp Regular" w:hAnsi="BentonSans Comp Regular"/>
          <w:b/>
          <w:color w:val="000000" w:themeColor="text1"/>
          <w:sz w:val="20"/>
        </w:rPr>
        <w:t>in</w:t>
      </w:r>
      <w:r w:rsidRPr="00256EDE">
        <w:rPr>
          <w:rFonts w:ascii="BentonSans Comp Regular" w:hAnsi="BentonSans Comp Regular"/>
          <w:b/>
          <w:color w:val="000000" w:themeColor="text1"/>
          <w:sz w:val="20"/>
        </w:rPr>
        <w:t xml:space="preserve"> Ethics/Aesthetics. (3)</w:t>
      </w:r>
      <w:r w:rsidRPr="00256EDE">
        <w:rPr>
          <w:rFonts w:ascii="BentonSans Comp Regular" w:hAnsi="BentonSans Comp Regular"/>
          <w:color w:val="000000" w:themeColor="text1"/>
          <w:sz w:val="20"/>
        </w:rPr>
        <w:t xml:space="preserve">  Specific topics in Ethics/Aesthetics.  </w:t>
      </w:r>
      <w:r w:rsidRPr="00256EDE">
        <w:rPr>
          <w:rFonts w:ascii="BentonSans Comp Regular" w:hAnsi="BentonSans Comp Regular"/>
          <w:i/>
          <w:color w:val="000000" w:themeColor="text1"/>
          <w:sz w:val="20"/>
        </w:rPr>
        <w:t xml:space="preserve">May be repeated for credit with permission of department. </w:t>
      </w:r>
      <w:r w:rsidRPr="00256EDE">
        <w:rPr>
          <w:rFonts w:ascii="BentonSans Comp Regular" w:hAnsi="BentonSans Comp Regular"/>
          <w:color w:val="000000" w:themeColor="text1"/>
          <w:sz w:val="20"/>
        </w:rPr>
        <w:t xml:space="preserve">  </w:t>
      </w:r>
    </w:p>
    <w:p w14:paraId="4DDB3A86" w14:textId="05615B1C" w:rsidR="005F06A0" w:rsidRPr="00256EDE" w:rsidRDefault="005F06A0" w:rsidP="00BB0CED">
      <w:pPr>
        <w:widowControl/>
        <w:tabs>
          <w:tab w:val="left" w:pos="252"/>
          <w:tab w:val="left" w:pos="8730"/>
        </w:tabs>
        <w:snapToGrid w:val="0"/>
        <w:jc w:val="both"/>
        <w:rPr>
          <w:rFonts w:ascii="BentonSans Comp Regular" w:hAnsi="BentonSans Comp Regular"/>
          <w:color w:val="000000" w:themeColor="text1"/>
          <w:sz w:val="20"/>
        </w:rPr>
      </w:pPr>
    </w:p>
    <w:p w14:paraId="6ECCCE28" w14:textId="1650F8F3" w:rsidR="00A20E8B" w:rsidRPr="00547C8D" w:rsidRDefault="00A20E8B" w:rsidP="00BB0CED">
      <w:pPr>
        <w:widowControl/>
        <w:tabs>
          <w:tab w:val="left" w:pos="252"/>
          <w:tab w:val="left" w:pos="8730"/>
        </w:tabs>
        <w:snapToGrid w:val="0"/>
        <w:jc w:val="both"/>
        <w:rPr>
          <w:rFonts w:ascii="BentonSans Comp Regular" w:hAnsi="BentonSans Comp Regular"/>
          <w:color w:val="000000" w:themeColor="text1"/>
          <w:sz w:val="20"/>
        </w:rPr>
      </w:pPr>
      <w:r w:rsidRPr="00256EDE">
        <w:rPr>
          <w:rFonts w:ascii="BentonSans Comp Regular" w:hAnsi="BentonSans Comp Regular"/>
          <w:b/>
          <w:color w:val="000000" w:themeColor="text1"/>
          <w:sz w:val="20"/>
        </w:rPr>
        <w:t xml:space="preserve">PHIL 3059. Topics </w:t>
      </w:r>
      <w:r w:rsidR="00CC43D8">
        <w:rPr>
          <w:rFonts w:ascii="BentonSans Comp Regular" w:hAnsi="BentonSans Comp Regular"/>
          <w:b/>
          <w:color w:val="000000" w:themeColor="text1"/>
          <w:sz w:val="20"/>
        </w:rPr>
        <w:t>in</w:t>
      </w:r>
      <w:r w:rsidR="00256EDE" w:rsidRPr="00256EDE">
        <w:rPr>
          <w:rFonts w:ascii="BentonSans Comp Regular" w:hAnsi="BentonSans Comp Regular"/>
          <w:b/>
          <w:color w:val="000000" w:themeColor="text1"/>
          <w:sz w:val="20"/>
        </w:rPr>
        <w:t xml:space="preserve"> </w:t>
      </w:r>
      <w:r w:rsidRPr="00256EDE">
        <w:rPr>
          <w:rFonts w:ascii="BentonSans Comp Regular" w:hAnsi="BentonSans Comp Regular"/>
          <w:b/>
          <w:color w:val="000000" w:themeColor="text1"/>
          <w:sz w:val="20"/>
        </w:rPr>
        <w:t>Knowledge/Language. (3)</w:t>
      </w:r>
      <w:r w:rsidRPr="00256EDE">
        <w:rPr>
          <w:rFonts w:ascii="BentonSans Comp Regular" w:hAnsi="BentonSans Comp Regular"/>
          <w:color w:val="000000" w:themeColor="text1"/>
          <w:sz w:val="20"/>
        </w:rPr>
        <w:t xml:space="preserve">  Specific topics in the Knowledge/Language.  </w:t>
      </w:r>
      <w:r w:rsidRPr="00256EDE">
        <w:rPr>
          <w:rFonts w:ascii="BentonSans Comp Regular" w:hAnsi="BentonSans Comp Regular"/>
          <w:i/>
          <w:color w:val="000000" w:themeColor="text1"/>
          <w:sz w:val="20"/>
        </w:rPr>
        <w:t>May be repeated for credit with permission of department.</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02F0E6A4" w14:textId="2867F103" w:rsidR="00A20E8B" w:rsidRDefault="00A20E8B" w:rsidP="00BB0CED">
      <w:pPr>
        <w:widowControl/>
        <w:tabs>
          <w:tab w:val="left" w:pos="252"/>
          <w:tab w:val="left" w:pos="8730"/>
        </w:tabs>
        <w:snapToGrid w:val="0"/>
        <w:jc w:val="both"/>
        <w:rPr>
          <w:rFonts w:ascii="BentonSans Comp Regular" w:hAnsi="BentonSans Comp Regular"/>
          <w:color w:val="000000" w:themeColor="text1"/>
          <w:sz w:val="20"/>
        </w:rPr>
      </w:pPr>
    </w:p>
    <w:p w14:paraId="2D66362E" w14:textId="56B4B405" w:rsidR="007C477C" w:rsidRPr="00547C8D" w:rsidRDefault="007C477C"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079</w:t>
      </w:r>
      <w:r w:rsidRPr="00547C8D">
        <w:rPr>
          <w:rFonts w:ascii="BentonSans Comp Regular" w:hAnsi="BentonSans Comp Regular"/>
          <w:b/>
          <w:color w:val="000000" w:themeColor="text1"/>
          <w:sz w:val="20"/>
        </w:rPr>
        <w:t xml:space="preserve">. Topics </w:t>
      </w:r>
      <w:r w:rsidR="00CC43D8">
        <w:rPr>
          <w:rFonts w:ascii="BentonSans Comp Regular" w:hAnsi="BentonSans Comp Regular"/>
          <w:b/>
          <w:color w:val="000000" w:themeColor="text1"/>
          <w:sz w:val="20"/>
        </w:rPr>
        <w:t>in</w:t>
      </w:r>
      <w:r w:rsidRPr="00547C8D">
        <w:rPr>
          <w:rFonts w:ascii="BentonSans Comp Regular" w:hAnsi="BentonSans Comp Regular"/>
          <w:b/>
          <w:color w:val="000000" w:themeColor="text1"/>
          <w:sz w:val="20"/>
        </w:rPr>
        <w:t xml:space="preserve"> Identity/Society. (3)</w:t>
      </w:r>
      <w:r w:rsidRPr="00547C8D">
        <w:rPr>
          <w:rFonts w:ascii="BentonSans Comp Regular" w:hAnsi="BentonSans Comp Regular"/>
          <w:color w:val="000000" w:themeColor="text1"/>
          <w:sz w:val="20"/>
        </w:rPr>
        <w:t xml:space="preserve">  Specific topics in Identity/Society.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45393D01" w14:textId="77777777" w:rsidR="007C477C" w:rsidRDefault="007C477C" w:rsidP="00BB0CED">
      <w:pPr>
        <w:widowControl/>
        <w:tabs>
          <w:tab w:val="left" w:pos="252"/>
          <w:tab w:val="left" w:pos="8730"/>
        </w:tabs>
        <w:snapToGrid w:val="0"/>
        <w:jc w:val="both"/>
        <w:rPr>
          <w:rFonts w:ascii="BentonSans Comp Regular" w:hAnsi="BentonSans Comp Regular"/>
          <w:color w:val="000000" w:themeColor="text1"/>
          <w:sz w:val="20"/>
        </w:rPr>
      </w:pPr>
    </w:p>
    <w:p w14:paraId="168525D5" w14:textId="274704BF" w:rsidR="00ED2BD3" w:rsidRDefault="00ED2BD3"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201</w:t>
      </w:r>
      <w:r w:rsidRPr="00547C8D">
        <w:rPr>
          <w:rFonts w:ascii="BentonSans Comp Regular" w:hAnsi="BentonSans Comp Regular"/>
          <w:b/>
          <w:color w:val="000000" w:themeColor="text1"/>
          <w:sz w:val="20"/>
        </w:rPr>
        <w:t>. Ancient Philosophy. (3)</w:t>
      </w:r>
      <w:r w:rsidRPr="00547C8D">
        <w:rPr>
          <w:rFonts w:ascii="BentonSans Comp Regular" w:hAnsi="BentonSans Comp Regular"/>
          <w:color w:val="000000" w:themeColor="text1"/>
          <w:sz w:val="20"/>
        </w:rPr>
        <w:t xml:space="preserve">  Western intellectual and philosophic thought from the early Greeks to the post Aristotelian period, often with an eye to issues in contemporary philosophy.  Readings from the pre Socratics, Plato, Aristotle, Epicureans, Stoics, Skeptics, and Neoplatonists. </w:t>
      </w:r>
    </w:p>
    <w:p w14:paraId="318F40C3" w14:textId="25457F1E" w:rsidR="00ED2BD3" w:rsidRDefault="00ED2BD3" w:rsidP="00BB0CED">
      <w:pPr>
        <w:widowControl/>
        <w:tabs>
          <w:tab w:val="left" w:pos="252"/>
          <w:tab w:val="left" w:pos="8730"/>
        </w:tabs>
        <w:snapToGrid w:val="0"/>
        <w:jc w:val="both"/>
        <w:rPr>
          <w:rFonts w:ascii="BentonSans Comp Regular" w:hAnsi="BentonSans Comp Regular"/>
          <w:color w:val="000000" w:themeColor="text1"/>
          <w:sz w:val="20"/>
        </w:rPr>
      </w:pPr>
    </w:p>
    <w:p w14:paraId="4B2EB22D" w14:textId="46599D25" w:rsidR="00ED2BD3" w:rsidRDefault="00ED2BD3"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3202</w:t>
      </w:r>
      <w:r w:rsidRPr="00547C8D">
        <w:rPr>
          <w:rFonts w:ascii="BentonSans Comp Regular" w:hAnsi="BentonSans Comp Regular"/>
          <w:b/>
          <w:color w:val="000000" w:themeColor="text1"/>
          <w:sz w:val="20"/>
        </w:rPr>
        <w:t>. Modern Philosophy. (3)</w:t>
      </w:r>
      <w:r w:rsidRPr="00547C8D">
        <w:rPr>
          <w:rFonts w:ascii="BentonSans Comp Regular" w:hAnsi="BentonSans Comp Regular"/>
          <w:color w:val="000000" w:themeColor="text1"/>
          <w:sz w:val="20"/>
        </w:rPr>
        <w:t xml:space="preserve"> Modern philosophic and scientific thought from Descartes to Kant.  Readings selected from representative works in the 17th and 18th centuries.  </w:t>
      </w:r>
    </w:p>
    <w:p w14:paraId="3068789F" w14:textId="77777777" w:rsidR="00D32A74" w:rsidRPr="00D32A74" w:rsidRDefault="00D32A74" w:rsidP="00BB0CED">
      <w:pPr>
        <w:widowControl/>
        <w:tabs>
          <w:tab w:val="left" w:pos="252"/>
          <w:tab w:val="left" w:pos="8730"/>
        </w:tabs>
        <w:snapToGrid w:val="0"/>
        <w:jc w:val="both"/>
        <w:rPr>
          <w:rFonts w:ascii="BentonSans Comp Regular" w:hAnsi="BentonSans Comp Regular"/>
          <w:color w:val="000000" w:themeColor="text1"/>
          <w:sz w:val="20"/>
        </w:rPr>
      </w:pPr>
    </w:p>
    <w:p w14:paraId="004338FD" w14:textId="2DEDFB02" w:rsidR="00F4335D" w:rsidRPr="00ED2BD3" w:rsidRDefault="00F4335D"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3203</w:t>
      </w:r>
      <w:r w:rsidRPr="00547C8D">
        <w:rPr>
          <w:rFonts w:ascii="BentonSans Comp Regular" w:hAnsi="BentonSans Comp Regular"/>
          <w:b/>
          <w:color w:val="000000" w:themeColor="text1"/>
          <w:sz w:val="20"/>
        </w:rPr>
        <w:t>. Nineteenth-Century Philosophy. (3)</w:t>
      </w:r>
      <w:r w:rsidRPr="00547C8D">
        <w:rPr>
          <w:rFonts w:ascii="BentonSans Comp Regular" w:hAnsi="BentonSans Comp Regular"/>
          <w:color w:val="000000" w:themeColor="text1"/>
          <w:sz w:val="20"/>
        </w:rPr>
        <w:t xml:space="preserve">  Examination of some central problems, issues, and methodologies of Nineteenth-Century Philosophy, including from some more contemporary perspectives, such as feminism.  Examination may include:  German Idealism (e.g., Fichte, Schelling, Hegel, Schopenhauer), Early Existentialism (e.g., Kierkegaard, Nietzsche), Early Phenomenology (e.g., Balzano, Brentano), Social Philosophy (e.g., Comte, Feuerbach, Bentham, Mill, Marx), and American Philosophy (e.g., Peirce, James, Washington, DuBois).  </w:t>
      </w:r>
    </w:p>
    <w:p w14:paraId="2B6E0AB3" w14:textId="1140360F" w:rsidR="00ED2BD3" w:rsidRDefault="00ED2BD3" w:rsidP="00BB0CED">
      <w:pPr>
        <w:widowControl/>
        <w:tabs>
          <w:tab w:val="left" w:pos="252"/>
          <w:tab w:val="left" w:pos="8730"/>
        </w:tabs>
        <w:snapToGrid w:val="0"/>
        <w:jc w:val="both"/>
        <w:rPr>
          <w:rFonts w:ascii="BentonSans Comp Regular" w:hAnsi="BentonSans Comp Regular"/>
          <w:color w:val="000000" w:themeColor="text1"/>
          <w:sz w:val="20"/>
        </w:rPr>
      </w:pPr>
    </w:p>
    <w:p w14:paraId="66E66DD8" w14:textId="77777777" w:rsidR="00ED2BD3" w:rsidRDefault="00ED2BD3"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3204</w:t>
      </w:r>
      <w:r w:rsidRPr="00547C8D">
        <w:rPr>
          <w:rFonts w:ascii="BentonSans Comp Regular" w:hAnsi="BentonSans Comp Regular"/>
          <w:b/>
          <w:color w:val="000000" w:themeColor="text1"/>
          <w:sz w:val="20"/>
        </w:rPr>
        <w:t xml:space="preserve"> Twentieth-Century Philosophy. (3)</w:t>
      </w:r>
      <w:r w:rsidRPr="00547C8D">
        <w:rPr>
          <w:rFonts w:ascii="BentonSans Comp Regular" w:hAnsi="BentonSans Comp Regular"/>
          <w:color w:val="000000" w:themeColor="text1"/>
          <w:sz w:val="20"/>
        </w:rPr>
        <w:t xml:space="preserve">  Examination of some central problems, issues, and methodologies of Twentieth-Century Philosophy.  Examination may include:  pragmatism, phenomenology, logical analysis, existentialism, ordinary language philosophy, critical theory, hermeneutics, structuralism, or post-structuralism.  </w:t>
      </w:r>
    </w:p>
    <w:p w14:paraId="67669EC9" w14:textId="77777777" w:rsidR="00ED2BD3" w:rsidRPr="00547C8D" w:rsidRDefault="00ED2BD3" w:rsidP="00BB0CED">
      <w:pPr>
        <w:widowControl/>
        <w:tabs>
          <w:tab w:val="left" w:pos="252"/>
          <w:tab w:val="left" w:pos="8730"/>
        </w:tabs>
        <w:snapToGrid w:val="0"/>
        <w:jc w:val="both"/>
        <w:rPr>
          <w:rFonts w:ascii="BentonSans Comp Regular" w:hAnsi="BentonSans Comp Regular"/>
          <w:color w:val="000000" w:themeColor="text1"/>
          <w:sz w:val="20"/>
        </w:rPr>
      </w:pPr>
    </w:p>
    <w:p w14:paraId="615E9A76" w14:textId="55C86916" w:rsidR="004375D7" w:rsidRDefault="004375D7"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3211. Latin American Philosophy. (3)</w:t>
      </w:r>
      <w:r w:rsidRPr="004375D7">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A</w:t>
      </w:r>
      <w:r w:rsidRPr="004375D7">
        <w:rPr>
          <w:rFonts w:ascii="BentonSans Comp Regular" w:hAnsi="BentonSans Comp Regular"/>
          <w:color w:val="000000" w:themeColor="text1"/>
          <w:sz w:val="20"/>
        </w:rPr>
        <w:t xml:space="preserve"> survey of central texts and movements within Latin American philosophy. Themes of the course include pre-colonial Indigenous metaphysics, political philosophy within conquest-era debates and nation-building projects, Afro-Latin American movements, Latin American feminist philosophy, and philosophical lessons from decolonial and anti-imperial projects across Latin America.</w:t>
      </w:r>
    </w:p>
    <w:p w14:paraId="04745121" w14:textId="7D59142F"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5D684DED" w14:textId="05826ADF" w:rsidR="00F4335D" w:rsidRPr="004375D7" w:rsidRDefault="00F4335D"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3212</w:t>
      </w:r>
      <w:r w:rsidRPr="00547C8D">
        <w:rPr>
          <w:rFonts w:ascii="BentonSans Comp Regular" w:hAnsi="BentonSans Comp Regular"/>
          <w:b/>
          <w:color w:val="000000" w:themeColor="text1"/>
          <w:sz w:val="20"/>
        </w:rPr>
        <w:t>. American Philosophy. (3)</w:t>
      </w:r>
      <w:r w:rsidRPr="00547C8D">
        <w:rPr>
          <w:rFonts w:ascii="BentonSans Comp Regular" w:hAnsi="BentonSans Comp Regular"/>
          <w:color w:val="000000" w:themeColor="text1"/>
          <w:sz w:val="20"/>
        </w:rPr>
        <w:t xml:space="preserve">  Analyzes the question of what constitutes American Philosophy, examining the interaction between America and philosophy and exploring some of the characteristics that may help contribute to the characterization of American Philosophy including: individualism, community, practicality, fallibility, and meliorism.  Critically examines the narrative of American philosophy, focusing on pragmatism, America’s distinctive contribution to philosophy, and assesses the role that American philosophy has, can, and should play concerning social and cultural issues in America.  </w:t>
      </w:r>
    </w:p>
    <w:p w14:paraId="62A546A5" w14:textId="40AA208F" w:rsidR="005F06A0" w:rsidRDefault="005F06A0" w:rsidP="00BB0CED">
      <w:pPr>
        <w:widowControl/>
        <w:tabs>
          <w:tab w:val="left" w:pos="252"/>
          <w:tab w:val="left" w:pos="8730"/>
        </w:tabs>
        <w:snapToGrid w:val="0"/>
        <w:jc w:val="both"/>
        <w:rPr>
          <w:rFonts w:ascii="BentonSans Comp Regular" w:hAnsi="BentonSans Comp Regular"/>
          <w:color w:val="000000" w:themeColor="text1"/>
          <w:sz w:val="20"/>
        </w:rPr>
      </w:pPr>
    </w:p>
    <w:p w14:paraId="4AC0F48C" w14:textId="77777777" w:rsidR="00F4335D" w:rsidRPr="00547C8D" w:rsidRDefault="00F4335D"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3213</w:t>
      </w:r>
      <w:r w:rsidRPr="00547C8D">
        <w:rPr>
          <w:rFonts w:ascii="BentonSans Comp Regular" w:hAnsi="BentonSans Comp Regular"/>
          <w:b/>
          <w:color w:val="000000" w:themeColor="text1"/>
          <w:sz w:val="20"/>
        </w:rPr>
        <w:t>. Existentialism.</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Existentialist tradition in philosophy and literature including such issues as: authenticity, absurdity and the meaning of life, freedom and morality, anguish, death, and atheism.  </w:t>
      </w:r>
    </w:p>
    <w:p w14:paraId="6772861C" w14:textId="77777777" w:rsidR="00F4335D" w:rsidRPr="00547C8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0E6DE636" w14:textId="77777777"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32</w:t>
      </w:r>
      <w:r>
        <w:rPr>
          <w:rFonts w:ascii="BentonSans Comp Regular" w:hAnsi="BentonSans Comp Regular"/>
          <w:b/>
          <w:color w:val="000000" w:themeColor="text1"/>
          <w:sz w:val="20"/>
        </w:rPr>
        <w:t>21</w:t>
      </w:r>
      <w:r w:rsidRPr="00547C8D">
        <w:rPr>
          <w:rFonts w:ascii="BentonSans Comp Regular" w:hAnsi="BentonSans Comp Regular"/>
          <w:b/>
          <w:color w:val="000000" w:themeColor="text1"/>
          <w:sz w:val="20"/>
        </w:rPr>
        <w:t>. Ethical Theory. (3)</w:t>
      </w:r>
      <w:r w:rsidRPr="00547C8D">
        <w:rPr>
          <w:rFonts w:ascii="BentonSans Comp Regular" w:hAnsi="BentonSans Comp Regular"/>
          <w:color w:val="000000" w:themeColor="text1"/>
          <w:sz w:val="20"/>
        </w:rPr>
        <w:t xml:space="preserve">  Selective examination of major normative and metaethical theories that undergird our practical judgments about morally right actions and virtuous persons.  Normative theories studied may include virtue ethics, deontology, consequentialism, and representative feminist theories.  Metaethical theories studied may include cognitivism, expressivism, realism, and error theory.  </w:t>
      </w:r>
    </w:p>
    <w:p w14:paraId="29254D68" w14:textId="77777777"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215391AB" w14:textId="0DE93189" w:rsidR="009E1F54" w:rsidRDefault="009E1F54"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3222. Environmental Ethics. (3)</w:t>
      </w:r>
      <w:r>
        <w:rPr>
          <w:rFonts w:ascii="BentonSans Comp Regular" w:hAnsi="BentonSans Comp Regular"/>
          <w:color w:val="000000" w:themeColor="text1"/>
          <w:sz w:val="20"/>
        </w:rPr>
        <w:t xml:space="preserve"> C</w:t>
      </w:r>
      <w:r w:rsidRPr="009E1F54">
        <w:rPr>
          <w:rFonts w:ascii="BentonSans Comp Regular" w:hAnsi="BentonSans Comp Regular"/>
          <w:color w:val="000000" w:themeColor="text1"/>
          <w:sz w:val="20"/>
        </w:rPr>
        <w:t>ritical reflection on the relationship between humans and the natural world through a survey of philosophical perspectives on the environment. Topics may include the moral status of animals, our duties to future generations, whether nature is valuable independently of human needs and desires, sustainability and economics, environmental injustice, food ethics, and/or debates over climate change.</w:t>
      </w:r>
      <w:r>
        <w:rPr>
          <w:rFonts w:ascii="BentonSans Comp Regular" w:hAnsi="BentonSans Comp Regular"/>
          <w:color w:val="000000" w:themeColor="text1"/>
          <w:sz w:val="20"/>
        </w:rPr>
        <w:t xml:space="preserve"> </w:t>
      </w:r>
    </w:p>
    <w:p w14:paraId="2CF592C6" w14:textId="640C6ECC" w:rsidR="009E1F54" w:rsidRDefault="009E1F54" w:rsidP="00BB0CED">
      <w:pPr>
        <w:widowControl/>
        <w:tabs>
          <w:tab w:val="left" w:pos="252"/>
          <w:tab w:val="left" w:pos="8730"/>
        </w:tabs>
        <w:snapToGrid w:val="0"/>
        <w:jc w:val="both"/>
        <w:rPr>
          <w:rFonts w:ascii="BentonSans Comp Regular" w:hAnsi="BentonSans Comp Regular"/>
          <w:color w:val="000000" w:themeColor="text1"/>
          <w:sz w:val="20"/>
        </w:rPr>
      </w:pPr>
    </w:p>
    <w:p w14:paraId="4C038324" w14:textId="7EF05924" w:rsidR="009E1F54" w:rsidRPr="009E1F54" w:rsidRDefault="009E1F54"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3223. Foundations of Ethics. (3)</w:t>
      </w:r>
      <w:r>
        <w:rPr>
          <w:rFonts w:ascii="BentonSans Comp Regular" w:hAnsi="BentonSans Comp Regular"/>
          <w:color w:val="000000" w:themeColor="text1"/>
          <w:sz w:val="20"/>
        </w:rPr>
        <w:t xml:space="preserve"> </w:t>
      </w:r>
      <w:r w:rsidRPr="009E1F54">
        <w:rPr>
          <w:rFonts w:ascii="BentonSans Comp Regular" w:hAnsi="BentonSans Comp Regular"/>
          <w:color w:val="000000" w:themeColor="text1"/>
          <w:sz w:val="20"/>
        </w:rPr>
        <w:t>You are a moral being. You reason with yourself and others about what you morally ought to do and you use moral language to express these thoughts and feelings. But when you step back from these phenomena and ask questions about them, you are not theorizing about ethics but about the foundations of ethics. You are engaged in what has come to be called "metaethics," the topic of this course.</w:t>
      </w:r>
      <w:r>
        <w:rPr>
          <w:rFonts w:ascii="BentonSans Comp Regular" w:hAnsi="BentonSans Comp Regular"/>
          <w:color w:val="000000" w:themeColor="text1"/>
          <w:sz w:val="20"/>
        </w:rPr>
        <w:t xml:space="preserve"> </w:t>
      </w:r>
    </w:p>
    <w:p w14:paraId="42C99124" w14:textId="6A5C4AD1" w:rsidR="005F06A0" w:rsidRDefault="005F06A0" w:rsidP="00BB0CED">
      <w:pPr>
        <w:widowControl/>
        <w:tabs>
          <w:tab w:val="left" w:pos="252"/>
          <w:tab w:val="left" w:pos="8730"/>
        </w:tabs>
        <w:snapToGrid w:val="0"/>
        <w:jc w:val="both"/>
        <w:rPr>
          <w:rFonts w:ascii="BentonSans Comp Regular" w:hAnsi="BentonSans Comp Regular"/>
          <w:color w:val="000000" w:themeColor="text1"/>
          <w:sz w:val="20"/>
        </w:rPr>
      </w:pPr>
    </w:p>
    <w:p w14:paraId="66F1845E" w14:textId="77777777"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32</w:t>
      </w:r>
      <w:r>
        <w:rPr>
          <w:rFonts w:ascii="BentonSans Comp Regular" w:hAnsi="BentonSans Comp Regular"/>
          <w:b/>
          <w:color w:val="000000" w:themeColor="text1"/>
          <w:sz w:val="20"/>
        </w:rPr>
        <w:t>31</w:t>
      </w:r>
      <w:r w:rsidRPr="00547C8D">
        <w:rPr>
          <w:rFonts w:ascii="BentonSans Comp Regular" w:hAnsi="BentonSans Comp Regular"/>
          <w:b/>
          <w:color w:val="000000" w:themeColor="text1"/>
          <w:sz w:val="20"/>
        </w:rPr>
        <w:t>. Aesthetics. (3)</w:t>
      </w:r>
      <w:r w:rsidRPr="00547C8D">
        <w:rPr>
          <w:rFonts w:ascii="BentonSans Comp Regular" w:hAnsi="BentonSans Comp Regular"/>
          <w:color w:val="000000" w:themeColor="text1"/>
          <w:sz w:val="20"/>
        </w:rPr>
        <w:t xml:space="preserve">  Discussion and analysis of major theories of art ranging from historical figures (Plato, Aristotle, Hume, Kant, Nietzsche, and Dewey) to contemporary philosophers (Sontag, Danto, Kristeva, and Ranciere). Emphasis will be on the development of aesthetics in relation to the visual and performing arts, new media, and philosophy, but also in response to social-political-cultural issues, such as feminism, racism,  and the like.   </w:t>
      </w:r>
    </w:p>
    <w:p w14:paraId="71AF237E" w14:textId="77777777" w:rsidR="00F4335D" w:rsidRPr="00547C8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5A5FA1DB" w14:textId="77777777" w:rsidR="00F4335D" w:rsidRPr="00547C8D" w:rsidRDefault="00F4335D"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3241</w:t>
      </w:r>
      <w:r w:rsidRPr="00547C8D">
        <w:rPr>
          <w:rFonts w:ascii="BentonSans Comp Regular" w:hAnsi="BentonSans Comp Regular"/>
          <w:b/>
          <w:color w:val="000000" w:themeColor="text1"/>
          <w:sz w:val="20"/>
        </w:rPr>
        <w:t>. Knowledge and Reality. (3)</w:t>
      </w:r>
      <w:r w:rsidRPr="00547C8D">
        <w:rPr>
          <w:rFonts w:ascii="BentonSans Comp Regular" w:hAnsi="BentonSans Comp Regular"/>
          <w:color w:val="000000" w:themeColor="text1"/>
          <w:sz w:val="20"/>
        </w:rPr>
        <w:t xml:space="preserve">  An examination of interrelated issues concerning belief, justification, knowledge, and existence and the implications of these for broader philosophical issues.  "Narrower" issues may include:  What is the source of our beliefs?  How do these sources affect our determinations of what fundamentally exists and what those things are like?  How do our assumptions about what exists affect the objects and methods of knowing?  When do beliefs become knowledge?  Are there some things about the world that we cannot know about?  Broader issues may include:  What kind of thing is a mind or a self?  How does such a thing fit into a natural world?  What can non-human animals or computers tell us about intelligence?  In what sense can collective entities engage in intentional behavior?  </w:t>
      </w:r>
    </w:p>
    <w:p w14:paraId="580BDE65" w14:textId="77777777"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570F628D" w14:textId="46F0D054" w:rsidR="001912A8" w:rsidRPr="001912A8" w:rsidRDefault="001912A8"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3242</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Philosophy of Mind</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An exploration of epistemological, metaphysical, and ethical questions concerning the mind.  The main focus is on the possibility of integrating classic philosophical perspectives with contemporary research in cognitive science.  Topics include: the descriptive/normative relation, the connection between philosophy and science, the plausibility of the mind and/or brain as a computational, symbol-manipulating system, including cases in which ethical consequences emerge from this orientation, and other topics such as consciousness, free will and determinism, logic and language, emotion and reasoning, and rationality.  </w:t>
      </w:r>
    </w:p>
    <w:p w14:paraId="11AC843C" w14:textId="10433270" w:rsidR="0069329F" w:rsidRDefault="0069329F" w:rsidP="00BB0CED">
      <w:pPr>
        <w:widowControl/>
        <w:tabs>
          <w:tab w:val="left" w:pos="252"/>
          <w:tab w:val="left" w:pos="8730"/>
        </w:tabs>
        <w:snapToGrid w:val="0"/>
        <w:jc w:val="both"/>
        <w:rPr>
          <w:rFonts w:ascii="BentonSans Comp Regular" w:hAnsi="BentonSans Comp Regular"/>
          <w:color w:val="000000" w:themeColor="text1"/>
          <w:sz w:val="20"/>
        </w:rPr>
      </w:pPr>
    </w:p>
    <w:p w14:paraId="05F6F2C0" w14:textId="77777777" w:rsidR="00F4335D" w:rsidRPr="00547C8D" w:rsidRDefault="00F4335D"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243</w:t>
      </w:r>
      <w:r w:rsidRPr="00547C8D">
        <w:rPr>
          <w:rFonts w:ascii="BentonSans Comp Regular" w:hAnsi="BentonSans Comp Regular"/>
          <w:b/>
          <w:color w:val="000000" w:themeColor="text1"/>
          <w:sz w:val="20"/>
        </w:rPr>
        <w:t>. Philosophy of Religion. (3)</w:t>
      </w:r>
      <w:r w:rsidRPr="00547C8D">
        <w:rPr>
          <w:rFonts w:ascii="BentonSans Comp Regular" w:hAnsi="BentonSans Comp Regular"/>
          <w:color w:val="000000" w:themeColor="text1"/>
          <w:sz w:val="20"/>
        </w:rPr>
        <w:t xml:space="preserve">  Cross-listed Course(s): RELS 3242.  Philosophical implications of religious experience including the definitions, development, and diverse forms of the problems of belief and reason in modern thought. </w:t>
      </w:r>
    </w:p>
    <w:p w14:paraId="7DAF13E3" w14:textId="77777777" w:rsidR="00095305" w:rsidRDefault="00095305" w:rsidP="00BB0CED">
      <w:pPr>
        <w:widowControl/>
        <w:tabs>
          <w:tab w:val="left" w:pos="252"/>
          <w:tab w:val="left" w:pos="8730"/>
        </w:tabs>
        <w:snapToGrid w:val="0"/>
        <w:jc w:val="both"/>
        <w:rPr>
          <w:rFonts w:ascii="BentonSans Comp Regular" w:hAnsi="BentonSans Comp Regular"/>
          <w:color w:val="000000" w:themeColor="text1"/>
          <w:sz w:val="20"/>
        </w:rPr>
      </w:pPr>
    </w:p>
    <w:p w14:paraId="43102A62" w14:textId="1673FED9" w:rsidR="00F4335D" w:rsidRPr="00547C8D" w:rsidRDefault="00F4335D"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3251</w:t>
      </w:r>
      <w:r w:rsidRPr="00547C8D">
        <w:rPr>
          <w:rFonts w:ascii="BentonSans Comp Regular" w:hAnsi="BentonSans Comp Regular"/>
          <w:b/>
          <w:color w:val="000000" w:themeColor="text1"/>
          <w:sz w:val="20"/>
        </w:rPr>
        <w:t>. Advanced Logic. (3)</w:t>
      </w:r>
      <w:r w:rsidRPr="00547C8D">
        <w:rPr>
          <w:rFonts w:ascii="BentonSans Comp Regular" w:hAnsi="BentonSans Comp Regular"/>
          <w:color w:val="000000" w:themeColor="text1"/>
          <w:sz w:val="20"/>
        </w:rPr>
        <w:t xml:space="preserve">  Advanced systems of logic, with emphasis upon symbolic logic and formal systematic characteristics such as axiomatics and proof techniques. </w:t>
      </w:r>
    </w:p>
    <w:p w14:paraId="274CA985" w14:textId="77777777"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78D6FFE2" w14:textId="77777777" w:rsidR="00F4335D" w:rsidRDefault="00F4335D"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3252</w:t>
      </w:r>
      <w:r w:rsidRPr="00547C8D">
        <w:rPr>
          <w:rFonts w:ascii="BentonSans Comp Regular" w:hAnsi="BentonSans Comp Regular"/>
          <w:b/>
          <w:color w:val="000000" w:themeColor="text1"/>
          <w:sz w:val="20"/>
        </w:rPr>
        <w:t>. Philosophy of Language. (3)</w:t>
      </w:r>
      <w:r w:rsidRPr="00547C8D">
        <w:rPr>
          <w:rFonts w:ascii="BentonSans Comp Regular" w:hAnsi="BentonSans Comp Regular"/>
          <w:color w:val="000000" w:themeColor="text1"/>
          <w:sz w:val="20"/>
        </w:rPr>
        <w:t xml:space="preserve">  An inquiry into the nature of language and its use in actual practice.  Discussion will focus on theories of meaning and their relations to the fields of logic and linguistics, and will address special topics such as linguistic creativity and linguistic violence.  </w:t>
      </w:r>
    </w:p>
    <w:p w14:paraId="156C5A75" w14:textId="77777777" w:rsidR="00F4335D" w:rsidRPr="00547C8D" w:rsidRDefault="00F4335D" w:rsidP="00BB0CED">
      <w:pPr>
        <w:widowControl/>
        <w:tabs>
          <w:tab w:val="left" w:pos="252"/>
          <w:tab w:val="left" w:pos="8730"/>
        </w:tabs>
        <w:snapToGrid w:val="0"/>
        <w:jc w:val="both"/>
        <w:rPr>
          <w:rFonts w:ascii="BentonSans Comp Regular" w:hAnsi="BentonSans Comp Regular"/>
          <w:color w:val="000000" w:themeColor="text1"/>
          <w:sz w:val="20"/>
        </w:rPr>
      </w:pPr>
    </w:p>
    <w:p w14:paraId="73218A8A" w14:textId="6598A5C0" w:rsidR="0069329F" w:rsidRDefault="0069329F"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3253</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Science, Knowledge, and Values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Pr="00035D3A">
        <w:rPr>
          <w:rFonts w:ascii="BentonSans Comp Regular" w:hAnsi="BentonSans Comp Regular"/>
          <w:color w:val="000000" w:themeColor="text1"/>
          <w:sz w:val="20"/>
        </w:rPr>
        <w:t>What is science, anyway? Is there a scientific method? Do values have a place in science? In this course we will deal with these questions and more. Topics may include distinguishing science from other forms of inquiry, how scientists model and explain phenomena, how new scientific theories emerge, and debates over the role of values in scientific research.</w:t>
      </w:r>
      <w:r>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2C1B9CE1" w14:textId="3A5E2D52" w:rsidR="009E1F54" w:rsidRPr="009E1F54" w:rsidRDefault="009E1F54" w:rsidP="00BB0CED">
      <w:pPr>
        <w:widowControl/>
        <w:tabs>
          <w:tab w:val="left" w:pos="252"/>
          <w:tab w:val="left" w:pos="8730"/>
        </w:tabs>
        <w:snapToGrid w:val="0"/>
        <w:jc w:val="both"/>
        <w:rPr>
          <w:rFonts w:ascii="BentonSans Comp Regular" w:hAnsi="BentonSans Comp Regular"/>
          <w:color w:val="000000" w:themeColor="text1"/>
          <w:sz w:val="20"/>
        </w:rPr>
      </w:pPr>
    </w:p>
    <w:p w14:paraId="49FD6480" w14:textId="03A78A4F" w:rsidR="009E1F54" w:rsidRDefault="009E1F54"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3254. History and Philosophy of Biology. (3)</w:t>
      </w:r>
      <w:r>
        <w:rPr>
          <w:rFonts w:ascii="BentonSans Comp Regular" w:hAnsi="BentonSans Comp Regular"/>
          <w:color w:val="000000" w:themeColor="text1"/>
          <w:sz w:val="20"/>
        </w:rPr>
        <w:t xml:space="preserve"> </w:t>
      </w:r>
      <w:r w:rsidRPr="009E1F54">
        <w:rPr>
          <w:rFonts w:ascii="BentonSans Comp Regular" w:hAnsi="BentonSans Comp Regular"/>
          <w:color w:val="000000" w:themeColor="text1"/>
          <w:sz w:val="20"/>
        </w:rPr>
        <w:t>How do genes and environments shape organisms? What is the relationship between biology and culture? What led Darwin to develop his theory of evolution in the first place? This class will examine these questions and more. Topics may include Darwin and his intellectual influences, debates over the causes of evolution, key concepts such as "organism" and "function," and the social implications of biological theories.</w:t>
      </w:r>
    </w:p>
    <w:p w14:paraId="4D719CF7" w14:textId="618F6441" w:rsidR="009E1F54" w:rsidRDefault="009E1F54" w:rsidP="00BB0CED">
      <w:pPr>
        <w:widowControl/>
        <w:tabs>
          <w:tab w:val="left" w:pos="252"/>
          <w:tab w:val="left" w:pos="8730"/>
        </w:tabs>
        <w:snapToGrid w:val="0"/>
        <w:jc w:val="both"/>
        <w:rPr>
          <w:rFonts w:ascii="BentonSans Comp Regular" w:hAnsi="BentonSans Comp Regular"/>
          <w:color w:val="000000" w:themeColor="text1"/>
          <w:sz w:val="20"/>
        </w:rPr>
      </w:pPr>
    </w:p>
    <w:p w14:paraId="2F815216" w14:textId="77777777" w:rsidR="00613C87" w:rsidRPr="00547C8D" w:rsidRDefault="00613C87"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3261</w:t>
      </w:r>
      <w:r w:rsidRPr="00547C8D">
        <w:rPr>
          <w:rFonts w:ascii="BentonSans Comp Regular" w:hAnsi="BentonSans Comp Regular"/>
          <w:b/>
          <w:color w:val="000000" w:themeColor="text1"/>
          <w:sz w:val="20"/>
        </w:rPr>
        <w:t>. Feminist Philosophy. (3)</w:t>
      </w:r>
      <w:r w:rsidRPr="00547C8D">
        <w:rPr>
          <w:rFonts w:ascii="BentonSans Comp Regular" w:hAnsi="BentonSans Comp Regular"/>
          <w:color w:val="000000" w:themeColor="text1"/>
          <w:sz w:val="20"/>
        </w:rPr>
        <w:t xml:space="preserve">  Cross-listed Course(s): WGST 3820.  Overview of feminist critiques of the philosophical canon, contemporary feminist work on philosophical topics (e.g., feminist epistemology, feminist aesthetics, etc.), and philosophical work on topics such as gender, sexuality, and intersectionality.  Critical race, postcolonial, and global feminisms will also be studied.  </w:t>
      </w:r>
    </w:p>
    <w:p w14:paraId="6497D2DD" w14:textId="0C685F87" w:rsidR="00613C87" w:rsidRDefault="00613C87" w:rsidP="00BB0CED">
      <w:pPr>
        <w:widowControl/>
        <w:tabs>
          <w:tab w:val="left" w:pos="252"/>
          <w:tab w:val="left" w:pos="8730"/>
        </w:tabs>
        <w:snapToGrid w:val="0"/>
        <w:jc w:val="both"/>
        <w:rPr>
          <w:rFonts w:ascii="BentonSans Comp Regular" w:hAnsi="BentonSans Comp Regular"/>
          <w:color w:val="000000" w:themeColor="text1"/>
          <w:sz w:val="20"/>
        </w:rPr>
      </w:pPr>
    </w:p>
    <w:p w14:paraId="09A2C8E9" w14:textId="77777777" w:rsidR="00613C87" w:rsidRPr="00547C8D" w:rsidRDefault="00613C87"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262</w:t>
      </w:r>
      <w:r w:rsidRPr="00547C8D">
        <w:rPr>
          <w:rFonts w:ascii="BentonSans Comp Regular" w:hAnsi="BentonSans Comp Regular"/>
          <w:b/>
          <w:color w:val="000000" w:themeColor="text1"/>
          <w:sz w:val="20"/>
        </w:rPr>
        <w:t>. Philosophy and Race. (3)</w:t>
      </w:r>
      <w:r w:rsidRPr="00547C8D">
        <w:rPr>
          <w:rFonts w:ascii="BentonSans Comp Regular" w:hAnsi="BentonSans Comp Regular"/>
          <w:color w:val="000000" w:themeColor="text1"/>
          <w:sz w:val="20"/>
        </w:rPr>
        <w:t xml:space="preserve">  Cross-listed Course(s): AFRS </w:t>
      </w:r>
      <w:r>
        <w:rPr>
          <w:rFonts w:ascii="BentonSans Comp Regular" w:hAnsi="BentonSans Comp Regular"/>
          <w:color w:val="000000" w:themeColor="text1"/>
          <w:sz w:val="20"/>
        </w:rPr>
        <w:t>3262</w:t>
      </w:r>
      <w:r w:rsidRPr="00547C8D">
        <w:rPr>
          <w:rFonts w:ascii="BentonSans Comp Regular" w:hAnsi="BentonSans Comp Regular"/>
          <w:color w:val="000000" w:themeColor="text1"/>
          <w:sz w:val="20"/>
        </w:rPr>
        <w:t xml:space="preserve">.  Examines the role of the concept of race in the Western philosophical canon, and uses current philosophical texts and methods to examine Western discourses of race and racism.  Issues such as whiteness, double consciousness, the black/white binary, Latino identity and race, ethnicity, mixed-race identity, and the intersection of race with gender and class are also examined.  </w:t>
      </w:r>
    </w:p>
    <w:p w14:paraId="1B25866D" w14:textId="77777777" w:rsidR="00613C87" w:rsidRDefault="00613C87" w:rsidP="00BB0CED">
      <w:pPr>
        <w:widowControl/>
        <w:tabs>
          <w:tab w:val="left" w:pos="252"/>
          <w:tab w:val="left" w:pos="8730"/>
        </w:tabs>
        <w:snapToGrid w:val="0"/>
        <w:jc w:val="both"/>
        <w:rPr>
          <w:rFonts w:ascii="BentonSans Comp Regular" w:hAnsi="BentonSans Comp Regular"/>
          <w:color w:val="000000" w:themeColor="text1"/>
          <w:sz w:val="20"/>
        </w:rPr>
      </w:pPr>
    </w:p>
    <w:p w14:paraId="74EEFD66" w14:textId="6AF7D426" w:rsidR="009E1F54" w:rsidRPr="009E1F54" w:rsidRDefault="009E1F54"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3263. Philosophy and Disability. (3)</w:t>
      </w:r>
      <w:r>
        <w:rPr>
          <w:rFonts w:ascii="BentonSans Comp Regular" w:hAnsi="BentonSans Comp Regular"/>
          <w:color w:val="000000" w:themeColor="text1"/>
          <w:sz w:val="20"/>
        </w:rPr>
        <w:t xml:space="preserve"> Introduction</w:t>
      </w:r>
      <w:r w:rsidRPr="009E1F54">
        <w:rPr>
          <w:rFonts w:ascii="BentonSans Comp Regular" w:hAnsi="BentonSans Comp Regular"/>
          <w:color w:val="000000" w:themeColor="text1"/>
          <w:sz w:val="20"/>
        </w:rPr>
        <w:t xml:space="preserve"> to a variety of philosophical issues surrounding disability. Topics may include definitions of disability, its social and material cultures, debates in bioethics, the epistemic status of disabled lived experiences, and the relationships between disability, technology, race, and gender.</w:t>
      </w:r>
    </w:p>
    <w:p w14:paraId="0EAF5481" w14:textId="360B4C11" w:rsidR="005F06A0" w:rsidRDefault="005F06A0" w:rsidP="00BB0CED">
      <w:pPr>
        <w:widowControl/>
        <w:tabs>
          <w:tab w:val="left" w:pos="252"/>
          <w:tab w:val="left" w:pos="8730"/>
        </w:tabs>
        <w:snapToGrid w:val="0"/>
        <w:jc w:val="both"/>
        <w:rPr>
          <w:rFonts w:ascii="BentonSans Comp Regular" w:hAnsi="BentonSans Comp Regular"/>
          <w:b/>
          <w:color w:val="000000" w:themeColor="text1"/>
          <w:sz w:val="20"/>
        </w:rPr>
      </w:pPr>
    </w:p>
    <w:p w14:paraId="31D86FBB" w14:textId="77777777" w:rsidR="00613C87" w:rsidRPr="00547C8D" w:rsidRDefault="00613C87"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3271</w:t>
      </w:r>
      <w:r w:rsidRPr="00547C8D">
        <w:rPr>
          <w:rFonts w:ascii="BentonSans Comp Regular" w:hAnsi="BentonSans Comp Regular"/>
          <w:b/>
          <w:color w:val="000000" w:themeColor="text1"/>
          <w:sz w:val="20"/>
        </w:rPr>
        <w:t>. Social and Political Philosophy. (3)</w:t>
      </w:r>
      <w:r w:rsidRPr="00547C8D">
        <w:rPr>
          <w:rFonts w:ascii="BentonSans Comp Regular" w:hAnsi="BentonSans Comp Regular"/>
          <w:color w:val="000000" w:themeColor="text1"/>
          <w:sz w:val="20"/>
        </w:rPr>
        <w:t xml:space="preserve">  Cross-listed Course(s): LEGL 3810 and POLS 3177.  Examination of basic concepts involved in understanding the nature and structure of political and social formations.  Issues may include topics such as justice, human rights, the nature of political power, and the relations between individuals and political/social institutions.  Readings from historical and/or contemporary sources, and may include figures such as Plato, Hobbes, Marx, Rawls, Arendt, Foucault, and Butler. </w:t>
      </w:r>
    </w:p>
    <w:p w14:paraId="6A71FBDE" w14:textId="641CE388" w:rsidR="00613C87" w:rsidRDefault="00613C87" w:rsidP="00BB0CED">
      <w:pPr>
        <w:widowControl/>
        <w:tabs>
          <w:tab w:val="left" w:pos="252"/>
          <w:tab w:val="left" w:pos="8730"/>
        </w:tabs>
        <w:snapToGrid w:val="0"/>
        <w:jc w:val="both"/>
        <w:rPr>
          <w:rFonts w:ascii="BentonSans Comp Regular" w:hAnsi="BentonSans Comp Regular"/>
          <w:b/>
          <w:color w:val="000000" w:themeColor="text1"/>
          <w:sz w:val="20"/>
        </w:rPr>
      </w:pPr>
    </w:p>
    <w:p w14:paraId="34D8D6E4" w14:textId="77777777" w:rsidR="00613C87" w:rsidRPr="00547C8D" w:rsidRDefault="00613C87"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272</w:t>
      </w:r>
      <w:r w:rsidRPr="00547C8D">
        <w:rPr>
          <w:rFonts w:ascii="BentonSans Comp Regular" w:hAnsi="BentonSans Comp Regular"/>
          <w:b/>
          <w:color w:val="000000" w:themeColor="text1"/>
          <w:sz w:val="20"/>
        </w:rPr>
        <w:t>. Philosophy of Technology. (3)</w:t>
      </w:r>
      <w:r w:rsidRPr="00547C8D">
        <w:rPr>
          <w:rFonts w:ascii="BentonSans Comp Regular" w:hAnsi="BentonSans Comp Regular"/>
          <w:color w:val="000000" w:themeColor="text1"/>
          <w:sz w:val="20"/>
        </w:rPr>
        <w:t xml:space="preserve"> Examination of basic concepts and controversies in philosophical discussions of technology.  Issues may include relations between technology and nature (and/or human nature), technological determinism, the prospects for intelligent and/or democratic control of particular technologies, and normative issues such as technological systems of social control.  </w:t>
      </w:r>
    </w:p>
    <w:p w14:paraId="4351D157" w14:textId="77777777" w:rsidR="00613C87" w:rsidRDefault="00613C87" w:rsidP="00BB0CED">
      <w:pPr>
        <w:widowControl/>
        <w:tabs>
          <w:tab w:val="left" w:pos="252"/>
          <w:tab w:val="left" w:pos="8730"/>
        </w:tabs>
        <w:snapToGrid w:val="0"/>
        <w:jc w:val="both"/>
        <w:rPr>
          <w:rFonts w:ascii="BentonSans Comp Regular" w:hAnsi="BentonSans Comp Regular"/>
          <w:b/>
          <w:color w:val="000000" w:themeColor="text1"/>
          <w:sz w:val="20"/>
        </w:rPr>
      </w:pPr>
    </w:p>
    <w:p w14:paraId="0D2ACA90" w14:textId="04B9D5C6" w:rsidR="00A9631A" w:rsidRPr="00547C8D" w:rsidRDefault="00A9631A"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3273</w:t>
      </w:r>
      <w:r w:rsidRPr="00547C8D">
        <w:rPr>
          <w:rFonts w:ascii="BentonSans Comp Regular" w:hAnsi="BentonSans Comp Regular"/>
          <w:b/>
          <w:color w:val="000000" w:themeColor="text1"/>
          <w:sz w:val="20"/>
        </w:rPr>
        <w:t xml:space="preserve">. Philosophy </w:t>
      </w:r>
      <w:r>
        <w:rPr>
          <w:rFonts w:ascii="BentonSans Comp Regular" w:hAnsi="BentonSans Comp Regular"/>
          <w:b/>
          <w:color w:val="000000" w:themeColor="text1"/>
          <w:sz w:val="20"/>
        </w:rPr>
        <w:t>and the</w:t>
      </w:r>
      <w:r w:rsidRPr="00547C8D">
        <w:rPr>
          <w:rFonts w:ascii="BentonSans Comp Regular" w:hAnsi="BentonSans Comp Regular"/>
          <w:b/>
          <w:color w:val="000000" w:themeColor="text1"/>
          <w:sz w:val="20"/>
        </w:rPr>
        <w:t xml:space="preserve"> Body. (3)</w:t>
      </w:r>
      <w:r w:rsidRPr="00547C8D">
        <w:rPr>
          <w:rFonts w:ascii="BentonSans Comp Regular" w:hAnsi="BentonSans Comp Regular"/>
          <w:color w:val="000000" w:themeColor="text1"/>
          <w:sz w:val="20"/>
        </w:rPr>
        <w:t xml:space="preserve">  Opportunity to explore the implications of the Eastern and Western philosophical literature on what the body means to individuals and societies.  Philosophical readings about the body’s relationship to the mind, politics, happiness, social interaction, and education will be explored through lecture, discussion, and writing.  </w:t>
      </w:r>
    </w:p>
    <w:p w14:paraId="6E995E74" w14:textId="5F9B2B5E" w:rsidR="005F06A0" w:rsidRDefault="005F06A0" w:rsidP="00BB0CED">
      <w:pPr>
        <w:widowControl/>
        <w:tabs>
          <w:tab w:val="left" w:pos="252"/>
          <w:tab w:val="left" w:pos="8730"/>
        </w:tabs>
        <w:snapToGrid w:val="0"/>
        <w:jc w:val="both"/>
        <w:rPr>
          <w:rFonts w:ascii="BentonSans Comp Regular" w:hAnsi="BentonSans Comp Regular"/>
          <w:color w:val="000000" w:themeColor="text1"/>
          <w:sz w:val="20"/>
        </w:rPr>
      </w:pPr>
    </w:p>
    <w:p w14:paraId="2C8CDD98" w14:textId="77777777" w:rsidR="00613C87" w:rsidRPr="00547C8D" w:rsidRDefault="00613C87"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3274</w:t>
      </w:r>
      <w:r w:rsidRPr="00547C8D">
        <w:rPr>
          <w:rFonts w:ascii="BentonSans Comp Regular" w:hAnsi="BentonSans Comp Regular"/>
          <w:b/>
          <w:color w:val="000000" w:themeColor="text1"/>
          <w:sz w:val="20"/>
        </w:rPr>
        <w:t>. Philosophy of Education. (3)</w:t>
      </w:r>
      <w:r w:rsidRPr="00547C8D">
        <w:rPr>
          <w:rFonts w:ascii="BentonSans Comp Regular" w:hAnsi="BentonSans Comp Regular"/>
          <w:color w:val="000000" w:themeColor="text1"/>
          <w:sz w:val="20"/>
        </w:rPr>
        <w:t xml:space="preserve">  Exploration of classic Western approaches to education and the contemporary moral problems faced by America’s schools.  Issues to be considered are the effect of race, class, and gender on school culture and teacher preparation. </w:t>
      </w:r>
    </w:p>
    <w:p w14:paraId="5EDBAD1B" w14:textId="77777777" w:rsidR="00613C87" w:rsidRDefault="00613C87" w:rsidP="00BB0CED">
      <w:pPr>
        <w:widowControl/>
        <w:tabs>
          <w:tab w:val="left" w:pos="252"/>
          <w:tab w:val="left" w:pos="8730"/>
        </w:tabs>
        <w:snapToGrid w:val="0"/>
        <w:jc w:val="both"/>
        <w:rPr>
          <w:rFonts w:ascii="BentonSans Comp Regular" w:hAnsi="BentonSans Comp Regular"/>
          <w:color w:val="000000" w:themeColor="text1"/>
          <w:sz w:val="20"/>
        </w:rPr>
      </w:pPr>
    </w:p>
    <w:p w14:paraId="6E53ED22" w14:textId="1041EFE6" w:rsidR="00FB4BD5" w:rsidRPr="002F1083" w:rsidRDefault="00FB4BD5" w:rsidP="00BB0CED">
      <w:pPr>
        <w:widowControl/>
        <w:tabs>
          <w:tab w:val="left" w:pos="252"/>
          <w:tab w:val="left" w:pos="8730"/>
        </w:tabs>
        <w:snapToGrid w:val="0"/>
        <w:jc w:val="both"/>
        <w:rPr>
          <w:rFonts w:ascii="BentonSans Comp Regular" w:hAnsi="BentonSans Comp Regular"/>
          <w:sz w:val="20"/>
        </w:rPr>
      </w:pPr>
      <w:r>
        <w:rPr>
          <w:rFonts w:ascii="BentonSans Comp Regular" w:hAnsi="BentonSans Comp Regular"/>
          <w:b/>
          <w:bCs/>
          <w:color w:val="000000" w:themeColor="text1"/>
          <w:sz w:val="20"/>
        </w:rPr>
        <w:t xml:space="preserve">PHIL 3275. </w:t>
      </w:r>
      <w:r w:rsidR="002F1083">
        <w:rPr>
          <w:rFonts w:ascii="BentonSans Comp Regular" w:hAnsi="BentonSans Comp Regular"/>
          <w:b/>
          <w:bCs/>
          <w:color w:val="000000" w:themeColor="text1"/>
          <w:sz w:val="20"/>
        </w:rPr>
        <w:t>Hip Hop as Redescription. (3)</w:t>
      </w:r>
      <w:r w:rsidR="002F1083">
        <w:rPr>
          <w:b/>
          <w:bCs/>
        </w:rPr>
        <w:t xml:space="preserve"> </w:t>
      </w:r>
      <w:r w:rsidR="002F1083" w:rsidRPr="002F1083">
        <w:rPr>
          <w:rFonts w:ascii="BentonSans Comp Regular" w:hAnsi="BentonSans Comp Regular"/>
          <w:sz w:val="20"/>
        </w:rPr>
        <w:t>A philosophical examination of hip hop culture—its origins and evolution. Students will examine many aspects, ideas, and perspectives of and on hip hop, including beats, lyrics, race, authenticity, misogyny, homophobia, commercialism, and more. Students will read about hip hop, watch hip hop videos, listen to hip hop music, and maybe even make a little hip hop.</w:t>
      </w:r>
    </w:p>
    <w:p w14:paraId="11B4FD71" w14:textId="77777777" w:rsidR="002F1083" w:rsidRPr="002F1083" w:rsidRDefault="002F1083" w:rsidP="00BB0CED">
      <w:pPr>
        <w:widowControl/>
        <w:tabs>
          <w:tab w:val="left" w:pos="252"/>
          <w:tab w:val="left" w:pos="8730"/>
        </w:tabs>
        <w:snapToGrid w:val="0"/>
        <w:jc w:val="both"/>
        <w:rPr>
          <w:rFonts w:ascii="BentonSans Comp Regular" w:hAnsi="BentonSans Comp Regular"/>
          <w:color w:val="000000" w:themeColor="text1"/>
          <w:sz w:val="20"/>
        </w:rPr>
      </w:pPr>
    </w:p>
    <w:p w14:paraId="64EE86BA" w14:textId="77777777" w:rsidR="00F4335D" w:rsidRPr="00547C8D" w:rsidRDefault="00F4335D"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3400</w:t>
      </w:r>
      <w:r w:rsidRPr="00547C8D">
        <w:rPr>
          <w:rFonts w:ascii="BentonSans Comp Regular" w:hAnsi="BentonSans Comp Regular"/>
          <w:b/>
          <w:color w:val="000000" w:themeColor="text1"/>
          <w:sz w:val="20"/>
        </w:rPr>
        <w:t>. Internship in Ethics or Philosophy. (3)</w:t>
      </w:r>
      <w:r w:rsidRPr="00547C8D">
        <w:rPr>
          <w:rFonts w:ascii="BentonSans Comp Regular" w:hAnsi="BentonSans Comp Regular"/>
          <w:color w:val="000000" w:themeColor="text1"/>
          <w:sz w:val="20"/>
        </w:rPr>
        <w:t xml:space="preserve">  Prerequisite(s): Philosophy major or minor; successful completion of 15 or more credit hours in Philosophy; and selection by department and host organization.  Field experience can include on-site visits to host companies, corporations, or agencies to investigate or contribute to ethics codes, policies, culture, and/or practices and their philosophical relevance.  Background research on challenges facing the host organization today.  Final reports evaluated by faculty advisor and shared with the host organization.  </w:t>
      </w:r>
    </w:p>
    <w:p w14:paraId="16DCB1D6" w14:textId="77777777" w:rsidR="000A2D42" w:rsidRDefault="000A2D42" w:rsidP="00BB0CED">
      <w:pPr>
        <w:widowControl/>
        <w:tabs>
          <w:tab w:val="left" w:pos="252"/>
          <w:tab w:val="left" w:pos="8730"/>
        </w:tabs>
        <w:snapToGrid w:val="0"/>
        <w:jc w:val="both"/>
        <w:rPr>
          <w:rFonts w:ascii="BentonSans Comp Regular" w:hAnsi="BentonSans Comp Regular"/>
          <w:color w:val="000000" w:themeColor="text1"/>
          <w:sz w:val="20"/>
        </w:rPr>
      </w:pPr>
    </w:p>
    <w:p w14:paraId="6EA46D38" w14:textId="77777777" w:rsidR="00613C87" w:rsidRPr="00547C8D" w:rsidRDefault="00613C87"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3800</w:t>
      </w:r>
      <w:r w:rsidRPr="00547C8D">
        <w:rPr>
          <w:rFonts w:ascii="BentonSans Comp Regular" w:hAnsi="BentonSans Comp Regular"/>
          <w:b/>
          <w:color w:val="000000" w:themeColor="text1"/>
          <w:sz w:val="20"/>
        </w:rPr>
        <w:t>. Independent Study. (1 to 3)</w:t>
      </w:r>
      <w:r w:rsidRPr="00547C8D">
        <w:rPr>
          <w:rFonts w:ascii="BentonSans Comp Regular" w:hAnsi="BentonSans Comp Regular"/>
          <w:color w:val="000000" w:themeColor="text1"/>
          <w:sz w:val="20"/>
        </w:rPr>
        <w:t xml:space="preserve">  Prerequisite(s): Permission of department.  Directed individual study of a philosophical issue, problem, or figure(s) of special interest to the student.  For approval procedures, students should see the undergraduate coordinator.  </w:t>
      </w:r>
      <w:r w:rsidRPr="00547C8D">
        <w:rPr>
          <w:rFonts w:ascii="BentonSans Comp Regular" w:hAnsi="BentonSans Comp Regular"/>
          <w:i/>
          <w:color w:val="000000" w:themeColor="text1"/>
          <w:sz w:val="20"/>
        </w:rPr>
        <w:t xml:space="preserve">May be repeated for credit with change of topic and permission of department.  </w:t>
      </w:r>
      <w:r w:rsidRPr="00547C8D">
        <w:rPr>
          <w:rFonts w:ascii="BentonSans Comp Regular" w:hAnsi="BentonSans Comp Regular"/>
          <w:color w:val="000000" w:themeColor="text1"/>
          <w:sz w:val="20"/>
        </w:rPr>
        <w:t xml:space="preserve">No more than six hours may apply toward the Philosophy major.  </w:t>
      </w:r>
    </w:p>
    <w:p w14:paraId="0BF5C572" w14:textId="77777777" w:rsidR="00613C87" w:rsidRPr="00547C8D" w:rsidRDefault="00613C87" w:rsidP="00BB0CED">
      <w:pPr>
        <w:widowControl/>
        <w:tabs>
          <w:tab w:val="left" w:pos="252"/>
          <w:tab w:val="left" w:pos="8730"/>
        </w:tabs>
        <w:snapToGrid w:val="0"/>
        <w:jc w:val="both"/>
        <w:rPr>
          <w:rFonts w:ascii="BentonSans Comp Regular" w:hAnsi="BentonSans Comp Regular"/>
          <w:color w:val="000000" w:themeColor="text1"/>
          <w:sz w:val="20"/>
        </w:rPr>
      </w:pPr>
    </w:p>
    <w:p w14:paraId="15A34660" w14:textId="315EAE66" w:rsidR="00CF4E0B" w:rsidRDefault="00CF4E0B"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4009. Major Figure in Philosophy. (3)</w:t>
      </w:r>
      <w:r w:rsidRPr="00CF4E0B">
        <w:t xml:space="preserve"> </w:t>
      </w:r>
      <w:r w:rsidRPr="00CF4E0B">
        <w:rPr>
          <w:rFonts w:ascii="BentonSans Comp Regular" w:hAnsi="BentonSans Comp Regular"/>
          <w:color w:val="000000" w:themeColor="text1"/>
          <w:sz w:val="20"/>
        </w:rPr>
        <w:t>An investigation into the thoughts and writings of a major figure in philosophy with a special emphasis on primary sources.</w:t>
      </w:r>
      <w:r>
        <w:rPr>
          <w:rFonts w:ascii="BentonSans Comp Regular" w:hAnsi="BentonSans Comp Regular"/>
          <w:color w:val="000000" w:themeColor="text1"/>
          <w:sz w:val="20"/>
        </w:rPr>
        <w:t xml:space="preserve"> </w:t>
      </w:r>
      <w:r>
        <w:rPr>
          <w:rFonts w:ascii="BentonSans Comp Regular" w:hAnsi="BentonSans Comp Regular"/>
          <w:i/>
          <w:color w:val="000000" w:themeColor="text1"/>
          <w:sz w:val="20"/>
        </w:rPr>
        <w:t>May be repeated for credit with change of topic.</w:t>
      </w:r>
    </w:p>
    <w:p w14:paraId="5A537444" w14:textId="63053511" w:rsidR="00CF4E0B" w:rsidRDefault="00CF4E0B" w:rsidP="00BB0CED">
      <w:pPr>
        <w:widowControl/>
        <w:tabs>
          <w:tab w:val="left" w:pos="252"/>
          <w:tab w:val="left" w:pos="8730"/>
        </w:tabs>
        <w:snapToGrid w:val="0"/>
        <w:jc w:val="both"/>
        <w:rPr>
          <w:rFonts w:ascii="BentonSans Comp Regular" w:hAnsi="BentonSans Comp Regular"/>
          <w:color w:val="000000" w:themeColor="text1"/>
          <w:sz w:val="20"/>
        </w:rPr>
      </w:pPr>
    </w:p>
    <w:p w14:paraId="5C5A069B" w14:textId="77777777" w:rsidR="00613C87" w:rsidRPr="00547C8D" w:rsidRDefault="00613C87"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PHIL </w:t>
      </w:r>
      <w:r>
        <w:rPr>
          <w:rFonts w:ascii="BentonSans Comp Regular" w:hAnsi="BentonSans Comp Regular"/>
          <w:b/>
          <w:bCs/>
          <w:color w:val="000000" w:themeColor="text1"/>
          <w:sz w:val="20"/>
        </w:rPr>
        <w:t>4019</w:t>
      </w:r>
      <w:r w:rsidRPr="00547C8D">
        <w:rPr>
          <w:rFonts w:ascii="BentonSans Comp Regular" w:hAnsi="BentonSans Comp Regular"/>
          <w:b/>
          <w:bCs/>
          <w:color w:val="000000" w:themeColor="text1"/>
          <w:sz w:val="20"/>
        </w:rPr>
        <w:t>. Advanced Topics in History/Genealogy. (3)</w:t>
      </w:r>
      <w:r w:rsidRPr="00547C8D">
        <w:rPr>
          <w:rFonts w:ascii="BentonSans Comp Regular" w:hAnsi="BentonSans Comp Regular"/>
          <w:color w:val="000000" w:themeColor="text1"/>
          <w:sz w:val="20"/>
        </w:rPr>
        <w:t xml:space="preserve">  Advanced topics in the history/genealogy of philosophy.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59D1B001" w14:textId="16246471" w:rsidR="00613C87" w:rsidRDefault="00613C87" w:rsidP="00BB0CED">
      <w:pPr>
        <w:widowControl/>
        <w:tabs>
          <w:tab w:val="left" w:pos="252"/>
          <w:tab w:val="left" w:pos="8730"/>
        </w:tabs>
        <w:snapToGrid w:val="0"/>
        <w:jc w:val="both"/>
        <w:rPr>
          <w:rFonts w:ascii="BentonSans Comp Regular" w:hAnsi="BentonSans Comp Regular"/>
          <w:color w:val="000000" w:themeColor="text1"/>
          <w:sz w:val="20"/>
        </w:rPr>
      </w:pPr>
    </w:p>
    <w:p w14:paraId="3A4E4893" w14:textId="77777777" w:rsidR="00613C87" w:rsidRPr="00547C8D" w:rsidRDefault="00613C87"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PHIL </w:t>
      </w:r>
      <w:r>
        <w:rPr>
          <w:rFonts w:ascii="BentonSans Comp Regular" w:hAnsi="BentonSans Comp Regular"/>
          <w:b/>
          <w:bCs/>
          <w:color w:val="000000" w:themeColor="text1"/>
          <w:sz w:val="20"/>
        </w:rPr>
        <w:t>4039</w:t>
      </w:r>
      <w:r w:rsidRPr="00547C8D">
        <w:rPr>
          <w:rFonts w:ascii="BentonSans Comp Regular" w:hAnsi="BentonSans Comp Regular"/>
          <w:b/>
          <w:bCs/>
          <w:color w:val="000000" w:themeColor="text1"/>
          <w:sz w:val="20"/>
        </w:rPr>
        <w:t>. Advanced Topics in Ethics/Aesthetics. (3)</w:t>
      </w:r>
      <w:r w:rsidRPr="00547C8D">
        <w:rPr>
          <w:rFonts w:ascii="BentonSans Comp Regular" w:hAnsi="BentonSans Comp Regular"/>
          <w:color w:val="000000" w:themeColor="text1"/>
          <w:sz w:val="20"/>
        </w:rPr>
        <w:t xml:space="preserve">  Advanced study of specific topics in ethics/aesthetics.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0D2E0A50" w14:textId="19A56BB7" w:rsidR="00613C87" w:rsidRDefault="00613C87"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60A41CA5" w14:textId="77777777" w:rsidR="00613C87" w:rsidRPr="00547C8D" w:rsidRDefault="00613C87"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PHIL </w:t>
      </w:r>
      <w:r>
        <w:rPr>
          <w:rFonts w:ascii="BentonSans Comp Regular" w:hAnsi="BentonSans Comp Regular"/>
          <w:b/>
          <w:bCs/>
          <w:color w:val="000000" w:themeColor="text1"/>
          <w:sz w:val="20"/>
        </w:rPr>
        <w:t>4059</w:t>
      </w:r>
      <w:r w:rsidRPr="00547C8D">
        <w:rPr>
          <w:rFonts w:ascii="BentonSans Comp Regular" w:hAnsi="BentonSans Comp Regular"/>
          <w:b/>
          <w:bCs/>
          <w:color w:val="000000" w:themeColor="text1"/>
          <w:sz w:val="20"/>
        </w:rPr>
        <w:t>. Advanced Topics in Knowledge/Language. (3)</w:t>
      </w:r>
      <w:r w:rsidRPr="00547C8D">
        <w:rPr>
          <w:rFonts w:ascii="BentonSans Comp Regular" w:hAnsi="BentonSans Comp Regular"/>
          <w:color w:val="000000" w:themeColor="text1"/>
          <w:sz w:val="20"/>
        </w:rPr>
        <w:t xml:space="preserve">  Advanced study of specific topics in the philosophy of knowledge/language.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3EC32D0D" w14:textId="4B022210" w:rsidR="00613C87" w:rsidRDefault="00613C87" w:rsidP="00BB0CED">
      <w:pPr>
        <w:widowControl/>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086EB1BE" w14:textId="77777777" w:rsidR="00613C87" w:rsidRPr="00547C8D" w:rsidRDefault="00613C87"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PHIL </w:t>
      </w:r>
      <w:r>
        <w:rPr>
          <w:rFonts w:ascii="BentonSans Comp Regular" w:hAnsi="BentonSans Comp Regular"/>
          <w:b/>
          <w:bCs/>
          <w:color w:val="000000" w:themeColor="text1"/>
          <w:sz w:val="20"/>
        </w:rPr>
        <w:t>4079</w:t>
      </w:r>
      <w:r w:rsidRPr="00547C8D">
        <w:rPr>
          <w:rFonts w:ascii="BentonSans Comp Regular" w:hAnsi="BentonSans Comp Regular"/>
          <w:b/>
          <w:bCs/>
          <w:color w:val="000000" w:themeColor="text1"/>
          <w:sz w:val="20"/>
        </w:rPr>
        <w:t>. Advanced Topics in Identity/Society. (3)</w:t>
      </w:r>
      <w:r w:rsidRPr="00547C8D">
        <w:rPr>
          <w:rFonts w:ascii="BentonSans Comp Regular" w:hAnsi="BentonSans Comp Regular"/>
          <w:color w:val="000000" w:themeColor="text1"/>
          <w:sz w:val="20"/>
        </w:rPr>
        <w:t xml:space="preserve">  Advanced study of specific topics in the philosophy of identity/society.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2BE1971B" w14:textId="77777777" w:rsidR="00613C87" w:rsidRDefault="00613C87" w:rsidP="00BB0CED">
      <w:pPr>
        <w:widowControl/>
        <w:tabs>
          <w:tab w:val="left" w:pos="252"/>
          <w:tab w:val="left" w:pos="8730"/>
        </w:tabs>
        <w:snapToGrid w:val="0"/>
        <w:jc w:val="both"/>
        <w:rPr>
          <w:rFonts w:ascii="BentonSans Comp Regular" w:hAnsi="BentonSans Comp Regular"/>
          <w:color w:val="000000" w:themeColor="text1"/>
          <w:sz w:val="20"/>
        </w:rPr>
      </w:pPr>
    </w:p>
    <w:p w14:paraId="7487C0BF" w14:textId="30551F1B" w:rsidR="00CF4E0B" w:rsidRPr="00CF4E0B" w:rsidRDefault="00CF4E0B"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4170. Queer Theory. (3)</w:t>
      </w:r>
      <w:r>
        <w:rPr>
          <w:rFonts w:ascii="BentonSans Comp Regular" w:hAnsi="BentonSans Comp Regular"/>
          <w:color w:val="000000" w:themeColor="text1"/>
          <w:sz w:val="20"/>
        </w:rPr>
        <w:t xml:space="preserve"> </w:t>
      </w:r>
      <w:r w:rsidRPr="00CF4E0B">
        <w:rPr>
          <w:rFonts w:ascii="BentonSans Comp Regular" w:hAnsi="BentonSans Comp Regular"/>
          <w:color w:val="000000" w:themeColor="text1"/>
          <w:sz w:val="20"/>
        </w:rPr>
        <w:t>Introduction to key issues in queer theory, a field of studies that questions and redefines the identity politics of early lesbian and gay studies by investigating the socially constructed nature of identity and sexuality and critiquing normalizing ways of knowing and being.</w:t>
      </w:r>
      <w:r>
        <w:rPr>
          <w:rFonts w:ascii="BentonSans Comp Regular" w:hAnsi="BentonSans Comp Regular"/>
          <w:color w:val="000000" w:themeColor="text1"/>
          <w:sz w:val="20"/>
        </w:rPr>
        <w:t xml:space="preserve"> </w:t>
      </w:r>
    </w:p>
    <w:p w14:paraId="1391C263" w14:textId="77777777" w:rsidR="00095305" w:rsidRPr="00CF4E0B" w:rsidRDefault="00095305" w:rsidP="00BB0CED">
      <w:pPr>
        <w:widowControl/>
        <w:tabs>
          <w:tab w:val="left" w:pos="252"/>
          <w:tab w:val="left" w:pos="8730"/>
        </w:tabs>
        <w:snapToGrid w:val="0"/>
        <w:jc w:val="both"/>
        <w:rPr>
          <w:rFonts w:ascii="BentonSans Comp Regular" w:hAnsi="BentonSans Comp Regular"/>
          <w:color w:val="000000" w:themeColor="text1"/>
          <w:sz w:val="20"/>
        </w:rPr>
      </w:pPr>
    </w:p>
    <w:p w14:paraId="5EBDE828" w14:textId="0A6E87F6" w:rsidR="00CF4E0B" w:rsidRDefault="00CF4E0B"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4220. Data Ethics. (3)</w:t>
      </w:r>
      <w:r>
        <w:rPr>
          <w:rFonts w:ascii="BentonSans Comp Regular" w:hAnsi="BentonSans Comp Regular"/>
          <w:color w:val="000000" w:themeColor="text1"/>
          <w:sz w:val="20"/>
        </w:rPr>
        <w:t xml:space="preserve"> </w:t>
      </w:r>
      <w:r w:rsidRPr="00CF4E0B">
        <w:rPr>
          <w:rFonts w:ascii="BentonSans Comp Regular" w:hAnsi="BentonSans Comp Regular"/>
          <w:color w:val="000000" w:themeColor="text1"/>
          <w:sz w:val="20"/>
        </w:rPr>
        <w:t>Introduction to key issues in queer theory, a field of studies that questions and redefines the identity politics of early lesbian and gay studies by investigating the socially constructed nature of identity and sexuality and critiquing normalizing ways of knowing and being.</w:t>
      </w:r>
      <w:r>
        <w:rPr>
          <w:rFonts w:ascii="BentonSans Comp Regular" w:hAnsi="BentonSans Comp Regular"/>
          <w:color w:val="000000" w:themeColor="text1"/>
          <w:sz w:val="20"/>
        </w:rPr>
        <w:t xml:space="preserve"> </w:t>
      </w:r>
    </w:p>
    <w:p w14:paraId="4D62B16C" w14:textId="5E3D59E5" w:rsidR="00CF4E0B" w:rsidRDefault="00CF4E0B" w:rsidP="00BB0CED">
      <w:pPr>
        <w:widowControl/>
        <w:tabs>
          <w:tab w:val="left" w:pos="252"/>
          <w:tab w:val="left" w:pos="8730"/>
        </w:tabs>
        <w:snapToGrid w:val="0"/>
        <w:jc w:val="both"/>
        <w:rPr>
          <w:rFonts w:ascii="BentonSans Comp Regular" w:hAnsi="BentonSans Comp Regular"/>
          <w:color w:val="000000" w:themeColor="text1"/>
          <w:sz w:val="20"/>
        </w:rPr>
      </w:pPr>
    </w:p>
    <w:p w14:paraId="72AE81FA" w14:textId="0574EC98" w:rsidR="00CF4E0B" w:rsidRDefault="00CF4E0B"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PHIL4230. After Auschwitz. (3)</w:t>
      </w:r>
      <w:r>
        <w:rPr>
          <w:rFonts w:ascii="BentonSans Comp Regular" w:hAnsi="BentonSans Comp Regular"/>
          <w:color w:val="000000" w:themeColor="text1"/>
          <w:sz w:val="20"/>
        </w:rPr>
        <w:t xml:space="preserve"> C</w:t>
      </w:r>
      <w:r w:rsidRPr="00CF4E0B">
        <w:rPr>
          <w:rFonts w:ascii="BentonSans Comp Regular" w:hAnsi="BentonSans Comp Regular"/>
          <w:color w:val="000000" w:themeColor="text1"/>
          <w:sz w:val="20"/>
        </w:rPr>
        <w:t>enters around what it means to "go on"—to live and function and think—as an agent and as a human being in a world "after Auschwitz,"  taken expansively to refer to an entire century of genocides, mass murder, extreme violence, and depredation. Our discussion may range across topics in ethics, aesthetics, politics, theology, or metaphysics. A central feature of the course will be to approach the issue in an expansive way, so as to be able to benefit from an array of perspectives (e.g., bringing together Holocaust studies and postcolonial theory, or genocide studies and critical theory).</w:t>
      </w:r>
    </w:p>
    <w:p w14:paraId="71A53AE3" w14:textId="6AD11517" w:rsidR="00CF4E0B" w:rsidRDefault="00CF4E0B" w:rsidP="00BB0CED">
      <w:pPr>
        <w:widowControl/>
        <w:tabs>
          <w:tab w:val="left" w:pos="252"/>
          <w:tab w:val="left" w:pos="8730"/>
        </w:tabs>
        <w:snapToGrid w:val="0"/>
        <w:jc w:val="both"/>
        <w:rPr>
          <w:rFonts w:ascii="BentonSans Comp Regular" w:hAnsi="BentonSans Comp Regular"/>
          <w:color w:val="000000" w:themeColor="text1"/>
          <w:sz w:val="20"/>
        </w:rPr>
      </w:pPr>
    </w:p>
    <w:p w14:paraId="722312A8" w14:textId="32E830EC" w:rsidR="00CF4E0B" w:rsidRDefault="00CF4E0B" w:rsidP="00BB0CED">
      <w:pPr>
        <w:widowControl/>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4270. Indigenous Feminisms. (3)</w:t>
      </w:r>
      <w:r>
        <w:rPr>
          <w:rFonts w:ascii="BentonSans Comp Regular" w:hAnsi="BentonSans Comp Regular"/>
          <w:color w:val="000000" w:themeColor="text1"/>
          <w:sz w:val="20"/>
        </w:rPr>
        <w:t xml:space="preserve"> F</w:t>
      </w:r>
      <w:r w:rsidRPr="00CF4E0B">
        <w:rPr>
          <w:rFonts w:ascii="BentonSans Comp Regular" w:hAnsi="BentonSans Comp Regular"/>
          <w:color w:val="000000" w:themeColor="text1"/>
          <w:sz w:val="20"/>
        </w:rPr>
        <w:t>ocuses on Indigenous feminist writings that both aim toward a constructive project of maintaining and respecting Indigenous ways of life and seek to address the detrimental consequences of U.S. and Canadian settler colonialism. We begin with a theoretical analysis of key concepts such as settler colonialism, Indigeneity, gender, and institutional racism. Using these key concepts, we then examine present-day colonial formations. Lastly, we examine state-based efforts to address the needs of Indigenous communities, as well as collective strategies of resistance practiced by Indigenous women.</w:t>
      </w:r>
    </w:p>
    <w:p w14:paraId="10A99A50" w14:textId="77777777" w:rsidR="00D32A74" w:rsidRPr="00CF4E0B" w:rsidRDefault="00D32A74" w:rsidP="00BB0CED">
      <w:pPr>
        <w:widowControl/>
        <w:tabs>
          <w:tab w:val="left" w:pos="252"/>
          <w:tab w:val="left" w:pos="8730"/>
        </w:tabs>
        <w:snapToGrid w:val="0"/>
        <w:jc w:val="both"/>
        <w:rPr>
          <w:rFonts w:ascii="BentonSans Comp Regular" w:hAnsi="BentonSans Comp Regular"/>
          <w:color w:val="000000" w:themeColor="text1"/>
          <w:sz w:val="20"/>
        </w:rPr>
      </w:pPr>
    </w:p>
    <w:p w14:paraId="587F0197" w14:textId="77777777" w:rsidR="00613C87" w:rsidRPr="00547C8D" w:rsidRDefault="00613C87" w:rsidP="00BB0CED">
      <w:pPr>
        <w:widowControl/>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4600</w:t>
      </w:r>
      <w:r w:rsidRPr="00547C8D">
        <w:rPr>
          <w:rFonts w:ascii="BentonSans Comp Regular" w:hAnsi="BentonSans Comp Regular"/>
          <w:b/>
          <w:color w:val="000000" w:themeColor="text1"/>
          <w:sz w:val="20"/>
        </w:rPr>
        <w:t xml:space="preserve">. Senior Seminar. (3) </w:t>
      </w:r>
      <w:r w:rsidRPr="00547C8D">
        <w:rPr>
          <w:rFonts w:ascii="BentonSans Comp Regular" w:hAnsi="BentonSans Comp Regular"/>
          <w:color w:val="000000" w:themeColor="text1"/>
          <w:sz w:val="20"/>
        </w:rPr>
        <w:t xml:space="preserve">  This capstone course provides an opportunity to develop or secure a philosophical literacy for those who will end their studies of philosophy with a B.A. and for those who are interested in pursuing a graduate degree in philosophy or a related field. The course will thus help advanced students integrate their studies in philosophy, pursue their individual philosophical interests in more depth, and study philosophical texts or issues that they have not yet had a chance to cover but that are important to a well-rounded education in philosophy. The focus in the seminar will be on contemporary philosophy, though a research project may involve more historical figures or issues. </w:t>
      </w:r>
    </w:p>
    <w:p w14:paraId="532BF5BC" w14:textId="71F2A78C" w:rsidR="00613C87" w:rsidRDefault="00613C87" w:rsidP="00BB0CED">
      <w:pPr>
        <w:widowControl/>
        <w:tabs>
          <w:tab w:val="left" w:pos="252"/>
          <w:tab w:val="left" w:pos="8730"/>
        </w:tabs>
        <w:snapToGrid w:val="0"/>
        <w:jc w:val="both"/>
        <w:rPr>
          <w:rFonts w:ascii="BentonSans Comp Regular" w:hAnsi="BentonSans Comp Regular"/>
          <w:color w:val="000000" w:themeColor="text1"/>
          <w:sz w:val="20"/>
        </w:rPr>
      </w:pPr>
    </w:p>
    <w:p w14:paraId="355D296A" w14:textId="77777777" w:rsidR="004611CB" w:rsidRPr="00547C8D" w:rsidRDefault="004611CB" w:rsidP="00BB0CED">
      <w:pPr>
        <w:widowControl/>
        <w:tabs>
          <w:tab w:val="left" w:pos="252"/>
          <w:tab w:val="left" w:pos="8730"/>
        </w:tabs>
        <w:snapToGrid w:val="0"/>
        <w:jc w:val="both"/>
        <w:rPr>
          <w:rFonts w:ascii="BentonSans Comp Regular" w:hAnsi="BentonSans Comp Regular"/>
          <w:i/>
          <w:color w:val="000000" w:themeColor="text1"/>
          <w:sz w:val="20"/>
        </w:rPr>
      </w:pPr>
      <w:r w:rsidRPr="004611CB">
        <w:rPr>
          <w:rFonts w:ascii="BentonSans Comp Regular" w:hAnsi="BentonSans Comp Regular"/>
          <w:b/>
          <w:color w:val="000000" w:themeColor="text1"/>
          <w:sz w:val="20"/>
        </w:rPr>
        <w:t>PHIL 4700. Honors Senior Seminar. (3)</w:t>
      </w:r>
      <w:r w:rsidRPr="004611CB">
        <w:rPr>
          <w:rFonts w:ascii="BentonSans Comp Regular" w:hAnsi="BentonSans Comp Regular"/>
          <w:color w:val="000000" w:themeColor="text1"/>
          <w:sz w:val="20"/>
        </w:rPr>
        <w:t xml:space="preserve"> Prerequisite(s): Permission of department </w:t>
      </w:r>
      <w:r w:rsidRPr="004611CB">
        <w:rPr>
          <w:rFonts w:ascii="BentonSans Comp Regular" w:hAnsi="BentonSans Comp Regular"/>
          <w:snapToGrid/>
          <w:color w:val="000000"/>
          <w:sz w:val="20"/>
        </w:rPr>
        <w:t>and approval of a proposal through the Honors College Application to Candidacy process the semester prior to taking the course</w:t>
      </w:r>
      <w:r w:rsidRPr="004611CB">
        <w:rPr>
          <w:rFonts w:ascii="BentonSans Comp Regular" w:hAnsi="BentonSans Comp Regular"/>
          <w:color w:val="000000" w:themeColor="text1"/>
          <w:sz w:val="20"/>
        </w:rPr>
        <w:t>.  Cross-listed Course(s): PHIL 4600. An Honors section of the philosophy Senior Seminar which fulfills the capstone requirement for departmental honors in philosophy and the requirement for Senior Seminar for the philosophy BA. Students will conduct independent research on the philosophical topic approved on their Honors Application to Candidacy Form and produce an approximately 25 page research paper and deliver a live or video oral presentation based on that paper.</w:t>
      </w:r>
      <w:r w:rsidRPr="00130E53">
        <w:rPr>
          <w:rFonts w:ascii="BentonSans Comp Regular" w:hAnsi="BentonSans Comp Regular"/>
          <w:color w:val="000000" w:themeColor="text1"/>
          <w:sz w:val="20"/>
        </w:rPr>
        <w:t> </w:t>
      </w:r>
      <w:r w:rsidRPr="00547C8D">
        <w:rPr>
          <w:rFonts w:ascii="BentonSans Comp Regular" w:hAnsi="BentonSans Comp Regular"/>
          <w:color w:val="000000" w:themeColor="text1"/>
          <w:sz w:val="20"/>
        </w:rPr>
        <w:t xml:space="preserve"> </w:t>
      </w:r>
    </w:p>
    <w:p w14:paraId="051297FB" w14:textId="6FE04F53" w:rsidR="004611CB" w:rsidRDefault="004611CB" w:rsidP="00BB0CED">
      <w:pPr>
        <w:widowControl/>
        <w:tabs>
          <w:tab w:val="left" w:pos="252"/>
          <w:tab w:val="left" w:pos="8730"/>
        </w:tabs>
        <w:snapToGrid w:val="0"/>
        <w:jc w:val="both"/>
        <w:rPr>
          <w:rFonts w:ascii="BentonSans Comp Regular" w:hAnsi="BentonSans Comp Regular"/>
          <w:color w:val="000000" w:themeColor="text1"/>
          <w:sz w:val="20"/>
        </w:rPr>
      </w:pPr>
    </w:p>
    <w:p w14:paraId="0B500456" w14:textId="77777777" w:rsidR="00131E1C" w:rsidRPr="00547C8D" w:rsidRDefault="00131E1C" w:rsidP="00BB0CED">
      <w:pPr>
        <w:widowControl/>
        <w:tabs>
          <w:tab w:val="left" w:pos="252"/>
          <w:tab w:val="left" w:pos="8730"/>
        </w:tabs>
        <w:snapToGrid w:val="0"/>
        <w:jc w:val="both"/>
        <w:rPr>
          <w:rFonts w:ascii="BentonSans Comp Regular" w:hAnsi="BentonSans Comp Regular"/>
          <w:color w:val="000000" w:themeColor="text1"/>
          <w:sz w:val="20"/>
        </w:rPr>
      </w:pPr>
    </w:p>
    <w:p w14:paraId="5C48D2C3"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70CA7D58" w14:textId="77777777" w:rsidR="005F06A0" w:rsidRPr="00547C8D" w:rsidRDefault="00FD5AC9" w:rsidP="00BB0CED">
      <w:pPr>
        <w:keepNext/>
        <w:keepLines/>
        <w:widowControl/>
        <w:pBdr>
          <w:top w:val="single" w:sz="4" w:space="1" w:color="auto"/>
        </w:pBdr>
        <w:tabs>
          <w:tab w:val="left" w:pos="252"/>
          <w:tab w:val="left" w:pos="873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Physics </w:t>
      </w:r>
      <w:r w:rsidR="005F06A0" w:rsidRPr="00547C8D">
        <w:rPr>
          <w:rFonts w:ascii="BentonSans Comp Regular" w:hAnsi="BentonSans Comp Regular"/>
          <w:b/>
          <w:color w:val="000000" w:themeColor="text1"/>
          <w:sz w:val="32"/>
        </w:rPr>
        <w:t>(PHYS)</w:t>
      </w:r>
    </w:p>
    <w:p w14:paraId="23379880" w14:textId="77777777" w:rsidR="005F06A0" w:rsidRPr="00547C8D" w:rsidRDefault="005F06A0" w:rsidP="00BB0CED">
      <w:pPr>
        <w:keepNext/>
        <w:keepLines/>
        <w:widowControl/>
        <w:tabs>
          <w:tab w:val="left" w:pos="252"/>
          <w:tab w:val="left" w:pos="8730"/>
        </w:tabs>
        <w:jc w:val="both"/>
        <w:rPr>
          <w:rFonts w:ascii="BentonSans Comp Regular" w:hAnsi="BentonSans Comp Regular"/>
          <w:b/>
          <w:color w:val="000000" w:themeColor="text1"/>
          <w:sz w:val="20"/>
        </w:rPr>
      </w:pPr>
    </w:p>
    <w:p w14:paraId="26E21FF9" w14:textId="77777777" w:rsidR="005F06A0" w:rsidRPr="00547C8D" w:rsidRDefault="005F06A0" w:rsidP="00BB0CED">
      <w:pPr>
        <w:keepNext/>
        <w:keepLines/>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1000. New Student Seminar. (1) </w:t>
      </w:r>
      <w:r w:rsidR="00FD5AC9"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Physics major. </w:t>
      </w:r>
      <w:r w:rsidR="00FD5AC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introduction to the different disciplines within physics, professional opportunities available to physics majors in industry and academia, research interests of the department, and opportunities for student research in the department.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This course is required for all </w:t>
      </w:r>
      <w:r w:rsidR="00D45E37"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hysics majors.  Students </w:t>
      </w:r>
      <w:r w:rsidR="00D45E37" w:rsidRPr="00547C8D">
        <w:rPr>
          <w:rFonts w:ascii="BentonSans Comp Regular" w:hAnsi="BentonSans Comp Regular"/>
          <w:color w:val="000000" w:themeColor="text1"/>
          <w:sz w:val="20"/>
        </w:rPr>
        <w:t xml:space="preserve">present both a paper and </w:t>
      </w:r>
      <w:r w:rsidRPr="00547C8D">
        <w:rPr>
          <w:rFonts w:ascii="BentonSans Comp Regular" w:hAnsi="BentonSans Comp Regular"/>
          <w:color w:val="000000" w:themeColor="text1"/>
          <w:sz w:val="20"/>
        </w:rPr>
        <w:t xml:space="preserve">a talk about physics to their peers and complete a plan of study for their undergraduate degree.  </w:t>
      </w:r>
    </w:p>
    <w:p w14:paraId="4BF15325" w14:textId="77777777" w:rsidR="005F06A0" w:rsidRPr="00547C8D" w:rsidRDefault="005F06A0" w:rsidP="00BB0CED">
      <w:pPr>
        <w:widowControl/>
        <w:jc w:val="both"/>
        <w:rPr>
          <w:rFonts w:ascii="BentonSans Comp Regular" w:hAnsi="BentonSans Comp Regular"/>
          <w:sz w:val="20"/>
        </w:rPr>
      </w:pPr>
    </w:p>
    <w:p w14:paraId="040F9B6C" w14:textId="77777777" w:rsidR="00F83CA1" w:rsidRPr="00547C8D" w:rsidRDefault="00F83CA1" w:rsidP="00BB0CED">
      <w:pPr>
        <w:widowControl/>
        <w:jc w:val="both"/>
        <w:rPr>
          <w:rFonts w:ascii="BentonSans Comp Regular" w:hAnsi="BentonSans Comp Regular"/>
          <w:sz w:val="20"/>
        </w:rPr>
      </w:pPr>
      <w:r w:rsidRPr="00547C8D">
        <w:rPr>
          <w:rFonts w:ascii="BentonSans Comp Regular" w:hAnsi="BentonSans Comp Regular"/>
          <w:b/>
          <w:sz w:val="20"/>
        </w:rPr>
        <w:t>PHYS 1100. Conceptual Physics. (3)</w:t>
      </w:r>
      <w:r w:rsidRPr="00547C8D">
        <w:rPr>
          <w:rFonts w:ascii="BentonSans Comp Regular" w:hAnsi="BentonSans Comp Regular"/>
          <w:sz w:val="20"/>
        </w:rPr>
        <w:t xml:space="preserve">  A discovery-oriented course which covers a broad spectrum of general physics at a conceptual level, making it a suitable science elective for liberal arts students.  Topics include: states of matter, kinematics and dynamics of motion, force, energy and momentum, electricity and magnetism, waves, sound, and light. </w:t>
      </w:r>
    </w:p>
    <w:p w14:paraId="65CA1DB4" w14:textId="77777777" w:rsidR="00F83CA1" w:rsidRPr="00547C8D" w:rsidRDefault="00F83CA1" w:rsidP="00BB0CED">
      <w:pPr>
        <w:widowControl/>
        <w:jc w:val="both"/>
        <w:rPr>
          <w:rFonts w:ascii="BentonSans Comp Regular" w:hAnsi="BentonSans Comp Regular"/>
          <w:sz w:val="20"/>
        </w:rPr>
      </w:pPr>
    </w:p>
    <w:p w14:paraId="15E26752" w14:textId="4757EBD4" w:rsidR="00A55B2C" w:rsidRPr="00547C8D" w:rsidRDefault="00A55B2C" w:rsidP="00BB0CED">
      <w:pPr>
        <w:widowControl/>
        <w:jc w:val="both"/>
        <w:rPr>
          <w:rFonts w:ascii="BentonSans Comp Regular" w:hAnsi="BentonSans Comp Regular"/>
          <w:sz w:val="20"/>
        </w:rPr>
      </w:pPr>
      <w:r w:rsidRPr="00547C8D">
        <w:rPr>
          <w:rFonts w:ascii="BentonSans Comp Regular" w:hAnsi="BentonSans Comp Regular"/>
          <w:b/>
          <w:sz w:val="20"/>
        </w:rPr>
        <w:t>PHYS 1100L. Conceptual Physics Laboratory. (1)</w:t>
      </w:r>
      <w:r w:rsidRPr="00547C8D">
        <w:rPr>
          <w:rFonts w:ascii="BentonSans Comp Regular" w:hAnsi="BentonSans Comp Regular"/>
          <w:sz w:val="20"/>
        </w:rPr>
        <w:t xml:space="preserve">  </w:t>
      </w:r>
      <w:r w:rsidR="008D08C5" w:rsidRPr="00547C8D">
        <w:rPr>
          <w:rFonts w:ascii="BentonSans Comp Regular" w:hAnsi="BentonSans Comp Regular"/>
          <w:sz w:val="20"/>
        </w:rPr>
        <w:t>Pre- or Corequisite(s):</w:t>
      </w:r>
      <w:r w:rsidRPr="00547C8D">
        <w:rPr>
          <w:rFonts w:ascii="BentonSans Comp Regular" w:hAnsi="BentonSans Comp Regular"/>
          <w:sz w:val="20"/>
        </w:rPr>
        <w:t xml:space="preserve"> PHYS 1100.  Laboratory investigations illustrating experimental techniques and fundamental principles of natural phenomena.  Three laboratory hours each week.</w:t>
      </w:r>
    </w:p>
    <w:p w14:paraId="29A281F8" w14:textId="77777777" w:rsidR="00A55B2C" w:rsidRPr="00547C8D" w:rsidRDefault="00A55B2C" w:rsidP="00BB0CED">
      <w:pPr>
        <w:widowControl/>
        <w:jc w:val="both"/>
        <w:rPr>
          <w:rFonts w:ascii="BentonSans Comp Regular" w:hAnsi="BentonSans Comp Regular"/>
          <w:sz w:val="20"/>
        </w:rPr>
      </w:pPr>
    </w:p>
    <w:p w14:paraId="5A60BE04" w14:textId="3AC931B4"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Style w:val="catalogsub10"/>
          <w:rFonts w:ascii="BentonSans Comp Regular" w:hAnsi="BentonSans Comp Regular"/>
          <w:color w:val="000000" w:themeColor="text1"/>
          <w:sz w:val="20"/>
        </w:rPr>
        <w:t xml:space="preserve">PHYS 1101. Introductory Physics I. (3)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CD23EE" w:rsidRPr="00547C8D">
        <w:rPr>
          <w:rFonts w:ascii="BentonSans Comp Regular" w:hAnsi="BentonSans Comp Regular"/>
          <w:color w:val="000000" w:themeColor="text1"/>
          <w:sz w:val="20"/>
        </w:rPr>
        <w:t xml:space="preserve"> MATH 1</w:t>
      </w:r>
      <w:r w:rsidR="004505E9" w:rsidRPr="00547C8D">
        <w:rPr>
          <w:rFonts w:ascii="BentonSans Comp Regular" w:hAnsi="BentonSans Comp Regular"/>
          <w:color w:val="000000" w:themeColor="text1"/>
          <w:sz w:val="20"/>
        </w:rPr>
        <w:t>1</w:t>
      </w:r>
      <w:r w:rsidR="00CD23EE" w:rsidRPr="00547C8D">
        <w:rPr>
          <w:rFonts w:ascii="BentonSans Comp Regular" w:hAnsi="BentonSans Comp Regular"/>
          <w:color w:val="000000" w:themeColor="text1"/>
          <w:sz w:val="20"/>
        </w:rPr>
        <w:t xml:space="preserve">00 </w:t>
      </w:r>
      <w:r w:rsidR="001A6224">
        <w:rPr>
          <w:rFonts w:ascii="BentonSans Comp Regular" w:hAnsi="BentonSans Comp Regular"/>
          <w:color w:val="000000" w:themeColor="text1"/>
          <w:sz w:val="20"/>
        </w:rPr>
        <w:t xml:space="preserve">or MATH 1101 </w:t>
      </w:r>
      <w:r w:rsidR="00CD23EE" w:rsidRPr="00547C8D">
        <w:rPr>
          <w:rFonts w:ascii="BentonSans Comp Regular" w:hAnsi="BentonSans Comp Regular"/>
          <w:color w:val="000000" w:themeColor="text1"/>
          <w:sz w:val="20"/>
        </w:rPr>
        <w:t>as a prerequisite</w:t>
      </w:r>
      <w:r w:rsidR="00253335">
        <w:rPr>
          <w:rFonts w:ascii="BentonSans Comp Regular" w:hAnsi="BentonSans Comp Regular"/>
          <w:color w:val="000000" w:themeColor="text1"/>
          <w:sz w:val="20"/>
        </w:rPr>
        <w:t xml:space="preserve"> o</w:t>
      </w:r>
      <w:r w:rsidR="00CD23EE" w:rsidRPr="00547C8D">
        <w:rPr>
          <w:rFonts w:ascii="BentonSans Comp Regular" w:hAnsi="BentonSans Comp Regular"/>
          <w:color w:val="000000" w:themeColor="text1"/>
          <w:sz w:val="20"/>
        </w:rPr>
        <w:t>r MATH 1103</w:t>
      </w:r>
      <w:r w:rsidR="00111843" w:rsidRPr="00547C8D">
        <w:rPr>
          <w:rFonts w:ascii="BentonSans Comp Regular" w:hAnsi="BentonSans Comp Regular"/>
          <w:color w:val="000000" w:themeColor="text1"/>
          <w:sz w:val="20"/>
        </w:rPr>
        <w:t>, MATH 1120, MATH 1121, MATH 1241 or higher</w:t>
      </w:r>
      <w:r w:rsidR="00CD23EE" w:rsidRPr="00547C8D">
        <w:rPr>
          <w:rFonts w:ascii="BentonSans Comp Regular" w:hAnsi="BentonSans Comp Regular"/>
          <w:color w:val="000000" w:themeColor="text1"/>
          <w:sz w:val="20"/>
        </w:rPr>
        <w:t xml:space="preserve"> as a pre- or corequisite; an equivalent math test score may also be considered.  </w:t>
      </w:r>
      <w:r w:rsidRPr="00547C8D">
        <w:rPr>
          <w:rFonts w:ascii="BentonSans Comp Regular" w:hAnsi="BentonSans Comp Regular"/>
          <w:color w:val="000000" w:themeColor="text1"/>
          <w:sz w:val="20"/>
        </w:rPr>
        <w:t xml:space="preserve">First semester of a two semester algebra-based introductory sequence in physics. Introduction to the fundamental principles of natural phenomena. Topics include: kinematics and dynamics of particles, momentum, work, energy, conservation laws, and mechanics of rigid bodies. </w:t>
      </w:r>
      <w:r w:rsidR="00EC0995" w:rsidRPr="00547C8D">
        <w:rPr>
          <w:rFonts w:ascii="BentonSans Comp Regular" w:hAnsi="BentonSans Comp Regular"/>
          <w:color w:val="000000" w:themeColor="text1"/>
          <w:sz w:val="20"/>
        </w:rPr>
        <w:t xml:space="preserve"> K</w:t>
      </w:r>
      <w:r w:rsidRPr="00547C8D">
        <w:rPr>
          <w:rFonts w:ascii="BentonSans Comp Regular" w:hAnsi="BentonSans Comp Regular"/>
          <w:color w:val="000000" w:themeColor="text1"/>
          <w:sz w:val="20"/>
        </w:rPr>
        <w:t xml:space="preserve">nowledge of basic algebra and trigonometry is needed. </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each week. </w:t>
      </w:r>
    </w:p>
    <w:p w14:paraId="6BED5A65" w14:textId="77777777" w:rsidR="00D32A74" w:rsidRPr="00547C8D" w:rsidRDefault="00D32A74" w:rsidP="00BB0CED">
      <w:pPr>
        <w:widowControl/>
        <w:tabs>
          <w:tab w:val="left" w:pos="252"/>
          <w:tab w:val="left" w:pos="8730"/>
        </w:tabs>
        <w:jc w:val="both"/>
        <w:rPr>
          <w:rFonts w:ascii="BentonSans Comp Regular" w:hAnsi="BentonSans Comp Regular"/>
          <w:b/>
          <w:color w:val="000000" w:themeColor="text1"/>
          <w:sz w:val="20"/>
        </w:rPr>
      </w:pPr>
    </w:p>
    <w:p w14:paraId="1319DA7B" w14:textId="08361B76" w:rsidR="005F06A0" w:rsidRPr="00547C8D" w:rsidRDefault="005F06A0" w:rsidP="00BB0CED">
      <w:pPr>
        <w:widowControl/>
        <w:tabs>
          <w:tab w:val="left" w:pos="252"/>
          <w:tab w:val="left" w:pos="8730"/>
        </w:tabs>
        <w:ind w:right="72"/>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PHYS 1101L. Introductory Physics I Laboratory.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1101. Laboratory investigations illustrating experimental techniques and fundamental principles of natural phenomena. Three laboratory hours each week. </w:t>
      </w:r>
      <w:r w:rsidRPr="00547C8D">
        <w:rPr>
          <w:rFonts w:ascii="BentonSans Comp Regular" w:hAnsi="BentonSans Comp Regular"/>
          <w:i/>
          <w:color w:val="000000" w:themeColor="text1"/>
          <w:sz w:val="20"/>
        </w:rPr>
        <w:t xml:space="preserve">If a student has completed PHYS 2101L </w:t>
      </w:r>
      <w:r w:rsidR="009E297B" w:rsidRPr="00547C8D">
        <w:rPr>
          <w:rFonts w:ascii="BentonSans Comp Regular" w:hAnsi="BentonSans Comp Regular"/>
          <w:i/>
          <w:color w:val="000000" w:themeColor="text1"/>
          <w:sz w:val="20"/>
        </w:rPr>
        <w:t>with grade of C or above</w:t>
      </w:r>
      <w:r w:rsidRPr="00547C8D">
        <w:rPr>
          <w:rFonts w:ascii="BentonSans Comp Regular" w:hAnsi="BentonSans Comp Regular"/>
          <w:color w:val="000000" w:themeColor="text1"/>
          <w:sz w:val="20"/>
        </w:rPr>
        <w:t xml:space="preserve"> in</w:t>
      </w:r>
      <w:r w:rsidRPr="00547C8D">
        <w:rPr>
          <w:rFonts w:ascii="BentonSans Comp Regular" w:hAnsi="BentonSans Comp Regular"/>
          <w:i/>
          <w:color w:val="000000" w:themeColor="text1"/>
          <w:sz w:val="20"/>
        </w:rPr>
        <w:t xml:space="preserve"> in a previous semester, the student is exempted from taking PHYS 1101L.</w:t>
      </w:r>
      <w:r w:rsidRPr="00547C8D">
        <w:rPr>
          <w:rFonts w:ascii="BentonSans Comp Regular" w:hAnsi="BentonSans Comp Regular"/>
          <w:b/>
          <w:i/>
          <w:color w:val="000000" w:themeColor="text1"/>
          <w:sz w:val="20"/>
        </w:rPr>
        <w:t xml:space="preserve"> </w:t>
      </w:r>
    </w:p>
    <w:p w14:paraId="61DF59C7"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508410DE" w14:textId="1AE06B21"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PHYS 1102. Introductory Physics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Second semester of the algebra-based introductory sequence in physics. </w:t>
      </w:r>
      <w:r w:rsidR="005B4B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introduction to topics in electromagnetism, optics, and nuclear physics.</w:t>
      </w:r>
      <w:r w:rsidR="005B4B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knowledge of basic algebra and trigonometry is needed for this course. </w:t>
      </w:r>
      <w:r w:rsidR="00D537E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each week. </w:t>
      </w:r>
    </w:p>
    <w:p w14:paraId="7587EBDD"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7A70679B" w14:textId="023941B6"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PHYS 1102L. Introductory Physics II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1101L or </w:t>
      </w:r>
      <w:r w:rsidR="00C33A4C" w:rsidRPr="00547C8D">
        <w:rPr>
          <w:rFonts w:ascii="BentonSans Comp Regular" w:hAnsi="BentonSans Comp Regular"/>
          <w:color w:val="000000" w:themeColor="text1"/>
          <w:sz w:val="20"/>
        </w:rPr>
        <w:t>PHYS 2101L</w:t>
      </w:r>
      <w:r w:rsidRPr="00547C8D">
        <w:rPr>
          <w:rFonts w:ascii="BentonSans Comp Regular" w:hAnsi="BentonSans Comp Regular"/>
          <w:color w:val="000000" w:themeColor="text1"/>
          <w:sz w:val="20"/>
        </w:rPr>
        <w:t xml:space="preserve">. </w:t>
      </w:r>
      <w:r w:rsidR="00C33A4C"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1102. </w:t>
      </w:r>
      <w:r w:rsidR="005B4B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continuation of PHYS 1101L.</w:t>
      </w:r>
      <w:r w:rsidR="005B4B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laboratory hours each week. </w:t>
      </w:r>
      <w:r w:rsidRPr="00547C8D">
        <w:rPr>
          <w:rFonts w:ascii="BentonSans Comp Regular" w:hAnsi="BentonSans Comp Regular"/>
          <w:i/>
          <w:color w:val="000000" w:themeColor="text1"/>
          <w:sz w:val="20"/>
        </w:rPr>
        <w:t xml:space="preserve">If a student has completed PHYS 2102L </w:t>
      </w:r>
      <w:r w:rsidR="009E297B" w:rsidRPr="00547C8D">
        <w:rPr>
          <w:rFonts w:ascii="BentonSans Comp Regular" w:hAnsi="BentonSans Comp Regular"/>
          <w:i/>
          <w:color w:val="000000" w:themeColor="text1"/>
          <w:sz w:val="20"/>
        </w:rPr>
        <w:t>with grade of C or above</w:t>
      </w:r>
      <w:r w:rsidRPr="00547C8D">
        <w:rPr>
          <w:rFonts w:ascii="BentonSans Comp Regular" w:hAnsi="BentonSans Comp Regular"/>
          <w:color w:val="000000" w:themeColor="text1"/>
          <w:sz w:val="20"/>
        </w:rPr>
        <w:t xml:space="preserve"> in</w:t>
      </w:r>
      <w:r w:rsidRPr="00547C8D">
        <w:rPr>
          <w:rFonts w:ascii="BentonSans Comp Regular" w:hAnsi="BentonSans Comp Regular"/>
          <w:i/>
          <w:color w:val="000000" w:themeColor="text1"/>
          <w:sz w:val="20"/>
        </w:rPr>
        <w:t xml:space="preserve"> in a previous semester, the student is exempted from taking PHYS 1102L.</w:t>
      </w:r>
      <w:r w:rsidRPr="00547C8D">
        <w:rPr>
          <w:rFonts w:ascii="BentonSans Comp Regular" w:hAnsi="BentonSans Comp Regular"/>
          <w:b/>
          <w:i/>
          <w:color w:val="000000" w:themeColor="text1"/>
          <w:sz w:val="20"/>
        </w:rPr>
        <w:t xml:space="preserve"> </w:t>
      </w:r>
    </w:p>
    <w:p w14:paraId="45439BEC"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4DC174E4"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PHYS 1130. Introduction to Astronomy. (3) </w:t>
      </w:r>
      <w:r w:rsidR="00777A50" w:rsidRPr="00547C8D">
        <w:rPr>
          <w:rFonts w:ascii="BentonSans Comp Regular" w:hAnsi="BentonSans Comp Regular"/>
          <w:b/>
          <w:color w:val="000000" w:themeColor="text1"/>
          <w:sz w:val="20"/>
        </w:rPr>
        <w:t xml:space="preserve"> </w:t>
      </w:r>
      <w:r w:rsidR="00777A50" w:rsidRPr="00547C8D">
        <w:rPr>
          <w:rFonts w:ascii="BentonSans Comp Regular" w:hAnsi="BentonSans Comp Regular"/>
          <w:color w:val="000000" w:themeColor="text1"/>
          <w:sz w:val="20"/>
        </w:rPr>
        <w:t>Introduction to space science, including the h</w:t>
      </w:r>
      <w:r w:rsidRPr="00547C8D">
        <w:rPr>
          <w:rFonts w:ascii="BentonSans Comp Regular" w:hAnsi="BentonSans Comp Regular"/>
          <w:color w:val="000000" w:themeColor="text1"/>
          <w:sz w:val="20"/>
        </w:rPr>
        <w:t>istorical beginnings of astronomy</w:t>
      </w:r>
      <w:r w:rsidR="00777A50" w:rsidRPr="00547C8D">
        <w:rPr>
          <w:rFonts w:ascii="BentonSans Comp Regular" w:hAnsi="BentonSans Comp Regular"/>
          <w:color w:val="000000" w:themeColor="text1"/>
          <w:sz w:val="20"/>
        </w:rPr>
        <w:t>; m</w:t>
      </w:r>
      <w:r w:rsidRPr="00547C8D">
        <w:rPr>
          <w:rFonts w:ascii="BentonSans Comp Regular" w:hAnsi="BentonSans Comp Regular"/>
          <w:color w:val="000000" w:themeColor="text1"/>
          <w:sz w:val="20"/>
        </w:rPr>
        <w:t>otions of celestial bodies</w:t>
      </w:r>
      <w:r w:rsidR="00777A50" w:rsidRPr="00547C8D">
        <w:rPr>
          <w:rFonts w:ascii="BentonSans Comp Regular" w:hAnsi="BentonSans Comp Regular"/>
          <w:color w:val="000000" w:themeColor="text1"/>
          <w:sz w:val="20"/>
        </w:rPr>
        <w:t>; the solar system; op</w:t>
      </w:r>
      <w:r w:rsidRPr="00547C8D">
        <w:rPr>
          <w:rFonts w:ascii="BentonSans Comp Regular" w:hAnsi="BentonSans Comp Regular"/>
          <w:color w:val="000000" w:themeColor="text1"/>
          <w:sz w:val="20"/>
        </w:rPr>
        <w:t>tical and radio astronomy</w:t>
      </w:r>
      <w:r w:rsidR="00777A50" w:rsidRPr="00547C8D">
        <w:rPr>
          <w:rFonts w:ascii="BentonSans Comp Regular" w:hAnsi="BentonSans Comp Regular"/>
          <w:color w:val="000000" w:themeColor="text1"/>
          <w:sz w:val="20"/>
        </w:rPr>
        <w:t>; s</w:t>
      </w:r>
      <w:r w:rsidRPr="00547C8D">
        <w:rPr>
          <w:rFonts w:ascii="BentonSans Comp Regular" w:hAnsi="BentonSans Comp Regular"/>
          <w:color w:val="000000" w:themeColor="text1"/>
          <w:sz w:val="20"/>
        </w:rPr>
        <w:t>tructure and evolution of stars</w:t>
      </w:r>
      <w:r w:rsidR="00777A50" w:rsidRPr="00547C8D">
        <w:rPr>
          <w:rFonts w:ascii="BentonSans Comp Regular" w:hAnsi="BentonSans Comp Regular"/>
          <w:color w:val="000000" w:themeColor="text1"/>
          <w:sz w:val="20"/>
        </w:rPr>
        <w:t>; g</w:t>
      </w:r>
      <w:r w:rsidRPr="00547C8D">
        <w:rPr>
          <w:rFonts w:ascii="BentonSans Comp Regular" w:hAnsi="BentonSans Comp Regular"/>
          <w:color w:val="000000" w:themeColor="text1"/>
          <w:sz w:val="20"/>
        </w:rPr>
        <w:t>alaxies</w:t>
      </w:r>
      <w:r w:rsidR="00777A50" w:rsidRPr="00547C8D">
        <w:rPr>
          <w:rFonts w:ascii="BentonSans Comp Regular" w:hAnsi="BentonSans Comp Regular"/>
          <w:color w:val="000000" w:themeColor="text1"/>
          <w:sz w:val="20"/>
        </w:rPr>
        <w:t>; and</w:t>
      </w:r>
      <w:r w:rsidRPr="00547C8D">
        <w:rPr>
          <w:rFonts w:ascii="BentonSans Comp Regular" w:hAnsi="BentonSans Comp Regular"/>
          <w:color w:val="000000" w:themeColor="text1"/>
          <w:sz w:val="20"/>
        </w:rPr>
        <w:t xml:space="preserve"> cosmology.</w:t>
      </w:r>
      <w:r w:rsidR="00777A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each week. </w:t>
      </w:r>
    </w:p>
    <w:p w14:paraId="11AE2599"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60E51F18" w14:textId="6BFA4698"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PHYS 1130L. Introduction to Astronomy Laboratory. (1)</w:t>
      </w:r>
      <w:r w:rsidR="0014282B"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1130. </w:t>
      </w:r>
      <w:r w:rsidR="0014282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Experimental investigations relating to the acquisition of and interpretation of astronomical data.  One three-hour laboratory each week. </w:t>
      </w:r>
      <w:r w:rsidRPr="00547C8D">
        <w:rPr>
          <w:rFonts w:ascii="BentonSans Comp Regular" w:hAnsi="BentonSans Comp Regular"/>
          <w:i/>
          <w:color w:val="000000" w:themeColor="text1"/>
          <w:sz w:val="20"/>
        </w:rPr>
        <w:t xml:space="preserve"> </w:t>
      </w:r>
    </w:p>
    <w:p w14:paraId="50E6C49E"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4011C6A0"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PHYS 1201. Sports and Physics. (3)</w:t>
      </w:r>
      <w:r w:rsidR="0014282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Fundamental physics concepts </w:t>
      </w:r>
      <w:r w:rsidR="0014282B" w:rsidRPr="00547C8D">
        <w:rPr>
          <w:rFonts w:ascii="BentonSans Comp Regular" w:hAnsi="BentonSans Comp Regular"/>
          <w:snapToGrid/>
          <w:color w:val="000000" w:themeColor="text1"/>
          <w:sz w:val="20"/>
        </w:rPr>
        <w:t>are introduced</w:t>
      </w:r>
      <w:r w:rsidRPr="00547C8D">
        <w:rPr>
          <w:rFonts w:ascii="BentonSans Comp Regular" w:hAnsi="BentonSans Comp Regular"/>
          <w:snapToGrid/>
          <w:color w:val="000000" w:themeColor="text1"/>
          <w:sz w:val="20"/>
        </w:rPr>
        <w:t xml:space="preserve"> and discussed using only sports-related applications, primarily golf, baseball/softball, and auto racing.</w:t>
      </w:r>
      <w:r w:rsidR="0014282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Specific physics concepts include forces, Newton’s Laws, conservation of energy, conservation of linear momentum, conservation of angular momentum, Bernoulli’s principle for fluid flow, centripetal force, vibrations and sound, and heat transfer. In addition, an understanding of materials characteristics </w:t>
      </w:r>
      <w:r w:rsidR="0014282B"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important to the discussions. </w:t>
      </w:r>
    </w:p>
    <w:p w14:paraId="04FDD12E" w14:textId="77777777" w:rsidR="005F06A0" w:rsidRDefault="005F06A0" w:rsidP="00BB0CED">
      <w:pPr>
        <w:widowControl/>
        <w:tabs>
          <w:tab w:val="left" w:pos="252"/>
          <w:tab w:val="left" w:pos="8730"/>
        </w:tabs>
        <w:jc w:val="both"/>
        <w:rPr>
          <w:rFonts w:ascii="BentonSans Comp Regular" w:hAnsi="BentonSans Comp Regular"/>
          <w:b/>
          <w:color w:val="000000" w:themeColor="text1"/>
          <w:sz w:val="20"/>
        </w:rPr>
      </w:pPr>
    </w:p>
    <w:p w14:paraId="184E7827" w14:textId="77777777" w:rsidR="005F06A0" w:rsidRPr="00547C8D" w:rsidRDefault="005F06A0"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PHYS 1201L. Sports and Physics Laboratory (1)</w:t>
      </w:r>
      <w:r w:rsidR="00C33A4C"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PHYS 1201. </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Experimental investigations illustrating the physical principals related to sports activities.</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Laboratories include analysis of the physics involved in activities such as basketball, baseball, golf, tennis, soccer, hockey, and football. </w:t>
      </w:r>
    </w:p>
    <w:p w14:paraId="15642A9D"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3EC39696" w14:textId="77777777" w:rsidR="005F06A0" w:rsidRPr="00547C8D" w:rsidRDefault="005F06A0"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1202. Introduction to Physics in Medicine. (3) </w:t>
      </w:r>
      <w:r w:rsidR="0014282B"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An introductory level course that covers the basics physics principles behind technologies currently used in medicine. </w:t>
      </w:r>
      <w:r w:rsidR="00C33A4C"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xamine</w:t>
      </w:r>
      <w:r w:rsidR="00C33A4C"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topics in surgical instrumentation and medical imaging (e.g., the use of lasers in medicine, MRI, ultrasound, CT scanning, and nuclear medicine.)</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each week. </w:t>
      </w:r>
    </w:p>
    <w:p w14:paraId="7074D241" w14:textId="0AB0A165" w:rsidR="005F06A0" w:rsidRDefault="005F06A0" w:rsidP="00BB0CED">
      <w:pPr>
        <w:widowControl/>
        <w:tabs>
          <w:tab w:val="left" w:pos="252"/>
          <w:tab w:val="left" w:pos="8730"/>
        </w:tabs>
        <w:jc w:val="both"/>
        <w:rPr>
          <w:rFonts w:ascii="BentonSans Comp Regular" w:hAnsi="BentonSans Comp Regular"/>
          <w:b/>
          <w:color w:val="000000" w:themeColor="text1"/>
          <w:sz w:val="20"/>
        </w:rPr>
      </w:pPr>
    </w:p>
    <w:p w14:paraId="4CB2F8AE" w14:textId="5652F555"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PHYS 1203. Physics of Music. (3) </w:t>
      </w:r>
      <w:r w:rsidR="0014282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Fundamental physics concepts </w:t>
      </w:r>
      <w:r w:rsidR="0014282B"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introduced related to the production and interpretation of sound in musical instruments and the human voice. Specific concepts include forces, kinematics, energy, pressure, simple harmonic motion, fluids, traveling and standing waves, and acoustics. Relationship of physical principles to notes, scales, melody, harmony, rhythm, loudness, pitch, timbre, musical instruments, room acoustics, and recording. </w:t>
      </w:r>
    </w:p>
    <w:p w14:paraId="08FB08CD" w14:textId="77777777" w:rsidR="005F06A0" w:rsidRPr="00547C8D" w:rsidRDefault="005F06A0" w:rsidP="00BB0CED">
      <w:pPr>
        <w:widowControl/>
        <w:jc w:val="both"/>
        <w:rPr>
          <w:rFonts w:ascii="BentonSans Comp Regular" w:hAnsi="BentonSans Comp Regular"/>
          <w:snapToGrid/>
          <w:color w:val="000000" w:themeColor="text1"/>
          <w:sz w:val="20"/>
        </w:rPr>
      </w:pPr>
    </w:p>
    <w:p w14:paraId="218D4EEE" w14:textId="0BB1C9CF" w:rsidR="005F06A0"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PHYS 1203L. Physics of Music Laboratory. (1)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PHYS 1203. </w:t>
      </w:r>
      <w:r w:rsidR="0014282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Laboratory component covering topics introduced in PHYS 1203.</w:t>
      </w:r>
      <w:r w:rsidR="0014282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Laboratories include the design and construction of wind and string instruments and percussion. </w:t>
      </w:r>
    </w:p>
    <w:p w14:paraId="3E97BA14" w14:textId="77777777" w:rsidR="00D32A74" w:rsidRDefault="00D32A74" w:rsidP="00BB0CED">
      <w:pPr>
        <w:widowControl/>
        <w:jc w:val="both"/>
        <w:rPr>
          <w:rFonts w:ascii="BentonSans Comp Regular" w:hAnsi="BentonSans Comp Regular"/>
          <w:snapToGrid/>
          <w:color w:val="000000" w:themeColor="text1"/>
          <w:sz w:val="20"/>
        </w:rPr>
      </w:pPr>
    </w:p>
    <w:p w14:paraId="1EA418FC" w14:textId="2C6C1E06" w:rsidR="00385BAB" w:rsidRPr="00385BAB" w:rsidRDefault="00385BAB" w:rsidP="00BB0CED">
      <w:pPr>
        <w:widowControl/>
        <w:tabs>
          <w:tab w:val="left" w:pos="252"/>
          <w:tab w:val="left" w:pos="8730"/>
        </w:tabs>
        <w:jc w:val="both"/>
        <w:rPr>
          <w:rFonts w:ascii="BentonSans Comp Regular" w:hAnsi="BentonSans Comp Regular"/>
          <w:bCs/>
          <w:color w:val="000000" w:themeColor="text1"/>
          <w:sz w:val="20"/>
        </w:rPr>
      </w:pPr>
      <w:r>
        <w:rPr>
          <w:rFonts w:ascii="BentonSans Comp Regular" w:hAnsi="BentonSans Comp Regular"/>
          <w:b/>
          <w:color w:val="000000" w:themeColor="text1"/>
          <w:sz w:val="20"/>
        </w:rPr>
        <w:t>PHYS 1204. Light Phenomena and Technologies. (3)</w:t>
      </w:r>
      <w:r>
        <w:rPr>
          <w:rFonts w:ascii="BentonSans Comp Regular" w:hAnsi="BentonSans Comp Regular"/>
          <w:bCs/>
          <w:color w:val="000000" w:themeColor="text1"/>
          <w:sz w:val="20"/>
        </w:rPr>
        <w:t xml:space="preserve"> </w:t>
      </w:r>
      <w:r w:rsidRPr="00127965">
        <w:rPr>
          <w:rFonts w:ascii="BentonSans Comp Regular" w:hAnsi="BentonSans Comp Regular"/>
          <w:bCs/>
          <w:color w:val="000000" w:themeColor="text1"/>
          <w:sz w:val="20"/>
        </w:rPr>
        <w:t>Introductory course that focuses on natural light phenomena and basic knowledge of light based-technologies. Topics include light’s properties, light sources and detectors, optical instruments (cameras, telescopes, microscopes and more), the human eye, light in nature (why the sky is blue? The colors of starts, bioluminescence, etc.), light-based technologies (telecommunication, solar sensors, etc.), and research in optics at UNC Charlotte</w:t>
      </w:r>
      <w:r>
        <w:rPr>
          <w:rFonts w:ascii="BentonSans Comp Regular" w:hAnsi="BentonSans Comp Regular"/>
          <w:bCs/>
          <w:color w:val="000000" w:themeColor="text1"/>
          <w:sz w:val="20"/>
        </w:rPr>
        <w:t xml:space="preserve">. </w:t>
      </w:r>
    </w:p>
    <w:p w14:paraId="17062612" w14:textId="77777777" w:rsidR="00385BAB" w:rsidRPr="00547C8D" w:rsidRDefault="00385BAB" w:rsidP="00BB0CED">
      <w:pPr>
        <w:widowControl/>
        <w:jc w:val="both"/>
        <w:rPr>
          <w:rFonts w:ascii="BentonSans Comp Regular" w:hAnsi="BentonSans Comp Regular"/>
          <w:snapToGrid/>
          <w:color w:val="000000" w:themeColor="text1"/>
          <w:sz w:val="20"/>
        </w:rPr>
      </w:pPr>
    </w:p>
    <w:p w14:paraId="09A526FF" w14:textId="77777777"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PHYS 2101. </w:t>
      </w:r>
      <w:bookmarkStart w:id="40" w:name="_Hlk130506794"/>
      <w:r w:rsidRPr="00547C8D">
        <w:rPr>
          <w:rFonts w:ascii="BentonSans Comp Regular" w:hAnsi="BentonSans Comp Regular"/>
          <w:b/>
          <w:bCs/>
          <w:color w:val="000000" w:themeColor="text1"/>
          <w:sz w:val="20"/>
        </w:rPr>
        <w:t>Physics for Science and Engineering I</w:t>
      </w:r>
      <w:bookmarkEnd w:id="40"/>
      <w:r w:rsidRPr="00547C8D">
        <w:rPr>
          <w:rFonts w:ascii="BentonSans Comp Regular" w:hAnsi="BentonSans Comp Regular"/>
          <w:b/>
          <w:bCs/>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FF50E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First semester of a two-semester calculus-based introductory sequence in general physics.  Topics include: kinematics and dynamics of particles, momentum, work, energy, conservation laws, simple harmonic motion, and mechanics of rigid bodies. Three lecture hours each week. </w:t>
      </w:r>
    </w:p>
    <w:p w14:paraId="1FD5B9C3"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65443F5C" w14:textId="0E22DE91" w:rsidR="005F06A0" w:rsidRPr="00547C8D" w:rsidRDefault="005F06A0" w:rsidP="00BB0CED">
      <w:pPr>
        <w:widowControl/>
        <w:tabs>
          <w:tab w:val="left" w:pos="252"/>
          <w:tab w:val="left" w:pos="8730"/>
        </w:tabs>
        <w:jc w:val="both"/>
        <w:rPr>
          <w:rFonts w:ascii="BentonSans Comp Regular" w:hAnsi="BentonSans Comp Regular"/>
          <w:b/>
          <w:i/>
          <w:color w:val="000000" w:themeColor="text1"/>
          <w:sz w:val="20"/>
        </w:rPr>
      </w:pPr>
      <w:r w:rsidRPr="00547C8D">
        <w:rPr>
          <w:rFonts w:ascii="BentonSans Comp Regular" w:hAnsi="BentonSans Comp Regular"/>
          <w:b/>
          <w:bCs/>
          <w:color w:val="000000" w:themeColor="text1"/>
          <w:sz w:val="20"/>
        </w:rPr>
        <w:t xml:space="preserve">PHYS 2101L. </w:t>
      </w:r>
      <w:bookmarkStart w:id="41" w:name="_Hlk130506849"/>
      <w:r w:rsidRPr="00547C8D">
        <w:rPr>
          <w:rFonts w:ascii="BentonSans Comp Regular" w:hAnsi="BentonSans Comp Regular"/>
          <w:b/>
          <w:bCs/>
          <w:color w:val="000000" w:themeColor="text1"/>
          <w:sz w:val="20"/>
        </w:rPr>
        <w:t>Physics for Science and Engineering I Laboratory</w:t>
      </w:r>
      <w:bookmarkEnd w:id="41"/>
      <w:r w:rsidRPr="00547C8D">
        <w:rPr>
          <w:rFonts w:ascii="BentonSans Comp Regular" w:hAnsi="BentonSans Comp Regular"/>
          <w:b/>
          <w:bCs/>
          <w:color w:val="000000" w:themeColor="text1"/>
          <w:sz w:val="20"/>
        </w:rPr>
        <w:t>.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2101. Experiments selected from motion on an inclined plane, circular motion, momentum and energy in collisions, torques, and conservation laws. Use of the computer for organizing, graphing and analyzing data. Two laboratory hours each week. If a student has completed PHYS 1101L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in a previous semester, the student is exempted from taking PHYS 2101L.  </w:t>
      </w:r>
      <w:r w:rsidRPr="00547C8D">
        <w:rPr>
          <w:rFonts w:ascii="BentonSans Comp Regular" w:hAnsi="BentonSans Comp Regular"/>
          <w:i/>
          <w:color w:val="000000" w:themeColor="text1"/>
          <w:sz w:val="20"/>
        </w:rPr>
        <w:t xml:space="preserve"> </w:t>
      </w:r>
    </w:p>
    <w:p w14:paraId="063F9E3E" w14:textId="77777777" w:rsidR="005F06A0" w:rsidRPr="00547C8D" w:rsidRDefault="005F06A0" w:rsidP="00BB0CED">
      <w:pPr>
        <w:widowControl/>
        <w:tabs>
          <w:tab w:val="left" w:pos="252"/>
          <w:tab w:val="left" w:pos="8730"/>
        </w:tabs>
        <w:jc w:val="both"/>
        <w:rPr>
          <w:rFonts w:ascii="BentonSans Comp Regular" w:hAnsi="BentonSans Comp Regular"/>
          <w:b/>
          <w:bCs/>
          <w:color w:val="000000" w:themeColor="text1"/>
          <w:sz w:val="20"/>
        </w:rPr>
      </w:pPr>
    </w:p>
    <w:p w14:paraId="51A660A0"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PHYS 2102. </w:t>
      </w:r>
      <w:bookmarkStart w:id="42" w:name="_Hlk130507198"/>
      <w:r w:rsidRPr="00547C8D">
        <w:rPr>
          <w:rFonts w:ascii="BentonSans Comp Regular" w:hAnsi="BentonSans Comp Regular"/>
          <w:b/>
          <w:bCs/>
          <w:color w:val="000000" w:themeColor="text1"/>
          <w:sz w:val="20"/>
        </w:rPr>
        <w:t>Physics for Science and Engineering II</w:t>
      </w:r>
      <w:bookmarkEnd w:id="42"/>
      <w:r w:rsidRPr="00547C8D">
        <w:rPr>
          <w:rFonts w:ascii="BentonSans Comp Regular" w:hAnsi="BentonSans Comp Regular"/>
          <w:b/>
          <w:bCs/>
          <w:color w:val="000000" w:themeColor="text1"/>
          <w:sz w:val="20"/>
        </w:rPr>
        <w:t xml:space="preserve">. (3) </w:t>
      </w:r>
      <w:r w:rsidR="000F216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2101 and MATH 1242</w:t>
      </w:r>
      <w:r w:rsidR="00B06DE0"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w:t>
      </w:r>
      <w:r w:rsidR="000F216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Second semester of the calculus-based introductory sequence in general physics. </w:t>
      </w:r>
      <w:r w:rsidR="000F216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electric charge, electric fields, and magnetic fields. </w:t>
      </w:r>
      <w:r w:rsidR="000F216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each week. </w:t>
      </w:r>
    </w:p>
    <w:p w14:paraId="76D5CB7D" w14:textId="59DB08C2" w:rsidR="005F06A0" w:rsidRDefault="005F06A0" w:rsidP="00BB0CED">
      <w:pPr>
        <w:widowControl/>
        <w:tabs>
          <w:tab w:val="left" w:pos="252"/>
          <w:tab w:val="left" w:pos="8730"/>
        </w:tabs>
        <w:jc w:val="both"/>
        <w:rPr>
          <w:rFonts w:ascii="BentonSans Comp Regular" w:hAnsi="BentonSans Comp Regular"/>
          <w:i/>
          <w:color w:val="000000" w:themeColor="text1"/>
          <w:sz w:val="20"/>
        </w:rPr>
      </w:pPr>
    </w:p>
    <w:p w14:paraId="02EC73CC" w14:textId="0EC9CFD7"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PHYS 2102L. Physics for Science and Engineering II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2101L (or 1101L).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2102. A continuation of PHYS 2101L.  Experiments selected from series and parallel circuits, RC circuits, EMF and terminal potential difference, electromagnets, and magnetic induction.  Two laboratory hours each week.  If a student has completed PHYS 1102L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in a previous semester, the student is exempted from taking PHYS 2102L.  </w:t>
      </w:r>
      <w:r w:rsidRPr="00547C8D">
        <w:rPr>
          <w:rFonts w:ascii="BentonSans Comp Regular" w:hAnsi="BentonSans Comp Regular"/>
          <w:i/>
          <w:color w:val="000000" w:themeColor="text1"/>
          <w:sz w:val="20"/>
        </w:rPr>
        <w:t xml:space="preserve"> </w:t>
      </w:r>
    </w:p>
    <w:p w14:paraId="4423167A"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2B1F7D98" w14:textId="77777777" w:rsidR="005F06A0" w:rsidRPr="00547C8D" w:rsidRDefault="005F06A0"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3101. Topics and Methods of General Physics.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 and MATH 1242 with grades of C or above.</w:t>
      </w:r>
      <w:r w:rsidR="002D1C6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2D1C64" w:rsidRPr="00547C8D">
        <w:rPr>
          <w:rFonts w:ascii="BentonSans Comp Regular" w:hAnsi="BentonSans Comp Regular"/>
          <w:color w:val="000000" w:themeColor="text1"/>
          <w:sz w:val="20"/>
        </w:rPr>
        <w:t xml:space="preserve">Integration of mathematical concepts with basic physical principals.  Physics topics chosen from material covered in PHYS 2101 and PHYS 2102.  Mathematical concepts include: approximation methods, integration and differentiation, vector algebra, and coordinate systems.  Exercises and problems emphasize topics traditionally challenging to beginning physics students.  </w:t>
      </w:r>
      <w:r w:rsidRPr="00547C8D">
        <w:rPr>
          <w:rFonts w:ascii="BentonSans Comp Regular" w:hAnsi="BentonSans Comp Regular"/>
          <w:color w:val="000000" w:themeColor="text1"/>
          <w:sz w:val="20"/>
        </w:rPr>
        <w:t>An emphasis is placed on developing additional background and problem solving skills necessary for students to succeed in upper</w:t>
      </w:r>
      <w:r w:rsidR="002D1C6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division physics courses. </w:t>
      </w:r>
    </w:p>
    <w:p w14:paraId="52A3DF9E" w14:textId="77777777" w:rsidR="00BE2605" w:rsidRPr="00547C8D" w:rsidRDefault="00BE2605" w:rsidP="00BB0CED">
      <w:pPr>
        <w:widowControl/>
        <w:tabs>
          <w:tab w:val="left" w:pos="252"/>
          <w:tab w:val="left" w:pos="8730"/>
        </w:tabs>
        <w:jc w:val="both"/>
        <w:rPr>
          <w:rFonts w:ascii="BentonSans Comp Regular" w:hAnsi="BentonSans Comp Regular"/>
          <w:b/>
          <w:color w:val="000000" w:themeColor="text1"/>
          <w:sz w:val="20"/>
        </w:rPr>
      </w:pPr>
    </w:p>
    <w:p w14:paraId="1C3F71C6" w14:textId="5579AE2B" w:rsidR="00EF1077" w:rsidRPr="00547C8D" w:rsidRDefault="00EF1077"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PHYS 3102. Physics for Science and Engineering III.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2171</w:t>
      </w:r>
      <w:r w:rsidR="00460EFD" w:rsidRPr="00547C8D">
        <w:rPr>
          <w:rFonts w:ascii="BentonSans Comp Regular" w:hAnsi="BentonSans Comp Regular"/>
          <w:color w:val="000000" w:themeColor="text1"/>
          <w:sz w:val="20"/>
        </w:rPr>
        <w:t>, MATH 2241, or PHYS 3101</w:t>
      </w:r>
      <w:r w:rsidRPr="00547C8D">
        <w:rPr>
          <w:rFonts w:ascii="BentonSans Comp Regular" w:hAnsi="BentonSans Comp Regular"/>
          <w:color w:val="000000" w:themeColor="text1"/>
          <w:sz w:val="20"/>
        </w:rPr>
        <w:t xml:space="preserve">.  Introduction to additional topics in physics, including wave motion, geometrical and physical optics, electromagnetic waves, and thermodynamics.  An emphasis is placed on developing additional background and problem-solving skills to succeed in upper-level physics courses.  </w:t>
      </w:r>
    </w:p>
    <w:p w14:paraId="48FC7DA4" w14:textId="77777777" w:rsidR="00EF1077" w:rsidRPr="00547C8D" w:rsidRDefault="00EF1077" w:rsidP="00BB0CED">
      <w:pPr>
        <w:widowControl/>
        <w:tabs>
          <w:tab w:val="left" w:pos="252"/>
          <w:tab w:val="left" w:pos="8730"/>
        </w:tabs>
        <w:jc w:val="both"/>
        <w:rPr>
          <w:rFonts w:ascii="BentonSans Comp Regular" w:hAnsi="BentonSans Comp Regular"/>
          <w:color w:val="000000" w:themeColor="text1"/>
          <w:sz w:val="20"/>
        </w:rPr>
      </w:pPr>
    </w:p>
    <w:p w14:paraId="196CC5B6" w14:textId="18EED125"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PHYS 3121</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Classical Mechanics I.</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FF50E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976742" w:rsidRPr="00547C8D">
        <w:rPr>
          <w:rFonts w:ascii="BentonSans Comp Regular" w:hAnsi="BentonSans Comp Regular"/>
          <w:color w:val="000000" w:themeColor="text1"/>
          <w:sz w:val="20"/>
        </w:rPr>
        <w:t xml:space="preserve"> PHYS 3101 </w:t>
      </w:r>
      <w:r w:rsidRPr="00547C8D">
        <w:rPr>
          <w:rFonts w:ascii="BentonSans Comp Regular" w:hAnsi="BentonSans Comp Regular"/>
          <w:color w:val="000000" w:themeColor="text1"/>
          <w:sz w:val="20"/>
        </w:rPr>
        <w:t>or ECGR 2112</w:t>
      </w:r>
      <w:r w:rsidR="00976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2171</w:t>
      </w:r>
      <w:r w:rsidR="004629E4" w:rsidRPr="00547C8D">
        <w:rPr>
          <w:rFonts w:ascii="BentonSans Comp Regular" w:hAnsi="BentonSans Comp Regular"/>
          <w:color w:val="000000" w:themeColor="text1"/>
          <w:sz w:val="20"/>
        </w:rPr>
        <w:t xml:space="preserve"> or MATH 2241</w:t>
      </w:r>
      <w:r w:rsidR="00976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CC367B" w:rsidRPr="00547C8D">
        <w:rPr>
          <w:rFonts w:ascii="BentonSans Comp Regular" w:hAnsi="BentonSans Comp Regular"/>
          <w:color w:val="000000" w:themeColor="text1"/>
          <w:sz w:val="20"/>
        </w:rPr>
        <w:t>both with grade</w:t>
      </w:r>
      <w:r w:rsidR="004629E4" w:rsidRPr="00547C8D">
        <w:rPr>
          <w:rFonts w:ascii="BentonSans Comp Regular" w:hAnsi="BentonSans Comp Regular"/>
          <w:color w:val="000000" w:themeColor="text1"/>
          <w:sz w:val="20"/>
        </w:rPr>
        <w:t>s</w:t>
      </w:r>
      <w:r w:rsidR="00CC367B" w:rsidRPr="00547C8D">
        <w:rPr>
          <w:rFonts w:ascii="BentonSans Comp Regular" w:hAnsi="BentonSans Comp Regular"/>
          <w:color w:val="000000" w:themeColor="text1"/>
          <w:sz w:val="20"/>
        </w:rPr>
        <w:t xml:space="preserve"> of</w:t>
      </w:r>
      <w:r w:rsidRPr="00547C8D">
        <w:rPr>
          <w:rFonts w:ascii="BentonSans Comp Regular" w:hAnsi="BentonSans Comp Regular"/>
          <w:color w:val="000000" w:themeColor="text1"/>
          <w:sz w:val="20"/>
        </w:rPr>
        <w:t xml:space="preserve">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2241. Topics include: Newtonian mechanics, kinetic energy, work and potential energy, harmonic oscillators, projectiles and charged particles without and with viscous friction, linear and angular momentum, vector algebra and coordinate transformations, Taylor expansions, mathematical analysis using complex numbers, Fourier series analysis of vibrational motions. </w:t>
      </w:r>
    </w:p>
    <w:p w14:paraId="7CE99561"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2814A845" w14:textId="09B393C5"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PHYS 3141. Introduction to Modern Physics.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 or PHYS 1102</w:t>
      </w:r>
      <w:r w:rsidR="00976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1241</w:t>
      </w:r>
      <w:r w:rsidR="00976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CC367B" w:rsidRPr="00547C8D">
        <w:rPr>
          <w:rFonts w:ascii="BentonSans Comp Regular" w:hAnsi="BentonSans Comp Regular"/>
          <w:color w:val="000000" w:themeColor="text1"/>
          <w:sz w:val="20"/>
        </w:rPr>
        <w:t>both with grade of</w:t>
      </w:r>
      <w:r w:rsidRPr="00547C8D">
        <w:rPr>
          <w:rFonts w:ascii="BentonSans Comp Regular" w:hAnsi="BentonSans Comp Regular"/>
          <w:color w:val="000000" w:themeColor="text1"/>
          <w:sz w:val="20"/>
        </w:rPr>
        <w:t xml:space="preserve">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1242.  Topics include: Special relativity, quantization of charge, light, and energy, the nuclear atom, wavelike properties of particles, introduction to nuclear reactions and applications, introduction to solid state physics, and introduction to particle physics.  </w:t>
      </w:r>
    </w:p>
    <w:p w14:paraId="3B8826A0"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713E8D82" w14:textId="1EC29F51" w:rsidR="005F06A0" w:rsidRPr="00547C8D" w:rsidRDefault="00193678"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3160. </w:t>
      </w:r>
      <w:r w:rsidR="005F06A0" w:rsidRPr="00547C8D">
        <w:rPr>
          <w:rFonts w:ascii="BentonSans Comp Regular" w:hAnsi="BentonSans Comp Regular"/>
          <w:b/>
          <w:bCs/>
          <w:color w:val="000000" w:themeColor="text1"/>
          <w:sz w:val="20"/>
        </w:rPr>
        <w:t>Stellar Astrophysics. (3)</w:t>
      </w:r>
      <w:r w:rsidR="0042002A"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PHYS 3141</w:t>
      </w:r>
      <w:r w:rsidR="004629E4"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and MATH 2171</w:t>
      </w:r>
      <w:r w:rsidR="004629E4" w:rsidRPr="00547C8D">
        <w:rPr>
          <w:rFonts w:ascii="BentonSans Comp Regular" w:hAnsi="BentonSans Comp Regular"/>
          <w:color w:val="000000" w:themeColor="text1"/>
          <w:sz w:val="20"/>
        </w:rPr>
        <w:t xml:space="preserve"> or MATH 2241;</w:t>
      </w:r>
      <w:r w:rsidR="005F06A0" w:rsidRPr="00547C8D">
        <w:rPr>
          <w:rFonts w:ascii="BentonSans Comp Regular" w:hAnsi="BentonSans Comp Regular"/>
          <w:color w:val="000000" w:themeColor="text1"/>
          <w:sz w:val="20"/>
        </w:rPr>
        <w:t xml:space="preserve"> or permission of instructor. </w:t>
      </w:r>
      <w:r w:rsidR="0042002A"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An introduction to stellar structure and evolution. </w:t>
      </w:r>
      <w:r w:rsidR="0042002A" w:rsidRPr="00547C8D">
        <w:rPr>
          <w:rFonts w:ascii="BentonSans Comp Regular" w:hAnsi="BentonSans Comp Regular"/>
          <w:color w:val="000000" w:themeColor="text1"/>
          <w:sz w:val="20"/>
        </w:rPr>
        <w:t xml:space="preserve"> Topics</w:t>
      </w:r>
      <w:r w:rsidR="005F06A0" w:rsidRPr="00547C8D">
        <w:rPr>
          <w:rFonts w:ascii="BentonSans Comp Regular" w:hAnsi="BentonSans Comp Regular"/>
          <w:color w:val="000000" w:themeColor="text1"/>
          <w:sz w:val="20"/>
        </w:rPr>
        <w:t xml:space="preserve"> include</w:t>
      </w:r>
      <w:r w:rsidR="0042002A"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observational techniques, the interaction of light and matter, spectral classification, stellar structure and energy transport, nuclear energy sources, evolution off the main sequence, variable stars, and stellar remnants. </w:t>
      </w:r>
      <w:r w:rsidR="005F06A0" w:rsidRPr="00547C8D">
        <w:rPr>
          <w:rFonts w:ascii="BentonSans Comp Regular" w:hAnsi="BentonSans Comp Regular"/>
          <w:i/>
          <w:iCs/>
          <w:color w:val="000000" w:themeColor="text1"/>
          <w:sz w:val="20"/>
        </w:rPr>
        <w:t xml:space="preserve"> </w:t>
      </w:r>
    </w:p>
    <w:p w14:paraId="07C795B6"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0EC726BC" w14:textId="33397D74"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PHYS 3210. Introduction to Computational Physics. (3) </w:t>
      </w:r>
      <w:r w:rsidR="00361CCE"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w:t>
      </w:r>
      <w:r w:rsidR="004629E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2171</w:t>
      </w:r>
      <w:r w:rsidR="00B06DE0" w:rsidRPr="00547C8D">
        <w:rPr>
          <w:rFonts w:ascii="BentonSans Comp Regular" w:hAnsi="BentonSans Comp Regular"/>
          <w:color w:val="000000" w:themeColor="text1"/>
          <w:sz w:val="20"/>
        </w:rPr>
        <w:t xml:space="preserve"> </w:t>
      </w:r>
      <w:r w:rsidR="004629E4" w:rsidRPr="00547C8D">
        <w:rPr>
          <w:rFonts w:ascii="BentonSans Comp Regular" w:hAnsi="BentonSans Comp Regular"/>
          <w:color w:val="000000" w:themeColor="text1"/>
          <w:sz w:val="20"/>
        </w:rPr>
        <w:t xml:space="preserve">or MATH 2241; both </w:t>
      </w:r>
      <w:r w:rsidR="00B06DE0" w:rsidRPr="00547C8D">
        <w:rPr>
          <w:rFonts w:ascii="BentonSans Comp Regular" w:hAnsi="BentonSans Comp Regular"/>
          <w:color w:val="000000" w:themeColor="text1"/>
          <w:sz w:val="20"/>
        </w:rPr>
        <w:t>with grades of C or above</w:t>
      </w:r>
      <w:r w:rsidRPr="00547C8D">
        <w:rPr>
          <w:rFonts w:ascii="BentonSans Comp Regular" w:hAnsi="BentonSans Comp Regular"/>
          <w:color w:val="000000" w:themeColor="text1"/>
          <w:sz w:val="20"/>
        </w:rPr>
        <w:t xml:space="preserve">.  Building on elementary concepts in physics, an introduction to how computers are used to solve physics problems is given.  Skills in programming will be developed in the context of applying computational methods to calculate a variety of physical properties found in mechanics and electrodynamics.  Techniques for simulating and visualizing the behavior of systems ranging in complexity starting from a single particle, to a few, to many particles are introduced.  Also covered are methods for data analysis, including fitting and plotting results graphically that best highlight physical relationships between variables. </w:t>
      </w:r>
    </w:p>
    <w:p w14:paraId="0925B5F2"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06C1A882" w14:textId="1B7AA204"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PHYS 3220. Mathematical Methods in Physics. (3)</w:t>
      </w:r>
      <w:r w:rsidRPr="00547C8D">
        <w:rPr>
          <w:rFonts w:ascii="BentonSans Comp Regular" w:hAnsi="BentonSans Comp Regular"/>
          <w:color w:val="000000" w:themeColor="text1"/>
          <w:sz w:val="20"/>
        </w:rPr>
        <w:t xml:space="preserve"> </w:t>
      </w:r>
      <w:r w:rsidR="005E6CE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B06DE0" w:rsidRPr="00547C8D">
        <w:rPr>
          <w:rFonts w:ascii="BentonSans Comp Regular" w:hAnsi="BentonSans Comp Regular"/>
          <w:color w:val="000000" w:themeColor="text1"/>
          <w:sz w:val="20"/>
        </w:rPr>
        <w:t xml:space="preserve"> PHYS 2102, PHYS 3101, </w:t>
      </w:r>
      <w:r w:rsidRPr="00547C8D">
        <w:rPr>
          <w:rFonts w:ascii="BentonSans Comp Regular" w:hAnsi="BentonSans Comp Regular"/>
          <w:color w:val="000000" w:themeColor="text1"/>
          <w:sz w:val="20"/>
        </w:rPr>
        <w:t xml:space="preserve">and MATH 2241 with grades of C or above.  </w:t>
      </w:r>
      <w:r w:rsidR="008D08C5" w:rsidRPr="00547C8D">
        <w:rPr>
          <w:rFonts w:ascii="BentonSans Comp Regular" w:hAnsi="BentonSans Comp Regular"/>
          <w:color w:val="000000" w:themeColor="text1"/>
          <w:sz w:val="20"/>
        </w:rPr>
        <w:t>Pre- or Corequisite(s):</w:t>
      </w:r>
      <w:r w:rsidR="00B06DE0" w:rsidRPr="00547C8D">
        <w:rPr>
          <w:rFonts w:ascii="BentonSans Comp Regular" w:hAnsi="BentonSans Comp Regular"/>
          <w:color w:val="000000" w:themeColor="text1"/>
          <w:sz w:val="20"/>
        </w:rPr>
        <w:t xml:space="preserve">  MEGR 3121 (</w:t>
      </w:r>
      <w:r w:rsidR="00B6283E" w:rsidRPr="00547C8D">
        <w:rPr>
          <w:rFonts w:ascii="BentonSans Comp Regular" w:hAnsi="BentonSans Comp Regular"/>
          <w:color w:val="000000" w:themeColor="text1"/>
          <w:sz w:val="20"/>
        </w:rPr>
        <w:t xml:space="preserve">Optional </w:t>
      </w:r>
      <w:r w:rsidR="00B06DE0" w:rsidRPr="00547C8D">
        <w:rPr>
          <w:rFonts w:ascii="BentonSans Comp Regular" w:hAnsi="BentonSans Comp Regular"/>
          <w:color w:val="000000" w:themeColor="text1"/>
          <w:sz w:val="20"/>
        </w:rPr>
        <w:t xml:space="preserve">for PHYS/MEGR dual majors in place of PHYS 3101 </w:t>
      </w:r>
      <w:r w:rsidR="00C33A4C" w:rsidRPr="00547C8D">
        <w:rPr>
          <w:rFonts w:ascii="BentonSans Comp Regular" w:hAnsi="BentonSans Comp Regular"/>
          <w:color w:val="000000" w:themeColor="text1"/>
          <w:sz w:val="20"/>
        </w:rPr>
        <w:t>pr</w:t>
      </w:r>
      <w:r w:rsidR="00B06DE0" w:rsidRPr="00547C8D">
        <w:rPr>
          <w:rFonts w:ascii="BentonSans Comp Regular" w:hAnsi="BentonSans Comp Regular"/>
          <w:color w:val="000000" w:themeColor="text1"/>
          <w:sz w:val="20"/>
        </w:rPr>
        <w:t xml:space="preserve">erequisite).  </w:t>
      </w:r>
      <w:r w:rsidR="00B6283E" w:rsidRPr="00547C8D">
        <w:rPr>
          <w:rFonts w:ascii="BentonSans Comp Regular" w:hAnsi="BentonSans Comp Regular"/>
          <w:color w:val="000000" w:themeColor="text1"/>
          <w:sz w:val="20"/>
        </w:rPr>
        <w:t>Topics include: Vectors and matrices, waves and Fourier analysis, partial differential equations and boundary value problems, and complex variables.</w:t>
      </w:r>
    </w:p>
    <w:p w14:paraId="4E6A416B"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5D5C7691" w14:textId="0E3FA57D"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PHYS 3282. Advanced Laboratory in Modern Physics.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3141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Selected laboratory work in areas such as atomic spectra, radioactive decay, and the interaction of radiation with matter.  Emphasis on development of sound laboratory techniques, methods of data analysis, oral communication of results, and the writing of formal laboratory reports.  Three hours of laboratory each week. </w:t>
      </w:r>
    </w:p>
    <w:p w14:paraId="3F3D8A91" w14:textId="73C6A19D" w:rsidR="005F06A0" w:rsidRDefault="005F06A0" w:rsidP="00BB0CED">
      <w:pPr>
        <w:widowControl/>
        <w:tabs>
          <w:tab w:val="left" w:pos="252"/>
          <w:tab w:val="left" w:pos="8730"/>
        </w:tabs>
        <w:jc w:val="both"/>
        <w:rPr>
          <w:rFonts w:ascii="BentonSans Comp Regular" w:hAnsi="BentonSans Comp Regular"/>
          <w:b/>
          <w:color w:val="000000" w:themeColor="text1"/>
          <w:sz w:val="20"/>
        </w:rPr>
      </w:pPr>
    </w:p>
    <w:p w14:paraId="36F9BA1D" w14:textId="4FA9BE8E" w:rsidR="005F06A0" w:rsidRPr="00547C8D" w:rsidRDefault="005F06A0"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PHYS 3283. Advanced Laboratory in Classical Physics.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 and 2102L</w:t>
      </w:r>
      <w:r w:rsidR="00B06DE0"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xml:space="preserve">.  Selected laboratory work in areas such as mechanics, electricity and magnetism, acoustics and thermal physics.  Topics are chosen for their relation to important principles and techniques, or for their historical significance.  Emphasis on development of sound laboratory techniques, methods of data analysis, and the writing of formal laboratory reports.  Three hours of laboratory each week. </w:t>
      </w:r>
    </w:p>
    <w:p w14:paraId="2565B16B" w14:textId="77777777"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p>
    <w:p w14:paraId="49542944" w14:textId="288E1739"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PHYS 3400. Internship in Community Education and Service.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acceptance into the internship program and approval by the Physics department. A project oriented, service</w:t>
      </w:r>
      <w:r w:rsidRPr="00547C8D">
        <w:rPr>
          <w:rFonts w:ascii="BentonSans Comp Regular" w:hAnsi="BentonSans Comp Regular"/>
          <w:color w:val="000000" w:themeColor="text1"/>
          <w:sz w:val="20"/>
        </w:rPr>
        <w:noBreakHyphen/>
        <w:t xml:space="preserve">learning internship with cooperating community organizations. Does not count as credit toward departmental requirements in physics. </w:t>
      </w:r>
      <w:r w:rsidRPr="00547C8D">
        <w:rPr>
          <w:rFonts w:ascii="BentonSans Comp Regular" w:hAnsi="BentonSans Comp Regular"/>
          <w:i/>
          <w:color w:val="000000" w:themeColor="text1"/>
          <w:sz w:val="20"/>
        </w:rPr>
        <w:t xml:space="preserve">May be repeated </w:t>
      </w:r>
      <w:r w:rsidR="00D120F5" w:rsidRPr="00547C8D">
        <w:rPr>
          <w:rFonts w:ascii="BentonSans Comp Regular" w:hAnsi="BentonSans Comp Regular"/>
          <w:i/>
          <w:color w:val="000000" w:themeColor="text1"/>
          <w:sz w:val="20"/>
        </w:rPr>
        <w:t>for credit one time 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i/>
          <w:color w:val="000000" w:themeColor="text1"/>
          <w:sz w:val="20"/>
        </w:rPr>
        <w:t>. 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3CBFF5E9"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2B49CE2D" w14:textId="58CC7B4E" w:rsidR="005F06A0" w:rsidRPr="00547C8D" w:rsidRDefault="005F06A0" w:rsidP="00BB0CED">
      <w:pPr>
        <w:widowControl/>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PHYS 35</w:t>
      </w:r>
      <w:r w:rsidR="00B7663B" w:rsidRPr="00547C8D">
        <w:rPr>
          <w:rFonts w:ascii="BentonSans Comp Regular" w:hAnsi="BentonSans Comp Regular"/>
          <w:b/>
          <w:bCs/>
          <w:color w:val="000000" w:themeColor="text1"/>
          <w:sz w:val="20"/>
        </w:rPr>
        <w:t>0</w:t>
      </w:r>
      <w:r w:rsidRPr="00547C8D">
        <w:rPr>
          <w:rFonts w:ascii="BentonSans Comp Regular" w:hAnsi="BentonSans Comp Regular"/>
          <w:b/>
          <w:bCs/>
          <w:color w:val="000000" w:themeColor="text1"/>
          <w:sz w:val="20"/>
        </w:rPr>
        <w:t xml:space="preserve">0. </w:t>
      </w:r>
      <w:r w:rsidR="009068EA" w:rsidRPr="00547C8D">
        <w:rPr>
          <w:rFonts w:ascii="BentonSans Comp Regular" w:hAnsi="BentonSans Comp Regular"/>
          <w:b/>
          <w:bCs/>
          <w:color w:val="000000" w:themeColor="text1"/>
          <w:sz w:val="20"/>
        </w:rPr>
        <w:t xml:space="preserve">Physics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Completion of 30 credit hours at UNC Charlotte (transfer students must complete 12 credit hours), a minimum GPA of 2.5 for co-op students, good standing with the University</w:t>
      </w:r>
      <w:r w:rsidR="00BA05F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w:t>
      </w:r>
      <w:r w:rsidR="00BA05F4" w:rsidRPr="00547C8D">
        <w:rPr>
          <w:rFonts w:ascii="BentonSans Comp Regular" w:hAnsi="BentonSans Comp Regular"/>
          <w:color w:val="000000" w:themeColor="text1"/>
          <w:sz w:val="20"/>
        </w:rPr>
        <w:t xml:space="preserve">Registration in this course is required of co-op students during each of the semesters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A7070B" w:rsidRPr="00547C8D">
        <w:rPr>
          <w:rFonts w:ascii="BentonSans Comp Regular" w:hAnsi="BentonSans Comp Regular"/>
          <w:i/>
          <w:color w:val="000000" w:themeColor="text1"/>
          <w:sz w:val="20"/>
        </w:rPr>
        <w:t xml:space="preserve">Course may be repeated. </w:t>
      </w:r>
      <w:r w:rsidR="002B3227" w:rsidRPr="00547C8D">
        <w:rPr>
          <w:rFonts w:ascii="BentonSans Comp Regular" w:hAnsi="BentonSans Comp Regular"/>
          <w:i/>
          <w:color w:val="000000" w:themeColor="text1"/>
          <w:sz w:val="20"/>
        </w:rPr>
        <w:t xml:space="preserve">Graded on a Satisfactory/Unsatisfactory basis. </w:t>
      </w:r>
      <w:r w:rsidR="00904E0E" w:rsidRPr="00547C8D">
        <w:rPr>
          <w:rFonts w:ascii="BentonSans Comp Regular" w:hAnsi="BentonSans Comp Regular"/>
          <w:i/>
          <w:color w:val="000000" w:themeColor="text1"/>
          <w:sz w:val="20"/>
        </w:rPr>
        <w:t xml:space="preserve"> </w:t>
      </w:r>
    </w:p>
    <w:p w14:paraId="497768B7"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04F9228E" w14:textId="77777777" w:rsidR="005F06A0" w:rsidRPr="00547C8D" w:rsidRDefault="005F06A0"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3900. Undergraduate Research.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3282</w:t>
      </w:r>
      <w:r w:rsidR="00DC10BB" w:rsidRPr="00547C8D">
        <w:rPr>
          <w:rFonts w:ascii="BentonSans Comp Regular" w:hAnsi="BentonSans Comp Regular"/>
          <w:color w:val="000000" w:themeColor="text1"/>
          <w:sz w:val="20"/>
        </w:rPr>
        <w:t xml:space="preserve">; </w:t>
      </w:r>
      <w:r w:rsidR="00C33A4C" w:rsidRPr="00547C8D">
        <w:rPr>
          <w:rFonts w:ascii="BentonSans Comp Regular" w:hAnsi="BentonSans Comp Regular"/>
          <w:color w:val="000000" w:themeColor="text1"/>
          <w:sz w:val="20"/>
        </w:rPr>
        <w:t xml:space="preserve">PHYS </w:t>
      </w:r>
      <w:r w:rsidRPr="00547C8D">
        <w:rPr>
          <w:rFonts w:ascii="BentonSans Comp Regular" w:hAnsi="BentonSans Comp Regular"/>
          <w:color w:val="000000" w:themeColor="text1"/>
          <w:sz w:val="20"/>
        </w:rPr>
        <w:t>3283</w:t>
      </w:r>
      <w:r w:rsidR="00DC10BB"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 xml:space="preserve">permission of </w:t>
      </w:r>
      <w:r w:rsidR="00027B98" w:rsidRPr="00547C8D">
        <w:rPr>
          <w:rFonts w:ascii="BentonSans Comp Regular" w:hAnsi="BentonSans Comp Regular"/>
          <w:color w:val="000000" w:themeColor="text1"/>
          <w:sz w:val="20"/>
        </w:rPr>
        <w:t>Departmental</w:t>
      </w:r>
      <w:r w:rsidRPr="00547C8D">
        <w:rPr>
          <w:rFonts w:ascii="BentonSans Comp Regular" w:hAnsi="BentonSans Comp Regular"/>
          <w:color w:val="000000" w:themeColor="text1"/>
          <w:sz w:val="20"/>
        </w:rPr>
        <w:t xml:space="preserve"> Undergraduate </w:t>
      </w:r>
      <w:r w:rsidR="00C33A4C" w:rsidRPr="00547C8D">
        <w:rPr>
          <w:rFonts w:ascii="BentonSans Comp Regular" w:hAnsi="BentonSans Comp Regular"/>
          <w:color w:val="000000" w:themeColor="text1"/>
          <w:sz w:val="20"/>
        </w:rPr>
        <w:t>Research Coordinator</w:t>
      </w:r>
      <w:r w:rsidR="00DC10BB" w:rsidRPr="00547C8D">
        <w:rPr>
          <w:rFonts w:ascii="BentonSans Comp Regular" w:hAnsi="BentonSans Comp Regular"/>
          <w:color w:val="000000" w:themeColor="text1"/>
          <w:sz w:val="20"/>
        </w:rPr>
        <w:t xml:space="preserve">; </w:t>
      </w:r>
      <w:r w:rsidR="00DC10BB"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Independent research experience under the supervision of faculty member.  </w:t>
      </w:r>
      <w:r w:rsidR="00D120F5" w:rsidRPr="00547C8D">
        <w:rPr>
          <w:rFonts w:ascii="BentonSans Comp Regular" w:hAnsi="BentonSans Comp Regular"/>
          <w:i/>
          <w:color w:val="000000" w:themeColor="text1"/>
          <w:sz w:val="20"/>
        </w:rPr>
        <w:t xml:space="preserve">May be repeated for credit one time with permission of department. </w:t>
      </w:r>
      <w:r w:rsidRPr="00547C8D">
        <w:rPr>
          <w:rFonts w:ascii="BentonSans Comp Regular" w:hAnsi="BentonSans Comp Regular"/>
          <w:color w:val="000000" w:themeColor="text1"/>
          <w:sz w:val="20"/>
        </w:rPr>
        <w:t xml:space="preserve">  Up to three credit hours of PHYS 3900 may be applied toward the physics degree requirement of “additional PHYS hours at the 3000/4000 level” with approval of the Departmental Undergraduate </w:t>
      </w:r>
      <w:r w:rsidR="00D938BC" w:rsidRPr="00547C8D">
        <w:rPr>
          <w:rFonts w:ascii="BentonSans Comp Regular" w:hAnsi="BentonSans Comp Regular"/>
          <w:color w:val="000000" w:themeColor="text1"/>
          <w:sz w:val="20"/>
        </w:rPr>
        <w:t>Research Coordinator</w:t>
      </w:r>
      <w:r w:rsidRPr="00547C8D">
        <w:rPr>
          <w:rFonts w:ascii="BentonSans Comp Regular" w:hAnsi="BentonSans Comp Regular"/>
          <w:color w:val="000000" w:themeColor="text1"/>
          <w:sz w:val="20"/>
        </w:rPr>
        <w:t xml:space="preserve">. </w:t>
      </w:r>
    </w:p>
    <w:p w14:paraId="64AF4E8A" w14:textId="77777777"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p>
    <w:p w14:paraId="346503BD"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PHYS 4000. Selected Topics in Physics.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Advanced special topics. May not be applied toward the degree requirements for "additional hours at the 3000/4000 level" without approval of the departmental Undergraduate Studies Committee. </w:t>
      </w:r>
      <w:r w:rsidR="00DD333E"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24D29F3" w14:textId="77777777" w:rsidR="005F06A0" w:rsidRDefault="005F06A0" w:rsidP="00BB0CED">
      <w:pPr>
        <w:widowControl/>
        <w:tabs>
          <w:tab w:val="left" w:pos="252"/>
          <w:tab w:val="left" w:pos="8730"/>
        </w:tabs>
        <w:jc w:val="both"/>
        <w:rPr>
          <w:rFonts w:ascii="BentonSans Comp Regular" w:hAnsi="BentonSans Comp Regular"/>
          <w:b/>
          <w:color w:val="000000" w:themeColor="text1"/>
          <w:sz w:val="20"/>
        </w:rPr>
      </w:pPr>
    </w:p>
    <w:p w14:paraId="2DDFE6EB" w14:textId="2E58CEBD" w:rsidR="00A532D3" w:rsidRPr="00A532D3" w:rsidRDefault="00A532D3" w:rsidP="00BB0CED">
      <w:pPr>
        <w:widowControl/>
        <w:tabs>
          <w:tab w:val="left" w:pos="252"/>
          <w:tab w:val="left" w:pos="8730"/>
        </w:tabs>
        <w:jc w:val="both"/>
        <w:rPr>
          <w:rFonts w:ascii="BentonSans Comp Regular" w:hAnsi="BentonSans Comp Regular"/>
          <w:bCs/>
          <w:color w:val="000000" w:themeColor="text1"/>
          <w:sz w:val="20"/>
        </w:rPr>
      </w:pPr>
      <w:r>
        <w:rPr>
          <w:rFonts w:ascii="BentonSans Comp Regular" w:hAnsi="BentonSans Comp Regular"/>
          <w:b/>
          <w:color w:val="000000" w:themeColor="text1"/>
          <w:sz w:val="20"/>
        </w:rPr>
        <w:t>PHYS 4105. Fundamentals of Physics Teaching. (1)</w:t>
      </w:r>
      <w:r>
        <w:rPr>
          <w:rFonts w:ascii="BentonSans Comp Regular" w:hAnsi="BentonSans Comp Regular"/>
          <w:bCs/>
          <w:color w:val="000000" w:themeColor="text1"/>
          <w:sz w:val="20"/>
        </w:rPr>
        <w:t xml:space="preserve"> </w:t>
      </w:r>
      <w:r w:rsidR="00A570CF" w:rsidRPr="00A570CF">
        <w:rPr>
          <w:rFonts w:ascii="BentonSans Comp Regular" w:hAnsi="BentonSans Comp Regular"/>
          <w:bCs/>
          <w:color w:val="000000" w:themeColor="text1"/>
          <w:sz w:val="20"/>
        </w:rPr>
        <w:t>This is a 1 credit hour course intended to prepare students for the multitude of challenges and responsibilities as a Undergraduate (UG) Teaching Assistant (TA) for the Department of Physics and Optical Sciences. The class is designed for first time TAs and will introduce Physics teaching techniques and approaches and provide resources to enhance students' learning and classroom engagement.  The course is designed to help students develop equitable, evidence based and student-centered teaching practices.  This course uses Canvas as a learning management system</w:t>
      </w:r>
      <w:r w:rsidR="00A570CF">
        <w:rPr>
          <w:rFonts w:ascii="BentonSans Comp Regular" w:hAnsi="BentonSans Comp Regular"/>
          <w:bCs/>
          <w:color w:val="000000" w:themeColor="text1"/>
          <w:sz w:val="20"/>
        </w:rPr>
        <w:t>.</w:t>
      </w:r>
    </w:p>
    <w:p w14:paraId="05FBD6B6" w14:textId="77777777" w:rsidR="00A532D3" w:rsidRPr="00547C8D" w:rsidRDefault="00A532D3" w:rsidP="00BB0CED">
      <w:pPr>
        <w:widowControl/>
        <w:tabs>
          <w:tab w:val="left" w:pos="252"/>
          <w:tab w:val="left" w:pos="8730"/>
        </w:tabs>
        <w:jc w:val="both"/>
        <w:rPr>
          <w:rFonts w:ascii="BentonSans Comp Regular" w:hAnsi="BentonSans Comp Regular"/>
          <w:b/>
          <w:color w:val="000000" w:themeColor="text1"/>
          <w:sz w:val="20"/>
        </w:rPr>
      </w:pPr>
    </w:p>
    <w:p w14:paraId="054F2347" w14:textId="48EE9518" w:rsidR="005F06A0" w:rsidRPr="00547C8D" w:rsidRDefault="005F06A0" w:rsidP="00BB0CED">
      <w:pPr>
        <w:widowControl/>
        <w:tabs>
          <w:tab w:val="left" w:pos="252"/>
          <w:tab w:val="left" w:pos="8730"/>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PHYS 4110. Introduction to Biomedical Optics.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PHYS 3141</w:t>
      </w:r>
      <w:r w:rsidR="006C48BE"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and MATH 2171 </w:t>
      </w:r>
      <w:r w:rsidR="006C48BE" w:rsidRPr="00547C8D">
        <w:rPr>
          <w:rFonts w:ascii="BentonSans Comp Regular" w:hAnsi="BentonSans Comp Regular"/>
          <w:bCs/>
          <w:color w:val="000000" w:themeColor="text1"/>
          <w:sz w:val="20"/>
        </w:rPr>
        <w:t xml:space="preserve">or MATH 2241; </w:t>
      </w:r>
      <w:r w:rsidR="00CC367B" w:rsidRPr="00547C8D">
        <w:rPr>
          <w:rFonts w:ascii="BentonSans Comp Regular" w:hAnsi="BentonSans Comp Regular"/>
          <w:bCs/>
          <w:color w:val="000000" w:themeColor="text1"/>
          <w:sz w:val="20"/>
        </w:rPr>
        <w:t>both with grade</w:t>
      </w:r>
      <w:r w:rsidR="006C48BE" w:rsidRPr="00547C8D">
        <w:rPr>
          <w:rFonts w:ascii="BentonSans Comp Regular" w:hAnsi="BentonSans Comp Regular"/>
          <w:bCs/>
          <w:color w:val="000000" w:themeColor="text1"/>
          <w:sz w:val="20"/>
        </w:rPr>
        <w:t>s</w:t>
      </w:r>
      <w:r w:rsidR="00CC367B" w:rsidRPr="00547C8D">
        <w:rPr>
          <w:rFonts w:ascii="BentonSans Comp Regular" w:hAnsi="BentonSans Comp Regular"/>
          <w:bCs/>
          <w:color w:val="000000" w:themeColor="text1"/>
          <w:sz w:val="20"/>
        </w:rPr>
        <w:t xml:space="preserve"> of</w:t>
      </w:r>
      <w:r w:rsidRPr="00547C8D">
        <w:rPr>
          <w:rFonts w:ascii="BentonSans Comp Regular" w:hAnsi="BentonSans Comp Regular"/>
          <w:bCs/>
          <w:color w:val="000000" w:themeColor="text1"/>
          <w:sz w:val="20"/>
        </w:rPr>
        <w:t xml:space="preserve"> C or above. </w:t>
      </w:r>
      <w:r w:rsidR="006C48BE"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PHYS 3121 or MEGR 2144. </w:t>
      </w:r>
      <w:r w:rsidR="008D6F22" w:rsidRPr="00547C8D">
        <w:rPr>
          <w:rFonts w:ascii="BentonSans Comp Regular" w:hAnsi="BentonSans Comp Regular"/>
          <w:bCs/>
          <w:color w:val="000000" w:themeColor="text1"/>
          <w:sz w:val="20"/>
        </w:rPr>
        <w:t xml:space="preserve"> T</w:t>
      </w:r>
      <w:r w:rsidRPr="00547C8D">
        <w:rPr>
          <w:rFonts w:ascii="BentonSans Comp Regular" w:hAnsi="BentonSans Comp Regular"/>
          <w:bCs/>
          <w:color w:val="000000" w:themeColor="text1"/>
          <w:sz w:val="20"/>
        </w:rPr>
        <w:t xml:space="preserve">he basic principles underlying tissue optics, laser-tissue interactions, and optical imaging, microscopy, and spectroscopy for medical applications. </w:t>
      </w:r>
    </w:p>
    <w:p w14:paraId="4808FFA8" w14:textId="77777777" w:rsidR="005F06A0" w:rsidRPr="00547C8D" w:rsidRDefault="005F06A0" w:rsidP="00BB0CED">
      <w:pPr>
        <w:widowControl/>
        <w:tabs>
          <w:tab w:val="left" w:pos="252"/>
          <w:tab w:val="left" w:pos="8730"/>
        </w:tabs>
        <w:jc w:val="both"/>
        <w:rPr>
          <w:rFonts w:ascii="BentonSans Comp Regular" w:hAnsi="BentonSans Comp Regular"/>
          <w:bCs/>
          <w:color w:val="000000" w:themeColor="text1"/>
          <w:sz w:val="20"/>
        </w:rPr>
      </w:pPr>
    </w:p>
    <w:p w14:paraId="1C44B7F6" w14:textId="7992530A" w:rsidR="005F06A0" w:rsidRPr="00547C8D" w:rsidRDefault="005F06A0"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PHYS 4140. Nuclear Physics.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3141</w:t>
      </w:r>
      <w:r w:rsidR="001353F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2171</w:t>
      </w:r>
      <w:r w:rsidR="00B06DE0" w:rsidRPr="00547C8D">
        <w:rPr>
          <w:rFonts w:ascii="BentonSans Comp Regular" w:hAnsi="BentonSans Comp Regular"/>
          <w:color w:val="000000" w:themeColor="text1"/>
          <w:sz w:val="20"/>
        </w:rPr>
        <w:t xml:space="preserve"> </w:t>
      </w:r>
      <w:r w:rsidR="001353F2" w:rsidRPr="00547C8D">
        <w:rPr>
          <w:rFonts w:ascii="BentonSans Comp Regular" w:hAnsi="BentonSans Comp Regular"/>
          <w:color w:val="000000" w:themeColor="text1"/>
          <w:sz w:val="20"/>
        </w:rPr>
        <w:t xml:space="preserve">or MATH 2241; both </w:t>
      </w:r>
      <w:r w:rsidR="00B06DE0" w:rsidRPr="00547C8D">
        <w:rPr>
          <w:rFonts w:ascii="BentonSans Comp Regular" w:hAnsi="BentonSans Comp Regular"/>
          <w:color w:val="000000" w:themeColor="text1"/>
          <w:sz w:val="20"/>
        </w:rPr>
        <w:t>with grades of C or above</w:t>
      </w:r>
      <w:r w:rsidRPr="00547C8D">
        <w:rPr>
          <w:rFonts w:ascii="BentonSans Comp Regular" w:hAnsi="BentonSans Comp Regular"/>
          <w:color w:val="000000" w:themeColor="text1"/>
          <w:sz w:val="20"/>
        </w:rPr>
        <w:t xml:space="preserve">.  A study of the nucleus, radioactivity, nuclear reactions, fission, fusion, interactions of radiation with matter and measurement of radiation. </w:t>
      </w:r>
    </w:p>
    <w:p w14:paraId="3B2B80CE" w14:textId="77777777" w:rsidR="00BE2605" w:rsidRPr="00547C8D" w:rsidRDefault="00BE2605" w:rsidP="00BB0CED">
      <w:pPr>
        <w:widowControl/>
        <w:tabs>
          <w:tab w:val="left" w:pos="252"/>
          <w:tab w:val="left" w:pos="8730"/>
        </w:tabs>
        <w:jc w:val="both"/>
        <w:rPr>
          <w:rFonts w:ascii="BentonSans Comp Regular" w:hAnsi="BentonSans Comp Regular"/>
          <w:b/>
          <w:color w:val="000000" w:themeColor="text1"/>
          <w:sz w:val="20"/>
        </w:rPr>
      </w:pPr>
    </w:p>
    <w:p w14:paraId="4D3E5368" w14:textId="574D4569" w:rsidR="0042002A" w:rsidRPr="00547C8D" w:rsidRDefault="0042002A" w:rsidP="00BB0CED">
      <w:pPr>
        <w:widowControl/>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PHYS 4151. Thermal Physics. (3)  </w:t>
      </w:r>
      <w:r w:rsidR="0066581C" w:rsidRPr="00547C8D">
        <w:rPr>
          <w:rFonts w:ascii="BentonSans Comp Regular" w:hAnsi="BentonSans Comp Regular"/>
          <w:bCs/>
          <w:color w:val="000000" w:themeColor="text1"/>
          <w:sz w:val="20"/>
        </w:rPr>
        <w:t xml:space="preserve">Cross-listed Course(s): PHYS 5151.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3141 and </w:t>
      </w:r>
      <w:r w:rsidRPr="00547C8D">
        <w:rPr>
          <w:rFonts w:ascii="BentonSans Comp Regular" w:hAnsi="BentonSans Comp Regular"/>
          <w:bCs/>
          <w:color w:val="000000" w:themeColor="text1"/>
          <w:sz w:val="20"/>
        </w:rPr>
        <w:t xml:space="preserve">PHYS 3101 with grades of C or above; </w:t>
      </w:r>
      <w:r w:rsidRPr="00547C8D">
        <w:rPr>
          <w:rFonts w:ascii="BentonSans Comp Regular" w:hAnsi="BentonSans Comp Regular"/>
          <w:color w:val="000000" w:themeColor="text1"/>
          <w:sz w:val="20"/>
        </w:rPr>
        <w:t xml:space="preserve">CHEM 1251, CHEM 1251L, and MATH 2241.  An introduction to heat, thermodynamics, kinetic theory, and statistical physics.  Topics include: classical thermodynamics, Maxwell-Boltzmann, Fermi-Dirac and Bose-Einstein distributions.  Three lecture hours a week. </w:t>
      </w:r>
    </w:p>
    <w:p w14:paraId="6B12AB13" w14:textId="77777777" w:rsidR="0042002A" w:rsidRPr="00547C8D" w:rsidRDefault="0042002A" w:rsidP="00BB0CED">
      <w:pPr>
        <w:widowControl/>
        <w:tabs>
          <w:tab w:val="left" w:pos="252"/>
          <w:tab w:val="left" w:pos="8730"/>
        </w:tabs>
        <w:jc w:val="both"/>
        <w:rPr>
          <w:rFonts w:ascii="BentonSans Comp Regular" w:hAnsi="BentonSans Comp Regular"/>
          <w:color w:val="000000" w:themeColor="text1"/>
          <w:sz w:val="20"/>
        </w:rPr>
      </w:pPr>
    </w:p>
    <w:p w14:paraId="4639E021" w14:textId="7A64E718"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PHYS 4181. Solid State Physics. (3)</w:t>
      </w:r>
      <w:r w:rsidR="005E6CE9"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CE6E54" w:rsidRPr="00547C8D">
        <w:rPr>
          <w:rFonts w:ascii="BentonSans Comp Regular" w:hAnsi="BentonSans Comp Regular"/>
          <w:bCs/>
          <w:color w:val="000000" w:themeColor="text1"/>
          <w:sz w:val="20"/>
        </w:rPr>
        <w:t xml:space="preserve">Cross-listed Course(s): PHYS 5181.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w:t>
      </w:r>
      <w:r w:rsidR="005E6CE9" w:rsidRPr="00547C8D">
        <w:rPr>
          <w:rFonts w:ascii="BentonSans Comp Regular" w:hAnsi="BentonSans Comp Regular"/>
          <w:color w:val="000000" w:themeColor="text1"/>
          <w:sz w:val="20"/>
        </w:rPr>
        <w:t>3141</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An introduction to solid-state physics.  Topics include: crystal structures, reciprocal lattices, phonons, free electron Fermi gases, band structures, and electrical, magnetic, and optical properties of metals, semiconductors, and insulators.  Three lecture hours each week. </w:t>
      </w:r>
    </w:p>
    <w:p w14:paraId="35581EF1" w14:textId="77777777" w:rsidR="005F06A0" w:rsidRPr="00547C8D" w:rsidRDefault="005F06A0" w:rsidP="00BB0CED">
      <w:pPr>
        <w:widowControl/>
        <w:tabs>
          <w:tab w:val="left" w:pos="252"/>
          <w:tab w:val="left" w:pos="8730"/>
        </w:tabs>
        <w:jc w:val="both"/>
        <w:rPr>
          <w:rFonts w:ascii="BentonSans Comp Regular" w:hAnsi="BentonSans Comp Regular"/>
          <w:b/>
          <w:bCs/>
          <w:color w:val="000000" w:themeColor="text1"/>
          <w:sz w:val="20"/>
        </w:rPr>
      </w:pPr>
    </w:p>
    <w:p w14:paraId="10A7CBEF" w14:textId="414B9700"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PHYS 4222. Classical Mechanics II. (3)</w:t>
      </w:r>
      <w:r w:rsidR="0066581C"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3121 and MATH 2241.  Continuation of PHYS 3121. Topics include: Lagrangian mechanics, two-body central force problems, coupled oscillators and normal modes, Hamiltonian mechanics, non-inertial frames, rigid body motion. </w:t>
      </w:r>
    </w:p>
    <w:p w14:paraId="10475523"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1B99D3DE" w14:textId="40D24E31"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PHYS 4231. Electromagnetic Theory I. (3)</w:t>
      </w:r>
      <w:r w:rsidR="00027B98"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027B98" w:rsidRPr="00547C8D">
        <w:rPr>
          <w:rFonts w:ascii="BentonSans Comp Regular" w:hAnsi="BentonSans Comp Regular"/>
          <w:color w:val="000000" w:themeColor="text1"/>
          <w:sz w:val="20"/>
        </w:rPr>
        <w:t xml:space="preserve"> PHYS 3121 </w:t>
      </w:r>
      <w:r w:rsidRPr="00547C8D">
        <w:rPr>
          <w:rFonts w:ascii="BentonSans Comp Regular" w:hAnsi="BentonSans Comp Regular"/>
          <w:color w:val="000000" w:themeColor="text1"/>
          <w:sz w:val="20"/>
        </w:rPr>
        <w:t>or MEGR 2144</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PHYS 3220 or MATH 2242</w:t>
      </w:r>
      <w:r w:rsidR="00027B98" w:rsidRPr="00547C8D">
        <w:rPr>
          <w:rFonts w:ascii="BentonSans Comp Regular" w:hAnsi="BentonSans Comp Regular"/>
          <w:color w:val="000000" w:themeColor="text1"/>
          <w:sz w:val="20"/>
        </w:rPr>
        <w:t>; and</w:t>
      </w:r>
      <w:r w:rsidRPr="00547C8D">
        <w:rPr>
          <w:rFonts w:ascii="BentonSans Comp Regular" w:hAnsi="BentonSans Comp Regular"/>
          <w:color w:val="000000" w:themeColor="text1"/>
          <w:sz w:val="20"/>
        </w:rPr>
        <w:t xml:space="preserve"> </w:t>
      </w:r>
      <w:r w:rsidR="00027B98" w:rsidRPr="00547C8D">
        <w:rPr>
          <w:rFonts w:ascii="BentonSans Comp Regular" w:hAnsi="BentonSans Comp Regular"/>
          <w:color w:val="000000" w:themeColor="text1"/>
          <w:sz w:val="20"/>
        </w:rPr>
        <w:t>MATH 2171</w:t>
      </w:r>
      <w:r w:rsidR="00890DE5" w:rsidRPr="00547C8D">
        <w:rPr>
          <w:rFonts w:ascii="BentonSans Comp Regular" w:hAnsi="BentonSans Comp Regular"/>
          <w:color w:val="000000" w:themeColor="text1"/>
          <w:sz w:val="20"/>
        </w:rPr>
        <w:t xml:space="preserve"> or MATH 2241; all</w:t>
      </w:r>
      <w:r w:rsidR="00027B98" w:rsidRPr="00547C8D">
        <w:rPr>
          <w:rFonts w:ascii="BentonSans Comp Regular" w:hAnsi="BentonSans Comp Regular"/>
          <w:color w:val="000000" w:themeColor="text1"/>
          <w:sz w:val="20"/>
        </w:rPr>
        <w:t xml:space="preserve"> wi</w:t>
      </w:r>
      <w:r w:rsidR="009E297B" w:rsidRPr="00547C8D">
        <w:rPr>
          <w:rFonts w:ascii="BentonSans Comp Regular" w:hAnsi="BentonSans Comp Regular"/>
          <w:color w:val="000000" w:themeColor="text1"/>
          <w:sz w:val="20"/>
        </w:rPr>
        <w:t>th grade</w:t>
      </w:r>
      <w:r w:rsidR="00027B98"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D26635" w:rsidRPr="00D26635">
        <w:rPr>
          <w:rFonts w:ascii="BentonSans Comp Regular" w:hAnsi="BentonSans Comp Regular"/>
          <w:color w:val="000000" w:themeColor="text1"/>
          <w:sz w:val="20"/>
        </w:rPr>
        <w:t>The first course of a two-semester sequence. Topics include: Review of Vector Algebra &amp; Calculus, Electrostatics, Electric Potential, Electric Field in Matter, Magnetostatics and Magnetic Field in Matter</w:t>
      </w:r>
      <w:r w:rsidRPr="00547C8D">
        <w:rPr>
          <w:rFonts w:ascii="BentonSans Comp Regular" w:hAnsi="BentonSans Comp Regular"/>
          <w:color w:val="000000" w:themeColor="text1"/>
          <w:sz w:val="20"/>
        </w:rPr>
        <w:t xml:space="preserve">.  </w:t>
      </w:r>
    </w:p>
    <w:p w14:paraId="7761AF4E" w14:textId="77777777" w:rsidR="005F06A0" w:rsidRPr="00547C8D" w:rsidRDefault="005F06A0" w:rsidP="00BB0CED">
      <w:pPr>
        <w:widowControl/>
        <w:jc w:val="both"/>
        <w:rPr>
          <w:rFonts w:ascii="BentonSans Comp Regular" w:hAnsi="BentonSans Comp Regular"/>
          <w:snapToGrid/>
          <w:color w:val="000000" w:themeColor="text1"/>
          <w:sz w:val="20"/>
        </w:rPr>
      </w:pPr>
    </w:p>
    <w:p w14:paraId="798F445C" w14:textId="19E1BE8B"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PHYS 4232. Electromagnetic Theory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PHYS 4231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w:t>
      </w:r>
      <w:r w:rsidR="00B32119">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continuation of PHYS 4231. </w:t>
      </w:r>
      <w:r w:rsidR="0021480B" w:rsidRPr="0021480B">
        <w:rPr>
          <w:rFonts w:ascii="BentonSans Comp Regular" w:hAnsi="BentonSans Comp Regular"/>
          <w:snapToGrid/>
          <w:color w:val="000000" w:themeColor="text1"/>
          <w:sz w:val="20"/>
        </w:rPr>
        <w:t>Topics include: Review of Vector Algebra &amp; Calculus, Electrodynamics, Electromagnetic Energy and Momentum Conservation, Poynting Theorem, Electromagnetic Waves, and Radiation.</w:t>
      </w:r>
      <w:r w:rsidRPr="00547C8D">
        <w:rPr>
          <w:rFonts w:ascii="BentonSans Comp Regular" w:hAnsi="BentonSans Comp Regular"/>
          <w:snapToGrid/>
          <w:color w:val="000000" w:themeColor="text1"/>
          <w:sz w:val="20"/>
        </w:rPr>
        <w:t xml:space="preserve"> </w:t>
      </w:r>
    </w:p>
    <w:p w14:paraId="083E7589" w14:textId="77777777"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p>
    <w:p w14:paraId="5F2FC2D6" w14:textId="4BCC8E74"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PHYS 4241. Quantum Mechanics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27B98" w:rsidRPr="00547C8D">
        <w:rPr>
          <w:rFonts w:ascii="BentonSans Comp Regular" w:hAnsi="BentonSans Comp Regular"/>
          <w:color w:val="000000" w:themeColor="text1"/>
          <w:sz w:val="20"/>
        </w:rPr>
        <w:t xml:space="preserve">PHYS 3220 or MATH 2241; </w:t>
      </w:r>
      <w:r w:rsidRPr="00547C8D">
        <w:rPr>
          <w:rFonts w:ascii="BentonSans Comp Regular" w:hAnsi="BentonSans Comp Regular"/>
          <w:color w:val="000000" w:themeColor="text1"/>
          <w:sz w:val="20"/>
        </w:rPr>
        <w:t>PHYS 3121 or MEGR 2144</w:t>
      </w:r>
      <w:r w:rsidR="00027B98" w:rsidRPr="00547C8D">
        <w:rPr>
          <w:rFonts w:ascii="BentonSans Comp Regular" w:hAnsi="BentonSans Comp Regular"/>
          <w:color w:val="000000" w:themeColor="text1"/>
          <w:sz w:val="20"/>
        </w:rPr>
        <w:t>; PHYS 3141</w:t>
      </w:r>
      <w:r w:rsidR="00317FC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and MATH 2171</w:t>
      </w:r>
      <w:r w:rsidR="00027B98" w:rsidRPr="00547C8D">
        <w:rPr>
          <w:rFonts w:ascii="BentonSans Comp Regular" w:hAnsi="BentonSans Comp Regular"/>
          <w:color w:val="000000" w:themeColor="text1"/>
          <w:sz w:val="20"/>
        </w:rPr>
        <w:t xml:space="preserve"> </w:t>
      </w:r>
      <w:r w:rsidR="00317FC9" w:rsidRPr="00547C8D">
        <w:rPr>
          <w:rFonts w:ascii="BentonSans Comp Regular" w:hAnsi="BentonSans Comp Regular"/>
          <w:color w:val="000000" w:themeColor="text1"/>
          <w:sz w:val="20"/>
        </w:rPr>
        <w:t xml:space="preserve">or PHYS 3101; all </w:t>
      </w:r>
      <w:r w:rsidR="00027B98" w:rsidRPr="00547C8D">
        <w:rPr>
          <w:rFonts w:ascii="BentonSans Comp Regular" w:hAnsi="BentonSans Comp Regular"/>
          <w:color w:val="000000" w:themeColor="text1"/>
          <w:sz w:val="20"/>
        </w:rPr>
        <w:t xml:space="preserve">with </w:t>
      </w:r>
      <w:r w:rsidR="009E297B" w:rsidRPr="00547C8D">
        <w:rPr>
          <w:rFonts w:ascii="BentonSans Comp Regular" w:hAnsi="BentonSans Comp Regular"/>
          <w:color w:val="000000" w:themeColor="text1"/>
          <w:sz w:val="20"/>
        </w:rPr>
        <w:t>grade</w:t>
      </w:r>
      <w:r w:rsidR="00027B98"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blackbody radiation, solutions of the time-independent Schrodinger equation, unbound and bound states, the infinite square well, the harmonic oscillator, the hydrogen atom, spin operators, and the Stern-Gerlach experiment. </w:t>
      </w:r>
    </w:p>
    <w:p w14:paraId="4652832E" w14:textId="77777777" w:rsidR="005F06A0" w:rsidRPr="00547C8D" w:rsidRDefault="005F06A0" w:rsidP="00BB0CED">
      <w:pPr>
        <w:widowControl/>
        <w:tabs>
          <w:tab w:val="left" w:pos="252"/>
          <w:tab w:val="left" w:pos="8730"/>
        </w:tabs>
        <w:jc w:val="both"/>
        <w:rPr>
          <w:rFonts w:ascii="BentonSans Comp Regular" w:hAnsi="BentonSans Comp Regular"/>
          <w:color w:val="000000" w:themeColor="text1"/>
          <w:sz w:val="20"/>
        </w:rPr>
      </w:pPr>
    </w:p>
    <w:p w14:paraId="667F43B7" w14:textId="77777777" w:rsidR="005F06A0" w:rsidRPr="00547C8D" w:rsidRDefault="005F06A0" w:rsidP="00BB0CED">
      <w:pPr>
        <w:widowControl/>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PHYS 4242. Quantum Mechanics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4241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A continuation of PHYS 4241. Topics include: perturbation theory, atoms in external electric and magnetic fields, the Stark and Zeeman effects, the WKB approximation, selection rules for electromagnetic radiation, scattering theory, multi</w:t>
      </w:r>
      <w:r w:rsidR="0043597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electron atoms, </w:t>
      </w:r>
      <w:r w:rsidR="00435976"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electrons in solids, Bose-Einstein and Fermi-Dirac distributions. </w:t>
      </w:r>
    </w:p>
    <w:p w14:paraId="3B55B2AD"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61B45F9A" w14:textId="5E7E3D66" w:rsidR="005F06A0" w:rsidRPr="00547C8D" w:rsidRDefault="005F06A0"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4271. Waves and Optics. (3) </w:t>
      </w:r>
      <w:r w:rsidR="00027B9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w:t>
      </w:r>
      <w:r w:rsidR="00FC0157" w:rsidRPr="00547C8D">
        <w:rPr>
          <w:rFonts w:ascii="BentonSans Comp Regular" w:hAnsi="BentonSans Comp Regular"/>
          <w:color w:val="000000" w:themeColor="text1"/>
          <w:sz w:val="20"/>
        </w:rPr>
        <w:t xml:space="preserve">or PHYS 3101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w:t>
      </w:r>
      <w:r w:rsidR="00027B98"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027B98" w:rsidRPr="00547C8D">
        <w:rPr>
          <w:rFonts w:ascii="BentonSans Comp Regular" w:hAnsi="BentonSans Comp Regular"/>
          <w:color w:val="000000" w:themeColor="text1"/>
          <w:sz w:val="20"/>
        </w:rPr>
        <w:t xml:space="preserve"> PHYS 3121 o</w:t>
      </w:r>
      <w:r w:rsidRPr="00547C8D">
        <w:rPr>
          <w:rFonts w:ascii="BentonSans Comp Regular" w:hAnsi="BentonSans Comp Regular"/>
          <w:color w:val="000000" w:themeColor="text1"/>
          <w:sz w:val="20"/>
        </w:rPr>
        <w:t>r MEGR 2144.</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include: ray analysis of common optical elements, wave properties of light, the superposition of periodic and non-periodic waves, and selected topics from geometrical and physical optics. </w:t>
      </w:r>
    </w:p>
    <w:p w14:paraId="5FC47F18"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104CA7FE" w14:textId="3E00379C" w:rsidR="005F06A0" w:rsidRPr="00547C8D" w:rsidRDefault="005F06A0" w:rsidP="00BB0CED">
      <w:pPr>
        <w:widowControl/>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4281. Advanced Laboratory in Modern Optics. (3) </w:t>
      </w:r>
      <w:r w:rsidR="00027B98"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47C4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PHYS 3121 or MEGR 2144</w:t>
      </w:r>
      <w:r w:rsidR="00947C40" w:rsidRPr="00547C8D">
        <w:rPr>
          <w:rFonts w:ascii="BentonSans Comp Regular" w:hAnsi="BentonSans Comp Regular"/>
          <w:color w:val="000000" w:themeColor="text1"/>
          <w:sz w:val="20"/>
        </w:rPr>
        <w:t>; PHYS 3141; and PHYS 3282</w:t>
      </w:r>
      <w:r w:rsidR="00027B98" w:rsidRPr="00547C8D">
        <w:rPr>
          <w:rFonts w:ascii="BentonSans Comp Regular" w:hAnsi="BentonSans Comp Regular"/>
          <w:color w:val="000000" w:themeColor="text1"/>
          <w:sz w:val="20"/>
        </w:rPr>
        <w:t xml:space="preserve"> w</w:t>
      </w:r>
      <w:r w:rsidRPr="00547C8D">
        <w:rPr>
          <w:rFonts w:ascii="BentonSans Comp Regular" w:hAnsi="BentonSans Comp Regular"/>
          <w:color w:val="000000" w:themeColor="text1"/>
          <w:sz w:val="20"/>
        </w:rPr>
        <w:t xml:space="preserve">ith grades of C or above. </w:t>
      </w:r>
      <w:r w:rsidR="00947C4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Selected experiments on topics such as fiber optics, interferometry, spectroscopy, polarization, and holography. </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development of sound laboratory techniques, methods of data analysis, and the writing of formal laboratory reports. </w:t>
      </w:r>
      <w:r w:rsidR="00947C4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Six hours of laboratory each week. </w:t>
      </w:r>
    </w:p>
    <w:p w14:paraId="67D580CE" w14:textId="77777777" w:rsidR="005F06A0" w:rsidRPr="00547C8D" w:rsidRDefault="005F06A0" w:rsidP="00BB0CED">
      <w:pPr>
        <w:widowControl/>
        <w:tabs>
          <w:tab w:val="left" w:pos="252"/>
          <w:tab w:val="left" w:pos="8730"/>
        </w:tabs>
        <w:jc w:val="both"/>
        <w:rPr>
          <w:rFonts w:ascii="BentonSans Comp Regular" w:hAnsi="BentonSans Comp Regular"/>
          <w:b/>
          <w:color w:val="000000" w:themeColor="text1"/>
          <w:sz w:val="20"/>
        </w:rPr>
      </w:pPr>
    </w:p>
    <w:p w14:paraId="39E057F4" w14:textId="77777777" w:rsidR="00D32A74" w:rsidRPr="00547C8D" w:rsidRDefault="00D32A74" w:rsidP="00BB0CED">
      <w:pPr>
        <w:widowControl/>
        <w:jc w:val="both"/>
        <w:rPr>
          <w:rFonts w:ascii="BentonSans Comp Regular" w:hAnsi="BentonSans Comp Regular"/>
          <w:b/>
          <w:color w:val="000000" w:themeColor="text1"/>
          <w:sz w:val="20"/>
        </w:rPr>
      </w:pPr>
    </w:p>
    <w:p w14:paraId="7EF5E637" w14:textId="77777777" w:rsidR="005F06A0" w:rsidRPr="00547C8D" w:rsidRDefault="00FD5AC9" w:rsidP="00BB0CED">
      <w:pPr>
        <w:keepNext/>
        <w:keepLines/>
        <w:widowControl/>
        <w:pBdr>
          <w:top w:val="single" w:sz="4" w:space="1" w:color="auto"/>
        </w:pBdr>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Political Science </w:t>
      </w:r>
      <w:r w:rsidR="005F06A0" w:rsidRPr="00547C8D">
        <w:rPr>
          <w:rFonts w:ascii="BentonSans Comp Regular" w:hAnsi="BentonSans Comp Regular"/>
          <w:b/>
          <w:color w:val="000000" w:themeColor="text1"/>
          <w:sz w:val="32"/>
        </w:rPr>
        <w:t>(POLS)</w:t>
      </w:r>
    </w:p>
    <w:p w14:paraId="00EBC075" w14:textId="429A0A20" w:rsidR="00A55B2C" w:rsidRDefault="00A55B2C" w:rsidP="00BB0CED">
      <w:pPr>
        <w:widowControl/>
        <w:tabs>
          <w:tab w:val="left" w:pos="252"/>
        </w:tabs>
        <w:jc w:val="both"/>
        <w:rPr>
          <w:rFonts w:ascii="BentonSans Comp Regular" w:hAnsi="BentonSans Comp Regular"/>
          <w:b/>
          <w:bCs/>
          <w:color w:val="000000" w:themeColor="text1"/>
          <w:sz w:val="20"/>
          <w:highlight w:val="cyan"/>
        </w:rPr>
      </w:pPr>
    </w:p>
    <w:p w14:paraId="186DC659" w14:textId="77777777" w:rsidR="009F10FE" w:rsidRPr="009F10FE" w:rsidRDefault="009F10FE" w:rsidP="00BB0CED">
      <w:pPr>
        <w:widowControl/>
        <w:tabs>
          <w:tab w:val="left" w:pos="252"/>
        </w:tabs>
        <w:jc w:val="both"/>
        <w:rPr>
          <w:rFonts w:ascii="BentonSans Comp Regular" w:hAnsi="BentonSans Comp Regular"/>
          <w:color w:val="000000" w:themeColor="text1"/>
          <w:sz w:val="20"/>
        </w:rPr>
      </w:pPr>
      <w:r w:rsidRPr="009F10FE">
        <w:rPr>
          <w:rFonts w:ascii="BentonSans Comp Regular" w:hAnsi="BentonSans Comp Regular"/>
          <w:b/>
          <w:color w:val="000000" w:themeColor="text1"/>
          <w:sz w:val="20"/>
        </w:rPr>
        <w:t xml:space="preserve">POLS 1110. American Politics. (3) </w:t>
      </w:r>
      <w:r w:rsidRPr="009F10FE">
        <w:rPr>
          <w:rFonts w:ascii="BentonSans Comp Regular" w:hAnsi="BentonSans Comp Regular"/>
          <w:color w:val="000000" w:themeColor="text1"/>
          <w:sz w:val="20"/>
        </w:rPr>
        <w:t xml:space="preserve"> Introduction to the role of the President, Congress, Supreme Court, and national administrative agencies in the American political system.  Relationship between the American people and their political institutions with emphasis on political culture, the electoral process, political parties, interest groups, and political communication. </w:t>
      </w:r>
      <w:r w:rsidRPr="009F10FE">
        <w:rPr>
          <w:rFonts w:ascii="BentonSans Comp Regular" w:hAnsi="BentonSans Comp Regular"/>
          <w:i/>
          <w:color w:val="000000" w:themeColor="text1"/>
          <w:sz w:val="20"/>
        </w:rPr>
        <w:t>May not be taken for credit and for a grade if credit has been received for POLS 1511.</w:t>
      </w:r>
    </w:p>
    <w:p w14:paraId="2A835840" w14:textId="77777777" w:rsidR="009F10FE" w:rsidRPr="009F10FE" w:rsidRDefault="009F10FE" w:rsidP="00BB0CED">
      <w:pPr>
        <w:widowControl/>
        <w:tabs>
          <w:tab w:val="left" w:pos="252"/>
        </w:tabs>
        <w:jc w:val="both"/>
        <w:rPr>
          <w:rFonts w:ascii="BentonSans Comp Regular" w:hAnsi="BentonSans Comp Regular"/>
          <w:b/>
          <w:bCs/>
          <w:color w:val="000000" w:themeColor="text1"/>
          <w:sz w:val="20"/>
        </w:rPr>
      </w:pPr>
    </w:p>
    <w:p w14:paraId="47885581" w14:textId="77777777" w:rsidR="009F10FE" w:rsidRPr="009F10FE" w:rsidRDefault="009F10FE" w:rsidP="00BB0CED">
      <w:pPr>
        <w:widowControl/>
        <w:tabs>
          <w:tab w:val="left" w:pos="162"/>
          <w:tab w:val="right" w:pos="4050"/>
        </w:tabs>
        <w:jc w:val="both"/>
        <w:rPr>
          <w:rFonts w:ascii="BentonSans Comp Regular" w:hAnsi="BentonSans Comp Regular"/>
          <w:color w:val="000000" w:themeColor="text1"/>
          <w:sz w:val="20"/>
        </w:rPr>
      </w:pPr>
      <w:r w:rsidRPr="009F10FE">
        <w:rPr>
          <w:rFonts w:ascii="BentonSans Comp Regular" w:hAnsi="BentonSans Comp Regular"/>
          <w:b/>
          <w:bCs/>
          <w:color w:val="000000" w:themeColor="text1"/>
          <w:sz w:val="20"/>
        </w:rPr>
        <w:t xml:space="preserve">POLS 1130. Comparative Politics. (3)  </w:t>
      </w:r>
      <w:r w:rsidRPr="009F10FE">
        <w:rPr>
          <w:rFonts w:ascii="BentonSans Comp Regular" w:hAnsi="BentonSans Comp Regular"/>
          <w:color w:val="000000" w:themeColor="text1"/>
          <w:sz w:val="20"/>
        </w:rPr>
        <w:t xml:space="preserve">Introduction to political comparison among nations. Diverse geographical emphases, including Latin America, Europe, Asia, and Africa. </w:t>
      </w:r>
      <w:r w:rsidRPr="009F10FE">
        <w:rPr>
          <w:rFonts w:ascii="BentonSans Comp Regular" w:hAnsi="BentonSans Comp Regular"/>
          <w:i/>
          <w:color w:val="000000" w:themeColor="text1"/>
          <w:sz w:val="20"/>
        </w:rPr>
        <w:t>May not be taken for credit and for a grade if credit has been received for POLS 1501.</w:t>
      </w:r>
    </w:p>
    <w:p w14:paraId="0700DF6F" w14:textId="77777777" w:rsidR="009F10FE" w:rsidRPr="009F10FE" w:rsidRDefault="009F10FE" w:rsidP="00BB0CED">
      <w:pPr>
        <w:widowControl/>
        <w:tabs>
          <w:tab w:val="left" w:pos="252"/>
        </w:tabs>
        <w:jc w:val="both"/>
        <w:rPr>
          <w:rFonts w:ascii="BentonSans Comp Regular" w:hAnsi="BentonSans Comp Regular"/>
          <w:b/>
          <w:bCs/>
          <w:color w:val="000000" w:themeColor="text1"/>
          <w:sz w:val="20"/>
        </w:rPr>
      </w:pPr>
    </w:p>
    <w:p w14:paraId="5BEC3BEA" w14:textId="016CA389" w:rsidR="00A8385C" w:rsidRPr="0005483D" w:rsidRDefault="00A8385C" w:rsidP="00BB0CED">
      <w:pPr>
        <w:widowControl/>
        <w:tabs>
          <w:tab w:val="left" w:pos="252"/>
        </w:tabs>
        <w:jc w:val="both"/>
        <w:rPr>
          <w:rFonts w:ascii="BentonSans Comp Regular" w:hAnsi="BentonSans Comp Regular"/>
          <w:bCs/>
          <w:color w:val="000000" w:themeColor="text1"/>
          <w:sz w:val="20"/>
        </w:rPr>
      </w:pPr>
      <w:r w:rsidRPr="009F10FE">
        <w:rPr>
          <w:rFonts w:ascii="BentonSans Comp Regular" w:hAnsi="BentonSans Comp Regular"/>
          <w:b/>
          <w:bCs/>
          <w:color w:val="000000" w:themeColor="text1"/>
          <w:sz w:val="20"/>
        </w:rPr>
        <w:t xml:space="preserve">POLS 1501. </w:t>
      </w:r>
      <w:bookmarkStart w:id="43" w:name="_Hlk129851235"/>
      <w:r w:rsidR="0005483D" w:rsidRPr="009F10FE">
        <w:rPr>
          <w:rFonts w:ascii="BentonSans Comp Regular" w:hAnsi="BentonSans Comp Regular"/>
          <w:b/>
          <w:bCs/>
          <w:color w:val="000000" w:themeColor="text1"/>
          <w:sz w:val="20"/>
        </w:rPr>
        <w:t>Global Social Science: Introduction to Comparative</w:t>
      </w:r>
      <w:r w:rsidR="0005483D" w:rsidRPr="00ED22C1">
        <w:rPr>
          <w:rFonts w:ascii="BentonSans Comp Regular" w:hAnsi="BentonSans Comp Regular"/>
          <w:b/>
          <w:bCs/>
          <w:color w:val="000000" w:themeColor="text1"/>
          <w:sz w:val="20"/>
        </w:rPr>
        <w:t xml:space="preserve"> Politics</w:t>
      </w:r>
      <w:bookmarkEnd w:id="43"/>
      <w:r w:rsidR="0005483D" w:rsidRPr="00ED22C1">
        <w:rPr>
          <w:rFonts w:ascii="BentonSans Comp Regular" w:hAnsi="BentonSans Comp Regular"/>
          <w:b/>
          <w:bCs/>
          <w:color w:val="000000" w:themeColor="text1"/>
          <w:sz w:val="20"/>
        </w:rPr>
        <w:t>. (3)</w:t>
      </w:r>
      <w:r w:rsidR="0005483D" w:rsidRPr="00ED22C1">
        <w:rPr>
          <w:rFonts w:ascii="BentonSans Comp Regular" w:hAnsi="BentonSans Comp Regular"/>
          <w:bCs/>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ED22C1" w:rsidRPr="00ED22C1">
        <w:rPr>
          <w:rFonts w:ascii="BentonSans Comp Regular" w:hAnsi="BentonSans Comp Regular"/>
          <w:bCs/>
          <w:color w:val="000000" w:themeColor="text1"/>
          <w:sz w:val="20"/>
        </w:rPr>
        <w:t>Students learn</w:t>
      </w:r>
      <w:r w:rsidR="0005483D" w:rsidRPr="00ED22C1">
        <w:rPr>
          <w:rFonts w:ascii="BentonSans Comp Regular" w:hAnsi="BentonSans Comp Regular"/>
          <w:bCs/>
          <w:color w:val="000000" w:themeColor="text1"/>
          <w:sz w:val="20"/>
        </w:rPr>
        <w:t xml:space="preserve"> basic concepts in comparative politics by examining politics and political institutions across a range of countries in Latin America, Europe, Asia, and Africa. </w:t>
      </w:r>
      <w:r w:rsidR="00F13F1C" w:rsidRPr="00ED22C1">
        <w:rPr>
          <w:rFonts w:ascii="BentonSans Comp Regular" w:hAnsi="BentonSans Comp Regular"/>
          <w:bCs/>
          <w:color w:val="000000" w:themeColor="text1"/>
          <w:sz w:val="20"/>
        </w:rPr>
        <w:t>Students</w:t>
      </w:r>
      <w:r w:rsidR="0005483D" w:rsidRPr="00ED22C1">
        <w:rPr>
          <w:rFonts w:ascii="BentonSans Comp Regular" w:hAnsi="BentonSans Comp Regular"/>
          <w:bCs/>
          <w:color w:val="000000" w:themeColor="text1"/>
          <w:sz w:val="20"/>
        </w:rPr>
        <w:t xml:space="preserve"> investigate how economic, political, and social variables influence the likelihood of democratization, economic growth, civil conflict, social empowerment, and related outcomes.</w:t>
      </w:r>
      <w:r w:rsidR="009441BD">
        <w:rPr>
          <w:rFonts w:ascii="BentonSans Comp Regular" w:hAnsi="BentonSans Comp Regular"/>
          <w:bCs/>
          <w:color w:val="000000" w:themeColor="text1"/>
          <w:sz w:val="20"/>
        </w:rPr>
        <w:t xml:space="preserve"> </w:t>
      </w:r>
      <w:r w:rsidR="009441BD" w:rsidRPr="009441BD">
        <w:rPr>
          <w:rFonts w:ascii="BentonSans Comp Regular" w:hAnsi="BentonSans Comp Regular"/>
          <w:i/>
          <w:color w:val="000000" w:themeColor="text1"/>
          <w:sz w:val="20"/>
        </w:rPr>
        <w:t>May not be taken for credit and for a grade if credit has been received for POLS 1130.</w:t>
      </w:r>
    </w:p>
    <w:p w14:paraId="40E3F722" w14:textId="77777777" w:rsidR="00F13F1C" w:rsidRPr="00F13F1C" w:rsidRDefault="00F13F1C" w:rsidP="00BB0CED">
      <w:pPr>
        <w:widowControl/>
        <w:tabs>
          <w:tab w:val="left" w:pos="252"/>
        </w:tabs>
        <w:jc w:val="both"/>
        <w:rPr>
          <w:rFonts w:ascii="BentonSans Comp Regular" w:hAnsi="BentonSans Comp Regular"/>
          <w:bCs/>
          <w:color w:val="000000" w:themeColor="text1"/>
          <w:sz w:val="20"/>
        </w:rPr>
      </w:pPr>
    </w:p>
    <w:p w14:paraId="7496B7CF" w14:textId="7C5F8924" w:rsidR="0005483D" w:rsidRPr="00F13F1C" w:rsidRDefault="0005483D" w:rsidP="00BB0CED">
      <w:pPr>
        <w:widowControl/>
        <w:tabs>
          <w:tab w:val="left" w:pos="252"/>
        </w:tabs>
        <w:jc w:val="both"/>
        <w:rPr>
          <w:rFonts w:ascii="BentonSans Comp Regular" w:hAnsi="BentonSans Comp Regular"/>
          <w:bCs/>
          <w:color w:val="000000" w:themeColor="text1"/>
          <w:sz w:val="20"/>
        </w:rPr>
      </w:pPr>
      <w:r w:rsidRPr="00F13F1C">
        <w:rPr>
          <w:rFonts w:ascii="BentonSans Comp Regular" w:hAnsi="BentonSans Comp Regular"/>
          <w:b/>
          <w:bCs/>
          <w:color w:val="000000" w:themeColor="text1"/>
          <w:sz w:val="20"/>
        </w:rPr>
        <w:t xml:space="preserve">POLS 1511. </w:t>
      </w:r>
      <w:bookmarkStart w:id="44" w:name="_Hlk129851414"/>
      <w:r w:rsidRPr="00F13F1C">
        <w:rPr>
          <w:rFonts w:ascii="BentonSans Comp Regular" w:hAnsi="BentonSans Comp Regular"/>
          <w:b/>
          <w:bCs/>
          <w:color w:val="000000" w:themeColor="text1"/>
          <w:sz w:val="20"/>
        </w:rPr>
        <w:t>Local Social Science: Introduction to American Politics</w:t>
      </w:r>
      <w:bookmarkEnd w:id="44"/>
      <w:r w:rsidRPr="00F13F1C">
        <w:rPr>
          <w:rFonts w:ascii="BentonSans Comp Regular" w:hAnsi="BentonSans Comp Regular"/>
          <w:b/>
          <w:bCs/>
          <w:color w:val="000000" w:themeColor="text1"/>
          <w:sz w:val="20"/>
        </w:rPr>
        <w:t>. (3)</w:t>
      </w:r>
      <w:r w:rsidRPr="00F13F1C">
        <w:rPr>
          <w:rFonts w:ascii="BentonSans Comp Regular" w:hAnsi="BentonSans Comp Regular"/>
          <w:bCs/>
          <w:color w:val="000000" w:themeColor="text1"/>
          <w:sz w:val="20"/>
        </w:rPr>
        <w:t xml:space="preserve"> This Local Theme course uses the methods and insights of the social sciences to explore the central question of what it means to be a member of a “local” community. Through the study of the experiences of different peoples, cultures, and communities in our</w:t>
      </w:r>
      <w:r w:rsidR="00010430" w:rsidRPr="00F13F1C">
        <w:rPr>
          <w:rFonts w:ascii="BentonSans Comp Regular" w:hAnsi="BentonSans Comp Regular"/>
          <w:bCs/>
          <w:color w:val="000000" w:themeColor="text1"/>
          <w:sz w:val="20"/>
        </w:rPr>
        <w:t xml:space="preserve"> </w:t>
      </w:r>
      <w:r w:rsidRPr="00F13F1C">
        <w:rPr>
          <w:rFonts w:ascii="BentonSans Comp Regular" w:hAnsi="BentonSans Comp Regular"/>
          <w:bCs/>
          <w:color w:val="000000" w:themeColor="text1"/>
          <w:sz w:val="20"/>
        </w:rPr>
        <w:t xml:space="preserve">city, our region, or our nation </w:t>
      </w:r>
      <w:r w:rsidR="00010430" w:rsidRPr="00F13F1C">
        <w:rPr>
          <w:rFonts w:ascii="BentonSans Comp Regular" w:hAnsi="BentonSans Comp Regular"/>
          <w:bCs/>
          <w:color w:val="000000" w:themeColor="text1"/>
          <w:sz w:val="20"/>
        </w:rPr>
        <w:t>,</w:t>
      </w:r>
      <w:r w:rsidRPr="00F13F1C">
        <w:rPr>
          <w:rFonts w:ascii="BentonSans Comp Regular" w:hAnsi="BentonSans Comp Regular"/>
          <w:bCs/>
          <w:color w:val="000000" w:themeColor="text1"/>
          <w:sz w:val="20"/>
        </w:rPr>
        <w:t>students will be able to better understand the complexity and diversity of the society in which we</w:t>
      </w:r>
      <w:r w:rsidR="00010430" w:rsidRPr="00F13F1C">
        <w:rPr>
          <w:rFonts w:ascii="BentonSans Comp Regular" w:hAnsi="BentonSans Comp Regular"/>
          <w:bCs/>
          <w:color w:val="000000" w:themeColor="text1"/>
          <w:sz w:val="20"/>
        </w:rPr>
        <w:t xml:space="preserve"> </w:t>
      </w:r>
      <w:r w:rsidRPr="00F13F1C">
        <w:rPr>
          <w:rFonts w:ascii="BentonSans Comp Regular" w:hAnsi="BentonSans Comp Regular"/>
          <w:bCs/>
          <w:color w:val="000000" w:themeColor="text1"/>
          <w:sz w:val="20"/>
        </w:rPr>
        <w:t>live. POLS 1511 introduces students to the central principles of political science through an examination of how the U.S. political</w:t>
      </w:r>
      <w:r w:rsidR="00010430" w:rsidRPr="00F13F1C">
        <w:rPr>
          <w:rFonts w:ascii="BentonSans Comp Regular" w:hAnsi="BentonSans Comp Regular"/>
          <w:bCs/>
          <w:color w:val="000000" w:themeColor="text1"/>
          <w:sz w:val="20"/>
        </w:rPr>
        <w:t xml:space="preserve"> </w:t>
      </w:r>
      <w:r w:rsidRPr="00F13F1C">
        <w:rPr>
          <w:rFonts w:ascii="BentonSans Comp Regular" w:hAnsi="BentonSans Comp Regular"/>
          <w:bCs/>
          <w:color w:val="000000" w:themeColor="text1"/>
          <w:sz w:val="20"/>
        </w:rPr>
        <w:t>system processes the diversity of public preferences through elections and government institutions into public policy.</w:t>
      </w:r>
      <w:r w:rsidR="009441BD">
        <w:rPr>
          <w:rFonts w:ascii="BentonSans Comp Regular" w:hAnsi="BentonSans Comp Regular"/>
          <w:bCs/>
          <w:color w:val="000000" w:themeColor="text1"/>
          <w:sz w:val="20"/>
        </w:rPr>
        <w:t xml:space="preserve"> </w:t>
      </w:r>
      <w:r w:rsidR="009441BD">
        <w:rPr>
          <w:rFonts w:ascii="BentonSans Comp Regular" w:hAnsi="BentonSans Comp Regular"/>
          <w:i/>
          <w:color w:val="000000" w:themeColor="text1"/>
          <w:sz w:val="20"/>
        </w:rPr>
        <w:t xml:space="preserve">May not be taken for credit and for a grade if credit has been received for </w:t>
      </w:r>
      <w:r w:rsidR="009441BD" w:rsidRPr="009441BD">
        <w:rPr>
          <w:rFonts w:ascii="BentonSans Comp Regular" w:hAnsi="BentonSans Comp Regular"/>
          <w:i/>
          <w:color w:val="000000" w:themeColor="text1"/>
          <w:sz w:val="20"/>
        </w:rPr>
        <w:t>POLS 1110.</w:t>
      </w:r>
    </w:p>
    <w:p w14:paraId="5516833F" w14:textId="77777777" w:rsidR="0005483D" w:rsidRPr="00F13F1C" w:rsidRDefault="0005483D" w:rsidP="00BB0CED">
      <w:pPr>
        <w:widowControl/>
        <w:tabs>
          <w:tab w:val="left" w:pos="252"/>
        </w:tabs>
        <w:jc w:val="both"/>
        <w:rPr>
          <w:rFonts w:ascii="BentonSans Comp Regular" w:hAnsi="BentonSans Comp Regular"/>
          <w:b/>
          <w:bCs/>
          <w:color w:val="000000" w:themeColor="text1"/>
          <w:sz w:val="20"/>
        </w:rPr>
      </w:pPr>
    </w:p>
    <w:p w14:paraId="6F42E6FF" w14:textId="77777777" w:rsidR="00A55B2C" w:rsidRPr="00547C8D" w:rsidRDefault="00A55B2C" w:rsidP="00BB0CED">
      <w:pPr>
        <w:widowControl/>
        <w:tabs>
          <w:tab w:val="left" w:pos="252"/>
        </w:tabs>
        <w:jc w:val="both"/>
        <w:rPr>
          <w:rFonts w:ascii="BentonSans Comp Regular" w:hAnsi="BentonSans Comp Regular"/>
          <w:i/>
          <w:iCs/>
          <w:color w:val="000000" w:themeColor="text1"/>
          <w:sz w:val="20"/>
        </w:rPr>
      </w:pPr>
      <w:r w:rsidRPr="00F13F1C">
        <w:rPr>
          <w:rFonts w:ascii="BentonSans Comp Regular" w:hAnsi="BentonSans Comp Regular"/>
          <w:b/>
          <w:bCs/>
          <w:color w:val="000000" w:themeColor="text1"/>
          <w:sz w:val="20"/>
        </w:rPr>
        <w:t xml:space="preserve">POLS 1150. International Politics. (3) </w:t>
      </w:r>
      <w:r w:rsidR="0045019E" w:rsidRPr="00F13F1C">
        <w:rPr>
          <w:rFonts w:ascii="BentonSans Comp Regular" w:hAnsi="BentonSans Comp Regular"/>
          <w:b/>
          <w:bCs/>
          <w:color w:val="000000" w:themeColor="text1"/>
          <w:sz w:val="20"/>
        </w:rPr>
        <w:t xml:space="preserve"> </w:t>
      </w:r>
      <w:r w:rsidRPr="00F13F1C">
        <w:rPr>
          <w:rFonts w:ascii="BentonSans Comp Regular" w:hAnsi="BentonSans Comp Regular"/>
          <w:color w:val="000000" w:themeColor="text1"/>
          <w:sz w:val="20"/>
        </w:rPr>
        <w:t>Introduction</w:t>
      </w:r>
      <w:r w:rsidRPr="00547C8D">
        <w:rPr>
          <w:rFonts w:ascii="BentonSans Comp Regular" w:hAnsi="BentonSans Comp Regular"/>
          <w:color w:val="000000" w:themeColor="text1"/>
          <w:sz w:val="20"/>
        </w:rPr>
        <w:t xml:space="preserve"> to the analysis of politics among nations: Material and psychological sources of national power; the role of law, force, and diplomacy in world politics; problems of peace and disarmament; and international organization. </w:t>
      </w:r>
    </w:p>
    <w:p w14:paraId="74A4C211"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5A4D220C" w14:textId="25A9BAD0" w:rsidR="00A8385C" w:rsidRPr="00A8385C"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1170. Introduction to Political Philosophy. (3)  </w:t>
      </w:r>
      <w:r w:rsidRPr="00547C8D">
        <w:rPr>
          <w:rFonts w:ascii="BentonSans Comp Regular" w:hAnsi="BentonSans Comp Regular"/>
          <w:color w:val="000000" w:themeColor="text1"/>
          <w:sz w:val="20"/>
        </w:rPr>
        <w:t xml:space="preserve">Survey course that includes an introduction to recognized major political thinkers such as Plato, Aristotle, Hobbes, Locke, Rousseau, and Marx.  Included are other politically influential writers such as Confucius, Mary Wollstonecraft, and Martin Luther King. </w:t>
      </w:r>
    </w:p>
    <w:p w14:paraId="570CE426" w14:textId="1AD01667" w:rsidR="00A8385C" w:rsidRDefault="00A8385C" w:rsidP="00BB0CED">
      <w:pPr>
        <w:widowControl/>
        <w:tabs>
          <w:tab w:val="left" w:pos="252"/>
        </w:tabs>
        <w:jc w:val="both"/>
        <w:rPr>
          <w:rFonts w:ascii="BentonSans Comp Regular" w:hAnsi="BentonSans Comp Regular"/>
          <w:b/>
          <w:color w:val="000000" w:themeColor="text1"/>
          <w:sz w:val="20"/>
        </w:rPr>
      </w:pPr>
    </w:p>
    <w:p w14:paraId="04B90769"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POLS 2120. Introduction to Public Policy. (3)</w:t>
      </w:r>
      <w:r w:rsidRPr="00547C8D">
        <w:rPr>
          <w:rFonts w:ascii="BentonSans Comp Regular" w:hAnsi="BentonSans Comp Regular"/>
          <w:color w:val="000000" w:themeColor="text1"/>
          <w:sz w:val="20"/>
        </w:rPr>
        <w:t xml:space="preserve"> Provides an overview of the policy process in the U.S. focusing on how public problems arise, how they get on the agenda of government, how and why the government responds or fails to respond, defining public policy, explaining how it is made, and who makes it. </w:t>
      </w:r>
    </w:p>
    <w:p w14:paraId="495DEB8F" w14:textId="77777777" w:rsidR="00A55B2C" w:rsidRPr="00547C8D" w:rsidRDefault="00A55B2C" w:rsidP="00BB0CED">
      <w:pPr>
        <w:widowControl/>
        <w:tabs>
          <w:tab w:val="left" w:pos="252"/>
        </w:tabs>
        <w:jc w:val="both"/>
        <w:rPr>
          <w:rFonts w:ascii="BentonSans Comp Regular" w:hAnsi="BentonSans Comp Regular"/>
          <w:b/>
          <w:bCs/>
          <w:color w:val="000000" w:themeColor="text1"/>
          <w:sz w:val="20"/>
        </w:rPr>
      </w:pPr>
    </w:p>
    <w:p w14:paraId="3322B16E" w14:textId="3538A7C3" w:rsidR="00A55B2C" w:rsidRPr="00547C8D" w:rsidRDefault="00A55B2C" w:rsidP="00BB0CED">
      <w:pPr>
        <w:widowControl/>
        <w:tabs>
          <w:tab w:val="left" w:pos="252"/>
        </w:tabs>
        <w:jc w:val="both"/>
        <w:rPr>
          <w:rFonts w:ascii="BentonSans Comp Regular" w:hAnsi="BentonSans Comp Regular"/>
          <w:i/>
          <w:strike/>
          <w:color w:val="000000" w:themeColor="text1"/>
          <w:sz w:val="20"/>
        </w:rPr>
      </w:pPr>
      <w:r w:rsidRPr="00547C8D">
        <w:rPr>
          <w:rFonts w:ascii="BentonSans Comp Regular" w:hAnsi="BentonSans Comp Regular"/>
          <w:b/>
          <w:bCs/>
          <w:color w:val="000000" w:themeColor="text1"/>
          <w:sz w:val="20"/>
        </w:rPr>
        <w:t xml:space="preserve">POLS 2220. Political Science Methods. (4)  </w:t>
      </w:r>
      <w:r w:rsidR="0045019E"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Political Science major; at least one introductory POLS course and MATH 1100 </w:t>
      </w:r>
      <w:r w:rsidR="00127946">
        <w:rPr>
          <w:rFonts w:ascii="BentonSans Comp Regular" w:hAnsi="BentonSans Comp Regular"/>
          <w:color w:val="000000" w:themeColor="text1"/>
          <w:sz w:val="20"/>
        </w:rPr>
        <w:t xml:space="preserve">or MATH 1101 </w:t>
      </w:r>
      <w:r w:rsidRPr="00547C8D">
        <w:rPr>
          <w:rFonts w:ascii="BentonSans Comp Regular" w:hAnsi="BentonSans Comp Regular"/>
          <w:color w:val="000000" w:themeColor="text1"/>
          <w:sz w:val="20"/>
        </w:rPr>
        <w:t>or equivalent.  This course builds the knowledge skills ability (KSA) of students, in other words increases their information literacy. Emphasis on how to do literature searches, write professional papers as political scientists, understand and calculate statistics, and manipulate data with computer statistical packages</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 Recommended to be taken before majors begin to take upper</w:t>
      </w:r>
      <w:r w:rsidR="00F145A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courses. Three hours of lecture and one hour of computer laboratory per week. </w:t>
      </w:r>
    </w:p>
    <w:p w14:paraId="54FD92B0"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1EF15FF4"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3010. Topics in American Politics or Public Administration.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An intensive study of a topic in American politics or public administration. The particular topic investigated may vary from semester to semester, and a student may take more than one course under this number. </w:t>
      </w:r>
    </w:p>
    <w:p w14:paraId="2CFACA57" w14:textId="77777777" w:rsidR="00A55B2C" w:rsidRPr="00547C8D" w:rsidRDefault="00A55B2C" w:rsidP="00BB0CED">
      <w:pPr>
        <w:widowControl/>
        <w:tabs>
          <w:tab w:val="left" w:pos="252"/>
        </w:tabs>
        <w:jc w:val="both"/>
        <w:rPr>
          <w:rFonts w:ascii="BentonSans Comp Regular" w:hAnsi="BentonSans Comp Regular"/>
          <w:b/>
          <w:bCs/>
          <w:color w:val="000000" w:themeColor="text1"/>
          <w:sz w:val="20"/>
        </w:rPr>
      </w:pPr>
    </w:p>
    <w:p w14:paraId="2C313603" w14:textId="7C2C4D9B" w:rsidR="00A55B2C" w:rsidRPr="00547C8D" w:rsidRDefault="00A55B2C" w:rsidP="00BB0CED">
      <w:pPr>
        <w:widowControl/>
        <w:tabs>
          <w:tab w:val="left" w:pos="25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POLS 3030. Topics in Comparative or International Politics.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An intensive study of a topic in comparative or international politics. </w:t>
      </w:r>
      <w:r w:rsidR="00155EF8" w:rsidRPr="00547C8D">
        <w:rPr>
          <w:rFonts w:ascii="BentonSans Comp Regular" w:hAnsi="BentonSans Comp Regular"/>
          <w:color w:val="000000" w:themeColor="text1"/>
          <w:sz w:val="20"/>
        </w:rPr>
        <w:t xml:space="preserve"> </w:t>
      </w:r>
      <w:r w:rsidR="00155EF8" w:rsidRPr="00547C8D">
        <w:rPr>
          <w:rFonts w:ascii="BentonSans Comp Regular" w:hAnsi="BentonSans Comp Regular"/>
          <w:i/>
          <w:color w:val="000000" w:themeColor="text1"/>
          <w:sz w:val="20"/>
        </w:rPr>
        <w:t>May be repeated for credit with change of topic.</w:t>
      </w:r>
      <w:r w:rsidR="00155EF8" w:rsidRPr="00547C8D">
        <w:rPr>
          <w:rFonts w:ascii="BentonSans Comp Regular" w:hAnsi="BentonSans Comp Regular"/>
          <w:color w:val="000000" w:themeColor="text1"/>
          <w:sz w:val="20"/>
        </w:rPr>
        <w:t xml:space="preserve">  </w:t>
      </w:r>
    </w:p>
    <w:p w14:paraId="76F1D2B9"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362E07E8"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3070. Topics in Political or Legal Philosophy. (3) </w:t>
      </w:r>
      <w:r w:rsidRPr="00547C8D">
        <w:rPr>
          <w:rFonts w:ascii="BentonSans Comp Regular" w:hAnsi="BentonSans Comp Regular"/>
          <w:color w:val="000000" w:themeColor="text1"/>
          <w:sz w:val="20"/>
        </w:rPr>
        <w:t xml:space="preserve">Analysis of a selected problem in contemporary political philosophy, legal philosophy, or in the history of political philosophy.  Includes moral and ethical evaluation of political and social practices and institutions. Readings from classic texts or contemporary works.  Topic for consideration changes from semester to semester.  </w:t>
      </w:r>
      <w:r w:rsidRPr="00547C8D">
        <w:rPr>
          <w:rFonts w:ascii="BentonSans Comp Regular" w:hAnsi="BentonSans Comp Regular"/>
          <w:i/>
          <w:color w:val="000000" w:themeColor="text1"/>
          <w:sz w:val="20"/>
        </w:rPr>
        <w:t>May be repeated for credit with permission of instructor.</w:t>
      </w:r>
      <w:r w:rsidRPr="00547C8D">
        <w:rPr>
          <w:rFonts w:ascii="BentonSans Comp Regular" w:hAnsi="BentonSans Comp Regular"/>
          <w:color w:val="000000" w:themeColor="text1"/>
          <w:sz w:val="20"/>
        </w:rPr>
        <w:t xml:space="preserve"> </w:t>
      </w:r>
    </w:p>
    <w:p w14:paraId="1EF21D22"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495470A0"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3103. Public Opinion. (3)</w:t>
      </w:r>
      <w:r w:rsidRPr="00547C8D">
        <w:rPr>
          <w:rFonts w:ascii="BentonSans Comp Regular" w:hAnsi="BentonSans Comp Regular"/>
          <w:color w:val="000000" w:themeColor="text1"/>
          <w:sz w:val="20"/>
        </w:rPr>
        <w:t xml:space="preserve">  A study of attitude and opinion measurement with emphasis on the techniques of survey research and public opinion polling and conservative and liberal tendencies in American public opinion and society. </w:t>
      </w:r>
    </w:p>
    <w:p w14:paraId="47718AB5"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69E320C3"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3104. Mass Media. (3)</w:t>
      </w:r>
      <w:r w:rsidRPr="00547C8D">
        <w:rPr>
          <w:rFonts w:ascii="BentonSans Comp Regular" w:hAnsi="BentonSans Comp Regular"/>
          <w:color w:val="000000" w:themeColor="text1"/>
          <w:sz w:val="20"/>
        </w:rPr>
        <w:t xml:space="preserve">  An examination of the relationship of mass media to politics and government.  Government regulation of the media and how the mass media shape political information and behavior. </w:t>
      </w:r>
    </w:p>
    <w:p w14:paraId="496CBEF8"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6BE6F9AC"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3105. Voting and Elections. (3) </w:t>
      </w:r>
      <w:r w:rsidRPr="00547C8D">
        <w:rPr>
          <w:rFonts w:ascii="BentonSans Comp Regular" w:hAnsi="BentonSans Comp Regular"/>
          <w:color w:val="000000" w:themeColor="text1"/>
          <w:sz w:val="20"/>
        </w:rPr>
        <w:t xml:space="preserve"> Psychological, sociological, and political variables that influence voting behavior and that affect electoral stability and change with emphasis on studies derived from survey research. </w:t>
      </w:r>
    </w:p>
    <w:p w14:paraId="17052390"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3B320A54"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3108. Social Movements and Interest Groups. (3)  </w:t>
      </w:r>
      <w:r w:rsidRPr="00547C8D">
        <w:rPr>
          <w:rFonts w:ascii="BentonSans Comp Regular" w:hAnsi="BentonSans Comp Regular"/>
          <w:color w:val="000000" w:themeColor="text1"/>
          <w:sz w:val="20"/>
        </w:rPr>
        <w:t xml:space="preserve">Analysis of the nature of social movements and interest groups and their role in the American political system.  Emphasis on membership recruitment and mobilization, campaigns, lobbying, and influence on parties, public opinion, and public policy.  Evaluation of the extent to which these organizations enhance the voices of ordinary citizens versus those of corporations and citizens of high social status. </w:t>
      </w:r>
    </w:p>
    <w:p w14:paraId="09C30924"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1A426EA4" w14:textId="6E9B0E3E" w:rsidR="00A55B2C"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3109. Political Parties. (3)</w:t>
      </w:r>
      <w:r w:rsidRPr="00547C8D">
        <w:rPr>
          <w:rFonts w:ascii="BentonSans Comp Regular" w:hAnsi="BentonSans Comp Regular"/>
          <w:color w:val="000000" w:themeColor="text1"/>
          <w:sz w:val="20"/>
        </w:rPr>
        <w:t xml:space="preserve">  Analysis of the role of political parties in the American political system.  Emphasis on party organizations, nominations, campaigns, interrelation with interest groups and social movements, and the role of parties in the executive, legislative, and judicial arenas. </w:t>
      </w:r>
    </w:p>
    <w:p w14:paraId="4D7E6239" w14:textId="77777777" w:rsidR="00D32A74" w:rsidRPr="00547C8D" w:rsidRDefault="00D32A74" w:rsidP="00BB0CED">
      <w:pPr>
        <w:widowControl/>
        <w:tabs>
          <w:tab w:val="left" w:pos="252"/>
        </w:tabs>
        <w:jc w:val="both"/>
        <w:rPr>
          <w:rFonts w:ascii="BentonSans Comp Regular" w:hAnsi="BentonSans Comp Regular"/>
          <w:i/>
          <w:color w:val="000000" w:themeColor="text1"/>
          <w:sz w:val="20"/>
        </w:rPr>
      </w:pPr>
    </w:p>
    <w:p w14:paraId="019B44C7"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3111. The Congress. (3)</w:t>
      </w:r>
      <w:r w:rsidRPr="00547C8D">
        <w:rPr>
          <w:rFonts w:ascii="BentonSans Comp Regular" w:hAnsi="BentonSans Comp Regular"/>
          <w:color w:val="000000" w:themeColor="text1"/>
          <w:sz w:val="20"/>
        </w:rPr>
        <w:t xml:space="preserve">  Analysis of the role of the Congress in the American political system and its relationships with the other branches of government. Recruitment and socialization of congressmen, the committee system, and roll call analysis. </w:t>
      </w:r>
    </w:p>
    <w:p w14:paraId="3CAA2670"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66916D9A"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3112. The Presidency. (3)</w:t>
      </w:r>
      <w:r w:rsidRPr="00547C8D">
        <w:rPr>
          <w:rFonts w:ascii="BentonSans Comp Regular" w:hAnsi="BentonSans Comp Regular"/>
          <w:color w:val="000000" w:themeColor="text1"/>
          <w:sz w:val="20"/>
        </w:rPr>
        <w:t xml:space="preserve">  Analysis of the role of the Presidency in the American political system and its relationships with the other branches of government. Strategies of presidential nomination and election, the sources and indicators of presidential power, and how those who have held the office have shaped it and been shaped by it. </w:t>
      </w:r>
    </w:p>
    <w:p w14:paraId="7426AD38" w14:textId="77777777" w:rsidR="00A55B2C" w:rsidRPr="00547C8D" w:rsidRDefault="00A55B2C" w:rsidP="00BB0CED">
      <w:pPr>
        <w:widowControl/>
        <w:jc w:val="both"/>
        <w:rPr>
          <w:rFonts w:ascii="BentonSans Comp Regular" w:hAnsi="BentonSans Comp Regular"/>
          <w:b/>
          <w:bCs/>
          <w:snapToGrid/>
          <w:color w:val="000000" w:themeColor="text1"/>
          <w:sz w:val="20"/>
        </w:rPr>
      </w:pPr>
    </w:p>
    <w:p w14:paraId="0AD03C5A" w14:textId="218B7901" w:rsidR="00A55B2C" w:rsidRPr="00547C8D" w:rsidRDefault="00A55B2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3114. Constitutional Law and Policy. (3)  </w:t>
      </w:r>
      <w:r w:rsidR="00A031D5" w:rsidRPr="00547C8D">
        <w:rPr>
          <w:rFonts w:ascii="BentonSans Comp Regular" w:hAnsi="BentonSans Comp Regular"/>
          <w:color w:val="000000" w:themeColor="text1"/>
          <w:sz w:val="20"/>
        </w:rPr>
        <w:t>Cross-listed Course(s):</w:t>
      </w:r>
      <w:r w:rsidR="00111E89" w:rsidRPr="00547C8D">
        <w:rPr>
          <w:rFonts w:ascii="BentonSans Comp Regular" w:hAnsi="BentonSans Comp Regular"/>
          <w:color w:val="000000" w:themeColor="text1"/>
          <w:sz w:val="20"/>
        </w:rPr>
        <w:t xml:space="preserve"> LEGL 3113.  </w:t>
      </w:r>
      <w:r w:rsidRPr="00547C8D">
        <w:rPr>
          <w:rFonts w:ascii="BentonSans Comp Regular" w:hAnsi="BentonSans Comp Regular"/>
          <w:snapToGrid/>
          <w:color w:val="000000" w:themeColor="text1"/>
          <w:sz w:val="20"/>
        </w:rPr>
        <w:t xml:space="preserve">Development of American constitutionalism (especially federalism and the separation of powers) with major emphasis on constitutional law as a form of public policy and the U.S. Supreme Court as a policy maker. </w:t>
      </w:r>
    </w:p>
    <w:p w14:paraId="71A7F7AC"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53D57D6A" w14:textId="6E774DAB"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3115. Civil Rights and Liberties.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68182A" w:rsidRPr="00547C8D">
        <w:rPr>
          <w:rFonts w:ascii="BentonSans Comp Regular" w:hAnsi="BentonSans Comp Regular"/>
          <w:color w:val="000000" w:themeColor="text1"/>
          <w:sz w:val="20"/>
        </w:rPr>
        <w:t xml:space="preserve"> LEGL 3115.  </w:t>
      </w:r>
      <w:r w:rsidRPr="00547C8D">
        <w:rPr>
          <w:rFonts w:ascii="BentonSans Comp Regular" w:hAnsi="BentonSans Comp Regular"/>
          <w:color w:val="000000" w:themeColor="text1"/>
          <w:sz w:val="20"/>
        </w:rPr>
        <w:t xml:space="preserve">Utilizes public policy analysis to illuminate judicial decisions and opinions relating to contemporary civil rights and liberties. </w:t>
      </w:r>
    </w:p>
    <w:p w14:paraId="40393622"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6DDE7C08" w14:textId="7620DA00"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3116. Judicial Process.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D91275" w:rsidRPr="00547C8D">
        <w:rPr>
          <w:rFonts w:ascii="BentonSans Comp Regular" w:hAnsi="BentonSans Comp Regular"/>
          <w:color w:val="000000" w:themeColor="text1"/>
          <w:sz w:val="20"/>
        </w:rPr>
        <w:t xml:space="preserve"> LEGL 3116.  </w:t>
      </w:r>
      <w:r w:rsidRPr="00547C8D">
        <w:rPr>
          <w:rFonts w:ascii="BentonSans Comp Regular" w:hAnsi="BentonSans Comp Regular"/>
          <w:color w:val="000000" w:themeColor="text1"/>
          <w:sz w:val="20"/>
        </w:rPr>
        <w:t xml:space="preserve">Introduction to the nature and functions of law; survey of Supreme Court decision making.  </w:t>
      </w:r>
    </w:p>
    <w:p w14:paraId="0B493C44" w14:textId="77777777" w:rsidR="00A55B2C" w:rsidRPr="00547C8D" w:rsidRDefault="00A55B2C" w:rsidP="00BB0CED">
      <w:pPr>
        <w:widowControl/>
        <w:tabs>
          <w:tab w:val="left" w:pos="252"/>
        </w:tabs>
        <w:jc w:val="both"/>
        <w:rPr>
          <w:rFonts w:ascii="BentonSans Comp Regular" w:hAnsi="BentonSans Comp Regular"/>
          <w:b/>
          <w:bCs/>
          <w:color w:val="000000" w:themeColor="text1"/>
          <w:sz w:val="20"/>
        </w:rPr>
      </w:pPr>
    </w:p>
    <w:p w14:paraId="1399ABD6" w14:textId="021AD732"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POLS 3117. Gender and the Law. (3)  </w:t>
      </w:r>
      <w:r w:rsidR="00A031D5" w:rsidRPr="00547C8D">
        <w:rPr>
          <w:rFonts w:ascii="BentonSans Comp Regular" w:hAnsi="BentonSans Comp Regular"/>
          <w:color w:val="000000" w:themeColor="text1"/>
          <w:sz w:val="20"/>
        </w:rPr>
        <w:t>Cross-listed Course(s):</w:t>
      </w:r>
      <w:r w:rsidR="00D91275" w:rsidRPr="00547C8D">
        <w:rPr>
          <w:rFonts w:ascii="BentonSans Comp Regular" w:hAnsi="BentonSans Comp Regular"/>
          <w:color w:val="000000" w:themeColor="text1"/>
          <w:sz w:val="20"/>
        </w:rPr>
        <w:t xml:space="preserve"> LEGL 3117.  </w:t>
      </w:r>
      <w:r w:rsidRPr="00547C8D">
        <w:rPr>
          <w:rFonts w:ascii="BentonSans Comp Regular" w:hAnsi="BentonSans Comp Regular"/>
          <w:color w:val="000000" w:themeColor="text1"/>
          <w:sz w:val="20"/>
        </w:rPr>
        <w:t>Examines the role gender plays in various aspects of the legal system in the United States.  Topics include: the statutory and constitutional provisions that govern discrimination based on gender (e.g., Title VII, the 14th Amendment Equal protection clause) and the role that gender plays in judicial decision making (e.g., the influence of judge, attorney, party, and juror gender on legal outcomes).</w:t>
      </w:r>
    </w:p>
    <w:p w14:paraId="751C9A7E" w14:textId="77777777" w:rsidR="00095305" w:rsidRPr="00547C8D" w:rsidRDefault="00095305" w:rsidP="00BB0CED">
      <w:pPr>
        <w:widowControl/>
        <w:jc w:val="both"/>
        <w:rPr>
          <w:rFonts w:ascii="BentonSans Comp Regular" w:hAnsi="BentonSans Comp Regular"/>
          <w:b/>
          <w:bCs/>
          <w:snapToGrid/>
          <w:color w:val="000000" w:themeColor="text1"/>
          <w:sz w:val="20"/>
        </w:rPr>
      </w:pPr>
    </w:p>
    <w:p w14:paraId="0CEFD956" w14:textId="77777777" w:rsidR="00A55B2C" w:rsidRPr="00547C8D" w:rsidRDefault="00A55B2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3119. State and Local Government. (3)  </w:t>
      </w:r>
      <w:r w:rsidRPr="00547C8D">
        <w:rPr>
          <w:rFonts w:ascii="BentonSans Comp Regular" w:hAnsi="BentonSans Comp Regular"/>
          <w:snapToGrid/>
          <w:color w:val="000000" w:themeColor="text1"/>
          <w:sz w:val="20"/>
        </w:rPr>
        <w:t xml:space="preserve">An introduction to state and local governments, politics, and policies in the United States. Particular attention is paid to state and local government in North Carolina. </w:t>
      </w:r>
    </w:p>
    <w:p w14:paraId="687170BC" w14:textId="77777777" w:rsidR="00A55B2C" w:rsidRPr="00547C8D" w:rsidRDefault="00A55B2C" w:rsidP="00BB0CED">
      <w:pPr>
        <w:widowControl/>
        <w:jc w:val="both"/>
        <w:rPr>
          <w:rFonts w:ascii="BentonSans Comp Regular" w:hAnsi="BentonSans Comp Regular"/>
          <w:b/>
          <w:bCs/>
          <w:snapToGrid/>
          <w:color w:val="000000" w:themeColor="text1"/>
          <w:sz w:val="20"/>
        </w:rPr>
      </w:pPr>
    </w:p>
    <w:p w14:paraId="62FEDAD9" w14:textId="77777777" w:rsidR="00A55B2C" w:rsidRPr="00547C8D" w:rsidRDefault="00A55B2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3121. Urban Politics and Policy. (3)  </w:t>
      </w:r>
      <w:r w:rsidRPr="00547C8D">
        <w:rPr>
          <w:rFonts w:ascii="BentonSans Comp Regular" w:hAnsi="BentonSans Comp Regular"/>
          <w:snapToGrid/>
          <w:color w:val="000000" w:themeColor="text1"/>
          <w:sz w:val="20"/>
        </w:rPr>
        <w:t xml:space="preserve">Political analysis of a variety of public policy problems in urban areas and proposals to solve them. Attention will be paid to both the substance of the urban policy problem and ways to evaluate alternative solutions. </w:t>
      </w:r>
    </w:p>
    <w:p w14:paraId="661EAF04"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422D13C8" w14:textId="46A3D4BD" w:rsidR="00A55B2C" w:rsidRPr="00547C8D" w:rsidRDefault="00A55B2C" w:rsidP="00BB0CED">
      <w:pPr>
        <w:widowControl/>
        <w:tabs>
          <w:tab w:val="left" w:pos="252"/>
        </w:tabs>
        <w:jc w:val="both"/>
        <w:rPr>
          <w:rFonts w:ascii="BentonSans Comp Regular" w:hAnsi="BentonSans Comp Regular"/>
          <w:i/>
          <w:iCs/>
          <w:snapToGrid/>
          <w:color w:val="000000" w:themeColor="text1"/>
          <w:sz w:val="20"/>
        </w:rPr>
      </w:pPr>
      <w:r w:rsidRPr="00547C8D">
        <w:rPr>
          <w:rFonts w:ascii="BentonSans Comp Regular" w:hAnsi="BentonSans Comp Regular"/>
          <w:b/>
          <w:color w:val="000000" w:themeColor="text1"/>
          <w:sz w:val="20"/>
        </w:rPr>
        <w:t>POLS 3123. Urban Political Geography. (3)</w:t>
      </w:r>
      <w:r w:rsidRPr="00547C8D">
        <w:rPr>
          <w:rFonts w:ascii="BentonSans Comp Regular" w:hAnsi="BentonSans Comp Regular"/>
          <w:color w:val="000000" w:themeColor="text1"/>
          <w:sz w:val="20"/>
        </w:rPr>
        <w:t xml:space="preserve">  Spatial organization of metropolitan America.  How metropolitan residents organize space into territorial units and the human, social, and political ramifications of that organization.  Spatial consequences of the most common modes of political, administrative, and territorial organization. </w:t>
      </w:r>
    </w:p>
    <w:p w14:paraId="565CA5A3"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3B4B5115"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3124. U.S. Domestic Policy. (3)</w:t>
      </w:r>
      <w:r w:rsidRPr="00547C8D">
        <w:rPr>
          <w:rFonts w:ascii="BentonSans Comp Regular" w:hAnsi="BentonSans Comp Regular"/>
          <w:color w:val="000000" w:themeColor="text1"/>
          <w:sz w:val="20"/>
        </w:rPr>
        <w:t xml:space="preserve">  Examination of the processes of and influences on policy making, including goals and objectives of current U.S. domestic policy. Focus on major policy areas; may include such topics as fiscal and monetary policy, education, transportation, management of national economy, and agriculture, among others. </w:t>
      </w:r>
    </w:p>
    <w:p w14:paraId="53725790"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64960D58"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POLS 3125. Healthcare Policy. (3)</w:t>
      </w:r>
      <w:r w:rsidRPr="00547C8D">
        <w:rPr>
          <w:rFonts w:ascii="BentonSans Comp Regular" w:hAnsi="BentonSans Comp Regular"/>
          <w:color w:val="000000" w:themeColor="text1"/>
          <w:sz w:val="20"/>
        </w:rPr>
        <w:t xml:space="preserve">  An overview of the development and current functioning of U. S. healthcare system and public policies regarding the organization, delivery and financing of healthcare at the federal, state, and local levels. </w:t>
      </w:r>
    </w:p>
    <w:p w14:paraId="6B8AE798"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4AE3B15F"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3126. Introduction to Public Administration. (3)</w:t>
      </w:r>
      <w:r w:rsidRPr="00547C8D">
        <w:rPr>
          <w:rFonts w:ascii="BentonSans Comp Regular" w:hAnsi="BentonSans Comp Regular"/>
          <w:color w:val="000000" w:themeColor="text1"/>
          <w:sz w:val="20"/>
        </w:rPr>
        <w:t xml:space="preserve">  The role of the administrator and public bureaucracy in modern democratic society, with emphasis on the interplay of forces created by executives, legislators, political parties, and interest groups. </w:t>
      </w:r>
    </w:p>
    <w:p w14:paraId="1C186CCB" w14:textId="77777777" w:rsidR="00A55B2C" w:rsidRPr="00547C8D" w:rsidRDefault="00A55B2C" w:rsidP="00BB0CED">
      <w:pPr>
        <w:widowControl/>
        <w:tabs>
          <w:tab w:val="left" w:pos="252"/>
        </w:tabs>
        <w:jc w:val="both"/>
        <w:rPr>
          <w:rFonts w:ascii="BentonSans Comp Regular" w:hAnsi="BentonSans Comp Regular"/>
          <w:b/>
          <w:bCs/>
          <w:color w:val="000000" w:themeColor="text1"/>
          <w:sz w:val="20"/>
        </w:rPr>
      </w:pPr>
    </w:p>
    <w:p w14:paraId="70127512"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POLS 3127. Public Service in Nonprofit Organizations.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(3)  </w:t>
      </w:r>
      <w:r w:rsidRPr="00547C8D">
        <w:rPr>
          <w:rFonts w:ascii="BentonSans Comp Regular" w:hAnsi="BentonSans Comp Regular"/>
          <w:bCs/>
          <w:color w:val="000000" w:themeColor="text1"/>
          <w:sz w:val="20"/>
        </w:rPr>
        <w:t>B</w:t>
      </w:r>
      <w:r w:rsidRPr="00547C8D">
        <w:rPr>
          <w:rFonts w:ascii="BentonSans Comp Regular" w:hAnsi="BentonSans Comp Regular"/>
          <w:color w:val="000000" w:themeColor="text1"/>
          <w:sz w:val="20"/>
        </w:rPr>
        <w:t>asic introduction to the nonprofit sector and the nature and contributions of the nonprofit sector in the United States.  Basic management issues in nonprofit organizations.  Highlights the unique contribution and challenges of nonprofits working in different service areas.</w:t>
      </w:r>
    </w:p>
    <w:p w14:paraId="0F221EC4"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2B02F5FC"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3128. Politics and Film. (3)  </w:t>
      </w:r>
      <w:r w:rsidRPr="00547C8D">
        <w:rPr>
          <w:rFonts w:ascii="BentonSans Comp Regular" w:hAnsi="BentonSans Comp Regular"/>
          <w:color w:val="000000" w:themeColor="text1"/>
          <w:sz w:val="20"/>
        </w:rPr>
        <w:t xml:space="preserve">Examination of the influence and role of film in American politics.  Movies provide important cues about cultures, values, and society, and affect how people perceive or view their environment.  Explores and analyzes the images and messages conveyed about American politics, and develops understanding of the role of film in American politics.  Requires viewing films in class, discussion, and writing about the films. </w:t>
      </w:r>
    </w:p>
    <w:p w14:paraId="2BA3818A"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3AAD5F6E"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3132. Comparative Public Policy. (3) </w:t>
      </w:r>
      <w:r w:rsidRPr="00547C8D">
        <w:rPr>
          <w:rFonts w:ascii="BentonSans Comp Regular" w:hAnsi="BentonSans Comp Regular"/>
          <w:color w:val="000000" w:themeColor="text1"/>
          <w:sz w:val="20"/>
        </w:rPr>
        <w:t xml:space="preserve">Examination of the policy process and policy outcomes in the United States and other countries.  Analyzes policy areas in depth to determine the role that variations in policy culture and political institutions play in shaping policy choices. Examines the possibility and limitations of transferring policy innovation from one polity to another. </w:t>
      </w:r>
    </w:p>
    <w:p w14:paraId="2832BFB3"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3DF10D78"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3133. Middle East Politics (3)</w:t>
      </w:r>
      <w:r w:rsidRPr="00547C8D">
        <w:rPr>
          <w:rFonts w:ascii="BentonSans Comp Regular" w:hAnsi="BentonSans Comp Regular"/>
          <w:color w:val="000000" w:themeColor="text1"/>
          <w:sz w:val="20"/>
        </w:rPr>
        <w:t xml:space="preserve"> Political development of Middle Eastern states from the period of European colonization to today. Topics include: Arab nationalism, Islamism, the Palestinian-Israeli conflict, democratization, oil and economic development and regional security. </w:t>
      </w:r>
    </w:p>
    <w:p w14:paraId="639E8D75" w14:textId="77777777" w:rsidR="00A55B2C" w:rsidRPr="00547C8D" w:rsidRDefault="00A55B2C" w:rsidP="00BB0CED">
      <w:pPr>
        <w:widowControl/>
        <w:tabs>
          <w:tab w:val="left" w:pos="252"/>
        </w:tabs>
        <w:jc w:val="both"/>
        <w:rPr>
          <w:rFonts w:ascii="BentonSans Comp Regular" w:hAnsi="BentonSans Comp Regular"/>
          <w:b/>
          <w:bCs/>
          <w:color w:val="000000" w:themeColor="text1"/>
          <w:sz w:val="20"/>
        </w:rPr>
      </w:pPr>
    </w:p>
    <w:p w14:paraId="54A5ABAD"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POLS 3135. Terrorism. (3) </w:t>
      </w:r>
      <w:r w:rsidRPr="00547C8D">
        <w:rPr>
          <w:rFonts w:ascii="BentonSans Comp Regular" w:hAnsi="BentonSans Comp Regular"/>
          <w:color w:val="000000" w:themeColor="text1"/>
          <w:sz w:val="20"/>
        </w:rPr>
        <w:t xml:space="preserve">Addresses four basic questions: (1) What is terrorism? (2) Why does it occur? (3) How does terrorism network? (4) What are the legal, political, and military coping strategies for terrorism? Emphasis on building an understanding of the nature and root causes of terrorism, and understanding the behavioral and psychological framework of terrorism and responses to it. </w:t>
      </w:r>
    </w:p>
    <w:p w14:paraId="72B7F472" w14:textId="77777777" w:rsidR="00A55B2C" w:rsidRPr="00547C8D" w:rsidRDefault="00A55B2C" w:rsidP="00BB0CED">
      <w:pPr>
        <w:widowControl/>
        <w:tabs>
          <w:tab w:val="left" w:pos="252"/>
        </w:tabs>
        <w:jc w:val="both"/>
        <w:rPr>
          <w:rFonts w:ascii="BentonSans Comp Regular" w:hAnsi="BentonSans Comp Regular"/>
          <w:b/>
          <w:bCs/>
          <w:color w:val="000000" w:themeColor="text1"/>
          <w:sz w:val="20"/>
        </w:rPr>
      </w:pPr>
    </w:p>
    <w:p w14:paraId="1629A923" w14:textId="1F2A7ACA"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POLS 3137. International Human Rights. (3)</w:t>
      </w:r>
      <w:r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3137</w:t>
      </w:r>
      <w:r w:rsidR="00221FF5" w:rsidRPr="00547C8D">
        <w:rPr>
          <w:rFonts w:ascii="BentonSans Comp Regular" w:hAnsi="BentonSans Comp Regular"/>
          <w:color w:val="000000" w:themeColor="text1"/>
          <w:sz w:val="20"/>
        </w:rPr>
        <w:t xml:space="preserve"> and LEGL 3137</w:t>
      </w:r>
      <w:r w:rsidRPr="00547C8D">
        <w:rPr>
          <w:rFonts w:ascii="BentonSans Comp Regular" w:hAnsi="BentonSans Comp Regular"/>
          <w:color w:val="000000" w:themeColor="text1"/>
          <w:sz w:val="20"/>
        </w:rPr>
        <w:t>.  Introduces students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574A5099"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5902CFDA"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3139. Civil Wars and Political Violence. (3)  </w:t>
      </w:r>
      <w:r w:rsidRPr="00547C8D">
        <w:rPr>
          <w:rFonts w:ascii="BentonSans Comp Regular" w:hAnsi="BentonSans Comp Regular"/>
          <w:color w:val="000000" w:themeColor="text1"/>
          <w:sz w:val="20"/>
        </w:rPr>
        <w:t>Most large-scale political violence in recent decades takes the form of civil wars fought largely within countries.  This course analyzes the conditions under which such conflicts are most likely to occur, their consequences for civilians, and steps that can be taken to promote their durable resolution.</w:t>
      </w:r>
    </w:p>
    <w:p w14:paraId="046FD0CD" w14:textId="77777777" w:rsidR="00494EDA" w:rsidRPr="00547C8D" w:rsidRDefault="00494EDA" w:rsidP="00BB0CED">
      <w:pPr>
        <w:widowControl/>
        <w:tabs>
          <w:tab w:val="left" w:pos="252"/>
        </w:tabs>
        <w:jc w:val="both"/>
        <w:rPr>
          <w:rFonts w:ascii="BentonSans Comp Regular" w:hAnsi="BentonSans Comp Regular"/>
          <w:color w:val="000000" w:themeColor="text1"/>
          <w:sz w:val="20"/>
        </w:rPr>
      </w:pPr>
    </w:p>
    <w:p w14:paraId="25E6A5B7"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3141. European Politics. (3)</w:t>
      </w:r>
      <w:r w:rsidRPr="00547C8D">
        <w:rPr>
          <w:rFonts w:ascii="BentonSans Comp Regular" w:hAnsi="BentonSans Comp Regular"/>
          <w:color w:val="000000" w:themeColor="text1"/>
          <w:sz w:val="20"/>
        </w:rPr>
        <w:t xml:space="preserve"> Comparative analysis of selected European governments including Great Britain, France, Germany, and Italy. </w:t>
      </w:r>
    </w:p>
    <w:p w14:paraId="1C702C3C"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165DA99B"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3143. African Politics. (3)</w:t>
      </w:r>
      <w:r w:rsidRPr="00547C8D">
        <w:rPr>
          <w:rFonts w:ascii="BentonSans Comp Regular" w:hAnsi="BentonSans Comp Regular"/>
          <w:color w:val="000000" w:themeColor="text1"/>
          <w:sz w:val="20"/>
        </w:rPr>
        <w:t xml:space="preserve"> A comparative  perspective on politics in Sub-Saharan Africa and on the performance of post-independence political systems there in terms of national and international integration, economic challenges, and efforts to create stable and democratic civilian regimes. </w:t>
      </w:r>
    </w:p>
    <w:p w14:paraId="22404E71"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180E0232" w14:textId="376CCFEB"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3144. Latin American Politics.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3144.  Comparative overview of political and socio-economic change in Latin America from the colonial period to the present.  Primary emphasis on Latin American politics in the twentieth century, competing political ideologies, socio-economic issues, international political economy, and internal political change. </w:t>
      </w:r>
    </w:p>
    <w:p w14:paraId="6C76F408"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2A7CB5C4"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3148. Chinese Politics. (3)</w:t>
      </w:r>
      <w:r w:rsidRPr="00547C8D">
        <w:rPr>
          <w:rFonts w:ascii="BentonSans Comp Regular" w:hAnsi="BentonSans Comp Regular"/>
          <w:color w:val="000000" w:themeColor="text1"/>
          <w:sz w:val="20"/>
        </w:rPr>
        <w:t xml:space="preserve">  The origins, development, and maintenance of the Chinese political system. The organization and function of the Chinese Communist Party (CCP) and other political groups. The impact of tradition on contemporary Chinese politics. </w:t>
      </w:r>
    </w:p>
    <w:p w14:paraId="0D55F88C"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362CCC41" w14:textId="68529D49"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3151. International Political Economy.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3151.  An analysis of the political dynamics of economic relationships among countries. Attention is focused on the political aspects of monetary, trade, and investment relationships, and the difficulties involved in coordinating policy and maintaining effective international management. </w:t>
      </w:r>
    </w:p>
    <w:p w14:paraId="6FA4B8B2"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1D4E71C3"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3152. International Organizations. (3) </w:t>
      </w:r>
      <w:r w:rsidRPr="00547C8D">
        <w:rPr>
          <w:rFonts w:ascii="BentonSans Comp Regular" w:hAnsi="BentonSans Comp Regular"/>
          <w:color w:val="000000" w:themeColor="text1"/>
          <w:sz w:val="20"/>
        </w:rPr>
        <w:t xml:space="preserve"> An analysis of the development and functions of formal and informal organizations that govern international politics and markets, including the United Nations system, economic and non-governmental organizations, and regional institutions. </w:t>
      </w:r>
    </w:p>
    <w:p w14:paraId="656F0B4C"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70114B0F"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3153. European Union. (3)</w:t>
      </w:r>
      <w:r w:rsidRPr="00547C8D">
        <w:rPr>
          <w:rFonts w:ascii="BentonSans Comp Regular" w:hAnsi="BentonSans Comp Regular"/>
          <w:color w:val="000000" w:themeColor="text1"/>
          <w:sz w:val="20"/>
        </w:rPr>
        <w:t xml:space="preserve">  An analysis of the European Union (EU) from historical, political, and economic perspectives.  Emphasis on the institution's actors (especially states and interest groups) and policies of the EU as well as the changing relationship between the EU and its major trading partners such as the U.S. </w:t>
      </w:r>
    </w:p>
    <w:p w14:paraId="6279603B"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656D92EB"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3154. Cyberspace and Politics. (3)  </w:t>
      </w:r>
      <w:r w:rsidRPr="00547C8D">
        <w:rPr>
          <w:rFonts w:ascii="BentonSans Comp Regular" w:hAnsi="BentonSans Comp Regular"/>
          <w:color w:val="000000" w:themeColor="text1"/>
          <w:sz w:val="20"/>
        </w:rPr>
        <w:t xml:space="preserve">Examination of the advent of information technologies and digital communication in the global community and the impact of these changes on multi-level politics--international, regional, national, and sub-national.  Four major themes are: exploration of the digital world, cyberspace governance and public policy, electronic government and virtual citizenship, and cyberspace expansion and global reach.  Taught mainly as a web-based course. </w:t>
      </w:r>
    </w:p>
    <w:p w14:paraId="37AA3942" w14:textId="76861101" w:rsidR="00A55B2C" w:rsidRDefault="00A55B2C" w:rsidP="00BB0CED">
      <w:pPr>
        <w:widowControl/>
        <w:tabs>
          <w:tab w:val="left" w:pos="252"/>
        </w:tabs>
        <w:jc w:val="both"/>
        <w:rPr>
          <w:rFonts w:ascii="BentonSans Comp Regular" w:hAnsi="BentonSans Comp Regular"/>
          <w:b/>
          <w:color w:val="000000" w:themeColor="text1"/>
          <w:sz w:val="20"/>
        </w:rPr>
      </w:pPr>
    </w:p>
    <w:p w14:paraId="10474D33" w14:textId="77777777" w:rsidR="0038695A" w:rsidRPr="00547C8D" w:rsidRDefault="0038695A" w:rsidP="00BB0CED">
      <w:pPr>
        <w:widowControl/>
        <w:tabs>
          <w:tab w:val="left" w:pos="252"/>
        </w:tabs>
        <w:jc w:val="both"/>
        <w:rPr>
          <w:rFonts w:ascii="BentonSans Comp Regular" w:hAnsi="BentonSans Comp Regular"/>
          <w:b/>
          <w:color w:val="000000" w:themeColor="text1"/>
          <w:sz w:val="20"/>
        </w:rPr>
      </w:pPr>
    </w:p>
    <w:p w14:paraId="1863646F" w14:textId="0A2FC0A9" w:rsidR="00A55B2C" w:rsidRPr="00547C8D" w:rsidRDefault="00E25B0A"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3155. </w:t>
      </w:r>
      <w:r w:rsidR="00A55B2C" w:rsidRPr="00547C8D">
        <w:rPr>
          <w:rFonts w:ascii="BentonSans Comp Regular" w:hAnsi="BentonSans Comp Regular"/>
          <w:b/>
          <w:color w:val="000000" w:themeColor="text1"/>
          <w:sz w:val="20"/>
        </w:rPr>
        <w:t xml:space="preserve">Latin American Political Economy. </w:t>
      </w:r>
      <w:r w:rsidRPr="00547C8D">
        <w:rPr>
          <w:rFonts w:ascii="BentonSans Comp Regular" w:hAnsi="BentonSans Comp Regular"/>
          <w:b/>
          <w:color w:val="000000" w:themeColor="text1"/>
          <w:sz w:val="20"/>
        </w:rPr>
        <w:t xml:space="preserve">(3)  </w:t>
      </w:r>
      <w:r w:rsidR="00A031D5" w:rsidRPr="00547C8D">
        <w:rPr>
          <w:rFonts w:ascii="BentonSans Comp Regular" w:hAnsi="BentonSans Comp Regular"/>
          <w:color w:val="000000" w:themeColor="text1"/>
          <w:sz w:val="20"/>
        </w:rPr>
        <w:t>Cross-listed Course(s):</w:t>
      </w:r>
      <w:r w:rsidR="00A55B2C" w:rsidRPr="00547C8D">
        <w:rPr>
          <w:rFonts w:ascii="BentonSans Comp Regular" w:hAnsi="BentonSans Comp Regular"/>
          <w:color w:val="000000" w:themeColor="text1"/>
          <w:sz w:val="20"/>
        </w:rPr>
        <w:t xml:space="preserve"> LTAM 3154.  Intersections of politics and economics in Latin America, focusing on the efforts to foster economic development in the region.  Emphasis on post-World War II era.  Includes issues such as debt management, dependency theory, impact of free market theories, and the power of labor movements. </w:t>
      </w:r>
    </w:p>
    <w:p w14:paraId="3810A66E" w14:textId="77777777" w:rsidR="00A55B2C" w:rsidRPr="00547C8D" w:rsidRDefault="00A55B2C" w:rsidP="00BB0CED">
      <w:pPr>
        <w:widowControl/>
        <w:jc w:val="both"/>
        <w:rPr>
          <w:rFonts w:ascii="BentonSans Comp Regular" w:hAnsi="BentonSans Comp Regular"/>
          <w:b/>
          <w:bCs/>
          <w:color w:val="000000" w:themeColor="text1"/>
          <w:sz w:val="20"/>
        </w:rPr>
      </w:pPr>
    </w:p>
    <w:p w14:paraId="71CD94F6" w14:textId="77777777" w:rsidR="00A55B2C" w:rsidRDefault="00A55B2C"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POLS 3157. American Foreign and Defense Policy. (3)  </w:t>
      </w:r>
      <w:r w:rsidRPr="00547C8D">
        <w:rPr>
          <w:rFonts w:ascii="BentonSans Comp Regular" w:hAnsi="BentonSans Comp Regular"/>
          <w:color w:val="000000" w:themeColor="text1"/>
          <w:sz w:val="20"/>
        </w:rPr>
        <w:t xml:space="preserve">Examines constitutional provisions for foreign policy in the United States, analyzes the formulation and implementation of American foreign policy, and surveys key defense and security policy issues facing the United States.  </w:t>
      </w:r>
    </w:p>
    <w:p w14:paraId="26725AC5" w14:textId="77777777" w:rsidR="00754C59" w:rsidRPr="00547C8D" w:rsidRDefault="00754C59" w:rsidP="00BB0CED">
      <w:pPr>
        <w:widowControl/>
        <w:jc w:val="both"/>
        <w:rPr>
          <w:rFonts w:ascii="BentonSans Comp Regular" w:hAnsi="BentonSans Comp Regular"/>
          <w:color w:val="000000" w:themeColor="text1"/>
          <w:sz w:val="20"/>
        </w:rPr>
      </w:pPr>
    </w:p>
    <w:p w14:paraId="6EB59B7A" w14:textId="7F4CEC09" w:rsidR="00A55B2C" w:rsidRPr="00547C8D" w:rsidRDefault="00A55B2C" w:rsidP="00BB0CED">
      <w:pPr>
        <w:widowControl/>
        <w:tabs>
          <w:tab w:val="left" w:pos="252"/>
        </w:tabs>
        <w:jc w:val="both"/>
        <w:rPr>
          <w:rFonts w:ascii="BentonSans Comp Regular" w:hAnsi="BentonSans Comp Regular"/>
          <w:i/>
          <w:iCs/>
          <w:color w:val="000000" w:themeColor="text1"/>
          <w:sz w:val="20"/>
        </w:rPr>
      </w:pPr>
      <w:r w:rsidRPr="00547C8D">
        <w:rPr>
          <w:rFonts w:ascii="BentonSans Comp Regular" w:hAnsi="BentonSans Comp Regular"/>
          <w:b/>
          <w:color w:val="000000" w:themeColor="text1"/>
          <w:sz w:val="20"/>
        </w:rPr>
        <w:t>POLS 3159</w:t>
      </w:r>
      <w:r w:rsidRPr="00547C8D">
        <w:rPr>
          <w:rFonts w:ascii="BentonSans Comp Regular" w:hAnsi="BentonSans Comp Regular"/>
          <w:b/>
          <w:bCs/>
          <w:color w:val="000000" w:themeColor="text1"/>
          <w:sz w:val="20"/>
        </w:rPr>
        <w:t xml:space="preserve">. Diplomacy in a Changing World.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INTL 3131</w:t>
      </w:r>
      <w:r w:rsidRPr="00547C8D">
        <w:rPr>
          <w:rFonts w:ascii="BentonSans Comp Regular" w:hAnsi="BentonSans Comp Regular"/>
          <w:color w:val="000000" w:themeColor="text1"/>
          <w:sz w:val="20"/>
        </w:rPr>
        <w:t xml:space="preserve">. </w:t>
      </w:r>
      <w:r w:rsidR="000E088C" w:rsidRPr="00547C8D">
        <w:rPr>
          <w:rFonts w:ascii="BentonSans Comp Regular" w:hAnsi="BentonSans Comp Regular"/>
          <w:color w:val="000000" w:themeColor="text1"/>
          <w:sz w:val="20"/>
        </w:rPr>
        <w:t xml:space="preserve"> Diplomacy, a means to resolve disputes between sovereign states short of war, is analyzed through case studies drawn from historical context and through a survey of contemporary crises.  The American diplomatic process is also reviewed with particular attention to how policy is shaped, how an embassy functions, and how Americans train for the professional diplomatic service.</w:t>
      </w:r>
    </w:p>
    <w:p w14:paraId="481A8E88"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3DDAD0F2" w14:textId="4C476FD6"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3162. International Law.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221FF5" w:rsidRPr="00547C8D">
        <w:rPr>
          <w:rFonts w:ascii="BentonSans Comp Regular" w:hAnsi="BentonSans Comp Regular"/>
          <w:color w:val="000000" w:themeColor="text1"/>
          <w:sz w:val="20"/>
        </w:rPr>
        <w:t xml:space="preserve"> LEGL 3162.  </w:t>
      </w:r>
      <w:r w:rsidRPr="00547C8D">
        <w:rPr>
          <w:rFonts w:ascii="BentonSans Comp Regular" w:hAnsi="BentonSans Comp Regular"/>
          <w:color w:val="000000" w:themeColor="text1"/>
          <w:sz w:val="20"/>
        </w:rPr>
        <w:t xml:space="preserve">Historical and political analysis of the sources and development of international law. Particular attention is given to the role of modern international law in the relations of nation-states and its application to contemporary global problems. </w:t>
      </w:r>
    </w:p>
    <w:p w14:paraId="0E8EB014" w14:textId="77777777" w:rsidR="00A55B2C" w:rsidRPr="00547C8D" w:rsidRDefault="00A55B2C" w:rsidP="00BB0CED">
      <w:pPr>
        <w:widowControl/>
        <w:jc w:val="both"/>
        <w:rPr>
          <w:rFonts w:ascii="BentonSans Comp Regular" w:hAnsi="BentonSans Comp Regular"/>
          <w:b/>
          <w:bCs/>
          <w:snapToGrid/>
          <w:color w:val="000000" w:themeColor="text1"/>
          <w:sz w:val="20"/>
        </w:rPr>
      </w:pPr>
    </w:p>
    <w:p w14:paraId="1305B2C7" w14:textId="3ABC7744" w:rsidR="00A55B2C" w:rsidRPr="00547C8D" w:rsidRDefault="00A55B2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3163. Introduction to Model United Nations. (3)   </w:t>
      </w:r>
      <w:r w:rsidRPr="00547C8D">
        <w:rPr>
          <w:rFonts w:ascii="BentonSans Comp Regular" w:hAnsi="BentonSans Comp Regular"/>
          <w:snapToGrid/>
          <w:color w:val="000000" w:themeColor="text1"/>
          <w:sz w:val="20"/>
        </w:rPr>
        <w:t xml:space="preserve">Preparation for and participation in the Model United Nations (simulation of the United Nations) for students who have not participated in this simulation previously. Includes study of the background of countries to be represented; the history, structure and procedures of the United Nations; drafting of resolutions and position papers; public speaking and caucusing; participation in regional MUN events. </w:t>
      </w:r>
    </w:p>
    <w:p w14:paraId="5CA84905" w14:textId="64D032AD" w:rsidR="00A55B2C" w:rsidRDefault="00A55B2C" w:rsidP="00BB0CED">
      <w:pPr>
        <w:widowControl/>
        <w:tabs>
          <w:tab w:val="left" w:pos="252"/>
        </w:tabs>
        <w:jc w:val="both"/>
        <w:rPr>
          <w:rFonts w:ascii="BentonSans Comp Regular" w:hAnsi="BentonSans Comp Regular"/>
          <w:b/>
          <w:color w:val="000000" w:themeColor="text1"/>
          <w:sz w:val="20"/>
        </w:rPr>
      </w:pPr>
    </w:p>
    <w:p w14:paraId="3F061EA8" w14:textId="16BEB30C"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3164. U.S.-Latin American Relations.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3164.  Addresses the always-complicated and often-conflictive relationship between Latin American and the United States. Particular attention to critical contemporary issues such as the drug trade, immigration, international trade, humanitarian aid and U.S. policy toward Cuba. </w:t>
      </w:r>
    </w:p>
    <w:p w14:paraId="68D2E4B3"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7D9CA6C7" w14:textId="77777777" w:rsidR="00A55B2C" w:rsidRPr="00547C8D" w:rsidRDefault="00A55B2C" w:rsidP="00BB0CED">
      <w:pPr>
        <w:widowControl/>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3165. East Asia in World Affairs. (3)</w:t>
      </w:r>
      <w:r w:rsidRPr="00547C8D">
        <w:rPr>
          <w:rFonts w:ascii="BentonSans Comp Regular" w:hAnsi="BentonSans Comp Regular"/>
          <w:color w:val="000000" w:themeColor="text1"/>
          <w:sz w:val="20"/>
        </w:rPr>
        <w:t xml:space="preserve"> Examines the political factors governing diplomatic relations, national order, economic trade, and national security in East Asia. Emphasis on China, Taiwan, Hong Kong, Japan, the Korean peninsula, and the Philippines. </w:t>
      </w:r>
    </w:p>
    <w:p w14:paraId="7DB714E1" w14:textId="77777777" w:rsidR="00A55B2C" w:rsidRPr="00547C8D" w:rsidRDefault="00A55B2C" w:rsidP="00BB0CED">
      <w:pPr>
        <w:widowControl/>
        <w:tabs>
          <w:tab w:val="left" w:pos="252"/>
        </w:tabs>
        <w:jc w:val="both"/>
        <w:rPr>
          <w:rFonts w:ascii="BentonSans Comp Regular" w:hAnsi="BentonSans Comp Regular"/>
          <w:b/>
          <w:bCs/>
          <w:color w:val="000000" w:themeColor="text1"/>
          <w:sz w:val="20"/>
        </w:rPr>
      </w:pPr>
    </w:p>
    <w:p w14:paraId="73A8EDDA"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POLS 3166. Politics of the Islamic World. (3) </w:t>
      </w:r>
      <w:r w:rsidRPr="00547C8D">
        <w:rPr>
          <w:rFonts w:ascii="BentonSans Comp Regular" w:hAnsi="BentonSans Comp Regular"/>
          <w:color w:val="000000" w:themeColor="text1"/>
          <w:sz w:val="20"/>
        </w:rPr>
        <w:t xml:space="preserve">Political development of and current political trends within countries of North and East Africa, the Middle East, Central Asia, and South and Southeast Asia that make up the Islamic World. Topics include: the diverse body of Islamic political thought, manifestation of Islamic political thought in contemporary countries and movements, a discussion of how Islamic societies handle diversity and the issue of democratic rule, and the political development of the growing Muslim minority community in the West. </w:t>
      </w:r>
    </w:p>
    <w:p w14:paraId="32B9B69D" w14:textId="77777777" w:rsidR="00A55B2C" w:rsidRPr="00547C8D" w:rsidRDefault="00A55B2C" w:rsidP="00BB0CED">
      <w:pPr>
        <w:widowControl/>
        <w:tabs>
          <w:tab w:val="left" w:pos="252"/>
        </w:tabs>
        <w:jc w:val="both"/>
        <w:rPr>
          <w:rFonts w:ascii="BentonSans Comp Regular" w:hAnsi="BentonSans Comp Regular"/>
          <w:b/>
          <w:bCs/>
          <w:color w:val="000000" w:themeColor="text1"/>
          <w:sz w:val="20"/>
        </w:rPr>
      </w:pPr>
    </w:p>
    <w:p w14:paraId="199F669A" w14:textId="493810E6" w:rsidR="00A55B2C" w:rsidRPr="00547C8D" w:rsidRDefault="00A55B2C" w:rsidP="00BB0CED">
      <w:pPr>
        <w:widowControl/>
        <w:tabs>
          <w:tab w:val="left" w:pos="25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POLS 3169. African International Relations.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4105.  Examines Africa’s relations with external powers (including Europe, the United States, and China), cooperation among African countries, the role of non-state actors in African conflicts, and U.S. policy toward the continent. </w:t>
      </w:r>
    </w:p>
    <w:p w14:paraId="132FD2F4"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2CBC862D"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3171. History of Classical Political Philosophy. (3)</w:t>
      </w:r>
      <w:r w:rsidRPr="00547C8D">
        <w:rPr>
          <w:rFonts w:ascii="BentonSans Comp Regular" w:hAnsi="BentonSans Comp Regular"/>
          <w:color w:val="000000" w:themeColor="text1"/>
          <w:sz w:val="20"/>
        </w:rPr>
        <w:t xml:space="preserve"> </w:t>
      </w:r>
      <w:r w:rsidR="007C5D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Major concepts and systems of political philosophy of Ancient Greece and Rome. </w:t>
      </w:r>
    </w:p>
    <w:p w14:paraId="57743447"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20067005" w14:textId="4F9D4E97" w:rsidR="00A55B2C" w:rsidRPr="00547C8D" w:rsidRDefault="00A55B2C" w:rsidP="00BB0CED">
      <w:pPr>
        <w:widowControl/>
        <w:tabs>
          <w:tab w:val="left" w:pos="25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POLS 3172.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Political Philosophy.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3179.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3000</w:t>
      </w:r>
      <w:r w:rsidR="007C5D7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course on Africa from AFRS, HIST, or POLS. </w:t>
      </w:r>
      <w:r w:rsidR="007C5D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Major competing ideologies in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political philosophy.  </w:t>
      </w:r>
    </w:p>
    <w:p w14:paraId="32043CB2" w14:textId="50A9F32E" w:rsidR="00A55B2C" w:rsidRDefault="00A55B2C" w:rsidP="00BB0CED">
      <w:pPr>
        <w:widowControl/>
        <w:tabs>
          <w:tab w:val="left" w:pos="252"/>
        </w:tabs>
        <w:jc w:val="both"/>
        <w:rPr>
          <w:rFonts w:ascii="BentonSans Comp Regular" w:hAnsi="BentonSans Comp Regular"/>
          <w:b/>
          <w:color w:val="000000" w:themeColor="text1"/>
          <w:sz w:val="20"/>
        </w:rPr>
      </w:pPr>
    </w:p>
    <w:p w14:paraId="67993A13"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3173. History of Modern Political Philosophy. (3)  </w:t>
      </w:r>
      <w:r w:rsidRPr="00547C8D">
        <w:rPr>
          <w:rFonts w:ascii="BentonSans Comp Regular" w:hAnsi="BentonSans Comp Regular"/>
          <w:color w:val="000000" w:themeColor="text1"/>
          <w:sz w:val="20"/>
        </w:rPr>
        <w:t xml:space="preserve">Major concepts and systems of western political philosophy from the 16th-19th centuries. </w:t>
      </w:r>
    </w:p>
    <w:p w14:paraId="7C55DAB1" w14:textId="77777777" w:rsidR="00A55B2C" w:rsidRPr="00547C8D" w:rsidRDefault="00A55B2C" w:rsidP="00BB0CED">
      <w:pPr>
        <w:widowControl/>
        <w:jc w:val="both"/>
        <w:rPr>
          <w:rFonts w:ascii="BentonSans Comp Regular" w:hAnsi="BentonSans Comp Regular"/>
          <w:b/>
          <w:bCs/>
          <w:snapToGrid/>
          <w:color w:val="000000" w:themeColor="text1"/>
          <w:sz w:val="20"/>
        </w:rPr>
      </w:pPr>
    </w:p>
    <w:p w14:paraId="04B3B8CF" w14:textId="13C5FCC0" w:rsidR="00A55B2C" w:rsidRPr="00547C8D" w:rsidRDefault="00A55B2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3175. Philosophy of Law. (3)  </w:t>
      </w:r>
      <w:r w:rsidR="00A031D5" w:rsidRPr="00547C8D">
        <w:rPr>
          <w:rFonts w:ascii="BentonSans Comp Regular" w:hAnsi="BentonSans Comp Regular"/>
          <w:color w:val="000000" w:themeColor="text1"/>
          <w:sz w:val="20"/>
        </w:rPr>
        <w:t>Cross-listed Course(s):</w:t>
      </w:r>
      <w:r w:rsidR="00F80C29" w:rsidRPr="00547C8D">
        <w:rPr>
          <w:rFonts w:ascii="BentonSans Comp Regular" w:hAnsi="BentonSans Comp Regular"/>
          <w:color w:val="000000" w:themeColor="text1"/>
          <w:sz w:val="20"/>
        </w:rPr>
        <w:t xml:space="preserve"> LEGL 3175.  </w:t>
      </w:r>
      <w:r w:rsidRPr="00547C8D">
        <w:rPr>
          <w:rFonts w:ascii="BentonSans Comp Regular" w:hAnsi="BentonSans Comp Regular"/>
          <w:snapToGrid/>
          <w:color w:val="000000" w:themeColor="text1"/>
          <w:sz w:val="20"/>
        </w:rPr>
        <w:t>Philosophy underlying the legal system and the Anglo-American practice of law.  Topics include: what is “law;” obligation to obey the law, liberty, privacy and tolerance; and criminal responsibility and punishment.</w:t>
      </w:r>
      <w:r w:rsidRPr="00547C8D">
        <w:rPr>
          <w:rFonts w:ascii="BentonSans Comp Regular" w:hAnsi="BentonSans Comp Regular"/>
          <w:i/>
          <w:iCs/>
          <w:snapToGrid/>
          <w:color w:val="000000" w:themeColor="text1"/>
          <w:sz w:val="20"/>
        </w:rPr>
        <w:t xml:space="preserve"> </w:t>
      </w:r>
    </w:p>
    <w:p w14:paraId="65C0F698" w14:textId="77777777" w:rsidR="00D32A74" w:rsidRPr="00547C8D" w:rsidRDefault="00D32A74" w:rsidP="00BB0CED">
      <w:pPr>
        <w:widowControl/>
        <w:tabs>
          <w:tab w:val="left" w:pos="252"/>
        </w:tabs>
        <w:jc w:val="both"/>
        <w:rPr>
          <w:rFonts w:ascii="BentonSans Comp Regular" w:hAnsi="BentonSans Comp Regular"/>
          <w:b/>
          <w:bCs/>
          <w:color w:val="000000" w:themeColor="text1"/>
          <w:sz w:val="20"/>
        </w:rPr>
      </w:pPr>
    </w:p>
    <w:p w14:paraId="1C832E98" w14:textId="77777777" w:rsidR="00A55B2C" w:rsidRPr="00547C8D" w:rsidRDefault="00A55B2C" w:rsidP="00BB0CED">
      <w:pPr>
        <w:widowControl/>
        <w:tabs>
          <w:tab w:val="left" w:pos="25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POLS 3176. Fascism and Communism. (3)  </w:t>
      </w:r>
      <w:r w:rsidRPr="00547C8D">
        <w:rPr>
          <w:rFonts w:ascii="BentonSans Comp Regular" w:hAnsi="BentonSans Comp Regular"/>
          <w:color w:val="000000" w:themeColor="text1"/>
          <w:sz w:val="20"/>
        </w:rPr>
        <w:t>Considers the philosophies of fascism and communism and those political theorists who contributed to these two twentieth-century movements.  Focuses on the implementation of these theories in nations such as Italy, Germany, the Soviet Union, and China.</w:t>
      </w:r>
      <w:r w:rsidRPr="00547C8D">
        <w:rPr>
          <w:rFonts w:ascii="BentonSans Comp Regular" w:hAnsi="BentonSans Comp Regular"/>
          <w:i/>
          <w:iCs/>
          <w:color w:val="000000" w:themeColor="text1"/>
          <w:sz w:val="20"/>
        </w:rPr>
        <w:t xml:space="preserve"> </w:t>
      </w:r>
    </w:p>
    <w:p w14:paraId="6F9F48F8"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4CBF446F" w14:textId="5EE4300A"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3177. Social and Political Philosophy.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0B2A8B" w:rsidRPr="00547C8D">
        <w:rPr>
          <w:rFonts w:ascii="BentonSans Comp Regular" w:hAnsi="BentonSans Comp Regular"/>
          <w:color w:val="000000" w:themeColor="text1"/>
          <w:sz w:val="20"/>
        </w:rPr>
        <w:t xml:space="preserve">LEGL 3810 and </w:t>
      </w:r>
      <w:r w:rsidRPr="00547C8D">
        <w:rPr>
          <w:rFonts w:ascii="BentonSans Comp Regular" w:hAnsi="BentonSans Comp Regular"/>
          <w:color w:val="000000" w:themeColor="text1"/>
          <w:sz w:val="20"/>
        </w:rPr>
        <w:t xml:space="preserve">PHIL </w:t>
      </w:r>
      <w:r w:rsidR="00613C87">
        <w:rPr>
          <w:rFonts w:ascii="BentonSans Comp Regular" w:hAnsi="BentonSans Comp Regular"/>
          <w:color w:val="000000" w:themeColor="text1"/>
          <w:sz w:val="20"/>
        </w:rPr>
        <w:t>3271</w:t>
      </w:r>
      <w:r w:rsidRPr="00547C8D">
        <w:rPr>
          <w:rFonts w:ascii="BentonSans Comp Regular" w:hAnsi="BentonSans Comp Regular"/>
          <w:color w:val="000000" w:themeColor="text1"/>
          <w:sz w:val="20"/>
        </w:rPr>
        <w:t xml:space="preserve">.  Philosophical concepts involved in understanding and evaluating the basic structure of societies (e.g., economic, educational, legal, motivational, and political) including equality, fraternity, freedom, and rights. Relevance to contemporary social and political issues stressed. Readings from classical and contemporary sources. </w:t>
      </w:r>
    </w:p>
    <w:p w14:paraId="60B1375B" w14:textId="6794787B" w:rsidR="00A55B2C" w:rsidRDefault="00A55B2C" w:rsidP="00BB0CED">
      <w:pPr>
        <w:widowControl/>
        <w:jc w:val="both"/>
        <w:rPr>
          <w:rFonts w:ascii="BentonSans Comp Regular" w:hAnsi="BentonSans Comp Regular"/>
          <w:b/>
          <w:bCs/>
          <w:snapToGrid/>
          <w:color w:val="000000" w:themeColor="text1"/>
          <w:sz w:val="20"/>
        </w:rPr>
      </w:pPr>
    </w:p>
    <w:p w14:paraId="09A58085" w14:textId="2566C85E" w:rsidR="00A55B2C" w:rsidRPr="00547C8D" w:rsidRDefault="00A55B2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3250. Political Sociology.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SOCY 3250.</w:t>
      </w:r>
      <w:r w:rsidR="0095776A">
        <w:rPr>
          <w:rFonts w:ascii="BentonSans Comp Regular" w:hAnsi="BentonSans Comp Regular"/>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SOCY 1101.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POLS 3251. </w:t>
      </w:r>
    </w:p>
    <w:p w14:paraId="2D40155B" w14:textId="77777777" w:rsidR="00A55B2C" w:rsidRPr="00547C8D" w:rsidRDefault="00A55B2C" w:rsidP="00BB0CED">
      <w:pPr>
        <w:widowControl/>
        <w:jc w:val="both"/>
        <w:rPr>
          <w:rFonts w:ascii="BentonSans Comp Regular" w:hAnsi="BentonSans Comp Regular"/>
          <w:b/>
          <w:bCs/>
          <w:snapToGrid/>
          <w:color w:val="000000" w:themeColor="text1"/>
          <w:sz w:val="20"/>
        </w:rPr>
      </w:pPr>
    </w:p>
    <w:p w14:paraId="0E800FE4" w14:textId="17DD141A" w:rsidR="00A55B2C" w:rsidRDefault="00A55B2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POLS 3251. Political Sociology. (3)</w:t>
      </w:r>
      <w:r w:rsidR="007018D5">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SOCY 1101.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3250 or POLS 3250. </w:t>
      </w:r>
    </w:p>
    <w:p w14:paraId="61C4BC08" w14:textId="77777777" w:rsidR="00A40702" w:rsidRDefault="00A40702" w:rsidP="00BB0CED">
      <w:pPr>
        <w:widowControl/>
        <w:jc w:val="both"/>
        <w:rPr>
          <w:rFonts w:ascii="BentonSans Comp Regular" w:hAnsi="BentonSans Comp Regular"/>
          <w:snapToGrid/>
          <w:color w:val="000000" w:themeColor="text1"/>
          <w:sz w:val="20"/>
        </w:rPr>
      </w:pPr>
    </w:p>
    <w:p w14:paraId="2B907BB1" w14:textId="03330EFA" w:rsidR="00F7524F" w:rsidRPr="00547C8D" w:rsidRDefault="00F7524F"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380. </w:t>
      </w:r>
      <w:r>
        <w:rPr>
          <w:rFonts w:ascii="BentonSans Comp Regular" w:hAnsi="BentonSans Comp Regular"/>
          <w:b/>
          <w:color w:val="000000" w:themeColor="text1"/>
          <w:sz w:val="20"/>
        </w:rPr>
        <w:t xml:space="preserve">Security and </w:t>
      </w:r>
      <w:r w:rsidRPr="00547C8D">
        <w:rPr>
          <w:rFonts w:ascii="BentonSans Comp Regular" w:hAnsi="BentonSans Comp Regular"/>
          <w:b/>
          <w:color w:val="000000" w:themeColor="text1"/>
          <w:sz w:val="20"/>
        </w:rPr>
        <w:t>Intelligence in a Democratic Society. (3)</w:t>
      </w:r>
      <w:r w:rsidRPr="00547C8D">
        <w:rPr>
          <w:rFonts w:ascii="BentonSans Comp Regular" w:hAnsi="BentonSans Comp Regular"/>
          <w:color w:val="000000" w:themeColor="text1"/>
          <w:sz w:val="20"/>
        </w:rPr>
        <w:t xml:space="preserve">  Examines roles, missions, and methods of the U.S. intelligence community.</w:t>
      </w:r>
      <w:r>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collection, analysis, politicization of intelligence, sharing intelligence, interactions between the intelligence community and elected officials, covert action, and ethical issues.</w:t>
      </w:r>
    </w:p>
    <w:p w14:paraId="61EE4A69" w14:textId="536E5D77" w:rsidR="00A55B2C" w:rsidRDefault="00A55B2C" w:rsidP="00BB0CED">
      <w:pPr>
        <w:widowControl/>
        <w:tabs>
          <w:tab w:val="left" w:pos="252"/>
        </w:tabs>
        <w:jc w:val="both"/>
        <w:rPr>
          <w:rFonts w:ascii="BentonSans Comp Regular" w:hAnsi="BentonSans Comp Regular"/>
          <w:b/>
          <w:color w:val="000000" w:themeColor="text1"/>
          <w:sz w:val="20"/>
        </w:rPr>
      </w:pPr>
    </w:p>
    <w:p w14:paraId="4C0480E9" w14:textId="07E902D0" w:rsidR="00A40702" w:rsidRDefault="00A40702"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381. Critical Thinking Skills for</w:t>
      </w:r>
      <w:r>
        <w:rPr>
          <w:rFonts w:ascii="BentonSans Comp Regular" w:hAnsi="BentonSans Comp Regular"/>
          <w:b/>
          <w:color w:val="000000" w:themeColor="text1"/>
          <w:sz w:val="20"/>
        </w:rPr>
        <w:t xml:space="preserve"> Security and</w:t>
      </w:r>
      <w:r w:rsidRPr="00547C8D">
        <w:rPr>
          <w:rFonts w:ascii="BentonSans Comp Regular" w:hAnsi="BentonSans Comp Regular"/>
          <w:b/>
          <w:color w:val="000000" w:themeColor="text1"/>
          <w:sz w:val="20"/>
        </w:rPr>
        <w:t xml:space="preserve"> Intelligence. (3)</w:t>
      </w:r>
      <w:r w:rsidRPr="00547C8D">
        <w:rPr>
          <w:rFonts w:ascii="BentonSans Comp Regular" w:hAnsi="BentonSans Comp Regular"/>
          <w:color w:val="000000" w:themeColor="text1"/>
          <w:sz w:val="20"/>
        </w:rPr>
        <w:t xml:space="preserve">  Reviews the intelligence analysis process, the environment in which it is conducted, analytic tradecraft standards, and challenges facing today's intelligence analyst, and teaches structured analytic techniques through a series of case studies and team-based exercises.</w:t>
      </w:r>
    </w:p>
    <w:p w14:paraId="111D9EBC" w14:textId="385F5C7A" w:rsidR="00A100A4" w:rsidRDefault="00A100A4" w:rsidP="00BB0CED">
      <w:pPr>
        <w:widowControl/>
        <w:tabs>
          <w:tab w:val="left" w:pos="252"/>
        </w:tabs>
        <w:jc w:val="both"/>
        <w:rPr>
          <w:rFonts w:ascii="BentonSans Comp Regular" w:hAnsi="BentonSans Comp Regular"/>
          <w:color w:val="000000" w:themeColor="text1"/>
          <w:sz w:val="20"/>
        </w:rPr>
      </w:pPr>
    </w:p>
    <w:p w14:paraId="6136D834" w14:textId="77777777" w:rsidR="00A100A4" w:rsidRPr="00547C8D" w:rsidRDefault="00A100A4"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w:t>
      </w:r>
      <w:r>
        <w:rPr>
          <w:rFonts w:ascii="BentonSans Comp Regular" w:hAnsi="BentonSans Comp Regular"/>
          <w:b/>
          <w:color w:val="000000" w:themeColor="text1"/>
          <w:sz w:val="20"/>
        </w:rPr>
        <w:t>3382</w:t>
      </w:r>
      <w:r w:rsidRPr="00547C8D">
        <w:rPr>
          <w:rFonts w:ascii="BentonSans Comp Regular" w:hAnsi="BentonSans Comp Regular"/>
          <w:b/>
          <w:color w:val="000000" w:themeColor="text1"/>
          <w:sz w:val="20"/>
        </w:rPr>
        <w:t xml:space="preserve">. Analytic Writing and Briefing. (3) </w:t>
      </w:r>
      <w:r w:rsidRPr="00547C8D">
        <w:rPr>
          <w:rFonts w:ascii="BentonSans Comp Regular" w:hAnsi="BentonSans Comp Regular"/>
          <w:color w:val="000000" w:themeColor="text1"/>
          <w:sz w:val="20"/>
        </w:rPr>
        <w:t xml:space="preserve"> The instruction of clear, concise, and persuasive writing and briefing for policy making, forecasting, and intelligence analysis. Overview of the policymaking process and intelligence cycle. Involves short written assignments and presentations by individuals and teams of students focused on writing and analytical skills necessary to support, inform, and influence policymakers.</w:t>
      </w:r>
    </w:p>
    <w:p w14:paraId="15DEEC1C" w14:textId="77777777" w:rsidR="00A40702" w:rsidRPr="00547C8D" w:rsidRDefault="00A40702" w:rsidP="00BB0CED">
      <w:pPr>
        <w:widowControl/>
        <w:tabs>
          <w:tab w:val="left" w:pos="252"/>
        </w:tabs>
        <w:jc w:val="both"/>
        <w:rPr>
          <w:rFonts w:ascii="BentonSans Comp Regular" w:hAnsi="BentonSans Comp Regular"/>
          <w:b/>
          <w:color w:val="000000" w:themeColor="text1"/>
          <w:sz w:val="20"/>
        </w:rPr>
      </w:pPr>
    </w:p>
    <w:p w14:paraId="0DA97AE9" w14:textId="77777777"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3400. Internship in Political Science. (3-6)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Practical experience in politics by working for a party, campaign organization, political office holder, news medium, government agency, or other political organization. Minimum of 150 working hours for three hours credit; minimum of 300 working hours for six hours credit.</w:t>
      </w:r>
      <w:r w:rsidR="007C5D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No more than six credit</w:t>
      </w:r>
      <w:r w:rsidR="007C5D70" w:rsidRPr="00547C8D">
        <w:rPr>
          <w:rFonts w:ascii="BentonSans Comp Regular" w:hAnsi="BentonSans Comp Regular"/>
          <w:color w:val="000000" w:themeColor="text1"/>
          <w:sz w:val="20"/>
        </w:rPr>
        <w:t xml:space="preserve"> hour</w:t>
      </w:r>
      <w:r w:rsidRPr="00547C8D">
        <w:rPr>
          <w:rFonts w:ascii="BentonSans Comp Regular" w:hAnsi="BentonSans Comp Regular"/>
          <w:color w:val="000000" w:themeColor="text1"/>
          <w:sz w:val="20"/>
        </w:rPr>
        <w:t xml:space="preserve">s may be received through this course. </w:t>
      </w:r>
      <w:r w:rsidRPr="00547C8D">
        <w:rPr>
          <w:rFonts w:ascii="BentonSans Comp Regular" w:hAnsi="BentonSans Comp Regular"/>
          <w:i/>
          <w:color w:val="000000" w:themeColor="text1"/>
          <w:sz w:val="20"/>
        </w:rPr>
        <w:t xml:space="preserve">Graded on a Pass/No Credit basis. </w:t>
      </w:r>
    </w:p>
    <w:p w14:paraId="39DCEB2D"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6B36EF77" w14:textId="77777777" w:rsidR="007C5D70" w:rsidRPr="00547C8D" w:rsidRDefault="007C5D70"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3700. Honors Research. (3)  </w:t>
      </w:r>
      <w:r w:rsidRPr="00547C8D">
        <w:rPr>
          <w:rFonts w:ascii="BentonSans Comp Regular" w:hAnsi="BentonSans Comp Regular"/>
          <w:color w:val="000000" w:themeColor="text1"/>
          <w:sz w:val="20"/>
        </w:rPr>
        <w:t>Prerequisite(s): POLS 2220 with grade of A; overall GPA of at least 3.25; cumulative POLS GPA of at least 3.5; and permission of instructor.  Supervised investigation of a political science topic that is of special interest to the student and related to the instructor's expertise. Students write a literature review and research design for an article-length research paper.</w:t>
      </w:r>
    </w:p>
    <w:p w14:paraId="358DAB6E" w14:textId="77777777" w:rsidR="007C5D70" w:rsidRPr="00547C8D" w:rsidRDefault="007C5D70" w:rsidP="00BB0CED">
      <w:pPr>
        <w:widowControl/>
        <w:tabs>
          <w:tab w:val="left" w:pos="252"/>
        </w:tabs>
        <w:jc w:val="both"/>
        <w:rPr>
          <w:rFonts w:ascii="BentonSans Comp Regular" w:hAnsi="BentonSans Comp Regular"/>
          <w:color w:val="000000" w:themeColor="text1"/>
          <w:sz w:val="20"/>
        </w:rPr>
      </w:pPr>
    </w:p>
    <w:p w14:paraId="16F676E7" w14:textId="5000E503"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3800. Independent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Supervised investigation of a political problem that is (1) of special interest to the student; (2) within the area of the instructor's special competence; and (3) normally an extension of previous coursework with the instructor. A student may take more than one course under this number but not more than three hours a semester. </w:t>
      </w:r>
    </w:p>
    <w:p w14:paraId="083C2A87"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07382FC6" w14:textId="6B3830C9"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4110. North Carolina Student Legislature. (3) </w:t>
      </w:r>
      <w:r w:rsidR="00E35B43"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E35B43" w:rsidRPr="00547C8D">
        <w:rPr>
          <w:rFonts w:ascii="BentonSans Comp Regular" w:hAnsi="BentonSans Comp Regular"/>
          <w:color w:val="000000" w:themeColor="text1"/>
          <w:sz w:val="20"/>
        </w:rPr>
        <w:t xml:space="preserve"> LEGL 4110.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Practicum including workshops, seminars, and guest speakers on legislative process and research, parliamentary procedure, and resolution and bill drafting; participation in an interim council debate at one of the member campuses for one weekend each month during the semester and participation in the NCSL annual session in Raleigh.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18D7149" w14:textId="77777777" w:rsidR="00A55B2C" w:rsidRPr="00547C8D" w:rsidRDefault="00A55B2C" w:rsidP="00BB0CED">
      <w:pPr>
        <w:widowControl/>
        <w:jc w:val="both"/>
        <w:rPr>
          <w:rFonts w:ascii="BentonSans Comp Regular" w:hAnsi="BentonSans Comp Regular"/>
          <w:b/>
          <w:bCs/>
          <w:color w:val="000000" w:themeColor="text1"/>
          <w:sz w:val="20"/>
        </w:rPr>
      </w:pPr>
    </w:p>
    <w:p w14:paraId="7A3FB364" w14:textId="65B47AFD" w:rsidR="00A55B2C" w:rsidRPr="00547C8D" w:rsidRDefault="00A55B2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POLS 4163. Advanced Model United Nations.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POLS 3163, or the equivalent and</w:t>
      </w:r>
      <w:r w:rsidRPr="00547C8D">
        <w:rPr>
          <w:rFonts w:ascii="BentonSans Comp Regular" w:hAnsi="BentonSans Comp Regular"/>
          <w:color w:val="000000" w:themeColor="text1"/>
          <w:sz w:val="20"/>
        </w:rPr>
        <w:t xml:space="preserve"> permission of instructor. Preparation for and participation in the Model United Nations (simulation of the United Nations) </w:t>
      </w:r>
      <w:r w:rsidRPr="00547C8D">
        <w:rPr>
          <w:rFonts w:ascii="BentonSans Comp Regular" w:hAnsi="BentonSans Comp Regular"/>
          <w:bCs/>
          <w:color w:val="000000" w:themeColor="text1"/>
          <w:sz w:val="20"/>
        </w:rPr>
        <w:t>for students who have completed POLS 3163 or the equivalent</w:t>
      </w:r>
      <w:r w:rsidRPr="00547C8D">
        <w:rPr>
          <w:rFonts w:ascii="BentonSans Comp Regular" w:hAnsi="BentonSans Comp Regular"/>
          <w:color w:val="000000" w:themeColor="text1"/>
          <w:sz w:val="20"/>
        </w:rPr>
        <w:t xml:space="preserve">. Includes study of the background of countries to be represented; the history, structure and procedures of the United Nations; drafting of resolutions and position papers; </w:t>
      </w:r>
      <w:r w:rsidRPr="00547C8D">
        <w:rPr>
          <w:rFonts w:ascii="BentonSans Comp Regular" w:hAnsi="BentonSans Comp Regular"/>
          <w:bCs/>
          <w:color w:val="000000" w:themeColor="text1"/>
          <w:sz w:val="20"/>
        </w:rPr>
        <w:t>public speaking and caucusing; participation in international MUN events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8D1F42B" w14:textId="783E6E00" w:rsidR="00A55B2C" w:rsidRPr="00547C8D" w:rsidRDefault="00A55B2C" w:rsidP="00BB0CED">
      <w:pPr>
        <w:widowControl/>
        <w:tabs>
          <w:tab w:val="left" w:pos="252"/>
        </w:tabs>
        <w:jc w:val="both"/>
        <w:rPr>
          <w:rFonts w:ascii="BentonSans Comp Regular" w:hAnsi="BentonSans Comp Regular"/>
          <w:color w:val="000000" w:themeColor="text1"/>
          <w:sz w:val="20"/>
        </w:rPr>
      </w:pPr>
    </w:p>
    <w:p w14:paraId="299104BE" w14:textId="0C660CE5"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4600. Senior Seminar.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Political Science major, </w:t>
      </w:r>
      <w:r w:rsidR="00C06389">
        <w:rPr>
          <w:rFonts w:ascii="BentonSans Comp Regular" w:hAnsi="BentonSans Comp Regular"/>
          <w:color w:val="000000" w:themeColor="text1"/>
          <w:sz w:val="20"/>
        </w:rPr>
        <w:t>POLS 1511</w:t>
      </w:r>
      <w:r w:rsidRPr="00547C8D">
        <w:rPr>
          <w:rFonts w:ascii="BentonSans Comp Regular" w:hAnsi="BentonSans Comp Regular"/>
          <w:color w:val="000000" w:themeColor="text1"/>
          <w:sz w:val="20"/>
        </w:rPr>
        <w:t xml:space="preserve">, </w:t>
      </w:r>
      <w:r w:rsidR="00C06389">
        <w:rPr>
          <w:rFonts w:ascii="BentonSans Comp Regular" w:hAnsi="BentonSans Comp Regular"/>
          <w:color w:val="000000" w:themeColor="text1"/>
          <w:sz w:val="20"/>
        </w:rPr>
        <w:t>POLS 1501</w:t>
      </w:r>
      <w:r w:rsidRPr="00547C8D">
        <w:rPr>
          <w:rFonts w:ascii="BentonSans Comp Regular" w:hAnsi="BentonSans Comp Regular"/>
          <w:color w:val="000000" w:themeColor="text1"/>
          <w:sz w:val="20"/>
        </w:rPr>
        <w:t xml:space="preserve">, POLS 1150, and POLS 2220.  Capstone course.  Seminar style exploration of a selected topic in the discipline. Includes writing a research paper and presenting the results to the class. </w:t>
      </w:r>
    </w:p>
    <w:p w14:paraId="3B6FAEE3" w14:textId="77777777" w:rsidR="007C5D70" w:rsidRPr="00547C8D" w:rsidRDefault="007C5D70" w:rsidP="00BB0CED">
      <w:pPr>
        <w:widowControl/>
        <w:tabs>
          <w:tab w:val="left" w:pos="252"/>
        </w:tabs>
        <w:jc w:val="both"/>
        <w:rPr>
          <w:rFonts w:ascii="BentonSans Comp Regular" w:hAnsi="BentonSans Comp Regular"/>
          <w:color w:val="000000" w:themeColor="text1"/>
          <w:sz w:val="20"/>
        </w:rPr>
      </w:pPr>
    </w:p>
    <w:p w14:paraId="46950757" w14:textId="289C4705" w:rsidR="007C5D70" w:rsidRPr="00547C8D" w:rsidRDefault="007C5D70"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4700. Honors Thesis. (3) </w:t>
      </w:r>
      <w:r w:rsidRPr="00547C8D">
        <w:rPr>
          <w:rFonts w:ascii="BentonSans Comp Regular" w:hAnsi="BentonSans Comp Regular"/>
          <w:color w:val="000000" w:themeColor="text1"/>
          <w:sz w:val="20"/>
        </w:rPr>
        <w:t xml:space="preserve">  </w:t>
      </w:r>
      <w:r w:rsidR="00934978" w:rsidRPr="00547C8D">
        <w:rPr>
          <w:rFonts w:ascii="BentonSans Comp Regular" w:hAnsi="BentonSans Comp Regular"/>
          <w:color w:val="000000" w:themeColor="text1"/>
          <w:sz w:val="20"/>
        </w:rPr>
        <w:t>Prerequisite(s): POLS 3700; approval of a proposal through the Honors College Application to Candidacy process the semester prior to taking the course; and permission of instructor.  S</w:t>
      </w:r>
      <w:r w:rsidRPr="00547C8D">
        <w:rPr>
          <w:rFonts w:ascii="BentonSans Comp Regular" w:hAnsi="BentonSans Comp Regular"/>
          <w:color w:val="000000" w:themeColor="text1"/>
          <w:sz w:val="20"/>
        </w:rPr>
        <w:t xml:space="preserve">tudents complete an article-length research paper under the supervision of a member of the faculty. </w:t>
      </w:r>
      <w:r w:rsidR="0093497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paper must involve quantitative or other methods of modern political analysis.</w:t>
      </w:r>
    </w:p>
    <w:p w14:paraId="5E477C61" w14:textId="77777777" w:rsidR="00A55B2C" w:rsidRPr="00547C8D" w:rsidRDefault="00A55B2C" w:rsidP="00BB0CED">
      <w:pPr>
        <w:widowControl/>
        <w:tabs>
          <w:tab w:val="left" w:pos="252"/>
        </w:tabs>
        <w:jc w:val="both"/>
        <w:rPr>
          <w:rFonts w:ascii="BentonSans Comp Regular" w:hAnsi="BentonSans Comp Regular"/>
          <w:b/>
          <w:color w:val="000000" w:themeColor="text1"/>
          <w:sz w:val="20"/>
        </w:rPr>
      </w:pPr>
    </w:p>
    <w:p w14:paraId="777B8507" w14:textId="7B7990FD" w:rsidR="00A55B2C" w:rsidRPr="00547C8D" w:rsidRDefault="00A55B2C" w:rsidP="00BB0CED">
      <w:pPr>
        <w:widowControl/>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4990. Senior Thesis.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POLS 2220 with a grade of B or above; </w:t>
      </w:r>
      <w:r w:rsidR="00897106" w:rsidRPr="00897106">
        <w:rPr>
          <w:rFonts w:ascii="BentonSans Comp Regular" w:hAnsi="BentonSans Comp Regular"/>
          <w:color w:val="000000" w:themeColor="text1"/>
          <w:sz w:val="20"/>
        </w:rPr>
        <w:t>Political Science major; overall GPA of 3.0 or abov</w:t>
      </w:r>
      <w:r w:rsidR="00897106">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Students complete an article-length research paper under the supervision of a member of the faculty.  The paper must involve quantitative or other methods of modern political analysis. </w:t>
      </w:r>
    </w:p>
    <w:p w14:paraId="29894022" w14:textId="77777777" w:rsidR="00D32A74" w:rsidRPr="00547C8D" w:rsidRDefault="00D32A74" w:rsidP="00BB0CED">
      <w:pPr>
        <w:widowControl/>
        <w:jc w:val="both"/>
        <w:rPr>
          <w:rFonts w:ascii="BentonSans Comp Regular" w:hAnsi="BentonSans Comp Regular"/>
          <w:b/>
          <w:color w:val="000000" w:themeColor="text1"/>
          <w:sz w:val="20"/>
        </w:rPr>
      </w:pPr>
    </w:p>
    <w:p w14:paraId="4143B99E" w14:textId="77777777" w:rsidR="005F06A0" w:rsidRPr="00547C8D" w:rsidRDefault="0045185D" w:rsidP="00BB0CED">
      <w:pPr>
        <w:keepNext/>
        <w:keepLines/>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Portuguese</w:t>
      </w:r>
      <w:r w:rsidR="005F06A0" w:rsidRPr="00547C8D">
        <w:rPr>
          <w:rFonts w:ascii="BentonSans Comp Regular" w:hAnsi="BentonSans Comp Regular"/>
          <w:b/>
          <w:color w:val="000000" w:themeColor="text1"/>
          <w:sz w:val="32"/>
        </w:rPr>
        <w:t xml:space="preserve"> (PORT)</w:t>
      </w:r>
    </w:p>
    <w:p w14:paraId="5E34B245" w14:textId="77777777" w:rsidR="005F06A0" w:rsidRPr="00547C8D" w:rsidRDefault="005F06A0" w:rsidP="00BB0CED">
      <w:pPr>
        <w:keepNext/>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6A7F309" w14:textId="77777777" w:rsidR="005F06A0" w:rsidRPr="00547C8D" w:rsidRDefault="005F06A0" w:rsidP="00BB0CED">
      <w:pPr>
        <w:keepNext/>
        <w:keepLines/>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PORT 1201. Elementary Portuguese I. (3)  </w:t>
      </w:r>
      <w:r w:rsidRPr="00547C8D">
        <w:rPr>
          <w:rFonts w:ascii="BentonSans Comp Regular" w:hAnsi="BentonSans Comp Regular"/>
          <w:color w:val="000000" w:themeColor="text1"/>
          <w:sz w:val="20"/>
        </w:rPr>
        <w:t xml:space="preserve">Fundamentals of the Portuguese language, including speaking, listening comprehension, reading, and writing. </w:t>
      </w:r>
    </w:p>
    <w:p w14:paraId="14235E5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BE5E5D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PORT 1202. Elementary Portuguese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PORT 1201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Fundamentals of the Portuguese language, including speaking, listening comprehension, reading, and writing. </w:t>
      </w:r>
    </w:p>
    <w:p w14:paraId="2DAEA36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FC042E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PORT 2201. Intermediate Portuguese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PORT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with conversation and composition. </w:t>
      </w:r>
    </w:p>
    <w:p w14:paraId="2DD425A9"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B59AA3"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PORT 2202. Intermediate Portuguese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PORT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Continued review of grammar, conversation, and composition. </w:t>
      </w:r>
    </w:p>
    <w:p w14:paraId="57FA3BAD"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C9C3FF9"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PORT 3051. Topics in Portuguese.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AA48AA" w:rsidRPr="00547C8D">
        <w:rPr>
          <w:rFonts w:ascii="BentonSans Comp Regular" w:hAnsi="BentonSans Comp Regular"/>
          <w:color w:val="000000" w:themeColor="text1"/>
          <w:sz w:val="20"/>
        </w:rPr>
        <w:t xml:space="preserve">Study of a particular facet of the Portuguese language, culture,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color w:val="000000" w:themeColor="text1"/>
          <w:sz w:val="20"/>
        </w:rPr>
        <w:t xml:space="preserve"> </w:t>
      </w:r>
    </w:p>
    <w:p w14:paraId="34F08DC7" w14:textId="77777777" w:rsidR="00163C23" w:rsidRPr="00547C8D" w:rsidRDefault="00163C23" w:rsidP="00BB0CED">
      <w:pPr>
        <w:widowControl/>
        <w:jc w:val="both"/>
        <w:rPr>
          <w:rFonts w:ascii="BentonSans Comp Regular" w:hAnsi="BentonSans Comp Regular"/>
          <w:color w:val="000000" w:themeColor="text1"/>
          <w:sz w:val="20"/>
        </w:rPr>
      </w:pPr>
    </w:p>
    <w:p w14:paraId="4D6834B1"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PORT 3201. Portuguese Grammar and Conversation.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PORT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Portuguese grammar and guided conversation on prepared topics. Emphasis on spoken Portuguese. </w:t>
      </w:r>
    </w:p>
    <w:p w14:paraId="31BA4005" w14:textId="77777777" w:rsidR="005F06A0" w:rsidRPr="00547C8D" w:rsidRDefault="005F06A0" w:rsidP="00BB0CED">
      <w:pPr>
        <w:widowControl/>
        <w:jc w:val="both"/>
        <w:rPr>
          <w:rFonts w:ascii="BentonSans Comp Regular" w:hAnsi="BentonSans Comp Regular"/>
          <w:snapToGrid/>
          <w:color w:val="000000" w:themeColor="text1"/>
          <w:sz w:val="20"/>
        </w:rPr>
      </w:pPr>
    </w:p>
    <w:p w14:paraId="5136DD54"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PORT 3202. Portuguese Grammar and Conversation.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PORT 3201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Portuguese grammar and guided compositions on prepared topics. Emphasis on vocabulary, idiomatic expressions, and stylistics. </w:t>
      </w:r>
    </w:p>
    <w:p w14:paraId="40D5AD5E" w14:textId="04B5F96F" w:rsidR="005F06A0" w:rsidRPr="00547C8D" w:rsidRDefault="005F06A0" w:rsidP="00BB0CED">
      <w:pPr>
        <w:widowControl/>
        <w:jc w:val="both"/>
        <w:rPr>
          <w:rFonts w:ascii="BentonSans Comp Regular" w:hAnsi="BentonSans Comp Regular"/>
          <w:bCs/>
          <w:iCs/>
          <w:color w:val="000000" w:themeColor="text1"/>
          <w:sz w:val="20"/>
        </w:rPr>
      </w:pPr>
    </w:p>
    <w:p w14:paraId="24D02D7F" w14:textId="238992A9" w:rsidR="00D164E3" w:rsidRPr="00547C8D" w:rsidRDefault="00D164E3" w:rsidP="00BB0CED">
      <w:pPr>
        <w:keepNext/>
        <w:widowControl/>
        <w:pBdr>
          <w:top w:val="single" w:sz="4" w:space="1" w:color="auto"/>
        </w:pBdr>
        <w:rPr>
          <w:rFonts w:ascii="BentonSans Comp Regular" w:hAnsi="BentonSans Comp Regular"/>
          <w:color w:val="000000" w:themeColor="text1"/>
          <w:sz w:val="32"/>
        </w:rPr>
      </w:pPr>
      <w:r w:rsidRPr="00547C8D">
        <w:rPr>
          <w:rFonts w:ascii="BentonSans Comp Regular" w:hAnsi="BentonSans Comp Regular"/>
          <w:b/>
          <w:color w:val="000000" w:themeColor="text1"/>
          <w:sz w:val="32"/>
        </w:rPr>
        <w:t>Professional Studies (PROS)</w:t>
      </w:r>
    </w:p>
    <w:p w14:paraId="616E28EB" w14:textId="77777777" w:rsidR="00D164E3" w:rsidRPr="00547C8D" w:rsidRDefault="00D164E3" w:rsidP="00BB0CED">
      <w:pPr>
        <w:keepNext/>
        <w:widowControl/>
        <w:jc w:val="both"/>
        <w:rPr>
          <w:rFonts w:ascii="BentonSans Comp Regular" w:hAnsi="BentonSans Comp Regular"/>
          <w:color w:val="000000" w:themeColor="text1"/>
          <w:sz w:val="20"/>
        </w:rPr>
      </w:pPr>
    </w:p>
    <w:p w14:paraId="5DC7E9F6" w14:textId="43DABD60"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3000. Topics in Professional Studies. (1 to 3)</w:t>
      </w:r>
      <w:r w:rsidRPr="00547C8D">
        <w:rPr>
          <w:rFonts w:ascii="BentonSans Comp Regular" w:hAnsi="BentonSans Comp Regular"/>
          <w:sz w:val="20"/>
        </w:rPr>
        <w:t xml:space="preserve">  Prerequisite(s): Professional Studies major or permission of department.  Explores special or emerging topics in professional studies.  </w:t>
      </w:r>
      <w:r w:rsidRPr="00547C8D">
        <w:rPr>
          <w:rFonts w:ascii="BentonSans Comp Regular" w:hAnsi="BentonSans Comp Regular"/>
          <w:i/>
          <w:sz w:val="20"/>
        </w:rPr>
        <w:t>May be repeated for credit with change of topic.</w:t>
      </w:r>
    </w:p>
    <w:p w14:paraId="59676A84" w14:textId="77777777" w:rsidR="009B17BF" w:rsidRPr="00547C8D" w:rsidRDefault="009B17BF" w:rsidP="00BB0CED">
      <w:pPr>
        <w:widowControl/>
        <w:jc w:val="both"/>
        <w:rPr>
          <w:rFonts w:ascii="BentonSans Comp Regular" w:hAnsi="BentonSans Comp Regular"/>
          <w:sz w:val="20"/>
        </w:rPr>
      </w:pPr>
    </w:p>
    <w:p w14:paraId="055B7B24" w14:textId="4017F495"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3101. Project Management: Foundations. (1</w:t>
      </w:r>
      <w:r w:rsidRPr="00547C8D">
        <w:rPr>
          <w:rFonts w:ascii="BentonSans Comp Regular" w:hAnsi="BentonSans Comp Regular"/>
          <w:sz w:val="20"/>
        </w:rPr>
        <w:t>)  Prerequisite(s): Professional Studies major or permission of instructor.  The Project Management series is designed to provide a firm base of skills for systematically planning, organizing, and managing resources to meet specific project goals. The course content is based on the Project Management Institute’s (PMI) A Guide to the Project Management Body of Knowledge (PMBOK® Guide). The Foundations level includes defining the organizational need and information gathering to clearly define project requirements.</w:t>
      </w:r>
    </w:p>
    <w:p w14:paraId="218FC0D0" w14:textId="77777777" w:rsidR="009B17BF" w:rsidRPr="00547C8D" w:rsidRDefault="009B17BF" w:rsidP="00BB0CED">
      <w:pPr>
        <w:widowControl/>
        <w:jc w:val="both"/>
        <w:rPr>
          <w:rFonts w:ascii="BentonSans Comp Regular" w:hAnsi="BentonSans Comp Regular"/>
          <w:sz w:val="20"/>
        </w:rPr>
      </w:pPr>
    </w:p>
    <w:p w14:paraId="7B0B9596" w14:textId="5D6A17D8"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3102. Project Management: Practitioner. (</w:t>
      </w:r>
      <w:r w:rsidR="00C900E3">
        <w:rPr>
          <w:rFonts w:ascii="BentonSans Comp Regular" w:hAnsi="BentonSans Comp Regular"/>
          <w:b/>
          <w:sz w:val="20"/>
        </w:rPr>
        <w:t>2</w:t>
      </w:r>
      <w:r w:rsidRPr="00547C8D">
        <w:rPr>
          <w:rFonts w:ascii="BentonSans Comp Regular" w:hAnsi="BentonSans Comp Regular"/>
          <w:b/>
          <w:sz w:val="20"/>
        </w:rPr>
        <w:t>)</w:t>
      </w:r>
      <w:r w:rsidRPr="00547C8D">
        <w:rPr>
          <w:rFonts w:ascii="BentonSans Comp Regular" w:hAnsi="BentonSans Comp Regular"/>
          <w:sz w:val="20"/>
        </w:rPr>
        <w:t xml:space="preserve">  Prerequisite(s): Professional Studies major or permission of department</w:t>
      </w:r>
      <w:r w:rsidR="00950BB5">
        <w:rPr>
          <w:rFonts w:ascii="BentonSans Comp Regular" w:hAnsi="BentonSans Comp Regular"/>
          <w:sz w:val="20"/>
        </w:rPr>
        <w:t xml:space="preserve"> and PROS 3101</w:t>
      </w:r>
      <w:r w:rsidRPr="00547C8D">
        <w:rPr>
          <w:rFonts w:ascii="BentonSans Comp Regular" w:hAnsi="BentonSans Comp Regular"/>
          <w:sz w:val="20"/>
        </w:rPr>
        <w:t>.  The Project Management series is designed to provide a firm base of skills for systematically planning, organizing, and managing resources to meet specific project goals.  The course content is based on the Project Management Institute’s (PMI) A Guide to the Project Management Body of Knowledge (PMBOK® Guide).  The Practitioner level includes documenting requirements for use by all stakeholders and analyzing, verifying and validating requirements.</w:t>
      </w:r>
    </w:p>
    <w:p w14:paraId="06769E52" w14:textId="77777777" w:rsidR="009B17BF" w:rsidRPr="00547C8D" w:rsidRDefault="009B17BF" w:rsidP="00BB0CED">
      <w:pPr>
        <w:widowControl/>
        <w:jc w:val="both"/>
        <w:rPr>
          <w:rFonts w:ascii="BentonSans Comp Regular" w:hAnsi="BentonSans Comp Regular"/>
          <w:sz w:val="20"/>
        </w:rPr>
      </w:pPr>
    </w:p>
    <w:p w14:paraId="4C3F3E9B" w14:textId="20D27832"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3103. Project Management: Specialist. (</w:t>
      </w:r>
      <w:r w:rsidR="0002259B">
        <w:rPr>
          <w:rFonts w:ascii="BentonSans Comp Regular" w:hAnsi="BentonSans Comp Regular"/>
          <w:b/>
          <w:sz w:val="20"/>
        </w:rPr>
        <w:t>2</w:t>
      </w:r>
      <w:r w:rsidRPr="00547C8D">
        <w:rPr>
          <w:rFonts w:ascii="BentonSans Comp Regular" w:hAnsi="BentonSans Comp Regular"/>
          <w:b/>
          <w:sz w:val="20"/>
        </w:rPr>
        <w:t>)</w:t>
      </w:r>
      <w:r w:rsidRPr="00547C8D">
        <w:rPr>
          <w:rFonts w:ascii="BentonSans Comp Regular" w:hAnsi="BentonSans Comp Regular"/>
          <w:sz w:val="20"/>
        </w:rPr>
        <w:t xml:space="preserve">  Prerequisite(s): </w:t>
      </w:r>
      <w:r w:rsidR="001011CD">
        <w:rPr>
          <w:rFonts w:ascii="BentonSans Comp Regular" w:hAnsi="BentonSans Comp Regular"/>
          <w:sz w:val="20"/>
        </w:rPr>
        <w:t xml:space="preserve">PROS 3101. </w:t>
      </w:r>
      <w:r w:rsidRPr="00547C8D">
        <w:rPr>
          <w:rFonts w:ascii="BentonSans Comp Regular" w:hAnsi="BentonSans Comp Regular"/>
          <w:sz w:val="20"/>
        </w:rPr>
        <w:t>The Project Management series is designed to provide a firm base of skills for systematically planning, organizing, and managing resources to meet specific project goals. The course content is based on the Project Management Institute’s (PMI) A Guide to the Project Management Body of Knowledge (PMBOK® Guide). The Specialist level includes managing risk and creating a framework for successful requirements management and communication.</w:t>
      </w:r>
    </w:p>
    <w:p w14:paraId="3151AE61" w14:textId="77777777" w:rsidR="009B17BF" w:rsidRPr="00547C8D" w:rsidRDefault="009B17BF" w:rsidP="00BB0CED">
      <w:pPr>
        <w:widowControl/>
        <w:jc w:val="both"/>
        <w:rPr>
          <w:rFonts w:ascii="BentonSans Comp Regular" w:hAnsi="BentonSans Comp Regular"/>
          <w:sz w:val="20"/>
        </w:rPr>
      </w:pPr>
    </w:p>
    <w:p w14:paraId="2186DFFF" w14:textId="51CAD522" w:rsidR="00844EF2" w:rsidRPr="00373614" w:rsidRDefault="00844EF2" w:rsidP="00BB0CED">
      <w:pPr>
        <w:widowControl/>
        <w:jc w:val="both"/>
        <w:rPr>
          <w:rFonts w:ascii="BentonSans Comp Regular" w:hAnsi="BentonSans Comp Regular"/>
          <w:sz w:val="20"/>
        </w:rPr>
      </w:pPr>
      <w:r>
        <w:rPr>
          <w:rFonts w:ascii="BentonSans Comp Regular" w:hAnsi="BentonSans Comp Regular"/>
          <w:b/>
          <w:sz w:val="20"/>
        </w:rPr>
        <w:t xml:space="preserve">PROS 3104. Project Management: Introduction to Agile. </w:t>
      </w:r>
      <w:r w:rsidR="00373614">
        <w:rPr>
          <w:rFonts w:ascii="BentonSans Comp Regular" w:hAnsi="BentonSans Comp Regular"/>
          <w:b/>
          <w:sz w:val="20"/>
        </w:rPr>
        <w:t>(3)</w:t>
      </w:r>
      <w:r w:rsidR="00373614">
        <w:rPr>
          <w:rFonts w:ascii="BentonSans Comp Regular" w:hAnsi="BentonSans Comp Regular"/>
          <w:sz w:val="20"/>
        </w:rPr>
        <w:t xml:space="preserve"> </w:t>
      </w:r>
      <w:r w:rsidR="00373614" w:rsidRPr="00547C8D">
        <w:rPr>
          <w:rFonts w:ascii="BentonSans Comp Regular" w:hAnsi="BentonSans Comp Regular"/>
          <w:sz w:val="20"/>
        </w:rPr>
        <w:t xml:space="preserve">Prerequisite(s): </w:t>
      </w:r>
      <w:r w:rsidR="00373614">
        <w:rPr>
          <w:rFonts w:ascii="BentonSans Comp Regular" w:hAnsi="BentonSans Comp Regular"/>
          <w:sz w:val="20"/>
        </w:rPr>
        <w:t xml:space="preserve">PROS 3101. </w:t>
      </w:r>
      <w:r w:rsidR="00FD0612">
        <w:rPr>
          <w:rFonts w:ascii="BentonSans Comp Regular" w:hAnsi="BentonSans Comp Regular"/>
          <w:sz w:val="20"/>
        </w:rPr>
        <w:t xml:space="preserve">Explores the </w:t>
      </w:r>
      <w:r w:rsidR="00373614" w:rsidRPr="00373614">
        <w:rPr>
          <w:rFonts w:ascii="BentonSans Comp Regular" w:hAnsi="BentonSans Comp Regular"/>
          <w:sz w:val="20"/>
        </w:rPr>
        <w:t>Agile using Scrum framework to design products to meet the needs of users. Students will learn why, how, and when to apply Agile using Scrum.</w:t>
      </w:r>
      <w:r w:rsidR="00373614">
        <w:rPr>
          <w:rFonts w:ascii="BentonSans Comp Regular" w:hAnsi="BentonSans Comp Regular"/>
          <w:sz w:val="20"/>
        </w:rPr>
        <w:t xml:space="preserve"> </w:t>
      </w:r>
    </w:p>
    <w:p w14:paraId="288A6834" w14:textId="77777777" w:rsidR="00844EF2" w:rsidRPr="00844EF2" w:rsidRDefault="00844EF2" w:rsidP="00BB0CED">
      <w:pPr>
        <w:widowControl/>
        <w:jc w:val="both"/>
        <w:rPr>
          <w:rFonts w:ascii="BentonSans Comp Regular" w:hAnsi="BentonSans Comp Regular"/>
          <w:sz w:val="20"/>
        </w:rPr>
      </w:pPr>
    </w:p>
    <w:p w14:paraId="54187D31" w14:textId="0DCEB7BE" w:rsidR="00035709" w:rsidRPr="00FA45A0" w:rsidRDefault="00035709" w:rsidP="00BB0CED">
      <w:pPr>
        <w:widowControl/>
        <w:jc w:val="both"/>
      </w:pPr>
      <w:r>
        <w:rPr>
          <w:rFonts w:ascii="BentonSans Comp Regular" w:hAnsi="BentonSans Comp Regular"/>
          <w:b/>
          <w:sz w:val="20"/>
        </w:rPr>
        <w:t>PROS 3105. Project Management: Process Improvement &amp; Design. (3)</w:t>
      </w:r>
      <w:r w:rsidR="00FA45A0">
        <w:rPr>
          <w:rFonts w:ascii="BentonSans Comp Regular" w:hAnsi="BentonSans Comp Regular"/>
          <w:sz w:val="20"/>
        </w:rPr>
        <w:t xml:space="preserve"> </w:t>
      </w:r>
      <w:r w:rsidR="00FA45A0" w:rsidRPr="00547C8D">
        <w:rPr>
          <w:rFonts w:ascii="BentonSans Comp Regular" w:hAnsi="BentonSans Comp Regular"/>
          <w:sz w:val="20"/>
        </w:rPr>
        <w:t xml:space="preserve">Prerequisite(s): </w:t>
      </w:r>
      <w:r w:rsidR="00FA45A0">
        <w:rPr>
          <w:rFonts w:ascii="BentonSans Comp Regular" w:hAnsi="BentonSans Comp Regular"/>
          <w:sz w:val="20"/>
        </w:rPr>
        <w:t xml:space="preserve">PROS 3101. </w:t>
      </w:r>
      <w:r w:rsidR="006D632F">
        <w:rPr>
          <w:rFonts w:ascii="BentonSans Comp Regular" w:hAnsi="BentonSans Comp Regular"/>
          <w:sz w:val="20"/>
        </w:rPr>
        <w:t>L</w:t>
      </w:r>
      <w:r w:rsidR="00FA45A0" w:rsidRPr="00FA45A0">
        <w:rPr>
          <w:rFonts w:ascii="BentonSans Comp Regular" w:hAnsi="BentonSans Comp Regular"/>
          <w:sz w:val="20"/>
        </w:rPr>
        <w:t>ean Six Sigma methodologies used to improve existing processes and design new processes. Students will learn how to improve existing processes and create new processes through a five-phased approach called DMAIC (Define, Measure, Analyze, Improve, and Control.)</w:t>
      </w:r>
      <w:r w:rsidR="00FA45A0">
        <w:rPr>
          <w:rFonts w:ascii="BentonSans Comp Regular" w:hAnsi="BentonSans Comp Regular"/>
          <w:sz w:val="20"/>
        </w:rPr>
        <w:t xml:space="preserve"> </w:t>
      </w:r>
    </w:p>
    <w:p w14:paraId="1093EE88" w14:textId="77777777" w:rsidR="00035709" w:rsidRPr="00035709" w:rsidRDefault="00035709" w:rsidP="00BB0CED">
      <w:pPr>
        <w:widowControl/>
        <w:jc w:val="both"/>
      </w:pPr>
    </w:p>
    <w:p w14:paraId="7907166F" w14:textId="4BF01312"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3201. Leadership Essentials: Foundations. (1)</w:t>
      </w:r>
      <w:r w:rsidRPr="00547C8D">
        <w:rPr>
          <w:rFonts w:ascii="BentonSans Comp Regular" w:hAnsi="BentonSans Comp Regular"/>
          <w:sz w:val="20"/>
        </w:rPr>
        <w:t xml:space="preserve">  Prerequisite(s): Professional Studies major or permission of department.  The Leadership Essentials series is designed to strengthen and develop leadership and management skills necessary in contemporary work settings. The Foundations level includes strategies for successful hiring and conflict resolution.</w:t>
      </w:r>
    </w:p>
    <w:p w14:paraId="1FF48E65" w14:textId="77777777" w:rsidR="009B17BF" w:rsidRPr="00547C8D" w:rsidRDefault="009B17BF" w:rsidP="00BB0CED">
      <w:pPr>
        <w:widowControl/>
        <w:jc w:val="both"/>
        <w:rPr>
          <w:rFonts w:ascii="BentonSans Comp Regular" w:hAnsi="BentonSans Comp Regular"/>
          <w:sz w:val="20"/>
        </w:rPr>
      </w:pPr>
    </w:p>
    <w:p w14:paraId="3E87619D" w14:textId="272EDB07"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3202. Leadership Essentials: Practitioner. (1)</w:t>
      </w:r>
      <w:r w:rsidRPr="00547C8D">
        <w:rPr>
          <w:rFonts w:ascii="BentonSans Comp Regular" w:hAnsi="BentonSans Comp Regular"/>
          <w:sz w:val="20"/>
        </w:rPr>
        <w:t xml:space="preserve">  Prerequisite(s): Professional Studies major or permission of department</w:t>
      </w:r>
      <w:r w:rsidR="0047375E">
        <w:rPr>
          <w:rFonts w:ascii="BentonSans Comp Regular" w:hAnsi="BentonSans Comp Regular"/>
          <w:sz w:val="20"/>
        </w:rPr>
        <w:t xml:space="preserve"> and PROS 3201 Leadership Essentials Foundations</w:t>
      </w:r>
      <w:r w:rsidRPr="00547C8D">
        <w:rPr>
          <w:rFonts w:ascii="BentonSans Comp Regular" w:hAnsi="BentonSans Comp Regular"/>
          <w:sz w:val="20"/>
        </w:rPr>
        <w:t>.  The Leadership Essentials series is designed to strengthen and develop leadership and management skills necessary in contemporary work settings. The Practitioner level includes the art of delegation and time management.</w:t>
      </w:r>
    </w:p>
    <w:p w14:paraId="6AB8A045" w14:textId="77777777" w:rsidR="009B17BF" w:rsidRPr="00547C8D" w:rsidRDefault="009B17BF" w:rsidP="00BB0CED">
      <w:pPr>
        <w:widowControl/>
        <w:jc w:val="both"/>
        <w:rPr>
          <w:rFonts w:ascii="BentonSans Comp Regular" w:hAnsi="BentonSans Comp Regular"/>
          <w:sz w:val="20"/>
        </w:rPr>
      </w:pPr>
    </w:p>
    <w:p w14:paraId="7D77284E" w14:textId="7F9B6F65"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3203. Leadership Essentials: Specialist. (1)</w:t>
      </w:r>
      <w:r w:rsidRPr="00547C8D">
        <w:rPr>
          <w:rFonts w:ascii="BentonSans Comp Regular" w:hAnsi="BentonSans Comp Regular"/>
          <w:sz w:val="20"/>
        </w:rPr>
        <w:t xml:space="preserve">  Pre</w:t>
      </w:r>
      <w:r w:rsidR="00D706DE">
        <w:rPr>
          <w:rFonts w:ascii="BentonSans Comp Regular" w:hAnsi="BentonSans Comp Regular"/>
          <w:sz w:val="20"/>
        </w:rPr>
        <w:t>- or Co</w:t>
      </w:r>
      <w:r w:rsidRPr="00547C8D">
        <w:rPr>
          <w:rFonts w:ascii="BentonSans Comp Regular" w:hAnsi="BentonSans Comp Regular"/>
          <w:sz w:val="20"/>
        </w:rPr>
        <w:t>requisite(s): Professional Studies major or permission of department</w:t>
      </w:r>
      <w:r w:rsidR="00D706DE">
        <w:rPr>
          <w:rFonts w:ascii="BentonSans Comp Regular" w:hAnsi="BentonSans Comp Regular"/>
          <w:sz w:val="20"/>
        </w:rPr>
        <w:t>; PROS 3201</w:t>
      </w:r>
      <w:r w:rsidRPr="00547C8D">
        <w:rPr>
          <w:rFonts w:ascii="BentonSans Comp Regular" w:hAnsi="BentonSans Comp Regular"/>
          <w:sz w:val="20"/>
        </w:rPr>
        <w:t>.  The Leadership Essentials series is designed to strengthen and develop leadership and management skills necessary in contemporary work settings. The Specialist level includes emotional intelligence and creating a high performance culture.</w:t>
      </w:r>
    </w:p>
    <w:p w14:paraId="6EDFE86E" w14:textId="655FB960" w:rsidR="009B17BF" w:rsidRDefault="009B17BF" w:rsidP="00BB0CED">
      <w:pPr>
        <w:widowControl/>
        <w:jc w:val="both"/>
        <w:rPr>
          <w:rFonts w:ascii="BentonSans Comp Regular" w:hAnsi="BentonSans Comp Regular"/>
          <w:sz w:val="20"/>
        </w:rPr>
      </w:pPr>
    </w:p>
    <w:p w14:paraId="7AADBAA4" w14:textId="5FD9CBBA"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3301. Human Resource Management: Foundations. (1)</w:t>
      </w:r>
      <w:r w:rsidRPr="00547C8D">
        <w:rPr>
          <w:rFonts w:ascii="BentonSans Comp Regular" w:hAnsi="BentonSans Comp Regular"/>
          <w:sz w:val="20"/>
        </w:rPr>
        <w:t xml:space="preserve">  Prerequisite(s): Professional Studies major or permission of department.  The Human Resource Management series is designed to explore the challenges and problem-solving strategies facing leaders in human resource roles. The Foundations level includes workforce planning, human resource development, and employee performance management. </w:t>
      </w:r>
    </w:p>
    <w:p w14:paraId="75DE1405" w14:textId="77777777" w:rsidR="009B17BF" w:rsidRPr="00547C8D" w:rsidRDefault="009B17BF" w:rsidP="00BB0CED">
      <w:pPr>
        <w:widowControl/>
        <w:jc w:val="both"/>
        <w:rPr>
          <w:rFonts w:ascii="BentonSans Comp Regular" w:hAnsi="BentonSans Comp Regular"/>
          <w:sz w:val="20"/>
        </w:rPr>
      </w:pPr>
    </w:p>
    <w:p w14:paraId="0246D909" w14:textId="4E073DD2"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3302. Human Resource Management: Practitioner. (</w:t>
      </w:r>
      <w:r w:rsidR="00573527">
        <w:rPr>
          <w:rFonts w:ascii="BentonSans Comp Regular" w:hAnsi="BentonSans Comp Regular"/>
          <w:b/>
          <w:sz w:val="20"/>
        </w:rPr>
        <w:t>2</w:t>
      </w:r>
      <w:r w:rsidRPr="00547C8D">
        <w:rPr>
          <w:rFonts w:ascii="BentonSans Comp Regular" w:hAnsi="BentonSans Comp Regular"/>
          <w:b/>
          <w:sz w:val="20"/>
        </w:rPr>
        <w:t>)</w:t>
      </w:r>
      <w:r w:rsidRPr="00547C8D">
        <w:rPr>
          <w:rFonts w:ascii="BentonSans Comp Regular" w:hAnsi="BentonSans Comp Regular"/>
          <w:sz w:val="20"/>
        </w:rPr>
        <w:t xml:space="preserve">  Prerequisite(s): Professional Studies major or permission of department</w:t>
      </w:r>
      <w:r w:rsidR="00622C69">
        <w:rPr>
          <w:rFonts w:ascii="BentonSans Comp Regular" w:hAnsi="BentonSans Comp Regular"/>
          <w:sz w:val="20"/>
        </w:rPr>
        <w:t>; PROS 3301</w:t>
      </w:r>
      <w:r w:rsidRPr="00547C8D">
        <w:rPr>
          <w:rFonts w:ascii="BentonSans Comp Regular" w:hAnsi="BentonSans Comp Regular"/>
          <w:sz w:val="20"/>
        </w:rPr>
        <w:t>.  The Human Resource Management series is designed to explore the challenges and problem-solving strategies facing leaders in human resource roles. The Practitioner level includes employee engagement, employee relations, and compensation.</w:t>
      </w:r>
    </w:p>
    <w:p w14:paraId="537B83E6" w14:textId="2993E11B" w:rsidR="009B17BF" w:rsidRPr="00547C8D" w:rsidRDefault="009B17BF" w:rsidP="00BB0CED">
      <w:pPr>
        <w:widowControl/>
        <w:jc w:val="both"/>
        <w:rPr>
          <w:rFonts w:ascii="BentonSans Comp Regular" w:hAnsi="BentonSans Comp Regular"/>
          <w:sz w:val="20"/>
        </w:rPr>
      </w:pPr>
    </w:p>
    <w:p w14:paraId="52ED884C" w14:textId="6ADAFE0F" w:rsidR="009B17BF" w:rsidRPr="00547C8D" w:rsidRDefault="009B17BF" w:rsidP="00BB0CED">
      <w:pPr>
        <w:widowControl/>
        <w:jc w:val="both"/>
        <w:rPr>
          <w:rFonts w:ascii="BentonSans Comp Regular" w:hAnsi="BentonSans Comp Regular"/>
          <w:sz w:val="20"/>
        </w:rPr>
      </w:pPr>
      <w:r w:rsidRPr="00547C8D">
        <w:rPr>
          <w:rFonts w:ascii="BentonSans Comp Regular" w:hAnsi="BentonSans Comp Regular"/>
          <w:b/>
          <w:sz w:val="20"/>
        </w:rPr>
        <w:t>PROS 3303. Human Resource Management: Specialist. (</w:t>
      </w:r>
      <w:r w:rsidR="00D140B8">
        <w:rPr>
          <w:rFonts w:ascii="BentonSans Comp Regular" w:hAnsi="BentonSans Comp Regular"/>
          <w:b/>
          <w:sz w:val="20"/>
        </w:rPr>
        <w:t>2</w:t>
      </w:r>
      <w:r w:rsidRPr="00547C8D">
        <w:rPr>
          <w:rFonts w:ascii="BentonSans Comp Regular" w:hAnsi="BentonSans Comp Regular"/>
          <w:b/>
          <w:sz w:val="20"/>
        </w:rPr>
        <w:t>)</w:t>
      </w:r>
      <w:r w:rsidRPr="00547C8D">
        <w:rPr>
          <w:rFonts w:ascii="BentonSans Comp Regular" w:hAnsi="BentonSans Comp Regular"/>
          <w:sz w:val="20"/>
        </w:rPr>
        <w:t xml:space="preserve">  Prerequisite(s): </w:t>
      </w:r>
      <w:r w:rsidR="002540E5">
        <w:rPr>
          <w:rFonts w:ascii="BentonSans Comp Regular" w:hAnsi="BentonSans Comp Regular"/>
          <w:sz w:val="20"/>
        </w:rPr>
        <w:t>PROS 3301</w:t>
      </w:r>
      <w:r w:rsidRPr="00547C8D">
        <w:rPr>
          <w:rFonts w:ascii="BentonSans Comp Regular" w:hAnsi="BentonSans Comp Regular"/>
          <w:sz w:val="20"/>
        </w:rPr>
        <w:t>.  The Human Resource Management series is designed to explore the challenges and problem-solving strategies facing leaders in human resource roles. The Specialist level includes change management and organization development.</w:t>
      </w:r>
    </w:p>
    <w:p w14:paraId="4859719D" w14:textId="1874A350" w:rsidR="00494EDA" w:rsidRDefault="00494EDA" w:rsidP="00BB0CED">
      <w:pPr>
        <w:widowControl/>
        <w:jc w:val="both"/>
        <w:rPr>
          <w:rFonts w:ascii="BentonSans Comp Regular" w:hAnsi="BentonSans Comp Regular"/>
          <w:sz w:val="20"/>
        </w:rPr>
      </w:pPr>
    </w:p>
    <w:p w14:paraId="4DA9E630" w14:textId="4270A168" w:rsidR="00577476" w:rsidRPr="0085663A" w:rsidRDefault="00577476" w:rsidP="00BB0CED">
      <w:pPr>
        <w:widowControl/>
        <w:jc w:val="both"/>
        <w:rPr>
          <w:rFonts w:ascii="BentonSans Comp Regular" w:hAnsi="BentonSans Comp Regular"/>
          <w:sz w:val="20"/>
        </w:rPr>
      </w:pPr>
      <w:r>
        <w:rPr>
          <w:rFonts w:ascii="BentonSans Comp Regular" w:hAnsi="BentonSans Comp Regular"/>
          <w:b/>
          <w:sz w:val="20"/>
        </w:rPr>
        <w:t xml:space="preserve">PROS 3305. </w:t>
      </w:r>
      <w:r w:rsidR="0085663A" w:rsidRPr="0085663A">
        <w:rPr>
          <w:rFonts w:ascii="BentonSans Comp Regular" w:hAnsi="BentonSans Comp Regular"/>
          <w:b/>
          <w:sz w:val="20"/>
        </w:rPr>
        <w:t>Human Resource Development and Workplace Planning</w:t>
      </w:r>
      <w:r w:rsidR="0085663A">
        <w:rPr>
          <w:rFonts w:ascii="BentonSans Comp Regular" w:hAnsi="BentonSans Comp Regular"/>
          <w:b/>
          <w:sz w:val="20"/>
        </w:rPr>
        <w:t>. (3)</w:t>
      </w:r>
      <w:r w:rsidR="00103F81">
        <w:rPr>
          <w:rFonts w:ascii="BentonSans Comp Regular" w:hAnsi="BentonSans Comp Regular"/>
          <w:sz w:val="20"/>
        </w:rPr>
        <w:t xml:space="preserve"> </w:t>
      </w:r>
      <w:r w:rsidR="00DB665B">
        <w:rPr>
          <w:rFonts w:ascii="BentonSans Comp Regular" w:hAnsi="BentonSans Comp Regular"/>
          <w:sz w:val="20"/>
        </w:rPr>
        <w:t xml:space="preserve">Prerequisite(s): PROS 3301. </w:t>
      </w:r>
      <w:r w:rsidR="00DB665B" w:rsidRPr="00DB665B">
        <w:rPr>
          <w:rFonts w:ascii="BentonSans Comp Regular" w:hAnsi="BentonSans Comp Regular"/>
          <w:sz w:val="20"/>
        </w:rPr>
        <w:t>Two critical facets of modern HR: Human Resource Development (HRD) and Workplace Planning. Students will learn how to effectively plan, develop, and manage HRD that align with organizational objectives, enhance employee performance and engagement, and contribute to long-term success in a rapidly changing environment.</w:t>
      </w:r>
      <w:r w:rsidR="00DB665B">
        <w:rPr>
          <w:rFonts w:ascii="BentonSans Comp Regular" w:hAnsi="BentonSans Comp Regular"/>
          <w:sz w:val="20"/>
        </w:rPr>
        <w:t xml:space="preserve"> </w:t>
      </w:r>
    </w:p>
    <w:p w14:paraId="3B909579" w14:textId="34C309EA" w:rsidR="0085663A" w:rsidRDefault="0085663A" w:rsidP="00BB0CED">
      <w:pPr>
        <w:widowControl/>
        <w:jc w:val="both"/>
        <w:rPr>
          <w:rFonts w:ascii="BentonSans Comp Regular" w:hAnsi="BentonSans Comp Regular"/>
          <w:sz w:val="20"/>
        </w:rPr>
      </w:pPr>
    </w:p>
    <w:p w14:paraId="3960305F" w14:textId="0882D54C" w:rsidR="0085663A" w:rsidRPr="00DB665B" w:rsidRDefault="0085663A" w:rsidP="00BB0CED">
      <w:pPr>
        <w:widowControl/>
        <w:jc w:val="both"/>
        <w:rPr>
          <w:rFonts w:ascii="BentonSans Comp Regular" w:hAnsi="BentonSans Comp Regular"/>
          <w:sz w:val="20"/>
        </w:rPr>
      </w:pPr>
      <w:r>
        <w:rPr>
          <w:rFonts w:ascii="BentonSans Comp Regular" w:hAnsi="BentonSans Comp Regular"/>
          <w:b/>
          <w:sz w:val="20"/>
        </w:rPr>
        <w:t xml:space="preserve">PROS 3306. </w:t>
      </w:r>
      <w:r w:rsidR="00DB665B" w:rsidRPr="00DB665B">
        <w:rPr>
          <w:rFonts w:ascii="BentonSans Comp Regular" w:hAnsi="BentonSans Comp Regular"/>
          <w:b/>
          <w:sz w:val="20"/>
        </w:rPr>
        <w:t>Workforce Acquisition and Talent Development</w:t>
      </w:r>
      <w:r w:rsidR="00DB665B">
        <w:rPr>
          <w:rFonts w:ascii="BentonSans Comp Regular" w:hAnsi="BentonSans Comp Regular"/>
          <w:b/>
          <w:sz w:val="20"/>
        </w:rPr>
        <w:t xml:space="preserve">. (3) </w:t>
      </w:r>
      <w:r w:rsidR="00103F81">
        <w:rPr>
          <w:rFonts w:ascii="BentonSans Comp Regular" w:hAnsi="BentonSans Comp Regular"/>
          <w:sz w:val="20"/>
        </w:rPr>
        <w:t xml:space="preserve">Prerequisite(s): PROS 3301. </w:t>
      </w:r>
      <w:r w:rsidR="00103F81" w:rsidRPr="00103F81">
        <w:rPr>
          <w:rFonts w:ascii="BentonSans Comp Regular" w:hAnsi="BentonSans Comp Regular"/>
          <w:sz w:val="20"/>
        </w:rPr>
        <w:t>Examines the intertwined realms of workforce acquisition and talent development. Students will learn how to attract, select, and cultivate talent; implement onboarding, training, and development elements to align with business and employee needs; and design comprehensive compensation and benefits programs.</w:t>
      </w:r>
    </w:p>
    <w:p w14:paraId="712EC831" w14:textId="77777777" w:rsidR="00577476" w:rsidRPr="00547C8D" w:rsidRDefault="00577476" w:rsidP="00BB0CED">
      <w:pPr>
        <w:widowControl/>
        <w:jc w:val="both"/>
        <w:rPr>
          <w:rFonts w:ascii="BentonSans Comp Regular" w:hAnsi="BentonSans Comp Regular"/>
          <w:sz w:val="20"/>
        </w:rPr>
      </w:pPr>
    </w:p>
    <w:p w14:paraId="0684D21B" w14:textId="62A0C9CE" w:rsidR="00C110DA" w:rsidRDefault="00C110DA" w:rsidP="00BB0CED">
      <w:pPr>
        <w:widowControl/>
        <w:jc w:val="both"/>
        <w:rPr>
          <w:rFonts w:ascii="BentonSans Comp Regular" w:hAnsi="BentonSans Comp Regular"/>
          <w:sz w:val="20"/>
        </w:rPr>
      </w:pPr>
      <w:r>
        <w:rPr>
          <w:rFonts w:ascii="BentonSans Comp Regular" w:hAnsi="BentonSans Comp Regular"/>
          <w:b/>
          <w:sz w:val="20"/>
        </w:rPr>
        <w:t>PROS 410</w:t>
      </w:r>
      <w:r w:rsidR="009C5218">
        <w:rPr>
          <w:rFonts w:ascii="BentonSans Comp Regular" w:hAnsi="BentonSans Comp Regular"/>
          <w:b/>
          <w:sz w:val="20"/>
        </w:rPr>
        <w:t>1</w:t>
      </w:r>
      <w:r>
        <w:rPr>
          <w:rFonts w:ascii="BentonSans Comp Regular" w:hAnsi="BentonSans Comp Regular"/>
          <w:b/>
          <w:sz w:val="20"/>
        </w:rPr>
        <w:t xml:space="preserve">. </w:t>
      </w:r>
      <w:r w:rsidR="00A75990" w:rsidRPr="00A75990">
        <w:rPr>
          <w:rFonts w:ascii="BentonSans Comp Regular" w:hAnsi="BentonSans Comp Regular"/>
          <w:b/>
          <w:sz w:val="20"/>
        </w:rPr>
        <w:t>Project Management: Advanced Roles of a Project Manager</w:t>
      </w:r>
      <w:r w:rsidR="00A75990">
        <w:rPr>
          <w:rFonts w:ascii="BentonSans Comp Regular" w:hAnsi="BentonSans Comp Regular"/>
          <w:b/>
          <w:sz w:val="20"/>
        </w:rPr>
        <w:t>. (3)</w:t>
      </w:r>
      <w:r w:rsidR="00A75990">
        <w:rPr>
          <w:rFonts w:ascii="BentonSans Comp Regular" w:hAnsi="BentonSans Comp Regular"/>
          <w:sz w:val="20"/>
        </w:rPr>
        <w:t xml:space="preserve"> </w:t>
      </w:r>
      <w:r w:rsidR="009C5218" w:rsidRPr="00547C8D">
        <w:rPr>
          <w:rFonts w:ascii="BentonSans Comp Regular" w:hAnsi="BentonSans Comp Regular"/>
          <w:sz w:val="20"/>
        </w:rPr>
        <w:t xml:space="preserve">Prerequisite(s): </w:t>
      </w:r>
      <w:r w:rsidR="009C5218">
        <w:rPr>
          <w:rFonts w:ascii="BentonSans Comp Regular" w:hAnsi="BentonSans Comp Regular"/>
          <w:sz w:val="20"/>
        </w:rPr>
        <w:t>PROS 3101</w:t>
      </w:r>
      <w:r w:rsidR="009C5218" w:rsidRPr="00547C8D">
        <w:rPr>
          <w:rFonts w:ascii="BentonSans Comp Regular" w:hAnsi="BentonSans Comp Regular"/>
          <w:sz w:val="20"/>
        </w:rPr>
        <w:t>.</w:t>
      </w:r>
      <w:r w:rsidR="009C5218">
        <w:rPr>
          <w:rFonts w:ascii="BentonSans Comp Regular" w:hAnsi="BentonSans Comp Regular"/>
          <w:sz w:val="20"/>
        </w:rPr>
        <w:t xml:space="preserve"> </w:t>
      </w:r>
      <w:r w:rsidRPr="009C5218">
        <w:rPr>
          <w:rFonts w:ascii="BentonSans Comp Regular" w:hAnsi="BentonSans Comp Regular"/>
          <w:sz w:val="20"/>
        </w:rPr>
        <w:t>Advanced roles that a project manager may experience and have to master in an organizational environment. Students will complete an exploratory journey through some of the more complex roles a project manager must take on to ensure success. This includes mitigating risks that could lead to project failure, coaching and leading powerful teams through ambiguity while lowering employee resistance to change. This also includes being a strategic leader, data analyst and storyteller.</w:t>
      </w:r>
    </w:p>
    <w:p w14:paraId="54774924" w14:textId="1CA0F449" w:rsidR="009C5218" w:rsidRDefault="009C5218" w:rsidP="00BB0CED">
      <w:pPr>
        <w:widowControl/>
        <w:jc w:val="both"/>
        <w:rPr>
          <w:rFonts w:ascii="BentonSans Comp Regular" w:hAnsi="BentonSans Comp Regular"/>
          <w:b/>
          <w:sz w:val="20"/>
        </w:rPr>
      </w:pPr>
    </w:p>
    <w:p w14:paraId="65C85016" w14:textId="69622E3D" w:rsidR="0085663A" w:rsidRPr="00176267" w:rsidRDefault="0085663A" w:rsidP="00BB0CED">
      <w:pPr>
        <w:widowControl/>
        <w:jc w:val="both"/>
        <w:rPr>
          <w:rFonts w:ascii="BentonSans Comp Regular" w:hAnsi="BentonSans Comp Regular"/>
          <w:sz w:val="20"/>
        </w:rPr>
      </w:pPr>
      <w:r>
        <w:rPr>
          <w:rFonts w:ascii="BentonSans Comp Regular" w:hAnsi="BentonSans Comp Regular"/>
          <w:b/>
          <w:sz w:val="20"/>
        </w:rPr>
        <w:t xml:space="preserve">PROS 4301. </w:t>
      </w:r>
      <w:r w:rsidR="00103F81" w:rsidRPr="00103F81">
        <w:rPr>
          <w:rFonts w:ascii="BentonSans Comp Regular" w:hAnsi="BentonSans Comp Regular"/>
          <w:b/>
          <w:sz w:val="20"/>
        </w:rPr>
        <w:t>Human Resource Management in a Changing, Global Environment</w:t>
      </w:r>
      <w:r w:rsidR="00103F81">
        <w:rPr>
          <w:rFonts w:ascii="BentonSans Comp Regular" w:hAnsi="BentonSans Comp Regular"/>
          <w:b/>
          <w:sz w:val="20"/>
        </w:rPr>
        <w:t xml:space="preserve">. (3) </w:t>
      </w:r>
      <w:r w:rsidR="00176267" w:rsidRPr="00547C8D">
        <w:rPr>
          <w:rFonts w:ascii="BentonSans Comp Regular" w:hAnsi="BentonSans Comp Regular"/>
          <w:sz w:val="20"/>
        </w:rPr>
        <w:t xml:space="preserve">Prerequisite(s): </w:t>
      </w:r>
      <w:r w:rsidR="00F03B1D" w:rsidRPr="00F03B1D">
        <w:rPr>
          <w:rFonts w:ascii="BentonSans Comp Regular" w:hAnsi="BentonSans Comp Regular"/>
          <w:sz w:val="20"/>
        </w:rPr>
        <w:t>PROS 3304 or permission of the department</w:t>
      </w:r>
      <w:r w:rsidR="00176267" w:rsidRPr="00547C8D">
        <w:rPr>
          <w:rFonts w:ascii="BentonSans Comp Regular" w:hAnsi="BentonSans Comp Regular"/>
          <w:sz w:val="20"/>
        </w:rPr>
        <w:t>.</w:t>
      </w:r>
      <w:r w:rsidR="00176267">
        <w:rPr>
          <w:rFonts w:ascii="BentonSans Comp Regular" w:hAnsi="BentonSans Comp Regular"/>
          <w:sz w:val="20"/>
        </w:rPr>
        <w:t xml:space="preserve"> </w:t>
      </w:r>
      <w:r w:rsidR="00176267" w:rsidRPr="00176267">
        <w:rPr>
          <w:rFonts w:ascii="BentonSans Comp Regular" w:hAnsi="BentonSans Comp Regular"/>
          <w:sz w:val="20"/>
        </w:rPr>
        <w:t>A deep exploration of the role of HR in today’s globalized and ever-changing environment. Students will gain an understanding of the strategic, cultural, and ethical challenges of managing a diverse workforce. Students will also learn to mitigate risks and manage conflict during periods of change.</w:t>
      </w:r>
    </w:p>
    <w:p w14:paraId="55320348" w14:textId="77777777" w:rsidR="0085663A" w:rsidRDefault="0085663A" w:rsidP="00BB0CED">
      <w:pPr>
        <w:widowControl/>
        <w:jc w:val="both"/>
        <w:rPr>
          <w:rFonts w:ascii="BentonSans Comp Regular" w:hAnsi="BentonSans Comp Regular"/>
          <w:b/>
          <w:sz w:val="20"/>
        </w:rPr>
      </w:pPr>
    </w:p>
    <w:p w14:paraId="1ED29DD3" w14:textId="323A6D6E" w:rsidR="00D4439A" w:rsidRPr="00547C8D" w:rsidRDefault="00D4439A" w:rsidP="00BB0CED">
      <w:pPr>
        <w:widowControl/>
        <w:jc w:val="both"/>
        <w:rPr>
          <w:rFonts w:ascii="BentonSans Comp Regular" w:hAnsi="BentonSans Comp Regular"/>
          <w:sz w:val="20"/>
        </w:rPr>
      </w:pPr>
      <w:r w:rsidRPr="00547C8D">
        <w:rPr>
          <w:rFonts w:ascii="BentonSans Comp Regular" w:hAnsi="BentonSans Comp Regular"/>
          <w:b/>
          <w:sz w:val="20"/>
        </w:rPr>
        <w:t>PROS 4600. Professional Studies Capstone. (1 to 3)</w:t>
      </w:r>
      <w:r w:rsidRPr="00547C8D">
        <w:rPr>
          <w:rFonts w:ascii="BentonSans Comp Regular" w:hAnsi="BentonSans Comp Regular"/>
          <w:sz w:val="20"/>
        </w:rPr>
        <w:t xml:space="preserve">  </w:t>
      </w:r>
      <w:r w:rsidR="008F7A67">
        <w:rPr>
          <w:rFonts w:ascii="BentonSans Comp Regular" w:hAnsi="BentonSans Comp Regular"/>
          <w:sz w:val="20"/>
        </w:rPr>
        <w:t xml:space="preserve">Prerequisite(s): Senior standing; PROS 3103 or PROS 3201 or PROS 3301. </w:t>
      </w:r>
      <w:r w:rsidRPr="00547C8D">
        <w:rPr>
          <w:rFonts w:ascii="BentonSans Comp Regular" w:hAnsi="BentonSans Comp Regular"/>
          <w:sz w:val="20"/>
        </w:rPr>
        <w:t xml:space="preserve">Working in small consulting groups, students develop viable solutions to actual industry problems presented by partnering organizations and present solutions as part of the culminating project.  </w:t>
      </w:r>
      <w:r w:rsidRPr="00547C8D">
        <w:rPr>
          <w:rFonts w:ascii="BentonSans Comp Regular" w:hAnsi="BentonSans Comp Regular"/>
          <w:i/>
          <w:sz w:val="20"/>
        </w:rPr>
        <w:t>May be repeated for credit up to 3 credit hours.</w:t>
      </w:r>
    </w:p>
    <w:p w14:paraId="2FC21173" w14:textId="77777777" w:rsidR="00D4439A" w:rsidRPr="00547C8D" w:rsidRDefault="00D4439A" w:rsidP="00BB0CED">
      <w:pPr>
        <w:widowControl/>
        <w:jc w:val="both"/>
        <w:rPr>
          <w:rFonts w:ascii="BentonSans Comp Regular" w:hAnsi="BentonSans Comp Regular"/>
          <w:sz w:val="20"/>
        </w:rPr>
      </w:pPr>
    </w:p>
    <w:p w14:paraId="6068BE6C" w14:textId="77777777" w:rsidR="005F06A0" w:rsidRPr="00547C8D" w:rsidRDefault="00FD5AC9" w:rsidP="00BB0CED">
      <w:pPr>
        <w:keepNext/>
        <w:widowControl/>
        <w:pBdr>
          <w:top w:val="single" w:sz="4" w:space="1" w:color="auto"/>
        </w:pBdr>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Psychology </w:t>
      </w:r>
      <w:r w:rsidR="005F06A0" w:rsidRPr="00547C8D">
        <w:rPr>
          <w:rFonts w:ascii="BentonSans Comp Regular" w:hAnsi="BentonSans Comp Regular"/>
          <w:b/>
          <w:color w:val="000000" w:themeColor="text1"/>
          <w:sz w:val="32"/>
        </w:rPr>
        <w:t>(PSYC)</w:t>
      </w:r>
    </w:p>
    <w:p w14:paraId="2D5E15D2" w14:textId="77777777" w:rsidR="005F06A0" w:rsidRPr="00547C8D" w:rsidRDefault="005F06A0" w:rsidP="00BB0CED">
      <w:pPr>
        <w:keepNext/>
        <w:widowControl/>
        <w:jc w:val="both"/>
        <w:rPr>
          <w:rFonts w:ascii="BentonSans Comp Regular" w:hAnsi="BentonSans Comp Regular"/>
          <w:color w:val="000000" w:themeColor="text1"/>
          <w:sz w:val="20"/>
        </w:rPr>
      </w:pPr>
    </w:p>
    <w:p w14:paraId="0D77D1F0" w14:textId="77777777" w:rsidR="005F06A0" w:rsidRPr="00547C8D" w:rsidRDefault="005F06A0" w:rsidP="00BB0CED">
      <w:pPr>
        <w:keepNext/>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1000. The Science and Practice of Psychology. (3)  </w:t>
      </w:r>
      <w:r w:rsidR="00350317" w:rsidRPr="00547C8D">
        <w:rPr>
          <w:rFonts w:ascii="BentonSans Comp Regular" w:hAnsi="BentonSans Comp Regular"/>
          <w:color w:val="000000" w:themeColor="text1"/>
          <w:sz w:val="20"/>
        </w:rPr>
        <w:t>Open to entering F</w:t>
      </w:r>
      <w:r w:rsidRPr="00547C8D">
        <w:rPr>
          <w:rFonts w:ascii="BentonSans Comp Regular" w:hAnsi="BentonSans Comp Regular"/>
          <w:color w:val="000000" w:themeColor="text1"/>
          <w:sz w:val="20"/>
        </w:rPr>
        <w:t>reshmen accepted into the Psychology Learning Community, it is one of 3-4 courses in a registration block.  The sub-disciplines of psychology and their related career paths will be e</w:t>
      </w:r>
      <w:r w:rsidR="00DF349D" w:rsidRPr="00547C8D">
        <w:rPr>
          <w:rFonts w:ascii="BentonSans Comp Regular" w:hAnsi="BentonSans Comp Regular"/>
          <w:color w:val="000000" w:themeColor="text1"/>
          <w:sz w:val="20"/>
        </w:rPr>
        <w:t>xplored.  Additional t</w:t>
      </w:r>
      <w:r w:rsidRPr="00547C8D">
        <w:rPr>
          <w:rFonts w:ascii="BentonSans Comp Regular" w:hAnsi="BentonSans Comp Regular"/>
          <w:color w:val="000000" w:themeColor="text1"/>
          <w:sz w:val="20"/>
        </w:rPr>
        <w:t xml:space="preserve">opics include: graduate study in psychology, academic success in psychology, and getting the most from the psychology major and degree.  The course has a service learning requirement that includes community service in a social-services setting and associated learning assignments.  </w:t>
      </w:r>
    </w:p>
    <w:p w14:paraId="0FCA28AF" w14:textId="77777777" w:rsidR="000A2D42" w:rsidRPr="00547C8D" w:rsidRDefault="000A2D42" w:rsidP="00BB0CED">
      <w:pPr>
        <w:widowControl/>
        <w:jc w:val="both"/>
        <w:rPr>
          <w:rFonts w:ascii="BentonSans Comp Regular" w:hAnsi="BentonSans Comp Regular"/>
          <w:b/>
          <w:color w:val="000000" w:themeColor="text1"/>
          <w:sz w:val="20"/>
        </w:rPr>
      </w:pPr>
    </w:p>
    <w:p w14:paraId="2E479139"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1101. General Psychology. (3) </w:t>
      </w:r>
      <w:r w:rsidRPr="00547C8D">
        <w:rPr>
          <w:rFonts w:ascii="BentonSans Comp Regular" w:hAnsi="BentonSans Comp Regular"/>
          <w:color w:val="000000" w:themeColor="text1"/>
          <w:sz w:val="20"/>
        </w:rPr>
        <w:t xml:space="preserve"> A survey of the field including such topics as learning, emotions, motivation, personality, psychological testing, and abnormal behavior. Emphasis on psychology as a behavioral science.  May be taken with or without the lab</w:t>
      </w:r>
      <w:r w:rsidR="009466C5" w:rsidRPr="00547C8D">
        <w:rPr>
          <w:rFonts w:ascii="BentonSans Comp Regular" w:hAnsi="BentonSans Comp Regular"/>
          <w:color w:val="000000" w:themeColor="text1"/>
          <w:sz w:val="20"/>
        </w:rPr>
        <w:t>; however, concurrent enrollment with PSYC 1101L is strongly encouraged</w:t>
      </w:r>
      <w:r w:rsidRPr="00547C8D">
        <w:rPr>
          <w:rFonts w:ascii="BentonSans Comp Regular" w:hAnsi="BentonSans Comp Regular"/>
          <w:color w:val="000000" w:themeColor="text1"/>
          <w:sz w:val="20"/>
        </w:rPr>
        <w:t xml:space="preserve">.  </w:t>
      </w:r>
      <w:r w:rsidR="009466C5" w:rsidRPr="00547C8D">
        <w:rPr>
          <w:rFonts w:ascii="BentonSans Comp Regular" w:hAnsi="BentonSans Comp Regular"/>
          <w:color w:val="000000" w:themeColor="text1"/>
          <w:sz w:val="20"/>
        </w:rPr>
        <w:t xml:space="preserve">A grade of C or above must be earned within two attempts to declare or continue with a </w:t>
      </w:r>
      <w:r w:rsidR="00BF7A3B" w:rsidRPr="00547C8D">
        <w:rPr>
          <w:rFonts w:ascii="BentonSans Comp Regular" w:hAnsi="BentonSans Comp Regular"/>
          <w:color w:val="000000" w:themeColor="text1"/>
          <w:sz w:val="20"/>
        </w:rPr>
        <w:t>p</w:t>
      </w:r>
      <w:r w:rsidR="009466C5" w:rsidRPr="00547C8D">
        <w:rPr>
          <w:rFonts w:ascii="BentonSans Comp Regular" w:hAnsi="BentonSans Comp Regular"/>
          <w:color w:val="000000" w:themeColor="text1"/>
          <w:sz w:val="20"/>
        </w:rPr>
        <w:t>sychology</w:t>
      </w:r>
      <w:r w:rsidR="00BF7A3B" w:rsidRPr="00547C8D">
        <w:rPr>
          <w:rFonts w:ascii="BentonSans Comp Regular" w:hAnsi="BentonSans Comp Regular"/>
          <w:color w:val="000000" w:themeColor="text1"/>
          <w:sz w:val="20"/>
        </w:rPr>
        <w:t xml:space="preserve"> major</w:t>
      </w:r>
      <w:r w:rsidR="009466C5"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0A9AF96C" w14:textId="77777777" w:rsidR="005F06A0" w:rsidRPr="00547C8D" w:rsidRDefault="005F06A0" w:rsidP="00BB0CED">
      <w:pPr>
        <w:widowControl/>
        <w:jc w:val="both"/>
        <w:rPr>
          <w:rFonts w:ascii="BentonSans Comp Regular" w:hAnsi="BentonSans Comp Regular"/>
          <w:color w:val="000000" w:themeColor="text1"/>
          <w:sz w:val="20"/>
        </w:rPr>
      </w:pPr>
    </w:p>
    <w:p w14:paraId="765F632C" w14:textId="34D41C04"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1101L. General Psychology Laboratory. (1)  </w:t>
      </w:r>
      <w:r w:rsidR="008D08C5" w:rsidRPr="00547C8D">
        <w:rPr>
          <w:rFonts w:ascii="BentonSans Comp Regular" w:hAnsi="BentonSans Comp Regular"/>
          <w:color w:val="000000" w:themeColor="text1"/>
          <w:sz w:val="20"/>
        </w:rPr>
        <w:t>Pre- or Corequisite(s):</w:t>
      </w:r>
      <w:r w:rsidR="009466C5" w:rsidRPr="00547C8D">
        <w:rPr>
          <w:rFonts w:ascii="BentonSans Comp Regular" w:hAnsi="BentonSans Comp Regular"/>
          <w:color w:val="000000" w:themeColor="text1"/>
          <w:sz w:val="20"/>
        </w:rPr>
        <w:t xml:space="preserve">  PSYC 1101</w:t>
      </w:r>
      <w:r w:rsidR="00BF7A3B"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009466C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introduction to laboratory equipment and procedures used in psychological science. Meets two hours per week.  May not be </w:t>
      </w:r>
      <w:r w:rsidR="00BF7A3B" w:rsidRPr="00547C8D">
        <w:rPr>
          <w:rFonts w:ascii="BentonSans Comp Regular" w:hAnsi="BentonSans Comp Regular"/>
          <w:color w:val="000000" w:themeColor="text1"/>
          <w:sz w:val="20"/>
        </w:rPr>
        <w:t xml:space="preserve">counted toward completion of psychology major or minor.  </w:t>
      </w:r>
      <w:r w:rsidRPr="00547C8D">
        <w:rPr>
          <w:rFonts w:ascii="BentonSans Comp Regular" w:hAnsi="BentonSans Comp Regular"/>
          <w:i/>
          <w:color w:val="000000" w:themeColor="text1"/>
          <w:sz w:val="20"/>
        </w:rPr>
        <w:t xml:space="preserve"> </w:t>
      </w:r>
    </w:p>
    <w:p w14:paraId="446C7F01" w14:textId="3930D381" w:rsidR="005F06A0" w:rsidRPr="00547C8D" w:rsidRDefault="005F06A0" w:rsidP="00BB0CED">
      <w:pPr>
        <w:widowControl/>
        <w:jc w:val="both"/>
        <w:rPr>
          <w:rFonts w:ascii="BentonSans Comp Regular" w:hAnsi="BentonSans Comp Regular"/>
          <w:color w:val="000000" w:themeColor="text1"/>
          <w:sz w:val="20"/>
        </w:rPr>
      </w:pPr>
    </w:p>
    <w:p w14:paraId="18DD3D72" w14:textId="4C343CDC" w:rsidR="00AF5C5C" w:rsidRPr="00547C8D" w:rsidRDefault="00AF5C5C"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2100. Psychology Success Strategies for Transfer Students. (3)  </w:t>
      </w:r>
      <w:r w:rsidRPr="00547C8D">
        <w:rPr>
          <w:rFonts w:ascii="BentonSans Comp Regular" w:hAnsi="BentonSans Comp Regular"/>
          <w:color w:val="000000" w:themeColor="text1"/>
          <w:sz w:val="20"/>
        </w:rPr>
        <w:t>Prerequisite(s): Psychology major and first semester transfer student.  Designed to foster a successful transition for transfer students to UNC Charlotte.  Covers such topics as psychological literacy, the sub-disciplines of psychology and their associated career paths, transfer shock and student success strategies, and opportunities for campus and departmental engagement.</w:t>
      </w:r>
    </w:p>
    <w:p w14:paraId="7A8B0658" w14:textId="77777777" w:rsidR="00AF5C5C" w:rsidRPr="00547C8D" w:rsidRDefault="00AF5C5C" w:rsidP="00BB0CED">
      <w:pPr>
        <w:widowControl/>
        <w:jc w:val="both"/>
        <w:rPr>
          <w:rFonts w:ascii="BentonSans Comp Regular" w:hAnsi="BentonSans Comp Regular"/>
          <w:color w:val="000000" w:themeColor="text1"/>
          <w:sz w:val="20"/>
        </w:rPr>
      </w:pPr>
    </w:p>
    <w:p w14:paraId="1151121F" w14:textId="77777777"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PSYC 2101. Research Methodology I. (3) </w:t>
      </w:r>
      <w:r w:rsidR="00F800F5"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Psychology major; and PSYC 1101 and STAT 1220, STAT 1221, or STAT 1222 with grades of C or above.  Experimental, observational, and correlational methods of psychological research.  Basic concepts of philosophy of science </w:t>
      </w:r>
      <w:r w:rsidR="001402C4"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also discussed. </w:t>
      </w:r>
      <w:r w:rsidR="001402C4" w:rsidRPr="00547C8D">
        <w:rPr>
          <w:rFonts w:ascii="BentonSans Comp Regular" w:hAnsi="BentonSans Comp Regular"/>
          <w:snapToGrid/>
          <w:color w:val="000000" w:themeColor="text1"/>
          <w:sz w:val="20"/>
        </w:rPr>
        <w:t xml:space="preserve"> A grade of C or above must be earned to continue in the </w:t>
      </w:r>
      <w:r w:rsidR="00324279" w:rsidRPr="00547C8D">
        <w:rPr>
          <w:rFonts w:ascii="BentonSans Comp Regular" w:hAnsi="BentonSans Comp Regular"/>
          <w:snapToGrid/>
          <w:color w:val="000000" w:themeColor="text1"/>
          <w:sz w:val="20"/>
        </w:rPr>
        <w:t>Psychology major.</w:t>
      </w:r>
      <w:r w:rsidR="001402C4"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6E30F10C" w14:textId="77777777" w:rsidR="005F06A0" w:rsidRPr="00547C8D" w:rsidRDefault="005F06A0" w:rsidP="00BB0CED">
      <w:pPr>
        <w:widowControl/>
        <w:jc w:val="both"/>
        <w:rPr>
          <w:rFonts w:ascii="BentonSans Comp Regular" w:hAnsi="BentonSans Comp Regular"/>
          <w:snapToGrid/>
          <w:color w:val="000000" w:themeColor="text1"/>
          <w:szCs w:val="24"/>
        </w:rPr>
      </w:pPr>
    </w:p>
    <w:p w14:paraId="669C45A1" w14:textId="0E35D488"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PSYC 2103. Research Methodology II. (3) </w:t>
      </w:r>
      <w:r w:rsidR="00324279"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Psychology major; </w:t>
      </w:r>
      <w:r w:rsidR="00BF7A3B" w:rsidRPr="00547C8D">
        <w:rPr>
          <w:rFonts w:ascii="BentonSans Comp Regular" w:hAnsi="BentonSans Comp Regular"/>
          <w:snapToGrid/>
          <w:color w:val="000000" w:themeColor="text1"/>
          <w:sz w:val="20"/>
        </w:rPr>
        <w:t>and PSYC 1101</w:t>
      </w:r>
      <w:r w:rsidR="00324279" w:rsidRPr="00547C8D">
        <w:rPr>
          <w:rFonts w:ascii="BentonSans Comp Regular" w:hAnsi="BentonSans Comp Regular"/>
          <w:snapToGrid/>
          <w:color w:val="000000" w:themeColor="text1"/>
          <w:sz w:val="20"/>
        </w:rPr>
        <w:t>;</w:t>
      </w:r>
      <w:r w:rsidR="00BF7A3B" w:rsidRPr="00547C8D">
        <w:rPr>
          <w:rFonts w:ascii="BentonSans Comp Regular" w:hAnsi="BentonSans Comp Regular"/>
          <w:snapToGrid/>
          <w:color w:val="000000" w:themeColor="text1"/>
          <w:sz w:val="20"/>
        </w:rPr>
        <w:t xml:space="preserve"> PSYC 2101</w:t>
      </w:r>
      <w:r w:rsidR="00324279" w:rsidRPr="00547C8D">
        <w:rPr>
          <w:rFonts w:ascii="BentonSans Comp Regular" w:hAnsi="BentonSans Comp Regular"/>
          <w:snapToGrid/>
          <w:color w:val="000000" w:themeColor="text1"/>
          <w:sz w:val="20"/>
        </w:rPr>
        <w:t>;</w:t>
      </w:r>
      <w:r w:rsidR="00BF7A3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and </w:t>
      </w:r>
      <w:r w:rsidR="00BF7A3B" w:rsidRPr="00547C8D">
        <w:rPr>
          <w:rFonts w:ascii="BentonSans Comp Regular" w:hAnsi="BentonSans Comp Regular"/>
          <w:snapToGrid/>
          <w:color w:val="000000" w:themeColor="text1"/>
          <w:sz w:val="20"/>
        </w:rPr>
        <w:t>STAT 1220, STAT 1221, or STAT 1222</w:t>
      </w:r>
      <w:r w:rsidR="00324279" w:rsidRPr="00547C8D">
        <w:rPr>
          <w:rFonts w:ascii="BentonSans Comp Regular" w:hAnsi="BentonSans Comp Regular"/>
          <w:snapToGrid/>
          <w:color w:val="000000" w:themeColor="text1"/>
          <w:sz w:val="20"/>
        </w:rPr>
        <w:t>;</w:t>
      </w:r>
      <w:r w:rsidR="00BF7A3B" w:rsidRPr="00547C8D">
        <w:rPr>
          <w:rFonts w:ascii="BentonSans Comp Regular" w:hAnsi="BentonSans Comp Regular"/>
          <w:snapToGrid/>
          <w:color w:val="000000" w:themeColor="text1"/>
          <w:sz w:val="20"/>
        </w:rPr>
        <w:t xml:space="preserve"> all</w:t>
      </w:r>
      <w:r w:rsidRPr="00547C8D">
        <w:rPr>
          <w:rFonts w:ascii="BentonSans Comp Regular" w:hAnsi="BentonSans Comp Regular"/>
          <w:snapToGrid/>
          <w:color w:val="000000" w:themeColor="text1"/>
          <w:sz w:val="20"/>
        </w:rPr>
        <w:t xml:space="preserve"> with grade</w:t>
      </w:r>
      <w:r w:rsidR="00BF7A3B"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of C or above</w:t>
      </w:r>
      <w:r w:rsidR="00BF7A3B" w:rsidRPr="00547C8D">
        <w:rPr>
          <w:rFonts w:ascii="BentonSans Comp Regular" w:hAnsi="BentonSans Comp Regular"/>
          <w:snapToGrid/>
          <w:color w:val="000000" w:themeColor="text1"/>
          <w:sz w:val="20"/>
        </w:rPr>
        <w:t xml:space="preserve"> within two attempts</w:t>
      </w:r>
      <w:r w:rsidRPr="00547C8D">
        <w:rPr>
          <w:rFonts w:ascii="BentonSans Comp Regular" w:hAnsi="BentonSans Comp Regular"/>
          <w:snapToGrid/>
          <w:color w:val="000000" w:themeColor="text1"/>
          <w:sz w:val="20"/>
        </w:rPr>
        <w:t xml:space="preserve">.  Hands-on experience with experimental, observational, and correlational methods of psychological research. Communicating research results using APA Style is a major component of the course.  Emphasis on methodology rather than content and applicability of methods to current topics in psychology. </w:t>
      </w:r>
      <w:r w:rsidR="00A022EC" w:rsidRPr="00547C8D">
        <w:rPr>
          <w:rFonts w:ascii="BentonSans Comp Regular" w:hAnsi="BentonSans Comp Regular"/>
          <w:snapToGrid/>
          <w:color w:val="000000" w:themeColor="text1"/>
          <w:sz w:val="20"/>
        </w:rPr>
        <w:t xml:space="preserve"> A grade of C or above must be earned within two attempts to continue i</w:t>
      </w:r>
      <w:r w:rsidR="00324279" w:rsidRPr="00547C8D">
        <w:rPr>
          <w:rFonts w:ascii="BentonSans Comp Regular" w:hAnsi="BentonSans Comp Regular"/>
          <w:snapToGrid/>
          <w:color w:val="000000" w:themeColor="text1"/>
          <w:sz w:val="20"/>
        </w:rPr>
        <w:t>n the P</w:t>
      </w:r>
      <w:r w:rsidR="00A022EC" w:rsidRPr="00547C8D">
        <w:rPr>
          <w:rFonts w:ascii="BentonSans Comp Regular" w:hAnsi="BentonSans Comp Regular"/>
          <w:snapToGrid/>
          <w:color w:val="000000" w:themeColor="text1"/>
          <w:sz w:val="20"/>
        </w:rPr>
        <w:t xml:space="preserve">sychology major. </w:t>
      </w:r>
      <w:r w:rsidRPr="00547C8D">
        <w:rPr>
          <w:rFonts w:ascii="BentonSans Comp Regular" w:hAnsi="BentonSans Comp Regular"/>
          <w:i/>
          <w:iCs/>
          <w:snapToGrid/>
          <w:color w:val="000000" w:themeColor="text1"/>
          <w:sz w:val="20"/>
        </w:rPr>
        <w:t xml:space="preserve"> </w:t>
      </w:r>
    </w:p>
    <w:p w14:paraId="14281D77" w14:textId="77777777" w:rsidR="005F06A0" w:rsidRPr="00547C8D" w:rsidRDefault="005F06A0" w:rsidP="00BB0CED">
      <w:pPr>
        <w:widowControl/>
        <w:jc w:val="both"/>
        <w:rPr>
          <w:rFonts w:ascii="BentonSans Comp Regular" w:hAnsi="BentonSans Comp Regular"/>
          <w:color w:val="000000" w:themeColor="text1"/>
          <w:sz w:val="20"/>
        </w:rPr>
      </w:pPr>
    </w:p>
    <w:p w14:paraId="17941220" w14:textId="42271164" w:rsidR="00C930BF" w:rsidRPr="00547C8D" w:rsidRDefault="00C930BF"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2104. Critical Thinking About Research. (3)  </w:t>
      </w:r>
      <w:r w:rsidRPr="00547C8D">
        <w:rPr>
          <w:rFonts w:ascii="BentonSans Comp Regular" w:hAnsi="BentonSans Comp Regular"/>
          <w:color w:val="000000" w:themeColor="text1"/>
          <w:sz w:val="20"/>
        </w:rPr>
        <w:t xml:space="preserve"> Prerequisite(s): PSYC 1101; PSYC 2101; and STAT 1220, STAT 1221, or STAT 1222 with grades of C or above within two attempts.  Recognizing and evaluating methods used in published psychological research, and understanding how to interpret results of statistical tests used in research.  Communicating using APA Style is a major component of the course.  Emphasis on methodology rather than content.  A grade of C or above must be earned within two attempts to continue in the Psychology major.</w:t>
      </w:r>
    </w:p>
    <w:p w14:paraId="2CF7BCB1" w14:textId="77777777" w:rsidR="00C930BF" w:rsidRPr="00547C8D" w:rsidRDefault="00C930BF" w:rsidP="00BB0CED">
      <w:pPr>
        <w:widowControl/>
        <w:jc w:val="both"/>
        <w:rPr>
          <w:rFonts w:ascii="BentonSans Comp Regular" w:hAnsi="BentonSans Comp Regular"/>
          <w:color w:val="000000" w:themeColor="text1"/>
          <w:sz w:val="20"/>
        </w:rPr>
      </w:pPr>
    </w:p>
    <w:p w14:paraId="61FF07E4" w14:textId="50ECF174" w:rsidR="003F0B29" w:rsidRPr="00547C8D" w:rsidRDefault="003F0B29"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2110. Introduction to Comparative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Animal and human behavior from a comparative point of view. Includes the study of methodology, and classification of behavior patterns, as well as the origin of these patterns. </w:t>
      </w:r>
    </w:p>
    <w:p w14:paraId="0FDE8F5F" w14:textId="77777777" w:rsidR="003F0B29" w:rsidRPr="00547C8D" w:rsidRDefault="003F0B29" w:rsidP="00BB0CED">
      <w:pPr>
        <w:widowControl/>
        <w:jc w:val="both"/>
        <w:rPr>
          <w:rFonts w:ascii="BentonSans Comp Regular" w:hAnsi="BentonSans Comp Regular"/>
          <w:b/>
          <w:color w:val="000000" w:themeColor="text1"/>
          <w:sz w:val="20"/>
        </w:rPr>
      </w:pPr>
    </w:p>
    <w:p w14:paraId="66836120" w14:textId="7AB5141E" w:rsidR="007E28CE" w:rsidRPr="00547C8D" w:rsidRDefault="007E28CE"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2113. Introduction to Brain</w:t>
      </w:r>
      <w:r w:rsidR="00600C5C">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Behavior</w:t>
      </w:r>
      <w:r w:rsidR="00AC4D2D">
        <w:rPr>
          <w:rFonts w:ascii="BentonSans Comp Regular" w:hAnsi="BentonSans Comp Regular"/>
          <w:b/>
          <w:color w:val="000000" w:themeColor="text1"/>
          <w:sz w:val="20"/>
        </w:rPr>
        <w:t>, and Mental Processes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Physiological psychology, biopsychology, and neuroscience are rapidly expanding fields of scientific research.  Reviews basic knowledge about how the brain works and applies this knowledge to basic behaviors.  An introductory class that begins to link biology to psychology via examination of the biological underpinning of behavior. </w:t>
      </w:r>
    </w:p>
    <w:p w14:paraId="593208D3" w14:textId="77777777" w:rsidR="007E28CE" w:rsidRDefault="007E28CE" w:rsidP="00BB0CED">
      <w:pPr>
        <w:widowControl/>
        <w:jc w:val="both"/>
        <w:rPr>
          <w:rFonts w:ascii="BentonSans Comp Regular" w:hAnsi="BentonSans Comp Regular"/>
          <w:color w:val="000000" w:themeColor="text1"/>
          <w:sz w:val="20"/>
        </w:rPr>
      </w:pPr>
    </w:p>
    <w:p w14:paraId="5C1EA782" w14:textId="50DAF7C5" w:rsidR="00977731" w:rsidRPr="009E29BF" w:rsidRDefault="00977731" w:rsidP="00BB0CED">
      <w:pPr>
        <w:widowControl/>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PSYC 2117. </w:t>
      </w:r>
      <w:r w:rsidR="009E29BF">
        <w:rPr>
          <w:rFonts w:ascii="BentonSans Comp Regular" w:hAnsi="BentonSans Comp Regular"/>
          <w:b/>
          <w:bCs/>
          <w:color w:val="000000" w:themeColor="text1"/>
          <w:sz w:val="20"/>
        </w:rPr>
        <w:t>Introduction to Lifespan Development. (3)</w:t>
      </w:r>
      <w:r w:rsidR="009E29BF">
        <w:rPr>
          <w:rFonts w:ascii="BentonSans Comp Regular" w:hAnsi="BentonSans Comp Regular"/>
          <w:color w:val="000000" w:themeColor="text1"/>
          <w:sz w:val="20"/>
        </w:rPr>
        <w:t xml:space="preserve"> </w:t>
      </w:r>
      <w:r w:rsidR="00B33FD0">
        <w:rPr>
          <w:rFonts w:ascii="BentonSans Comp Regular" w:hAnsi="BentonSans Comp Regular"/>
          <w:color w:val="000000" w:themeColor="text1"/>
          <w:sz w:val="20"/>
        </w:rPr>
        <w:t xml:space="preserve">Prerequisite(s): </w:t>
      </w:r>
      <w:r w:rsidR="00B33FD0" w:rsidRPr="00B33FD0">
        <w:rPr>
          <w:rFonts w:ascii="BentonSans Comp Regular" w:hAnsi="BentonSans Comp Regular"/>
          <w:color w:val="000000" w:themeColor="text1"/>
          <w:sz w:val="20"/>
        </w:rPr>
        <w:t>PSYC 1101 with grade of C or above.</w:t>
      </w:r>
      <w:r w:rsidR="00B33FD0">
        <w:rPr>
          <w:rFonts w:ascii="BentonSans Comp Regular" w:hAnsi="BentonSans Comp Regular"/>
          <w:color w:val="000000" w:themeColor="text1"/>
          <w:sz w:val="20"/>
        </w:rPr>
        <w:t xml:space="preserve"> </w:t>
      </w:r>
      <w:r w:rsidR="00605C12" w:rsidRPr="00605C12">
        <w:rPr>
          <w:rFonts w:ascii="BentonSans Comp Regular" w:hAnsi="BentonSans Comp Regular"/>
          <w:color w:val="000000" w:themeColor="text1"/>
          <w:sz w:val="20"/>
        </w:rPr>
        <w:t>An introduction to the study of the physiological, cognitive, and socioemotional changes in human development occur</w:t>
      </w:r>
      <w:r w:rsidR="00605C12">
        <w:rPr>
          <w:rFonts w:ascii="BentonSans Comp Regular" w:hAnsi="BentonSans Comp Regular"/>
          <w:color w:val="000000" w:themeColor="text1"/>
          <w:sz w:val="20"/>
        </w:rPr>
        <w:t>r</w:t>
      </w:r>
      <w:r w:rsidR="00605C12" w:rsidRPr="00605C12">
        <w:rPr>
          <w:rFonts w:ascii="BentonSans Comp Regular" w:hAnsi="BentonSans Comp Regular"/>
          <w:color w:val="000000" w:themeColor="text1"/>
          <w:sz w:val="20"/>
        </w:rPr>
        <w:t>ing across the lifespan. Theoretical perspectives and the most widely used research methodologies are reviewed.</w:t>
      </w:r>
    </w:p>
    <w:p w14:paraId="50106620" w14:textId="77777777" w:rsidR="00977731" w:rsidRPr="00547C8D" w:rsidRDefault="00977731" w:rsidP="00BB0CED">
      <w:pPr>
        <w:widowControl/>
        <w:jc w:val="both"/>
        <w:rPr>
          <w:rFonts w:ascii="BentonSans Comp Regular" w:hAnsi="BentonSans Comp Regular"/>
          <w:color w:val="000000" w:themeColor="text1"/>
          <w:sz w:val="20"/>
        </w:rPr>
      </w:pPr>
    </w:p>
    <w:p w14:paraId="6F897EAF"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2120. Child Psychology.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Psychological development in infancy and childhood, including such topics as biological change, learning, thought, language, social relations, intelligence, and morality. </w:t>
      </w:r>
    </w:p>
    <w:p w14:paraId="08CDFF55" w14:textId="77777777" w:rsidR="005F06A0" w:rsidRPr="00547C8D" w:rsidRDefault="005F06A0" w:rsidP="00BB0CED">
      <w:pPr>
        <w:widowControl/>
        <w:jc w:val="both"/>
        <w:rPr>
          <w:rFonts w:ascii="BentonSans Comp Regular" w:hAnsi="BentonSans Comp Regular"/>
          <w:b/>
          <w:color w:val="000000" w:themeColor="text1"/>
          <w:sz w:val="20"/>
        </w:rPr>
      </w:pPr>
    </w:p>
    <w:p w14:paraId="61C907D0"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2121. Adolescent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Developmental and psychological characteristics of adolescents, with emphasis on the developmental transitions, social contexts, and problems of adolescence. </w:t>
      </w:r>
    </w:p>
    <w:p w14:paraId="783DAFA5" w14:textId="77777777" w:rsidR="005F06A0" w:rsidRPr="00547C8D" w:rsidRDefault="005F06A0" w:rsidP="00BB0CED">
      <w:pPr>
        <w:widowControl/>
        <w:jc w:val="both"/>
        <w:rPr>
          <w:rFonts w:ascii="BentonSans Comp Regular" w:hAnsi="BentonSans Comp Regular"/>
          <w:b/>
          <w:color w:val="000000" w:themeColor="text1"/>
          <w:sz w:val="20"/>
        </w:rPr>
      </w:pPr>
    </w:p>
    <w:p w14:paraId="71883B29" w14:textId="73504639"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2124. Psychology of Adult Development and Aging.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2124.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Psychological development through adulthood and old age. Emphasis on processes underlying continuity and change in adulthood, including personality and socialization, cognitive development, and the psychophysiology of aging. </w:t>
      </w:r>
    </w:p>
    <w:p w14:paraId="1252753B" w14:textId="77777777" w:rsidR="005F06A0" w:rsidRPr="00547C8D" w:rsidRDefault="005F06A0" w:rsidP="00BB0CED">
      <w:pPr>
        <w:widowControl/>
        <w:jc w:val="both"/>
        <w:rPr>
          <w:rFonts w:ascii="BentonSans Comp Regular" w:hAnsi="BentonSans Comp Regular"/>
          <w:color w:val="000000" w:themeColor="text1"/>
          <w:sz w:val="20"/>
        </w:rPr>
      </w:pPr>
    </w:p>
    <w:p w14:paraId="00680A1E" w14:textId="2AFD625C" w:rsidR="009E057C" w:rsidRPr="00547C8D" w:rsidRDefault="009E057C"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2126. Introduction to the Psychology of Women and Gender.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3226.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Application of research in developmental, experimental, and clinical psychology to issues regarding women and gender.  Topics include:  gender-role development, gender differences in cognitive abilities and performance, psychological perspectives on women’s physical and mental health, and violence toward women. </w:t>
      </w:r>
    </w:p>
    <w:p w14:paraId="3258BE6C" w14:textId="77777777" w:rsidR="009E057C" w:rsidRPr="00547C8D" w:rsidRDefault="009E057C" w:rsidP="00BB0CED">
      <w:pPr>
        <w:widowControl/>
        <w:jc w:val="both"/>
        <w:rPr>
          <w:rFonts w:ascii="BentonSans Comp Regular" w:hAnsi="BentonSans Comp Regular"/>
          <w:b/>
          <w:color w:val="000000" w:themeColor="text1"/>
          <w:sz w:val="20"/>
        </w:rPr>
      </w:pPr>
    </w:p>
    <w:p w14:paraId="118DFE72" w14:textId="77777777" w:rsidR="00107AA4" w:rsidRPr="00547C8D" w:rsidRDefault="00107AA4"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2130. Introduction to Social Psychology.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The social behavior of individuals.  Topics include:  interpersonal attraction and relationship development; attitude change; social conflict; social interaction; social perception; and social influence processes; general theories of social behavior; and research approaches. </w:t>
      </w:r>
    </w:p>
    <w:p w14:paraId="0F6708AD" w14:textId="77777777" w:rsidR="00107AA4" w:rsidRPr="00547C8D" w:rsidRDefault="00107AA4" w:rsidP="00BB0CED">
      <w:pPr>
        <w:widowControl/>
        <w:jc w:val="both"/>
        <w:rPr>
          <w:rFonts w:ascii="BentonSans Comp Regular" w:hAnsi="BentonSans Comp Regular"/>
          <w:b/>
          <w:color w:val="000000" w:themeColor="text1"/>
          <w:sz w:val="20"/>
        </w:rPr>
      </w:pPr>
    </w:p>
    <w:p w14:paraId="7EC47D3B" w14:textId="56F1B424" w:rsidR="00107AA4" w:rsidRPr="00547C8D" w:rsidRDefault="00107AA4"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PSYC 2131. Introduction to Forensic Psychology</w:t>
      </w:r>
      <w:r w:rsidRPr="00547C8D">
        <w:rPr>
          <w:rFonts w:ascii="BentonSans Comp Regular" w:hAnsi="BentonSans Comp Regular"/>
          <w:b/>
          <w:color w:val="000000" w:themeColor="text1"/>
          <w:sz w:val="20"/>
        </w:rPr>
        <w:t>. (</w:t>
      </w:r>
      <w:r w:rsidRPr="00547C8D">
        <w:rPr>
          <w:rFonts w:ascii="BentonSans Comp Regular" w:hAnsi="BentonSans Comp Regular"/>
          <w:b/>
          <w:bCs/>
          <w:color w:val="000000" w:themeColor="text1"/>
          <w:sz w:val="20"/>
        </w:rPr>
        <w:t>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136AD9" w:rsidRPr="00547C8D">
        <w:rPr>
          <w:rFonts w:ascii="BentonSans Comp Regular" w:hAnsi="BentonSans Comp Regular"/>
          <w:color w:val="000000" w:themeColor="text1"/>
          <w:sz w:val="20"/>
        </w:rPr>
        <w:t xml:space="preserve"> LEGL 2131.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Overview of the field of forensic psychology, including the history of the discipline, and legal and ethical issues such as criminal profiling, definition of “insanity,” eyewitness identification, and jury selection. </w:t>
      </w:r>
    </w:p>
    <w:p w14:paraId="53053CF7" w14:textId="2A685D18" w:rsidR="00107AA4" w:rsidRDefault="00107AA4" w:rsidP="00BB0CED">
      <w:pPr>
        <w:widowControl/>
        <w:jc w:val="both"/>
        <w:rPr>
          <w:rFonts w:ascii="BentonSans Comp Regular" w:hAnsi="BentonSans Comp Regular"/>
          <w:b/>
          <w:color w:val="000000" w:themeColor="text1"/>
          <w:sz w:val="20"/>
        </w:rPr>
      </w:pPr>
    </w:p>
    <w:p w14:paraId="00C81905" w14:textId="77777777" w:rsidR="00494EDA" w:rsidRPr="00547C8D" w:rsidRDefault="00494EDA" w:rsidP="00BB0CED">
      <w:pPr>
        <w:widowControl/>
        <w:jc w:val="both"/>
        <w:rPr>
          <w:rFonts w:ascii="BentonSans Comp Regular" w:hAnsi="BentonSans Comp Regular"/>
          <w:b/>
          <w:color w:val="000000" w:themeColor="text1"/>
          <w:sz w:val="20"/>
        </w:rPr>
      </w:pPr>
    </w:p>
    <w:p w14:paraId="0B00A561" w14:textId="77777777" w:rsidR="00641D46" w:rsidRPr="00547C8D" w:rsidRDefault="00641D46"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PSYC 2137. Introduction to Positive Psychology</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E</w:t>
      </w:r>
      <w:r w:rsidRPr="00547C8D">
        <w:rPr>
          <w:rFonts w:ascii="BentonSans Comp Regular" w:hAnsi="BentonSans Comp Regular"/>
          <w:snapToGrid/>
          <w:color w:val="000000" w:themeColor="text1"/>
          <w:sz w:val="20"/>
        </w:rPr>
        <w:t xml:space="preserve">xamines the principal concepts, applications, and research paradigms of positive psychology in reference to various contexts such as everyday people, cross-cultural perspectives, adjustment to chronic illness, surviving natural disasters, terrorist attacks, and civil war. </w:t>
      </w:r>
    </w:p>
    <w:p w14:paraId="32D51EF4" w14:textId="77777777" w:rsidR="00641D46" w:rsidRPr="00547C8D" w:rsidRDefault="00641D46" w:rsidP="00BB0CED">
      <w:pPr>
        <w:widowControl/>
        <w:jc w:val="both"/>
        <w:rPr>
          <w:rFonts w:ascii="BentonSans Comp Regular" w:hAnsi="BentonSans Comp Regular"/>
          <w:color w:val="000000" w:themeColor="text1"/>
          <w:sz w:val="20"/>
        </w:rPr>
      </w:pPr>
    </w:p>
    <w:p w14:paraId="351150A1"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2150. Psychology of Adjustment.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The study of the process of adjustment and factors that may influence adaptation.  Consideration is given to psychological reactions to critical problems encountered in modern life.  Introduction to different approaches to intervention and treatment. </w:t>
      </w:r>
    </w:p>
    <w:p w14:paraId="744F1018" w14:textId="77777777" w:rsidR="005F06A0" w:rsidRPr="00547C8D" w:rsidRDefault="005F06A0" w:rsidP="00BB0CED">
      <w:pPr>
        <w:widowControl/>
        <w:jc w:val="both"/>
        <w:rPr>
          <w:rFonts w:ascii="BentonSans Comp Regular" w:hAnsi="BentonSans Comp Regular"/>
          <w:b/>
          <w:color w:val="000000" w:themeColor="text1"/>
          <w:sz w:val="20"/>
        </w:rPr>
      </w:pPr>
    </w:p>
    <w:p w14:paraId="1829603B" w14:textId="70D75291" w:rsidR="0048183A" w:rsidRPr="00547C8D" w:rsidRDefault="0048183A"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2151. </w:t>
      </w:r>
      <w:bookmarkStart w:id="45" w:name="_Hlk157694945"/>
      <w:r w:rsidR="00FE4002" w:rsidRPr="00FE4002">
        <w:rPr>
          <w:rFonts w:ascii="BentonSans Comp Regular" w:hAnsi="BentonSans Comp Regular"/>
          <w:b/>
          <w:color w:val="000000" w:themeColor="text1"/>
          <w:sz w:val="20"/>
        </w:rPr>
        <w:t>Psychological Distress, Dysfunction and Disorders</w:t>
      </w:r>
      <w:bookmarkEnd w:id="45"/>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w:t>
      </w:r>
      <w:r w:rsidR="00FE4002" w:rsidRPr="00FE4002">
        <w:rPr>
          <w:rFonts w:ascii="BentonSans Comp Regular" w:hAnsi="BentonSans Comp Regular"/>
          <w:color w:val="000000" w:themeColor="text1"/>
          <w:sz w:val="20"/>
        </w:rPr>
        <w:t>A history of mental health diagnoses. Case studies, differential diagnosis, psychological dynamics of behavior that disrupts an individual's life, including theoretical, clinical, and experimental contributions in the field.</w:t>
      </w:r>
      <w:r w:rsidRPr="00547C8D">
        <w:rPr>
          <w:rFonts w:ascii="BentonSans Comp Regular" w:hAnsi="BentonSans Comp Regular"/>
          <w:color w:val="000000" w:themeColor="text1"/>
          <w:sz w:val="20"/>
        </w:rPr>
        <w:t xml:space="preserve"> </w:t>
      </w:r>
    </w:p>
    <w:p w14:paraId="3DB3591C" w14:textId="77777777" w:rsidR="000A2D42" w:rsidRPr="00547C8D" w:rsidRDefault="000A2D42" w:rsidP="00BB0CED">
      <w:pPr>
        <w:widowControl/>
        <w:jc w:val="both"/>
        <w:rPr>
          <w:rFonts w:ascii="BentonSans Comp Regular" w:hAnsi="BentonSans Comp Regular"/>
          <w:b/>
          <w:color w:val="000000" w:themeColor="text1"/>
          <w:sz w:val="20"/>
        </w:rPr>
      </w:pPr>
    </w:p>
    <w:p w14:paraId="4CFD0EB9" w14:textId="7777777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2155. Psychological Approaches to Diversity.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Examines processes and consequences of stereotyping of different cultures and demographic subgroups (e.g., disabled and racial/ethnic groups) and their social implications. </w:t>
      </w:r>
    </w:p>
    <w:p w14:paraId="232ABA95" w14:textId="77777777" w:rsidR="005F06A0" w:rsidRPr="00547C8D" w:rsidRDefault="005F06A0" w:rsidP="00BB0CED">
      <w:pPr>
        <w:widowControl/>
        <w:jc w:val="both"/>
        <w:rPr>
          <w:rFonts w:ascii="BentonSans Comp Regular" w:hAnsi="BentonSans Comp Regular"/>
          <w:b/>
          <w:color w:val="000000" w:themeColor="text1"/>
          <w:sz w:val="20"/>
        </w:rPr>
      </w:pPr>
    </w:p>
    <w:p w14:paraId="3944A4C5" w14:textId="77777777" w:rsidR="005F06A0" w:rsidRPr="00547C8D" w:rsidRDefault="005F06A0" w:rsidP="00BB0CED">
      <w:pPr>
        <w:widowControl/>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PSYC 2160. Introduction to Health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Introduction to the contributions of the discipline of psychology to the promotion and maintenance of health, the prevention and treatment of illness, and the improvement of the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system.  Topics include:  the role of stress and physiological factors in illness, chronic pain disorders and pain management</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lifestyle and psychosocial influences on health, and the influence of illness of interpersonal relationships.  </w:t>
      </w:r>
    </w:p>
    <w:p w14:paraId="1971EDB7" w14:textId="77777777" w:rsidR="005F06A0" w:rsidRPr="00547C8D" w:rsidRDefault="005F06A0" w:rsidP="00BB0CED">
      <w:pPr>
        <w:widowControl/>
        <w:jc w:val="both"/>
        <w:rPr>
          <w:rFonts w:ascii="BentonSans Comp Regular" w:hAnsi="BentonSans Comp Regular"/>
          <w:b/>
          <w:color w:val="000000" w:themeColor="text1"/>
          <w:sz w:val="20"/>
        </w:rPr>
      </w:pPr>
    </w:p>
    <w:p w14:paraId="42B93848" w14:textId="77777777" w:rsidR="00327FE8" w:rsidRPr="00547C8D" w:rsidRDefault="00327FE8"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2165. Introduction to Community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Social forces, particularly within the context of organizations and/or communities, that affect the development of psychopathology and/or personal competency, with emphasis on preventing psychopathology and increasing competency. Topics include: the concept of prevention; assessment of organizations, communities, and other environments; methods of instituting organizational and community change; evaluating the effects of community interventions; social policy analysis; and ethical issues involved in community work. </w:t>
      </w:r>
    </w:p>
    <w:p w14:paraId="56B101D7" w14:textId="77777777" w:rsidR="00327FE8" w:rsidRPr="00547C8D" w:rsidRDefault="00327FE8" w:rsidP="00BB0CED">
      <w:pPr>
        <w:widowControl/>
        <w:jc w:val="both"/>
        <w:rPr>
          <w:rFonts w:ascii="BentonSans Comp Regular" w:hAnsi="BentonSans Comp Regular"/>
          <w:color w:val="000000" w:themeColor="text1"/>
          <w:sz w:val="20"/>
        </w:rPr>
      </w:pPr>
    </w:p>
    <w:p w14:paraId="5FA06D38"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2171. Introduction to Industrial/</w:t>
      </w:r>
      <w:r w:rsidR="0041119C"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Organizational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Study of people at work; what motivates people to work and what leads to satisfaction, alienation, or performance; how to lead others; the structure of an organization and processes of communication, decision making, and conflict; socialization through selection and training; measurement of individual contributions; the design of work itself; ways to change; and develop entire organizations. </w:t>
      </w:r>
    </w:p>
    <w:p w14:paraId="288AEE90" w14:textId="77777777" w:rsidR="005F06A0" w:rsidRPr="00547C8D" w:rsidRDefault="005F06A0" w:rsidP="00BB0CED">
      <w:pPr>
        <w:widowControl/>
        <w:jc w:val="both"/>
        <w:rPr>
          <w:rFonts w:ascii="BentonSans Comp Regular" w:hAnsi="BentonSans Comp Regular"/>
          <w:b/>
          <w:color w:val="000000" w:themeColor="text1"/>
          <w:sz w:val="20"/>
        </w:rPr>
      </w:pPr>
    </w:p>
    <w:p w14:paraId="74EECF65"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3001. Topics in Psychology.</w:t>
      </w:r>
      <w:r w:rsidRPr="00547C8D">
        <w:rPr>
          <w:rFonts w:ascii="BentonSans Comp Regular" w:hAnsi="BentonSans Comp Regular"/>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1119C" w:rsidRPr="00547C8D">
        <w:rPr>
          <w:rFonts w:ascii="BentonSans Comp Regular" w:hAnsi="BentonSans Comp Regular"/>
          <w:color w:val="000000" w:themeColor="text1"/>
          <w:sz w:val="20"/>
        </w:rPr>
        <w:t xml:space="preserve">PSYC 1101 </w:t>
      </w:r>
      <w:r w:rsidR="009E297B" w:rsidRPr="00547C8D">
        <w:rPr>
          <w:rFonts w:ascii="BentonSans Comp Regular" w:hAnsi="BentonSans Comp Regular"/>
          <w:color w:val="000000" w:themeColor="text1"/>
          <w:sz w:val="20"/>
        </w:rPr>
        <w:t>with grade of C or above</w:t>
      </w:r>
      <w:r w:rsidR="0041119C" w:rsidRPr="00547C8D">
        <w:rPr>
          <w:rFonts w:ascii="BentonSans Comp Regular" w:hAnsi="BentonSans Comp Regular"/>
          <w:color w:val="000000" w:themeColor="text1"/>
          <w:sz w:val="20"/>
        </w:rPr>
        <w:t xml:space="preserve"> and p</w:t>
      </w:r>
      <w:r w:rsidRPr="00547C8D">
        <w:rPr>
          <w:rFonts w:ascii="BentonSans Comp Regular" w:hAnsi="BentonSans Comp Regular"/>
          <w:color w:val="000000" w:themeColor="text1"/>
          <w:sz w:val="20"/>
        </w:rPr>
        <w:t>ermission of instructor</w:t>
      </w:r>
      <w:r w:rsidR="0041119C" w:rsidRPr="00547C8D">
        <w:rPr>
          <w:rFonts w:ascii="BentonSans Comp Regular" w:hAnsi="BentonSans Comp Regular"/>
          <w:color w:val="000000" w:themeColor="text1"/>
          <w:sz w:val="20"/>
        </w:rPr>
        <w:t xml:space="preserve"> (depending on topic)</w:t>
      </w:r>
      <w:r w:rsidRPr="00547C8D">
        <w:rPr>
          <w:rFonts w:ascii="BentonSans Comp Regular" w:hAnsi="BentonSans Comp Regular"/>
          <w:color w:val="000000" w:themeColor="text1"/>
          <w:sz w:val="20"/>
        </w:rPr>
        <w:t xml:space="preserve">. </w:t>
      </w:r>
      <w:r w:rsidR="004111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Examination of special psychological topics.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89741AB" w14:textId="77777777" w:rsidR="005F06A0" w:rsidRPr="00547C8D" w:rsidRDefault="005F06A0" w:rsidP="00BB0CED">
      <w:pPr>
        <w:widowControl/>
        <w:jc w:val="both"/>
        <w:rPr>
          <w:rFonts w:ascii="BentonSans Comp Regular" w:hAnsi="BentonSans Comp Regular"/>
          <w:b/>
          <w:color w:val="000000" w:themeColor="text1"/>
          <w:sz w:val="20"/>
        </w:rPr>
      </w:pPr>
    </w:p>
    <w:p w14:paraId="2DBEE6DC" w14:textId="6FD2F4B4"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PSYC 3002. Topics in Psychological Research. (3)   </w:t>
      </w:r>
      <w:r w:rsidR="003F0B29"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F0B29" w:rsidRPr="00547C8D">
        <w:rPr>
          <w:rFonts w:ascii="BentonSans Comp Regular" w:hAnsi="BentonSans Comp Regular"/>
          <w:color w:val="000000" w:themeColor="text1"/>
          <w:sz w:val="20"/>
        </w:rPr>
        <w:t>PSYC 1101, PSYC 2101, and PSYC 2103 with grades of C or above, or p</w:t>
      </w:r>
      <w:r w:rsidRPr="00547C8D">
        <w:rPr>
          <w:rFonts w:ascii="BentonSans Comp Regular" w:hAnsi="BentonSans Comp Regular"/>
          <w:color w:val="000000" w:themeColor="text1"/>
          <w:sz w:val="20"/>
        </w:rPr>
        <w:t xml:space="preserve">ermission of instructor. </w:t>
      </w:r>
      <w:r w:rsidR="003F0B2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Examination of special psychological topics. </w:t>
      </w:r>
      <w:r w:rsidR="003F0B2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Preparation of one or more APA-style research papers required. </w:t>
      </w:r>
      <w:r w:rsidR="003F0B29"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p>
    <w:p w14:paraId="37C5A438" w14:textId="19E12E98"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3111. Psychology of Learning</w:t>
      </w:r>
      <w:r w:rsidR="00EC237D" w:rsidRPr="00547C8D">
        <w:rPr>
          <w:rFonts w:ascii="BentonSans Comp Regular" w:hAnsi="BentonSans Comp Regular"/>
          <w:b/>
          <w:color w:val="000000" w:themeColor="text1"/>
          <w:sz w:val="20"/>
        </w:rPr>
        <w:t xml:space="preserve"> and Memory</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1378F5" w:rsidRPr="00547C8D">
        <w:rPr>
          <w:rFonts w:ascii="BentonSans Comp Regular" w:hAnsi="BentonSans Comp Regular"/>
          <w:color w:val="000000" w:themeColor="text1"/>
          <w:sz w:val="20"/>
        </w:rPr>
        <w:t xml:space="preserve">and PSYC 2113 </w:t>
      </w:r>
      <w:r w:rsidR="009E297B" w:rsidRPr="00547C8D">
        <w:rPr>
          <w:rFonts w:ascii="BentonSans Comp Regular" w:hAnsi="BentonSans Comp Regular"/>
          <w:color w:val="000000" w:themeColor="text1"/>
          <w:sz w:val="20"/>
        </w:rPr>
        <w:t>with grade</w:t>
      </w:r>
      <w:r w:rsidR="001378F5"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1378F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PSYC 2103 is also strongly recommended.  </w:t>
      </w:r>
      <w:r w:rsidR="00EC237D" w:rsidRPr="00547C8D">
        <w:rPr>
          <w:rFonts w:ascii="BentonSans Comp Regular" w:hAnsi="BentonSans Comp Regular"/>
          <w:color w:val="000000" w:themeColor="text1"/>
          <w:sz w:val="20"/>
        </w:rPr>
        <w:t>A consideration of major theories and research results related to learning and memory in humans and animals.</w:t>
      </w:r>
    </w:p>
    <w:p w14:paraId="3439BC3B" w14:textId="77777777" w:rsidR="005F06A0" w:rsidRPr="00547C8D" w:rsidRDefault="005F06A0" w:rsidP="00BB0CED">
      <w:pPr>
        <w:widowControl/>
        <w:jc w:val="both"/>
        <w:rPr>
          <w:rFonts w:ascii="BentonSans Comp Regular" w:hAnsi="BentonSans Comp Regular"/>
          <w:color w:val="000000" w:themeColor="text1"/>
          <w:sz w:val="20"/>
        </w:rPr>
      </w:pPr>
    </w:p>
    <w:p w14:paraId="25F6ECA4"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3113. Physiological Psychology. (3)</w:t>
      </w:r>
      <w:r w:rsidRPr="00547C8D">
        <w:rPr>
          <w:rFonts w:ascii="BentonSans Comp Regular" w:hAnsi="BentonSans Comp Regular"/>
          <w:color w:val="000000" w:themeColor="text1"/>
          <w:sz w:val="20"/>
        </w:rPr>
        <w:t xml:space="preserve"> </w:t>
      </w:r>
      <w:r w:rsidR="001378F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w:t>
      </w:r>
      <w:r w:rsidR="001378F5" w:rsidRPr="00547C8D">
        <w:rPr>
          <w:rFonts w:ascii="BentonSans Comp Regular" w:hAnsi="BentonSans Comp Regular"/>
          <w:color w:val="000000" w:themeColor="text1"/>
          <w:sz w:val="20"/>
        </w:rPr>
        <w:t>, PSYC 2101, and PSYC 2113</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1378F5"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The relationship of physiological systems to integrated behavior and an introduction to brain-behavior relationships. Emphasis on neural regulation of behavior. </w:t>
      </w:r>
    </w:p>
    <w:p w14:paraId="0CE114D1" w14:textId="77777777" w:rsidR="005F06A0" w:rsidRPr="00547C8D" w:rsidRDefault="005F06A0" w:rsidP="00BB0CED">
      <w:pPr>
        <w:widowControl/>
        <w:jc w:val="both"/>
        <w:rPr>
          <w:rFonts w:ascii="BentonSans Comp Regular" w:hAnsi="BentonSans Comp Regular"/>
          <w:color w:val="000000" w:themeColor="text1"/>
          <w:sz w:val="20"/>
        </w:rPr>
      </w:pPr>
    </w:p>
    <w:p w14:paraId="31E8431C" w14:textId="77777777" w:rsidR="005F06A0"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3114. Motivation.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1378F5" w:rsidRPr="00547C8D">
        <w:rPr>
          <w:rFonts w:ascii="BentonSans Comp Regular" w:hAnsi="BentonSans Comp Regular"/>
          <w:color w:val="000000" w:themeColor="text1"/>
          <w:sz w:val="20"/>
        </w:rPr>
        <w:t xml:space="preserve">and PSYC 2101 </w:t>
      </w:r>
      <w:r w:rsidR="009E297B" w:rsidRPr="00547C8D">
        <w:rPr>
          <w:rFonts w:ascii="BentonSans Comp Regular" w:hAnsi="BentonSans Comp Regular"/>
          <w:color w:val="000000" w:themeColor="text1"/>
          <w:sz w:val="20"/>
        </w:rPr>
        <w:t>with grade</w:t>
      </w:r>
      <w:r w:rsidR="001378F5"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Current theories and research in the area of motivation. Consideration is given to the role of emotion in human motives. </w:t>
      </w:r>
    </w:p>
    <w:p w14:paraId="1613E5A2" w14:textId="77777777" w:rsidR="00B33B5E" w:rsidRPr="00547C8D" w:rsidRDefault="00B33B5E" w:rsidP="00BB0CED">
      <w:pPr>
        <w:widowControl/>
        <w:jc w:val="both"/>
        <w:rPr>
          <w:rFonts w:ascii="BentonSans Comp Regular" w:hAnsi="BentonSans Comp Regular"/>
          <w:color w:val="000000" w:themeColor="text1"/>
          <w:sz w:val="20"/>
        </w:rPr>
      </w:pPr>
    </w:p>
    <w:p w14:paraId="1B257AEF"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3115. Sensation and Perception.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6C6A25" w:rsidRPr="00547C8D">
        <w:rPr>
          <w:rFonts w:ascii="BentonSans Comp Regular" w:hAnsi="BentonSans Comp Regular"/>
          <w:color w:val="000000" w:themeColor="text1"/>
          <w:sz w:val="20"/>
        </w:rPr>
        <w:t xml:space="preserve">and PSYC 2113 </w:t>
      </w:r>
      <w:r w:rsidR="009E297B" w:rsidRPr="00547C8D">
        <w:rPr>
          <w:rFonts w:ascii="BentonSans Comp Regular" w:hAnsi="BentonSans Comp Regular"/>
          <w:color w:val="000000" w:themeColor="text1"/>
          <w:sz w:val="20"/>
        </w:rPr>
        <w:t>with grade</w:t>
      </w:r>
      <w:r w:rsidR="006C6A25"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6C6A25" w:rsidRPr="00547C8D">
        <w:rPr>
          <w:rFonts w:ascii="BentonSans Comp Regular" w:hAnsi="BentonSans Comp Regular"/>
          <w:color w:val="000000" w:themeColor="text1"/>
          <w:sz w:val="20"/>
        </w:rPr>
        <w:t>, or permission of instructor</w:t>
      </w:r>
      <w:r w:rsidRPr="00547C8D">
        <w:rPr>
          <w:rFonts w:ascii="BentonSans Comp Regular" w:hAnsi="BentonSans Comp Regular"/>
          <w:color w:val="000000" w:themeColor="text1"/>
          <w:sz w:val="20"/>
        </w:rPr>
        <w:t xml:space="preserve">.  Introduction to the sensory and perceptual processes that provide the means to experience and make sense of the physical world in which we live.  Topics include:  discussions of how sensory data are acquired, processed, and interpreted.  </w:t>
      </w:r>
    </w:p>
    <w:p w14:paraId="07E9D195" w14:textId="77777777" w:rsidR="005F06A0" w:rsidRPr="00547C8D" w:rsidRDefault="005F06A0" w:rsidP="00BB0CED">
      <w:pPr>
        <w:widowControl/>
        <w:jc w:val="both"/>
        <w:rPr>
          <w:rFonts w:ascii="BentonSans Comp Regular" w:hAnsi="BentonSans Comp Regular"/>
          <w:color w:val="000000" w:themeColor="text1"/>
          <w:sz w:val="20"/>
        </w:rPr>
      </w:pPr>
    </w:p>
    <w:p w14:paraId="301A01CB"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3116. Human Cognitive Processes.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w:t>
      </w:r>
      <w:r w:rsidR="00A868DA" w:rsidRPr="00547C8D">
        <w:rPr>
          <w:rFonts w:ascii="BentonSans Comp Regular" w:hAnsi="BentonSans Comp Regular"/>
          <w:color w:val="000000" w:themeColor="text1"/>
          <w:sz w:val="20"/>
        </w:rPr>
        <w:t xml:space="preserve"> and PSYC 2113</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A868DA"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A868DA" w:rsidRPr="00547C8D">
        <w:rPr>
          <w:rFonts w:ascii="BentonSans Comp Regular" w:hAnsi="BentonSans Comp Regular"/>
          <w:color w:val="000000" w:themeColor="text1"/>
          <w:sz w:val="20"/>
        </w:rPr>
        <w:t>, or permission of instructor</w:t>
      </w:r>
      <w:r w:rsidRPr="00547C8D">
        <w:rPr>
          <w:rFonts w:ascii="BentonSans Comp Regular" w:hAnsi="BentonSans Comp Regular"/>
          <w:color w:val="000000" w:themeColor="text1"/>
          <w:sz w:val="20"/>
        </w:rPr>
        <w:t xml:space="preserve">.  Processes involved in such complex human behaviors as language (acquisition and usage), memory, and problem solving, with emphasis upon experimental findings and current theories. </w:t>
      </w:r>
    </w:p>
    <w:p w14:paraId="70C39937" w14:textId="77777777" w:rsidR="005F06A0" w:rsidRPr="00547C8D" w:rsidRDefault="005F06A0" w:rsidP="00BB0CED">
      <w:pPr>
        <w:widowControl/>
        <w:jc w:val="both"/>
        <w:rPr>
          <w:rFonts w:ascii="BentonSans Comp Regular" w:hAnsi="BentonSans Comp Regular"/>
          <w:color w:val="000000" w:themeColor="text1"/>
          <w:sz w:val="20"/>
        </w:rPr>
      </w:pPr>
    </w:p>
    <w:p w14:paraId="2F3146C5"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3122. Cognitive and Language Development.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7431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PSYC 1101</w:t>
      </w:r>
      <w:r w:rsidR="00B7431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PSYC </w:t>
      </w:r>
      <w:r w:rsidR="00B7431B" w:rsidRPr="00547C8D">
        <w:rPr>
          <w:rFonts w:ascii="BentonSans Comp Regular" w:hAnsi="BentonSans Comp Regular"/>
          <w:color w:val="000000" w:themeColor="text1"/>
          <w:sz w:val="20"/>
        </w:rPr>
        <w:t xml:space="preserve">2113 or PSYC </w:t>
      </w:r>
      <w:r w:rsidRPr="00547C8D">
        <w:rPr>
          <w:rFonts w:ascii="BentonSans Comp Regular" w:hAnsi="BentonSans Comp Regular"/>
          <w:color w:val="000000" w:themeColor="text1"/>
          <w:sz w:val="20"/>
        </w:rPr>
        <w:t>2120</w:t>
      </w:r>
      <w:r w:rsidR="00B7431B" w:rsidRPr="00547C8D">
        <w:rPr>
          <w:rFonts w:ascii="BentonSans Comp Regular" w:hAnsi="BentonSans Comp Regular"/>
          <w:color w:val="000000" w:themeColor="text1"/>
          <w:sz w:val="20"/>
        </w:rPr>
        <w:t xml:space="preserve">; with </w:t>
      </w:r>
      <w:r w:rsidR="00B06DE0" w:rsidRPr="00547C8D">
        <w:rPr>
          <w:rFonts w:ascii="BentonSans Comp Regular" w:hAnsi="BentonSans Comp Regular"/>
          <w:color w:val="000000" w:themeColor="text1"/>
          <w:sz w:val="20"/>
        </w:rPr>
        <w:t>grades of C or above</w:t>
      </w:r>
      <w:r w:rsidRPr="00547C8D">
        <w:rPr>
          <w:rFonts w:ascii="BentonSans Comp Regular" w:hAnsi="BentonSans Comp Regular"/>
          <w:color w:val="000000" w:themeColor="text1"/>
          <w:sz w:val="20"/>
        </w:rPr>
        <w:t xml:space="preserve">.  Theory and research on the development of thought and language in children, including such topics as theories of cognitive development, the development of perception, representation of knowledge, memory, language, and problem solving. </w:t>
      </w:r>
    </w:p>
    <w:p w14:paraId="1074CCF6" w14:textId="77777777" w:rsidR="005F06A0" w:rsidRPr="00547C8D" w:rsidRDefault="005F06A0" w:rsidP="00BB0CED">
      <w:pPr>
        <w:widowControl/>
        <w:jc w:val="both"/>
        <w:rPr>
          <w:rFonts w:ascii="BentonSans Comp Regular" w:hAnsi="BentonSans Comp Regular"/>
          <w:color w:val="000000" w:themeColor="text1"/>
          <w:sz w:val="20"/>
        </w:rPr>
      </w:pPr>
    </w:p>
    <w:p w14:paraId="6BE7A13A"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3123. Social and Personality Development.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w:t>
      </w:r>
      <w:r w:rsidR="00B7431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PSYC 21</w:t>
      </w:r>
      <w:r w:rsidR="00B7431B" w:rsidRPr="00547C8D">
        <w:rPr>
          <w:rFonts w:ascii="BentonSans Comp Regular" w:hAnsi="BentonSans Comp Regular"/>
          <w:color w:val="000000" w:themeColor="text1"/>
          <w:sz w:val="20"/>
        </w:rPr>
        <w:t>30 or PSYC 3135;</w:t>
      </w:r>
      <w:r w:rsidR="00B06DE0"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xml:space="preserve">.  Social and personality development of children, including such topics as infant social behavior, socialization practices, independence and achievement, aggression, sex-role development, and moral development. </w:t>
      </w:r>
    </w:p>
    <w:p w14:paraId="30212030" w14:textId="77777777" w:rsidR="005F06A0" w:rsidRPr="00547C8D" w:rsidRDefault="005F06A0" w:rsidP="00BB0CED">
      <w:pPr>
        <w:widowControl/>
        <w:jc w:val="both"/>
        <w:rPr>
          <w:rFonts w:ascii="BentonSans Comp Regular" w:hAnsi="BentonSans Comp Regular"/>
          <w:b/>
          <w:color w:val="000000" w:themeColor="text1"/>
          <w:sz w:val="20"/>
        </w:rPr>
      </w:pPr>
    </w:p>
    <w:p w14:paraId="01DC9D7E" w14:textId="2AE21E30"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3125. Olde</w:t>
      </w:r>
      <w:r w:rsidR="00197C58" w:rsidRPr="00547C8D">
        <w:rPr>
          <w:rFonts w:ascii="BentonSans Comp Regular" w:hAnsi="BentonSans Comp Regular"/>
          <w:b/>
          <w:color w:val="000000" w:themeColor="text1"/>
          <w:sz w:val="20"/>
        </w:rPr>
        <w:t>r Worker and Retirement. (3)</w:t>
      </w:r>
      <w:r w:rsidRPr="00547C8D">
        <w:rPr>
          <w:rFonts w:ascii="BentonSans Comp Regular" w:hAnsi="BentonSans Comp Regular"/>
          <w:b/>
          <w:color w:val="000000" w:themeColor="text1"/>
          <w:sz w:val="20"/>
        </w:rPr>
        <w:t xml:space="preserve"> </w:t>
      </w:r>
      <w:r w:rsidR="009E057C"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197C58" w:rsidRPr="00547C8D">
        <w:rPr>
          <w:rFonts w:ascii="BentonSans Comp Regular" w:hAnsi="BentonSans Comp Regular"/>
          <w:color w:val="000000" w:themeColor="text1"/>
          <w:sz w:val="20"/>
        </w:rPr>
        <w:t xml:space="preserve"> GRNT 3125 and SOCY 3125.  </w:t>
      </w:r>
      <w:r w:rsidRPr="00547C8D">
        <w:rPr>
          <w:rFonts w:ascii="BentonSans Comp Regular" w:hAnsi="BentonSans Comp Regular"/>
          <w:color w:val="000000" w:themeColor="text1"/>
          <w:sz w:val="20"/>
        </w:rPr>
        <w:t xml:space="preserve">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0792AC44" w14:textId="77777777" w:rsidR="005F06A0" w:rsidRPr="00547C8D" w:rsidRDefault="005F06A0" w:rsidP="00BB0CED">
      <w:pPr>
        <w:widowControl/>
        <w:jc w:val="both"/>
        <w:rPr>
          <w:rFonts w:ascii="BentonSans Comp Regular" w:hAnsi="BentonSans Comp Regular"/>
          <w:b/>
          <w:color w:val="000000" w:themeColor="text1"/>
          <w:sz w:val="20"/>
        </w:rPr>
      </w:pPr>
    </w:p>
    <w:p w14:paraId="20E756BE"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3135. Psychology of Personality.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641D46" w:rsidRPr="00547C8D">
        <w:rPr>
          <w:rFonts w:ascii="BentonSans Comp Regular" w:hAnsi="BentonSans Comp Regular"/>
          <w:color w:val="000000" w:themeColor="text1"/>
          <w:sz w:val="20"/>
        </w:rPr>
        <w:t xml:space="preserve">and PSYC 2101 </w:t>
      </w:r>
      <w:r w:rsidR="009E297B" w:rsidRPr="00547C8D">
        <w:rPr>
          <w:rFonts w:ascii="BentonSans Comp Regular" w:hAnsi="BentonSans Comp Regular"/>
          <w:color w:val="000000" w:themeColor="text1"/>
          <w:sz w:val="20"/>
        </w:rPr>
        <w:t>with grade</w:t>
      </w:r>
      <w:r w:rsidR="00641D46"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Current personality theories. Consideration given to psychoanalytic, physiological, trait and factor, the perceptual viewpoints in the light of contemporary research. </w:t>
      </w:r>
    </w:p>
    <w:p w14:paraId="65F77DAB" w14:textId="77777777" w:rsidR="005F06A0" w:rsidRPr="00547C8D" w:rsidRDefault="005F06A0" w:rsidP="00BB0CED">
      <w:pPr>
        <w:widowControl/>
        <w:jc w:val="both"/>
        <w:rPr>
          <w:rFonts w:ascii="BentonSans Comp Regular" w:hAnsi="BentonSans Comp Regular"/>
          <w:color w:val="000000" w:themeColor="text1"/>
          <w:sz w:val="20"/>
        </w:rPr>
      </w:pPr>
    </w:p>
    <w:p w14:paraId="629D0517"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3136. Sexual Behavior.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641D46" w:rsidRPr="00547C8D">
        <w:rPr>
          <w:rFonts w:ascii="BentonSans Comp Regular" w:hAnsi="BentonSans Comp Regular"/>
          <w:color w:val="000000" w:themeColor="text1"/>
          <w:sz w:val="20"/>
        </w:rPr>
        <w:t xml:space="preserve">and PSYC 2113 </w:t>
      </w:r>
      <w:r w:rsidR="009E297B" w:rsidRPr="00547C8D">
        <w:rPr>
          <w:rFonts w:ascii="BentonSans Comp Regular" w:hAnsi="BentonSans Comp Regular"/>
          <w:color w:val="000000" w:themeColor="text1"/>
          <w:sz w:val="20"/>
        </w:rPr>
        <w:t>with grade</w:t>
      </w:r>
      <w:r w:rsidR="00641D46"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Explores the psychology of sexual behavior, including providing an overview of the major psychological theories, providing an understanding of the psychological factors that affect human sexual behavior, and examining current issues and controversies related to sexuality such as sexual dysfunction and sexual offenses. </w:t>
      </w:r>
    </w:p>
    <w:p w14:paraId="3CD91E2B" w14:textId="77777777" w:rsidR="005F06A0" w:rsidRPr="00547C8D" w:rsidRDefault="005F06A0" w:rsidP="00BB0CED">
      <w:pPr>
        <w:widowControl/>
        <w:jc w:val="both"/>
        <w:rPr>
          <w:rFonts w:ascii="BentonSans Comp Regular" w:hAnsi="BentonSans Comp Regular"/>
          <w:color w:val="000000" w:themeColor="text1"/>
          <w:sz w:val="20"/>
        </w:rPr>
      </w:pPr>
    </w:p>
    <w:p w14:paraId="70673727"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3140. Basic Processes in Psychological Assessment.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41D4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PSYC 1101</w:t>
      </w:r>
      <w:r w:rsidR="00641D46" w:rsidRPr="00547C8D">
        <w:rPr>
          <w:rFonts w:ascii="BentonSans Comp Regular" w:hAnsi="BentonSans Comp Regular"/>
          <w:color w:val="000000" w:themeColor="text1"/>
          <w:sz w:val="20"/>
        </w:rPr>
        <w:t>, PSYC 2101, and PSYC 2103;</w:t>
      </w:r>
      <w:r w:rsidRPr="00547C8D">
        <w:rPr>
          <w:rFonts w:ascii="BentonSans Comp Regular" w:hAnsi="BentonSans Comp Regular"/>
          <w:color w:val="000000" w:themeColor="text1"/>
          <w:sz w:val="20"/>
        </w:rPr>
        <w:t xml:space="preserve"> and STAT 1220, STAT 1221, or STAT 1222</w:t>
      </w:r>
      <w:r w:rsidR="00641D46" w:rsidRPr="00547C8D">
        <w:rPr>
          <w:rFonts w:ascii="BentonSans Comp Regular" w:hAnsi="BentonSans Comp Regular"/>
          <w:color w:val="000000" w:themeColor="text1"/>
          <w:sz w:val="20"/>
        </w:rPr>
        <w:t>; all</w:t>
      </w:r>
      <w:r w:rsidRPr="00547C8D">
        <w:rPr>
          <w:rFonts w:ascii="BentonSans Comp Regular" w:hAnsi="BentonSans Comp Regular"/>
          <w:color w:val="000000" w:themeColor="text1"/>
          <w:sz w:val="20"/>
        </w:rPr>
        <w:t xml:space="preserve"> with grades of C or above. </w:t>
      </w:r>
      <w:r w:rsidR="00641D4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Psychological testing, including scaling procedures, reliability and validity, correlational techniques used in test construction, a review of various kinds of psychological tests, and basic approaches to test interpretation. </w:t>
      </w:r>
    </w:p>
    <w:p w14:paraId="42BBC3B6" w14:textId="77777777" w:rsidR="005F06A0" w:rsidRPr="00547C8D" w:rsidRDefault="005F06A0" w:rsidP="00BB0CED">
      <w:pPr>
        <w:widowControl/>
        <w:jc w:val="both"/>
        <w:rPr>
          <w:rFonts w:ascii="BentonSans Comp Regular" w:hAnsi="BentonSans Comp Regular"/>
          <w:color w:val="000000" w:themeColor="text1"/>
          <w:sz w:val="20"/>
        </w:rPr>
      </w:pPr>
    </w:p>
    <w:p w14:paraId="384FF05D"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3152. Child Psychopathology.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PSYC 2120, and PSYC </w:t>
      </w:r>
      <w:r w:rsidR="006142D9"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151 with grades of C or above.  Principles of classification, assessment and treatment of children and adolescents who display deviant affective, cognitive, and social behavior. </w:t>
      </w:r>
    </w:p>
    <w:p w14:paraId="384D701E" w14:textId="77777777" w:rsidR="000A2D42" w:rsidRPr="00547C8D" w:rsidRDefault="000A2D42" w:rsidP="00BB0CED">
      <w:pPr>
        <w:widowControl/>
        <w:jc w:val="both"/>
        <w:rPr>
          <w:rFonts w:ascii="BentonSans Comp Regular" w:hAnsi="BentonSans Comp Regular"/>
          <w:b/>
          <w:color w:val="000000" w:themeColor="text1"/>
          <w:sz w:val="20"/>
        </w:rPr>
      </w:pPr>
    </w:p>
    <w:p w14:paraId="3786EDDC" w14:textId="77777777"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PSYC 3153. Introduction to Clinical Psychology.</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PSYC 1101 and PSYC </w:t>
      </w:r>
      <w:r w:rsidR="006142D9" w:rsidRPr="00547C8D">
        <w:rPr>
          <w:rFonts w:ascii="BentonSans Comp Regular" w:hAnsi="BentonSans Comp Regular"/>
          <w:snapToGrid/>
          <w:color w:val="000000" w:themeColor="text1"/>
          <w:sz w:val="20"/>
        </w:rPr>
        <w:t>2</w:t>
      </w:r>
      <w:r w:rsidRPr="00547C8D">
        <w:rPr>
          <w:rFonts w:ascii="BentonSans Comp Regular" w:hAnsi="BentonSans Comp Regular"/>
          <w:snapToGrid/>
          <w:color w:val="000000" w:themeColor="text1"/>
          <w:sz w:val="20"/>
        </w:rPr>
        <w:t>151</w:t>
      </w:r>
      <w:r w:rsidR="00B06DE0"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Overview of the field of clinical psychology, including the theory and practice of discipline.  </w:t>
      </w:r>
    </w:p>
    <w:p w14:paraId="4E5FE49E" w14:textId="77777777" w:rsidR="005F06A0" w:rsidRPr="00547C8D" w:rsidRDefault="005F06A0" w:rsidP="00BB0CED">
      <w:pPr>
        <w:widowControl/>
        <w:jc w:val="both"/>
        <w:rPr>
          <w:rFonts w:ascii="BentonSans Comp Regular" w:hAnsi="BentonSans Comp Regular"/>
          <w:b/>
          <w:color w:val="000000" w:themeColor="text1"/>
          <w:sz w:val="20"/>
        </w:rPr>
      </w:pPr>
    </w:p>
    <w:p w14:paraId="4FD2571E"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3172. Psychology of Personnel: Employee Selection and Classification.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2171 or permission of instructor.  Methods, techniques, and procedures used to select and classify employees. </w:t>
      </w:r>
    </w:p>
    <w:p w14:paraId="5364EBF2" w14:textId="77777777" w:rsidR="005F06A0" w:rsidRPr="00547C8D" w:rsidRDefault="005F06A0" w:rsidP="00BB0CED">
      <w:pPr>
        <w:widowControl/>
        <w:jc w:val="both"/>
        <w:rPr>
          <w:rFonts w:ascii="BentonSans Comp Regular" w:hAnsi="BentonSans Comp Regular"/>
          <w:b/>
          <w:color w:val="000000" w:themeColor="text1"/>
          <w:sz w:val="20"/>
        </w:rPr>
      </w:pPr>
    </w:p>
    <w:p w14:paraId="3F581134" w14:textId="77777777" w:rsidR="005F06A0" w:rsidRPr="00547C8D" w:rsidRDefault="005F06A0" w:rsidP="00BB0CED">
      <w:pPr>
        <w:widowControl/>
        <w:jc w:val="both"/>
        <w:rPr>
          <w:rFonts w:ascii="BentonSans Comp Regular" w:hAnsi="BentonSans Comp Regular"/>
          <w:bCs/>
          <w:i/>
          <w:iCs/>
          <w:color w:val="000000" w:themeColor="text1"/>
          <w:sz w:val="20"/>
        </w:rPr>
      </w:pPr>
      <w:r w:rsidRPr="00547C8D">
        <w:rPr>
          <w:rFonts w:ascii="BentonSans Comp Regular" w:hAnsi="BentonSans Comp Regular"/>
          <w:b/>
          <w:color w:val="000000" w:themeColor="text1"/>
          <w:sz w:val="20"/>
        </w:rPr>
        <w:t xml:space="preserve">PSYC 3174. Organizational Psychology.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PSYC 2171 </w:t>
      </w:r>
      <w:r w:rsidR="009E297B" w:rsidRPr="00547C8D">
        <w:rPr>
          <w:rFonts w:ascii="BentonSans Comp Regular" w:hAnsi="BentonSans Comp Regular"/>
          <w:bCs/>
          <w:color w:val="000000" w:themeColor="text1"/>
          <w:sz w:val="20"/>
        </w:rPr>
        <w:t>with grade of C or above</w:t>
      </w:r>
      <w:r w:rsidRPr="00547C8D">
        <w:rPr>
          <w:rFonts w:ascii="BentonSans Comp Regular" w:hAnsi="BentonSans Comp Regular"/>
          <w:bCs/>
          <w:color w:val="000000" w:themeColor="text1"/>
          <w:sz w:val="20"/>
        </w:rPr>
        <w:t xml:space="preserve">. Application of psychological principles to group and organizational levels of analysis, with emphasis on work teams and business organizations.  Topics include: group dynamics, teams and empowerment, organizational culture and diversity, and organization development and change.  </w:t>
      </w:r>
    </w:p>
    <w:p w14:paraId="3098D8A0" w14:textId="77777777" w:rsidR="005F06A0" w:rsidRPr="00547C8D" w:rsidRDefault="005F06A0" w:rsidP="00BB0CED">
      <w:pPr>
        <w:widowControl/>
        <w:jc w:val="both"/>
        <w:rPr>
          <w:rFonts w:ascii="BentonSans Comp Regular" w:hAnsi="BentonSans Comp Regular"/>
          <w:bCs/>
          <w:i/>
          <w:iCs/>
          <w:color w:val="000000" w:themeColor="text1"/>
          <w:sz w:val="20"/>
        </w:rPr>
      </w:pPr>
    </w:p>
    <w:p w14:paraId="72BB38B4" w14:textId="775341D0" w:rsidR="005F06A0" w:rsidRPr="00547C8D" w:rsidRDefault="005F06A0" w:rsidP="00BB0CED">
      <w:pPr>
        <w:widowControl/>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PSYC 3216. Introduction to Cognitive Science.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ITCS 3216</w:t>
      </w:r>
      <w:r w:rsidR="009727E9" w:rsidRPr="00547C8D">
        <w:rPr>
          <w:rFonts w:ascii="BentonSans Comp Regular" w:hAnsi="BentonSans Comp Regular"/>
          <w:color w:val="000000" w:themeColor="text1"/>
          <w:sz w:val="20"/>
        </w:rPr>
        <w:t xml:space="preserve"> and ITIS 3216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308BE" w:rsidRPr="00547C8D">
        <w:rPr>
          <w:rFonts w:ascii="BentonSans Comp Regular" w:hAnsi="BentonSans Comp Regular"/>
          <w:color w:val="000000" w:themeColor="text1"/>
          <w:sz w:val="20"/>
        </w:rPr>
        <w:t xml:space="preserve"> </w:t>
      </w:r>
      <w:r w:rsidR="00666D91" w:rsidRPr="00547C8D">
        <w:rPr>
          <w:rFonts w:ascii="BentonSans Comp Regular" w:hAnsi="BentonSans Comp Regular"/>
          <w:color w:val="000000" w:themeColor="text1"/>
          <w:sz w:val="20"/>
        </w:rPr>
        <w:t xml:space="preserve">PSYC 1101 with grade of C or above, or permission of department.  </w:t>
      </w:r>
      <w:r w:rsidRPr="00547C8D">
        <w:rPr>
          <w:rFonts w:ascii="BentonSans Comp Regular" w:hAnsi="BentonSans Comp Regular"/>
          <w:color w:val="000000" w:themeColor="text1"/>
          <w:sz w:val="20"/>
        </w:rPr>
        <w:t xml:space="preserve">Interdisciplinary introduction to the science of the mind.  Broad coverage of such topics as philosophy of mind; human memory processes; reasoning and problem solving; artificial intelligence; language processing (human and machine); neural structures and processes; and vision.  </w:t>
      </w:r>
    </w:p>
    <w:p w14:paraId="137B55A4" w14:textId="77777777" w:rsidR="005F06A0" w:rsidRPr="00547C8D" w:rsidRDefault="005F06A0" w:rsidP="00BB0CED">
      <w:pPr>
        <w:widowControl/>
        <w:jc w:val="both"/>
        <w:rPr>
          <w:rFonts w:ascii="BentonSans Comp Regular" w:hAnsi="BentonSans Comp Regular"/>
          <w:b/>
          <w:color w:val="000000" w:themeColor="text1"/>
          <w:sz w:val="20"/>
        </w:rPr>
      </w:pPr>
    </w:p>
    <w:p w14:paraId="0FFBE86A" w14:textId="22F808DB"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3405. Practicum in Applied Psychology.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permission of instructor and department.  Work in practical settings related to psychology under the supervision of a faculty member.  </w:t>
      </w:r>
      <w:r w:rsidR="004E5D7D" w:rsidRPr="00547C8D">
        <w:rPr>
          <w:rFonts w:ascii="BentonSans Comp Regular" w:hAnsi="BentonSans Comp Regular"/>
          <w:i/>
          <w:color w:val="000000" w:themeColor="text1"/>
          <w:sz w:val="20"/>
        </w:rPr>
        <w:t>May be repeated for credit with permission of department.</w:t>
      </w:r>
      <w:r w:rsidRPr="00547C8D">
        <w:rPr>
          <w:rFonts w:ascii="BentonSans Comp Regular" w:hAnsi="BentonSans Comp Regular"/>
          <w:color w:val="000000" w:themeColor="text1"/>
          <w:sz w:val="20"/>
        </w:rPr>
        <w:t xml:space="preserve">  Students must obtain approval in the semester preceding the semester in which the practicum is to be taken.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color w:val="000000" w:themeColor="text1"/>
          <w:sz w:val="20"/>
        </w:rPr>
        <w:t xml:space="preserve"> </w:t>
      </w:r>
    </w:p>
    <w:p w14:paraId="4E0FD1EB" w14:textId="77777777" w:rsidR="005F06A0" w:rsidRPr="00547C8D" w:rsidRDefault="005F06A0" w:rsidP="00BB0CED">
      <w:pPr>
        <w:widowControl/>
        <w:jc w:val="both"/>
        <w:rPr>
          <w:rFonts w:ascii="BentonSans Comp Regular" w:hAnsi="BentonSans Comp Regular"/>
          <w:b/>
          <w:color w:val="000000" w:themeColor="text1"/>
          <w:sz w:val="20"/>
        </w:rPr>
      </w:pPr>
    </w:p>
    <w:p w14:paraId="4FF5130A" w14:textId="7B8A9ED5" w:rsidR="00445810" w:rsidRPr="00547C8D" w:rsidRDefault="0044581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3407. Service Learning in Psychology.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(SL)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Work in practical settings related to psychology.  Practicum setting may be local or international.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p>
    <w:p w14:paraId="07E84B57" w14:textId="77777777" w:rsidR="00445810" w:rsidRPr="00547C8D" w:rsidRDefault="00445810" w:rsidP="00BB0CED">
      <w:pPr>
        <w:widowControl/>
        <w:jc w:val="both"/>
        <w:rPr>
          <w:rFonts w:ascii="BentonSans Comp Regular" w:hAnsi="BentonSans Comp Regular"/>
          <w:color w:val="000000" w:themeColor="text1"/>
          <w:sz w:val="20"/>
        </w:rPr>
      </w:pPr>
    </w:p>
    <w:p w14:paraId="759F00E0" w14:textId="5AD8D538"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3806. Undergraduate Research Assistantship.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Psychology major, and a GPA above 2.0.  Assist faculty with current research projects. </w:t>
      </w:r>
      <w:r w:rsidR="00F430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Exact duties </w:t>
      </w:r>
      <w:r w:rsidR="00F430FE" w:rsidRPr="00547C8D">
        <w:rPr>
          <w:rFonts w:ascii="BentonSans Comp Regular" w:hAnsi="BentonSans Comp Regular"/>
          <w:color w:val="000000" w:themeColor="text1"/>
          <w:sz w:val="20"/>
        </w:rPr>
        <w:t>depend on</w:t>
      </w:r>
      <w:r w:rsidRPr="00547C8D">
        <w:rPr>
          <w:rFonts w:ascii="BentonSans Comp Regular" w:hAnsi="BentonSans Comp Regular"/>
          <w:color w:val="000000" w:themeColor="text1"/>
          <w:sz w:val="20"/>
        </w:rPr>
        <w:t xml:space="preserve"> hours enrolled and the needs of the instructor.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00F430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tudent</w:t>
      </w:r>
      <w:r w:rsidR="00F430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must obtain approval from the instructor listed in the schedule of classes in the semester preceding the semester in which the course is to be taken. </w:t>
      </w:r>
    </w:p>
    <w:p w14:paraId="6FF17B05" w14:textId="3A6F4B34" w:rsidR="005F06A0" w:rsidRDefault="005F06A0" w:rsidP="00BB0CED">
      <w:pPr>
        <w:widowControl/>
        <w:jc w:val="both"/>
        <w:rPr>
          <w:rFonts w:ascii="BentonSans Comp Regular" w:hAnsi="BentonSans Comp Regular"/>
          <w:color w:val="000000" w:themeColor="text1"/>
          <w:sz w:val="20"/>
        </w:rPr>
      </w:pPr>
    </w:p>
    <w:p w14:paraId="28721A1D" w14:textId="0863DB2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3808. Undergraduate Teaching Assistantship.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Psychology major,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overall GPA of 2.75 or above, and a Psychology GPA of 3.0 or above. </w:t>
      </w:r>
      <w:r w:rsidR="008C4EB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Undergraduate teaching assistants (UGTAs) assist faculty with the administration of courses, hold review and practice sessions for students needing assistance.</w:t>
      </w:r>
      <w:r w:rsidR="008C4EB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All UGTAs </w:t>
      </w:r>
      <w:r w:rsidR="006117B5"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expected to meet with the supervising faculty member once a week, attend all class meetings of the course in which they are assisting, hold a minimum of two office hours per week, and complete other activities as requested by the instructor. </w:t>
      </w:r>
      <w:r w:rsidR="008C4EB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wanting to become UGTAs may apply to the faculty listed in the schedule of classes as PSYC 3808 instructors. The selection process is competitive. </w:t>
      </w:r>
      <w:r w:rsidRPr="00547C8D">
        <w:rPr>
          <w:rFonts w:ascii="BentonSans Comp Regular" w:hAnsi="BentonSans Comp Regular"/>
          <w:i/>
          <w:color w:val="000000" w:themeColor="text1"/>
          <w:sz w:val="20"/>
        </w:rPr>
        <w:t xml:space="preserve">May be repeated </w:t>
      </w:r>
      <w:r w:rsidR="004E5D7D" w:rsidRPr="00547C8D">
        <w:rPr>
          <w:rFonts w:ascii="BentonSans Comp Regular" w:hAnsi="BentonSans Comp Regular"/>
          <w:i/>
          <w:color w:val="000000" w:themeColor="text1"/>
          <w:sz w:val="20"/>
        </w:rPr>
        <w:t>for credit</w:t>
      </w:r>
      <w:r w:rsidRPr="00547C8D">
        <w:rPr>
          <w:rFonts w:ascii="BentonSans Comp Regular" w:hAnsi="BentonSans Comp Regular"/>
          <w:i/>
          <w:color w:val="000000" w:themeColor="text1"/>
          <w:sz w:val="20"/>
        </w:rPr>
        <w:t>.</w:t>
      </w:r>
      <w:r w:rsidR="004E5D7D"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3C6084E8" w14:textId="4975F4EA" w:rsidR="005F06A0" w:rsidRPr="00547C8D" w:rsidRDefault="005F06A0" w:rsidP="00BB0CED">
      <w:pPr>
        <w:widowControl/>
        <w:jc w:val="both"/>
        <w:rPr>
          <w:rFonts w:ascii="BentonSans Comp Regular" w:hAnsi="BentonSans Comp Regular"/>
          <w:color w:val="000000" w:themeColor="text1"/>
          <w:sz w:val="20"/>
        </w:rPr>
      </w:pPr>
    </w:p>
    <w:p w14:paraId="2DD98C49" w14:textId="4B118681" w:rsidR="00E002B3" w:rsidRPr="00547C8D" w:rsidRDefault="00E002B3"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PSYC 4006. Advanced Topics in Psychology. (3)</w:t>
      </w:r>
      <w:r w:rsidRPr="00547C8D">
        <w:rPr>
          <w:rFonts w:ascii="BentonSans Comp Regular" w:hAnsi="BentonSans Comp Regular"/>
          <w:color w:val="000000" w:themeColor="text1"/>
          <w:sz w:val="20"/>
        </w:rPr>
        <w:t xml:space="preserve">  Prerequisite(s): Psychology major; Senior standing; PSYC 1101; PSYC 2101; PSYC 2103</w:t>
      </w:r>
      <w:r w:rsidR="00982F91" w:rsidRPr="00547C8D">
        <w:rPr>
          <w:rFonts w:ascii="BentonSans Comp Regular" w:hAnsi="BentonSans Comp Regular"/>
          <w:color w:val="000000" w:themeColor="text1"/>
          <w:sz w:val="20"/>
        </w:rPr>
        <w:t xml:space="preserve"> or PSYC 2104</w:t>
      </w:r>
      <w:r w:rsidRPr="00547C8D">
        <w:rPr>
          <w:rFonts w:ascii="BentonSans Comp Regular" w:hAnsi="BentonSans Comp Regular"/>
          <w:color w:val="000000" w:themeColor="text1"/>
          <w:sz w:val="20"/>
        </w:rPr>
        <w:t xml:space="preserve">; and STAT 1220, STAT 1221, or STAT 1222; all with grades of C or above within two attempts.  Examination of special psychological topics.  May be used in fulfillment of the capstone requirement for the major. </w:t>
      </w:r>
    </w:p>
    <w:p w14:paraId="0DE79DC8" w14:textId="77777777" w:rsidR="00E002B3" w:rsidRPr="00547C8D" w:rsidRDefault="00E002B3" w:rsidP="00BB0CED">
      <w:pPr>
        <w:widowControl/>
        <w:jc w:val="both"/>
        <w:rPr>
          <w:rFonts w:ascii="BentonSans Comp Regular" w:hAnsi="BentonSans Comp Regular"/>
          <w:b/>
          <w:color w:val="000000" w:themeColor="text1"/>
          <w:sz w:val="20"/>
        </w:rPr>
      </w:pPr>
    </w:p>
    <w:p w14:paraId="2F57DFD7" w14:textId="0B029342" w:rsidR="00FC70C6" w:rsidRPr="00547C8D" w:rsidRDefault="00FC70C6" w:rsidP="00BB0CED">
      <w:pPr>
        <w:keepLines/>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4007. Advanced Topics in Psychological Research. (3) </w:t>
      </w:r>
      <w:r w:rsidRPr="00547C8D">
        <w:rPr>
          <w:rFonts w:ascii="BentonSans Comp Regular" w:hAnsi="BentonSans Comp Regular"/>
          <w:color w:val="000000" w:themeColor="text1"/>
          <w:sz w:val="20"/>
        </w:rPr>
        <w:t xml:space="preserve">  Prerequisite(s): PSYC 2103 </w:t>
      </w:r>
      <w:r w:rsidR="00982F91" w:rsidRPr="00547C8D">
        <w:rPr>
          <w:rFonts w:ascii="BentonSans Comp Regular" w:hAnsi="BentonSans Comp Regular"/>
          <w:color w:val="000000" w:themeColor="text1"/>
          <w:sz w:val="20"/>
        </w:rPr>
        <w:t xml:space="preserve">or PSYC 2104 </w:t>
      </w:r>
      <w:r w:rsidRPr="00547C8D">
        <w:rPr>
          <w:rFonts w:ascii="BentonSans Comp Regular" w:hAnsi="BentonSans Comp Regular"/>
          <w:color w:val="000000" w:themeColor="text1"/>
          <w:sz w:val="20"/>
        </w:rPr>
        <w:t>with grade of C or above, Psychology major, and Senior standing.  Examination of special psychological topics.  Writing is a central requirement of the course.  May be used in fulfillment of the capstone requirement for the major.</w:t>
      </w:r>
    </w:p>
    <w:p w14:paraId="57B5A66C" w14:textId="77777777" w:rsidR="001867D3" w:rsidRPr="00547C8D" w:rsidRDefault="001867D3" w:rsidP="00BB0CED">
      <w:pPr>
        <w:widowControl/>
        <w:jc w:val="both"/>
        <w:rPr>
          <w:rFonts w:ascii="BentonSans Comp Regular" w:hAnsi="BentonSans Comp Regular"/>
          <w:color w:val="000000" w:themeColor="text1"/>
          <w:sz w:val="20"/>
        </w:rPr>
      </w:pPr>
    </w:p>
    <w:p w14:paraId="5503D89D" w14:textId="2B02449A" w:rsidR="00E002B3" w:rsidRPr="00547C8D" w:rsidRDefault="00E002B3"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4103. History and Systems of Psychology. (3)</w:t>
      </w:r>
      <w:r w:rsidRPr="00547C8D">
        <w:rPr>
          <w:rFonts w:ascii="BentonSans Comp Regular" w:hAnsi="BentonSans Comp Regular"/>
          <w:color w:val="000000" w:themeColor="text1"/>
          <w:sz w:val="20"/>
        </w:rPr>
        <w:t xml:space="preserve">  Prerequisite(s): Psychology major; Senior standing; PSYC 1101; PSYC 2101; PSYC 2103</w:t>
      </w:r>
      <w:r w:rsidR="00BC1A43" w:rsidRPr="00547C8D">
        <w:rPr>
          <w:rFonts w:ascii="BentonSans Comp Regular" w:hAnsi="BentonSans Comp Regular"/>
          <w:color w:val="000000" w:themeColor="text1"/>
          <w:sz w:val="20"/>
        </w:rPr>
        <w:t xml:space="preserve"> or PSYC 2104</w:t>
      </w:r>
      <w:r w:rsidRPr="00547C8D">
        <w:rPr>
          <w:rFonts w:ascii="BentonSans Comp Regular" w:hAnsi="BentonSans Comp Regular"/>
          <w:color w:val="000000" w:themeColor="text1"/>
          <w:sz w:val="20"/>
        </w:rPr>
        <w:t xml:space="preserve">; and STAT 1220, STAT 1221, or STAT 1222; all with grades of C or above within two attempts.  Historical antecedents and origins of modern psychology.  Emphasis on influential psychological systems such as behaviorism and psychoanalysis.  May be used in fulfillment of the capstone requirement for the major. </w:t>
      </w:r>
    </w:p>
    <w:p w14:paraId="0F99ED1C" w14:textId="77777777" w:rsidR="00E002B3" w:rsidRPr="00547C8D" w:rsidRDefault="00E002B3" w:rsidP="00BB0CED">
      <w:pPr>
        <w:widowControl/>
        <w:jc w:val="both"/>
        <w:rPr>
          <w:rFonts w:ascii="BentonSans Comp Regular" w:hAnsi="BentonSans Comp Regular"/>
          <w:b/>
          <w:color w:val="000000" w:themeColor="text1"/>
          <w:sz w:val="20"/>
        </w:rPr>
      </w:pPr>
    </w:p>
    <w:p w14:paraId="0D04DD2E"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4316. Cognitive Neuroscience.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492128" w:rsidRPr="00547C8D">
        <w:rPr>
          <w:rFonts w:ascii="BentonSans Comp Regular" w:hAnsi="BentonSans Comp Regular"/>
          <w:color w:val="000000" w:themeColor="text1"/>
          <w:sz w:val="20"/>
        </w:rPr>
        <w:t xml:space="preserve">and PSYC 2113 </w:t>
      </w:r>
      <w:r w:rsidR="009E297B" w:rsidRPr="00547C8D">
        <w:rPr>
          <w:rFonts w:ascii="BentonSans Comp Regular" w:hAnsi="BentonSans Comp Regular"/>
          <w:color w:val="000000" w:themeColor="text1"/>
          <w:sz w:val="20"/>
        </w:rPr>
        <w:t>with grade</w:t>
      </w:r>
      <w:r w:rsidR="00492128"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492128" w:rsidRPr="00547C8D">
        <w:rPr>
          <w:rFonts w:ascii="BentonSans Comp Regular" w:hAnsi="BentonSans Comp Regular"/>
          <w:color w:val="000000" w:themeColor="text1"/>
          <w:sz w:val="20"/>
        </w:rPr>
        <w:t>, or permission of instructor</w:t>
      </w:r>
      <w:r w:rsidRPr="00547C8D">
        <w:rPr>
          <w:rFonts w:ascii="BentonSans Comp Regular" w:hAnsi="BentonSans Comp Regular"/>
          <w:color w:val="000000" w:themeColor="text1"/>
          <w:sz w:val="20"/>
        </w:rPr>
        <w:t>.</w:t>
      </w:r>
      <w:r w:rsidR="0049212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Biological basis of consciousness and the neurobiology of mental processes by which we perceive, act, learn, and remember; representation of mental processes from electrophysiological and brain imaging techniques, clinical neurology, and computational science. </w:t>
      </w:r>
    </w:p>
    <w:p w14:paraId="0EA5D4C0" w14:textId="77777777" w:rsidR="005F06A0" w:rsidRPr="00547C8D" w:rsidRDefault="005F06A0" w:rsidP="00BB0CED">
      <w:pPr>
        <w:widowControl/>
        <w:jc w:val="both"/>
        <w:rPr>
          <w:rFonts w:ascii="BentonSans Comp Regular" w:hAnsi="BentonSans Comp Regular"/>
          <w:b/>
          <w:color w:val="000000" w:themeColor="text1"/>
          <w:sz w:val="20"/>
        </w:rPr>
      </w:pPr>
    </w:p>
    <w:p w14:paraId="4825BF00" w14:textId="2FA655CF"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4613. Seminar in Physiological Psychology. (3) </w:t>
      </w:r>
      <w:r w:rsidRPr="00547C8D">
        <w:rPr>
          <w:rFonts w:ascii="BentonSans Comp Regular" w:hAnsi="BentonSans Comp Regular"/>
          <w:color w:val="000000" w:themeColor="text1"/>
          <w:sz w:val="20"/>
        </w:rPr>
        <w:t xml:space="preserve"> </w:t>
      </w:r>
      <w:r w:rsidR="001B1B9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PSYC 1101; PSYC 2101; PSYC 2103</w:t>
      </w:r>
      <w:r w:rsidR="005A19F1" w:rsidRPr="00547C8D">
        <w:rPr>
          <w:rFonts w:ascii="BentonSans Comp Regular" w:hAnsi="BentonSans Comp Regular"/>
          <w:color w:val="000000" w:themeColor="text1"/>
          <w:sz w:val="20"/>
        </w:rPr>
        <w:t xml:space="preserve"> or PSYC 2104</w:t>
      </w:r>
      <w:r w:rsidR="0060228F" w:rsidRPr="00547C8D">
        <w:rPr>
          <w:rFonts w:ascii="BentonSans Comp Regular" w:hAnsi="BentonSans Comp Regular"/>
          <w:color w:val="000000" w:themeColor="text1"/>
          <w:sz w:val="20"/>
        </w:rPr>
        <w:t>; and STAT 1220, STAT 1221, or STAT 1222; all with grades of C or above within two attempts</w:t>
      </w:r>
      <w:r w:rsidR="001B1B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(PSYC 3113 or equivalent </w:t>
      </w:r>
      <w:r w:rsidR="001B1B9A" w:rsidRPr="00547C8D">
        <w:rPr>
          <w:rFonts w:ascii="BentonSans Comp Regular" w:hAnsi="BentonSans Comp Regular"/>
          <w:color w:val="000000" w:themeColor="text1"/>
          <w:sz w:val="20"/>
        </w:rPr>
        <w:t>strongly</w:t>
      </w:r>
      <w:r w:rsidRPr="00547C8D">
        <w:rPr>
          <w:rFonts w:ascii="BentonSans Comp Regular" w:hAnsi="BentonSans Comp Regular"/>
          <w:color w:val="000000" w:themeColor="text1"/>
          <w:sz w:val="20"/>
        </w:rPr>
        <w:t xml:space="preserve"> recommended.)  Intensive study of selected topics in physiological psychology, such as psychopharmacology, biofeedback and self-regulation, and sleeping and waking. Emphasizes development of written and oral communication skills.  </w:t>
      </w:r>
    </w:p>
    <w:p w14:paraId="6B1D315F" w14:textId="77777777" w:rsidR="005F06A0" w:rsidRPr="00547C8D" w:rsidRDefault="005F06A0" w:rsidP="00BB0CED">
      <w:pPr>
        <w:widowControl/>
        <w:jc w:val="both"/>
        <w:rPr>
          <w:rFonts w:ascii="BentonSans Comp Regular" w:hAnsi="BentonSans Comp Regular"/>
          <w:color w:val="000000" w:themeColor="text1"/>
          <w:sz w:val="20"/>
        </w:rPr>
      </w:pPr>
    </w:p>
    <w:p w14:paraId="59FC0990" w14:textId="1B36AF68"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4619. Seminar in Experimental Psychology.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PSYC 1101; PSYC 2101; PSYC 2103</w:t>
      </w:r>
      <w:r w:rsidR="005A19F1" w:rsidRPr="00547C8D">
        <w:rPr>
          <w:rFonts w:ascii="BentonSans Comp Regular" w:hAnsi="BentonSans Comp Regular"/>
          <w:color w:val="000000" w:themeColor="text1"/>
          <w:sz w:val="20"/>
        </w:rPr>
        <w:t xml:space="preserve"> or PSYC 2104</w:t>
      </w:r>
      <w:r w:rsidR="0060228F" w:rsidRPr="00547C8D">
        <w:rPr>
          <w:rFonts w:ascii="BentonSans Comp Regular" w:hAnsi="BentonSans Comp Regular"/>
          <w:color w:val="000000" w:themeColor="text1"/>
          <w:sz w:val="20"/>
        </w:rPr>
        <w:t>; and STAT 1220, STAT 1221, or STAT 1222; all with grades of C or above within two attempts</w:t>
      </w:r>
      <w:r w:rsidR="001B1B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In-depth examination of an area of current concern in the psychological laboratory.  Each semester has a different focus such as discrimination, learning, memory, experimental analysis of behavior and attention.  Emphasizes development of written and oral communication skills. </w:t>
      </w:r>
    </w:p>
    <w:p w14:paraId="3507C37D" w14:textId="77777777" w:rsidR="005F06A0" w:rsidRPr="00547C8D" w:rsidRDefault="005F06A0" w:rsidP="00BB0CED">
      <w:pPr>
        <w:widowControl/>
        <w:jc w:val="both"/>
        <w:rPr>
          <w:rFonts w:ascii="BentonSans Comp Regular" w:hAnsi="BentonSans Comp Regular"/>
          <w:color w:val="000000" w:themeColor="text1"/>
          <w:sz w:val="20"/>
        </w:rPr>
      </w:pPr>
    </w:p>
    <w:p w14:paraId="05E354A7" w14:textId="1BF3EE04"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4625. Seminar in Developmental Psychology.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PSYC 1101; PSYC 2101; PSYC 2103</w:t>
      </w:r>
      <w:r w:rsidR="005A19F1" w:rsidRPr="00547C8D">
        <w:rPr>
          <w:rFonts w:ascii="BentonSans Comp Regular" w:hAnsi="BentonSans Comp Regular"/>
          <w:color w:val="000000" w:themeColor="text1"/>
          <w:sz w:val="20"/>
        </w:rPr>
        <w:t xml:space="preserve"> or PSYC 2104</w:t>
      </w:r>
      <w:r w:rsidR="0060228F" w:rsidRPr="00547C8D">
        <w:rPr>
          <w:rFonts w:ascii="BentonSans Comp Regular" w:hAnsi="BentonSans Comp Regular"/>
          <w:color w:val="000000" w:themeColor="text1"/>
          <w:sz w:val="20"/>
        </w:rPr>
        <w:t>; STAT 1220, STAT 1221, or STAT 1222; all with grades of C or above within two attempts; and PSYC 2120, PSYC 2121, or PSYC 2124, all with grades of C or above.</w:t>
      </w:r>
      <w:r w:rsidRPr="00547C8D">
        <w:rPr>
          <w:rFonts w:ascii="BentonSans Comp Regular" w:hAnsi="BentonSans Comp Regular"/>
          <w:color w:val="000000" w:themeColor="text1"/>
          <w:sz w:val="20"/>
        </w:rPr>
        <w:t xml:space="preserve">  Concentrated examination of selected current issues and research in a field of developmental psychology.  Emphasizes development of written and oral communication skills. </w:t>
      </w:r>
    </w:p>
    <w:p w14:paraId="7D332DA8" w14:textId="77777777" w:rsidR="005F06A0" w:rsidRPr="00547C8D" w:rsidRDefault="005F06A0" w:rsidP="00BB0CED">
      <w:pPr>
        <w:widowControl/>
        <w:jc w:val="both"/>
        <w:rPr>
          <w:rFonts w:ascii="BentonSans Comp Regular" w:hAnsi="BentonSans Comp Regular"/>
          <w:b/>
          <w:color w:val="000000" w:themeColor="text1"/>
          <w:sz w:val="20"/>
        </w:rPr>
      </w:pPr>
    </w:p>
    <w:p w14:paraId="2F6B7F91" w14:textId="77FEE2FF"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4630. Seminar in Social Psychology.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PSYC 1101; PSYC 2101; PSYC 2103</w:t>
      </w:r>
      <w:r w:rsidR="005A19F1" w:rsidRPr="00547C8D">
        <w:rPr>
          <w:rFonts w:ascii="BentonSans Comp Regular" w:hAnsi="BentonSans Comp Regular"/>
          <w:color w:val="000000" w:themeColor="text1"/>
          <w:sz w:val="20"/>
        </w:rPr>
        <w:t xml:space="preserve"> or PSYC 2104</w:t>
      </w:r>
      <w:r w:rsidR="0060228F" w:rsidRPr="00547C8D">
        <w:rPr>
          <w:rFonts w:ascii="BentonSans Comp Regular" w:hAnsi="BentonSans Comp Regular"/>
          <w:color w:val="000000" w:themeColor="text1"/>
          <w:sz w:val="20"/>
        </w:rPr>
        <w:t xml:space="preserve">; and STAT 1220, STAT 1221, or STAT 1222; all with grades of C or above within two attempts; and PSYC </w:t>
      </w:r>
      <w:r w:rsidR="009E7993" w:rsidRPr="00547C8D">
        <w:rPr>
          <w:rFonts w:ascii="BentonSans Comp Regular" w:hAnsi="BentonSans Comp Regular"/>
          <w:color w:val="000000" w:themeColor="text1"/>
          <w:sz w:val="20"/>
        </w:rPr>
        <w:t>2</w:t>
      </w:r>
      <w:r w:rsidR="0060228F" w:rsidRPr="00547C8D">
        <w:rPr>
          <w:rFonts w:ascii="BentonSans Comp Regular" w:hAnsi="BentonSans Comp Regular"/>
          <w:color w:val="000000" w:themeColor="text1"/>
          <w:sz w:val="20"/>
        </w:rPr>
        <w:t xml:space="preserve">130 </w:t>
      </w:r>
      <w:r w:rsidR="009E297B" w:rsidRPr="00547C8D">
        <w:rPr>
          <w:rFonts w:ascii="BentonSans Comp Regular" w:hAnsi="BentonSans Comp Regular"/>
          <w:color w:val="000000" w:themeColor="text1"/>
          <w:sz w:val="20"/>
        </w:rPr>
        <w:t>with grade of C or above</w:t>
      </w:r>
      <w:r w:rsidR="0060228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Intensive study at the advanced level of topics of current research and theoretical interest in social psychology. Emphasizes development of written and oral communication skills. </w:t>
      </w:r>
    </w:p>
    <w:p w14:paraId="4A09A921" w14:textId="77777777" w:rsidR="005F06A0" w:rsidRPr="00547C8D" w:rsidRDefault="005F06A0" w:rsidP="00BB0CED">
      <w:pPr>
        <w:widowControl/>
        <w:jc w:val="both"/>
        <w:rPr>
          <w:rFonts w:ascii="BentonSans Comp Regular" w:hAnsi="BentonSans Comp Regular"/>
          <w:color w:val="000000" w:themeColor="text1"/>
          <w:sz w:val="20"/>
        </w:rPr>
      </w:pPr>
    </w:p>
    <w:p w14:paraId="6FAA2D74" w14:textId="08573EC9"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4650. Seminar in Human Adaptation and Behavior. (3) </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w:t>
      </w:r>
      <w:r w:rsidR="002C5CA8" w:rsidRPr="00547C8D">
        <w:rPr>
          <w:rFonts w:ascii="BentonSans Comp Regular" w:hAnsi="BentonSans Comp Regular"/>
          <w:color w:val="000000" w:themeColor="text1"/>
          <w:sz w:val="20"/>
        </w:rPr>
        <w:t>SYC 1101; PSYC 2101; PSYC 2103</w:t>
      </w:r>
      <w:r w:rsidR="005A19F1" w:rsidRPr="00547C8D">
        <w:rPr>
          <w:rFonts w:ascii="BentonSans Comp Regular" w:hAnsi="BentonSans Comp Regular"/>
          <w:color w:val="000000" w:themeColor="text1"/>
          <w:sz w:val="20"/>
        </w:rPr>
        <w:t xml:space="preserve"> or PSYC 2104</w:t>
      </w:r>
      <w:r w:rsidR="002C5CA8" w:rsidRPr="00547C8D">
        <w:rPr>
          <w:rFonts w:ascii="BentonSans Comp Regular" w:hAnsi="BentonSans Comp Regular"/>
          <w:color w:val="000000" w:themeColor="text1"/>
          <w:sz w:val="20"/>
        </w:rPr>
        <w:t>;</w:t>
      </w:r>
      <w:r w:rsidR="0060228F" w:rsidRPr="00547C8D">
        <w:rPr>
          <w:rFonts w:ascii="BentonSans Comp Regular" w:hAnsi="BentonSans Comp Regular"/>
          <w:color w:val="000000" w:themeColor="text1"/>
          <w:sz w:val="20"/>
        </w:rPr>
        <w:t xml:space="preserve"> STAT 1220, STAT 1221, or STAT 1222; all with grades of C or above within two attempts;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w:t>
      </w:r>
      <w:r w:rsidR="002C5CA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Intensive reading and discussion in selected areas of psychology, such as stress, personality, emotions and psychopathology. Emphasizes development of written and oral communication skills. </w:t>
      </w:r>
    </w:p>
    <w:p w14:paraId="6E9EAC81" w14:textId="77777777" w:rsidR="005F06A0" w:rsidRPr="00547C8D" w:rsidRDefault="005F06A0" w:rsidP="00BB0CED">
      <w:pPr>
        <w:widowControl/>
        <w:jc w:val="both"/>
        <w:rPr>
          <w:rFonts w:ascii="BentonSans Comp Regular" w:hAnsi="BentonSans Comp Regular"/>
          <w:b/>
          <w:color w:val="000000" w:themeColor="text1"/>
          <w:sz w:val="20"/>
        </w:rPr>
      </w:pPr>
    </w:p>
    <w:p w14:paraId="584CCA52" w14:textId="16105919"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4655. Seminar in Community Psychology.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C5CA8" w:rsidRPr="00547C8D">
        <w:rPr>
          <w:rFonts w:ascii="BentonSans Comp Regular" w:hAnsi="BentonSans Comp Regular"/>
          <w:color w:val="000000" w:themeColor="text1"/>
          <w:sz w:val="20"/>
        </w:rPr>
        <w:t xml:space="preserve">Psychology major; Senior standing; PSYC 1101; PSYC 2101; PSYC 2103; STAT 1220, STAT 1221, or STAT 1222; all with grades of C or above within two attempts; and PSYC 2150 and PSYC </w:t>
      </w:r>
      <w:r w:rsidR="00216B05" w:rsidRPr="00547C8D">
        <w:rPr>
          <w:rFonts w:ascii="BentonSans Comp Regular" w:hAnsi="BentonSans Comp Regular"/>
          <w:color w:val="000000" w:themeColor="text1"/>
          <w:sz w:val="20"/>
        </w:rPr>
        <w:t>2165</w:t>
      </w:r>
      <w:r w:rsidR="002C5CA8" w:rsidRPr="00547C8D">
        <w:rPr>
          <w:rFonts w:ascii="BentonSans Comp Regular" w:hAnsi="BentonSans Comp Regular"/>
          <w:color w:val="000000" w:themeColor="text1"/>
          <w:sz w:val="20"/>
        </w:rPr>
        <w:t xml:space="preserve"> with grades of C or above. </w:t>
      </w:r>
      <w:r w:rsidRPr="00547C8D">
        <w:rPr>
          <w:rFonts w:ascii="BentonSans Comp Regular" w:hAnsi="BentonSans Comp Regular"/>
          <w:color w:val="000000" w:themeColor="text1"/>
          <w:sz w:val="20"/>
        </w:rPr>
        <w:t xml:space="preserve"> Application of psychological research findings to specific problems in the community with emphasis on problems hypothesized directly to affect psychological well-being. Emphasizes development of written and oral communication skills. </w:t>
      </w:r>
    </w:p>
    <w:p w14:paraId="14FA9691" w14:textId="77777777" w:rsidR="005F06A0" w:rsidRPr="00547C8D" w:rsidRDefault="005F06A0" w:rsidP="00BB0CED">
      <w:pPr>
        <w:widowControl/>
        <w:jc w:val="both"/>
        <w:rPr>
          <w:rFonts w:ascii="BentonSans Comp Regular" w:hAnsi="BentonSans Comp Regular"/>
          <w:b/>
          <w:color w:val="000000" w:themeColor="text1"/>
          <w:sz w:val="20"/>
        </w:rPr>
      </w:pPr>
    </w:p>
    <w:p w14:paraId="6C6EE5EE" w14:textId="0C36D0C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4660. Seminar in Health Psychology. (3)  </w:t>
      </w:r>
      <w:r w:rsidR="00640DA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40DAC" w:rsidRPr="00547C8D">
        <w:rPr>
          <w:rFonts w:ascii="BentonSans Comp Regular" w:hAnsi="BentonSans Comp Regular"/>
          <w:color w:val="000000" w:themeColor="text1"/>
          <w:sz w:val="20"/>
        </w:rPr>
        <w:t>Psychology major; Senior standing; PSYC 1101; PSYC 2101; PSYC 2103</w:t>
      </w:r>
      <w:r w:rsidR="00C25C74" w:rsidRPr="00547C8D">
        <w:rPr>
          <w:rFonts w:ascii="BentonSans Comp Regular" w:hAnsi="BentonSans Comp Regular"/>
          <w:color w:val="000000" w:themeColor="text1"/>
          <w:sz w:val="20"/>
        </w:rPr>
        <w:t xml:space="preserve"> or PSYC 2104</w:t>
      </w:r>
      <w:r w:rsidR="00640DAC" w:rsidRPr="00547C8D">
        <w:rPr>
          <w:rFonts w:ascii="BentonSans Comp Regular" w:hAnsi="BentonSans Comp Regular"/>
          <w:color w:val="000000" w:themeColor="text1"/>
          <w:sz w:val="20"/>
        </w:rPr>
        <w:t xml:space="preserve">; STAT 1220, STAT 1221, or STAT 1222; all with grades of C or above within two attempts; and PSYC 2160 </w:t>
      </w:r>
      <w:r w:rsidR="009E297B" w:rsidRPr="00547C8D">
        <w:rPr>
          <w:rFonts w:ascii="BentonSans Comp Regular" w:hAnsi="BentonSans Comp Regular"/>
          <w:color w:val="000000" w:themeColor="text1"/>
          <w:sz w:val="20"/>
        </w:rPr>
        <w:t>with grade of C or above</w:t>
      </w:r>
      <w:r w:rsidR="00640DA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Detailed examination of issues relevant to health and behavior.  Readings and discussion of health-related concepts and controversies current in the professional literature.  Emphasizes development of written and oral communication skills. </w:t>
      </w:r>
    </w:p>
    <w:p w14:paraId="7577D092" w14:textId="77777777" w:rsidR="005F06A0" w:rsidRPr="00547C8D" w:rsidRDefault="005F06A0" w:rsidP="00BB0CED">
      <w:pPr>
        <w:widowControl/>
        <w:jc w:val="both"/>
        <w:rPr>
          <w:rFonts w:ascii="BentonSans Comp Regular" w:hAnsi="BentonSans Comp Regular"/>
          <w:b/>
          <w:color w:val="000000" w:themeColor="text1"/>
          <w:sz w:val="20"/>
        </w:rPr>
      </w:pPr>
    </w:p>
    <w:p w14:paraId="10896DA6" w14:textId="2DF41AB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4670. Seminar in Industrial Psychology.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551ED" w:rsidRPr="00547C8D">
        <w:rPr>
          <w:rFonts w:ascii="BentonSans Comp Regular" w:hAnsi="BentonSans Comp Regular"/>
          <w:color w:val="000000" w:themeColor="text1"/>
          <w:sz w:val="20"/>
        </w:rPr>
        <w:t>Psychology major; Senior standing; PSYC 1101; PSYC 2101; PSYC 2103</w:t>
      </w:r>
      <w:r w:rsidR="00C25C74" w:rsidRPr="00547C8D">
        <w:rPr>
          <w:rFonts w:ascii="BentonSans Comp Regular" w:hAnsi="BentonSans Comp Regular"/>
          <w:color w:val="000000" w:themeColor="text1"/>
          <w:sz w:val="20"/>
        </w:rPr>
        <w:t xml:space="preserve"> or PSYC 2104</w:t>
      </w:r>
      <w:r w:rsidR="00B551ED" w:rsidRPr="00547C8D">
        <w:rPr>
          <w:rFonts w:ascii="BentonSans Comp Regular" w:hAnsi="BentonSans Comp Regular"/>
          <w:color w:val="000000" w:themeColor="text1"/>
          <w:sz w:val="20"/>
        </w:rPr>
        <w:t xml:space="preserve">; STAT 1220, STAT 1221, or STAT 1222; all with grades of C or above within two attempts; and PSYC 2171 </w:t>
      </w:r>
      <w:r w:rsidR="009E297B" w:rsidRPr="00547C8D">
        <w:rPr>
          <w:rFonts w:ascii="BentonSans Comp Regular" w:hAnsi="BentonSans Comp Regular"/>
          <w:color w:val="000000" w:themeColor="text1"/>
          <w:sz w:val="20"/>
        </w:rPr>
        <w:t>with grade of C or above</w:t>
      </w:r>
      <w:r w:rsidR="00B551E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of current concern in industrial/organizational psychology and related disciplines</w:t>
      </w:r>
      <w:r w:rsidR="00B551E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issues that affect individuals at work and organizations in society. </w:t>
      </w:r>
      <w:r w:rsidR="00B551E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Emphasizes development of written and oral communication skills. </w:t>
      </w:r>
    </w:p>
    <w:p w14:paraId="03402F7B" w14:textId="77777777" w:rsidR="005F06A0" w:rsidRPr="00547C8D" w:rsidRDefault="005F06A0" w:rsidP="00BB0CED">
      <w:pPr>
        <w:widowControl/>
        <w:jc w:val="both"/>
        <w:rPr>
          <w:rFonts w:ascii="BentonSans Comp Regular" w:hAnsi="BentonSans Comp Regular"/>
          <w:color w:val="000000" w:themeColor="text1"/>
          <w:sz w:val="20"/>
        </w:rPr>
      </w:pPr>
    </w:p>
    <w:p w14:paraId="506A41AC" w14:textId="7320C8E3"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4</w:t>
      </w:r>
      <w:r w:rsidR="00736613" w:rsidRPr="00547C8D">
        <w:rPr>
          <w:rFonts w:ascii="BentonSans Comp Regular" w:hAnsi="BentonSans Comp Regular"/>
          <w:b/>
          <w:color w:val="000000" w:themeColor="text1"/>
          <w:sz w:val="20"/>
        </w:rPr>
        <w:t>701</w:t>
      </w:r>
      <w:r w:rsidRPr="00547C8D">
        <w:rPr>
          <w:rFonts w:ascii="BentonSans Comp Regular" w:hAnsi="BentonSans Comp Regular"/>
          <w:b/>
          <w:color w:val="000000" w:themeColor="text1"/>
          <w:sz w:val="20"/>
        </w:rPr>
        <w:t>. Honors Thesis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10E29" w:rsidRPr="00547C8D">
        <w:rPr>
          <w:rFonts w:ascii="BentonSans Comp Regular" w:hAnsi="BentonSans Comp Regular"/>
          <w:color w:val="000000" w:themeColor="text1"/>
          <w:sz w:val="20"/>
        </w:rPr>
        <w:t xml:space="preserve">Psychology major; </w:t>
      </w:r>
      <w:r w:rsidR="005903E2" w:rsidRPr="00547C8D">
        <w:rPr>
          <w:rFonts w:ascii="BentonSans Comp Regular" w:hAnsi="BentonSans Comp Regular"/>
          <w:color w:val="000000" w:themeColor="text1"/>
          <w:sz w:val="20"/>
        </w:rPr>
        <w:t xml:space="preserve">Junior or </w:t>
      </w:r>
      <w:r w:rsidR="00710E29" w:rsidRPr="00547C8D">
        <w:rPr>
          <w:rFonts w:ascii="BentonSans Comp Regular" w:hAnsi="BentonSans Comp Regular"/>
          <w:color w:val="000000" w:themeColor="text1"/>
          <w:sz w:val="20"/>
        </w:rPr>
        <w:t>Senior standing; PSYC 1101</w:t>
      </w:r>
      <w:r w:rsidR="00817517" w:rsidRPr="00547C8D">
        <w:rPr>
          <w:rFonts w:ascii="BentonSans Comp Regular" w:hAnsi="BentonSans Comp Regular"/>
          <w:color w:val="000000" w:themeColor="text1"/>
          <w:sz w:val="20"/>
        </w:rPr>
        <w:t>,</w:t>
      </w:r>
      <w:r w:rsidR="00710E29" w:rsidRPr="00547C8D">
        <w:rPr>
          <w:rFonts w:ascii="BentonSans Comp Regular" w:hAnsi="BentonSans Comp Regular"/>
          <w:color w:val="000000" w:themeColor="text1"/>
          <w:sz w:val="20"/>
        </w:rPr>
        <w:t xml:space="preserve"> </w:t>
      </w:r>
      <w:r w:rsidR="00817517" w:rsidRPr="00547C8D">
        <w:rPr>
          <w:rFonts w:ascii="BentonSans Comp Regular" w:hAnsi="BentonSans Comp Regular"/>
          <w:color w:val="000000" w:themeColor="text1"/>
          <w:sz w:val="20"/>
        </w:rPr>
        <w:t xml:space="preserve">and </w:t>
      </w:r>
      <w:r w:rsidR="00710E29" w:rsidRPr="00547C8D">
        <w:rPr>
          <w:rFonts w:ascii="BentonSans Comp Regular" w:hAnsi="BentonSans Comp Regular"/>
          <w:color w:val="000000" w:themeColor="text1"/>
          <w:sz w:val="20"/>
        </w:rPr>
        <w:t>STAT 1220, STAT 1221, or STAT 1222</w:t>
      </w:r>
      <w:r w:rsidR="00B06DE0" w:rsidRPr="00547C8D">
        <w:rPr>
          <w:rFonts w:ascii="BentonSans Comp Regular" w:hAnsi="BentonSans Comp Regular"/>
          <w:color w:val="000000" w:themeColor="text1"/>
          <w:sz w:val="20"/>
        </w:rPr>
        <w:t xml:space="preserve"> with grades of C or above</w:t>
      </w:r>
      <w:r w:rsidR="00710E29" w:rsidRPr="00547C8D">
        <w:rPr>
          <w:rFonts w:ascii="BentonSans Comp Regular" w:hAnsi="BentonSans Comp Regular"/>
          <w:color w:val="000000" w:themeColor="text1"/>
          <w:sz w:val="20"/>
        </w:rPr>
        <w:t xml:space="preserve"> within two attempts; </w:t>
      </w:r>
      <w:r w:rsidR="00817517" w:rsidRPr="00547C8D">
        <w:rPr>
          <w:rFonts w:ascii="BentonSans Comp Regular" w:hAnsi="BentonSans Comp Regular"/>
          <w:color w:val="000000" w:themeColor="text1"/>
          <w:sz w:val="20"/>
        </w:rPr>
        <w:t xml:space="preserve">PSYC 2101 and PSYC 2103 with grades of B or above; </w:t>
      </w:r>
      <w:r w:rsidR="00710E29" w:rsidRPr="00547C8D">
        <w:rPr>
          <w:rFonts w:ascii="BentonSans Comp Regular" w:hAnsi="BentonSans Comp Regular"/>
          <w:color w:val="000000" w:themeColor="text1"/>
          <w:sz w:val="20"/>
        </w:rPr>
        <w:t>and p</w:t>
      </w:r>
      <w:r w:rsidRPr="00547C8D">
        <w:rPr>
          <w:rFonts w:ascii="BentonSans Comp Regular" w:hAnsi="BentonSans Comp Regular"/>
          <w:color w:val="000000" w:themeColor="text1"/>
          <w:sz w:val="20"/>
        </w:rPr>
        <w:t xml:space="preserve">ermission of instructor.  Initiation of independent Honors research, including the preparation and defense of a formal thesis proposal. </w:t>
      </w:r>
    </w:p>
    <w:p w14:paraId="176641F9" w14:textId="731B1133" w:rsidR="005F06A0" w:rsidRDefault="005F06A0" w:rsidP="00BB0CED">
      <w:pPr>
        <w:widowControl/>
        <w:jc w:val="both"/>
        <w:rPr>
          <w:rFonts w:ascii="BentonSans Comp Regular" w:hAnsi="BentonSans Comp Regular"/>
          <w:color w:val="000000" w:themeColor="text1"/>
          <w:sz w:val="20"/>
        </w:rPr>
      </w:pPr>
    </w:p>
    <w:p w14:paraId="706FB76D" w14:textId="77777777" w:rsidR="00C42778" w:rsidRDefault="00C42778" w:rsidP="00BB0CED">
      <w:pPr>
        <w:widowControl/>
        <w:jc w:val="both"/>
        <w:rPr>
          <w:rFonts w:ascii="BentonSans Comp Regular" w:hAnsi="BentonSans Comp Regular"/>
          <w:color w:val="000000" w:themeColor="text1"/>
          <w:sz w:val="20"/>
        </w:rPr>
      </w:pPr>
    </w:p>
    <w:p w14:paraId="48FDB9CF" w14:textId="08B1AFB5" w:rsidR="005F06A0" w:rsidRPr="00547C8D" w:rsidRDefault="005F06A0" w:rsidP="00BB0CED">
      <w:pPr>
        <w:widowControl/>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PSYC 4</w:t>
      </w:r>
      <w:r w:rsidR="007F1958" w:rsidRPr="00547C8D">
        <w:rPr>
          <w:rFonts w:ascii="BentonSans Comp Regular" w:hAnsi="BentonSans Comp Regular"/>
          <w:b/>
          <w:color w:val="000000" w:themeColor="text1"/>
          <w:sz w:val="20"/>
        </w:rPr>
        <w:t>702</w:t>
      </w:r>
      <w:r w:rsidRPr="00547C8D">
        <w:rPr>
          <w:rFonts w:ascii="BentonSans Comp Regular" w:hAnsi="BentonSans Comp Regular"/>
          <w:b/>
          <w:color w:val="000000" w:themeColor="text1"/>
          <w:sz w:val="20"/>
        </w:rPr>
        <w:t xml:space="preserve">. Honors Thesis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817517" w:rsidRPr="00547C8D">
        <w:rPr>
          <w:rFonts w:ascii="BentonSans Comp Regular" w:hAnsi="BentonSans Comp Regular"/>
          <w:color w:val="000000" w:themeColor="text1"/>
          <w:sz w:val="20"/>
        </w:rPr>
        <w:t xml:space="preserve"> Psychology major; Junior or Senior standing; PSYC 1101, and STAT 1220, STAT 1221, or STAT 1222</w:t>
      </w:r>
      <w:r w:rsidR="00B06DE0" w:rsidRPr="00547C8D">
        <w:rPr>
          <w:rFonts w:ascii="BentonSans Comp Regular" w:hAnsi="BentonSans Comp Regular"/>
          <w:color w:val="000000" w:themeColor="text1"/>
          <w:sz w:val="20"/>
        </w:rPr>
        <w:t xml:space="preserve"> with grades of C or above</w:t>
      </w:r>
      <w:r w:rsidR="00817517" w:rsidRPr="00547C8D">
        <w:rPr>
          <w:rFonts w:ascii="BentonSans Comp Regular" w:hAnsi="BentonSans Comp Regular"/>
          <w:color w:val="000000" w:themeColor="text1"/>
          <w:sz w:val="20"/>
        </w:rPr>
        <w:t xml:space="preserve"> within two attempts; PSYC 2101, PSYC 2103, and PSYC 4</w:t>
      </w:r>
      <w:r w:rsidR="007F1958" w:rsidRPr="00547C8D">
        <w:rPr>
          <w:rFonts w:ascii="BentonSans Comp Regular" w:hAnsi="BentonSans Comp Regular"/>
          <w:color w:val="000000" w:themeColor="text1"/>
          <w:sz w:val="20"/>
        </w:rPr>
        <w:t>701</w:t>
      </w:r>
      <w:r w:rsidR="00817517" w:rsidRPr="00547C8D">
        <w:rPr>
          <w:rFonts w:ascii="BentonSans Comp Regular" w:hAnsi="BentonSans Comp Regular"/>
          <w:color w:val="000000" w:themeColor="text1"/>
          <w:sz w:val="20"/>
        </w:rPr>
        <w:t xml:space="preserve"> with grades of B or above; permission of instructor</w:t>
      </w:r>
      <w:r w:rsidR="00661189" w:rsidRPr="00547C8D">
        <w:rPr>
          <w:rFonts w:ascii="BentonSans Comp Regular" w:hAnsi="BentonSans Comp Regular"/>
          <w:color w:val="000000" w:themeColor="text1"/>
          <w:sz w:val="20"/>
        </w:rPr>
        <w:t xml:space="preserve">; </w:t>
      </w:r>
      <w:r w:rsidR="00661189"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0081751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Completion of independent Honors research, including the preparation and defense of a formal Honors thesis.  May be used in fulfillment of the cap</w:t>
      </w:r>
      <w:r w:rsidR="00324279" w:rsidRPr="00547C8D">
        <w:rPr>
          <w:rFonts w:ascii="BentonSans Comp Regular" w:hAnsi="BentonSans Comp Regular"/>
          <w:color w:val="000000" w:themeColor="text1"/>
          <w:sz w:val="20"/>
        </w:rPr>
        <w:t>stone requirement for the major</w:t>
      </w:r>
      <w:r w:rsidRPr="00547C8D">
        <w:rPr>
          <w:rFonts w:ascii="BentonSans Comp Regular" w:hAnsi="BentonSans Comp Regular"/>
          <w:color w:val="000000" w:themeColor="text1"/>
          <w:sz w:val="20"/>
        </w:rPr>
        <w:t xml:space="preserve">.  </w:t>
      </w:r>
    </w:p>
    <w:p w14:paraId="48CE178F" w14:textId="77777777" w:rsidR="005F06A0" w:rsidRPr="00547C8D" w:rsidRDefault="005F06A0" w:rsidP="00BB0CED">
      <w:pPr>
        <w:widowControl/>
        <w:jc w:val="both"/>
        <w:rPr>
          <w:rFonts w:ascii="BentonSans Comp Regular" w:hAnsi="BentonSans Comp Regular"/>
          <w:i/>
          <w:color w:val="000000" w:themeColor="text1"/>
          <w:sz w:val="20"/>
        </w:rPr>
      </w:pPr>
    </w:p>
    <w:p w14:paraId="256AAF3A" w14:textId="77777777" w:rsidR="005F06A0" w:rsidRPr="00547C8D" w:rsidRDefault="00984DCD" w:rsidP="00BB0CED">
      <w:pPr>
        <w:widowControl/>
        <w:pBdr>
          <w:top w:val="single" w:sz="4" w:space="1" w:color="auto"/>
        </w:pBdr>
        <w:tabs>
          <w:tab w:val="left" w:pos="511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Reading, Language, and Literacy</w:t>
      </w:r>
      <w:r w:rsidR="005F06A0" w:rsidRPr="00547C8D">
        <w:rPr>
          <w:rFonts w:ascii="BentonSans Comp Regular" w:hAnsi="BentonSans Comp Regular"/>
          <w:b/>
          <w:color w:val="000000" w:themeColor="text1"/>
          <w:sz w:val="32"/>
        </w:rPr>
        <w:t xml:space="preserve"> (READ)</w:t>
      </w:r>
    </w:p>
    <w:p w14:paraId="08D11B97" w14:textId="77777777" w:rsidR="005F06A0" w:rsidRPr="00547C8D" w:rsidRDefault="005F06A0" w:rsidP="00BB0CED">
      <w:pPr>
        <w:widowControl/>
        <w:tabs>
          <w:tab w:val="left" w:pos="5112"/>
        </w:tabs>
        <w:jc w:val="both"/>
        <w:rPr>
          <w:rFonts w:ascii="BentonSans Comp Regular" w:hAnsi="BentonSans Comp Regular"/>
          <w:b/>
          <w:color w:val="000000" w:themeColor="text1"/>
          <w:sz w:val="20"/>
        </w:rPr>
      </w:pPr>
    </w:p>
    <w:p w14:paraId="591C2953" w14:textId="0DAB5FA2"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READ 3224. </w:t>
      </w:r>
      <w:r w:rsidR="00AD3044" w:rsidRPr="00547C8D">
        <w:rPr>
          <w:rFonts w:ascii="BentonSans Comp Regular" w:hAnsi="BentonSans Comp Regular"/>
          <w:b/>
          <w:color w:val="000000" w:themeColor="text1"/>
          <w:sz w:val="20"/>
        </w:rPr>
        <w:t xml:space="preserve">Teaching Foundational </w:t>
      </w:r>
      <w:r w:rsidR="00702D1E" w:rsidRPr="00547C8D">
        <w:rPr>
          <w:rFonts w:ascii="BentonSans Comp Regular" w:hAnsi="BentonSans Comp Regular"/>
          <w:b/>
          <w:color w:val="000000" w:themeColor="text1"/>
          <w:sz w:val="20"/>
        </w:rPr>
        <w:t xml:space="preserve">Literacy </w:t>
      </w:r>
      <w:r w:rsidR="00AD3044" w:rsidRPr="00547C8D">
        <w:rPr>
          <w:rFonts w:ascii="BentonSans Comp Regular" w:hAnsi="BentonSans Comp Regular"/>
          <w:b/>
          <w:color w:val="000000" w:themeColor="text1"/>
          <w:sz w:val="20"/>
        </w:rPr>
        <w:t>Skills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Admission to Teacher Education</w:t>
      </w:r>
      <w:r w:rsidRPr="00547C8D">
        <w:rPr>
          <w:rFonts w:ascii="BentonSans Comp Regular" w:hAnsi="BentonSans Comp Regular"/>
          <w:color w:val="000000" w:themeColor="text1"/>
          <w:sz w:val="20"/>
        </w:rPr>
        <w:t xml:space="preserve">. </w:t>
      </w:r>
      <w:r w:rsidR="00DC6FEA" w:rsidRPr="00547C8D">
        <w:rPr>
          <w:rFonts w:ascii="BentonSans Comp Regular" w:hAnsi="BentonSans Comp Regular"/>
          <w:color w:val="000000" w:themeColor="text1"/>
          <w:sz w:val="20"/>
        </w:rPr>
        <w:t xml:space="preserve"> </w:t>
      </w:r>
      <w:r w:rsidR="007A5431" w:rsidRPr="007A5431">
        <w:rPr>
          <w:rFonts w:ascii="BentonSans Comp Regular" w:hAnsi="BentonSans Comp Regular"/>
          <w:color w:val="000000" w:themeColor="text1"/>
          <w:sz w:val="20"/>
        </w:rPr>
        <w:t xml:space="preserve">Research, theory, and evidence-based instructional practices related to the teaching and learning of reading in the elementary school with a specific focus on code-based reading processes including: concepts about print, phonological and phonemic awareness; alphabetic principles, phonics and spelling, high frequency words, fluency, and assessment-based instruction while  meeting the needs of </w:t>
      </w:r>
      <w:r w:rsidR="007A5431" w:rsidRPr="007A5431">
        <w:rPr>
          <w:rFonts w:ascii="BentonSans Comp Regular" w:hAnsi="BentonSans Comp Regular"/>
          <w:iCs/>
          <w:color w:val="000000" w:themeColor="text1"/>
          <w:sz w:val="20"/>
          <w:u w:val="single"/>
        </w:rPr>
        <w:t>all</w:t>
      </w:r>
      <w:r w:rsidR="007A5431" w:rsidRPr="007A5431">
        <w:rPr>
          <w:rFonts w:ascii="BentonSans Comp Regular" w:hAnsi="BentonSans Comp Regular"/>
          <w:iCs/>
          <w:color w:val="000000" w:themeColor="text1"/>
          <w:sz w:val="20"/>
        </w:rPr>
        <w:t xml:space="preserve"> </w:t>
      </w:r>
      <w:r w:rsidR="007A5431" w:rsidRPr="007A5431">
        <w:rPr>
          <w:rFonts w:ascii="BentonSans Comp Regular" w:hAnsi="BentonSans Comp Regular"/>
          <w:color w:val="000000" w:themeColor="text1"/>
          <w:sz w:val="20"/>
        </w:rPr>
        <w:t>learners. The coursework and objectives described were designed based on current research on reading development and instruction and are aligned to the science(s) of reading. This course includes an extensive field-based component.</w:t>
      </w:r>
    </w:p>
    <w:p w14:paraId="35C43A8D" w14:textId="77777777" w:rsidR="00F10DFC" w:rsidRPr="00547C8D" w:rsidRDefault="00F10DFC" w:rsidP="00BB0CED">
      <w:pPr>
        <w:widowControl/>
        <w:jc w:val="both"/>
        <w:rPr>
          <w:rFonts w:ascii="BentonSans Comp Regular" w:hAnsi="BentonSans Comp Regular"/>
          <w:color w:val="000000" w:themeColor="text1"/>
          <w:sz w:val="20"/>
        </w:rPr>
      </w:pPr>
    </w:p>
    <w:p w14:paraId="0E6E22DE" w14:textId="05B1A532"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READ 3226. </w:t>
      </w:r>
      <w:r w:rsidR="005F2B16" w:rsidRPr="00547C8D">
        <w:rPr>
          <w:rFonts w:ascii="BentonSans Comp Regular" w:hAnsi="BentonSans Comp Regular"/>
          <w:b/>
          <w:color w:val="000000" w:themeColor="text1"/>
          <w:sz w:val="20"/>
        </w:rPr>
        <w:t>Applied Literacy and Practices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Admission to Teacher Education</w:t>
      </w:r>
      <w:r w:rsidRPr="00547C8D">
        <w:rPr>
          <w:rFonts w:ascii="BentonSans Comp Regular" w:hAnsi="BentonSans Comp Regular"/>
          <w:color w:val="000000" w:themeColor="text1"/>
          <w:sz w:val="20"/>
        </w:rPr>
        <w:t xml:space="preserve">. </w:t>
      </w:r>
      <w:r w:rsidR="004F1B90" w:rsidRPr="004F1B90">
        <w:rPr>
          <w:rFonts w:ascii="BentonSans Comp Regular" w:hAnsi="BentonSans Comp Regular"/>
          <w:color w:val="000000" w:themeColor="text1"/>
          <w:sz w:val="20"/>
        </w:rPr>
        <w:t xml:space="preserve">Research, theory, and evidence-based instructional practices related to integrating literacy within all subject areas focusing on: vocabulary, reading comprehension, and addressing the needs of </w:t>
      </w:r>
      <w:r w:rsidR="004F1B90" w:rsidRPr="004F1B90">
        <w:rPr>
          <w:rFonts w:ascii="BentonSans Comp Regular" w:hAnsi="BentonSans Comp Regular"/>
          <w:i/>
          <w:iCs/>
          <w:color w:val="000000" w:themeColor="text1"/>
          <w:sz w:val="20"/>
        </w:rPr>
        <w:t>all</w:t>
      </w:r>
      <w:r w:rsidR="004F1B90" w:rsidRPr="004F1B90">
        <w:rPr>
          <w:rFonts w:ascii="BentonSans Comp Regular" w:hAnsi="BentonSans Comp Regular"/>
          <w:color w:val="000000" w:themeColor="text1"/>
          <w:sz w:val="20"/>
        </w:rPr>
        <w:t xml:space="preserve"> learners in elementary classrooms. The coursework and objectives were designed based on current research on reading development and instruction and are aligned to the science of reading. This course includes an extensive field-based component.</w:t>
      </w:r>
      <w:r w:rsidRPr="00547C8D">
        <w:rPr>
          <w:rFonts w:ascii="BentonSans Comp Regular" w:hAnsi="BentonSans Comp Regular"/>
          <w:color w:val="000000" w:themeColor="text1"/>
          <w:sz w:val="20"/>
        </w:rPr>
        <w:t xml:space="preserve"> </w:t>
      </w:r>
    </w:p>
    <w:p w14:paraId="323C647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E7A79C" w14:textId="313CF7DC"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READ 3255. Integrating Reading and Writing Across Content Area</w:t>
      </w:r>
      <w:r w:rsidR="00A96235" w:rsidRPr="00547C8D">
        <w:rPr>
          <w:rFonts w:ascii="BentonSans Comp Regular" w:hAnsi="BentonSans Comp Regular"/>
          <w:b/>
          <w:bCs/>
          <w:color w:val="000000" w:themeColor="text1"/>
          <w:sz w:val="20"/>
        </w:rPr>
        <w:t>s</w:t>
      </w:r>
      <w:r w:rsidRPr="00547C8D">
        <w:rPr>
          <w:rFonts w:ascii="BentonSans Comp Regular" w:hAnsi="BentonSans Comp Regular"/>
          <w:b/>
          <w:bCs/>
          <w:color w:val="000000" w:themeColor="text1"/>
          <w:sz w:val="20"/>
        </w:rPr>
        <w:t>. (3)</w:t>
      </w:r>
      <w:r w:rsidR="00153DE6" w:rsidRPr="00547C8D">
        <w:rPr>
          <w:rFonts w:ascii="BentonSans Comp Regular" w:hAnsi="BentonSans Comp Regular"/>
          <w:b/>
          <w:bCs/>
          <w:color w:val="000000" w:themeColor="text1"/>
          <w:sz w:val="20"/>
        </w:rPr>
        <w:t xml:space="preserve"> </w:t>
      </w:r>
      <w:r w:rsidR="00A9623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153DE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Theories, research, and instructional methods, associated with reading and writing in the content areas of the middle and secondary school curriculum.  </w:t>
      </w:r>
      <w:r w:rsidRPr="00547C8D">
        <w:rPr>
          <w:rFonts w:ascii="BentonSans Comp Regular" w:hAnsi="BentonSans Comp Regular"/>
          <w:bCs/>
          <w:color w:val="000000" w:themeColor="text1"/>
          <w:sz w:val="20"/>
        </w:rPr>
        <w:t>Includes an extensive field-based component</w:t>
      </w:r>
      <w:r w:rsidRPr="00547C8D">
        <w:rPr>
          <w:rFonts w:ascii="BentonSans Comp Regular" w:hAnsi="BentonSans Comp Regular"/>
          <w:color w:val="000000" w:themeColor="text1"/>
          <w:sz w:val="20"/>
        </w:rPr>
        <w:t xml:space="preserve">. </w:t>
      </w:r>
    </w:p>
    <w:p w14:paraId="3F15FF36" w14:textId="77777777" w:rsidR="00802015" w:rsidRPr="00547C8D" w:rsidRDefault="0080201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148C583B" w14:textId="775576CE" w:rsidR="008018B1" w:rsidRDefault="008018B1"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964CFD">
        <w:rPr>
          <w:rFonts w:ascii="BentonSans Comp Regular" w:hAnsi="BentonSans Comp Regular"/>
          <w:b/>
          <w:color w:val="000000" w:themeColor="text1"/>
          <w:sz w:val="20"/>
        </w:rPr>
        <w:t>READ 4161. Assessment, Design, and Implementation of Classroom Reading Instruction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and READ 3224.  </w:t>
      </w:r>
      <w:r w:rsidR="00964CFD" w:rsidRPr="00964CFD">
        <w:rPr>
          <w:rFonts w:ascii="BentonSans Comp Regular" w:hAnsi="BentonSans Comp Regular"/>
          <w:color w:val="000000" w:themeColor="text1"/>
          <w:sz w:val="20"/>
        </w:rPr>
        <w:t>Techniques for assessing reading development and using assessment data to design and implement responsive reading instruction. The coursework and objectives were designed based on current research on reading development and instruction and are aligned to the science of reading. This course includes an extensive field-based component.</w:t>
      </w:r>
    </w:p>
    <w:p w14:paraId="24BBA297" w14:textId="4FDCEB95" w:rsidR="00964CFD" w:rsidRDefault="00964CFD"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72184B5" w14:textId="77777777" w:rsidR="00802015" w:rsidRPr="00547C8D" w:rsidRDefault="00802015"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READ 4205. Reading and Writing Across Digital Spaces.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and the Reading Education Minor.  Pedagogical techniques in reading and writing instruction using Web 2.0 technologies and digital computing devices. Includes 10 hours of field experience.  </w:t>
      </w:r>
    </w:p>
    <w:p w14:paraId="0BECF337" w14:textId="77777777" w:rsidR="00802015" w:rsidRPr="00547C8D" w:rsidRDefault="0080201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C3B4832" w14:textId="77777777" w:rsidR="00802015" w:rsidRPr="00547C8D" w:rsidRDefault="00802015"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READ 4270. Investigating Reading Curriculum.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A22A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Admission to Teacher Education and the </w:t>
      </w:r>
      <w:r w:rsidR="00AA22AD" w:rsidRPr="00547C8D">
        <w:rPr>
          <w:rFonts w:ascii="BentonSans Comp Regular" w:hAnsi="BentonSans Comp Regular"/>
          <w:color w:val="000000" w:themeColor="text1"/>
          <w:sz w:val="20"/>
        </w:rPr>
        <w:t xml:space="preserve">Minor in </w:t>
      </w:r>
      <w:r w:rsidRPr="00547C8D">
        <w:rPr>
          <w:rFonts w:ascii="BentonSans Comp Regular" w:hAnsi="BentonSans Comp Regular"/>
          <w:color w:val="000000" w:themeColor="text1"/>
          <w:sz w:val="20"/>
        </w:rPr>
        <w:t>Reading Education; READ 3224</w:t>
      </w:r>
      <w:r w:rsidR="00AA22A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READ 3226.  Examination of the current models and theories for teaching reading; the best practices for literacy growth and development; the instructional tools and techniques available to the teacher of literacy; and the materials for use in teaching reading in grades K-8. </w:t>
      </w:r>
      <w:r w:rsidR="00AA22A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is on teaching through a balanced literacy approach. Includes 10 hours of field experience.  </w:t>
      </w:r>
    </w:p>
    <w:p w14:paraId="294D570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101EC7" w14:textId="77777777" w:rsidR="005F06A0" w:rsidRPr="00547C8D" w:rsidRDefault="00FD5AC9"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Religious Studies</w:t>
      </w:r>
      <w:r w:rsidR="005F06A0" w:rsidRPr="00547C8D">
        <w:rPr>
          <w:rFonts w:ascii="BentonSans Comp Regular" w:hAnsi="BentonSans Comp Regular"/>
          <w:b/>
          <w:color w:val="000000" w:themeColor="text1"/>
          <w:sz w:val="32"/>
        </w:rPr>
        <w:t xml:space="preserve"> (RELS)</w:t>
      </w:r>
    </w:p>
    <w:p w14:paraId="60798877"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7524B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i/>
          <w:color w:val="000000" w:themeColor="text1"/>
          <w:sz w:val="20"/>
        </w:rPr>
        <w:t xml:space="preserve">Note:  Depending on how respective sections of RELS courses are taught, a course could fulfill the requirement for Cultural Analysis [C], Historical Analysis [H], or Textual Analysis [T] for the B.A. in Religious Studies.  Students </w:t>
      </w:r>
      <w:r w:rsidRPr="00547C8D">
        <w:rPr>
          <w:rFonts w:ascii="BentonSans Comp Regular" w:hAnsi="BentonSans Comp Regular"/>
          <w:b/>
          <w:i/>
          <w:color w:val="000000" w:themeColor="text1"/>
          <w:sz w:val="20"/>
        </w:rPr>
        <w:t>must</w:t>
      </w:r>
      <w:r w:rsidRPr="00547C8D">
        <w:rPr>
          <w:rFonts w:ascii="BentonSans Comp Regular" w:hAnsi="BentonSans Comp Regular"/>
          <w:i/>
          <w:color w:val="000000" w:themeColor="text1"/>
          <w:sz w:val="20"/>
        </w:rPr>
        <w:t xml:space="preserve"> consult the course descriptions circulated each semester to determine which designations have been assigned to a particular course.</w:t>
      </w:r>
    </w:p>
    <w:p w14:paraId="760E07A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ED05F6B"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1120. The Bible and Its Interpreters. (3)  </w:t>
      </w:r>
      <w:r w:rsidRPr="00547C8D">
        <w:rPr>
          <w:rFonts w:ascii="BentonSans Comp Regular" w:eastAsia="Calibri" w:hAnsi="BentonSans Comp Regular"/>
          <w:color w:val="000000" w:themeColor="text1"/>
          <w:sz w:val="20"/>
        </w:rPr>
        <w:t>An introduction to the history of biblical interpretation from the pre-canonical era to the present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4AE983AE" w14:textId="55501AEB" w:rsidR="005F06A0" w:rsidRDefault="005F06A0" w:rsidP="00BB0CED">
      <w:pPr>
        <w:widowControl/>
        <w:snapToGrid w:val="0"/>
        <w:jc w:val="both"/>
        <w:rPr>
          <w:rFonts w:ascii="BentonSans Comp Regular" w:eastAsia="Calibri" w:hAnsi="BentonSans Comp Regular"/>
          <w:color w:val="000000" w:themeColor="text1"/>
          <w:sz w:val="20"/>
        </w:rPr>
      </w:pPr>
    </w:p>
    <w:p w14:paraId="2297C6C2" w14:textId="77777777" w:rsidR="009F10FE" w:rsidRPr="009F10FE" w:rsidRDefault="009F10FE" w:rsidP="00BB0CED">
      <w:pPr>
        <w:widowControl/>
        <w:snapToGrid w:val="0"/>
        <w:jc w:val="both"/>
        <w:rPr>
          <w:rFonts w:ascii="BentonSans Comp Regular" w:eastAsia="Calibri" w:hAnsi="BentonSans Comp Regular"/>
          <w:color w:val="000000" w:themeColor="text1"/>
          <w:sz w:val="20"/>
        </w:rPr>
      </w:pPr>
      <w:r w:rsidRPr="009F10FE">
        <w:rPr>
          <w:rFonts w:ascii="BentonSans Comp Regular" w:eastAsia="Calibri" w:hAnsi="BentonSans Comp Regular"/>
          <w:b/>
          <w:color w:val="000000" w:themeColor="text1"/>
          <w:sz w:val="20"/>
        </w:rPr>
        <w:t>RELS 1200. World Religions. (3)</w:t>
      </w:r>
      <w:r w:rsidRPr="009F10FE">
        <w:rPr>
          <w:rFonts w:ascii="BentonSans Comp Regular" w:eastAsia="Calibri" w:hAnsi="BentonSans Comp Regular"/>
          <w:color w:val="000000" w:themeColor="text1"/>
          <w:sz w:val="20"/>
        </w:rPr>
        <w:t xml:space="preserve">  A study of the historical origins, central teachings, and devotional practices of the major religious traditions - Hinduism, Buddhism, Confucianism, Taoism, Judaism, Christianity, and Islam - alongside those of smaller and newer religious movements. </w:t>
      </w:r>
      <w:r w:rsidRPr="009F10FE">
        <w:rPr>
          <w:rFonts w:ascii="BentonSans Comp Regular" w:hAnsi="BentonSans Comp Regular"/>
          <w:i/>
          <w:color w:val="000000" w:themeColor="text1"/>
          <w:sz w:val="20"/>
        </w:rPr>
        <w:t>May not be taken for credit and for a grade if credit has been received for RELS 1502.</w:t>
      </w:r>
    </w:p>
    <w:p w14:paraId="7D257F76" w14:textId="77777777" w:rsidR="009F10FE" w:rsidRPr="009F10FE" w:rsidRDefault="009F10FE" w:rsidP="00BB0CED">
      <w:pPr>
        <w:widowControl/>
        <w:snapToGrid w:val="0"/>
        <w:jc w:val="both"/>
        <w:rPr>
          <w:rFonts w:ascii="BentonSans Comp Regular" w:eastAsia="Calibri" w:hAnsi="BentonSans Comp Regular"/>
          <w:color w:val="000000" w:themeColor="text1"/>
          <w:sz w:val="20"/>
        </w:rPr>
      </w:pPr>
    </w:p>
    <w:p w14:paraId="7BE69E68" w14:textId="77777777" w:rsidR="004A3942" w:rsidRPr="00547C8D" w:rsidRDefault="004A3942" w:rsidP="00BB0CED">
      <w:pPr>
        <w:widowControl/>
        <w:snapToGrid w:val="0"/>
        <w:jc w:val="both"/>
        <w:rPr>
          <w:rFonts w:ascii="BentonSans Comp Regular" w:eastAsia="Calibri" w:hAnsi="BentonSans Comp Regular"/>
          <w:color w:val="000000" w:themeColor="text1"/>
          <w:sz w:val="20"/>
        </w:rPr>
      </w:pPr>
      <w:r w:rsidRPr="009F10FE">
        <w:rPr>
          <w:rFonts w:ascii="BentonSans Comp Regular" w:eastAsia="Calibri" w:hAnsi="BentonSans Comp Regular"/>
          <w:b/>
          <w:color w:val="000000" w:themeColor="text1"/>
          <w:sz w:val="20"/>
        </w:rPr>
        <w:t>RELS 1201. Introduction to Religion</w:t>
      </w:r>
      <w:r w:rsidRPr="00547C8D">
        <w:rPr>
          <w:rFonts w:ascii="BentonSans Comp Regular" w:eastAsia="Calibri" w:hAnsi="BentonSans Comp Regular"/>
          <w:b/>
          <w:color w:val="000000" w:themeColor="text1"/>
          <w:sz w:val="20"/>
        </w:rPr>
        <w:t xml:space="preserve">. (3)  </w:t>
      </w:r>
      <w:r w:rsidRPr="00547C8D">
        <w:rPr>
          <w:rFonts w:ascii="BentonSans Comp Regular" w:eastAsia="Calibri" w:hAnsi="BentonSans Comp Regular"/>
          <w:color w:val="000000" w:themeColor="text1"/>
          <w:sz w:val="20"/>
        </w:rPr>
        <w:t xml:space="preserve">An introduction to the study of the religious dimensions of human existence.  </w:t>
      </w:r>
      <w:r w:rsidRPr="00547C8D">
        <w:rPr>
          <w:rFonts w:ascii="BentonSans Comp Regular" w:hAnsi="BentonSans Comp Regular"/>
          <w:i/>
          <w:color w:val="000000" w:themeColor="text1"/>
          <w:sz w:val="20"/>
        </w:rPr>
        <w:t xml:space="preserve">Fulfills the [C] or [T] requirement.  </w:t>
      </w:r>
    </w:p>
    <w:p w14:paraId="69EE0071" w14:textId="77777777" w:rsidR="0071561E" w:rsidRDefault="0071561E" w:rsidP="00BB0CED">
      <w:pPr>
        <w:widowControl/>
        <w:snapToGrid w:val="0"/>
        <w:jc w:val="both"/>
        <w:rPr>
          <w:rFonts w:ascii="BentonSans Comp Regular" w:eastAsia="Calibri" w:hAnsi="BentonSans Comp Regular"/>
          <w:b/>
          <w:color w:val="000000" w:themeColor="text1"/>
          <w:sz w:val="20"/>
        </w:rPr>
      </w:pPr>
    </w:p>
    <w:p w14:paraId="506D76A3" w14:textId="6CE3024F" w:rsidR="00A8385C" w:rsidRPr="00010430" w:rsidRDefault="00A8385C" w:rsidP="00BB0CED">
      <w:pPr>
        <w:widowControl/>
        <w:snapToGrid w:val="0"/>
        <w:jc w:val="both"/>
        <w:rPr>
          <w:rFonts w:ascii="BentonSans Comp Regular" w:eastAsia="Calibri" w:hAnsi="BentonSans Comp Regular"/>
          <w:color w:val="000000" w:themeColor="text1"/>
          <w:sz w:val="20"/>
        </w:rPr>
      </w:pPr>
      <w:r w:rsidRPr="0071561E">
        <w:rPr>
          <w:rFonts w:ascii="BentonSans Comp Regular" w:eastAsia="Calibri" w:hAnsi="BentonSans Comp Regular"/>
          <w:b/>
          <w:color w:val="000000" w:themeColor="text1"/>
          <w:sz w:val="20"/>
        </w:rPr>
        <w:t xml:space="preserve">RELS 1502. </w:t>
      </w:r>
      <w:bookmarkStart w:id="46" w:name="_Hlk129851543"/>
      <w:r w:rsidR="00010430" w:rsidRPr="0071561E">
        <w:rPr>
          <w:rFonts w:ascii="BentonSans Comp Regular" w:eastAsia="Calibri" w:hAnsi="BentonSans Comp Regular"/>
          <w:b/>
          <w:color w:val="000000" w:themeColor="text1"/>
          <w:sz w:val="20"/>
        </w:rPr>
        <w:t>Global Arts/Humanities: Other Worlds</w:t>
      </w:r>
      <w:bookmarkEnd w:id="46"/>
      <w:r w:rsidR="00010430" w:rsidRPr="0071561E">
        <w:rPr>
          <w:rFonts w:ascii="BentonSans Comp Regular" w:eastAsia="Calibri" w:hAnsi="BentonSans Comp Regular"/>
          <w:b/>
          <w:color w:val="000000" w:themeColor="text1"/>
          <w:sz w:val="20"/>
        </w:rPr>
        <w:t xml:space="preserve">. (3) </w:t>
      </w:r>
      <w:r w:rsidR="00010430" w:rsidRPr="0071561E">
        <w:rPr>
          <w:rFonts w:ascii="BentonSans Comp Regular" w:eastAsia="Calibri" w:hAnsi="BentonSans Comp Regular"/>
          <w:color w:val="000000" w:themeColor="text1"/>
          <w:sz w:val="20"/>
        </w:rPr>
        <w:t xml:space="preserve">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Students expel  how religions change as they move across time and space. It asks: How do religions help people understand their place in the world, form transregional and even trans-dimensional connections, and create senses of what is “local” and what is “universal”? How do people </w:t>
      </w:r>
      <w:r w:rsidR="00010430" w:rsidRPr="00C072D0">
        <w:rPr>
          <w:rFonts w:ascii="BentonSans Comp Regular" w:eastAsia="Calibri" w:hAnsi="BentonSans Comp Regular"/>
          <w:color w:val="000000" w:themeColor="text1"/>
          <w:sz w:val="20"/>
        </w:rPr>
        <w:t>remake religion in new places and how are those places remade in the process?</w:t>
      </w:r>
      <w:r w:rsidR="009441BD" w:rsidRPr="00C072D0">
        <w:rPr>
          <w:rFonts w:ascii="BentonSans Comp Regular" w:eastAsia="Calibri" w:hAnsi="BentonSans Comp Regular"/>
          <w:color w:val="000000" w:themeColor="text1"/>
          <w:sz w:val="20"/>
        </w:rPr>
        <w:t xml:space="preserve"> </w:t>
      </w:r>
      <w:r w:rsidR="009441BD" w:rsidRPr="00C072D0">
        <w:rPr>
          <w:rFonts w:ascii="BentonSans Comp Regular" w:hAnsi="BentonSans Comp Regular"/>
          <w:i/>
          <w:color w:val="000000" w:themeColor="text1"/>
          <w:sz w:val="20"/>
        </w:rPr>
        <w:t>May not be taken for credit and for a grade if credit has been received for RELS 1200.</w:t>
      </w:r>
    </w:p>
    <w:p w14:paraId="126D3312" w14:textId="0577270E" w:rsidR="00A8385C" w:rsidRPr="00010430" w:rsidRDefault="00A8385C" w:rsidP="00BB0CED">
      <w:pPr>
        <w:widowControl/>
        <w:snapToGrid w:val="0"/>
        <w:jc w:val="both"/>
        <w:rPr>
          <w:rFonts w:ascii="BentonSans Comp Regular" w:eastAsia="Calibri" w:hAnsi="BentonSans Comp Regular"/>
          <w:color w:val="000000" w:themeColor="text1"/>
          <w:sz w:val="20"/>
        </w:rPr>
      </w:pPr>
    </w:p>
    <w:p w14:paraId="5D1EBAC9" w14:textId="5FE143A4" w:rsidR="00010430" w:rsidRPr="00010430" w:rsidRDefault="00A8385C" w:rsidP="00BB0CED">
      <w:pPr>
        <w:widowControl/>
        <w:snapToGrid w:val="0"/>
        <w:jc w:val="both"/>
        <w:rPr>
          <w:rFonts w:ascii="BentonSans Comp Regular" w:eastAsia="Calibri" w:hAnsi="BentonSans Comp Regular"/>
          <w:color w:val="000000" w:themeColor="text1"/>
          <w:sz w:val="20"/>
        </w:rPr>
      </w:pPr>
      <w:r w:rsidRPr="0071561E">
        <w:rPr>
          <w:rFonts w:ascii="BentonSans Comp Regular" w:eastAsia="Calibri" w:hAnsi="BentonSans Comp Regular"/>
          <w:b/>
          <w:color w:val="000000" w:themeColor="text1"/>
          <w:sz w:val="20"/>
        </w:rPr>
        <w:t xml:space="preserve">RELS 1512. </w:t>
      </w:r>
      <w:r w:rsidR="00010430" w:rsidRPr="0071561E">
        <w:rPr>
          <w:rFonts w:ascii="BentonSans Comp Regular" w:eastAsia="Calibri" w:hAnsi="BentonSans Comp Regular"/>
          <w:b/>
          <w:color w:val="000000" w:themeColor="text1"/>
          <w:sz w:val="20"/>
        </w:rPr>
        <w:t>Local Arts/Humanities: Religions in America. (3)</w:t>
      </w:r>
      <w:r w:rsidR="00010430" w:rsidRPr="0071561E">
        <w:rPr>
          <w:rFonts w:ascii="BentonSans Comp Regular" w:eastAsia="Calibri" w:hAnsi="BentonSans Comp Regular"/>
          <w:color w:val="000000" w:themeColor="text1"/>
          <w:sz w:val="20"/>
        </w:rPr>
        <w:t xml:space="preserve"> 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Selected topics crucial to American religions serve as a prism for understanding how religion has both shaped and been shaped by American cultures. Subjects may include various religious traditions, new religious movements and cult controversies, conversions, environmental issues, popular cultures, and how variables such as sexuality, race, class, gender, region, and politics have changed and been changed by religious worldviews in the past and present.</w:t>
      </w:r>
    </w:p>
    <w:p w14:paraId="43BD55D9" w14:textId="51AA6728" w:rsidR="00A8385C" w:rsidRDefault="00A8385C" w:rsidP="00BB0CED">
      <w:pPr>
        <w:widowControl/>
        <w:snapToGrid w:val="0"/>
        <w:jc w:val="both"/>
        <w:rPr>
          <w:rFonts w:ascii="BentonSans Comp Regular" w:eastAsia="Calibri" w:hAnsi="BentonSans Comp Regular"/>
          <w:color w:val="000000" w:themeColor="text1"/>
          <w:sz w:val="20"/>
        </w:rPr>
      </w:pPr>
    </w:p>
    <w:p w14:paraId="16B8234E"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2000. Topics in Religious Studies. </w:t>
      </w:r>
      <w:r w:rsidR="003155B1" w:rsidRPr="00547C8D">
        <w:rPr>
          <w:rFonts w:ascii="BentonSans Comp Regular" w:eastAsia="Calibri" w:hAnsi="BentonSans Comp Regular"/>
          <w:b/>
          <w:color w:val="000000" w:themeColor="text1"/>
          <w:sz w:val="20"/>
        </w:rPr>
        <w:t>(1 to 3)</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Credit hours vary with topics. </w:t>
      </w:r>
      <w:r w:rsidRPr="00547C8D">
        <w:rPr>
          <w:rFonts w:ascii="BentonSans Comp Regular" w:hAnsi="BentonSans Comp Regular"/>
          <w:color w:val="000000" w:themeColor="text1"/>
          <w:sz w:val="20"/>
        </w:rPr>
        <w:t xml:space="preserve"> </w:t>
      </w:r>
      <w:r w:rsidR="00E47220" w:rsidRPr="00547C8D">
        <w:rPr>
          <w:rFonts w:ascii="BentonSans Comp Regular" w:eastAsia="Calibri" w:hAnsi="BentonSans Comp Regular"/>
          <w:i/>
          <w:color w:val="000000" w:themeColor="text1"/>
          <w:sz w:val="20"/>
        </w:rPr>
        <w:t>May be repeated for credit with change of topic</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[C] or [T] requirement.  </w:t>
      </w:r>
    </w:p>
    <w:p w14:paraId="312F25D4"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78CAFC38" w14:textId="3FE1D8E6" w:rsidR="009945AE" w:rsidRPr="00547C8D" w:rsidRDefault="009945AE"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2022. Martyrs, Heretics, and Reformers: Religious Conflict in the Western World. (3)</w:t>
      </w:r>
      <w:r w:rsidRPr="00547C8D">
        <w:rPr>
          <w:rFonts w:ascii="BentonSans Comp Regular" w:eastAsia="Calibri" w:hAnsi="BentonSans Comp Regular"/>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HIST 2001.  When people think about religion it may evoke benevolent images of prayerfulness, faith, devotion, and worship.  This course considers a darker side of religion: conflict, sometimes violent, sometimes not.  Survey of the major conflicts of religions in the West, from the beginning of the Common Era to the Protestant Reformation, including, persecutions; doctrinal debates; heresies; inquisitions; crusades; inter-faith conflicts and; reform movements. </w:t>
      </w:r>
      <w:r w:rsidRPr="00547C8D">
        <w:rPr>
          <w:rFonts w:ascii="BentonSans Comp Regular" w:eastAsia="Calibri" w:hAnsi="BentonSans Comp Regular"/>
          <w:i/>
          <w:color w:val="000000" w:themeColor="text1"/>
          <w:sz w:val="20"/>
        </w:rPr>
        <w:t>Fulfills the [C] or [T] requirement.  May be repeated for credit with change of topic.</w:t>
      </w:r>
    </w:p>
    <w:p w14:paraId="1E3AF81E" w14:textId="77777777" w:rsidR="009945AE" w:rsidRPr="00547C8D" w:rsidRDefault="009945AE" w:rsidP="00BB0CED">
      <w:pPr>
        <w:widowControl/>
        <w:snapToGrid w:val="0"/>
        <w:jc w:val="both"/>
        <w:rPr>
          <w:rFonts w:ascii="BentonSans Comp Regular" w:eastAsia="Calibri" w:hAnsi="BentonSans Comp Regular"/>
          <w:color w:val="000000" w:themeColor="text1"/>
          <w:sz w:val="20"/>
        </w:rPr>
      </w:pPr>
    </w:p>
    <w:p w14:paraId="574D4F78"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eastAsia="Calibri" w:hAnsi="BentonSans Comp Regular"/>
          <w:b/>
          <w:color w:val="000000" w:themeColor="text1"/>
          <w:sz w:val="20"/>
        </w:rPr>
        <w:t xml:space="preserve">RELS 2101. Introduction to Western Religions. (3)  </w:t>
      </w:r>
      <w:r w:rsidRPr="00547C8D">
        <w:rPr>
          <w:rFonts w:ascii="BentonSans Comp Regular" w:eastAsia="Calibri" w:hAnsi="BentonSans Comp Regular"/>
          <w:color w:val="000000" w:themeColor="text1"/>
          <w:sz w:val="20"/>
        </w:rPr>
        <w:t>An introduction to Judaism, Christianity, Islam and other selected religions.  Emphasis on the myths, stories, symbols, rituals, ideas, and ethical practices of these religions in their classical formulations and in their contemporary practices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4BEE8DC1"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19C0F2D1"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2102. Introduction to Asian Religions. (3)  </w:t>
      </w:r>
      <w:r w:rsidRPr="00547C8D">
        <w:rPr>
          <w:rFonts w:ascii="BentonSans Comp Regular" w:eastAsia="Calibri" w:hAnsi="BentonSans Comp Regular"/>
          <w:color w:val="000000" w:themeColor="text1"/>
          <w:sz w:val="20"/>
        </w:rPr>
        <w:t xml:space="preserve">An introduction to Hinduism, Buddhism, and other selected religions such as Confucianism, Daoism, and Islam. Emphasis on the myths, stories, symbols, rituals, ideas, and ethical practices of these religions in their classical formulations and in their contemporary practices. </w:t>
      </w:r>
      <w:r w:rsidRPr="00547C8D">
        <w:rPr>
          <w:rFonts w:ascii="BentonSans Comp Regular" w:hAnsi="BentonSans Comp Regular"/>
          <w:i/>
          <w:color w:val="000000" w:themeColor="text1"/>
          <w:sz w:val="20"/>
        </w:rPr>
        <w:t xml:space="preserve"> Fulfills the [C] or [T] requirement.  </w:t>
      </w:r>
    </w:p>
    <w:p w14:paraId="1A2FFD44"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3E13DC2A"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2104. Hebrew Scriptures/Old Testament. (3)  </w:t>
      </w:r>
      <w:r w:rsidRPr="00547C8D">
        <w:rPr>
          <w:rFonts w:ascii="BentonSans Comp Regular" w:eastAsia="Calibri" w:hAnsi="BentonSans Comp Regular"/>
          <w:color w:val="000000" w:themeColor="text1"/>
          <w:sz w:val="20"/>
        </w:rPr>
        <w:t>The Hebrew religious tradition from the perspective of its development in the culture of the ancient Near East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1AF21585"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5430561F" w14:textId="11EE99BA"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2105. </w:t>
      </w:r>
      <w:r w:rsidR="00AE7540" w:rsidRPr="00547C8D">
        <w:rPr>
          <w:rFonts w:ascii="BentonSans Comp Regular" w:eastAsia="Calibri" w:hAnsi="BentonSans Comp Regular"/>
          <w:b/>
          <w:color w:val="000000" w:themeColor="text1"/>
          <w:sz w:val="20"/>
        </w:rPr>
        <w:t xml:space="preserve">Introduction to the </w:t>
      </w:r>
      <w:r w:rsidRPr="00547C8D">
        <w:rPr>
          <w:rFonts w:ascii="BentonSans Comp Regular" w:eastAsia="Calibri" w:hAnsi="BentonSans Comp Regular"/>
          <w:b/>
          <w:color w:val="000000" w:themeColor="text1"/>
          <w:sz w:val="20"/>
        </w:rPr>
        <w:t xml:space="preserve">New Testament. (3)  </w:t>
      </w:r>
      <w:r w:rsidR="00AE7540" w:rsidRPr="00547C8D">
        <w:rPr>
          <w:rFonts w:ascii="BentonSans Comp Regular" w:eastAsia="Calibri" w:hAnsi="BentonSans Comp Regular"/>
          <w:color w:val="000000" w:themeColor="text1"/>
          <w:sz w:val="20"/>
        </w:rPr>
        <w:t>Literary and historical study of the New Testament in its Jewish and Greco-Roman contexts along with an understanding of the composition, themes, authorship, date, and design of each book.</w:t>
      </w:r>
      <w:r w:rsidR="00355ABA" w:rsidRPr="00547C8D">
        <w:rPr>
          <w:rFonts w:ascii="BentonSans Comp Regular" w:eastAsia="Calibri" w:hAnsi="BentonSans Comp Regular"/>
          <w:color w:val="000000" w:themeColor="text1"/>
          <w:sz w:val="20"/>
        </w:rPr>
        <w:t xml:space="preserve"> </w:t>
      </w:r>
      <w:r w:rsidR="00AE7540" w:rsidRPr="00547C8D">
        <w:rPr>
          <w:rFonts w:ascii="BentonSans Comp Regular" w:eastAsia="Calibri" w:hAnsi="BentonSans Comp Regular"/>
          <w:color w:val="000000" w:themeColor="text1"/>
          <w:sz w:val="20"/>
        </w:rPr>
        <w:t xml:space="preserve"> Special attention is given to the historical, archaeological, social, political, and other background information of the New Testament. </w:t>
      </w:r>
      <w:r w:rsidR="00D27C8A" w:rsidRPr="00547C8D">
        <w:rPr>
          <w:rFonts w:ascii="BentonSans Comp Regular" w:eastAsia="Calibri" w:hAnsi="BentonSans Comp Regular"/>
          <w:i/>
          <w:color w:val="000000" w:themeColor="text1"/>
          <w:sz w:val="20"/>
        </w:rPr>
        <w:t xml:space="preserve">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5D64D60D" w14:textId="71B54FC2"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1F3757DB" w14:textId="28373407" w:rsidR="00B56292" w:rsidRPr="00547C8D" w:rsidRDefault="00B56292"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2106. Religion in Latin America. (3) </w:t>
      </w:r>
      <w:r w:rsidRPr="00547C8D">
        <w:rPr>
          <w:rFonts w:ascii="BentonSans Comp Regular" w:eastAsia="Calibri" w:hAnsi="BentonSans Comp Regular"/>
          <w:color w:val="000000" w:themeColor="text1"/>
          <w:sz w:val="20"/>
        </w:rPr>
        <w:t xml:space="preserve"> Cross-listed Course(s): LTAM 2106.  Examines the diversity of religion in Latin America from the pre-colonial period through the present, with special attention to how the intercultural encounters between Indigenous Americans</w:t>
      </w:r>
      <w:r w:rsidR="009A0F42" w:rsidRPr="00547C8D">
        <w:rPr>
          <w:rFonts w:ascii="BentonSans Comp Regular" w:eastAsia="Calibri" w:hAnsi="BentonSans Comp Regular"/>
          <w:color w:val="000000" w:themeColor="text1"/>
          <w:sz w:val="20"/>
        </w:rPr>
        <w:t>,</w:t>
      </w:r>
      <w:r w:rsidRPr="00547C8D">
        <w:rPr>
          <w:rFonts w:ascii="BentonSans Comp Regular" w:eastAsia="Calibri" w:hAnsi="BentonSans Comp Regular"/>
          <w:color w:val="000000" w:themeColor="text1"/>
          <w:sz w:val="20"/>
        </w:rPr>
        <w:t xml:space="preserve"> Africans, and Europeans have shaped religious identities, practices, and institutions in the region.  </w:t>
      </w:r>
      <w:r w:rsidRPr="00547C8D">
        <w:rPr>
          <w:rFonts w:ascii="BentonSans Comp Regular" w:eastAsia="Calibri" w:hAnsi="BentonSans Comp Regular"/>
          <w:i/>
          <w:color w:val="000000" w:themeColor="text1"/>
          <w:sz w:val="20"/>
        </w:rPr>
        <w:t xml:space="preserve">Fulfills the [C] and [H] requirements. </w:t>
      </w:r>
    </w:p>
    <w:p w14:paraId="29323C49" w14:textId="77777777" w:rsidR="00B56292" w:rsidRPr="00547C8D" w:rsidRDefault="00B56292" w:rsidP="00BB0CED">
      <w:pPr>
        <w:widowControl/>
        <w:snapToGrid w:val="0"/>
        <w:jc w:val="both"/>
        <w:rPr>
          <w:rFonts w:ascii="BentonSans Comp Regular" w:eastAsia="Calibri" w:hAnsi="BentonSans Comp Regular"/>
          <w:color w:val="000000" w:themeColor="text1"/>
          <w:sz w:val="20"/>
        </w:rPr>
      </w:pPr>
    </w:p>
    <w:p w14:paraId="0074950E" w14:textId="45D1BA78"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2107. American </w:t>
      </w:r>
      <w:r w:rsidR="00A65CEC" w:rsidRPr="00547C8D">
        <w:rPr>
          <w:rFonts w:ascii="BentonSans Comp Regular" w:eastAsia="Calibri" w:hAnsi="BentonSans Comp Regular"/>
          <w:b/>
          <w:color w:val="000000" w:themeColor="text1"/>
          <w:sz w:val="20"/>
        </w:rPr>
        <w:t>Indian Lifeways</w:t>
      </w:r>
      <w:r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b/>
          <w:color w:val="000000" w:themeColor="text1"/>
          <w:sz w:val="20"/>
        </w:rPr>
        <w:t>(3)</w:t>
      </w:r>
      <w:r w:rsidRPr="00547C8D">
        <w:rPr>
          <w:rFonts w:ascii="BentonSans Comp Regular" w:eastAsia="Calibri" w:hAnsi="BentonSans Comp Regular"/>
          <w:color w:val="000000" w:themeColor="text1"/>
          <w:sz w:val="20"/>
        </w:rPr>
        <w:t xml:space="preserve"> </w:t>
      </w:r>
      <w:r w:rsidR="00A65CEC" w:rsidRPr="00547C8D">
        <w:rPr>
          <w:rFonts w:ascii="BentonSans Comp Regular" w:eastAsia="Calibri" w:hAnsi="BentonSans Comp Regular"/>
          <w:color w:val="000000" w:themeColor="text1"/>
          <w:sz w:val="20"/>
        </w:rPr>
        <w:t xml:space="preserve"> </w:t>
      </w:r>
      <w:r w:rsidR="00A65CEC" w:rsidRPr="00547C8D">
        <w:rPr>
          <w:rFonts w:ascii="BentonSans Comp Regular" w:hAnsi="BentonSans Comp Regular"/>
          <w:color w:val="000000" w:themeColor="text1"/>
          <w:sz w:val="20"/>
        </w:rPr>
        <w:t xml:space="preserve">An introduction to the various dimensions of American Indian religiosity, including other-than-human and human persons; myth and orality; sacred space, time, and objects; embodied lifeways and ceremonies; tradition; and change. Special emphasis is placed on past and present imaginings of American Indian lifeways.  </w:t>
      </w:r>
      <w:r w:rsidR="00D27C8A" w:rsidRPr="00547C8D">
        <w:rPr>
          <w:rFonts w:ascii="BentonSans Comp Regular" w:eastAsia="Calibri" w:hAnsi="BentonSans Comp Regular"/>
          <w:i/>
          <w:color w:val="000000" w:themeColor="text1"/>
          <w:sz w:val="20"/>
        </w:rPr>
        <w:t>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1386F5E2"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1EE86208" w14:textId="77777777" w:rsidR="005F06A0" w:rsidRPr="00547C8D" w:rsidRDefault="005F06A0" w:rsidP="00BB0CED">
      <w:pPr>
        <w:widowControl/>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bCs/>
          <w:color w:val="000000" w:themeColor="text1"/>
          <w:sz w:val="20"/>
        </w:rPr>
        <w:t>RELS 2109. Death and the Afterlife. (3)</w:t>
      </w:r>
      <w:r w:rsidRPr="00547C8D">
        <w:rPr>
          <w:rFonts w:ascii="BentonSans Comp Regular" w:eastAsia="Calibri" w:hAnsi="BentonSans Comp Regular"/>
          <w:color w:val="000000" w:themeColor="text1"/>
          <w:sz w:val="20"/>
        </w:rPr>
        <w:t xml:space="preserve">  A survey of beliefs and rituals relating to dying, death, and the afterlife as found in religious, philosophical, and literary texts and in art and architecture.</w:t>
      </w:r>
      <w:r w:rsidRPr="00547C8D">
        <w:rPr>
          <w:rFonts w:ascii="BentonSans Comp Regular" w:eastAsia="Calibri" w:hAnsi="BentonSans Comp Regular"/>
          <w:i/>
          <w:color w:val="000000" w:themeColor="text1"/>
          <w:sz w:val="20"/>
        </w:rPr>
        <w:t xml:space="preserve"> </w:t>
      </w:r>
    </w:p>
    <w:p w14:paraId="5405A180"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7711881C"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2110. Judaism. (3)</w:t>
      </w:r>
      <w:r w:rsidRPr="00547C8D">
        <w:rPr>
          <w:rFonts w:ascii="BentonSans Comp Regular" w:eastAsia="Calibri" w:hAnsi="BentonSans Comp Regular"/>
          <w:color w:val="000000" w:themeColor="text1"/>
          <w:sz w:val="20"/>
        </w:rPr>
        <w:t xml:space="preserve"> </w:t>
      </w:r>
      <w:r w:rsidR="000C6EC1"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The development of Jewish religious thought from antiquity to the present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769F877D"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611DC736" w14:textId="0711274F"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2120. Christianity. (3)</w:t>
      </w:r>
      <w:r w:rsidR="000C6EC1"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worldwide development of the thought and practices of diverse Christian traditions from antiquity to the present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w:t>
      </w:r>
      <w:r w:rsidR="0093799A" w:rsidRPr="00547C8D">
        <w:rPr>
          <w:rFonts w:ascii="BentonSans Comp Regular" w:hAnsi="BentonSans Comp Regular"/>
          <w:i/>
          <w:color w:val="000000" w:themeColor="text1"/>
          <w:sz w:val="20"/>
        </w:rPr>
        <w:t xml:space="preserve">[C], </w:t>
      </w:r>
      <w:r w:rsidRPr="00547C8D">
        <w:rPr>
          <w:rFonts w:ascii="BentonSans Comp Regular" w:hAnsi="BentonSans Comp Regular"/>
          <w:i/>
          <w:color w:val="000000" w:themeColor="text1"/>
          <w:sz w:val="20"/>
        </w:rPr>
        <w:t>[H]</w:t>
      </w:r>
      <w:r w:rsidR="0093799A" w:rsidRPr="00547C8D">
        <w:rPr>
          <w:rFonts w:ascii="BentonSans Comp Regular" w:hAnsi="BentonSans Comp Regular"/>
          <w:i/>
          <w:color w:val="000000" w:themeColor="text1"/>
          <w:sz w:val="20"/>
        </w:rPr>
        <w:t>,</w:t>
      </w:r>
      <w:r w:rsidRPr="00547C8D">
        <w:rPr>
          <w:rFonts w:ascii="BentonSans Comp Regular" w:hAnsi="BentonSans Comp Regular"/>
          <w:i/>
          <w:color w:val="000000" w:themeColor="text1"/>
          <w:sz w:val="20"/>
        </w:rPr>
        <w:t xml:space="preserve"> or [T] requirement.</w:t>
      </w:r>
      <w:r w:rsidRPr="00547C8D">
        <w:rPr>
          <w:rFonts w:ascii="BentonSans Comp Regular" w:hAnsi="BentonSans Comp Regular"/>
          <w:color w:val="000000" w:themeColor="text1"/>
          <w:sz w:val="20"/>
        </w:rPr>
        <w:t xml:space="preserve"> </w:t>
      </w:r>
    </w:p>
    <w:p w14:paraId="4E7045BF"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44309624"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2131. Islam. (3) </w:t>
      </w:r>
      <w:r w:rsidR="000C6EC1"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development of the traditions in Islam with emphasis on Islamic culture, literature, and mysticism</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16FCB02F" w14:textId="11D0C4BF"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111897A6" w14:textId="0A6DF3F4" w:rsidR="007C65E0" w:rsidRPr="00547C8D" w:rsidRDefault="007C65E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2135. Qur'an. (3)</w:t>
      </w:r>
      <w:r w:rsidRPr="00547C8D">
        <w:rPr>
          <w:rFonts w:ascii="BentonSans Comp Regular" w:eastAsia="Calibri" w:hAnsi="BentonSans Comp Regular"/>
          <w:color w:val="000000" w:themeColor="text1"/>
          <w:sz w:val="20"/>
        </w:rPr>
        <w:t xml:space="preserve">  What is the Qur'an?  This course offers an introduction to the academic study of the Qur'an and its place in Muslim communities.  </w:t>
      </w:r>
      <w:r w:rsidRPr="00547C8D">
        <w:rPr>
          <w:rFonts w:ascii="BentonSans Comp Regular" w:eastAsia="Calibri" w:hAnsi="BentonSans Comp Regular"/>
          <w:i/>
          <w:color w:val="000000" w:themeColor="text1"/>
          <w:sz w:val="20"/>
        </w:rPr>
        <w:t>Fulfills the [H] or [T] requirement.</w:t>
      </w:r>
    </w:p>
    <w:p w14:paraId="607A3BE0" w14:textId="77777777" w:rsidR="007C65E0" w:rsidRPr="00547C8D" w:rsidRDefault="007C65E0" w:rsidP="00BB0CED">
      <w:pPr>
        <w:widowControl/>
        <w:snapToGrid w:val="0"/>
        <w:jc w:val="both"/>
        <w:rPr>
          <w:rFonts w:ascii="BentonSans Comp Regular" w:eastAsia="Calibri" w:hAnsi="BentonSans Comp Regular"/>
          <w:color w:val="000000" w:themeColor="text1"/>
          <w:sz w:val="20"/>
        </w:rPr>
      </w:pPr>
    </w:p>
    <w:p w14:paraId="45B841CB"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2154. Hinduism. (3)</w:t>
      </w:r>
      <w:r w:rsidR="000C6EC1"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 The ancient Vedic traditions and the development of Hinduism. Emphasis is on the role of Hinduism in Indian civilization</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48C0F2B2"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2D2B6A5C" w14:textId="653AD10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2157. </w:t>
      </w:r>
      <w:r w:rsidRPr="00547C8D">
        <w:rPr>
          <w:rFonts w:ascii="BentonSans Comp Regular" w:hAnsi="BentonSans Comp Regular"/>
          <w:b/>
          <w:bCs/>
          <w:color w:val="000000" w:themeColor="text1"/>
          <w:sz w:val="20"/>
        </w:rPr>
        <w:t xml:space="preserve">South </w:t>
      </w:r>
      <w:r w:rsidR="00C25C74" w:rsidRPr="00547C8D">
        <w:rPr>
          <w:rFonts w:ascii="BentonSans Comp Regular" w:hAnsi="BentonSans Comp Regular"/>
          <w:b/>
          <w:bCs/>
          <w:color w:val="000000" w:themeColor="text1"/>
          <w:sz w:val="20"/>
        </w:rPr>
        <w:t xml:space="preserve">and Southeast </w:t>
      </w:r>
      <w:r w:rsidRPr="00547C8D">
        <w:rPr>
          <w:rFonts w:ascii="BentonSans Comp Regular" w:hAnsi="BentonSans Comp Regular"/>
          <w:b/>
          <w:bCs/>
          <w:color w:val="000000" w:themeColor="text1"/>
          <w:sz w:val="20"/>
        </w:rPr>
        <w:t xml:space="preserve">Asian </w:t>
      </w:r>
      <w:r w:rsidRPr="00547C8D">
        <w:rPr>
          <w:rFonts w:ascii="BentonSans Comp Regular" w:eastAsia="Calibri" w:hAnsi="BentonSans Comp Regular"/>
          <w:b/>
          <w:color w:val="000000" w:themeColor="text1"/>
          <w:sz w:val="20"/>
        </w:rPr>
        <w:t xml:space="preserve">Buddhism. (3) </w:t>
      </w:r>
      <w:r w:rsidR="000C6EC1" w:rsidRPr="00547C8D">
        <w:rPr>
          <w:rFonts w:ascii="BentonSans Comp Regular" w:eastAsia="Calibri" w:hAnsi="BentonSans Comp Regular"/>
          <w:b/>
          <w:color w:val="000000" w:themeColor="text1"/>
          <w:sz w:val="20"/>
        </w:rPr>
        <w:t xml:space="preserve"> </w:t>
      </w:r>
      <w:r w:rsidR="00C25C74" w:rsidRPr="00547C8D">
        <w:rPr>
          <w:rFonts w:ascii="BentonSans Comp Regular" w:eastAsia="Calibri" w:hAnsi="BentonSans Comp Regular"/>
          <w:color w:val="000000" w:themeColor="text1"/>
          <w:sz w:val="20"/>
        </w:rPr>
        <w:t xml:space="preserve">An examination of Buddhist traditions of South and Southeast Asia covering material from ancient India through modern formations.  </w:t>
      </w:r>
      <w:r w:rsidR="00D27C8A" w:rsidRPr="00547C8D">
        <w:rPr>
          <w:rFonts w:ascii="BentonSans Comp Regular" w:eastAsia="Calibri" w:hAnsi="BentonSans Comp Regular"/>
          <w:i/>
          <w:color w:val="000000" w:themeColor="text1"/>
          <w:sz w:val="20"/>
        </w:rPr>
        <w:t>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759C2123"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399810AE"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2166. Daoism. (3)</w:t>
      </w:r>
      <w:r w:rsidRPr="00547C8D">
        <w:rPr>
          <w:rFonts w:ascii="BentonSans Comp Regular" w:eastAsia="Calibri" w:hAnsi="BentonSans Comp Regular"/>
          <w:color w:val="000000" w:themeColor="text1"/>
          <w:sz w:val="20"/>
        </w:rPr>
        <w:t xml:space="preserve">  A thematic and historical exploration of a major indigenous religious tradition of China, with particular attention devoted to early, medieval, and modern practices and worldviews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19C4A719"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284B334A"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2169. Mahãyãna Buddhism in East Asia. (3)</w:t>
      </w:r>
      <w:r w:rsidRPr="00547C8D">
        <w:rPr>
          <w:rFonts w:ascii="BentonSans Comp Regular" w:eastAsia="Calibri" w:hAnsi="BentonSans Comp Regular"/>
          <w:color w:val="000000" w:themeColor="text1"/>
          <w:sz w:val="20"/>
        </w:rPr>
        <w:t xml:space="preserve">  An exploration of the various ways the religious ideal of the bodhisattva has been imagined and employed in devotional practice in Mahãyãna Buddhist traditions in China, Korea, Japan, Vietnam, and the United States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67FB631D" w14:textId="46748133"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7E8D60E8" w14:textId="16CEB942" w:rsidR="00F63154" w:rsidRPr="00547C8D" w:rsidRDefault="00F63154" w:rsidP="00BB0CED">
      <w:pPr>
        <w:widowControl/>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RELS 2170. Caribbean Religions. (3)</w:t>
      </w:r>
      <w:r w:rsidRPr="00547C8D">
        <w:rPr>
          <w:rFonts w:ascii="BentonSans Comp Regular" w:eastAsia="Calibri" w:hAnsi="BentonSans Comp Regular"/>
          <w:color w:val="000000" w:themeColor="text1"/>
          <w:sz w:val="20"/>
        </w:rPr>
        <w:t xml:space="preserve">  Examines the history and religious practices of traditions developed in the Caribbean - Vodou, Santería, Rastafarianism - as well as those transformed by the space of the Caribbean - Hinduism and Islam.  </w:t>
      </w:r>
      <w:r w:rsidRPr="00547C8D">
        <w:rPr>
          <w:rFonts w:ascii="BentonSans Comp Regular" w:eastAsia="Calibri" w:hAnsi="BentonSans Comp Regular"/>
          <w:i/>
          <w:color w:val="000000" w:themeColor="text1"/>
          <w:sz w:val="20"/>
        </w:rPr>
        <w:t>Fulfills the [H] or [C] requirement.</w:t>
      </w:r>
    </w:p>
    <w:p w14:paraId="3C37F17C" w14:textId="77777777" w:rsidR="00F63154" w:rsidRPr="00547C8D" w:rsidRDefault="00F63154" w:rsidP="00BB0CED">
      <w:pPr>
        <w:widowControl/>
        <w:snapToGrid w:val="0"/>
        <w:jc w:val="both"/>
        <w:rPr>
          <w:rFonts w:ascii="BentonSans Comp Regular" w:eastAsia="Calibri" w:hAnsi="BentonSans Comp Regular"/>
          <w:color w:val="000000" w:themeColor="text1"/>
          <w:sz w:val="20"/>
        </w:rPr>
      </w:pPr>
    </w:p>
    <w:p w14:paraId="37C3CD6F" w14:textId="021E64BA" w:rsidR="007C65E0" w:rsidRPr="00547C8D" w:rsidRDefault="007C65E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2180. Religion in Latin America. (3)</w:t>
      </w:r>
      <w:r w:rsidRPr="00547C8D">
        <w:rPr>
          <w:rFonts w:ascii="BentonSans Comp Regular" w:eastAsia="Calibri" w:hAnsi="BentonSans Comp Regular"/>
          <w:color w:val="000000" w:themeColor="text1"/>
          <w:sz w:val="20"/>
        </w:rPr>
        <w:t xml:space="preserve">  Examines of the richness and diversity of Latin American religions.  </w:t>
      </w:r>
      <w:r w:rsidRPr="00547C8D">
        <w:rPr>
          <w:rFonts w:ascii="BentonSans Comp Regular" w:eastAsia="Calibri" w:hAnsi="BentonSans Comp Regular"/>
          <w:i/>
          <w:color w:val="000000" w:themeColor="text1"/>
          <w:sz w:val="20"/>
        </w:rPr>
        <w:t>Fulfills the [C] requirement.</w:t>
      </w:r>
    </w:p>
    <w:p w14:paraId="5BB0EAF0" w14:textId="77777777" w:rsidR="001A791A" w:rsidRPr="00547C8D" w:rsidRDefault="001A791A" w:rsidP="00BB0CED">
      <w:pPr>
        <w:widowControl/>
        <w:snapToGrid w:val="0"/>
        <w:jc w:val="both"/>
        <w:rPr>
          <w:rFonts w:ascii="BentonSans Comp Regular" w:eastAsia="Calibri" w:hAnsi="BentonSans Comp Regular"/>
          <w:color w:val="000000" w:themeColor="text1"/>
          <w:sz w:val="20"/>
        </w:rPr>
      </w:pPr>
    </w:p>
    <w:p w14:paraId="32164972" w14:textId="0EAF92C5"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2216. The Modern Middle East. (3)  </w:t>
      </w:r>
      <w:r w:rsidR="00A031D5" w:rsidRPr="00547C8D">
        <w:rPr>
          <w:rFonts w:ascii="BentonSans Comp Regular"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HIST 2216. An introduction to the history of this important and dynamic region. The course focuses on the issues that have defined the Middle East in the recent past and provides students with the historical context needed to understand the region, its peoples, and its conflicts in greater depth</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1C0C6233" w14:textId="55C4FAAE"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00D1B5C3" w14:textId="0627FC2C" w:rsidR="00804F0B" w:rsidRPr="00547C8D" w:rsidRDefault="00804F0B"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2225. Religion and Food. (3)  </w:t>
      </w:r>
      <w:r w:rsidRPr="00547C8D">
        <w:rPr>
          <w:rFonts w:ascii="BentonSans Comp Regular" w:eastAsia="Calibri" w:hAnsi="BentonSans Comp Regular"/>
          <w:color w:val="000000" w:themeColor="text1"/>
          <w:sz w:val="20"/>
        </w:rPr>
        <w:t xml:space="preserve">Explores the relationship between religion and food by examining the role food plays in various religious traditions, as well as the construction of food as an ethical category.  Religious myths relating to food, discuss food and ritual, the way food is used to shape gender and social roles, and the ways in which food is used as a tool or indicator of </w:t>
      </w:r>
      <w:r w:rsidR="00687BCE" w:rsidRPr="00547C8D">
        <w:rPr>
          <w:rFonts w:ascii="BentonSans Comp Regular" w:eastAsia="Calibri" w:hAnsi="BentonSans Comp Regular"/>
          <w:color w:val="000000" w:themeColor="text1"/>
          <w:sz w:val="20"/>
        </w:rPr>
        <w:t>morality are studied</w:t>
      </w:r>
      <w:r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i/>
          <w:color w:val="000000" w:themeColor="text1"/>
          <w:sz w:val="20"/>
        </w:rPr>
        <w:t>Fulfills the [C] requirement.</w:t>
      </w:r>
    </w:p>
    <w:p w14:paraId="0B809A1C" w14:textId="4047FC33" w:rsidR="00804F0B" w:rsidRPr="00547C8D" w:rsidRDefault="00804F0B" w:rsidP="00BB0CED">
      <w:pPr>
        <w:widowControl/>
        <w:snapToGrid w:val="0"/>
        <w:jc w:val="both"/>
        <w:rPr>
          <w:rFonts w:ascii="BentonSans Comp Regular" w:eastAsia="Calibri" w:hAnsi="BentonSans Comp Regular"/>
          <w:color w:val="000000" w:themeColor="text1"/>
          <w:sz w:val="20"/>
        </w:rPr>
      </w:pPr>
    </w:p>
    <w:p w14:paraId="24A30F50" w14:textId="0FBBCBBB" w:rsidR="00EB1760" w:rsidRPr="00547C8D" w:rsidRDefault="00EB1760" w:rsidP="00BB0CED">
      <w:pPr>
        <w:widowControl/>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RELS 2235. Religion and Magic. (3)</w:t>
      </w:r>
      <w:r w:rsidRPr="00547C8D">
        <w:rPr>
          <w:rFonts w:ascii="BentonSans Comp Regular" w:eastAsia="Calibri" w:hAnsi="BentonSans Comp Regular"/>
          <w:color w:val="000000" w:themeColor="text1"/>
          <w:sz w:val="20"/>
        </w:rPr>
        <w:t xml:space="preserve">  The cross-cultural study of magical and religious behavior, ritual, and belief systems.  </w:t>
      </w:r>
      <w:r w:rsidRPr="00547C8D">
        <w:rPr>
          <w:rFonts w:ascii="BentonSans Comp Regular" w:eastAsia="Calibri" w:hAnsi="BentonSans Comp Regular"/>
          <w:i/>
          <w:color w:val="000000" w:themeColor="text1"/>
          <w:sz w:val="20"/>
        </w:rPr>
        <w:t>Fulfills the [C], [H],or [T} requirement.</w:t>
      </w:r>
    </w:p>
    <w:p w14:paraId="4C0BE4F3" w14:textId="761141EA" w:rsidR="00EB1760" w:rsidRPr="00547C8D" w:rsidRDefault="00EB1760" w:rsidP="00BB0CED">
      <w:pPr>
        <w:widowControl/>
        <w:snapToGrid w:val="0"/>
        <w:jc w:val="both"/>
        <w:rPr>
          <w:rFonts w:ascii="BentonSans Comp Regular" w:eastAsia="Calibri" w:hAnsi="BentonSans Comp Regular"/>
          <w:color w:val="000000" w:themeColor="text1"/>
          <w:sz w:val="20"/>
        </w:rPr>
      </w:pPr>
    </w:p>
    <w:p w14:paraId="0EDEF0AE" w14:textId="77777777" w:rsidR="00952441" w:rsidRPr="00547C8D" w:rsidRDefault="00952441" w:rsidP="00BB0CED">
      <w:pPr>
        <w:widowControl/>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RELS 2246. Jesus on the Silver Screen. (3) </w:t>
      </w:r>
      <w:r w:rsidRPr="00547C8D">
        <w:rPr>
          <w:rFonts w:ascii="BentonSans Comp Regular" w:hAnsi="BentonSans Comp Regular"/>
          <w:bCs/>
          <w:color w:val="000000" w:themeColor="text1"/>
          <w:sz w:val="20"/>
        </w:rPr>
        <w:t xml:space="preserve"> An examination of cinematic representations of Jesus with attention to their relation to the historical, social, and political circumstances of their production and to ongoing conversation about the character, meaning, and significance of the Jesus story.</w:t>
      </w:r>
      <w:r w:rsidRPr="00547C8D">
        <w:rPr>
          <w:rFonts w:ascii="BentonSans Comp Regular" w:hAnsi="BentonSans Comp Regular"/>
          <w:bCs/>
          <w:i/>
          <w:color w:val="000000" w:themeColor="text1"/>
          <w:sz w:val="20"/>
        </w:rPr>
        <w:t xml:space="preserve"> </w:t>
      </w:r>
    </w:p>
    <w:p w14:paraId="0F1AB6AE" w14:textId="77777777" w:rsidR="00952441" w:rsidRPr="00547C8D" w:rsidRDefault="00952441" w:rsidP="00BB0CED">
      <w:pPr>
        <w:widowControl/>
        <w:snapToGrid w:val="0"/>
        <w:jc w:val="both"/>
        <w:rPr>
          <w:rFonts w:ascii="BentonSans Comp Regular" w:eastAsia="Calibri" w:hAnsi="BentonSans Comp Regular"/>
          <w:color w:val="000000" w:themeColor="text1"/>
          <w:sz w:val="20"/>
        </w:rPr>
      </w:pPr>
    </w:p>
    <w:p w14:paraId="06D4EEF2" w14:textId="40273C5A" w:rsidR="007C65E0" w:rsidRPr="00547C8D" w:rsidRDefault="007C65E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2250. The Supernatural and American Culture. (3)</w:t>
      </w:r>
      <w:r w:rsidRPr="00547C8D">
        <w:rPr>
          <w:rFonts w:ascii="BentonSans Comp Regular" w:eastAsia="Calibri" w:hAnsi="BentonSans Comp Regular"/>
          <w:color w:val="000000" w:themeColor="text1"/>
          <w:sz w:val="20"/>
        </w:rPr>
        <w:t xml:space="preserve">  Despite claims that modernity is a realm of disenchantment, contemporary American culture continues to be haunted by ghosts, possessed by demons, and visited by alien others.  This course examines some of the multiple appearances and meanings of the supernatural in American culture.  </w:t>
      </w:r>
      <w:r w:rsidRPr="00547C8D">
        <w:rPr>
          <w:rFonts w:ascii="BentonSans Comp Regular" w:eastAsia="Calibri" w:hAnsi="BentonSans Comp Regular"/>
          <w:i/>
          <w:color w:val="000000" w:themeColor="text1"/>
          <w:sz w:val="20"/>
        </w:rPr>
        <w:t>Fulfills the [C] or [H] requirement.</w:t>
      </w:r>
    </w:p>
    <w:p w14:paraId="09EFB5A7" w14:textId="5D3EFF73" w:rsidR="007C65E0" w:rsidRPr="00547C8D" w:rsidRDefault="007C65E0" w:rsidP="00BB0CED">
      <w:pPr>
        <w:widowControl/>
        <w:snapToGrid w:val="0"/>
        <w:jc w:val="both"/>
        <w:rPr>
          <w:rFonts w:ascii="BentonSans Comp Regular" w:eastAsia="Calibri" w:hAnsi="BentonSans Comp Regular"/>
          <w:color w:val="000000" w:themeColor="text1"/>
          <w:sz w:val="20"/>
        </w:rPr>
      </w:pPr>
    </w:p>
    <w:p w14:paraId="54DACC2C" w14:textId="06869E8B" w:rsidR="0075539C" w:rsidRPr="00547C8D" w:rsidRDefault="0075539C"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2301. End of the World. (3)</w:t>
      </w:r>
      <w:r w:rsidRPr="00547C8D">
        <w:rPr>
          <w:rFonts w:ascii="BentonSans Comp Regular" w:eastAsia="Calibri" w:hAnsi="BentonSans Comp Regular"/>
          <w:color w:val="000000" w:themeColor="text1"/>
          <w:sz w:val="20"/>
        </w:rPr>
        <w:t xml:space="preserve">  A study of the influence of End of the World ideas in various cultures and religious traditions. </w:t>
      </w:r>
      <w:r w:rsidRPr="00547C8D">
        <w:rPr>
          <w:rFonts w:ascii="BentonSans Comp Regular" w:eastAsia="Calibri" w:hAnsi="BentonSans Comp Regular"/>
          <w:i/>
          <w:color w:val="000000" w:themeColor="text1"/>
          <w:sz w:val="20"/>
        </w:rPr>
        <w:t xml:space="preserve"> Fulfills the [C] or [H] requirement.</w:t>
      </w:r>
    </w:p>
    <w:p w14:paraId="4C7613AF" w14:textId="77777777" w:rsidR="0075539C" w:rsidRPr="00547C8D" w:rsidRDefault="0075539C" w:rsidP="00BB0CED">
      <w:pPr>
        <w:widowControl/>
        <w:snapToGrid w:val="0"/>
        <w:jc w:val="both"/>
        <w:rPr>
          <w:rFonts w:ascii="BentonSans Comp Regular" w:eastAsia="Calibri" w:hAnsi="BentonSans Comp Regular"/>
          <w:color w:val="000000" w:themeColor="text1"/>
          <w:sz w:val="20"/>
        </w:rPr>
      </w:pPr>
    </w:p>
    <w:p w14:paraId="221FF274" w14:textId="23AE6256"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2600. </w:t>
      </w:r>
      <w:r w:rsidRPr="00547C8D">
        <w:rPr>
          <w:rFonts w:ascii="BentonSans Comp Regular" w:hAnsi="BentonSans Comp Regular"/>
          <w:b/>
          <w:bCs/>
          <w:color w:val="000000" w:themeColor="text1"/>
          <w:sz w:val="20"/>
        </w:rPr>
        <w:t>Orientation</w:t>
      </w:r>
      <w:r w:rsidRPr="00547C8D">
        <w:rPr>
          <w:rFonts w:ascii="BentonSans Comp Regular" w:eastAsia="Calibri" w:hAnsi="BentonSans Comp Regular"/>
          <w:b/>
          <w:color w:val="000000" w:themeColor="text1"/>
          <w:sz w:val="20"/>
        </w:rPr>
        <w:t xml:space="preserve"> to the Study of Religion.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Religious Studies major.  Required of all majors as early in their program as possible. </w:t>
      </w:r>
      <w:r w:rsidR="008C4EB0"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Examines basic concepts, theories, and approaches that are involved in the critical, academic study of religion. Attention </w:t>
      </w:r>
      <w:r w:rsidR="008C4EB0" w:rsidRPr="00547C8D">
        <w:rPr>
          <w:rFonts w:ascii="BentonSans Comp Regular" w:eastAsia="Calibri" w:hAnsi="BentonSans Comp Regular"/>
          <w:color w:val="000000" w:themeColor="text1"/>
          <w:sz w:val="20"/>
        </w:rPr>
        <w:t xml:space="preserve">is </w:t>
      </w:r>
      <w:r w:rsidRPr="00547C8D">
        <w:rPr>
          <w:rFonts w:ascii="BentonSans Comp Regular" w:eastAsia="Calibri" w:hAnsi="BentonSans Comp Regular"/>
          <w:color w:val="000000" w:themeColor="text1"/>
          <w:sz w:val="20"/>
        </w:rPr>
        <w:t xml:space="preserve">given to basic research materials and to standard writing practices in the discipline. </w:t>
      </w:r>
      <w:r w:rsidR="008C4EB0" w:rsidRPr="00547C8D">
        <w:rPr>
          <w:rFonts w:ascii="BentonSans Comp Regular" w:eastAsia="Calibri" w:hAnsi="BentonSans Comp Regular"/>
          <w:color w:val="000000" w:themeColor="text1"/>
          <w:sz w:val="20"/>
        </w:rPr>
        <w:t xml:space="preserve"> This </w:t>
      </w:r>
    </w:p>
    <w:p w14:paraId="3EA52142"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5FF9C800"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3000. </w:t>
      </w:r>
      <w:r w:rsidR="00831D2C" w:rsidRPr="00547C8D">
        <w:rPr>
          <w:rFonts w:ascii="BentonSans Comp Regular" w:hAnsi="BentonSans Comp Regular"/>
          <w:b/>
          <w:bCs/>
          <w:color w:val="000000" w:themeColor="text1"/>
          <w:sz w:val="20"/>
        </w:rPr>
        <w:t>Special</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b/>
          <w:color w:val="000000" w:themeColor="text1"/>
          <w:sz w:val="20"/>
        </w:rPr>
        <w:t xml:space="preserve">Topics in Religious Studies. (3)  </w:t>
      </w:r>
      <w:r w:rsidRPr="00547C8D">
        <w:rPr>
          <w:rFonts w:ascii="BentonSans Comp Regular" w:eastAsia="Calibri" w:hAnsi="BentonSans Comp Regular"/>
          <w:color w:val="000000" w:themeColor="text1"/>
          <w:sz w:val="20"/>
        </w:rPr>
        <w:t>Treatment of a special topic in religious studies.</w:t>
      </w:r>
      <w:r w:rsidRPr="00547C8D">
        <w:rPr>
          <w:rFonts w:ascii="BentonSans Comp Regular" w:hAnsi="BentonSans Comp Regular"/>
          <w:color w:val="000000" w:themeColor="text1"/>
          <w:sz w:val="20"/>
        </w:rPr>
        <w:t xml:space="preserve">  </w:t>
      </w:r>
      <w:r w:rsidR="00E47220" w:rsidRPr="00547C8D">
        <w:rPr>
          <w:rFonts w:ascii="BentonSans Comp Regular" w:eastAsia="Calibri" w:hAnsi="BentonSans Comp Regular"/>
          <w:i/>
          <w:color w:val="000000" w:themeColor="text1"/>
          <w:sz w:val="20"/>
        </w:rPr>
        <w:t>May be repeated for credit with change of topic.</w:t>
      </w:r>
      <w:r w:rsidR="000C6EC1" w:rsidRPr="00547C8D">
        <w:rPr>
          <w:rFonts w:ascii="BentonSans Comp Regular" w:eastAsia="Calibri" w:hAnsi="BentonSans Comp Regular"/>
          <w:i/>
          <w:color w:val="000000" w:themeColor="text1"/>
          <w:sz w:val="20"/>
        </w:rPr>
        <w:t xml:space="preserve"> </w:t>
      </w:r>
      <w:r w:rsidRPr="00547C8D">
        <w:rPr>
          <w:rFonts w:ascii="BentonSans Comp Regular" w:eastAsia="Calibri" w:hAnsi="BentonSans Comp Regular"/>
          <w:color w:val="000000" w:themeColor="text1"/>
          <w:sz w:val="20"/>
        </w:rPr>
        <w:t xml:space="preserve"> Same as RELS 3001, but does not fulfill the General Education writing goal.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[C], [H], or [T] requirement.</w:t>
      </w:r>
      <w:r w:rsidRPr="00547C8D">
        <w:rPr>
          <w:rFonts w:ascii="BentonSans Comp Regular" w:hAnsi="BentonSans Comp Regular"/>
          <w:color w:val="000000" w:themeColor="text1"/>
          <w:sz w:val="20"/>
        </w:rPr>
        <w:t xml:space="preserve"> </w:t>
      </w:r>
    </w:p>
    <w:p w14:paraId="0C7A9ED7"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572C54BA" w14:textId="7CD7F3CF" w:rsidR="005F06A0" w:rsidRPr="00547C8D" w:rsidRDefault="005F06A0" w:rsidP="00BB0CED">
      <w:pPr>
        <w:widowControl/>
        <w:snapToGri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 xml:space="preserve">RELS 3001. </w:t>
      </w:r>
      <w:r w:rsidR="004D3A43" w:rsidRPr="00547C8D">
        <w:rPr>
          <w:rFonts w:ascii="BentonSans Comp Regular" w:eastAsia="Calibri" w:hAnsi="BentonSans Comp Regular"/>
          <w:b/>
          <w:color w:val="000000" w:themeColor="text1"/>
          <w:sz w:val="20"/>
        </w:rPr>
        <w:t>Special</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b/>
          <w:color w:val="000000" w:themeColor="text1"/>
          <w:sz w:val="20"/>
        </w:rPr>
        <w:t>Topics in Religious Studies</w:t>
      </w:r>
      <w:r w:rsidR="007D7A14" w:rsidRPr="00547C8D">
        <w:rPr>
          <w:rFonts w:ascii="BentonSans Comp Regular" w:eastAsia="Calibri" w:hAnsi="BentonSans Comp Regular"/>
          <w:b/>
          <w:color w:val="000000" w:themeColor="text1"/>
          <w:sz w:val="20"/>
        </w:rPr>
        <w:t>-</w:t>
      </w:r>
      <w:r w:rsidRPr="00547C8D">
        <w:rPr>
          <w:rFonts w:ascii="BentonSans Comp Regular" w:eastAsia="Calibri" w:hAnsi="BentonSans Comp Regular"/>
          <w:b/>
          <w:color w:val="000000" w:themeColor="text1"/>
          <w:sz w:val="20"/>
        </w:rPr>
        <w:t xml:space="preserve">Writing Intensive. (3)   </w:t>
      </w:r>
      <w:r w:rsidRPr="00547C8D">
        <w:rPr>
          <w:rFonts w:ascii="BentonSans Comp Regular" w:eastAsia="Calibri" w:hAnsi="BentonSans Comp Regular"/>
          <w:color w:val="000000" w:themeColor="text1"/>
          <w:sz w:val="20"/>
        </w:rPr>
        <w:t>Treatment of a special topic in religious studies.</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w:t>
      </w:r>
      <w:r w:rsidR="00E47220" w:rsidRPr="00547C8D">
        <w:rPr>
          <w:rFonts w:ascii="BentonSans Comp Regular" w:eastAsia="Calibri" w:hAnsi="BentonSans Comp Regular"/>
          <w:i/>
          <w:color w:val="000000" w:themeColor="text1"/>
          <w:sz w:val="20"/>
        </w:rPr>
        <w:t>May be repeated for credit with change of topic.</w:t>
      </w:r>
      <w:r w:rsidR="000C6EC1" w:rsidRPr="00547C8D">
        <w:rPr>
          <w:rFonts w:ascii="BentonSans Comp Regular" w:eastAsia="Calibri" w:hAnsi="BentonSans Comp Regular"/>
          <w:i/>
          <w:color w:val="000000" w:themeColor="text1"/>
          <w:sz w:val="20"/>
        </w:rPr>
        <w:t xml:space="preserve"> </w:t>
      </w:r>
      <w:r w:rsidRPr="00547C8D">
        <w:rPr>
          <w:rFonts w:ascii="BentonSans Comp Regular" w:eastAsia="Calibri" w:hAnsi="BentonSans Comp Regular"/>
          <w:color w:val="000000" w:themeColor="text1"/>
          <w:sz w:val="20"/>
        </w:rPr>
        <w:t xml:space="preserve"> Same as RELS 300</w:t>
      </w:r>
      <w:r w:rsidR="00BA6007" w:rsidRPr="00547C8D">
        <w:rPr>
          <w:rFonts w:ascii="BentonSans Comp Regular" w:eastAsia="Calibri" w:hAnsi="BentonSans Comp Regular"/>
          <w:color w:val="000000" w:themeColor="text1"/>
          <w:sz w:val="20"/>
        </w:rPr>
        <w:t>0</w:t>
      </w:r>
      <w:r w:rsidRPr="00547C8D">
        <w:rPr>
          <w:rFonts w:ascii="BentonSans Comp Regular" w:eastAsia="Calibri" w:hAnsi="BentonSans Comp Regular"/>
          <w:color w:val="000000" w:themeColor="text1"/>
          <w:sz w:val="20"/>
        </w:rPr>
        <w:t xml:space="preserve">, but fulfills the General Education writing goal.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[C], [H], or [T] requirement.</w:t>
      </w:r>
      <w:r w:rsidRPr="00547C8D">
        <w:rPr>
          <w:rFonts w:ascii="BentonSans Comp Regular" w:hAnsi="BentonSans Comp Regular"/>
          <w:color w:val="000000" w:themeColor="text1"/>
          <w:sz w:val="20"/>
        </w:rPr>
        <w:t xml:space="preserve"> </w:t>
      </w:r>
    </w:p>
    <w:p w14:paraId="5ABB4D5E" w14:textId="77777777" w:rsidR="005F06A0" w:rsidRPr="00547C8D" w:rsidRDefault="005F06A0" w:rsidP="00BB0CED">
      <w:pPr>
        <w:widowControl/>
        <w:autoSpaceDE w:val="0"/>
        <w:autoSpaceDN w:val="0"/>
        <w:adjustRightInd w:val="0"/>
        <w:jc w:val="both"/>
        <w:rPr>
          <w:rFonts w:ascii="BentonSans Comp Regular" w:eastAsia="Calibri" w:hAnsi="BentonSans Comp Regular"/>
          <w:color w:val="000000" w:themeColor="text1"/>
          <w:sz w:val="20"/>
        </w:rPr>
      </w:pPr>
    </w:p>
    <w:p w14:paraId="5E93FB45"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iCs/>
          <w:color w:val="000000" w:themeColor="text1"/>
          <w:sz w:val="20"/>
        </w:rPr>
        <w:t>RELS 3090. Readings in Primary Texts. (3)</w:t>
      </w:r>
      <w:r w:rsidRPr="00547C8D">
        <w:rPr>
          <w:rFonts w:ascii="BentonSans Comp Regular" w:hAnsi="BentonSans Comp Regular"/>
          <w:iCs/>
          <w:color w:val="000000" w:themeColor="text1"/>
          <w:sz w:val="20"/>
        </w:rPr>
        <w:t xml:space="preserve"> </w:t>
      </w:r>
      <w:r w:rsidR="007A26A5" w:rsidRPr="00547C8D">
        <w:rPr>
          <w:rFonts w:ascii="BentonSans Comp Regular" w:hAnsi="BentonSans Comp Regular"/>
          <w:iCs/>
          <w:color w:val="000000" w:themeColor="text1"/>
          <w:sz w:val="20"/>
        </w:rPr>
        <w:t xml:space="preserve"> </w:t>
      </w:r>
      <w:r w:rsidRPr="00547C8D">
        <w:rPr>
          <w:rFonts w:ascii="BentonSans Comp Regular" w:hAnsi="BentonSans Comp Regular"/>
          <w:color w:val="000000" w:themeColor="text1"/>
          <w:sz w:val="20"/>
        </w:rPr>
        <w:t xml:space="preserve">Introductory and/or intermediate level readings of ancient and medieval primary source texts in languages such as Greek, Latin, Hebrew, Aramaic, Arabic, Sanskrit, or Chinese.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[T] requirement.</w:t>
      </w:r>
      <w:r w:rsidRPr="00547C8D">
        <w:rPr>
          <w:rFonts w:ascii="BentonSans Comp Regular" w:hAnsi="BentonSans Comp Regular"/>
          <w:color w:val="000000" w:themeColor="text1"/>
          <w:sz w:val="20"/>
        </w:rPr>
        <w:t xml:space="preserve">  </w:t>
      </w:r>
    </w:p>
    <w:p w14:paraId="2817B732" w14:textId="77777777" w:rsidR="00037A33" w:rsidRPr="00547C8D" w:rsidRDefault="00037A33" w:rsidP="00BB0CED">
      <w:pPr>
        <w:widowControl/>
        <w:autoSpaceDE w:val="0"/>
        <w:autoSpaceDN w:val="0"/>
        <w:adjustRightInd w:val="0"/>
        <w:jc w:val="both"/>
        <w:rPr>
          <w:rFonts w:ascii="BentonSans Comp Regular" w:eastAsia="Calibri" w:hAnsi="BentonSans Comp Regular"/>
          <w:color w:val="000000" w:themeColor="text1"/>
          <w:sz w:val="20"/>
        </w:rPr>
      </w:pPr>
    </w:p>
    <w:p w14:paraId="01437629" w14:textId="5FED554C"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3104. Prophecy and Prophetic Literature in Ancient Israel.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An examination of the phenomenon of prophecy in the religion of ancient Israel, with particular attention devoted to the writings about and writings attributed to named prophets in the Hebrew Bible.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[H] or [T] requirement.</w:t>
      </w:r>
      <w:r w:rsidRPr="00547C8D">
        <w:rPr>
          <w:rFonts w:ascii="BentonSans Comp Regular" w:hAnsi="BentonSans Comp Regular"/>
          <w:color w:val="000000" w:themeColor="text1"/>
          <w:sz w:val="20"/>
        </w:rPr>
        <w:t xml:space="preserve"> </w:t>
      </w:r>
    </w:p>
    <w:p w14:paraId="1418A24B" w14:textId="77777777" w:rsidR="005F06A0" w:rsidRPr="00547C8D" w:rsidRDefault="005F06A0" w:rsidP="00BB0CED">
      <w:pPr>
        <w:widowControl/>
        <w:snapToGrid w:val="0"/>
        <w:jc w:val="both"/>
        <w:rPr>
          <w:rFonts w:ascii="BentonSans Comp Regular" w:eastAsia="Calibri" w:hAnsi="BentonSans Comp Regular"/>
          <w:b/>
          <w:color w:val="000000" w:themeColor="text1"/>
          <w:sz w:val="20"/>
        </w:rPr>
      </w:pPr>
    </w:p>
    <w:p w14:paraId="20EF2B38" w14:textId="2083F334" w:rsidR="00505FCF" w:rsidRPr="00547C8D" w:rsidRDefault="00505FCF"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3112. Women in the Hebrew Bible. (3)</w:t>
      </w:r>
      <w:r w:rsidRPr="00547C8D">
        <w:rPr>
          <w:rFonts w:ascii="BentonSans Comp Regular" w:eastAsia="Calibri" w:hAnsi="BentonSans Comp Regular"/>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WGST 3050.  From Sarah to Tamar, from the Levite's concubine to the mysterious 'wise woman' of Abel, the women in the Hebrew Bible present a far more complicated picture than we expect.  This course examines the women of the Hebrew Bible in their cultural context and how their stories have been interpreted, reinterpreted, adapted, and altered. </w:t>
      </w:r>
    </w:p>
    <w:p w14:paraId="1259CC54" w14:textId="77777777" w:rsidR="00505FCF" w:rsidRPr="00547C8D" w:rsidRDefault="00505FCF" w:rsidP="00BB0CED">
      <w:pPr>
        <w:widowControl/>
        <w:snapToGrid w:val="0"/>
        <w:jc w:val="both"/>
        <w:rPr>
          <w:rFonts w:ascii="BentonSans Comp Regular" w:eastAsia="Calibri" w:hAnsi="BentonSans Comp Regular"/>
          <w:color w:val="000000" w:themeColor="text1"/>
          <w:sz w:val="20"/>
        </w:rPr>
      </w:pPr>
    </w:p>
    <w:p w14:paraId="1A0062D9"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eastAsia="Calibri" w:hAnsi="BentonSans Comp Regular"/>
          <w:b/>
          <w:color w:val="000000" w:themeColor="text1"/>
          <w:sz w:val="20"/>
        </w:rPr>
        <w:t xml:space="preserve">RELS 3113. Jesus. (3) </w:t>
      </w:r>
      <w:r w:rsidR="007A26A5"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00DA467B"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RELS 2105</w:t>
      </w:r>
      <w:r w:rsidR="00DA467B" w:rsidRPr="00547C8D">
        <w:rPr>
          <w:rFonts w:ascii="BentonSans Comp Regular" w:eastAsia="Calibri" w:hAnsi="BentonSans Comp Regular"/>
          <w:color w:val="000000" w:themeColor="text1"/>
          <w:sz w:val="20"/>
        </w:rPr>
        <w:t xml:space="preserve"> is recommended</w:t>
      </w:r>
      <w:r w:rsidRPr="00547C8D">
        <w:rPr>
          <w:rFonts w:ascii="BentonSans Comp Regular" w:eastAsia="Calibri" w:hAnsi="BentonSans Comp Regular"/>
          <w:color w:val="000000" w:themeColor="text1"/>
          <w:sz w:val="20"/>
        </w:rPr>
        <w:t>.</w:t>
      </w:r>
      <w:r w:rsidR="00DA467B"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Jesus and the religion he taught from the</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point of view of the synoptic gospels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1BDCD861" w14:textId="77777777" w:rsidR="00505FCF" w:rsidRPr="00547C8D" w:rsidRDefault="00505FCF" w:rsidP="00BB0CED">
      <w:pPr>
        <w:widowControl/>
        <w:snapToGrid w:val="0"/>
        <w:jc w:val="both"/>
        <w:rPr>
          <w:rFonts w:ascii="BentonSans Comp Regular" w:hAnsi="BentonSans Comp Regular"/>
          <w:color w:val="000000" w:themeColor="text1"/>
          <w:sz w:val="20"/>
        </w:rPr>
      </w:pPr>
    </w:p>
    <w:p w14:paraId="0265C7E6" w14:textId="77777777" w:rsidR="00505FCF" w:rsidRPr="00547C8D" w:rsidRDefault="00505FCF"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3114. Why God Lies: The Difficulty Deity of the Hebrew Bible. (3)</w:t>
      </w:r>
      <w:r w:rsidRPr="00547C8D">
        <w:rPr>
          <w:rFonts w:ascii="BentonSans Comp Regular" w:eastAsia="Calibri" w:hAnsi="BentonSans Comp Regular"/>
          <w:color w:val="000000" w:themeColor="text1"/>
          <w:sz w:val="20"/>
        </w:rPr>
        <w:t xml:space="preserve">  </w:t>
      </w:r>
      <w:r w:rsidR="00D41DF4" w:rsidRPr="00547C8D">
        <w:rPr>
          <w:rFonts w:ascii="BentonSans Comp Regular" w:eastAsia="Calibri" w:hAnsi="BentonSans Comp Regular"/>
          <w:color w:val="000000" w:themeColor="text1"/>
          <w:sz w:val="20"/>
        </w:rPr>
        <w:t>E</w:t>
      </w:r>
      <w:r w:rsidRPr="00547C8D">
        <w:rPr>
          <w:rFonts w:ascii="BentonSans Comp Regular" w:eastAsia="Calibri" w:hAnsi="BentonSans Comp Regular"/>
          <w:color w:val="000000" w:themeColor="text1"/>
          <w:sz w:val="20"/>
        </w:rPr>
        <w:t>xplor</w:t>
      </w:r>
      <w:r w:rsidR="00D41DF4" w:rsidRPr="00547C8D">
        <w:rPr>
          <w:rFonts w:ascii="BentonSans Comp Regular" w:eastAsia="Calibri" w:hAnsi="BentonSans Comp Regular"/>
          <w:color w:val="000000" w:themeColor="text1"/>
          <w:sz w:val="20"/>
        </w:rPr>
        <w:t xml:space="preserve">ation of </w:t>
      </w:r>
      <w:r w:rsidRPr="00547C8D">
        <w:rPr>
          <w:rFonts w:ascii="BentonSans Comp Regular" w:eastAsia="Calibri" w:hAnsi="BentonSans Comp Regular"/>
          <w:color w:val="000000" w:themeColor="text1"/>
          <w:sz w:val="20"/>
        </w:rPr>
        <w:t xml:space="preserve">difficult passages of </w:t>
      </w:r>
      <w:r w:rsidR="00D41DF4" w:rsidRPr="00547C8D">
        <w:rPr>
          <w:rFonts w:ascii="BentonSans Comp Regular" w:eastAsia="Calibri" w:hAnsi="BentonSans Comp Regular"/>
          <w:color w:val="000000" w:themeColor="text1"/>
          <w:sz w:val="20"/>
        </w:rPr>
        <w:t xml:space="preserve">the </w:t>
      </w:r>
      <w:r w:rsidRPr="00547C8D">
        <w:rPr>
          <w:rFonts w:ascii="BentonSans Comp Regular" w:eastAsia="Calibri" w:hAnsi="BentonSans Comp Regular"/>
          <w:color w:val="000000" w:themeColor="text1"/>
          <w:sz w:val="20"/>
        </w:rPr>
        <w:t xml:space="preserve">Hebrew Bible in which the deity appears to fib, connive, or outright lie to patriarchs, prophets, and the people.  This is not a course in theology, but one which requires an academic and secular approach. </w:t>
      </w:r>
      <w:r w:rsidR="00D41DF4"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Students work to understand the texts of Hebrew Bible in their cultural and historical context, so class material also includes the study and comparison of other myths and narratives of the Ancient Near East. </w:t>
      </w:r>
      <w:r w:rsidRPr="00547C8D">
        <w:rPr>
          <w:rFonts w:ascii="BentonSans Comp Regular" w:eastAsia="Calibri" w:hAnsi="BentonSans Comp Regular"/>
          <w:i/>
          <w:color w:val="000000" w:themeColor="text1"/>
          <w:sz w:val="20"/>
        </w:rPr>
        <w:t>Fulfills the [C] or [T] requirement.</w:t>
      </w:r>
    </w:p>
    <w:p w14:paraId="15B2810C" w14:textId="77777777" w:rsidR="00505FCF" w:rsidRPr="00547C8D" w:rsidRDefault="00505FCF" w:rsidP="00BB0CED">
      <w:pPr>
        <w:widowControl/>
        <w:snapToGrid w:val="0"/>
        <w:jc w:val="both"/>
        <w:rPr>
          <w:rFonts w:ascii="BentonSans Comp Regular" w:eastAsia="Calibri" w:hAnsi="BentonSans Comp Regular"/>
          <w:color w:val="000000" w:themeColor="text1"/>
          <w:sz w:val="20"/>
        </w:rPr>
      </w:pPr>
    </w:p>
    <w:p w14:paraId="7C0D6F91"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3115. Early Christianity. (3) </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The history of Christianity in the </w:t>
      </w:r>
      <w:r w:rsidR="00B65476" w:rsidRPr="00547C8D">
        <w:rPr>
          <w:rFonts w:ascii="BentonSans Comp Regular" w:eastAsia="Calibri" w:hAnsi="BentonSans Comp Regular"/>
          <w:color w:val="000000" w:themeColor="text1"/>
          <w:sz w:val="20"/>
        </w:rPr>
        <w:t>second-seventh</w:t>
      </w:r>
      <w:r w:rsidRPr="00547C8D">
        <w:rPr>
          <w:rFonts w:ascii="BentonSans Comp Regular" w:eastAsia="Calibri" w:hAnsi="BentonSans Comp Regular"/>
          <w:color w:val="000000" w:themeColor="text1"/>
          <w:sz w:val="20"/>
        </w:rPr>
        <w:t xml:space="preserve"> centuries C.E. </w:t>
      </w:r>
      <w:r w:rsidR="0029344C"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Topics </w:t>
      </w:r>
      <w:r w:rsidRPr="00547C8D">
        <w:rPr>
          <w:rFonts w:ascii="BentonSans Comp Regular" w:hAnsi="BentonSans Comp Regular"/>
          <w:color w:val="000000" w:themeColor="text1"/>
          <w:sz w:val="20"/>
        </w:rPr>
        <w:t>may</w:t>
      </w:r>
      <w:r w:rsidRPr="00547C8D">
        <w:rPr>
          <w:rFonts w:ascii="BentonSans Comp Regular" w:eastAsia="Calibri" w:hAnsi="BentonSans Comp Regular"/>
          <w:color w:val="000000" w:themeColor="text1"/>
          <w:sz w:val="20"/>
        </w:rPr>
        <w:t xml:space="preserve"> include martyrdom and persecution, heresy and orthodoxy, constructions of gender and sexuality in early Christianity, church-state relations, asceticism and monasticism, Constantine</w:t>
      </w:r>
      <w:r w:rsidR="0029344C" w:rsidRPr="00547C8D">
        <w:rPr>
          <w:rFonts w:ascii="BentonSans Comp Regular" w:eastAsia="Calibri" w:hAnsi="BentonSans Comp Regular"/>
          <w:color w:val="000000" w:themeColor="text1"/>
          <w:sz w:val="20"/>
        </w:rPr>
        <w:t>,</w:t>
      </w:r>
      <w:r w:rsidRPr="00547C8D">
        <w:rPr>
          <w:rFonts w:ascii="BentonSans Comp Regular" w:eastAsia="Calibri" w:hAnsi="BentonSans Comp Regular"/>
          <w:color w:val="000000" w:themeColor="text1"/>
          <w:sz w:val="20"/>
        </w:rPr>
        <w:t xml:space="preserve"> and the Christianization of the Roman Empire</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2A7E0616"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FBC4FEF"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eastAsia="Calibri" w:hAnsi="BentonSans Comp Regular"/>
          <w:b/>
          <w:bCs/>
          <w:color w:val="000000" w:themeColor="text1"/>
          <w:sz w:val="20"/>
        </w:rPr>
        <w:t xml:space="preserve">RELS 3116. Paul. (3) </w:t>
      </w:r>
      <w:r w:rsidRPr="00547C8D">
        <w:rPr>
          <w:rFonts w:ascii="BentonSans Comp Regular" w:hAnsi="BentonSans Comp Regular"/>
          <w:color w:val="000000" w:themeColor="text1"/>
          <w:sz w:val="20"/>
        </w:rPr>
        <w:t xml:space="preserve"> A close study of the writings of the apostle Paul in their historical contexts with consideration of the ways in which they played a role in the development of the emerging Christian movement</w:t>
      </w:r>
      <w:r w:rsidR="00D27C8A" w:rsidRPr="00547C8D">
        <w:rPr>
          <w:rFonts w:ascii="BentonSans Comp Regular"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36536AC7" w14:textId="77777777" w:rsidR="004E7C05" w:rsidRPr="00547C8D" w:rsidRDefault="004E7C05" w:rsidP="00BB0CED">
      <w:pPr>
        <w:widowControl/>
        <w:snapToGrid w:val="0"/>
        <w:jc w:val="both"/>
        <w:rPr>
          <w:rFonts w:ascii="BentonSans Comp Regular" w:hAnsi="BentonSans Comp Regular"/>
          <w:color w:val="000000" w:themeColor="text1"/>
          <w:sz w:val="20"/>
        </w:rPr>
      </w:pPr>
    </w:p>
    <w:p w14:paraId="39341DCC" w14:textId="3DED9A0B" w:rsidR="004E7C05" w:rsidRPr="00547C8D" w:rsidRDefault="004E7C05"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RELS 3118. God and Sex in the Hebrew Scriptures/Old Testament.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3050.  Discussion of sexual boundaries, narratives of sexual abuse and sexual violence, tales of an apparent erotic eden - it's all to be found in the Old Testament/Hebrew Bible. </w:t>
      </w:r>
      <w:r w:rsidR="002959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Sexuality and gender in biblical literature and culture are explored.  Topics include: God's own sexual relationships to prohibited, apparently prohibited, and permitted sexual relationships among humans.  Texts of terror and texts of amatory idylls are examined; sources include primary texts, midrashic discussions on the same, and academic commentaries.  </w:t>
      </w:r>
      <w:r w:rsidRPr="00547C8D">
        <w:rPr>
          <w:rFonts w:ascii="BentonSans Comp Regular" w:hAnsi="BentonSans Comp Regular"/>
          <w:i/>
          <w:color w:val="000000" w:themeColor="text1"/>
          <w:sz w:val="20"/>
        </w:rPr>
        <w:t>Fulfills the [T] requirement.</w:t>
      </w:r>
    </w:p>
    <w:p w14:paraId="1F67FC38" w14:textId="77777777" w:rsidR="004E7C05" w:rsidRPr="00547C8D" w:rsidRDefault="004E7C05" w:rsidP="00BB0CED">
      <w:pPr>
        <w:widowControl/>
        <w:snapToGrid w:val="0"/>
        <w:jc w:val="both"/>
        <w:rPr>
          <w:rFonts w:ascii="BentonSans Comp Regular" w:hAnsi="BentonSans Comp Regular"/>
          <w:color w:val="000000" w:themeColor="text1"/>
          <w:sz w:val="20"/>
        </w:rPr>
      </w:pPr>
    </w:p>
    <w:p w14:paraId="7343B367"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3122. Esoteric Traditions. (3)</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 The study of one or more particular expressions of religious esotericism (e.g., Jewish Kabbalah; Hindu Tantra; etc.). </w:t>
      </w:r>
      <w:r w:rsidR="00DA087D" w:rsidRPr="00547C8D">
        <w:rPr>
          <w:rFonts w:ascii="BentonSans Comp Regular" w:eastAsia="Calibri" w:hAnsi="BentonSans Comp Regular"/>
          <w:color w:val="000000" w:themeColor="text1"/>
          <w:sz w:val="20"/>
        </w:rPr>
        <w:t xml:space="preserve"> </w:t>
      </w:r>
      <w:r w:rsidR="00DA087D" w:rsidRPr="00547C8D">
        <w:rPr>
          <w:rFonts w:ascii="BentonSans Comp Regular" w:eastAsia="Calibri" w:hAnsi="BentonSans Comp Regular"/>
          <w:i/>
          <w:color w:val="000000" w:themeColor="text1"/>
          <w:sz w:val="20"/>
        </w:rPr>
        <w:t>May be repeated for credit</w:t>
      </w:r>
      <w:r w:rsidR="00B875CF" w:rsidRPr="00547C8D">
        <w:rPr>
          <w:rFonts w:ascii="BentonSans Comp Regular" w:eastAsia="Calibri" w:hAnsi="BentonSans Comp Regular"/>
          <w:i/>
          <w:color w:val="000000" w:themeColor="text1"/>
          <w:sz w:val="20"/>
        </w:rPr>
        <w:t xml:space="preserve"> with change of topic</w:t>
      </w:r>
      <w:r w:rsidR="00DA087D" w:rsidRPr="00547C8D">
        <w:rPr>
          <w:rFonts w:ascii="BentonSans Comp Regular" w:eastAsia="Calibri" w:hAnsi="BentonSans Comp Regular"/>
          <w:i/>
          <w:color w:val="000000" w:themeColor="text1"/>
          <w:sz w:val="20"/>
        </w:rPr>
        <w:t xml:space="preserve">.  </w:t>
      </w:r>
      <w:r w:rsidRPr="00547C8D">
        <w:rPr>
          <w:rFonts w:ascii="BentonSans Comp Regular" w:hAnsi="BentonSans Comp Regular"/>
          <w:i/>
          <w:color w:val="000000" w:themeColor="text1"/>
          <w:sz w:val="20"/>
        </w:rPr>
        <w:t>Fulfills the [C] or [T] requirement.</w:t>
      </w:r>
      <w:r w:rsidRPr="00547C8D">
        <w:rPr>
          <w:rFonts w:ascii="BentonSans Comp Regular" w:eastAsia="Calibri" w:hAnsi="BentonSans Comp Regular"/>
          <w:i/>
          <w:color w:val="000000" w:themeColor="text1"/>
          <w:sz w:val="20"/>
        </w:rPr>
        <w:t xml:space="preserve"> </w:t>
      </w:r>
    </w:p>
    <w:p w14:paraId="7C20C032" w14:textId="77777777" w:rsidR="00037A33" w:rsidRPr="00547C8D" w:rsidRDefault="00037A33" w:rsidP="00BB0CED">
      <w:pPr>
        <w:widowControl/>
        <w:snapToGrid w:val="0"/>
        <w:jc w:val="both"/>
        <w:rPr>
          <w:rFonts w:ascii="BentonSans Comp Regular" w:eastAsia="Calibri" w:hAnsi="BentonSans Comp Regular"/>
          <w:color w:val="000000" w:themeColor="text1"/>
          <w:sz w:val="20"/>
        </w:rPr>
      </w:pPr>
    </w:p>
    <w:p w14:paraId="0844780A" w14:textId="05831BB9" w:rsidR="00461A03" w:rsidRPr="00547C8D" w:rsidRDefault="00461A03" w:rsidP="00BB0CED">
      <w:pPr>
        <w:widowControl/>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RELS 3125. The Devil. (3)</w:t>
      </w:r>
      <w:r w:rsidRPr="00547C8D">
        <w:rPr>
          <w:rFonts w:ascii="BentonSans Comp Regular" w:eastAsia="Calibri" w:hAnsi="BentonSans Comp Regular"/>
          <w:color w:val="000000" w:themeColor="text1"/>
          <w:sz w:val="20"/>
        </w:rPr>
        <w:t xml:space="preserve">  A cross-cultural investigation of personifications of evil and moral corruption - namely, the Devil and related figures such as demons, witches, and unclean spirits.  </w:t>
      </w:r>
      <w:r w:rsidRPr="00547C8D">
        <w:rPr>
          <w:rFonts w:ascii="BentonSans Comp Regular" w:eastAsia="Calibri" w:hAnsi="BentonSans Comp Regular"/>
          <w:i/>
          <w:color w:val="000000" w:themeColor="text1"/>
          <w:sz w:val="20"/>
        </w:rPr>
        <w:t>Fulfills the [C] requirement.</w:t>
      </w:r>
    </w:p>
    <w:p w14:paraId="30697161" w14:textId="77777777" w:rsidR="00461A03" w:rsidRPr="00547C8D" w:rsidRDefault="00461A03" w:rsidP="00BB0CED">
      <w:pPr>
        <w:widowControl/>
        <w:snapToGrid w:val="0"/>
        <w:jc w:val="both"/>
        <w:rPr>
          <w:rFonts w:ascii="BentonSans Comp Regular" w:eastAsia="Calibri" w:hAnsi="BentonSans Comp Regular"/>
          <w:color w:val="000000" w:themeColor="text1"/>
          <w:sz w:val="20"/>
        </w:rPr>
      </w:pPr>
    </w:p>
    <w:p w14:paraId="32C6402A"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3129. Christian Controversies. (3)</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An exploration of Christian responses to ethical, cultural, political, and theological conflicts.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The issues are selected to represent a range of time periods in the history of various Christian traditions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7A98689D" w14:textId="77777777" w:rsidR="005F06A0" w:rsidRPr="00547C8D" w:rsidRDefault="005F06A0" w:rsidP="00BB0CED">
      <w:pPr>
        <w:widowControl/>
        <w:snapToGrid w:val="0"/>
        <w:jc w:val="both"/>
        <w:rPr>
          <w:rFonts w:ascii="BentonSans Comp Regular" w:eastAsia="Calibri" w:hAnsi="BentonSans Comp Regular"/>
          <w:b/>
          <w:color w:val="000000" w:themeColor="text1"/>
          <w:sz w:val="20"/>
        </w:rPr>
      </w:pPr>
    </w:p>
    <w:p w14:paraId="536FF9DB" w14:textId="77777777" w:rsidR="008D0AB5" w:rsidRPr="00547C8D" w:rsidRDefault="008D0AB5" w:rsidP="00BB0CED">
      <w:pPr>
        <w:widowControl/>
        <w:jc w:val="both"/>
        <w:rPr>
          <w:rFonts w:ascii="BentonSans Comp Regular" w:hAnsi="BentonSans Comp Regular"/>
          <w:color w:val="000000" w:themeColor="text1"/>
          <w:sz w:val="20"/>
        </w:rPr>
      </w:pPr>
      <w:r w:rsidRPr="00547C8D">
        <w:rPr>
          <w:rFonts w:ascii="BentonSans Comp Regular" w:hAnsi="BentonSans Comp Regular"/>
          <w:b/>
          <w:iCs/>
          <w:color w:val="000000" w:themeColor="text1"/>
          <w:sz w:val="20"/>
        </w:rPr>
        <w:t>RELS 3134. Religion in the Contemporary United States. (3</w:t>
      </w:r>
      <w:r w:rsidRPr="00547C8D">
        <w:rPr>
          <w:rFonts w:ascii="BentonSans Comp Regular" w:hAnsi="BentonSans Comp Regular"/>
          <w:iCs/>
          <w:color w:val="000000" w:themeColor="text1"/>
          <w:sz w:val="20"/>
        </w:rPr>
        <w:t xml:space="preserve">)  An </w:t>
      </w:r>
      <w:r w:rsidRPr="00547C8D">
        <w:rPr>
          <w:rFonts w:ascii="BentonSans Comp Regular" w:hAnsi="BentonSans Comp Regular"/>
          <w:color w:val="000000" w:themeColor="text1"/>
          <w:sz w:val="20"/>
        </w:rPr>
        <w:t xml:space="preserve">examination of selected topics and issues concerning contemporary American religion and culture.  Topics may include, but are not limited to, religion and politics, the numerical decline of some religious groups and the explosive growth of others, the increased visibility of combinative religious practices and beliefs, new religious movements, and the intertwining of religions, popular culture, and consumer capitalism.  </w:t>
      </w:r>
      <w:r w:rsidRPr="00547C8D">
        <w:rPr>
          <w:rFonts w:ascii="BentonSans Comp Regular" w:hAnsi="BentonSans Comp Regular"/>
          <w:i/>
          <w:color w:val="000000" w:themeColor="text1"/>
          <w:sz w:val="20"/>
        </w:rPr>
        <w:t xml:space="preserve">Fulfills the [C] or [T] requirement. </w:t>
      </w:r>
    </w:p>
    <w:p w14:paraId="09D13947" w14:textId="77777777" w:rsidR="008D0AB5" w:rsidRPr="00547C8D" w:rsidRDefault="008D0AB5" w:rsidP="00BB0CED">
      <w:pPr>
        <w:widowControl/>
        <w:jc w:val="both"/>
        <w:rPr>
          <w:rFonts w:ascii="BentonSans Comp Regular" w:eastAsia="Calibri" w:hAnsi="BentonSans Comp Regular"/>
          <w:color w:val="000000" w:themeColor="text1"/>
          <w:sz w:val="20"/>
        </w:rPr>
      </w:pPr>
    </w:p>
    <w:p w14:paraId="64C3567D"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3137. </w:t>
      </w:r>
      <w:r w:rsidRPr="00547C8D">
        <w:rPr>
          <w:rFonts w:ascii="BentonSans Comp Regular" w:hAnsi="BentonSans Comp Regular"/>
          <w:b/>
          <w:bCs/>
          <w:color w:val="000000" w:themeColor="text1"/>
          <w:sz w:val="20"/>
        </w:rPr>
        <w:t>Religion in the</w:t>
      </w:r>
      <w:r w:rsidRPr="00547C8D">
        <w:rPr>
          <w:rFonts w:ascii="BentonSans Comp Regular" w:eastAsia="Calibri" w:hAnsi="BentonSans Comp Regular"/>
          <w:b/>
          <w:color w:val="000000" w:themeColor="text1"/>
          <w:sz w:val="20"/>
        </w:rPr>
        <w:t xml:space="preserve"> </w:t>
      </w:r>
      <w:r w:rsidR="00367F4B" w:rsidRPr="00547C8D">
        <w:rPr>
          <w:rFonts w:ascii="BentonSans Comp Regular" w:eastAsia="Calibri" w:hAnsi="BentonSans Comp Regular"/>
          <w:b/>
          <w:color w:val="000000" w:themeColor="text1"/>
          <w:sz w:val="20"/>
        </w:rPr>
        <w:t>African American</w:t>
      </w:r>
      <w:r w:rsidR="00691257" w:rsidRPr="00547C8D">
        <w:rPr>
          <w:rFonts w:ascii="BentonSans Comp Regular" w:eastAsia="Calibri" w:hAnsi="BentonSans Comp Regular"/>
          <w:b/>
          <w:color w:val="000000" w:themeColor="text1"/>
          <w:sz w:val="20"/>
        </w:rPr>
        <w:t xml:space="preserve"> </w:t>
      </w:r>
      <w:r w:rsidRPr="00547C8D">
        <w:rPr>
          <w:rFonts w:ascii="BentonSans Comp Regular" w:hAnsi="BentonSans Comp Regular"/>
          <w:b/>
          <w:bCs/>
          <w:color w:val="000000" w:themeColor="text1"/>
          <w:sz w:val="20"/>
        </w:rPr>
        <w:t>Experience</w:t>
      </w:r>
      <w:r w:rsidRPr="00547C8D">
        <w:rPr>
          <w:rFonts w:ascii="BentonSans Comp Regular" w:eastAsia="Calibri" w:hAnsi="BentonSans Comp Regular"/>
          <w:b/>
          <w:color w:val="000000" w:themeColor="text1"/>
          <w:sz w:val="20"/>
        </w:rPr>
        <w:t>.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00DE2979" w:rsidRPr="00547C8D">
        <w:rPr>
          <w:rFonts w:ascii="BentonSans Comp Regular" w:hAnsi="BentonSans Comp Regular"/>
          <w:color w:val="000000" w:themeColor="text1"/>
          <w:sz w:val="20"/>
        </w:rPr>
        <w:t xml:space="preserve">An introduction to the evolution of black religious thought and culture in America during the 20th century.  Emphasizes the rise of the local black church and its expanding role within African American urban communities.  Also addresses the emergence of other religious belief systems in contemporary African American culture, such as Voodoo, Santeria, Spiritist churches, the Nation of Islam and even Black Judaism.  Issues of race, class, gender, identity, and violence are points of discussion in light of black religious life.  </w:t>
      </w:r>
      <w:r w:rsidR="00D27C8A" w:rsidRPr="00547C8D">
        <w:rPr>
          <w:rFonts w:ascii="BentonSans Comp Regular" w:eastAsia="Calibri" w:hAnsi="BentonSans Comp Regular"/>
          <w:i/>
          <w:color w:val="000000" w:themeColor="text1"/>
          <w:sz w:val="20"/>
        </w:rPr>
        <w:t>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18C012D3" w14:textId="77777777" w:rsidR="001867D3" w:rsidRPr="00547C8D" w:rsidRDefault="001867D3" w:rsidP="00BB0CED">
      <w:pPr>
        <w:widowControl/>
        <w:snapToGrid w:val="0"/>
        <w:jc w:val="both"/>
        <w:rPr>
          <w:rFonts w:ascii="BentonSans Comp Regular" w:eastAsia="Calibri" w:hAnsi="BentonSans Comp Regular"/>
          <w:b/>
          <w:color w:val="000000" w:themeColor="text1"/>
          <w:sz w:val="20"/>
        </w:rPr>
      </w:pPr>
    </w:p>
    <w:p w14:paraId="24C081F5" w14:textId="0338222A"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3150. </w:t>
      </w:r>
      <w:r w:rsidR="00AF0CAF" w:rsidRPr="00547C8D">
        <w:rPr>
          <w:rFonts w:ascii="BentonSans Comp Regular" w:eastAsia="Calibri" w:hAnsi="BentonSans Comp Regular"/>
          <w:b/>
          <w:color w:val="000000" w:themeColor="text1"/>
          <w:sz w:val="20"/>
        </w:rPr>
        <w:t xml:space="preserve">The </w:t>
      </w:r>
      <w:r w:rsidR="00367F4B" w:rsidRPr="00547C8D">
        <w:rPr>
          <w:rFonts w:ascii="BentonSans Comp Regular" w:eastAsia="Calibri" w:hAnsi="BentonSans Comp Regular"/>
          <w:b/>
          <w:color w:val="000000" w:themeColor="text1"/>
          <w:sz w:val="20"/>
        </w:rPr>
        <w:t>African American</w:t>
      </w:r>
      <w:r w:rsidR="00691257"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Church and Civil Rights. (3)</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AFRS 3150.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Role of the </w:t>
      </w:r>
      <w:r w:rsidR="00367F4B" w:rsidRPr="00547C8D">
        <w:rPr>
          <w:rFonts w:ascii="BentonSans Comp Regular" w:eastAsia="Calibri" w:hAnsi="BentonSans Comp Regular"/>
          <w:color w:val="000000" w:themeColor="text1"/>
          <w:sz w:val="20"/>
        </w:rPr>
        <w:t>African American</w:t>
      </w:r>
      <w:r w:rsidRPr="00547C8D">
        <w:rPr>
          <w:rFonts w:ascii="BentonSans Comp Regular" w:eastAsia="Calibri" w:hAnsi="BentonSans Comp Regular"/>
          <w:color w:val="000000" w:themeColor="text1"/>
          <w:sz w:val="20"/>
        </w:rPr>
        <w:t xml:space="preserve"> church in the struggle for human equality.</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Topics such as radical, moderate, and accommodationist leadership styles; historical development of the </w:t>
      </w:r>
      <w:r w:rsidRPr="00547C8D">
        <w:rPr>
          <w:rFonts w:ascii="BentonSans Comp Regular" w:hAnsi="BentonSans Comp Regular"/>
          <w:color w:val="000000" w:themeColor="text1"/>
          <w:sz w:val="20"/>
        </w:rPr>
        <w:t>Black Church</w:t>
      </w:r>
      <w:r w:rsidRPr="00547C8D">
        <w:rPr>
          <w:rFonts w:ascii="BentonSans Comp Regular" w:eastAsia="Calibri" w:hAnsi="BentonSans Comp Regular"/>
          <w:color w:val="000000" w:themeColor="text1"/>
          <w:sz w:val="20"/>
        </w:rPr>
        <w:t xml:space="preserve"> in the South; and </w:t>
      </w:r>
      <w:r w:rsidRPr="00547C8D">
        <w:rPr>
          <w:rFonts w:ascii="BentonSans Comp Regular" w:hAnsi="BentonSans Comp Regular"/>
          <w:color w:val="000000" w:themeColor="text1"/>
          <w:sz w:val="20"/>
        </w:rPr>
        <w:t>the Black Church’s</w:t>
      </w:r>
      <w:r w:rsidRPr="00547C8D">
        <w:rPr>
          <w:rFonts w:ascii="BentonSans Comp Regular" w:eastAsia="Calibri" w:hAnsi="BentonSans Comp Regular"/>
          <w:color w:val="000000" w:themeColor="text1"/>
          <w:sz w:val="20"/>
        </w:rPr>
        <w:t xml:space="preserve"> emergence as a foundation for modern civil rights movement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08465652" w14:textId="36384C24"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28CDDA2B" w14:textId="2280A67A" w:rsidR="00300833" w:rsidRPr="00547C8D" w:rsidRDefault="00300833"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3206. Religion and Food. (3)</w:t>
      </w:r>
      <w:r w:rsidRPr="00547C8D">
        <w:rPr>
          <w:rFonts w:ascii="BentonSans Comp Regular" w:eastAsia="Calibri" w:hAnsi="BentonSans Comp Regular"/>
          <w:color w:val="000000" w:themeColor="text1"/>
          <w:sz w:val="20"/>
        </w:rPr>
        <w:t xml:space="preserve">  Explores the relationship between religion and food by examining the role food plays in various religious traditions, as well as the construction of food as an ethical category. </w:t>
      </w:r>
      <w:r w:rsidRPr="00547C8D">
        <w:rPr>
          <w:rFonts w:ascii="BentonSans Comp Regular" w:eastAsia="Calibri" w:hAnsi="BentonSans Comp Regular"/>
          <w:i/>
          <w:color w:val="000000" w:themeColor="text1"/>
          <w:sz w:val="20"/>
        </w:rPr>
        <w:t>Fulfills the [C] requirement</w:t>
      </w:r>
      <w:r w:rsidRPr="00547C8D">
        <w:rPr>
          <w:rFonts w:ascii="BentonSans Comp Regular" w:eastAsia="Calibri" w:hAnsi="BentonSans Comp Regular"/>
          <w:color w:val="000000" w:themeColor="text1"/>
          <w:sz w:val="20"/>
        </w:rPr>
        <w:t>.</w:t>
      </w:r>
    </w:p>
    <w:p w14:paraId="58535275" w14:textId="77777777" w:rsidR="00F065BF" w:rsidRPr="00547C8D" w:rsidRDefault="00F065BF" w:rsidP="00BB0CED">
      <w:pPr>
        <w:widowControl/>
        <w:snapToGrid w:val="0"/>
        <w:jc w:val="both"/>
        <w:rPr>
          <w:rFonts w:ascii="BentonSans Comp Regular" w:eastAsia="Calibri" w:hAnsi="BentonSans Comp Regular"/>
          <w:color w:val="000000" w:themeColor="text1"/>
          <w:sz w:val="20"/>
        </w:rPr>
      </w:pPr>
    </w:p>
    <w:p w14:paraId="2F462BC0" w14:textId="5FC36F91" w:rsidR="003B423A" w:rsidRPr="00547C8D" w:rsidRDefault="003B423A"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3207. Religion and Politics. (3)</w:t>
      </w:r>
      <w:r w:rsidRPr="00547C8D">
        <w:rPr>
          <w:rFonts w:ascii="BentonSans Comp Regular" w:eastAsia="Calibri" w:hAnsi="BentonSans Comp Regular"/>
          <w:color w:val="000000" w:themeColor="text1"/>
          <w:sz w:val="20"/>
        </w:rPr>
        <w:t xml:space="preserve">  The historic and ongoing interactions between religion and politics. Topics include: the public representation of religion; the religious and political institutions that shape religious presence in the public sphere; constructions of the sacred and the secular in political ideologies; and class, gender, and race in the context of political religions and religious politics.  </w:t>
      </w:r>
      <w:r w:rsidRPr="00547C8D">
        <w:rPr>
          <w:rFonts w:ascii="BentonSans Comp Regular" w:eastAsia="Calibri" w:hAnsi="BentonSans Comp Regular"/>
          <w:i/>
          <w:color w:val="000000" w:themeColor="text1"/>
          <w:sz w:val="20"/>
        </w:rPr>
        <w:t>Fulfills the [H] or [C] requirement.</w:t>
      </w:r>
    </w:p>
    <w:p w14:paraId="16CCEB88" w14:textId="6A08B30D" w:rsidR="003B423A" w:rsidRPr="00547C8D" w:rsidRDefault="003B423A" w:rsidP="00BB0CED">
      <w:pPr>
        <w:widowControl/>
        <w:snapToGrid w:val="0"/>
        <w:jc w:val="both"/>
        <w:rPr>
          <w:rFonts w:ascii="BentonSans Comp Regular" w:eastAsia="Calibri" w:hAnsi="BentonSans Comp Regular"/>
          <w:color w:val="000000" w:themeColor="text1"/>
          <w:sz w:val="20"/>
        </w:rPr>
      </w:pPr>
    </w:p>
    <w:p w14:paraId="6AC9E997" w14:textId="01B317FA" w:rsidR="000F24D5" w:rsidRPr="00547C8D" w:rsidRDefault="000F24D5" w:rsidP="00BB0CED">
      <w:pPr>
        <w:widowControl/>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RELS 3208. Religion and the Arts. (3)</w:t>
      </w:r>
      <w:r w:rsidRPr="00547C8D">
        <w:rPr>
          <w:rFonts w:ascii="BentonSans Comp Regular" w:eastAsia="Calibri" w:hAnsi="BentonSans Comp Regular"/>
          <w:color w:val="000000" w:themeColor="text1"/>
          <w:sz w:val="20"/>
        </w:rPr>
        <w:t xml:space="preserve">  Examines the web of relationships between religion and the arts by exploring both religious theories of beauty and art, as well the impact that religious traditions have had on cultural and artistic production.  </w:t>
      </w:r>
      <w:r w:rsidRPr="00547C8D">
        <w:rPr>
          <w:rFonts w:ascii="BentonSans Comp Regular" w:eastAsia="Calibri" w:hAnsi="BentonSans Comp Regular"/>
          <w:i/>
          <w:color w:val="000000" w:themeColor="text1"/>
          <w:sz w:val="20"/>
        </w:rPr>
        <w:t>Fulfills the [C] or [H] requirement.</w:t>
      </w:r>
    </w:p>
    <w:p w14:paraId="788B6565" w14:textId="77777777" w:rsidR="000F24D5" w:rsidRPr="00547C8D" w:rsidRDefault="000F24D5" w:rsidP="00BB0CED">
      <w:pPr>
        <w:widowControl/>
        <w:snapToGrid w:val="0"/>
        <w:jc w:val="both"/>
        <w:rPr>
          <w:rFonts w:ascii="BentonSans Comp Regular" w:eastAsia="Calibri" w:hAnsi="BentonSans Comp Regular"/>
          <w:color w:val="000000" w:themeColor="text1"/>
          <w:sz w:val="20"/>
        </w:rPr>
      </w:pPr>
    </w:p>
    <w:p w14:paraId="729C3559" w14:textId="77777777" w:rsidR="005F06A0" w:rsidRPr="00547C8D" w:rsidRDefault="005F06A0" w:rsidP="00BB0CED">
      <w:pPr>
        <w:widowControl/>
        <w:jc w:val="both"/>
        <w:rPr>
          <w:rFonts w:ascii="BentonSans Comp Regular" w:hAnsi="BentonSans Comp Regular"/>
          <w:b/>
          <w:color w:val="000000" w:themeColor="text1"/>
          <w:sz w:val="20"/>
          <w:u w:val="single"/>
        </w:rPr>
      </w:pPr>
      <w:r w:rsidRPr="00547C8D">
        <w:rPr>
          <w:rFonts w:ascii="BentonSans Comp Regular" w:eastAsia="Calibri" w:hAnsi="BentonSans Comp Regular"/>
          <w:b/>
          <w:color w:val="000000" w:themeColor="text1"/>
          <w:sz w:val="20"/>
        </w:rPr>
        <w:t xml:space="preserve">RELS </w:t>
      </w:r>
      <w:r w:rsidRPr="00547C8D">
        <w:rPr>
          <w:rFonts w:ascii="BentonSans Comp Regular" w:hAnsi="BentonSans Comp Regular"/>
          <w:b/>
          <w:iCs/>
          <w:color w:val="000000" w:themeColor="text1"/>
          <w:sz w:val="20"/>
        </w:rPr>
        <w:t xml:space="preserve">3210. Religion and Popular Culture. (3) </w:t>
      </w:r>
      <w:r w:rsidRPr="00547C8D">
        <w:rPr>
          <w:rFonts w:ascii="BentonSans Comp Regular" w:hAnsi="BentonSans Comp Regular"/>
          <w:color w:val="000000" w:themeColor="text1"/>
          <w:sz w:val="20"/>
        </w:rPr>
        <w:t xml:space="preserve"> An examination of the interactions and intertwining of religion and popular culture.  Topics may include, but are not limited to, popular literature, domestic rituals, material and visual cultures, space and place, fan cultures, media, and folklore.  Emphasis on how religion and popular culture shape and are shaped by issues of identity, community, nostalgia, memory, commercialism, capitalism, power, and meaning.  </w:t>
      </w:r>
      <w:r w:rsidRPr="00547C8D">
        <w:rPr>
          <w:rFonts w:ascii="BentonSans Comp Regular" w:hAnsi="BentonSans Comp Regular"/>
          <w:i/>
          <w:color w:val="000000" w:themeColor="text1"/>
          <w:sz w:val="20"/>
        </w:rPr>
        <w:t xml:space="preserve">Fulfills the [C] or [T] requirement. </w:t>
      </w:r>
    </w:p>
    <w:p w14:paraId="6DB791D6"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3662BE59" w14:textId="03B14C2E"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hAnsi="BentonSans Comp Regular"/>
          <w:b/>
          <w:bCs/>
          <w:color w:val="000000" w:themeColor="text1"/>
          <w:sz w:val="20"/>
        </w:rPr>
        <w:t xml:space="preserve">RELS </w:t>
      </w:r>
      <w:r w:rsidRPr="00547C8D">
        <w:rPr>
          <w:rFonts w:ascii="BentonSans Comp Regular" w:eastAsia="Calibri" w:hAnsi="BentonSans Comp Regular"/>
          <w:b/>
          <w:color w:val="000000" w:themeColor="text1"/>
          <w:sz w:val="20"/>
        </w:rPr>
        <w:t xml:space="preserve">3212. </w:t>
      </w:r>
      <w:r w:rsidRPr="00547C8D">
        <w:rPr>
          <w:rFonts w:ascii="BentonSans Comp Regular" w:hAnsi="BentonSans Comp Regular"/>
          <w:b/>
          <w:bCs/>
          <w:color w:val="000000" w:themeColor="text1"/>
          <w:sz w:val="20"/>
        </w:rPr>
        <w:t>Religion</w:t>
      </w:r>
      <w:r w:rsidR="004D348A" w:rsidRPr="00547C8D">
        <w:rPr>
          <w:rFonts w:ascii="BentonSans Comp Regular" w:hAnsi="BentonSans Comp Regular"/>
          <w:b/>
          <w:bCs/>
          <w:color w:val="000000" w:themeColor="text1"/>
          <w:sz w:val="20"/>
        </w:rPr>
        <w:t>, Media,</w:t>
      </w:r>
      <w:r w:rsidRPr="00547C8D">
        <w:rPr>
          <w:rFonts w:ascii="BentonSans Comp Regular" w:eastAsia="Calibri" w:hAnsi="BentonSans Comp Regular"/>
          <w:b/>
          <w:color w:val="000000" w:themeColor="text1"/>
          <w:sz w:val="20"/>
        </w:rPr>
        <w:t xml:space="preserve"> and </w:t>
      </w:r>
      <w:r w:rsidRPr="00547C8D">
        <w:rPr>
          <w:rFonts w:ascii="BentonSans Comp Regular" w:hAnsi="BentonSans Comp Regular"/>
          <w:b/>
          <w:bCs/>
          <w:color w:val="000000" w:themeColor="text1"/>
          <w:sz w:val="20"/>
        </w:rPr>
        <w:t>Film.</w:t>
      </w:r>
      <w:r w:rsidRPr="00547C8D">
        <w:rPr>
          <w:rFonts w:ascii="BentonSans Comp Regular" w:eastAsia="Calibri" w:hAnsi="BentonSans Comp Regular"/>
          <w:b/>
          <w:color w:val="000000" w:themeColor="text1"/>
          <w:sz w:val="20"/>
        </w:rPr>
        <w:t xml:space="preserve"> (3) </w:t>
      </w:r>
      <w:r w:rsidRPr="00547C8D">
        <w:rPr>
          <w:rFonts w:ascii="BentonSans Comp Regular" w:eastAsia="Calibri" w:hAnsi="BentonSans Comp Regular"/>
          <w:color w:val="000000" w:themeColor="text1"/>
          <w:sz w:val="20"/>
        </w:rPr>
        <w:t xml:space="preserve">  </w:t>
      </w:r>
      <w:r w:rsidR="004D348A" w:rsidRPr="00547C8D">
        <w:rPr>
          <w:rFonts w:ascii="BentonSans Comp Regular" w:hAnsi="BentonSans Comp Regular"/>
          <w:color w:val="000000" w:themeColor="text1"/>
          <w:sz w:val="20"/>
        </w:rPr>
        <w:t>An examination of the historical and contemporary intertwining of religion and various forms of media that may include print, television, film, and online case studies.</w:t>
      </w:r>
      <w:r w:rsidRPr="00547C8D">
        <w:rPr>
          <w:rFonts w:ascii="BentonSans Comp Regular" w:eastAsia="Calibri" w:hAnsi="BentonSans Comp Regular"/>
          <w:color w:val="000000" w:themeColor="text1"/>
          <w:sz w:val="20"/>
        </w:rPr>
        <w:t xml:space="preserve"> </w:t>
      </w:r>
      <w:r w:rsidRPr="00547C8D">
        <w:rPr>
          <w:rFonts w:ascii="BentonSans Comp Regular" w:hAnsi="BentonSans Comp Regular"/>
          <w:color w:val="000000" w:themeColor="text1"/>
          <w:sz w:val="20"/>
        </w:rPr>
        <w:t xml:space="preserve"> Although the focus of this course may vary, it may only be taken once for credit.  </w:t>
      </w:r>
      <w:r w:rsidRPr="00547C8D">
        <w:rPr>
          <w:rFonts w:ascii="BentonSans Comp Regular" w:hAnsi="BentonSans Comp Regular"/>
          <w:i/>
          <w:color w:val="000000" w:themeColor="text1"/>
          <w:sz w:val="20"/>
        </w:rPr>
        <w:t xml:space="preserve">Fulfills the [C] or [T] requirement. </w:t>
      </w:r>
    </w:p>
    <w:p w14:paraId="052D1CB3" w14:textId="77777777" w:rsidR="005F06A0" w:rsidRPr="00547C8D" w:rsidRDefault="005F06A0" w:rsidP="00BB0CED">
      <w:pPr>
        <w:widowControl/>
        <w:snapToGrid w:val="0"/>
        <w:jc w:val="both"/>
        <w:rPr>
          <w:rFonts w:ascii="BentonSans Comp Regular" w:hAnsi="BentonSans Comp Regular"/>
          <w:b/>
          <w:bCs/>
          <w:color w:val="000000" w:themeColor="text1"/>
          <w:sz w:val="20"/>
        </w:rPr>
      </w:pPr>
    </w:p>
    <w:p w14:paraId="334E2F0A" w14:textId="63DAD91C" w:rsidR="004F7487" w:rsidRPr="00547C8D" w:rsidRDefault="004F7487"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3214. Religion and Healing. (3)</w:t>
      </w:r>
      <w:r w:rsidRPr="00547C8D">
        <w:rPr>
          <w:rFonts w:ascii="BentonSans Comp Regular" w:eastAsia="Calibri" w:hAnsi="BentonSans Comp Regular"/>
          <w:color w:val="000000" w:themeColor="text1"/>
          <w:sz w:val="20"/>
        </w:rPr>
        <w:t xml:space="preserve">  Examines the ways that ethnographic methods can be employed to make sense of medicine, magic, illness, spiritual affliction, and healing across diverse social, cultural, and political contexts. </w:t>
      </w:r>
      <w:r w:rsidR="00BC0C5E"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What counts as illness?  Who decides which modes of healing are legitimate?  These questions introduce students to encounters between religion and medicine, both broadly defined.  </w:t>
      </w:r>
      <w:r w:rsidRPr="00547C8D">
        <w:rPr>
          <w:rFonts w:ascii="BentonSans Comp Regular" w:eastAsia="Calibri" w:hAnsi="BentonSans Comp Regular"/>
          <w:i/>
          <w:color w:val="000000" w:themeColor="text1"/>
          <w:sz w:val="20"/>
        </w:rPr>
        <w:t xml:space="preserve">Fulfills the [C] requirement. </w:t>
      </w:r>
    </w:p>
    <w:p w14:paraId="596F7264" w14:textId="77777777" w:rsidR="004F7487" w:rsidRPr="00547C8D" w:rsidRDefault="004F7487" w:rsidP="00BB0CED">
      <w:pPr>
        <w:widowControl/>
        <w:snapToGrid w:val="0"/>
        <w:jc w:val="both"/>
        <w:rPr>
          <w:rFonts w:ascii="BentonSans Comp Regular" w:eastAsia="Calibri" w:hAnsi="BentonSans Comp Regular"/>
          <w:color w:val="000000" w:themeColor="text1"/>
          <w:sz w:val="20"/>
        </w:rPr>
      </w:pPr>
    </w:p>
    <w:p w14:paraId="174B2586" w14:textId="1680320A"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3215. Religion and Sexuality.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3215.  An examination of the role of religious discourses and practices in shaping, understanding</w:t>
      </w:r>
      <w:r w:rsidR="00BC7A3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evaluating sexual practices, desires and identities.  Although the focus of this course may vary, it may only be taken once for credit.  </w:t>
      </w:r>
      <w:r w:rsidRPr="00547C8D">
        <w:rPr>
          <w:rFonts w:ascii="BentonSans Comp Regular" w:hAnsi="BentonSans Comp Regular"/>
          <w:i/>
          <w:color w:val="000000" w:themeColor="text1"/>
          <w:sz w:val="20"/>
        </w:rPr>
        <w:t xml:space="preserve">Fulfills the [C] or [T] requirement. </w:t>
      </w:r>
    </w:p>
    <w:p w14:paraId="38EB3329" w14:textId="44070964" w:rsidR="005F06A0" w:rsidRDefault="005F06A0" w:rsidP="00BB0CED">
      <w:pPr>
        <w:widowControl/>
        <w:jc w:val="both"/>
        <w:rPr>
          <w:rFonts w:ascii="BentonSans Comp Regular" w:hAnsi="BentonSans Comp Regular"/>
          <w:color w:val="000000" w:themeColor="text1"/>
          <w:sz w:val="20"/>
        </w:rPr>
      </w:pPr>
    </w:p>
    <w:p w14:paraId="04157FF4" w14:textId="11BA1C5A" w:rsidR="00804F0B" w:rsidRPr="00547C8D" w:rsidRDefault="00804F0B"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RELS 3217. The Bible and Homosexuality. (3)</w:t>
      </w:r>
      <w:r w:rsidRPr="00547C8D">
        <w:rPr>
          <w:rFonts w:ascii="BentonSans Comp Regular" w:hAnsi="BentonSans Comp Regular"/>
          <w:color w:val="000000" w:themeColor="text1"/>
          <w:sz w:val="20"/>
        </w:rPr>
        <w:t xml:space="preserve">  Cross-listed Course(s): WGST 3217.  Considers a wide range of biblical texts that are referenced in political, cultural, and theological arguments concerning homosexuality, lesbian and gay civil rights, and same-sex marriage. Examines how both pro-gay and anti-gay interpreters have engaged biblical texts and invoked biblical authority across time, rather than determining which views are "right" or "wrong." </w:t>
      </w:r>
    </w:p>
    <w:p w14:paraId="437DB380" w14:textId="14DDEED8" w:rsidR="00804F0B" w:rsidRPr="00547C8D" w:rsidRDefault="00804F0B" w:rsidP="00BB0CED">
      <w:pPr>
        <w:widowControl/>
        <w:jc w:val="both"/>
        <w:rPr>
          <w:rFonts w:ascii="BentonSans Comp Regular" w:hAnsi="BentonSans Comp Regular"/>
          <w:color w:val="000000" w:themeColor="text1"/>
          <w:sz w:val="20"/>
        </w:rPr>
      </w:pPr>
    </w:p>
    <w:p w14:paraId="32168F8D" w14:textId="2C11D1DE"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3220. Religion and </w:t>
      </w:r>
      <w:r w:rsidR="00EF0603" w:rsidRPr="00547C8D">
        <w:rPr>
          <w:rFonts w:ascii="BentonSans Comp Regular" w:hAnsi="BentonSans Comp Regular"/>
          <w:b/>
          <w:color w:val="000000" w:themeColor="text1"/>
          <w:sz w:val="20"/>
        </w:rPr>
        <w:t>Gender</w:t>
      </w:r>
      <w:r w:rsidRPr="00547C8D">
        <w:rPr>
          <w:rFonts w:ascii="BentonSans Comp Regular" w:hAnsi="BentonSans Comp Regular"/>
          <w:b/>
          <w:color w:val="000000" w:themeColor="text1"/>
          <w:sz w:val="20"/>
        </w:rPr>
        <w:t xml:space="preserv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3216.  An examination of the role of religious discourses and practices in shaping, regulating</w:t>
      </w:r>
      <w:r w:rsidR="00BC7A3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evaluating masculine identities and practices.  Although the focus of this course may vary, it may only be taken once for credit.  </w:t>
      </w:r>
      <w:r w:rsidRPr="00547C8D">
        <w:rPr>
          <w:rFonts w:ascii="BentonSans Comp Regular" w:hAnsi="BentonSans Comp Regular"/>
          <w:i/>
          <w:color w:val="000000" w:themeColor="text1"/>
          <w:sz w:val="20"/>
        </w:rPr>
        <w:t xml:space="preserve">Fulfills the [C] or [T] requirement. </w:t>
      </w:r>
    </w:p>
    <w:p w14:paraId="268DDE07" w14:textId="4663C05D" w:rsidR="005F06A0" w:rsidRPr="00547C8D" w:rsidRDefault="005F06A0" w:rsidP="00BB0CED">
      <w:pPr>
        <w:widowControl/>
        <w:jc w:val="both"/>
        <w:rPr>
          <w:rFonts w:ascii="BentonSans Comp Regular" w:hAnsi="BentonSans Comp Regular"/>
          <w:color w:val="000000" w:themeColor="text1"/>
          <w:sz w:val="20"/>
        </w:rPr>
      </w:pPr>
    </w:p>
    <w:p w14:paraId="7BD785CD" w14:textId="053123F6" w:rsidR="0090515B" w:rsidRPr="00547C8D" w:rsidRDefault="0090515B"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RELS 3225. Religion and Race. (3)</w:t>
      </w:r>
      <w:r w:rsidRPr="00547C8D">
        <w:rPr>
          <w:rFonts w:ascii="BentonSans Comp Regular" w:hAnsi="BentonSans Comp Regular"/>
          <w:color w:val="000000" w:themeColor="text1"/>
          <w:sz w:val="20"/>
        </w:rPr>
        <w:t xml:space="preserve">  An examination of the historical and theoretical influence of religion upon racial identity, discrimination, and stratification in society.  </w:t>
      </w:r>
      <w:r w:rsidRPr="00547C8D">
        <w:rPr>
          <w:rFonts w:ascii="BentonSans Comp Regular" w:hAnsi="BentonSans Comp Regular"/>
          <w:i/>
          <w:color w:val="000000" w:themeColor="text1"/>
          <w:sz w:val="20"/>
        </w:rPr>
        <w:t>Fulfills the [H] or [C] requirement.</w:t>
      </w:r>
    </w:p>
    <w:p w14:paraId="2122032C" w14:textId="77777777" w:rsidR="0090515B" w:rsidRPr="00547C8D" w:rsidRDefault="0090515B" w:rsidP="00BB0CED">
      <w:pPr>
        <w:widowControl/>
        <w:jc w:val="both"/>
        <w:rPr>
          <w:rFonts w:ascii="BentonSans Comp Regular" w:hAnsi="BentonSans Comp Regular"/>
          <w:color w:val="000000" w:themeColor="text1"/>
          <w:sz w:val="20"/>
        </w:rPr>
      </w:pPr>
    </w:p>
    <w:p w14:paraId="2B8B8929" w14:textId="77777777" w:rsidR="005F06A0" w:rsidRPr="00547C8D" w:rsidRDefault="005F06A0" w:rsidP="00BB0CED">
      <w:pPr>
        <w:widowControl/>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RELS 3230. Race, Religion</w:t>
      </w:r>
      <w:r w:rsidR="00D061C0"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Murder. (3)  </w:t>
      </w:r>
      <w:r w:rsidRPr="00547C8D">
        <w:rPr>
          <w:rFonts w:ascii="BentonSans Comp Regular" w:hAnsi="BentonSans Comp Regular"/>
          <w:color w:val="000000" w:themeColor="text1"/>
          <w:sz w:val="20"/>
        </w:rPr>
        <w:t>An introduction to the intersection of race, religion, and violence in American culture.  Addresses how Judeo-Christian, Islamic, and Asian traditions have been used to justify and even condone acts of violence against women, children, and peoples of color</w:t>
      </w:r>
      <w:r w:rsidR="00D27C8A" w:rsidRPr="00547C8D">
        <w:rPr>
          <w:rFonts w:ascii="BentonSans Comp Regular" w:hAnsi="BentonSans Comp Regular"/>
          <w:i/>
          <w:color w:val="000000" w:themeColor="text1"/>
          <w:sz w:val="20"/>
        </w:rPr>
        <w:t>.  Fulfills</w:t>
      </w:r>
      <w:r w:rsidRPr="00547C8D">
        <w:rPr>
          <w:rFonts w:ascii="BentonSans Comp Regular" w:hAnsi="BentonSans Comp Regular"/>
          <w:i/>
          <w:color w:val="000000" w:themeColor="text1"/>
          <w:sz w:val="20"/>
        </w:rPr>
        <w:t xml:space="preserve"> the [C] or [T] requirement. </w:t>
      </w:r>
    </w:p>
    <w:p w14:paraId="2319C2D6" w14:textId="77777777" w:rsidR="005F06A0" w:rsidRPr="00547C8D" w:rsidRDefault="005F06A0" w:rsidP="00BB0CED">
      <w:pPr>
        <w:widowControl/>
        <w:jc w:val="both"/>
        <w:rPr>
          <w:rFonts w:ascii="BentonSans Comp Regular" w:hAnsi="BentonSans Comp Regular"/>
          <w:b/>
          <w:color w:val="000000" w:themeColor="text1"/>
          <w:sz w:val="20"/>
        </w:rPr>
      </w:pPr>
    </w:p>
    <w:p w14:paraId="2E545686"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3232. Islam in the </w:t>
      </w:r>
      <w:r w:rsidR="00367F4B" w:rsidRPr="00547C8D">
        <w:rPr>
          <w:rFonts w:ascii="BentonSans Comp Regular" w:hAnsi="BentonSans Comp Regular"/>
          <w:b/>
          <w:color w:val="000000" w:themeColor="text1"/>
          <w:sz w:val="20"/>
        </w:rPr>
        <w:t>African American</w:t>
      </w:r>
      <w:r w:rsidR="0069125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Experience. (3)  </w:t>
      </w:r>
      <w:r w:rsidRPr="00547C8D">
        <w:rPr>
          <w:rFonts w:ascii="BentonSans Comp Regular" w:hAnsi="BentonSans Comp Regular"/>
          <w:color w:val="000000" w:themeColor="text1"/>
          <w:sz w:val="20"/>
        </w:rPr>
        <w:t xml:space="preserve">An examination of the historical practices of Islam and its varied forms within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culture.  A key component of the course centers around the narratives of Nob</w:t>
      </w:r>
      <w:r w:rsidR="00E962B6" w:rsidRPr="00547C8D">
        <w:rPr>
          <w:rFonts w:ascii="BentonSans Comp Regular" w:hAnsi="BentonSans Comp Regular"/>
          <w:color w:val="000000" w:themeColor="text1"/>
          <w:sz w:val="20"/>
        </w:rPr>
        <w:t>le</w:t>
      </w:r>
      <w:r w:rsidRPr="00547C8D">
        <w:rPr>
          <w:rFonts w:ascii="BentonSans Comp Regular" w:hAnsi="BentonSans Comp Regular"/>
          <w:color w:val="000000" w:themeColor="text1"/>
          <w:sz w:val="20"/>
        </w:rPr>
        <w:t xml:space="preserve"> Drew Ali, Elijah Muhammad, Malcolm X, W</w:t>
      </w:r>
      <w:r w:rsidR="00E962B6" w:rsidRPr="00547C8D">
        <w:rPr>
          <w:rFonts w:ascii="BentonSans Comp Regular" w:hAnsi="BentonSans Comp Regular"/>
          <w:color w:val="000000" w:themeColor="text1"/>
          <w:sz w:val="20"/>
        </w:rPr>
        <w:t>ar</w:t>
      </w:r>
      <w:r w:rsidRPr="00547C8D">
        <w:rPr>
          <w:rFonts w:ascii="BentonSans Comp Regular" w:hAnsi="BentonSans Comp Regular"/>
          <w:color w:val="000000" w:themeColor="text1"/>
          <w:sz w:val="20"/>
        </w:rPr>
        <w:t>ith De</w:t>
      </w:r>
      <w:r w:rsidR="00E962B6"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n M</w:t>
      </w:r>
      <w:r w:rsidR="00E962B6" w:rsidRPr="00547C8D">
        <w:rPr>
          <w:rFonts w:ascii="BentonSans Comp Regular" w:hAnsi="BentonSans Comp Regular"/>
          <w:color w:val="000000" w:themeColor="text1"/>
          <w:sz w:val="20"/>
        </w:rPr>
        <w:t>o</w:t>
      </w:r>
      <w:r w:rsidRPr="00547C8D">
        <w:rPr>
          <w:rFonts w:ascii="BentonSans Comp Regular" w:hAnsi="BentonSans Comp Regular"/>
          <w:color w:val="000000" w:themeColor="text1"/>
          <w:sz w:val="20"/>
        </w:rPr>
        <w:t>hamm</w:t>
      </w:r>
      <w:r w:rsidR="00E962B6"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d, and Louis Farrakhan.  Also has a gendered component looking at the leadership of black women within Islam, the Nation of Islam, and Moorish Science</w:t>
      </w:r>
      <w:r w:rsidR="00D27C8A" w:rsidRPr="00547C8D">
        <w:rPr>
          <w:rFonts w:ascii="BentonSans Comp Regular" w:hAnsi="BentonSans Comp Regular"/>
          <w:i/>
          <w:color w:val="000000" w:themeColor="text1"/>
          <w:sz w:val="20"/>
        </w:rPr>
        <w:t>.  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748810CB" w14:textId="6DFFC436" w:rsidR="005F06A0" w:rsidRPr="00547C8D" w:rsidRDefault="005F06A0" w:rsidP="00BB0CED">
      <w:pPr>
        <w:widowControl/>
        <w:snapToGrid w:val="0"/>
        <w:jc w:val="both"/>
        <w:rPr>
          <w:rFonts w:ascii="BentonSans Comp Regular" w:eastAsia="Calibri" w:hAnsi="BentonSans Comp Regular"/>
          <w:b/>
          <w:color w:val="000000" w:themeColor="text1"/>
          <w:sz w:val="20"/>
        </w:rPr>
      </w:pPr>
    </w:p>
    <w:p w14:paraId="08173F16" w14:textId="30350D3E" w:rsidR="003B423A" w:rsidRPr="00547C8D" w:rsidRDefault="003B423A" w:rsidP="00BB0CED">
      <w:pPr>
        <w:widowControl/>
        <w:snapToGri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RELS 3235. Muslims in America. (3)</w:t>
      </w:r>
      <w:r w:rsidRPr="00547C8D">
        <w:rPr>
          <w:rFonts w:ascii="BentonSans Comp Regular" w:eastAsia="Calibri" w:hAnsi="BentonSans Comp Regular"/>
          <w:color w:val="000000" w:themeColor="text1"/>
          <w:sz w:val="20"/>
        </w:rPr>
        <w:t xml:space="preserve">  Explores the history of Islam in North America. </w:t>
      </w:r>
      <w:r w:rsidRPr="00547C8D">
        <w:rPr>
          <w:rFonts w:ascii="BentonSans Comp Regular" w:eastAsia="Calibri" w:hAnsi="BentonSans Comp Regular"/>
          <w:i/>
          <w:color w:val="000000" w:themeColor="text1"/>
          <w:sz w:val="20"/>
        </w:rPr>
        <w:t xml:space="preserve"> Fulfills the [C] or [H] requirement.</w:t>
      </w:r>
    </w:p>
    <w:p w14:paraId="4EA60C67" w14:textId="0EBE4B12" w:rsidR="003B423A" w:rsidRPr="00547C8D" w:rsidRDefault="003B423A" w:rsidP="00BB0CED">
      <w:pPr>
        <w:widowControl/>
        <w:snapToGrid w:val="0"/>
        <w:jc w:val="both"/>
        <w:rPr>
          <w:rFonts w:ascii="BentonSans Comp Regular" w:eastAsia="Calibri" w:hAnsi="BentonSans Comp Regular"/>
          <w:color w:val="000000" w:themeColor="text1"/>
          <w:sz w:val="20"/>
        </w:rPr>
      </w:pPr>
    </w:p>
    <w:p w14:paraId="6D570183" w14:textId="1394A232" w:rsidR="00BE7F35" w:rsidRPr="00547C8D" w:rsidRDefault="00BE7F35"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3238. Asians in the Americas. (3)</w:t>
      </w:r>
      <w:r w:rsidRPr="00547C8D">
        <w:rPr>
          <w:rFonts w:ascii="BentonSans Comp Regular" w:eastAsia="Calibri" w:hAnsi="BentonSans Comp Regular"/>
          <w:color w:val="000000" w:themeColor="text1"/>
          <w:sz w:val="20"/>
        </w:rPr>
        <w:t xml:space="preserve">  Examines the history of Asian migration to the U.S. and the religious communities they have established.  </w:t>
      </w:r>
      <w:r w:rsidRPr="00547C8D">
        <w:rPr>
          <w:rFonts w:ascii="BentonSans Comp Regular" w:eastAsia="Calibri" w:hAnsi="BentonSans Comp Regular"/>
          <w:i/>
          <w:color w:val="000000" w:themeColor="text1"/>
          <w:sz w:val="20"/>
        </w:rPr>
        <w:t>Fulfills the [C] or [H] requirement.</w:t>
      </w:r>
    </w:p>
    <w:p w14:paraId="53484147" w14:textId="77777777" w:rsidR="00BE7F35" w:rsidRPr="00547C8D" w:rsidRDefault="00BE7F35" w:rsidP="00BB0CED">
      <w:pPr>
        <w:widowControl/>
        <w:snapToGrid w:val="0"/>
        <w:jc w:val="both"/>
        <w:rPr>
          <w:rFonts w:ascii="BentonSans Comp Regular" w:eastAsia="Calibri" w:hAnsi="BentonSans Comp Regular"/>
          <w:color w:val="000000" w:themeColor="text1"/>
          <w:sz w:val="20"/>
        </w:rPr>
      </w:pPr>
    </w:p>
    <w:p w14:paraId="22F92BD7" w14:textId="66F85860"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3242. Philosophy of Religion. (3)</w:t>
      </w:r>
      <w:r w:rsidRPr="00547C8D">
        <w:rPr>
          <w:rFonts w:ascii="BentonSans Comp Regular" w:eastAsia="Calibri" w:hAnsi="BentonSans Comp Regular"/>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PHIL </w:t>
      </w:r>
      <w:r w:rsidR="00F4335D">
        <w:rPr>
          <w:rFonts w:ascii="BentonSans Comp Regular" w:eastAsia="Calibri" w:hAnsi="BentonSans Comp Regular"/>
          <w:color w:val="000000" w:themeColor="text1"/>
          <w:sz w:val="20"/>
        </w:rPr>
        <w:t>3243</w:t>
      </w:r>
      <w:r w:rsidRPr="00547C8D">
        <w:rPr>
          <w:rFonts w:ascii="BentonSans Comp Regular" w:eastAsia="Calibri" w:hAnsi="BentonSans Comp Regular"/>
          <w:color w:val="000000" w:themeColor="text1"/>
          <w:sz w:val="20"/>
        </w:rPr>
        <w:t>.  Philosophical implications of religious experience, including the definitions, development, and diverse forms of the problems of belief and reason in modern thought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[C] or [T] requirement.</w:t>
      </w:r>
      <w:r w:rsidRPr="00547C8D">
        <w:rPr>
          <w:rFonts w:ascii="BentonSans Comp Regular" w:eastAsia="Calibri" w:hAnsi="BentonSans Comp Regular"/>
          <w:i/>
          <w:color w:val="000000" w:themeColor="text1"/>
          <w:sz w:val="20"/>
        </w:rPr>
        <w:t xml:space="preserve"> </w:t>
      </w:r>
    </w:p>
    <w:p w14:paraId="4C13A6C1"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28F1172D"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bCs/>
          <w:color w:val="000000" w:themeColor="text1"/>
          <w:sz w:val="20"/>
        </w:rPr>
        <w:t xml:space="preserve">RELS 3244. Natural, Unnatural, Supernatural. (3)  </w:t>
      </w:r>
      <w:r w:rsidRPr="00547C8D">
        <w:rPr>
          <w:rFonts w:ascii="BentonSans Comp Regular" w:eastAsia="Calibri" w:hAnsi="BentonSans Comp Regular"/>
          <w:color w:val="000000" w:themeColor="text1"/>
          <w:sz w:val="20"/>
        </w:rPr>
        <w:t>Does God exist?  What are God’s attributes?  Do miracles happen?  Is there life after death?  Where does evil come from in a world created “good”?  What is “the human condition”?  This course sets these questions in historical perspective in the West but focuses primarily on answers proposed by modern thinkers.</w:t>
      </w:r>
    </w:p>
    <w:p w14:paraId="4412E3C0"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1C14B778" w14:textId="49682B37" w:rsidR="00687BCE" w:rsidRPr="00547C8D" w:rsidRDefault="00687BCE"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3260. Buddhism in the Modern World. (3) </w:t>
      </w:r>
      <w:r w:rsidRPr="00547C8D">
        <w:rPr>
          <w:rFonts w:ascii="BentonSans Comp Regular" w:hAnsi="BentonSans Comp Regular"/>
          <w:color w:val="000000" w:themeColor="text1"/>
          <w:sz w:val="20"/>
        </w:rPr>
        <w:t xml:space="preserve"> Evaluates a variety of perennial questions about Buddhism in the modern world: Is Buddhism a philosophy? A mind science? An ancient mystical path? A modern construct?  A wide range of primary source materials are used to examine how these works shape Buddhism.  We consider their pre-modern influences and turn to recent scholarship to discuss how romantic, imperialist, anti-modern, nationalist, therapeutic, and scientific frames depict one of today's most popular religions.  </w:t>
      </w:r>
      <w:r w:rsidRPr="00547C8D">
        <w:rPr>
          <w:rFonts w:ascii="BentonSans Comp Regular" w:hAnsi="BentonSans Comp Regular"/>
          <w:i/>
          <w:color w:val="000000" w:themeColor="text1"/>
          <w:sz w:val="20"/>
        </w:rPr>
        <w:t>Fulfills the [C] or [T] requirement.</w:t>
      </w:r>
    </w:p>
    <w:p w14:paraId="41049654" w14:textId="345E7784" w:rsidR="00687BCE" w:rsidRPr="00547C8D" w:rsidRDefault="00687BCE" w:rsidP="00BB0CED">
      <w:pPr>
        <w:widowControl/>
        <w:snapToGrid w:val="0"/>
        <w:jc w:val="both"/>
        <w:rPr>
          <w:rFonts w:ascii="BentonSans Comp Regular" w:hAnsi="BentonSans Comp Regular"/>
          <w:color w:val="000000" w:themeColor="text1"/>
          <w:sz w:val="20"/>
        </w:rPr>
      </w:pPr>
    </w:p>
    <w:p w14:paraId="271BE509" w14:textId="31728FB6" w:rsidR="00413414" w:rsidRPr="00547C8D" w:rsidRDefault="00413414"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RELS 3270. Interpreting Asian Religions. (3)</w:t>
      </w:r>
      <w:r w:rsidRPr="00547C8D">
        <w:rPr>
          <w:rFonts w:ascii="BentonSans Comp Regular" w:hAnsi="BentonSans Comp Regular"/>
          <w:color w:val="000000" w:themeColor="text1"/>
          <w:sz w:val="20"/>
        </w:rPr>
        <w:t xml:space="preserve">  Students learn to read, understand, and analyze sources from Asian religious traditions and critique the ways in which Asians traditions have been studied in the discipline of religion.  </w:t>
      </w:r>
      <w:r w:rsidRPr="00547C8D">
        <w:rPr>
          <w:rFonts w:ascii="BentonSans Comp Regular" w:hAnsi="BentonSans Comp Regular"/>
          <w:i/>
          <w:color w:val="000000" w:themeColor="text1"/>
          <w:sz w:val="20"/>
        </w:rPr>
        <w:t>Fulfills the [H] or [T] requirement.</w:t>
      </w:r>
    </w:p>
    <w:p w14:paraId="1A821FED" w14:textId="77777777" w:rsidR="00413414" w:rsidRPr="00547C8D" w:rsidRDefault="00413414" w:rsidP="00BB0CED">
      <w:pPr>
        <w:widowControl/>
        <w:snapToGrid w:val="0"/>
        <w:jc w:val="both"/>
        <w:rPr>
          <w:rFonts w:ascii="BentonSans Comp Regular" w:hAnsi="BentonSans Comp Regular"/>
          <w:color w:val="000000" w:themeColor="text1"/>
          <w:sz w:val="20"/>
        </w:rPr>
      </w:pPr>
    </w:p>
    <w:p w14:paraId="01B0F1C6" w14:textId="020311C5"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3300. </w:t>
      </w:r>
      <w:r w:rsidR="00DA5CD6" w:rsidRPr="00547C8D">
        <w:rPr>
          <w:rFonts w:ascii="BentonSans Comp Regular" w:hAnsi="BentonSans Comp Regular"/>
          <w:b/>
          <w:color w:val="000000" w:themeColor="text1"/>
          <w:sz w:val="20"/>
        </w:rPr>
        <w:t>Religion and</w:t>
      </w:r>
      <w:r w:rsidRPr="00547C8D">
        <w:rPr>
          <w:rFonts w:ascii="BentonSans Comp Regular" w:hAnsi="BentonSans Comp Regular"/>
          <w:b/>
          <w:color w:val="000000" w:themeColor="text1"/>
          <w:sz w:val="20"/>
        </w:rPr>
        <w:t xml:space="preserve"> Healing. (3)  </w:t>
      </w:r>
      <w:r w:rsidRPr="00547C8D">
        <w:rPr>
          <w:rFonts w:ascii="BentonSans Comp Regular" w:hAnsi="BentonSans Comp Regular"/>
          <w:color w:val="000000" w:themeColor="text1"/>
          <w:sz w:val="20"/>
        </w:rPr>
        <w:t xml:space="preserve">An examination of practices of healing and their concomitant discourses of illness, health, body, society, and cosmos across selected religious and secular traditions.  </w:t>
      </w:r>
      <w:r w:rsidRPr="00547C8D">
        <w:rPr>
          <w:rFonts w:ascii="BentonSans Comp Regular" w:hAnsi="BentonSans Comp Regular"/>
          <w:i/>
          <w:color w:val="000000" w:themeColor="text1"/>
          <w:sz w:val="20"/>
        </w:rPr>
        <w:t xml:space="preserve">Fulfills the [C] or [T] requirement. </w:t>
      </w:r>
    </w:p>
    <w:p w14:paraId="7C37DADE" w14:textId="77777777" w:rsidR="005F06A0" w:rsidRPr="00547C8D" w:rsidRDefault="005F06A0" w:rsidP="00BB0CED">
      <w:pPr>
        <w:widowControl/>
        <w:jc w:val="both"/>
        <w:rPr>
          <w:rFonts w:ascii="BentonSans Comp Regular" w:hAnsi="BentonSans Comp Regular"/>
          <w:color w:val="000000" w:themeColor="text1"/>
          <w:sz w:val="20"/>
        </w:rPr>
      </w:pPr>
    </w:p>
    <w:p w14:paraId="05D481B9" w14:textId="1615E0CA"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3400. </w:t>
      </w:r>
      <w:r w:rsidR="00F55BE4" w:rsidRPr="00547C8D">
        <w:rPr>
          <w:rFonts w:ascii="BentonSans Comp Regular" w:eastAsia="Calibri" w:hAnsi="BentonSans Comp Regular"/>
          <w:b/>
          <w:color w:val="000000" w:themeColor="text1"/>
          <w:sz w:val="20"/>
        </w:rPr>
        <w:t>Internships</w:t>
      </w:r>
      <w:r w:rsidRPr="00547C8D">
        <w:rPr>
          <w:rFonts w:ascii="BentonSans Comp Regular" w:eastAsia="Calibri" w:hAnsi="BentonSans Comp Regular"/>
          <w:b/>
          <w:color w:val="000000" w:themeColor="text1"/>
          <w:sz w:val="20"/>
        </w:rPr>
        <w:t xml:space="preserve">. (3) </w:t>
      </w:r>
      <w:r w:rsidR="007A26A5"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Religious Studies major or minor, 9 earned credit hours in religious studies, and permission of instructor.  Research and in-service training in business or community-based organizations.  Specific content based on contract between student, supervising professor and cooperating organization. </w:t>
      </w:r>
      <w:r w:rsidRPr="00547C8D">
        <w:rPr>
          <w:rFonts w:ascii="BentonSans Comp Regular" w:hAnsi="BentonSans Comp Regular"/>
          <w:color w:val="000000" w:themeColor="text1"/>
          <w:sz w:val="20"/>
        </w:rPr>
        <w:t xml:space="preserve"> </w:t>
      </w:r>
      <w:r w:rsidR="00A6569F" w:rsidRPr="00547C8D">
        <w:rPr>
          <w:rFonts w:ascii="BentonSans Comp Regular" w:hAnsi="BentonSans Comp Regular"/>
          <w:i/>
          <w:iCs/>
          <w:color w:val="000000" w:themeColor="text1"/>
          <w:sz w:val="20"/>
        </w:rPr>
        <w:t xml:space="preserve">May be repeated for credit up to 6 credit hours.  </w:t>
      </w:r>
      <w:r w:rsidRPr="00547C8D">
        <w:rPr>
          <w:rFonts w:ascii="BentonSans Comp Regular" w:hAnsi="BentonSans Comp Regular"/>
          <w:i/>
          <w:color w:val="000000" w:themeColor="text1"/>
          <w:sz w:val="20"/>
        </w:rPr>
        <w:t>Fulfills the [C], [H], or [T] requirement.</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Approximately 120 contact hours for the semester.</w:t>
      </w:r>
      <w:r w:rsidRPr="00547C8D">
        <w:rPr>
          <w:rFonts w:ascii="BentonSans Comp Regular" w:eastAsia="Calibri" w:hAnsi="BentonSans Comp Regular"/>
          <w:i/>
          <w:color w:val="000000" w:themeColor="text1"/>
          <w:sz w:val="20"/>
        </w:rPr>
        <w:t xml:space="preserve"> </w:t>
      </w:r>
      <w:r w:rsidRPr="00547C8D">
        <w:rPr>
          <w:rFonts w:ascii="BentonSans Comp Regular" w:hAnsi="BentonSans Comp Regular"/>
          <w:i/>
          <w:iCs/>
          <w:color w:val="000000" w:themeColor="text1"/>
          <w:sz w:val="20"/>
        </w:rPr>
        <w:t xml:space="preserve"> </w:t>
      </w:r>
    </w:p>
    <w:p w14:paraId="44813F31"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2D62225A"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3450. Study Abroad for Religious Studies Majors. (3-6)</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w:t>
      </w:r>
      <w:r w:rsidR="00DD333E" w:rsidRPr="00547C8D">
        <w:rPr>
          <w:rFonts w:ascii="BentonSans Comp Regular" w:eastAsia="Calibri" w:hAnsi="BentonSans Comp Regular"/>
          <w:color w:val="000000" w:themeColor="text1"/>
          <w:sz w:val="20"/>
        </w:rPr>
        <w:t>Permission of department</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The examination of an approved topic in the context of study abroad.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[C], [H], or [T] requirement.</w:t>
      </w:r>
      <w:r w:rsidRPr="00547C8D">
        <w:rPr>
          <w:rFonts w:ascii="BentonSans Comp Regular" w:hAnsi="BentonSans Comp Regular"/>
          <w:color w:val="000000" w:themeColor="text1"/>
          <w:sz w:val="20"/>
        </w:rPr>
        <w:t xml:space="preserve">  </w:t>
      </w:r>
    </w:p>
    <w:p w14:paraId="28CCB196"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4FC587A1" w14:textId="3A442390"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4000. </w:t>
      </w:r>
      <w:r w:rsidR="00681D1D">
        <w:rPr>
          <w:rFonts w:ascii="BentonSans Comp Regular" w:hAnsi="BentonSans Comp Regular"/>
          <w:b/>
          <w:bCs/>
          <w:color w:val="000000" w:themeColor="text1"/>
          <w:sz w:val="20"/>
        </w:rPr>
        <w:t>Advance</w:t>
      </w:r>
      <w:r w:rsidR="003B44C0">
        <w:rPr>
          <w:rFonts w:ascii="BentonSans Comp Regular" w:hAnsi="BentonSans Comp Regular"/>
          <w:b/>
          <w:bCs/>
          <w:color w:val="000000" w:themeColor="text1"/>
          <w:sz w:val="20"/>
        </w:rPr>
        <w:t>d</w:t>
      </w:r>
      <w:r w:rsidR="00681D1D">
        <w:rPr>
          <w:rFonts w:ascii="BentonSans Comp Regular" w:hAnsi="BentonSans Comp Regular"/>
          <w:b/>
          <w:bCs/>
          <w:color w:val="000000" w:themeColor="text1"/>
          <w:sz w:val="20"/>
        </w:rPr>
        <w:t xml:space="preserve"> Topics</w:t>
      </w:r>
      <w:r w:rsidRPr="00547C8D">
        <w:rPr>
          <w:rFonts w:ascii="BentonSans Comp Regular" w:eastAsia="Calibri" w:hAnsi="BentonSans Comp Regular"/>
          <w:b/>
          <w:color w:val="000000" w:themeColor="text1"/>
          <w:sz w:val="20"/>
        </w:rPr>
        <w:t xml:space="preserve"> in Religious Studies.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00C35507" w:rsidRPr="00547C8D">
        <w:rPr>
          <w:rFonts w:ascii="BentonSans Comp Regular" w:eastAsia="Calibri" w:hAnsi="BentonSans Comp Regular"/>
          <w:color w:val="000000" w:themeColor="text1"/>
          <w:sz w:val="20"/>
        </w:rPr>
        <w:t>Prerequisite(s): Permission of instructor</w:t>
      </w:r>
      <w:r w:rsidRPr="00547C8D">
        <w:rPr>
          <w:rFonts w:ascii="BentonSans Comp Regular" w:eastAsia="Calibri"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00BC7A36" w:rsidRPr="00547C8D">
        <w:rPr>
          <w:rFonts w:ascii="BentonSans Comp Regular" w:hAnsi="BentonSans Comp Regular"/>
          <w:i/>
          <w:color w:val="000000" w:themeColor="text1"/>
          <w:sz w:val="20"/>
        </w:rPr>
        <w:t xml:space="preserve"> with change of topic</w:t>
      </w:r>
      <w:r w:rsidR="00E47220" w:rsidRPr="00547C8D">
        <w:rPr>
          <w:rFonts w:ascii="BentonSans Comp Regular" w:hAnsi="BentonSans Comp Regular"/>
          <w:i/>
          <w:color w:val="000000" w:themeColor="text1"/>
          <w:sz w:val="20"/>
        </w:rPr>
        <w:t>.</w:t>
      </w:r>
      <w:r w:rsidRPr="00547C8D">
        <w:rPr>
          <w:rFonts w:ascii="BentonSans Comp Regular" w:eastAsia="Calibri"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BC7A36" w:rsidRPr="00547C8D">
        <w:rPr>
          <w:rFonts w:ascii="BentonSans Comp Regular" w:hAnsi="BentonSans Comp Regular"/>
          <w:i/>
          <w:color w:val="000000" w:themeColor="text1"/>
          <w:sz w:val="20"/>
        </w:rPr>
        <w:t>Fulfills the [C], [H], or [T] requirement.</w:t>
      </w:r>
      <w:r w:rsidR="00BC7A36" w:rsidRPr="00547C8D">
        <w:rPr>
          <w:rFonts w:ascii="BentonSans Comp Regular" w:hAnsi="BentonSans Comp Regular"/>
          <w:color w:val="000000" w:themeColor="text1"/>
          <w:sz w:val="20"/>
        </w:rPr>
        <w:t xml:space="preserve">  </w:t>
      </w:r>
    </w:p>
    <w:p w14:paraId="67F117E8" w14:textId="1A695E7E" w:rsidR="005F06A0" w:rsidRDefault="005F06A0" w:rsidP="00BB0CED">
      <w:pPr>
        <w:widowControl/>
        <w:snapToGrid w:val="0"/>
        <w:jc w:val="both"/>
        <w:rPr>
          <w:rFonts w:ascii="BentonSans Comp Regular" w:eastAsia="Calibri" w:hAnsi="BentonSans Comp Regular"/>
          <w:color w:val="000000" w:themeColor="text1"/>
          <w:sz w:val="20"/>
        </w:rPr>
      </w:pPr>
    </w:p>
    <w:p w14:paraId="575ACDC1" w14:textId="77777777" w:rsidR="0038695A" w:rsidRPr="00547C8D" w:rsidRDefault="0038695A" w:rsidP="00BB0CED">
      <w:pPr>
        <w:widowControl/>
        <w:snapToGrid w:val="0"/>
        <w:jc w:val="both"/>
        <w:rPr>
          <w:rFonts w:ascii="BentonSans Comp Regular" w:eastAsia="Calibri" w:hAnsi="BentonSans Comp Regular"/>
          <w:color w:val="000000" w:themeColor="text1"/>
          <w:sz w:val="20"/>
        </w:rPr>
      </w:pPr>
    </w:p>
    <w:p w14:paraId="272F191E" w14:textId="5CB6FC47"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eastAsia="Calibri" w:hAnsi="BentonSans Comp Regular"/>
          <w:b/>
          <w:color w:val="000000" w:themeColor="text1"/>
          <w:sz w:val="20"/>
        </w:rPr>
        <w:t xml:space="preserve">RELS 4010. Major Figure in Religious Studies. (3)  </w:t>
      </w:r>
      <w:r w:rsidRPr="00547C8D">
        <w:rPr>
          <w:rFonts w:ascii="BentonSans Comp Regular" w:hAnsi="BentonSans Comp Regular"/>
          <w:bCs/>
          <w:color w:val="000000" w:themeColor="text1"/>
          <w:sz w:val="20"/>
        </w:rPr>
        <w:t xml:space="preserve">A focused examination of </w:t>
      </w:r>
      <w:r w:rsidRPr="00547C8D">
        <w:rPr>
          <w:rFonts w:ascii="BentonSans Comp Regular" w:hAnsi="BentonSans Comp Regular"/>
          <w:color w:val="000000" w:themeColor="text1"/>
          <w:sz w:val="20"/>
        </w:rPr>
        <w:t>the</w:t>
      </w:r>
      <w:r w:rsidRPr="00547C8D">
        <w:rPr>
          <w:rFonts w:ascii="BentonSans Comp Regular" w:eastAsia="Calibri" w:hAnsi="BentonSans Comp Regular"/>
          <w:color w:val="000000" w:themeColor="text1"/>
          <w:sz w:val="20"/>
        </w:rPr>
        <w:t xml:space="preserve"> life and works of a major figure</w:t>
      </w:r>
      <w:r w:rsidRPr="00547C8D">
        <w:rPr>
          <w:rFonts w:ascii="BentonSans Comp Regular" w:hAnsi="BentonSans Comp Regular"/>
          <w:color w:val="000000" w:themeColor="text1"/>
          <w:sz w:val="20"/>
        </w:rPr>
        <w:t xml:space="preserve">, or small set of related figures, and their significance for the study of religion.  </w:t>
      </w:r>
      <w:r w:rsidRPr="00547C8D">
        <w:rPr>
          <w:rFonts w:ascii="BentonSans Comp Regular" w:eastAsia="Calibri" w:hAnsi="BentonSans Comp Regular"/>
          <w:i/>
          <w:color w:val="000000" w:themeColor="text1"/>
          <w:sz w:val="20"/>
        </w:rPr>
        <w:t xml:space="preserve">May be repeated for credit for different figures.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[H] or [T] requirement.</w:t>
      </w:r>
      <w:r w:rsidRPr="00547C8D">
        <w:rPr>
          <w:rFonts w:ascii="BentonSans Comp Regular" w:hAnsi="BentonSans Comp Regular"/>
          <w:color w:val="000000" w:themeColor="text1"/>
          <w:sz w:val="20"/>
        </w:rPr>
        <w:t xml:space="preserve"> </w:t>
      </w:r>
    </w:p>
    <w:p w14:paraId="54E354B6"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168A0E3B" w14:textId="7777777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iCs/>
          <w:color w:val="000000" w:themeColor="text1"/>
          <w:sz w:val="20"/>
        </w:rPr>
        <w:t xml:space="preserve">RELS 4040. Major Approach to the Study of Religion. (3)  </w:t>
      </w:r>
      <w:r w:rsidRPr="00547C8D">
        <w:rPr>
          <w:rFonts w:ascii="BentonSans Comp Regular" w:hAnsi="BentonSans Comp Regular"/>
          <w:color w:val="000000" w:themeColor="text1"/>
          <w:sz w:val="20"/>
        </w:rPr>
        <w:t xml:space="preserve">A focused examination of an influential classic or contemporary approach to the study of religion, or small set of related approaches.  </w:t>
      </w:r>
      <w:r w:rsidR="007A26A5" w:rsidRPr="00547C8D">
        <w:rPr>
          <w:rFonts w:ascii="BentonSans Comp Regular" w:hAnsi="BentonSans Comp Regular"/>
          <w:color w:val="000000" w:themeColor="text1"/>
          <w:sz w:val="20"/>
        </w:rPr>
        <w:t xml:space="preserve">Focuses </w:t>
      </w:r>
      <w:r w:rsidRPr="00547C8D">
        <w:rPr>
          <w:rFonts w:ascii="BentonSans Comp Regular" w:hAnsi="BentonSans Comp Regular"/>
          <w:color w:val="000000" w:themeColor="text1"/>
          <w:sz w:val="20"/>
        </w:rPr>
        <w:t xml:space="preserve">on close reading of primary texts and developing students’ critical engagement with the texts through writing and discussion.  </w:t>
      </w:r>
      <w:r w:rsidRPr="00547C8D">
        <w:rPr>
          <w:rFonts w:ascii="BentonSans Comp Regular" w:hAnsi="BentonSans Comp Regular"/>
          <w:i/>
          <w:color w:val="000000" w:themeColor="text1"/>
          <w:sz w:val="20"/>
        </w:rPr>
        <w:t xml:space="preserve">May be repeated for credit for different approaches.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Fulfills the [C] or [T] requirement. </w:t>
      </w:r>
    </w:p>
    <w:p w14:paraId="49509C1D" w14:textId="77777777" w:rsidR="002959FE" w:rsidRPr="00547C8D" w:rsidRDefault="002959FE" w:rsidP="00BB0CED">
      <w:pPr>
        <w:widowControl/>
        <w:jc w:val="both"/>
        <w:rPr>
          <w:rFonts w:ascii="BentonSans Comp Regular" w:hAnsi="BentonSans Comp Regular"/>
          <w:i/>
          <w:color w:val="000000" w:themeColor="text1"/>
          <w:sz w:val="20"/>
        </w:rPr>
      </w:pPr>
    </w:p>
    <w:p w14:paraId="3481E498" w14:textId="507120DE" w:rsidR="002959FE" w:rsidRPr="00547C8D" w:rsidRDefault="002959FE"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RELS 4101. The Other Cheek: From Christian Disdain to the Organized Destruction of Europe Jews.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5000 and RELS 5</w:t>
      </w:r>
      <w:r w:rsidR="005C2FE1" w:rsidRPr="00547C8D">
        <w:rPr>
          <w:rFonts w:ascii="BentonSans Comp Regular" w:hAnsi="BentonSans Comp Regular"/>
          <w:color w:val="000000" w:themeColor="text1"/>
          <w:sz w:val="20"/>
        </w:rPr>
        <w:t>301</w:t>
      </w:r>
      <w:r w:rsidRPr="00547C8D">
        <w:rPr>
          <w:rFonts w:ascii="BentonSans Comp Regular" w:hAnsi="BentonSans Comp Regular"/>
          <w:color w:val="000000" w:themeColor="text1"/>
          <w:sz w:val="20"/>
        </w:rPr>
        <w:t xml:space="preserve">.  Jews as deicides, ritual murderers, agents of Satan, international conspirators, conniving Shylocks, financial manipulators, sub-human - is the western world's collective mythology about Jews a deeply rooted cultural pathology?  How does one distinguish prejudice, Jew-hatred, and anti-Semitism, and on what theoretical basis? </w:t>
      </w:r>
      <w:r w:rsidR="001E278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Did anti-Semitism pre-date the emergence of Christianity? </w:t>
      </w:r>
      <w:r w:rsidR="001E278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This course addresses these questions and more.  In the process, students assess - and perhaps co-create - theories about the nature of European anti-Semitism.  </w:t>
      </w:r>
      <w:r w:rsidRPr="00547C8D">
        <w:rPr>
          <w:rFonts w:ascii="BentonSans Comp Regular" w:hAnsi="BentonSans Comp Regular"/>
          <w:i/>
          <w:color w:val="000000" w:themeColor="text1"/>
          <w:sz w:val="20"/>
        </w:rPr>
        <w:t>Fulfills the [C] or [T] requirement.</w:t>
      </w:r>
    </w:p>
    <w:p w14:paraId="762B6FCF" w14:textId="77777777" w:rsidR="005F06A0" w:rsidRPr="00547C8D" w:rsidRDefault="005F06A0" w:rsidP="00BB0CED">
      <w:pPr>
        <w:widowControl/>
        <w:snapToGrid w:val="0"/>
        <w:jc w:val="both"/>
        <w:rPr>
          <w:rFonts w:ascii="BentonSans Comp Regular" w:eastAsia="Calibri" w:hAnsi="BentonSans Comp Regular"/>
          <w:b/>
          <w:color w:val="000000" w:themeColor="text1"/>
          <w:sz w:val="20"/>
        </w:rPr>
      </w:pPr>
    </w:p>
    <w:p w14:paraId="7B6D5B2C" w14:textId="56D49314"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4107. Early Judaism. (3) </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Comparative historical and literary study of the varieties of Judaism evidenced during late antiquity (circa 70-640 C.E.), with special attention devoted to the information and development of rabbinic Judaism.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[H] or [T] requirement.</w:t>
      </w:r>
      <w:r w:rsidRPr="00547C8D">
        <w:rPr>
          <w:rFonts w:ascii="BentonSans Comp Regular" w:hAnsi="BentonSans Comp Regular"/>
          <w:color w:val="000000" w:themeColor="text1"/>
          <w:sz w:val="20"/>
        </w:rPr>
        <w:t xml:space="preserve"> </w:t>
      </w:r>
    </w:p>
    <w:p w14:paraId="2D4F944E"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05B73BE1" w14:textId="77777777"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4121. Medieval and Reformation Christianity. (3) </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An examination of Christian thought and practice from the early Middle Ages (c. 500 CE) through the reformations of the sixteenth century</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5151FDF1" w14:textId="77777777" w:rsidR="00044B33" w:rsidRPr="00547C8D" w:rsidRDefault="00044B33" w:rsidP="00BB0CED">
      <w:pPr>
        <w:widowControl/>
        <w:snapToGrid w:val="0"/>
        <w:jc w:val="both"/>
        <w:rPr>
          <w:rFonts w:ascii="BentonSans Comp Regular" w:hAnsi="BentonSans Comp Regular"/>
          <w:b/>
          <w:iCs/>
          <w:color w:val="000000" w:themeColor="text1"/>
          <w:sz w:val="20"/>
        </w:rPr>
      </w:pPr>
    </w:p>
    <w:p w14:paraId="5F697861" w14:textId="4C86B5E8" w:rsidR="00E7236D" w:rsidRPr="00547C8D" w:rsidRDefault="00E7236D" w:rsidP="00BB0CED">
      <w:pPr>
        <w:widowControl/>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Latin America. (3) </w:t>
      </w:r>
      <w:r w:rsidRPr="00547C8D">
        <w:rPr>
          <w:rFonts w:ascii="BentonSans Comp Regular" w:eastAsia="Calibri" w:hAnsi="BentonSans Comp Regular"/>
          <w:color w:val="000000" w:themeColor="text1"/>
          <w:sz w:val="20"/>
        </w:rPr>
        <w:t xml:space="preserve"> </w:t>
      </w:r>
      <w:r w:rsidR="00855DD1" w:rsidRPr="00547C8D">
        <w:rPr>
          <w:rFonts w:ascii="BentonSans Comp Regular" w:eastAsia="Calibri" w:hAnsi="BentonSans Comp Regular"/>
          <w:color w:val="000000" w:themeColor="text1"/>
          <w:sz w:val="20"/>
        </w:rPr>
        <w:t>E</w:t>
      </w:r>
      <w:r w:rsidRPr="00547C8D">
        <w:rPr>
          <w:rFonts w:ascii="BentonSans Comp Regular" w:eastAsia="Calibri" w:hAnsi="BentonSans Comp Regular"/>
          <w:color w:val="000000" w:themeColor="text1"/>
          <w:sz w:val="20"/>
        </w:rPr>
        <w:t xml:space="preserve">xamines the role that religion has played in the changing social, political, and economic landscape of Latin America from the colonial period through the present. </w:t>
      </w:r>
      <w:r w:rsidRPr="00547C8D">
        <w:rPr>
          <w:rFonts w:ascii="BentonSans Comp Regular" w:eastAsia="Calibri" w:hAnsi="BentonSans Comp Regular"/>
          <w:i/>
          <w:color w:val="000000" w:themeColor="text1"/>
          <w:sz w:val="20"/>
        </w:rPr>
        <w:t xml:space="preserve"> Fulfills the [C] or [H] requirement.</w:t>
      </w:r>
    </w:p>
    <w:p w14:paraId="0F9DA2F2" w14:textId="77777777" w:rsidR="00E7236D" w:rsidRPr="00547C8D" w:rsidRDefault="00E7236D" w:rsidP="00BB0CED">
      <w:pPr>
        <w:widowControl/>
        <w:jc w:val="both"/>
        <w:rPr>
          <w:rFonts w:ascii="BentonSans Comp Regular" w:eastAsia="Calibri" w:hAnsi="BentonSans Comp Regular"/>
          <w:color w:val="000000" w:themeColor="text1"/>
          <w:sz w:val="20"/>
        </w:rPr>
      </w:pPr>
    </w:p>
    <w:p w14:paraId="28B65C52" w14:textId="27CBE1DD" w:rsidR="00855DD1" w:rsidRPr="00547C8D" w:rsidRDefault="00855DD1"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RELS 4310. Religious Experience. (3)</w:t>
      </w:r>
      <w:r w:rsidRPr="00547C8D">
        <w:rPr>
          <w:rFonts w:ascii="BentonSans Comp Regular" w:hAnsi="BentonSans Comp Regular"/>
          <w:color w:val="000000" w:themeColor="text1"/>
          <w:sz w:val="20"/>
        </w:rPr>
        <w:t xml:space="preserve">  Examines different approaches to narratives of religious experience in order to practice how these narratives are used to understand religion in society.  </w:t>
      </w:r>
      <w:r w:rsidRPr="00547C8D">
        <w:rPr>
          <w:rFonts w:ascii="BentonSans Comp Regular" w:hAnsi="BentonSans Comp Regular"/>
          <w:i/>
          <w:color w:val="000000" w:themeColor="text1"/>
          <w:sz w:val="20"/>
        </w:rPr>
        <w:t>Fulfills the [C] or [T] requirement.</w:t>
      </w:r>
    </w:p>
    <w:p w14:paraId="53A49C3F" w14:textId="284DC1FC" w:rsidR="009E0FEB" w:rsidRPr="00547C8D" w:rsidRDefault="009E0FEB" w:rsidP="00BB0CED">
      <w:pPr>
        <w:widowControl/>
        <w:jc w:val="both"/>
        <w:rPr>
          <w:rFonts w:ascii="BentonSans Comp Regular" w:hAnsi="BentonSans Comp Regular"/>
          <w:color w:val="000000" w:themeColor="text1"/>
          <w:sz w:val="20"/>
        </w:rPr>
      </w:pPr>
    </w:p>
    <w:p w14:paraId="4A179F30" w14:textId="75894B12" w:rsidR="009E0FEB" w:rsidRPr="00547C8D" w:rsidRDefault="009E0FEB"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RELS 4320. Religion and Language. (3)</w:t>
      </w:r>
      <w:r w:rsidRPr="00547C8D">
        <w:rPr>
          <w:rFonts w:ascii="BentonSans Comp Regular" w:hAnsi="BentonSans Comp Regular"/>
          <w:color w:val="000000" w:themeColor="text1"/>
          <w:sz w:val="20"/>
        </w:rPr>
        <w:t xml:space="preserve">  Introduces methods for analyzing language and communication in religion. By looking closely at specific communities' uses of spoken and written language, as well as their discourses about language, students critically examine the roles that language plays in constituting people's religious experiences, and how these, in turn, can be said to shape people's communicative practices.  </w:t>
      </w:r>
      <w:r w:rsidRPr="00547C8D">
        <w:rPr>
          <w:rFonts w:ascii="BentonSans Comp Regular" w:hAnsi="BentonSans Comp Regular"/>
          <w:i/>
          <w:color w:val="000000" w:themeColor="text1"/>
          <w:sz w:val="20"/>
        </w:rPr>
        <w:t>Fulfills the [C] requirement.</w:t>
      </w:r>
    </w:p>
    <w:p w14:paraId="2858DBA3" w14:textId="77777777" w:rsidR="00855DD1" w:rsidRPr="00547C8D" w:rsidRDefault="00855DD1" w:rsidP="00BB0CED">
      <w:pPr>
        <w:widowControl/>
        <w:jc w:val="both"/>
        <w:rPr>
          <w:rFonts w:ascii="BentonSans Comp Regular" w:hAnsi="BentonSans Comp Regular"/>
          <w:color w:val="000000" w:themeColor="text1"/>
          <w:sz w:val="20"/>
        </w:rPr>
      </w:pPr>
    </w:p>
    <w:p w14:paraId="54FDC7B7" w14:textId="73FF3DD4" w:rsidR="005F06A0" w:rsidRPr="00547C8D" w:rsidRDefault="005F06A0"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4600. Senior Seminar. (3)  </w:t>
      </w:r>
      <w:r w:rsidR="00B95632" w:rsidRPr="00547C8D">
        <w:rPr>
          <w:rFonts w:ascii="BentonSans Comp Regular" w:eastAsia="Calibri" w:hAnsi="BentonSans Comp Regular"/>
          <w:b/>
          <w:color w:val="000000" w:themeColor="text1"/>
          <w:sz w:val="20"/>
        </w:rPr>
        <w:t xml:space="preserve"> </w:t>
      </w:r>
      <w:r w:rsidR="00B95632" w:rsidRPr="00547C8D">
        <w:rPr>
          <w:rFonts w:ascii="BentonSans Comp Regular" w:eastAsia="Calibri" w:hAnsi="BentonSans Comp Regular"/>
          <w:color w:val="000000" w:themeColor="text1"/>
          <w:sz w:val="20"/>
        </w:rPr>
        <w:t>Prerequisite(s): RELS 2600.</w:t>
      </w:r>
      <w:r w:rsidR="00B95632"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Required of </w:t>
      </w:r>
      <w:r w:rsidR="00203B09" w:rsidRPr="00547C8D">
        <w:rPr>
          <w:rFonts w:ascii="BentonSans Comp Regular" w:eastAsia="Calibri" w:hAnsi="BentonSans Comp Regular"/>
          <w:color w:val="000000" w:themeColor="text1"/>
          <w:sz w:val="20"/>
        </w:rPr>
        <w:t xml:space="preserve">Religious Studies </w:t>
      </w:r>
      <w:r w:rsidRPr="00547C8D">
        <w:rPr>
          <w:rFonts w:ascii="BentonSans Comp Regular" w:eastAsia="Calibri" w:hAnsi="BentonSans Comp Regular"/>
          <w:color w:val="000000" w:themeColor="text1"/>
          <w:sz w:val="20"/>
        </w:rPr>
        <w:t xml:space="preserve">majors in </w:t>
      </w:r>
      <w:r w:rsidR="00203B09" w:rsidRPr="00547C8D">
        <w:rPr>
          <w:rFonts w:ascii="BentonSans Comp Regular" w:eastAsia="Calibri" w:hAnsi="BentonSans Comp Regular"/>
          <w:color w:val="000000" w:themeColor="text1"/>
          <w:sz w:val="20"/>
        </w:rPr>
        <w:t xml:space="preserve">their </w:t>
      </w:r>
      <w:r w:rsidRPr="00547C8D">
        <w:rPr>
          <w:rFonts w:ascii="BentonSans Comp Regular" w:eastAsia="Calibri" w:hAnsi="BentonSans Comp Regular"/>
          <w:color w:val="000000" w:themeColor="text1"/>
          <w:sz w:val="20"/>
        </w:rPr>
        <w:t xml:space="preserve">final year of studies. </w:t>
      </w:r>
    </w:p>
    <w:p w14:paraId="26E3A0E8" w14:textId="664EAE20" w:rsidR="005F06A0" w:rsidRPr="00547C8D" w:rsidRDefault="005F06A0" w:rsidP="00BB0CED">
      <w:pPr>
        <w:widowControl/>
        <w:snapToGrid w:val="0"/>
        <w:jc w:val="both"/>
        <w:rPr>
          <w:rFonts w:ascii="BentonSans Comp Regular" w:eastAsia="Calibri" w:hAnsi="BentonSans Comp Regular"/>
          <w:color w:val="000000" w:themeColor="text1"/>
          <w:sz w:val="20"/>
        </w:rPr>
      </w:pPr>
    </w:p>
    <w:p w14:paraId="737B00B3" w14:textId="4FFDC467" w:rsidR="00855DD1" w:rsidRPr="00547C8D" w:rsidRDefault="00855DD1"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4657. Religion in Africa. (3)</w:t>
      </w:r>
      <w:r w:rsidRPr="00547C8D">
        <w:rPr>
          <w:rFonts w:ascii="BentonSans Comp Regular" w:eastAsia="Calibri" w:hAnsi="BentonSans Comp Regular"/>
          <w:color w:val="000000" w:themeColor="text1"/>
          <w:sz w:val="20"/>
        </w:rPr>
        <w:t xml:space="preserve">  A seminar course that offers a historically and ethnographically situated overview of contemporary issues in African religiosity.</w:t>
      </w:r>
      <w:r w:rsidR="00E1688E"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Topics include: missionization; religion in pan-African nationalism and decolonization movements; debates over monotheism and Traditional African Religion; the shifting parameters of Christianity and Islam; sorcery, witchcraft, conspiracy; divination and mediumship; human encounters with ghosts and spirits; medicine and healing; and more.  </w:t>
      </w:r>
      <w:r w:rsidRPr="00547C8D">
        <w:rPr>
          <w:rFonts w:ascii="BentonSans Comp Regular" w:eastAsia="Calibri" w:hAnsi="BentonSans Comp Regular"/>
          <w:i/>
          <w:color w:val="000000" w:themeColor="text1"/>
          <w:sz w:val="20"/>
        </w:rPr>
        <w:t>Fulfills the [C} or {H] requirement.</w:t>
      </w:r>
    </w:p>
    <w:p w14:paraId="7E52D5CA" w14:textId="4BCD37FA" w:rsidR="00855DD1" w:rsidRDefault="00855DD1" w:rsidP="00BB0CED">
      <w:pPr>
        <w:widowControl/>
        <w:snapToGrid w:val="0"/>
        <w:jc w:val="both"/>
        <w:rPr>
          <w:rFonts w:ascii="BentonSans Comp Regular" w:eastAsia="Calibri" w:hAnsi="BentonSans Comp Regular"/>
          <w:color w:val="000000" w:themeColor="text1"/>
          <w:sz w:val="20"/>
        </w:rPr>
      </w:pPr>
    </w:p>
    <w:p w14:paraId="1AE94FC8" w14:textId="36EA2807" w:rsidR="00E73145" w:rsidRDefault="00E73145" w:rsidP="00BB0CED">
      <w:pPr>
        <w:widowControl/>
        <w:jc w:val="both"/>
        <w:rPr>
          <w:rFonts w:ascii="BentonSans Comp Regular" w:eastAsia="Calibri" w:hAnsi="BentonSans Comp Regular"/>
          <w:b/>
          <w:color w:val="000000" w:themeColor="text1"/>
          <w:sz w:val="20"/>
        </w:rPr>
      </w:pPr>
      <w:r w:rsidRPr="00547C8D">
        <w:rPr>
          <w:rFonts w:ascii="BentonSans Comp Regular" w:hAnsi="BentonSans Comp Regular"/>
          <w:b/>
          <w:color w:val="000000" w:themeColor="text1"/>
          <w:sz w:val="20"/>
        </w:rPr>
        <w:t xml:space="preserve">RELS </w:t>
      </w:r>
      <w:r>
        <w:rPr>
          <w:rFonts w:ascii="BentonSans Comp Regular" w:hAnsi="BentonSans Comp Regular"/>
          <w:b/>
          <w:color w:val="000000" w:themeColor="text1"/>
          <w:sz w:val="20"/>
        </w:rPr>
        <w:t>470</w:t>
      </w:r>
      <w:r w:rsidR="00044B33">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xml:space="preserve">. Method and Theory in the Study of Religion. (3)  </w:t>
      </w:r>
      <w:r w:rsidRPr="00547C8D">
        <w:rPr>
          <w:rFonts w:ascii="BentonSans Comp Regular" w:hAnsi="BentonSans Comp Regular"/>
          <w:color w:val="000000" w:themeColor="text1"/>
          <w:sz w:val="20"/>
        </w:rPr>
        <w:t xml:space="preserve">A close examination of primary texts representing influential classical and contemporary approaches to the study of religion.  Attention given to student writing and oral presentation skills.  </w:t>
      </w:r>
      <w:r>
        <w:rPr>
          <w:rFonts w:ascii="BentonSans Comp Regular" w:hAnsi="BentonSans Comp Regular"/>
          <w:color w:val="000000" w:themeColor="text1"/>
          <w:sz w:val="20"/>
        </w:rPr>
        <w:t>Optional for</w:t>
      </w:r>
      <w:r w:rsidRPr="00547C8D">
        <w:rPr>
          <w:rFonts w:ascii="BentonSans Comp Regular" w:hAnsi="BentonSans Comp Regular"/>
          <w:color w:val="000000" w:themeColor="text1"/>
          <w:sz w:val="20"/>
        </w:rPr>
        <w:t xml:space="preserve"> honors students.  </w:t>
      </w:r>
      <w:r w:rsidRPr="00547C8D">
        <w:rPr>
          <w:rFonts w:ascii="BentonSans Comp Regular" w:hAnsi="BentonSans Comp Regular"/>
          <w:i/>
          <w:color w:val="000000" w:themeColor="text1"/>
          <w:sz w:val="20"/>
        </w:rPr>
        <w:t xml:space="preserve">Fulfills the [C] or [T] requirement. </w:t>
      </w:r>
    </w:p>
    <w:p w14:paraId="046A57F8" w14:textId="77777777" w:rsidR="00E73145" w:rsidRPr="00E73145" w:rsidRDefault="00E73145" w:rsidP="00BB0CED">
      <w:pPr>
        <w:widowControl/>
        <w:jc w:val="both"/>
        <w:rPr>
          <w:rFonts w:ascii="BentonSans Comp Regular" w:eastAsia="Calibri" w:hAnsi="BentonSans Comp Regular"/>
          <w:b/>
          <w:color w:val="000000" w:themeColor="text1"/>
          <w:sz w:val="20"/>
        </w:rPr>
      </w:pPr>
    </w:p>
    <w:p w14:paraId="5E203F63" w14:textId="43BB67B2" w:rsidR="00A53293" w:rsidRPr="00547C8D" w:rsidRDefault="00A53293" w:rsidP="00BB0CED">
      <w:pPr>
        <w:widowControl/>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4790. Honors Thesis Proposal and Candidacy. (3)  </w:t>
      </w:r>
      <w:r w:rsidRPr="00547C8D">
        <w:rPr>
          <w:rFonts w:ascii="BentonSans Comp Regular" w:eastAsia="Calibri" w:hAnsi="BentonSans Comp Regular"/>
          <w:color w:val="000000" w:themeColor="text1"/>
          <w:sz w:val="20"/>
        </w:rPr>
        <w:t>Honors thesis proposal and candidacy preparation.  Prospective Religious Studies Honors students take this course the semester before graduation to be eligible for RELS 4791.</w:t>
      </w:r>
    </w:p>
    <w:p w14:paraId="2D8380EB" w14:textId="77777777" w:rsidR="00A53293" w:rsidRPr="00547C8D" w:rsidRDefault="00A53293" w:rsidP="00BB0CED">
      <w:pPr>
        <w:widowControl/>
        <w:snapToGrid w:val="0"/>
        <w:jc w:val="both"/>
        <w:rPr>
          <w:rFonts w:ascii="BentonSans Comp Regular" w:eastAsia="Calibri" w:hAnsi="BentonSans Comp Regular"/>
          <w:color w:val="000000" w:themeColor="text1"/>
          <w:sz w:val="20"/>
        </w:rPr>
      </w:pPr>
    </w:p>
    <w:p w14:paraId="05A0AD91" w14:textId="75476B60" w:rsidR="005F06A0" w:rsidRPr="00547C8D" w:rsidRDefault="005F06A0" w:rsidP="00BB0CED">
      <w:pPr>
        <w:widowControl/>
        <w:jc w:val="both"/>
        <w:rPr>
          <w:rFonts w:ascii="BentonSans Comp Regular" w:hAnsi="BentonSans Comp Regular"/>
          <w:b/>
          <w:color w:val="000000" w:themeColor="text1"/>
          <w:sz w:val="20"/>
        </w:rPr>
      </w:pPr>
      <w:r w:rsidRPr="00547C8D">
        <w:rPr>
          <w:rFonts w:ascii="BentonSans Comp Regular" w:eastAsia="Calibri" w:hAnsi="BentonSans Comp Regular"/>
          <w:b/>
          <w:color w:val="000000" w:themeColor="text1"/>
          <w:sz w:val="20"/>
        </w:rPr>
        <w:t xml:space="preserve">RELS </w:t>
      </w:r>
      <w:r w:rsidRPr="00547C8D">
        <w:rPr>
          <w:rFonts w:ascii="BentonSans Comp Regular" w:hAnsi="BentonSans Comp Regular"/>
          <w:b/>
          <w:iCs/>
          <w:color w:val="000000" w:themeColor="text1"/>
          <w:sz w:val="20"/>
        </w:rPr>
        <w:t>47</w:t>
      </w:r>
      <w:r w:rsidR="00046BB1" w:rsidRPr="00547C8D">
        <w:rPr>
          <w:rFonts w:ascii="BentonSans Comp Regular" w:hAnsi="BentonSans Comp Regular"/>
          <w:b/>
          <w:iCs/>
          <w:color w:val="000000" w:themeColor="text1"/>
          <w:sz w:val="20"/>
        </w:rPr>
        <w:t>91</w:t>
      </w:r>
      <w:r w:rsidRPr="00547C8D">
        <w:rPr>
          <w:rFonts w:ascii="BentonSans Comp Regular" w:hAnsi="BentonSans Comp Regular"/>
          <w:b/>
          <w:iCs/>
          <w:color w:val="000000" w:themeColor="text1"/>
          <w:sz w:val="20"/>
        </w:rPr>
        <w:t xml:space="preserve">. Honors Thesis. (3) </w:t>
      </w:r>
      <w:r w:rsidR="00DA467B" w:rsidRPr="00547C8D">
        <w:rPr>
          <w:rFonts w:ascii="BentonSans Comp Regular" w:hAnsi="BentonSans Comp Regular"/>
          <w:b/>
          <w:i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913DD" w:rsidRPr="00547C8D">
        <w:rPr>
          <w:rFonts w:ascii="BentonSans Comp Regular" w:hAnsi="BentonSans Comp Regular"/>
          <w:color w:val="000000" w:themeColor="text1"/>
          <w:sz w:val="20"/>
        </w:rPr>
        <w:t>RELS 4790, p</w:t>
      </w:r>
      <w:r w:rsidRPr="00547C8D">
        <w:rPr>
          <w:rFonts w:ascii="BentonSans Comp Regular" w:hAnsi="BentonSans Comp Regular"/>
          <w:color w:val="000000" w:themeColor="text1"/>
          <w:sz w:val="20"/>
        </w:rPr>
        <w:t>ermission of instructor</w:t>
      </w:r>
      <w:r w:rsidR="007913DD" w:rsidRPr="00547C8D">
        <w:rPr>
          <w:rFonts w:ascii="BentonSans Comp Regular" w:hAnsi="BentonSans Comp Regular"/>
          <w:color w:val="000000" w:themeColor="text1"/>
          <w:sz w:val="20"/>
        </w:rPr>
        <w:t xml:space="preserve">, </w:t>
      </w:r>
      <w:r w:rsidR="00661189"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Required of all honors students.  </w:t>
      </w:r>
      <w:r w:rsidR="00E4341F" w:rsidRPr="00547C8D">
        <w:rPr>
          <w:rFonts w:ascii="BentonSans Comp Regular" w:hAnsi="BentonSans Comp Regular"/>
          <w:i/>
          <w:color w:val="000000" w:themeColor="text1"/>
          <w:sz w:val="20"/>
        </w:rPr>
        <w:t>May be repeated for credit one time.</w:t>
      </w:r>
      <w:r w:rsidRPr="00547C8D">
        <w:rPr>
          <w:rFonts w:ascii="BentonSans Comp Regular" w:hAnsi="BentonSans Comp Regular"/>
          <w:color w:val="000000" w:themeColor="text1"/>
          <w:sz w:val="20"/>
        </w:rPr>
        <w:t xml:space="preserve">  </w:t>
      </w:r>
    </w:p>
    <w:p w14:paraId="002F3985" w14:textId="77777777" w:rsidR="005F06A0" w:rsidRPr="00547C8D" w:rsidRDefault="005F06A0" w:rsidP="00BB0CED">
      <w:pPr>
        <w:widowControl/>
        <w:snapToGrid w:val="0"/>
        <w:jc w:val="both"/>
        <w:rPr>
          <w:rFonts w:ascii="BentonSans Comp Regular" w:hAnsi="BentonSans Comp Regular"/>
          <w:color w:val="000000" w:themeColor="text1"/>
          <w:sz w:val="20"/>
        </w:rPr>
      </w:pPr>
    </w:p>
    <w:p w14:paraId="2EBE4C61" w14:textId="5989547A"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RELS </w:t>
      </w:r>
      <w:r w:rsidRPr="00547C8D">
        <w:rPr>
          <w:rFonts w:ascii="BentonSans Comp Regular" w:eastAsia="Calibri" w:hAnsi="BentonSans Comp Regular"/>
          <w:b/>
          <w:color w:val="000000" w:themeColor="text1"/>
          <w:sz w:val="20"/>
        </w:rPr>
        <w:t xml:space="preserve">4800. Independent Studies. </w:t>
      </w:r>
      <w:r w:rsidR="003155B1" w:rsidRPr="00547C8D">
        <w:rPr>
          <w:rFonts w:ascii="BentonSans Comp Regular" w:eastAsia="Calibri" w:hAnsi="BentonSans Comp Regular"/>
          <w:b/>
          <w:color w:val="000000" w:themeColor="text1"/>
          <w:sz w:val="20"/>
        </w:rPr>
        <w:t>(1 to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00C35507" w:rsidRPr="00547C8D">
        <w:rPr>
          <w:rFonts w:ascii="BentonSans Comp Regular" w:eastAsia="Calibri" w:hAnsi="BentonSans Comp Regular"/>
          <w:color w:val="000000" w:themeColor="text1"/>
          <w:sz w:val="20"/>
        </w:rPr>
        <w:t>Prerequisite(s): Permission of instructor</w:t>
      </w:r>
      <w:r w:rsidRPr="00547C8D">
        <w:rPr>
          <w:rFonts w:ascii="BentonSans Comp Regular" w:eastAsia="Calibri" w:hAnsi="BentonSans Comp Regular"/>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w:t>
      </w:r>
      <w:r w:rsidR="00AA48AA" w:rsidRPr="00547C8D">
        <w:rPr>
          <w:rFonts w:ascii="BentonSans Comp Regular" w:eastAsia="Calibri" w:hAnsi="BentonSans Comp Regular"/>
          <w:color w:val="000000" w:themeColor="text1"/>
          <w:sz w:val="20"/>
        </w:rPr>
        <w:t xml:space="preserve">An independent studies course in religious studies.  </w:t>
      </w:r>
      <w:r w:rsidR="00E47220" w:rsidRPr="00547C8D">
        <w:rPr>
          <w:rFonts w:ascii="BentonSans Comp Regular" w:eastAsia="Calibri"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584ED65"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79420D8" w14:textId="77777777" w:rsidR="005F06A0" w:rsidRPr="00547C8D" w:rsidRDefault="00B82702"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Respiratory Therapy </w:t>
      </w:r>
      <w:r w:rsidR="005F06A0" w:rsidRPr="00547C8D">
        <w:rPr>
          <w:rFonts w:ascii="BentonSans Comp Regular" w:hAnsi="BentonSans Comp Regular"/>
          <w:b/>
          <w:color w:val="000000" w:themeColor="text1"/>
          <w:sz w:val="32"/>
        </w:rPr>
        <w:t>(RESP)</w:t>
      </w:r>
    </w:p>
    <w:p w14:paraId="38BCE08D" w14:textId="3A467D2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3B84A0" w14:textId="7850535C" w:rsidR="00622E0F" w:rsidRPr="00547C8D" w:rsidRDefault="00622E0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RESP 3099. Special Topics in Respiratory Therapy: Emerging Respiratory Therapy Literature. (1)  </w:t>
      </w:r>
      <w:r w:rsidRPr="00547C8D">
        <w:rPr>
          <w:rFonts w:ascii="BentonSans Comp Regular" w:hAnsi="BentonSans Comp Regular"/>
          <w:color w:val="000000" w:themeColor="text1"/>
          <w:sz w:val="20"/>
        </w:rPr>
        <w:t>An introduction to the emerging issues, trends, and news of respiratory therapy.  Topics include: evidence-based literature reviews related to respiratory therapy professional practice.  Topics and emphasis may vary.</w:t>
      </w:r>
    </w:p>
    <w:p w14:paraId="46444803" w14:textId="677859CB" w:rsidR="00622E0F" w:rsidRDefault="00622E0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0FF5225" w14:textId="43C43D7A" w:rsidR="005F06A0" w:rsidRPr="00547C8D" w:rsidRDefault="005F06A0" w:rsidP="00BB0CED">
      <w:pPr>
        <w:widowControl/>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RESP 3101. </w:t>
      </w:r>
      <w:bookmarkStart w:id="47" w:name="_Hlk98830803"/>
      <w:r w:rsidR="0053252E" w:rsidRPr="00547C8D">
        <w:rPr>
          <w:rFonts w:ascii="BentonSans Comp Regular" w:hAnsi="BentonSans Comp Regular"/>
          <w:b/>
          <w:bCs/>
          <w:snapToGrid/>
          <w:color w:val="000000" w:themeColor="text1"/>
          <w:sz w:val="20"/>
        </w:rPr>
        <w:t>Leadership Practices and Professional Writing for Respiratory Therapists</w:t>
      </w:r>
      <w:bookmarkEnd w:id="47"/>
      <w:r w:rsidRPr="00547C8D">
        <w:rPr>
          <w:rFonts w:ascii="BentonSans Comp Regular" w:hAnsi="BentonSans Comp Regular"/>
          <w:b/>
          <w:bCs/>
          <w:snapToGrid/>
          <w:color w:val="000000" w:themeColor="text1"/>
          <w:sz w:val="20"/>
        </w:rPr>
        <w:t>. (3)</w:t>
      </w:r>
      <w:r w:rsidR="00B631A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27C29" w:rsidRPr="00547C8D">
        <w:rPr>
          <w:rFonts w:ascii="BentonSans Comp Regular" w:hAnsi="BentonSans Comp Regular"/>
          <w:snapToGrid/>
          <w:color w:val="000000" w:themeColor="text1"/>
          <w:sz w:val="20"/>
        </w:rPr>
        <w:t xml:space="preserve">Admission to </w:t>
      </w:r>
      <w:r w:rsidR="0053252E" w:rsidRPr="00547C8D">
        <w:rPr>
          <w:rFonts w:ascii="BentonSans Comp Regular" w:hAnsi="BentonSans Comp Regular"/>
          <w:snapToGrid/>
          <w:color w:val="000000" w:themeColor="text1"/>
          <w:sz w:val="20"/>
        </w:rPr>
        <w:t>BSRT program</w:t>
      </w:r>
      <w:r w:rsidRPr="00547C8D">
        <w:rPr>
          <w:rFonts w:ascii="BentonSans Comp Regular" w:hAnsi="BentonSans Comp Regular"/>
          <w:snapToGrid/>
          <w:color w:val="000000" w:themeColor="text1"/>
          <w:sz w:val="20"/>
        </w:rPr>
        <w:t xml:space="preserve">.  </w:t>
      </w:r>
      <w:r w:rsidR="0053252E" w:rsidRPr="00547C8D">
        <w:rPr>
          <w:rFonts w:ascii="BentonSans Comp Regular" w:hAnsi="BentonSans Comp Regular"/>
          <w:snapToGrid/>
          <w:color w:val="000000" w:themeColor="text1"/>
          <w:sz w:val="20"/>
        </w:rPr>
        <w:t xml:space="preserve">A basic introduction to leadership by focusing on the history, trends, issues, and evolution of the respiratory therapy profession. </w:t>
      </w:r>
      <w:r w:rsidR="005427C1" w:rsidRPr="00547C8D">
        <w:rPr>
          <w:rFonts w:ascii="BentonSans Comp Regular" w:hAnsi="BentonSans Comp Regular"/>
          <w:snapToGrid/>
          <w:color w:val="000000" w:themeColor="text1"/>
          <w:sz w:val="20"/>
        </w:rPr>
        <w:t xml:space="preserve"> </w:t>
      </w:r>
      <w:r w:rsidR="0053252E" w:rsidRPr="00547C8D">
        <w:rPr>
          <w:rFonts w:ascii="BentonSans Comp Regular" w:hAnsi="BentonSans Comp Regular"/>
          <w:snapToGrid/>
          <w:color w:val="000000" w:themeColor="text1"/>
          <w:sz w:val="20"/>
        </w:rPr>
        <w:t xml:space="preserve">Emphasis is placed on the practice of leadership, analysis of the professional environment for the current and future practice of respiratory care, and communication skills to improve leadership performance. </w:t>
      </w:r>
      <w:r w:rsidR="005427C1" w:rsidRPr="00547C8D">
        <w:rPr>
          <w:rFonts w:ascii="BentonSans Comp Regular" w:hAnsi="BentonSans Comp Regular"/>
          <w:snapToGrid/>
          <w:color w:val="000000" w:themeColor="text1"/>
          <w:sz w:val="20"/>
        </w:rPr>
        <w:t xml:space="preserve"> </w:t>
      </w:r>
      <w:r w:rsidR="0053252E" w:rsidRPr="00547C8D">
        <w:rPr>
          <w:rFonts w:ascii="BentonSans Comp Regular" w:hAnsi="BentonSans Comp Regular"/>
          <w:snapToGrid/>
          <w:color w:val="000000" w:themeColor="text1"/>
          <w:sz w:val="20"/>
        </w:rPr>
        <w:t>Various topics assist students in becoming confident respiratory therapy advocates through their writing.</w:t>
      </w:r>
    </w:p>
    <w:p w14:paraId="1DFF35E0" w14:textId="77777777" w:rsidR="005F06A0" w:rsidRPr="00547C8D" w:rsidRDefault="005F06A0" w:rsidP="00BB0CED">
      <w:pPr>
        <w:widowControl/>
        <w:jc w:val="both"/>
        <w:rPr>
          <w:rFonts w:ascii="BentonSans Comp Regular" w:hAnsi="BentonSans Comp Regular"/>
          <w:snapToGrid/>
          <w:color w:val="000000" w:themeColor="text1"/>
          <w:sz w:val="20"/>
        </w:rPr>
      </w:pPr>
    </w:p>
    <w:p w14:paraId="62C2A372" w14:textId="44E47850"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3102. </w:t>
      </w:r>
      <w:r w:rsidR="00D27E0E" w:rsidRPr="00547C8D">
        <w:rPr>
          <w:rFonts w:ascii="BentonSans Comp Regular" w:hAnsi="BentonSans Comp Regular"/>
          <w:b/>
          <w:bCs/>
          <w:snapToGrid/>
          <w:color w:val="000000" w:themeColor="text1"/>
          <w:sz w:val="20"/>
        </w:rPr>
        <w:t>Extended Services in Respiratory Therapy</w:t>
      </w:r>
      <w:r w:rsidRPr="00547C8D">
        <w:rPr>
          <w:rFonts w:ascii="BentonSans Comp Regular" w:hAnsi="BentonSans Comp Regular"/>
          <w:b/>
          <w:bCs/>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w:t>
      </w:r>
      <w:r w:rsidR="00945CA0" w:rsidRPr="00547C8D">
        <w:rPr>
          <w:rFonts w:ascii="BentonSans Comp Regular" w:hAnsi="BentonSans Comp Regular"/>
          <w:snapToGrid/>
          <w:color w:val="000000" w:themeColor="text1"/>
          <w:sz w:val="20"/>
        </w:rPr>
        <w:t xml:space="preserve"> </w:t>
      </w:r>
      <w:r w:rsidR="00D27E0E" w:rsidRPr="00547C8D">
        <w:rPr>
          <w:rFonts w:ascii="BentonSans Comp Regular" w:hAnsi="BentonSans Comp Regular"/>
          <w:snapToGrid/>
          <w:color w:val="000000" w:themeColor="text1"/>
          <w:sz w:val="20"/>
        </w:rPr>
        <w:t>A basic introduction into the history, trends, issues, and evolution of respiratory care extended services. Emphasis is placed on outpatient services reimbursement within the respiratory therapy profession. Topics include: selected respiratory care theories and practices in alternate healthcare sites such as virtual services, outpatient cardiopulmonary rehabilitation, interventional pulmonology, DME services, pulmonary diagnostics, sales/clinical specialties, cardiopulmonary disease education, home care, and sub-acute care.</w:t>
      </w:r>
    </w:p>
    <w:p w14:paraId="60053AC8" w14:textId="77777777" w:rsidR="005F06A0" w:rsidRPr="00547C8D" w:rsidRDefault="005F06A0" w:rsidP="00BB0CED">
      <w:pPr>
        <w:widowControl/>
        <w:jc w:val="both"/>
        <w:rPr>
          <w:rFonts w:ascii="BentonSans Comp Regular" w:hAnsi="BentonSans Comp Regular"/>
          <w:snapToGrid/>
          <w:color w:val="000000" w:themeColor="text1"/>
          <w:sz w:val="20"/>
        </w:rPr>
      </w:pPr>
    </w:p>
    <w:p w14:paraId="43ACF9DA" w14:textId="6E07B031" w:rsidR="005F06A0" w:rsidRPr="00547C8D" w:rsidRDefault="0005074F"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3103. Role of </w:t>
      </w:r>
      <w:r w:rsidR="005F06A0" w:rsidRPr="00547C8D">
        <w:rPr>
          <w:rFonts w:ascii="BentonSans Comp Regular" w:hAnsi="BentonSans Comp Regular"/>
          <w:b/>
          <w:bCs/>
          <w:snapToGrid/>
          <w:color w:val="000000" w:themeColor="text1"/>
          <w:sz w:val="20"/>
        </w:rPr>
        <w:t xml:space="preserve">Pharmacology in </w:t>
      </w:r>
      <w:r w:rsidRPr="00547C8D">
        <w:rPr>
          <w:rFonts w:ascii="BentonSans Comp Regular" w:hAnsi="BentonSans Comp Regular"/>
          <w:b/>
          <w:bCs/>
          <w:snapToGrid/>
          <w:color w:val="000000" w:themeColor="text1"/>
          <w:sz w:val="20"/>
        </w:rPr>
        <w:t>Disease Management</w:t>
      </w:r>
      <w:r w:rsidR="005F06A0" w:rsidRPr="00547C8D">
        <w:rPr>
          <w:rFonts w:ascii="BentonSans Comp Regular" w:hAnsi="BentonSans Comp Regular"/>
          <w:b/>
          <w:bCs/>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005F06A0"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005F06A0" w:rsidRPr="00547C8D">
        <w:rPr>
          <w:rFonts w:ascii="BentonSans Comp Regular" w:hAnsi="BentonSans Comp Regular"/>
          <w:snapToGrid/>
          <w:color w:val="000000" w:themeColor="text1"/>
          <w:sz w:val="20"/>
        </w:rPr>
        <w:t xml:space="preserve">.  </w:t>
      </w:r>
      <w:r w:rsidR="00945CA0" w:rsidRPr="00547C8D">
        <w:rPr>
          <w:rFonts w:ascii="BentonSans Comp Regular" w:hAnsi="BentonSans Comp Regular"/>
          <w:snapToGrid/>
          <w:color w:val="000000" w:themeColor="text1"/>
          <w:sz w:val="20"/>
        </w:rPr>
        <w:t xml:space="preserve">A disease management approach to patient care with an emphasis on the role of pharmacology in disease management.  </w:t>
      </w:r>
      <w:r w:rsidR="005F06A0" w:rsidRPr="00547C8D">
        <w:rPr>
          <w:rFonts w:ascii="BentonSans Comp Regular" w:hAnsi="BentonSans Comp Regular"/>
          <w:snapToGrid/>
          <w:color w:val="000000" w:themeColor="text1"/>
          <w:sz w:val="20"/>
        </w:rPr>
        <w:t xml:space="preserve">Builds upon a basic understanding of the concepts and principles of pharmacology as applied in the respiratory therapy in the management of patient with cardiopulmonary disease and critical care. </w:t>
      </w:r>
      <w:r w:rsidR="005F06A0" w:rsidRPr="00547C8D">
        <w:rPr>
          <w:rFonts w:ascii="BentonSans Comp Regular" w:hAnsi="BentonSans Comp Regular"/>
          <w:i/>
          <w:iCs/>
          <w:snapToGrid/>
          <w:color w:val="000000" w:themeColor="text1"/>
          <w:sz w:val="20"/>
        </w:rPr>
        <w:t xml:space="preserve"> </w:t>
      </w:r>
    </w:p>
    <w:p w14:paraId="5DF9E8F3" w14:textId="77777777" w:rsidR="005F06A0" w:rsidRPr="00547C8D" w:rsidRDefault="005F06A0" w:rsidP="00BB0CED">
      <w:pPr>
        <w:widowControl/>
        <w:jc w:val="both"/>
        <w:rPr>
          <w:rFonts w:ascii="BentonSans Comp Regular" w:hAnsi="BentonSans Comp Regular"/>
          <w:snapToGrid/>
          <w:color w:val="000000" w:themeColor="text1"/>
          <w:sz w:val="20"/>
        </w:rPr>
      </w:pPr>
    </w:p>
    <w:p w14:paraId="576A9A6D" w14:textId="564F2D8F"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3105. Advanced Critical Care Monitoring. (3) </w:t>
      </w:r>
      <w:r w:rsidR="00F17E1A"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w:t>
      </w:r>
      <w:r w:rsidR="000239C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study of advanced cardiopulmonary monitoring used with critical care patients.  Topics include:  hemodynamic monitoring, mechanical ventilator waveform graphic analysis, and capnography. </w:t>
      </w:r>
    </w:p>
    <w:p w14:paraId="43F838BD" w14:textId="77777777" w:rsidR="00D16867" w:rsidRPr="00547C8D" w:rsidRDefault="00D16867" w:rsidP="00BB0CED">
      <w:pPr>
        <w:widowControl/>
        <w:jc w:val="both"/>
        <w:rPr>
          <w:rFonts w:ascii="BentonSans Comp Regular" w:hAnsi="BentonSans Comp Regular"/>
          <w:snapToGrid/>
          <w:color w:val="000000" w:themeColor="text1"/>
          <w:sz w:val="20"/>
        </w:rPr>
      </w:pPr>
    </w:p>
    <w:p w14:paraId="29370875" w14:textId="5A83406C" w:rsidR="00D506B1" w:rsidRPr="00547C8D" w:rsidRDefault="00D506B1" w:rsidP="00BB0CED">
      <w:pPr>
        <w:widowControl/>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RESP 3203. Cardiopulmonary Pharmacotherapy I. (2)</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snapToGrid/>
          <w:color w:val="000000" w:themeColor="text1"/>
          <w:sz w:val="20"/>
        </w:rPr>
        <w:t xml:space="preserve">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iCs/>
          <w:snapToGrid/>
          <w:color w:val="000000" w:themeColor="text1"/>
          <w:sz w:val="20"/>
        </w:rPr>
        <w:t>.  An introduction to an integrated, case-based evaluation of the physiology, pathophysiology, and pharmacology in the treatment and management of cardiopulmonary disorders.  Topic emphasis on disorders that can compromise the cardiopulmonary system.</w:t>
      </w:r>
    </w:p>
    <w:p w14:paraId="3F4C3F8E" w14:textId="77777777" w:rsidR="00D506B1" w:rsidRPr="00547C8D" w:rsidRDefault="00D506B1" w:rsidP="00BB0CED">
      <w:pPr>
        <w:widowControl/>
        <w:jc w:val="both"/>
        <w:rPr>
          <w:rFonts w:ascii="BentonSans Comp Regular" w:hAnsi="BentonSans Comp Regular"/>
          <w:iCs/>
          <w:snapToGrid/>
          <w:color w:val="000000" w:themeColor="text1"/>
          <w:sz w:val="20"/>
        </w:rPr>
      </w:pPr>
    </w:p>
    <w:p w14:paraId="08D9B78D" w14:textId="7C560307" w:rsidR="000239C9" w:rsidRPr="00547C8D" w:rsidRDefault="000239C9"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RESP 3204. Advanced Cardiopulmonary Physiology.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color w:val="000000" w:themeColor="text1"/>
          <w:sz w:val="20"/>
        </w:rPr>
        <w:t xml:space="preserve">.  Advanced physiology of the cardiovascular and pulmonary systems.  A study of respiratory physiology, cardiac and circulatory function with relevant clinical application of concepts in cell biology, regulation and function of the cardiovascular system, gas exchange and transport, breathing regulation, and respiratory insufficiency. </w:t>
      </w:r>
    </w:p>
    <w:p w14:paraId="23633EEB" w14:textId="59B6FA34" w:rsidR="000239C9" w:rsidRPr="00547C8D" w:rsidRDefault="000239C9" w:rsidP="00BB0CED">
      <w:pPr>
        <w:widowControl/>
        <w:jc w:val="both"/>
        <w:rPr>
          <w:rFonts w:ascii="BentonSans Comp Regular" w:hAnsi="BentonSans Comp Regular"/>
          <w:snapToGrid/>
          <w:color w:val="000000" w:themeColor="text1"/>
          <w:sz w:val="20"/>
        </w:rPr>
      </w:pPr>
    </w:p>
    <w:p w14:paraId="195BAD79" w14:textId="4804F181" w:rsidR="00D37842" w:rsidRPr="00547C8D" w:rsidRDefault="00D37842"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3205. Cardiopulmonary Pharmacotherapy. (</w:t>
      </w:r>
      <w:r w:rsidR="00C35BA6">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An integrated, case-based evaluation of the physiology, pathophysiology, and pharmacology in the treatment and management of cardiopulmonary disorders.  Topic emphasis on using a whole-system approach to patient care and the use of pharmacology in cardiopulmonary disease management.</w:t>
      </w:r>
    </w:p>
    <w:p w14:paraId="6D1AC522" w14:textId="2905A4C0" w:rsidR="00D37842" w:rsidRPr="00547C8D" w:rsidRDefault="00D37842" w:rsidP="00BB0CED">
      <w:pPr>
        <w:widowControl/>
        <w:jc w:val="both"/>
        <w:rPr>
          <w:rFonts w:ascii="BentonSans Comp Regular" w:hAnsi="BentonSans Comp Regular"/>
          <w:snapToGrid/>
          <w:color w:val="000000" w:themeColor="text1"/>
          <w:sz w:val="20"/>
        </w:rPr>
      </w:pPr>
    </w:p>
    <w:p w14:paraId="3BC4EE96" w14:textId="292ADB14" w:rsidR="00B67FC6" w:rsidRPr="00547C8D" w:rsidRDefault="00B67FC6" w:rsidP="00BB0CED">
      <w:pPr>
        <w:widowControl/>
        <w:jc w:val="both"/>
        <w:rPr>
          <w:rFonts w:ascii="BentonSans Comp Regular" w:hAnsi="BentonSans Comp Regular"/>
          <w:snapToGrid/>
          <w:color w:val="000000" w:themeColor="text1"/>
          <w:sz w:val="20"/>
        </w:rPr>
      </w:pPr>
      <w:r w:rsidRPr="00D3079D">
        <w:rPr>
          <w:rFonts w:ascii="BentonSans Comp Regular" w:hAnsi="BentonSans Comp Regular"/>
          <w:b/>
          <w:snapToGrid/>
          <w:color w:val="000000" w:themeColor="text1"/>
          <w:sz w:val="20"/>
        </w:rPr>
        <w:t>RESP 3206. Critical Care Monitoring and Mechanical Ventilation. (</w:t>
      </w:r>
      <w:r w:rsidR="00D3079D" w:rsidRPr="00D3079D">
        <w:rPr>
          <w:rFonts w:ascii="BentonSans Comp Regular" w:hAnsi="BentonSans Comp Regular"/>
          <w:b/>
          <w:snapToGrid/>
          <w:color w:val="000000" w:themeColor="text1"/>
          <w:sz w:val="20"/>
        </w:rPr>
        <w:t>3</w:t>
      </w:r>
      <w:r w:rsidRPr="00D3079D">
        <w:rPr>
          <w:rFonts w:ascii="BentonSans Comp Regular" w:hAnsi="BentonSans Comp Regular"/>
          <w:b/>
          <w:snapToGrid/>
          <w:color w:val="000000" w:themeColor="text1"/>
          <w:sz w:val="20"/>
        </w:rPr>
        <w:t xml:space="preserve">) </w:t>
      </w:r>
      <w:r w:rsidRPr="00D3079D">
        <w:rPr>
          <w:rFonts w:ascii="BentonSans Comp Regular" w:hAnsi="BentonSans Comp Regular"/>
          <w:snapToGrid/>
          <w:color w:val="000000" w:themeColor="text1"/>
          <w:sz w:val="20"/>
        </w:rPr>
        <w:t xml:space="preserve"> </w:t>
      </w:r>
      <w:r w:rsidRPr="00D3079D">
        <w:rPr>
          <w:rFonts w:ascii="BentonSans Comp Regular" w:hAnsi="BentonSans Comp Regular"/>
          <w:bCs/>
          <w:snapToGrid/>
          <w:color w:val="000000" w:themeColor="text1"/>
          <w:sz w:val="20"/>
        </w:rPr>
        <w:t xml:space="preserve">Prerequisite(s): </w:t>
      </w:r>
      <w:r w:rsidR="00B62AFB" w:rsidRPr="00D3079D">
        <w:rPr>
          <w:rFonts w:ascii="BentonSans Comp Regular" w:hAnsi="BentonSans Comp Regular"/>
          <w:snapToGrid/>
          <w:color w:val="000000" w:themeColor="text1"/>
          <w:sz w:val="20"/>
        </w:rPr>
        <w:t>Admission to BSRT program</w:t>
      </w:r>
      <w:r w:rsidRPr="00D3079D">
        <w:rPr>
          <w:rFonts w:ascii="BentonSans Comp Regular" w:hAnsi="BentonSans Comp Regular"/>
          <w:snapToGrid/>
          <w:color w:val="000000" w:themeColor="text1"/>
          <w:sz w:val="20"/>
        </w:rPr>
        <w:t>.  Introduction to advanced topics in critical care, expressed through a holistic approach to the monitoring of critically ill patients.  Introduction of monitoring modalities that are commonly utilized in</w:t>
      </w:r>
      <w:r w:rsidRPr="00547C8D">
        <w:rPr>
          <w:rFonts w:ascii="BentonSans Comp Regular" w:hAnsi="BentonSans Comp Regular"/>
          <w:snapToGrid/>
          <w:color w:val="000000" w:themeColor="text1"/>
          <w:sz w:val="20"/>
        </w:rPr>
        <w:t xml:space="preserve"> critical care, analysis of lab values and their significance, and association with interventions that the critical care respiratory therapist encounters during clinical practice.</w:t>
      </w:r>
    </w:p>
    <w:p w14:paraId="6AB078E4" w14:textId="74277EEC" w:rsidR="00B67FC6" w:rsidRPr="00547C8D" w:rsidRDefault="00B67FC6" w:rsidP="00BB0CED">
      <w:pPr>
        <w:widowControl/>
        <w:jc w:val="both"/>
        <w:rPr>
          <w:rFonts w:ascii="BentonSans Comp Regular" w:hAnsi="BentonSans Comp Regular"/>
          <w:snapToGrid/>
          <w:color w:val="000000" w:themeColor="text1"/>
          <w:sz w:val="20"/>
        </w:rPr>
      </w:pPr>
    </w:p>
    <w:p w14:paraId="5D72B2A4" w14:textId="62F4A39C" w:rsidR="00B67FC6" w:rsidRPr="00547C8D" w:rsidRDefault="00B67FC6"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3207.</w:t>
      </w:r>
      <w:r w:rsidR="00371D82" w:rsidRPr="00547C8D">
        <w:rPr>
          <w:rFonts w:ascii="BentonSans Comp Regular" w:hAnsi="BentonSans Comp Regular"/>
          <w:b/>
          <w:snapToGrid/>
          <w:color w:val="000000" w:themeColor="text1"/>
          <w:sz w:val="20"/>
        </w:rPr>
        <w:t xml:space="preserve"> Critical Care Monitoring and</w:t>
      </w:r>
      <w:r w:rsidRPr="00547C8D">
        <w:rPr>
          <w:rFonts w:ascii="BentonSans Comp Regular" w:hAnsi="BentonSans Comp Regular"/>
          <w:b/>
          <w:snapToGrid/>
          <w:color w:val="000000" w:themeColor="text1"/>
          <w:sz w:val="20"/>
        </w:rPr>
        <w:t xml:space="preserve"> Mechanical Ventilation II. (2) </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 xml:space="preserve">Prerequisite(s): </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Introduction to advanced topics in mechanical ventilation expressed through a holistic approach to the management of critically ill patients.  Various modalities of positive pressure ventilation, as well as adjunct measurement tools, are presented to provide an up-to-date perspective on mechanical ventilation and patient care. </w:t>
      </w:r>
    </w:p>
    <w:p w14:paraId="5BA627DB" w14:textId="77777777" w:rsidR="00037A33" w:rsidRPr="00547C8D" w:rsidRDefault="00037A33" w:rsidP="00BB0CED">
      <w:pPr>
        <w:widowControl/>
        <w:jc w:val="both"/>
        <w:rPr>
          <w:rFonts w:ascii="BentonSans Comp Regular" w:hAnsi="BentonSans Comp Regular"/>
          <w:snapToGrid/>
          <w:color w:val="000000" w:themeColor="text1"/>
          <w:sz w:val="20"/>
        </w:rPr>
      </w:pPr>
    </w:p>
    <w:p w14:paraId="160DD6FA" w14:textId="73BAD9E6" w:rsidR="00D16867" w:rsidRPr="00547C8D" w:rsidRDefault="00D16867"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3108. Introduction to Research Methods in Respiratory Therapy. (3) </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Prerequisite</w:t>
      </w:r>
      <w:r w:rsidRPr="00547C8D">
        <w:rPr>
          <w:rFonts w:ascii="BentonSans Comp Regular" w:hAnsi="BentonSans Comp Regular"/>
          <w:snapToGrid/>
          <w:color w:val="000000" w:themeColor="text1"/>
          <w:sz w:val="20"/>
        </w:rPr>
        <w:t xml:space="preserv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Designed to highlight foundational concepts of research methods and assist in the development of the skills necessary to plan, conduct, evaluate, and analyze quantitative and qualitative research from an interdisciplinary perspective.</w:t>
      </w:r>
    </w:p>
    <w:p w14:paraId="2BFCE899" w14:textId="77777777" w:rsidR="00D16867" w:rsidRPr="00547C8D" w:rsidRDefault="00D16867" w:rsidP="00BB0CED">
      <w:pPr>
        <w:widowControl/>
        <w:jc w:val="both"/>
        <w:rPr>
          <w:rFonts w:ascii="BentonSans Comp Regular" w:hAnsi="BentonSans Comp Regular"/>
          <w:snapToGrid/>
          <w:color w:val="000000" w:themeColor="text1"/>
          <w:sz w:val="20"/>
        </w:rPr>
      </w:pPr>
    </w:p>
    <w:p w14:paraId="317174AB" w14:textId="5FC6BE9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4101. </w:t>
      </w:r>
      <w:r w:rsidR="00F64323" w:rsidRPr="00547C8D">
        <w:rPr>
          <w:rFonts w:ascii="BentonSans Comp Regular" w:hAnsi="BentonSans Comp Regular"/>
          <w:b/>
          <w:bCs/>
          <w:snapToGrid/>
          <w:color w:val="000000" w:themeColor="text1"/>
          <w:sz w:val="20"/>
        </w:rPr>
        <w:t>Health Outcomes and Quality Assessment</w:t>
      </w:r>
      <w:r w:rsidRPr="00547C8D">
        <w:rPr>
          <w:rFonts w:ascii="BentonSans Comp Regular" w:hAnsi="BentonSans Comp Regular"/>
          <w:b/>
          <w:bCs/>
          <w:snapToGrid/>
          <w:color w:val="000000" w:themeColor="text1"/>
          <w:sz w:val="20"/>
        </w:rPr>
        <w:t>.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00DD65B9" w:rsidRPr="00547C8D">
        <w:rPr>
          <w:rFonts w:ascii="BentonSans Comp Regular" w:hAnsi="BentonSans Comp Regular"/>
          <w:bCs/>
          <w:snapToGrid/>
          <w:color w:val="000000" w:themeColor="text1"/>
          <w:sz w:val="20"/>
        </w:rPr>
        <w:t xml:space="preserve"> RESP 5101.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RESP </w:t>
      </w:r>
      <w:r w:rsidR="000239C9" w:rsidRPr="00547C8D">
        <w:rPr>
          <w:rFonts w:ascii="BentonSans Comp Regular" w:hAnsi="BentonSans Comp Regular"/>
          <w:snapToGrid/>
          <w:color w:val="000000" w:themeColor="text1"/>
          <w:sz w:val="20"/>
        </w:rPr>
        <w:t>3101.</w:t>
      </w:r>
      <w:r w:rsidRPr="00547C8D">
        <w:rPr>
          <w:rFonts w:ascii="BentonSans Comp Regular" w:hAnsi="BentonSans Comp Regular"/>
          <w:snapToGrid/>
          <w:color w:val="000000" w:themeColor="text1"/>
          <w:sz w:val="20"/>
        </w:rPr>
        <w:t xml:space="preserve">  Evidence-based methods and techniques to design, implement, and evaluate healthcare quality control/improvement initiatives, and patient and population education programs. </w:t>
      </w:r>
    </w:p>
    <w:p w14:paraId="68959FE8" w14:textId="77777777" w:rsidR="005F06A0" w:rsidRPr="00547C8D" w:rsidRDefault="005F06A0" w:rsidP="00BB0CED">
      <w:pPr>
        <w:widowControl/>
        <w:jc w:val="both"/>
        <w:rPr>
          <w:rFonts w:ascii="BentonSans Comp Regular" w:hAnsi="BentonSans Comp Regular"/>
          <w:snapToGrid/>
          <w:color w:val="000000" w:themeColor="text1"/>
          <w:sz w:val="20"/>
        </w:rPr>
      </w:pPr>
    </w:p>
    <w:p w14:paraId="4F2474AD" w14:textId="6988BFD3"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4102. </w:t>
      </w:r>
      <w:r w:rsidR="00F64323" w:rsidRPr="00547C8D">
        <w:rPr>
          <w:rFonts w:ascii="BentonSans Comp Regular" w:hAnsi="BentonSans Comp Regular"/>
          <w:b/>
          <w:snapToGrid/>
          <w:color w:val="000000" w:themeColor="text1"/>
          <w:sz w:val="20"/>
        </w:rPr>
        <w:t>Department Management in the Healthcare Environment</w:t>
      </w:r>
      <w:r w:rsidRPr="00547C8D">
        <w:rPr>
          <w:rFonts w:ascii="BentonSans Comp Regular" w:hAnsi="BentonSans Comp Regular"/>
          <w:b/>
          <w:snapToGrid/>
          <w:color w:val="000000" w:themeColor="text1"/>
          <w:sz w:val="20"/>
        </w:rPr>
        <w:t xml:space="preserve">. (3)   </w:t>
      </w:r>
      <w:r w:rsidR="00A031D5" w:rsidRPr="00547C8D">
        <w:rPr>
          <w:rFonts w:ascii="BentonSans Comp Regular" w:hAnsi="BentonSans Comp Regular"/>
          <w:bCs/>
          <w:snapToGrid/>
          <w:color w:val="000000" w:themeColor="text1"/>
          <w:sz w:val="20"/>
        </w:rPr>
        <w:t>Cross-listed Course(s):</w:t>
      </w:r>
      <w:r w:rsidR="00DD65B9" w:rsidRPr="00547C8D">
        <w:rPr>
          <w:rFonts w:ascii="BentonSans Comp Regular" w:hAnsi="BentonSans Comp Regular"/>
          <w:bCs/>
          <w:snapToGrid/>
          <w:color w:val="000000" w:themeColor="text1"/>
          <w:sz w:val="20"/>
        </w:rPr>
        <w:t xml:space="preserve"> RESP 5102.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53C87" w:rsidRPr="00547C8D">
        <w:rPr>
          <w:rFonts w:ascii="BentonSans Comp Regular" w:hAnsi="BentonSans Comp Regular"/>
          <w:snapToGrid/>
          <w:color w:val="000000" w:themeColor="text1"/>
          <w:sz w:val="20"/>
        </w:rPr>
        <w:t>RESP 3101</w:t>
      </w:r>
      <w:r w:rsidRPr="00547C8D">
        <w:rPr>
          <w:rFonts w:ascii="BentonSans Comp Regular" w:hAnsi="BentonSans Comp Regular"/>
          <w:snapToGrid/>
          <w:color w:val="000000" w:themeColor="text1"/>
          <w:sz w:val="20"/>
        </w:rPr>
        <w:t xml:space="preserve">.  Administration, financial, human resource, legal, and policy concepts and issues in outpatient, inpatient, public, and private sector settings.  Topics and emphases may vary.  </w:t>
      </w:r>
    </w:p>
    <w:p w14:paraId="449CF22E" w14:textId="0DD3055E" w:rsidR="005F06A0" w:rsidRDefault="005F06A0" w:rsidP="00BB0CED">
      <w:pPr>
        <w:widowControl/>
        <w:jc w:val="both"/>
        <w:rPr>
          <w:rFonts w:ascii="BentonSans Comp Regular" w:hAnsi="BentonSans Comp Regular"/>
          <w:snapToGrid/>
          <w:color w:val="000000" w:themeColor="text1"/>
          <w:sz w:val="20"/>
        </w:rPr>
      </w:pPr>
    </w:p>
    <w:p w14:paraId="5403A6AD" w14:textId="5A77571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4103. Evidence-Based Practice in Respiratory Care.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An introduction to the concept of evidence-based practice and an opportunity to acquire the skills necessary to be able to incorporate evidence and best practices into professional work.  These include an understanding of research methods and the approach to critical appraisal of research literature. </w:t>
      </w:r>
      <w:r w:rsidR="00453C87" w:rsidRPr="00547C8D">
        <w:rPr>
          <w:rFonts w:ascii="BentonSans Comp Regular" w:hAnsi="BentonSans Comp Regular"/>
          <w:snapToGrid/>
          <w:color w:val="000000" w:themeColor="text1"/>
          <w:sz w:val="20"/>
        </w:rPr>
        <w:t xml:space="preserve"> This is a writing-intensive course with emphasis on written professional communication. </w:t>
      </w:r>
    </w:p>
    <w:p w14:paraId="2B1E1E21" w14:textId="77777777" w:rsidR="005F06A0" w:rsidRPr="00547C8D" w:rsidRDefault="005F06A0" w:rsidP="00BB0CED">
      <w:pPr>
        <w:widowControl/>
        <w:jc w:val="both"/>
        <w:rPr>
          <w:rFonts w:ascii="BentonSans Comp Regular" w:hAnsi="BentonSans Comp Regular"/>
          <w:snapToGrid/>
          <w:color w:val="000000" w:themeColor="text1"/>
          <w:sz w:val="20"/>
        </w:rPr>
      </w:pPr>
    </w:p>
    <w:p w14:paraId="3D76A551" w14:textId="388D5777" w:rsidR="00130B57" w:rsidRPr="00547C8D" w:rsidRDefault="00130B57"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4105. Patient Education and Disease Management for the Respiratory Therapist.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A review of the pathophysiology of common chronic cardiopulmonary diseases.  Develop an understanding of evidenced-based disease management principles.  Understand how to develop and implement disease management and patient education programs in the in-patient and out-patient setting. </w:t>
      </w:r>
    </w:p>
    <w:p w14:paraId="0BB0D94A" w14:textId="77777777" w:rsidR="00130B57" w:rsidRPr="00547C8D" w:rsidRDefault="00130B57" w:rsidP="00BB0CED">
      <w:pPr>
        <w:widowControl/>
        <w:jc w:val="both"/>
        <w:rPr>
          <w:rFonts w:ascii="BentonSans Comp Regular" w:hAnsi="BentonSans Comp Regular"/>
          <w:snapToGrid/>
          <w:color w:val="000000" w:themeColor="text1"/>
          <w:sz w:val="20"/>
        </w:rPr>
      </w:pPr>
    </w:p>
    <w:p w14:paraId="1A8C9C97" w14:textId="28D9EEF3" w:rsidR="00130B57" w:rsidRPr="00547C8D" w:rsidRDefault="00130B57"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4106. Neonatal/Pediatric Critical Care Pathophysiology.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A review of fetal development and circulation related to acute and chronic neonatal disease.  A survey of neonatal and pediatric disease processes which affect tissues, organs, and body as a whole.  Special emphasis is placed on the etiology of critical illness and a systems oriented approach to diagnosis and treatment in the neonatal and pediatric critical care settings.</w:t>
      </w:r>
    </w:p>
    <w:p w14:paraId="1F6002E2" w14:textId="7A8C7D40" w:rsidR="00130B57" w:rsidRPr="00547C8D" w:rsidRDefault="00130B57" w:rsidP="00BB0CED">
      <w:pPr>
        <w:widowControl/>
        <w:jc w:val="both"/>
        <w:rPr>
          <w:rFonts w:ascii="BentonSans Comp Regular" w:hAnsi="BentonSans Comp Regular"/>
          <w:snapToGrid/>
          <w:color w:val="000000" w:themeColor="text1"/>
          <w:sz w:val="20"/>
        </w:rPr>
      </w:pPr>
    </w:p>
    <w:p w14:paraId="322C2CCE" w14:textId="38E99933" w:rsidR="00371D82" w:rsidRPr="00547C8D" w:rsidRDefault="00371D82"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4107. Teaching Fundamentals and Clinical Education. (3)</w:t>
      </w:r>
      <w:r w:rsidRPr="00547C8D">
        <w:rPr>
          <w:rFonts w:ascii="BentonSans Comp Regular" w:hAnsi="BentonSans Comp Regular"/>
          <w:snapToGrid/>
          <w:color w:val="000000" w:themeColor="text1"/>
          <w:sz w:val="20"/>
        </w:rPr>
        <w:t xml:space="preserve">  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Application of curricular theory to best practices in the classroom, disease management, and patient education settings.  Planning for instruction and evaluation of respiratory therapy-related learning are focal points of this experience.  Offers an introduction to the systematic process of planning for effective instruction and assessment as they relate to various clinical curricular concepts.</w:t>
      </w:r>
    </w:p>
    <w:p w14:paraId="74A70FC4" w14:textId="519457FA" w:rsidR="006A6692" w:rsidRDefault="006A6692" w:rsidP="00BB0CED">
      <w:pPr>
        <w:widowControl/>
        <w:jc w:val="both"/>
        <w:rPr>
          <w:rFonts w:ascii="BentonSans Comp Regular" w:hAnsi="BentonSans Comp Regular"/>
          <w:snapToGrid/>
          <w:color w:val="000000" w:themeColor="text1"/>
          <w:sz w:val="20"/>
        </w:rPr>
      </w:pPr>
    </w:p>
    <w:p w14:paraId="42FFFD1E" w14:textId="77777777" w:rsidR="0038695A" w:rsidRPr="00547C8D" w:rsidRDefault="0038695A" w:rsidP="00BB0CED">
      <w:pPr>
        <w:widowControl/>
        <w:jc w:val="both"/>
        <w:rPr>
          <w:rFonts w:ascii="BentonSans Comp Regular" w:hAnsi="BentonSans Comp Regular"/>
          <w:snapToGrid/>
          <w:color w:val="000000" w:themeColor="text1"/>
          <w:sz w:val="20"/>
        </w:rPr>
      </w:pPr>
    </w:p>
    <w:p w14:paraId="14C23D16" w14:textId="3E33E023" w:rsidR="006A6692" w:rsidRPr="00547C8D" w:rsidRDefault="006A6692"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4108. Healthcare Outcomes and Quality Assessment: A Management Perspective. (3) </w:t>
      </w:r>
      <w:r w:rsidRPr="00547C8D">
        <w:rPr>
          <w:rFonts w:ascii="BentonSans Comp Regular" w:hAnsi="BentonSans Comp Regular"/>
          <w:snapToGrid/>
          <w:color w:val="000000" w:themeColor="text1"/>
          <w:sz w:val="20"/>
        </w:rPr>
        <w:t xml:space="preserve">  Prerequisite(s): Admission to B.S. in Respiratory Therapy.  A basic introduction to the administrative, financial, legal, and policy concepts and issues in outpatient, inpatient, public, and private sector healthcare settings. Topics include: evidence-based methods and techniques in designing, implementing, and evaluating healthcare quality control and improvement initiatives.</w:t>
      </w:r>
    </w:p>
    <w:p w14:paraId="7AAE3F8B" w14:textId="77777777" w:rsidR="006A6692" w:rsidRPr="00547C8D" w:rsidRDefault="006A6692" w:rsidP="00BB0CED">
      <w:pPr>
        <w:widowControl/>
        <w:jc w:val="both"/>
        <w:rPr>
          <w:rFonts w:ascii="BentonSans Comp Regular" w:hAnsi="BentonSans Comp Regular"/>
          <w:snapToGrid/>
          <w:color w:val="000000" w:themeColor="text1"/>
          <w:sz w:val="20"/>
        </w:rPr>
      </w:pPr>
    </w:p>
    <w:p w14:paraId="2704EFA9" w14:textId="2F544101" w:rsidR="00371D82" w:rsidRPr="00547C8D" w:rsidRDefault="00371D82"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RESP 4111. Respiratory Therapy Capstone. (8</w:t>
      </w:r>
      <w:r w:rsidR="00EE1DAA" w:rsidRPr="00547C8D">
        <w:rPr>
          <w:rFonts w:ascii="BentonSans Comp Regular" w:hAnsi="BentonSans Comp Regular"/>
          <w:b/>
          <w:bCs/>
          <w:snapToGrid/>
          <w:color w:val="000000" w:themeColor="text1"/>
          <w:sz w:val="20"/>
        </w:rPr>
        <w:t xml:space="preserve"> or</w:t>
      </w:r>
      <w:r w:rsidRPr="00547C8D">
        <w:rPr>
          <w:rFonts w:ascii="BentonSans Comp Regular" w:hAnsi="BentonSans Comp Regular"/>
          <w:b/>
          <w:bCs/>
          <w:snapToGrid/>
          <w:color w:val="000000" w:themeColor="text1"/>
          <w:sz w:val="20"/>
        </w:rPr>
        <w:t xml:space="preserve"> 9)   </w:t>
      </w:r>
      <w:r w:rsidRPr="00547C8D">
        <w:rPr>
          <w:rFonts w:ascii="BentonSans Comp Regular" w:hAnsi="BentonSans Comp Regular"/>
          <w:snapToGrid/>
          <w:color w:val="000000" w:themeColor="text1"/>
          <w:sz w:val="20"/>
        </w:rPr>
        <w:t xml:space="preserve">Prerequisite(s):  RESP 4101, RESP 4102, and RESP 4103.  Experiences in a chosen focus area (clinical, administrative, or population-based).  It culminates with a capstone project in the form of research, or other scholarly activity that articulates the design, organization, statistics and data analysis used, and includes an oral and written presentation of the project. </w:t>
      </w:r>
    </w:p>
    <w:p w14:paraId="3DBA4E6F" w14:textId="77777777" w:rsidR="00371D82" w:rsidRPr="00547C8D" w:rsidRDefault="00371D82" w:rsidP="00BB0CED">
      <w:pPr>
        <w:widowControl/>
        <w:jc w:val="both"/>
        <w:rPr>
          <w:rFonts w:ascii="BentonSans Comp Regular" w:hAnsi="BentonSans Comp Regular"/>
          <w:i/>
          <w:snapToGrid/>
          <w:color w:val="000000" w:themeColor="text1"/>
          <w:sz w:val="20"/>
        </w:rPr>
      </w:pPr>
    </w:p>
    <w:p w14:paraId="415B4A27" w14:textId="0B3A6C25" w:rsidR="005F06A0" w:rsidRPr="00547C8D" w:rsidRDefault="008C16B6" w:rsidP="00BB0CED">
      <w:pPr>
        <w:widowControl/>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 xml:space="preserve">RESP 4204. </w:t>
      </w:r>
      <w:r w:rsidR="00F64323" w:rsidRPr="00547C8D">
        <w:rPr>
          <w:rFonts w:ascii="BentonSans Comp Regular" w:hAnsi="BentonSans Comp Regular"/>
          <w:b/>
          <w:bCs/>
          <w:snapToGrid/>
          <w:color w:val="000000" w:themeColor="text1"/>
          <w:sz w:val="20"/>
        </w:rPr>
        <w:t xml:space="preserve">Adult </w:t>
      </w:r>
      <w:r w:rsidRPr="00547C8D">
        <w:rPr>
          <w:rFonts w:ascii="BentonSans Comp Regular" w:hAnsi="BentonSans Comp Regular"/>
          <w:b/>
          <w:bCs/>
          <w:snapToGrid/>
          <w:color w:val="000000" w:themeColor="text1"/>
          <w:sz w:val="20"/>
        </w:rPr>
        <w:t xml:space="preserve">Critical Care Pathophysiology.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00817AF1" w:rsidRPr="00547C8D">
        <w:rPr>
          <w:rFonts w:ascii="BentonSans Comp Regular" w:hAnsi="BentonSans Comp Regular"/>
          <w:bCs/>
          <w:snapToGrid/>
          <w:color w:val="000000" w:themeColor="text1"/>
          <w:sz w:val="20"/>
        </w:rPr>
        <w:t xml:space="preserve"> </w:t>
      </w:r>
      <w:r w:rsidR="00130B57" w:rsidRPr="00547C8D">
        <w:rPr>
          <w:rFonts w:ascii="BentonSans Comp Regular" w:hAnsi="BentonSans Comp Regular"/>
          <w:bCs/>
          <w:snapToGrid/>
          <w:color w:val="000000" w:themeColor="text1"/>
          <w:sz w:val="20"/>
        </w:rPr>
        <w:t>and</w:t>
      </w:r>
      <w:r w:rsidRPr="00547C8D">
        <w:rPr>
          <w:rFonts w:ascii="BentonSans Comp Regular" w:hAnsi="BentonSans Comp Regular"/>
          <w:bCs/>
          <w:snapToGrid/>
          <w:color w:val="000000" w:themeColor="text1"/>
          <w:sz w:val="20"/>
        </w:rPr>
        <w:t xml:space="preserve"> RESP 3204.  A survey of the </w:t>
      </w:r>
      <w:r w:rsidR="00F64323" w:rsidRPr="00547C8D">
        <w:rPr>
          <w:rFonts w:ascii="BentonSans Comp Regular" w:hAnsi="BentonSans Comp Regular"/>
          <w:bCs/>
          <w:snapToGrid/>
          <w:color w:val="000000" w:themeColor="text1"/>
          <w:sz w:val="20"/>
        </w:rPr>
        <w:t xml:space="preserve">adult </w:t>
      </w:r>
      <w:r w:rsidRPr="00547C8D">
        <w:rPr>
          <w:rFonts w:ascii="BentonSans Comp Regular" w:hAnsi="BentonSans Comp Regular"/>
          <w:bCs/>
          <w:snapToGrid/>
          <w:color w:val="000000" w:themeColor="text1"/>
          <w:sz w:val="20"/>
        </w:rPr>
        <w:t xml:space="preserve">disease processes which affect the tissues, organs, or body as a whole.  Special emphasis is placed on the etiology of critical illness and a systems-oriented approach to diagnosis and treatment in the critical care setting. </w:t>
      </w:r>
    </w:p>
    <w:p w14:paraId="6638A0E5" w14:textId="46F7CABC" w:rsidR="008C16B6" w:rsidRPr="00547C8D" w:rsidRDefault="008C16B6" w:rsidP="00BB0CED">
      <w:pPr>
        <w:widowControl/>
        <w:jc w:val="both"/>
        <w:rPr>
          <w:rFonts w:ascii="BentonSans Comp Regular" w:hAnsi="BentonSans Comp Regular"/>
          <w:snapToGrid/>
          <w:color w:val="000000" w:themeColor="text1"/>
          <w:sz w:val="20"/>
        </w:rPr>
      </w:pPr>
    </w:p>
    <w:p w14:paraId="3326DA41" w14:textId="2B7D081B" w:rsidR="004D656C" w:rsidRPr="00547C8D" w:rsidRDefault="004D656C"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4205. Information Technology in Respiratory Care. (3)  </w:t>
      </w:r>
      <w:r w:rsidRPr="00547C8D">
        <w:rPr>
          <w:rFonts w:ascii="BentonSans Comp Regular" w:hAnsi="BentonSans Comp Regular"/>
          <w:snapToGrid/>
          <w:color w:val="000000" w:themeColor="text1"/>
          <w:sz w:val="20"/>
        </w:rPr>
        <w:t xml:space="preserve">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A study of the use of computer and information technology in healthcare.  Emphasis placed on development of the knowledge and competencies necessary for selective use and evaluation of informatics, computer technology, and data management in healthcare.</w:t>
      </w:r>
    </w:p>
    <w:p w14:paraId="2630DDF5" w14:textId="39D3C027" w:rsidR="00B17222" w:rsidRPr="00547C8D" w:rsidRDefault="00B17222" w:rsidP="00BB0CED">
      <w:pPr>
        <w:widowControl/>
        <w:jc w:val="both"/>
        <w:rPr>
          <w:rFonts w:ascii="BentonSans Comp Regular" w:hAnsi="BentonSans Comp Regular"/>
          <w:snapToGrid/>
          <w:color w:val="000000" w:themeColor="text1"/>
          <w:sz w:val="20"/>
        </w:rPr>
      </w:pPr>
    </w:p>
    <w:p w14:paraId="6FDC4664" w14:textId="5D6B95B6" w:rsidR="00B17222" w:rsidRPr="00547C8D" w:rsidRDefault="00B17222"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4206. Health Communications: Ethical and Legal Implications. (3)  </w:t>
      </w:r>
      <w:r w:rsidRPr="00547C8D">
        <w:rPr>
          <w:rFonts w:ascii="BentonSans Comp Regular" w:hAnsi="BentonSans Comp Regular"/>
          <w:snapToGrid/>
          <w:color w:val="000000" w:themeColor="text1"/>
          <w:sz w:val="20"/>
        </w:rPr>
        <w:t xml:space="preserve">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Focuses on the essential principles for respiratory therapists and other healthcare providers.  Many ethical and legal issues that respiratory therapists may encounter in patient care settings are explored.  Additional content includes discussions on professional moral dilemmas and ethical theories, which are used to illustrate principles that guide ethical decision-making.</w:t>
      </w:r>
    </w:p>
    <w:p w14:paraId="55A1F66A" w14:textId="27A947BF" w:rsidR="005B5B74" w:rsidRPr="00547C8D" w:rsidRDefault="005B5B74" w:rsidP="00BB0CED">
      <w:pPr>
        <w:widowControl/>
        <w:jc w:val="both"/>
        <w:rPr>
          <w:rFonts w:ascii="BentonSans Comp Regular" w:hAnsi="BentonSans Comp Regular"/>
          <w:snapToGrid/>
          <w:color w:val="000000" w:themeColor="text1"/>
          <w:sz w:val="20"/>
        </w:rPr>
      </w:pPr>
    </w:p>
    <w:p w14:paraId="4EB65263" w14:textId="1A8CA2F6" w:rsidR="00BC713E" w:rsidRDefault="00BC713E"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4208. Critical Care Pathophysiological Concepts for Respiratory Therapy. (3)</w:t>
      </w:r>
      <w:r w:rsidRPr="00547C8D">
        <w:rPr>
          <w:rFonts w:ascii="BentonSans Comp Regular" w:hAnsi="BentonSans Comp Regular"/>
          <w:snapToGrid/>
          <w:color w:val="000000" w:themeColor="text1"/>
          <w:sz w:val="20"/>
        </w:rPr>
        <w:t xml:space="preserve">  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Designed to survey neonatal, pediatric, and adult disease processes which affect the tissues, organs, or body as a whole. </w:t>
      </w:r>
      <w:r w:rsidR="009A09A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Special emphasis is placed on the etiology of critical illness and a systems-oriented approach to diagnosis and treatment in the critical care setting.</w:t>
      </w:r>
    </w:p>
    <w:p w14:paraId="20546C1E" w14:textId="61C48FF1" w:rsidR="0048397E" w:rsidRDefault="0048397E" w:rsidP="00BB0CED">
      <w:pPr>
        <w:widowControl/>
        <w:jc w:val="both"/>
        <w:rPr>
          <w:rFonts w:ascii="BentonSans Comp Regular" w:hAnsi="BentonSans Comp Regular"/>
          <w:snapToGrid/>
          <w:color w:val="000000" w:themeColor="text1"/>
          <w:sz w:val="20"/>
        </w:rPr>
      </w:pPr>
    </w:p>
    <w:p w14:paraId="4CD2F09C" w14:textId="471F5AB6" w:rsidR="0048397E" w:rsidRPr="00547C8D" w:rsidRDefault="0048397E" w:rsidP="00BB0CED">
      <w:pPr>
        <w:widowControl/>
        <w:jc w:val="both"/>
        <w:rPr>
          <w:rFonts w:ascii="BentonSans Comp Regular" w:hAnsi="BentonSans Comp Regular"/>
          <w:snapToGrid/>
          <w:color w:val="000000" w:themeColor="text1"/>
          <w:sz w:val="20"/>
        </w:rPr>
      </w:pPr>
      <w:r w:rsidRPr="00AC7088">
        <w:rPr>
          <w:rFonts w:ascii="BentonSans Comp Regular" w:hAnsi="BentonSans Comp Regular"/>
          <w:b/>
          <w:snapToGrid/>
          <w:color w:val="000000" w:themeColor="text1"/>
          <w:sz w:val="20"/>
        </w:rPr>
        <w:t>RESP 4</w:t>
      </w:r>
      <w:r w:rsidR="00E648E6">
        <w:rPr>
          <w:rFonts w:ascii="BentonSans Comp Regular" w:hAnsi="BentonSans Comp Regular"/>
          <w:b/>
          <w:snapToGrid/>
          <w:color w:val="000000" w:themeColor="text1"/>
          <w:sz w:val="20"/>
        </w:rPr>
        <w:t>4</w:t>
      </w:r>
      <w:r w:rsidRPr="00AC7088">
        <w:rPr>
          <w:rFonts w:ascii="BentonSans Comp Regular" w:hAnsi="BentonSans Comp Regular"/>
          <w:b/>
          <w:snapToGrid/>
          <w:color w:val="000000" w:themeColor="text1"/>
          <w:sz w:val="20"/>
        </w:rPr>
        <w:t xml:space="preserve">10. </w:t>
      </w:r>
      <w:r w:rsidR="00AC7088" w:rsidRPr="00AC7088">
        <w:rPr>
          <w:rFonts w:ascii="BentonSans Comp Regular" w:hAnsi="BentonSans Comp Regular"/>
          <w:b/>
          <w:snapToGrid/>
          <w:color w:val="000000" w:themeColor="text1"/>
          <w:sz w:val="20"/>
        </w:rPr>
        <w:t>Respiratory Therapy Practicum. (3)</w:t>
      </w:r>
      <w:r w:rsidR="00AC7088">
        <w:rPr>
          <w:rFonts w:ascii="BentonSans Comp Regular" w:hAnsi="BentonSans Comp Regular"/>
          <w:snapToGrid/>
          <w:color w:val="000000" w:themeColor="text1"/>
          <w:sz w:val="20"/>
        </w:rPr>
        <w:t xml:space="preserve"> E</w:t>
      </w:r>
      <w:r w:rsidR="00AC7088" w:rsidRPr="00AC7088">
        <w:rPr>
          <w:rFonts w:ascii="BentonSans Comp Regular" w:hAnsi="BentonSans Comp Regular"/>
          <w:snapToGrid/>
          <w:color w:val="000000" w:themeColor="text1"/>
          <w:sz w:val="20"/>
        </w:rPr>
        <w:t>xperiences in a chosen focus area (clinical, education, administrative, research, or population-based). Emphasis is placed on experiential learning that results in expansion of responsibilities or transition into a new role or specialty area within the work environment.</w:t>
      </w:r>
    </w:p>
    <w:p w14:paraId="438378C1" w14:textId="77777777" w:rsidR="00BC713E" w:rsidRPr="00547C8D" w:rsidRDefault="00BC713E" w:rsidP="00BB0CED">
      <w:pPr>
        <w:widowControl/>
        <w:jc w:val="both"/>
        <w:rPr>
          <w:rFonts w:ascii="BentonSans Comp Regular" w:hAnsi="BentonSans Comp Regular"/>
          <w:snapToGrid/>
          <w:color w:val="000000" w:themeColor="text1"/>
          <w:sz w:val="20"/>
        </w:rPr>
      </w:pPr>
    </w:p>
    <w:p w14:paraId="6E14688E" w14:textId="4E4E99AE" w:rsidR="005B5B74" w:rsidRPr="00547C8D" w:rsidRDefault="005B5B74"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4910. Respiratory Therapy Capstone Project</w:t>
      </w:r>
      <w:r w:rsidR="00712B02" w:rsidRPr="00547C8D">
        <w:rPr>
          <w:rFonts w:ascii="BentonSans Comp Regular" w:hAnsi="BentonSans Comp Regular"/>
          <w:b/>
          <w:snapToGrid/>
          <w:color w:val="000000" w:themeColor="text1"/>
          <w:sz w:val="20"/>
        </w:rPr>
        <w:t>.</w:t>
      </w:r>
      <w:r w:rsidRPr="00547C8D">
        <w:rPr>
          <w:rFonts w:ascii="BentonSans Comp Regular" w:hAnsi="BentonSans Comp Regular"/>
          <w:b/>
          <w:snapToGrid/>
          <w:color w:val="000000" w:themeColor="text1"/>
          <w:sz w:val="20"/>
        </w:rPr>
        <w:t xml:space="preserve"> (6)  </w:t>
      </w:r>
      <w:r w:rsidRPr="00547C8D">
        <w:rPr>
          <w:rFonts w:ascii="BentonSans Comp Regular" w:hAnsi="BentonSans Comp Regular"/>
          <w:snapToGrid/>
          <w:color w:val="000000" w:themeColor="text1"/>
          <w:sz w:val="20"/>
        </w:rPr>
        <w:t xml:space="preserve">  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Pre- or Corequisite(s): RESP 3101, RESP 4101, RESP 4102, RESP 4103, and RESP 4107.  Includes experiences in a chosen focus area (clinical, education, administrative, or population-based).  </w:t>
      </w:r>
      <w:r w:rsidR="00042C55" w:rsidRPr="00547C8D">
        <w:rPr>
          <w:rFonts w:ascii="BentonSans Comp Regular" w:hAnsi="BentonSans Comp Regular"/>
          <w:snapToGrid/>
          <w:color w:val="000000" w:themeColor="text1"/>
          <w:sz w:val="20"/>
        </w:rPr>
        <w:t>C</w:t>
      </w:r>
      <w:r w:rsidRPr="00547C8D">
        <w:rPr>
          <w:rFonts w:ascii="BentonSans Comp Regular" w:hAnsi="BentonSans Comp Regular"/>
          <w:snapToGrid/>
          <w:color w:val="000000" w:themeColor="text1"/>
          <w:sz w:val="20"/>
        </w:rPr>
        <w:t>ulminates in a respiratory therapy-related capstone project in the form of research, or other scholarly activity that articulates the design, organization, implementation, statistics, and data analysis used, and includes an oral and written presentation of the project.</w:t>
      </w:r>
    </w:p>
    <w:p w14:paraId="6BA83A90" w14:textId="77777777" w:rsidR="00037A33" w:rsidRPr="00547C8D" w:rsidRDefault="00037A33" w:rsidP="00BB0CED">
      <w:pPr>
        <w:widowControl/>
        <w:jc w:val="both"/>
        <w:rPr>
          <w:rFonts w:ascii="BentonSans Comp Regular" w:hAnsi="BentonSans Comp Regular"/>
          <w:snapToGrid/>
          <w:color w:val="000000" w:themeColor="text1"/>
          <w:sz w:val="20"/>
        </w:rPr>
      </w:pPr>
    </w:p>
    <w:p w14:paraId="35FC2EA8" w14:textId="02A3A40E" w:rsidR="00B21DB6" w:rsidRPr="00547C8D" w:rsidRDefault="00B21DB6"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szCs w:val="32"/>
        </w:rPr>
      </w:pPr>
      <w:r w:rsidRPr="00547C8D">
        <w:rPr>
          <w:rFonts w:ascii="BentonSans Comp Regular" w:hAnsi="BentonSans Comp Regular"/>
          <w:b/>
          <w:color w:val="000000" w:themeColor="text1"/>
          <w:sz w:val="32"/>
          <w:szCs w:val="32"/>
        </w:rPr>
        <w:t>Educational Research, Measurement, and Evaluation (RSCH)</w:t>
      </w:r>
    </w:p>
    <w:p w14:paraId="00B9197D" w14:textId="77777777" w:rsidR="00B21DB6" w:rsidRPr="00547C8D" w:rsidRDefault="00B21DB6"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5CB0DEB" w14:textId="59274C70" w:rsidR="00B21DB6" w:rsidRPr="00547C8D" w:rsidRDefault="00390CA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RSCH 4101. Education Research Methods. (3)</w:t>
      </w:r>
      <w:r w:rsidRPr="00547C8D">
        <w:rPr>
          <w:rFonts w:ascii="BentonSans Comp Regular" w:hAnsi="BentonSans Comp Regular"/>
          <w:color w:val="000000" w:themeColor="text1"/>
          <w:sz w:val="20"/>
        </w:rPr>
        <w:t xml:space="preserve">  An orientation to designs and procedures utilized in educational research, emphasizing basic principles for conducting research, interpreting and evaluating published articles representative of educational problems and issues.  </w:t>
      </w:r>
      <w:r w:rsidRPr="00547C8D">
        <w:rPr>
          <w:rFonts w:ascii="BentonSans Comp Regular" w:hAnsi="BentonSans Comp Regular"/>
          <w:i/>
          <w:color w:val="000000" w:themeColor="text1"/>
          <w:sz w:val="20"/>
        </w:rPr>
        <w:t>May be repeated one time if student receives a grade of C or below.</w:t>
      </w:r>
    </w:p>
    <w:p w14:paraId="1366869F" w14:textId="77777777" w:rsidR="00390CAF" w:rsidRPr="00547C8D" w:rsidRDefault="00390CAF"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5D59284" w14:textId="77777777" w:rsidR="005F06A0" w:rsidRPr="00547C8D" w:rsidRDefault="0045185D" w:rsidP="00BB0CED">
      <w:pPr>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Russian </w:t>
      </w:r>
      <w:r w:rsidR="005F06A0" w:rsidRPr="00547C8D">
        <w:rPr>
          <w:rFonts w:ascii="BentonSans Comp Regular" w:hAnsi="BentonSans Comp Regular"/>
          <w:b/>
          <w:color w:val="000000" w:themeColor="text1"/>
          <w:sz w:val="32"/>
        </w:rPr>
        <w:t>(RUSS)</w:t>
      </w:r>
    </w:p>
    <w:p w14:paraId="7D62A5C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C7F66C3" w14:textId="33FD0715"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RUSS 1201. Elementary Russian I. </w:t>
      </w:r>
      <w:r w:rsidR="006543A9"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w:t>
      </w:r>
      <w:r w:rsidRPr="00547C8D">
        <w:rPr>
          <w:rFonts w:ascii="BentonSans Comp Regular" w:hAnsi="BentonSans Comp Regular"/>
          <w:color w:val="000000" w:themeColor="text1"/>
          <w:sz w:val="20"/>
        </w:rPr>
        <w:t xml:space="preserve">  Fundamentals of the Russian language, including speaking, listening comprehension, reading, and writing. </w:t>
      </w:r>
    </w:p>
    <w:p w14:paraId="4E963728" w14:textId="617BED1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CEDE15" w14:textId="1DB44213"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1202. Elementary Russian II. (</w:t>
      </w:r>
      <w:r w:rsidR="000825AE"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1201. </w:t>
      </w:r>
      <w:r w:rsidR="000825A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Fundamentals of the Russian language, including speaking, listening comprehension, reading, and writing. </w:t>
      </w:r>
    </w:p>
    <w:p w14:paraId="622AC2B0" w14:textId="506DD459"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7BCBE8" w14:textId="17F4165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2201. Intermediate Russian I. (</w:t>
      </w:r>
      <w:r w:rsidR="00F81E4C"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1202</w:t>
      </w:r>
      <w:r w:rsidR="000825AE"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with conversation and composition based upon readings in Russian culture and civilization. </w:t>
      </w:r>
    </w:p>
    <w:p w14:paraId="314A4153" w14:textId="2F2BA81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8B8CFEB" w14:textId="35B65FA2"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2202. Intermediate Russian II. (</w:t>
      </w:r>
      <w:r w:rsidR="00F81E4C"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Continuation of grammar, conversation, and composition skills, based on readings in Russian literature. </w:t>
      </w:r>
    </w:p>
    <w:p w14:paraId="350D17C7" w14:textId="55BEE2FD"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25609FA" w14:textId="386A8BA4" w:rsidR="00BE1D67" w:rsidRPr="00547C8D" w:rsidRDefault="00BE1D6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RUSS 3060. Topics in Russian.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one RUSS 2000-level course or permission of instructor.  </w:t>
      </w:r>
      <w:r w:rsidR="00C85339" w:rsidRPr="00547C8D">
        <w:rPr>
          <w:rFonts w:ascii="BentonSans Comp Regular" w:hAnsi="BentonSans Comp Regular"/>
          <w:color w:val="000000" w:themeColor="text1"/>
          <w:sz w:val="20"/>
        </w:rPr>
        <w:t xml:space="preserve">Study of a particular facet of the Russian language, culture, or literature.  </w:t>
      </w:r>
      <w:r w:rsidRPr="00547C8D">
        <w:rPr>
          <w:rFonts w:ascii="BentonSans Comp Regular" w:hAnsi="BentonSans Comp Regular"/>
          <w:color w:val="000000" w:themeColor="text1"/>
          <w:sz w:val="20"/>
        </w:rPr>
        <w:t>Conducted in English.</w:t>
      </w:r>
      <w:r w:rsidR="00C853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No knowledge of Russian required.  </w:t>
      </w:r>
      <w:r w:rsidR="00C85339" w:rsidRPr="00547C8D">
        <w:rPr>
          <w:rFonts w:ascii="BentonSans Comp Regular" w:hAnsi="BentonSans Comp Regular"/>
          <w:i/>
          <w:color w:val="000000" w:themeColor="text1"/>
          <w:sz w:val="20"/>
        </w:rPr>
        <w:t>M</w:t>
      </w:r>
      <w:r w:rsidRPr="00547C8D">
        <w:rPr>
          <w:rFonts w:ascii="BentonSans Comp Regular" w:hAnsi="BentonSans Comp Regular"/>
          <w:i/>
          <w:color w:val="000000" w:themeColor="text1"/>
          <w:sz w:val="20"/>
        </w:rPr>
        <w:t xml:space="preserve">ay be repeated with change of topic. </w:t>
      </w:r>
      <w:r w:rsidRPr="00547C8D">
        <w:rPr>
          <w:rFonts w:ascii="BentonSans Comp Regular" w:hAnsi="BentonSans Comp Regular"/>
          <w:color w:val="000000" w:themeColor="text1"/>
          <w:sz w:val="20"/>
        </w:rPr>
        <w:t xml:space="preserve"> </w:t>
      </w:r>
    </w:p>
    <w:p w14:paraId="49C9B01C" w14:textId="77777777" w:rsidR="00BE1D67" w:rsidRPr="00547C8D" w:rsidRDefault="00BE1D6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75F86A" w14:textId="77777777" w:rsidR="00BE1D67" w:rsidRPr="00547C8D" w:rsidRDefault="008F177A"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RUSS </w:t>
      </w:r>
      <w:r w:rsidR="00BE1D67" w:rsidRPr="00547C8D">
        <w:rPr>
          <w:rFonts w:ascii="BentonSans Comp Regular" w:hAnsi="BentonSans Comp Regular"/>
          <w:b/>
          <w:color w:val="000000" w:themeColor="text1"/>
          <w:sz w:val="20"/>
        </w:rPr>
        <w:t xml:space="preserve">3061. Topics in Russian. </w:t>
      </w:r>
      <w:r w:rsidR="003155B1" w:rsidRPr="00547C8D">
        <w:rPr>
          <w:rFonts w:ascii="BentonSans Comp Regular" w:hAnsi="BentonSans Comp Regular"/>
          <w:b/>
          <w:color w:val="000000" w:themeColor="text1"/>
          <w:sz w:val="20"/>
        </w:rPr>
        <w:t>(1 to 3)</w:t>
      </w:r>
      <w:r w:rsidR="00BE1D67"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BE1D67" w:rsidRPr="00547C8D">
        <w:rPr>
          <w:rFonts w:ascii="BentonSans Comp Regular" w:hAnsi="BentonSans Comp Regular"/>
          <w:color w:val="000000" w:themeColor="text1"/>
          <w:sz w:val="20"/>
        </w:rPr>
        <w:t xml:space="preserve"> one RUSS 2000-level course or permission of instructor.  </w:t>
      </w:r>
      <w:r w:rsidR="00C85339" w:rsidRPr="00547C8D">
        <w:rPr>
          <w:rFonts w:ascii="BentonSans Comp Regular" w:hAnsi="BentonSans Comp Regular"/>
          <w:color w:val="000000" w:themeColor="text1"/>
          <w:sz w:val="20"/>
        </w:rPr>
        <w:t xml:space="preserve">Study of a particular facet of the Russian language, culture, or literature.  </w:t>
      </w:r>
      <w:r w:rsidR="00BE1D67" w:rsidRPr="00547C8D">
        <w:rPr>
          <w:rFonts w:ascii="BentonSans Comp Regular" w:hAnsi="BentonSans Comp Regular"/>
          <w:color w:val="000000" w:themeColor="text1"/>
          <w:sz w:val="20"/>
        </w:rPr>
        <w:t xml:space="preserve">Conducted in English.  No knowledge of Russian required.  </w:t>
      </w:r>
      <w:r w:rsidR="00C85339" w:rsidRPr="00547C8D">
        <w:rPr>
          <w:rFonts w:ascii="BentonSans Comp Regular" w:hAnsi="BentonSans Comp Regular"/>
          <w:i/>
          <w:color w:val="000000" w:themeColor="text1"/>
          <w:sz w:val="20"/>
        </w:rPr>
        <w:t>M</w:t>
      </w:r>
      <w:r w:rsidR="00D21DFF" w:rsidRPr="00547C8D">
        <w:rPr>
          <w:rFonts w:ascii="BentonSans Comp Regular" w:hAnsi="BentonSans Comp Regular"/>
          <w:i/>
          <w:color w:val="000000" w:themeColor="text1"/>
          <w:sz w:val="20"/>
        </w:rPr>
        <w:t xml:space="preserve">ay be repeated with </w:t>
      </w:r>
      <w:r w:rsidR="00BE1D67" w:rsidRPr="00547C8D">
        <w:rPr>
          <w:rFonts w:ascii="BentonSans Comp Regular" w:hAnsi="BentonSans Comp Regular"/>
          <w:i/>
          <w:color w:val="000000" w:themeColor="text1"/>
          <w:sz w:val="20"/>
        </w:rPr>
        <w:t>change of topic.</w:t>
      </w:r>
      <w:r w:rsidR="00BE1D67" w:rsidRPr="00547C8D">
        <w:rPr>
          <w:rFonts w:ascii="BentonSans Comp Regular" w:hAnsi="BentonSans Comp Regular"/>
          <w:color w:val="000000" w:themeColor="text1"/>
          <w:sz w:val="20"/>
        </w:rPr>
        <w:t xml:space="preserve">  </w:t>
      </w:r>
    </w:p>
    <w:p w14:paraId="1DC7D6F9" w14:textId="77777777" w:rsidR="00BE1D67" w:rsidRPr="00547C8D" w:rsidRDefault="00BE1D6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68EC77B"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RUSS 3201. Advanced Russian Grammar, Composition, and Conversation I. (3) </w:t>
      </w:r>
      <w:r w:rsidR="00C8533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Intensive review of Russian grammar, plus mastery of new grammatical structures, while performing written and oral task-oriented activities.  Acquisition of new vocabulary in a cultural context. </w:t>
      </w:r>
    </w:p>
    <w:p w14:paraId="7E8775EC"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DC3E070" w14:textId="77777777" w:rsidR="005F06A0" w:rsidRPr="00547C8D"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RUSS 3202. Advanced Russian Grammar, Composition, and Conversation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3201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Intensive practice of Russian grammar, speaking, and writing.  Additional Russian civilization and culture as students improve their language skills.  </w:t>
      </w:r>
    </w:p>
    <w:p w14:paraId="4E85EC59" w14:textId="77777777" w:rsidR="005F06A0" w:rsidRDefault="005F06A0"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599A3A43" w14:textId="6771C4C3" w:rsidR="000062A7" w:rsidRPr="000062A7" w:rsidRDefault="000062A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 xml:space="preserve">RUSS 3203. </w:t>
      </w:r>
      <w:r w:rsidRPr="000062A7">
        <w:rPr>
          <w:rFonts w:ascii="BentonSans Comp Regular" w:hAnsi="BentonSans Comp Regular"/>
          <w:b/>
          <w:bCs/>
          <w:iCs/>
          <w:color w:val="000000" w:themeColor="text1"/>
          <w:sz w:val="20"/>
        </w:rPr>
        <w:t>Advanced Russian Grammar and Conversation</w:t>
      </w:r>
      <w:r>
        <w:rPr>
          <w:rFonts w:ascii="BentonSans Comp Regular" w:hAnsi="BentonSans Comp Regular"/>
          <w:b/>
          <w:bCs/>
          <w:iCs/>
          <w:color w:val="000000" w:themeColor="text1"/>
          <w:sz w:val="20"/>
        </w:rPr>
        <w:t>. (3)</w:t>
      </w:r>
      <w:r>
        <w:rPr>
          <w:rFonts w:ascii="BentonSans Comp Regular" w:hAnsi="BentonSans Comp Regular"/>
          <w:iCs/>
          <w:color w:val="000000" w:themeColor="text1"/>
          <w:sz w:val="20"/>
        </w:rPr>
        <w:t xml:space="preserve"> </w:t>
      </w:r>
      <w:r w:rsidR="00753753">
        <w:rPr>
          <w:rFonts w:ascii="BentonSans Comp Regular" w:hAnsi="BentonSans Comp Regular"/>
          <w:iCs/>
          <w:color w:val="000000" w:themeColor="text1"/>
          <w:sz w:val="20"/>
        </w:rPr>
        <w:t xml:space="preserve">Prerequisite(s): </w:t>
      </w:r>
      <w:r w:rsidR="00753753" w:rsidRPr="00753753">
        <w:rPr>
          <w:rFonts w:ascii="BentonSans Comp Regular" w:hAnsi="BentonSans Comp Regular"/>
          <w:iCs/>
          <w:color w:val="000000" w:themeColor="text1"/>
          <w:sz w:val="20"/>
        </w:rPr>
        <w:t xml:space="preserve">RUSS 3201 or permission of department. </w:t>
      </w:r>
      <w:r w:rsidRPr="000062A7">
        <w:rPr>
          <w:rFonts w:ascii="BentonSans Comp Regular" w:hAnsi="BentonSans Comp Regular"/>
          <w:iCs/>
          <w:color w:val="000000" w:themeColor="text1"/>
          <w:sz w:val="20"/>
        </w:rPr>
        <w:t>Advanced Russian grammar and conversation on prepared topics. Emphasis on vocabulary, idiomatic expressions, and stylistics.</w:t>
      </w:r>
    </w:p>
    <w:p w14:paraId="59564425" w14:textId="77777777" w:rsidR="000062A7" w:rsidRPr="000062A7" w:rsidRDefault="000062A7"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02C8ED00" w14:textId="6A7BEDD7" w:rsidR="00F21311" w:rsidRPr="00547C8D" w:rsidRDefault="00F21311"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RUSS 3204. Masterpieces of Russian Literature. (3)   </w:t>
      </w:r>
      <w:r w:rsidR="008F177A" w:rsidRPr="00547C8D">
        <w:rPr>
          <w:rFonts w:ascii="BentonSans Comp Regular" w:hAnsi="BentonSans Comp Regular"/>
          <w:color w:val="000000" w:themeColor="text1"/>
          <w:sz w:val="20"/>
        </w:rPr>
        <w:t xml:space="preserve">Examines the greatest authors and masterpieces of Russian literature, including Tolstoy, Dostoevsky, and Chekhov.  All readings, discussions, and assignments are conducted in English.  </w:t>
      </w:r>
      <w:r w:rsidRPr="00547C8D">
        <w:rPr>
          <w:rFonts w:ascii="BentonSans Comp Regular" w:hAnsi="BentonSans Comp Regular"/>
          <w:color w:val="000000" w:themeColor="text1"/>
          <w:sz w:val="20"/>
        </w:rPr>
        <w:t xml:space="preserve">No knowledge of Russian required. </w:t>
      </w:r>
    </w:p>
    <w:p w14:paraId="7138C43B" w14:textId="77777777" w:rsidR="00F21311" w:rsidRPr="00547C8D" w:rsidRDefault="00F21311" w:rsidP="00BB0CED">
      <w:pPr>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9CD0439" w14:textId="2F603416" w:rsidR="00671BCA" w:rsidRPr="00547C8D" w:rsidRDefault="00671BCA"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3209. Russian Civilization and Culture. (3)</w:t>
      </w:r>
      <w:r w:rsidRPr="00547C8D">
        <w:rPr>
          <w:rFonts w:ascii="BentonSans Comp Regular" w:hAnsi="BentonSans Comp Regular"/>
          <w:color w:val="000000" w:themeColor="text1"/>
          <w:sz w:val="20"/>
        </w:rPr>
        <w:t xml:space="preserve">   Geographical, historical, and artistic features of Russian culture, as well as aspects of life, thought, behavior, attitudes, and customs of the Russian-speaking people.  Lectures, discussions, and viewing of films.  Conducted in English.  No knowledge of Russian required.  </w:t>
      </w:r>
    </w:p>
    <w:p w14:paraId="3927C1C5" w14:textId="77777777" w:rsidR="00671BCA" w:rsidRPr="00547C8D" w:rsidRDefault="00671BCA" w:rsidP="00BB0CED">
      <w:pPr>
        <w:widowControl/>
        <w:snapToGrid w:val="0"/>
        <w:jc w:val="both"/>
        <w:rPr>
          <w:rFonts w:ascii="BentonSans Comp Regular" w:hAnsi="BentonSans Comp Regular"/>
          <w:color w:val="000000" w:themeColor="text1"/>
          <w:sz w:val="20"/>
        </w:rPr>
      </w:pPr>
    </w:p>
    <w:p w14:paraId="45416BD9" w14:textId="77777777" w:rsidR="005F06A0" w:rsidRPr="00547C8D" w:rsidRDefault="005F06A0" w:rsidP="00BB0CED">
      <w:pPr>
        <w:widowControl/>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RUSS 3800. Directed Individual Study.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3202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292246" w:rsidRPr="00547C8D">
        <w:rPr>
          <w:rFonts w:ascii="BentonSans Comp Regular" w:hAnsi="BentonSans Comp Regular"/>
          <w:color w:val="000000" w:themeColor="text1"/>
          <w:sz w:val="20"/>
        </w:rPr>
        <w:t xml:space="preserve">Individual work on a selected area of study.  To be arranged with the instructor during the preceding semester.  By special permission only.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9D33008" w14:textId="77777777" w:rsidR="00292246" w:rsidRPr="00547C8D" w:rsidRDefault="00292246" w:rsidP="00BB0CED">
      <w:pPr>
        <w:widowControl/>
        <w:snapToGrid w:val="0"/>
        <w:jc w:val="both"/>
        <w:rPr>
          <w:rFonts w:ascii="BentonSans Comp Regular" w:hAnsi="BentonSans Comp Regular"/>
          <w:color w:val="000000" w:themeColor="text1"/>
          <w:sz w:val="20"/>
        </w:rPr>
      </w:pPr>
    </w:p>
    <w:p w14:paraId="35E698B2" w14:textId="77777777" w:rsidR="005F06A0" w:rsidRPr="00547C8D" w:rsidRDefault="00430F77" w:rsidP="00BB0CED">
      <w:pPr>
        <w:keepNext/>
        <w:keepLines/>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Secondary Education </w:t>
      </w:r>
      <w:r w:rsidR="005F06A0" w:rsidRPr="00547C8D">
        <w:rPr>
          <w:rFonts w:ascii="BentonSans Comp Regular" w:hAnsi="BentonSans Comp Regular"/>
          <w:b/>
          <w:color w:val="000000" w:themeColor="text1"/>
          <w:sz w:val="32"/>
        </w:rPr>
        <w:t>(SECD)</w:t>
      </w:r>
    </w:p>
    <w:p w14:paraId="6A7CACD1" w14:textId="77777777" w:rsidR="005F06A0" w:rsidRPr="00547C8D" w:rsidRDefault="005F06A0" w:rsidP="00BB0CED">
      <w:pPr>
        <w:keepNext/>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C023323"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SECD 3800. Individual Study in Secondary Education.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B709345"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78CE717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SECD 4140. Adolescence and Secondary Schools.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MDSK 2100 and admission to Teacher Education.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MDSK 3151. Overview of secondary education, including the foundational components and instructional programs appropriate for contemporary adolescents in a diverse U.S. society.  </w:t>
      </w:r>
    </w:p>
    <w:p w14:paraId="22E3D34D"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92DE833" w14:textId="06481D58"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SECD 44</w:t>
      </w:r>
      <w:r w:rsidR="005958CC" w:rsidRPr="00547C8D">
        <w:rPr>
          <w:rFonts w:ascii="BentonSans Comp Regular" w:hAnsi="BentonSans Comp Regular"/>
          <w:b/>
          <w:bCs/>
          <w:snapToGrid/>
          <w:color w:val="000000" w:themeColor="text1"/>
          <w:sz w:val="20"/>
        </w:rPr>
        <w:t>40</w:t>
      </w:r>
      <w:r w:rsidRPr="00547C8D">
        <w:rPr>
          <w:rFonts w:ascii="BentonSans Comp Regular" w:hAnsi="BentonSans Comp Regular"/>
          <w:b/>
          <w:bCs/>
          <w:snapToGrid/>
          <w:color w:val="000000" w:themeColor="text1"/>
          <w:sz w:val="20"/>
        </w:rPr>
        <w:t>. Student Teaching/Seminar: 9-12 Secondary E</w:t>
      </w:r>
      <w:r w:rsidR="005958CC" w:rsidRPr="00547C8D">
        <w:rPr>
          <w:rFonts w:ascii="BentonSans Comp Regular" w:hAnsi="BentonSans Comp Regular"/>
          <w:b/>
          <w:bCs/>
          <w:snapToGrid/>
          <w:color w:val="000000" w:themeColor="text1"/>
          <w:sz w:val="20"/>
        </w:rPr>
        <w:t>ducation</w:t>
      </w:r>
      <w:r w:rsidRPr="00547C8D">
        <w:rPr>
          <w:rFonts w:ascii="BentonSans Comp Regular" w:hAnsi="BentonSans Comp Regular"/>
          <w:b/>
          <w:bCs/>
          <w:snapToGrid/>
          <w:color w:val="000000" w:themeColor="text1"/>
          <w:sz w:val="20"/>
        </w:rPr>
        <w:t>. (1</w:t>
      </w:r>
      <w:r w:rsidR="000025EF">
        <w:rPr>
          <w:rFonts w:ascii="BentonSans Comp Regular" w:hAnsi="BentonSans Comp Regular"/>
          <w:b/>
          <w:bCs/>
          <w:snapToGrid/>
          <w:color w:val="000000" w:themeColor="text1"/>
          <w:sz w:val="20"/>
        </w:rPr>
        <w:t>5</w:t>
      </w:r>
      <w:r w:rsidRPr="00547C8D">
        <w:rPr>
          <w:rFonts w:ascii="BentonSans Comp Regular" w:hAnsi="BentonSans Comp Regular"/>
          <w:b/>
          <w:bCs/>
          <w:snapToGrid/>
          <w:color w:val="000000" w:themeColor="text1"/>
          <w:sz w:val="20"/>
        </w:rPr>
        <w:t xml:space="preserve">)  </w:t>
      </w:r>
      <w:r w:rsidR="005958CC"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958CC" w:rsidRPr="00547C8D">
        <w:rPr>
          <w:rFonts w:ascii="BentonSans Comp Regular" w:hAnsi="BentonSans Comp Regular"/>
          <w:snapToGrid/>
          <w:color w:val="000000" w:themeColor="text1"/>
          <w:sz w:val="20"/>
        </w:rPr>
        <w:t xml:space="preserve">Permission of department </w:t>
      </w:r>
      <w:r w:rsidRPr="00547C8D">
        <w:rPr>
          <w:rFonts w:ascii="BentonSans Comp Regular" w:hAnsi="BentonSans Comp Regular"/>
          <w:snapToGrid/>
          <w:color w:val="000000" w:themeColor="text1"/>
          <w:sz w:val="20"/>
        </w:rPr>
        <w:t xml:space="preserve">for admission to student teaching. </w:t>
      </w:r>
      <w:r w:rsidR="005958CC" w:rsidRPr="00547C8D">
        <w:rPr>
          <w:rFonts w:ascii="BentonSans Comp Regular" w:hAnsi="BentonSans Comp Regular"/>
          <w:snapToGrid/>
          <w:color w:val="000000" w:themeColor="text1"/>
          <w:sz w:val="20"/>
        </w:rPr>
        <w:t xml:space="preserve"> </w:t>
      </w:r>
      <w:r w:rsidR="0057477F"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A97677" w:rsidRPr="00547C8D">
        <w:rPr>
          <w:rFonts w:ascii="BentonSans Comp Regular" w:hAnsi="BentonSans Comp Regular"/>
          <w:color w:val="000000" w:themeColor="text1"/>
          <w:sz w:val="20"/>
        </w:rPr>
        <w:t xml:space="preserve"> Participating students pay a course registration fee for edTPA portfolio assessment.</w:t>
      </w:r>
      <w:r w:rsidR="005D2E78" w:rsidRPr="00547C8D">
        <w:rPr>
          <w:rFonts w:ascii="BentonSans Comp Regular" w:hAnsi="BentonSans Comp Regular"/>
          <w:color w:val="000000" w:themeColor="text1"/>
          <w:sz w:val="20"/>
        </w:rPr>
        <w:t xml:space="preserve">  </w:t>
      </w:r>
      <w:r w:rsidR="005D2E78" w:rsidRPr="00547C8D">
        <w:rPr>
          <w:rFonts w:ascii="BentonSans Comp Regular" w:hAnsi="BentonSans Comp Regular"/>
          <w:i/>
          <w:color w:val="000000" w:themeColor="text1"/>
          <w:sz w:val="20"/>
        </w:rPr>
        <w:t>Graded on a Pass/No Credit basis.</w:t>
      </w:r>
    </w:p>
    <w:p w14:paraId="11319AFC" w14:textId="77777777" w:rsidR="005F06A0" w:rsidRPr="00547C8D" w:rsidRDefault="005F06A0" w:rsidP="00BB0CED">
      <w:pPr>
        <w:widowControl/>
        <w:jc w:val="both"/>
        <w:rPr>
          <w:rFonts w:ascii="BentonSans Comp Regular" w:hAnsi="BentonSans Comp Regular"/>
          <w:snapToGrid/>
          <w:color w:val="000000" w:themeColor="text1"/>
          <w:sz w:val="20"/>
        </w:rPr>
      </w:pPr>
    </w:p>
    <w:p w14:paraId="371380B3" w14:textId="63A78E06"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SECD 4452</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Student Teaching/Seminar: 9-12 Secondary Math. (12)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Departmental permission for admission to student teaching. </w:t>
      </w:r>
      <w:r w:rsidR="00142873"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MDSK 4150.</w:t>
      </w:r>
      <w:r w:rsidR="0014287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6B7D11"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A97677" w:rsidRPr="00547C8D">
        <w:rPr>
          <w:rFonts w:ascii="BentonSans Comp Regular" w:hAnsi="BentonSans Comp Regular"/>
          <w:color w:val="000000" w:themeColor="text1"/>
          <w:sz w:val="20"/>
        </w:rPr>
        <w:t xml:space="preserve"> Participating students pay a course registration fee for edTPA portfolio assessment.</w:t>
      </w:r>
    </w:p>
    <w:p w14:paraId="3AD1143E" w14:textId="77777777" w:rsidR="001867D3" w:rsidRPr="00547C8D" w:rsidRDefault="001867D3" w:rsidP="00BB0CED">
      <w:pPr>
        <w:widowControl/>
        <w:jc w:val="both"/>
        <w:rPr>
          <w:rFonts w:ascii="BentonSans Comp Regular" w:hAnsi="BentonSans Comp Regular"/>
          <w:snapToGrid/>
          <w:color w:val="000000" w:themeColor="text1"/>
          <w:sz w:val="20"/>
        </w:rPr>
      </w:pPr>
    </w:p>
    <w:p w14:paraId="0100260A" w14:textId="2E0061A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SECD 4453</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Student Teaching/Seminar: 9-12 Secondary Science. (12)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Departmental permission for admission to student teaching.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MDSK 4150. </w:t>
      </w:r>
      <w:r w:rsidR="001F560C" w:rsidRPr="00547C8D">
        <w:rPr>
          <w:rFonts w:ascii="BentonSans Comp Regular" w:hAnsi="BentonSans Comp Regular"/>
          <w:snapToGrid/>
          <w:color w:val="000000" w:themeColor="text1"/>
          <w:sz w:val="20"/>
        </w:rPr>
        <w:t xml:space="preserve"> </w:t>
      </w:r>
      <w:r w:rsidR="001F560C"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Pr="00547C8D">
        <w:rPr>
          <w:rFonts w:ascii="BentonSans Comp Regular" w:hAnsi="BentonSans Comp Regular"/>
          <w:snapToGrid/>
          <w:color w:val="000000" w:themeColor="text1"/>
          <w:sz w:val="20"/>
        </w:rPr>
        <w:t xml:space="preserve"> </w:t>
      </w:r>
      <w:r w:rsidR="00A97677" w:rsidRPr="00547C8D">
        <w:rPr>
          <w:rFonts w:ascii="BentonSans Comp Regular" w:hAnsi="BentonSans Comp Regular"/>
          <w:color w:val="000000" w:themeColor="text1"/>
          <w:sz w:val="20"/>
        </w:rPr>
        <w:t>Participating students pay a course registration fee for edTPA portfolio assessment.</w:t>
      </w:r>
    </w:p>
    <w:p w14:paraId="7DBFF8CA" w14:textId="77777777" w:rsidR="005F06A0" w:rsidRPr="00547C8D" w:rsidRDefault="005F06A0" w:rsidP="00BB0CED">
      <w:pPr>
        <w:widowControl/>
        <w:jc w:val="both"/>
        <w:rPr>
          <w:rFonts w:ascii="BentonSans Comp Regular" w:hAnsi="BentonSans Comp Regular"/>
          <w:snapToGrid/>
          <w:color w:val="000000" w:themeColor="text1"/>
          <w:sz w:val="20"/>
        </w:rPr>
      </w:pPr>
    </w:p>
    <w:p w14:paraId="48B86632" w14:textId="5FAE5B71"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SECD 4454</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Student Teaching/Seminar: 9-12 Secondary Social Studies. (12)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Departmental permission for admission to student teaching.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MDSK 4150. </w:t>
      </w:r>
      <w:r w:rsidR="001F560C" w:rsidRPr="00547C8D">
        <w:rPr>
          <w:rFonts w:ascii="BentonSans Comp Regular" w:hAnsi="BentonSans Comp Regular"/>
          <w:snapToGrid/>
          <w:color w:val="000000" w:themeColor="text1"/>
          <w:sz w:val="20"/>
        </w:rPr>
        <w:t xml:space="preserve"> </w:t>
      </w:r>
      <w:r w:rsidR="001F560C"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Pr="00547C8D">
        <w:rPr>
          <w:rFonts w:ascii="BentonSans Comp Regular" w:hAnsi="BentonSans Comp Regular"/>
          <w:snapToGrid/>
          <w:color w:val="000000" w:themeColor="text1"/>
          <w:sz w:val="20"/>
        </w:rPr>
        <w:t xml:space="preserve"> </w:t>
      </w:r>
      <w:r w:rsidR="00A97677" w:rsidRPr="00547C8D">
        <w:rPr>
          <w:rFonts w:ascii="BentonSans Comp Regular" w:hAnsi="BentonSans Comp Regular"/>
          <w:color w:val="000000" w:themeColor="text1"/>
          <w:sz w:val="20"/>
        </w:rPr>
        <w:t>Participating students pay a course registration fee for edTPA portfolio assessment.</w:t>
      </w:r>
      <w:r w:rsidRPr="00547C8D">
        <w:rPr>
          <w:rFonts w:ascii="BentonSans Comp Regular" w:hAnsi="BentonSans Comp Regular"/>
          <w:snapToGrid/>
          <w:color w:val="000000" w:themeColor="text1"/>
          <w:sz w:val="20"/>
        </w:rPr>
        <w:t xml:space="preserve"> </w:t>
      </w:r>
    </w:p>
    <w:p w14:paraId="65356CE5"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628D446" w14:textId="77777777" w:rsidR="005F06A0" w:rsidRPr="00547C8D" w:rsidRDefault="00FD5AC9" w:rsidP="00BB0CED">
      <w:pPr>
        <w:keepNext/>
        <w:keepLines/>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Systems Engineering </w:t>
      </w:r>
      <w:r w:rsidR="005F06A0" w:rsidRPr="00547C8D">
        <w:rPr>
          <w:rFonts w:ascii="BentonSans Comp Regular" w:hAnsi="BentonSans Comp Regular"/>
          <w:b/>
          <w:color w:val="000000" w:themeColor="text1"/>
          <w:sz w:val="32"/>
        </w:rPr>
        <w:t>(SEGR)</w:t>
      </w:r>
    </w:p>
    <w:p w14:paraId="76E4DCB3" w14:textId="77777777" w:rsidR="005F06A0" w:rsidRPr="00547C8D" w:rsidRDefault="005F06A0" w:rsidP="00BB0CED">
      <w:pPr>
        <w:keepNext/>
        <w:keepLines/>
        <w:widowControl/>
        <w:tabs>
          <w:tab w:val="left" w:pos="162"/>
          <w:tab w:val="right" w:pos="4050"/>
        </w:tabs>
        <w:snapToGrid w:val="0"/>
        <w:jc w:val="both"/>
        <w:rPr>
          <w:rFonts w:ascii="BentonSans Comp Regular" w:hAnsi="BentonSans Comp Regular"/>
          <w:b/>
          <w:color w:val="000000" w:themeColor="text1"/>
          <w:kern w:val="2"/>
          <w:sz w:val="20"/>
        </w:rPr>
      </w:pPr>
    </w:p>
    <w:p w14:paraId="5328970C" w14:textId="0753B9F6" w:rsidR="005F06A0" w:rsidRPr="00547C8D" w:rsidRDefault="005F06A0" w:rsidP="00BB0CED">
      <w:pPr>
        <w:keepNext/>
        <w:keepLines/>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2105. Computational Methods for Systems Engineering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754AF8" w:rsidRPr="00547C8D">
        <w:rPr>
          <w:rFonts w:ascii="BentonSans Comp Regular" w:hAnsi="BentonSans Comp Regular"/>
          <w:color w:val="000000" w:themeColor="text1"/>
          <w:sz w:val="20"/>
        </w:rPr>
        <w:t xml:space="preserve">  ENGR 1202</w:t>
      </w:r>
      <w:r w:rsidR="001923B0" w:rsidRPr="00547C8D">
        <w:rPr>
          <w:rFonts w:ascii="BentonSans Comp Regular" w:hAnsi="BentonSans Comp Regular"/>
          <w:color w:val="000000" w:themeColor="text1"/>
          <w:sz w:val="20"/>
        </w:rPr>
        <w:t xml:space="preserve"> </w:t>
      </w:r>
      <w:r w:rsidR="00754AF8" w:rsidRPr="00547C8D">
        <w:rPr>
          <w:rFonts w:ascii="BentonSans Comp Regular" w:hAnsi="BentonSans Comp Regular"/>
          <w:color w:val="000000" w:themeColor="text1"/>
          <w:sz w:val="20"/>
        </w:rPr>
        <w:t>and MATH 1242 with grades of C or above</w:t>
      </w:r>
      <w:r w:rsidR="003B0C4D" w:rsidRPr="00547C8D">
        <w:rPr>
          <w:rFonts w:ascii="BentonSans Comp Regular" w:hAnsi="BentonSans Comp Regular"/>
          <w:color w:val="000000" w:themeColor="text1"/>
          <w:sz w:val="20"/>
        </w:rPr>
        <w:t xml:space="preserve"> or permission of department</w:t>
      </w:r>
      <w:r w:rsidR="00465E57" w:rsidRPr="00547C8D">
        <w:rPr>
          <w:rFonts w:ascii="BentonSans Comp Regular" w:hAnsi="BentonSans Comp Regular"/>
          <w:color w:val="000000" w:themeColor="text1"/>
          <w:sz w:val="20"/>
        </w:rPr>
        <w:t xml:space="preserve">; </w:t>
      </w:r>
      <w:r w:rsidR="00575446" w:rsidRPr="00547C8D">
        <w:rPr>
          <w:rFonts w:ascii="BentonSans Comp Regular" w:hAnsi="BentonSans Comp Regular"/>
          <w:color w:val="000000" w:themeColor="text1"/>
          <w:sz w:val="20"/>
        </w:rPr>
        <w:t xml:space="preserve">Systems </w:t>
      </w:r>
      <w:r w:rsidR="00575446" w:rsidRPr="00547C8D">
        <w:rPr>
          <w:rFonts w:ascii="BentonSans Comp Regular" w:hAnsi="BentonSans Comp Regular"/>
          <w:bCs/>
          <w:color w:val="000000" w:themeColor="text1"/>
          <w:sz w:val="20"/>
          <w:szCs w:val="24"/>
        </w:rPr>
        <w:t>E</w:t>
      </w:r>
      <w:r w:rsidR="00575446" w:rsidRPr="00547C8D">
        <w:rPr>
          <w:rFonts w:ascii="BentonSans Comp Regular" w:hAnsi="BentonSans Comp Regular"/>
          <w:color w:val="000000" w:themeColor="text1"/>
          <w:sz w:val="20"/>
        </w:rPr>
        <w:t xml:space="preserve">ngineering major; and </w:t>
      </w:r>
      <w:r w:rsidR="006C60B5" w:rsidRPr="00547C8D">
        <w:rPr>
          <w:rFonts w:ascii="BentonSans Comp Regular" w:hAnsi="BentonSans Comp Regular"/>
          <w:color w:val="000000" w:themeColor="text1"/>
          <w:sz w:val="20"/>
        </w:rPr>
        <w:t>Sophomore, Junior, or Senior standing</w:t>
      </w:r>
      <w:r w:rsidR="00754AF8" w:rsidRPr="00547C8D">
        <w:rPr>
          <w:rFonts w:ascii="BentonSans Comp Regular" w:hAnsi="BentonSans Comp Regular"/>
          <w:color w:val="000000" w:themeColor="text1"/>
          <w:sz w:val="20"/>
        </w:rPr>
        <w:t xml:space="preserve">.  </w:t>
      </w:r>
      <w:r w:rsidR="00BA4DC8" w:rsidRPr="00547C8D">
        <w:rPr>
          <w:rFonts w:ascii="BentonSans Comp Regular" w:hAnsi="BentonSans Comp Regular"/>
          <w:color w:val="000000" w:themeColor="text1"/>
          <w:sz w:val="20"/>
        </w:rPr>
        <w:t>Introduces programming languages and computational algorithms that are often used by Systems Engineers.  Object-Oriented Programming Language is emphasized.</w:t>
      </w:r>
    </w:p>
    <w:p w14:paraId="035FD53D" w14:textId="77777777" w:rsidR="00F065BF" w:rsidRPr="00547C8D" w:rsidRDefault="00F065BF"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1BF3E8" w14:textId="1CE43EE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2106. Engineering Economic Analysis.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83404" w:rsidRPr="00547C8D">
        <w:rPr>
          <w:rFonts w:ascii="BentonSans Comp Regular" w:hAnsi="BentonSans Comp Regular"/>
          <w:color w:val="000000" w:themeColor="text1"/>
          <w:sz w:val="20"/>
        </w:rPr>
        <w:t xml:space="preserve">Systems </w:t>
      </w:r>
      <w:r w:rsidR="00183404" w:rsidRPr="00547C8D">
        <w:rPr>
          <w:rFonts w:ascii="BentonSans Comp Regular" w:hAnsi="BentonSans Comp Regular"/>
          <w:bCs/>
          <w:color w:val="000000" w:themeColor="text1"/>
          <w:sz w:val="20"/>
          <w:szCs w:val="24"/>
        </w:rPr>
        <w:t>E</w:t>
      </w:r>
      <w:r w:rsidR="00183404" w:rsidRPr="00547C8D">
        <w:rPr>
          <w:rFonts w:ascii="BentonSans Comp Regular" w:hAnsi="BentonSans Comp Regular"/>
          <w:color w:val="000000" w:themeColor="text1"/>
          <w:sz w:val="20"/>
        </w:rPr>
        <w:t xml:space="preserve">ngineering major; and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Covers economic analysis of engineering alternatives, including time value of money, cash flow analysis, cost estimation, project evaluation, accounting and budgeting tools. </w:t>
      </w:r>
    </w:p>
    <w:p w14:paraId="6D68BE74"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C5538A" w14:textId="1BE6E4D4" w:rsidR="00940195" w:rsidRPr="00547C8D" w:rsidRDefault="0094019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2110. Systems Engineering Concepts. (3)</w:t>
      </w:r>
      <w:r w:rsidRPr="00547C8D">
        <w:rPr>
          <w:rFonts w:ascii="BentonSans Comp Regular" w:hAnsi="BentonSans Comp Regular"/>
          <w:color w:val="000000" w:themeColor="text1"/>
          <w:sz w:val="20"/>
        </w:rPr>
        <w:t xml:space="preserve">  Prerequisite(s): SEGR 2105</w:t>
      </w:r>
      <w:r w:rsidR="003A012B"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w:t>
      </w:r>
      <w:r w:rsidR="00B165A6" w:rsidRPr="00547C8D">
        <w:rPr>
          <w:rFonts w:ascii="BentonSans Comp Regular" w:hAnsi="BentonSans Comp Regular"/>
          <w:color w:val="000000" w:themeColor="text1"/>
          <w:sz w:val="20"/>
        </w:rPr>
        <w:t>Introduction to systems engineering concepts through various application problems.  The focus is particularly on systems engineering problems that utilize programming skills.  The course culminates upon completion of a hands-on term project.</w:t>
      </w:r>
    </w:p>
    <w:p w14:paraId="5D22BBB5" w14:textId="77777777" w:rsidR="00940195" w:rsidRPr="00547C8D" w:rsidRDefault="0094019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65F6AA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2111. Introduction to Engineering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Focuses on the fundamentals in engineering management.</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It provides students the understanding of engineering management principles and practices and the roles of engineering management professionals in a global business environment. </w:t>
      </w:r>
    </w:p>
    <w:p w14:paraId="758BE5C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FB0453" w14:textId="2F8BADB5"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2121. </w:t>
      </w:r>
      <w:r w:rsidR="001E2ECB">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ntroduction</w:t>
      </w:r>
      <w:r w:rsidR="001E2ECB">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to Logistics Systems and Supply Chains.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Focuses on the fundamentals in logistics systems and supply chain operations.  It provides students the understanding of the operations in logistics systems and global supply chains and the roles of logistics/supply chain professionals in global business environment. </w:t>
      </w:r>
    </w:p>
    <w:p w14:paraId="42E18F89"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8C23D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3102. System Simulation, Modeling</w:t>
      </w:r>
      <w:r w:rsidR="0063244A" w:rsidRPr="00547C8D">
        <w:rPr>
          <w:rFonts w:ascii="BentonSans Comp Regular" w:hAnsi="BentonSans Comp Regular"/>
          <w:b/>
          <w:color w:val="000000" w:themeColor="text1"/>
          <w:sz w:val="20"/>
        </w:rPr>
        <w:t>, and</w:t>
      </w:r>
      <w:r w:rsidRPr="00547C8D">
        <w:rPr>
          <w:rFonts w:ascii="BentonSans Comp Regular" w:hAnsi="BentonSans Comp Regular"/>
          <w:b/>
          <w:color w:val="000000" w:themeColor="text1"/>
          <w:sz w:val="20"/>
        </w:rPr>
        <w:t xml:space="preserve">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Focuses on the study of discrete-event simulation and its use in the analysis and design of systems. The emphasis is on using simulation software for simulation modeling and analysis with practical applications to design, analysis, and improvement of diverse systems. </w:t>
      </w:r>
    </w:p>
    <w:p w14:paraId="0F48044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8D95729"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3103. Human System Interface.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2105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Focuses on the interfacing issues between human, organization, and systems operations. The emphasis is on the influence of human and cultural factors related to the effectiveness of system operations in a global business environment. </w:t>
      </w:r>
    </w:p>
    <w:p w14:paraId="24F1964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918A460" w14:textId="1560E7B1" w:rsidR="00A52ECC"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3105. Computational Methods for Systems Engineering II. (3)</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2105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00A52ECC" w:rsidRPr="00547C8D">
        <w:rPr>
          <w:rFonts w:ascii="BentonSans Comp Regular" w:hAnsi="BentonSans Comp Regular"/>
          <w:color w:val="000000" w:themeColor="text1"/>
          <w:sz w:val="20"/>
        </w:rPr>
        <w:t>Topics in data analytics, such as regression, classification, data processing, and model validation.</w:t>
      </w:r>
    </w:p>
    <w:p w14:paraId="44A30683" w14:textId="6418267D"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D897469" w14:textId="77777777" w:rsidR="005F4641" w:rsidRPr="00547C8D" w:rsidRDefault="005F4641"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3DB2F2" w14:textId="6B837536"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3107. Decision and Risk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61084" w:rsidRPr="00547C8D">
        <w:rPr>
          <w:rFonts w:ascii="BentonSans Comp Regular" w:hAnsi="BentonSans Comp Regular"/>
          <w:color w:val="000000" w:themeColor="text1"/>
          <w:sz w:val="20"/>
        </w:rPr>
        <w:t xml:space="preserve">SEGR 2106; </w:t>
      </w:r>
      <w:r w:rsidRPr="00547C8D">
        <w:rPr>
          <w:rFonts w:ascii="BentonSans Comp Regular" w:hAnsi="BentonSans Comp Regular"/>
          <w:color w:val="000000" w:themeColor="text1"/>
          <w:sz w:val="20"/>
        </w:rPr>
        <w:t>S</w:t>
      </w:r>
      <w:r w:rsidR="00DC693F" w:rsidRPr="00547C8D">
        <w:rPr>
          <w:rFonts w:ascii="BentonSans Comp Regular" w:hAnsi="BentonSans Comp Regular"/>
          <w:color w:val="000000" w:themeColor="text1"/>
          <w:sz w:val="20"/>
        </w:rPr>
        <w:t>TAT 3128</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DC693F" w:rsidRPr="00547C8D">
        <w:rPr>
          <w:rFonts w:ascii="BentonSans Comp Regular" w:hAnsi="BentonSans Comp Regular"/>
          <w:color w:val="000000" w:themeColor="text1"/>
          <w:sz w:val="20"/>
        </w:rPr>
        <w:t xml:space="preserve"> U</w:t>
      </w:r>
      <w:r w:rsidRPr="00547C8D">
        <w:rPr>
          <w:rFonts w:ascii="BentonSans Comp Regular" w:hAnsi="BentonSans Comp Regular"/>
          <w:color w:val="000000" w:themeColor="text1"/>
          <w:sz w:val="20"/>
        </w:rPr>
        <w:t xml:space="preserve">seful tools for analyzing difficult decisions and making the right choice. </w:t>
      </w:r>
      <w:r w:rsidR="00DC693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After introducing components and challenges of decision making, discuss</w:t>
      </w:r>
      <w:r w:rsidR="00DC693F" w:rsidRPr="00547C8D">
        <w:rPr>
          <w:rFonts w:ascii="BentonSans Comp Regular" w:hAnsi="BentonSans Comp Regular"/>
          <w:color w:val="000000" w:themeColor="text1"/>
          <w:sz w:val="20"/>
        </w:rPr>
        <w:t>es</w:t>
      </w:r>
      <w:r w:rsidRPr="00547C8D">
        <w:rPr>
          <w:rFonts w:ascii="BentonSans Comp Regular" w:hAnsi="BentonSans Comp Regular"/>
          <w:color w:val="000000" w:themeColor="text1"/>
          <w:sz w:val="20"/>
        </w:rPr>
        <w:t xml:space="preserve"> structuring decisions using decision trees and influence diagrams. </w:t>
      </w:r>
      <w:r w:rsidR="00DC693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Decisions under conflicting objectives and multiple criteria </w:t>
      </w:r>
      <w:r w:rsidR="00DC693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w:t>
      </w:r>
      <w:r w:rsidR="00DC693F" w:rsidRPr="00547C8D">
        <w:rPr>
          <w:rFonts w:ascii="BentonSans Comp Regular" w:hAnsi="BentonSans Comp Regular"/>
          <w:color w:val="000000" w:themeColor="text1"/>
          <w:sz w:val="20"/>
        </w:rPr>
        <w:t xml:space="preserve">also </w:t>
      </w:r>
      <w:r w:rsidRPr="00547C8D">
        <w:rPr>
          <w:rFonts w:ascii="BentonSans Comp Regular" w:hAnsi="BentonSans Comp Regular"/>
          <w:color w:val="000000" w:themeColor="text1"/>
          <w:sz w:val="20"/>
        </w:rPr>
        <w:t>covered</w:t>
      </w:r>
      <w:r w:rsidR="00DC693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as well as sensitivity and risk analysis. </w:t>
      </w:r>
    </w:p>
    <w:p w14:paraId="0306C236"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F95E20" w14:textId="7117501A" w:rsidR="0082102E" w:rsidRPr="00547C8D" w:rsidRDefault="0082102E"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3110. System Design and Deployment. (3)</w:t>
      </w:r>
      <w:r w:rsidRPr="00547C8D">
        <w:rPr>
          <w:rFonts w:ascii="BentonSans Comp Regular" w:hAnsi="BentonSans Comp Regular"/>
          <w:color w:val="000000" w:themeColor="text1"/>
          <w:sz w:val="20"/>
        </w:rPr>
        <w:t xml:space="preserve">  Prerequisite(s): SEGR 3105</w:t>
      </w:r>
      <w:r w:rsidR="00861084" w:rsidRPr="00547C8D">
        <w:rPr>
          <w:rFonts w:ascii="BentonSans Comp Regular" w:hAnsi="BentonSans Comp Regular"/>
          <w:color w:val="000000" w:themeColor="text1"/>
          <w:sz w:val="20"/>
        </w:rPr>
        <w:t>; PHYS 2102</w:t>
      </w:r>
      <w:r w:rsidRPr="00547C8D">
        <w:rPr>
          <w:rFonts w:ascii="BentonSans Comp Regular" w:hAnsi="BentonSans Comp Regular"/>
          <w:color w:val="000000" w:themeColor="text1"/>
          <w:sz w:val="20"/>
        </w:rPr>
        <w:t xml:space="preserve">; 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w:t>
      </w:r>
      <w:r w:rsidR="009819FD" w:rsidRPr="00547C8D">
        <w:rPr>
          <w:rFonts w:ascii="BentonSans Comp Regular" w:hAnsi="BentonSans Comp Regular"/>
          <w:color w:val="000000" w:themeColor="text1"/>
          <w:sz w:val="20"/>
        </w:rPr>
        <w:t>Introduction to various systems engineering applications that require data analytics skills.  The emphasis is on both descriptive and prescriptive analytics problems by implementing statistical computing.  The course culminates upon completion of a hands-on term project.</w:t>
      </w:r>
    </w:p>
    <w:p w14:paraId="759CCC83" w14:textId="77777777" w:rsidR="0082102E" w:rsidRPr="00547C8D" w:rsidRDefault="0082102E"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55525B" w14:textId="720F0D39"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3111. Project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Focuses on the study of various aspects of project management techniques and issues, and the use of conceptual, analytical, and systems approaches in managing engineering projects and activities. It includes the development and writing of project p</w:t>
      </w:r>
      <w:r w:rsidR="00DC693F" w:rsidRPr="00547C8D">
        <w:rPr>
          <w:rFonts w:ascii="BentonSans Comp Regular" w:hAnsi="BentonSans Comp Regular"/>
          <w:color w:val="000000" w:themeColor="text1"/>
          <w:sz w:val="20"/>
        </w:rPr>
        <w:t xml:space="preserve">lans and </w:t>
      </w:r>
      <w:r w:rsidRPr="00547C8D">
        <w:rPr>
          <w:rFonts w:ascii="BentonSans Comp Regular" w:hAnsi="BentonSans Comp Regular"/>
          <w:color w:val="000000" w:themeColor="text1"/>
          <w:sz w:val="20"/>
        </w:rPr>
        <w:t>reports for engineering and business operations</w:t>
      </w:r>
      <w:r w:rsidR="00DC693F" w:rsidRPr="00547C8D">
        <w:rPr>
          <w:rFonts w:ascii="BentonSans Comp Regular" w:hAnsi="BentonSans Comp Regular"/>
          <w:i/>
          <w:color w:val="000000" w:themeColor="text1"/>
          <w:sz w:val="20"/>
        </w:rPr>
        <w:t>.</w:t>
      </w:r>
    </w:p>
    <w:p w14:paraId="25454481"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AFD6936"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3122. Implementation of Logistics Systems and Supply Chains.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2121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Reviews and analyzes real-life logistics and supply chain implementation cases.  Different industry supply chains are compared and benchmarking is emphasized through review of industry best practices. </w:t>
      </w:r>
    </w:p>
    <w:p w14:paraId="26BA0C1E"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A6FAA06" w14:textId="1CEC59C6"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3131. Computer Aided Design </w:t>
      </w:r>
      <w:r w:rsidR="00AA2F8A" w:rsidRPr="00547C8D">
        <w:rPr>
          <w:rFonts w:ascii="BentonSans Comp Regular" w:hAnsi="BentonSans Comp Regular"/>
          <w:b/>
          <w:color w:val="000000" w:themeColor="text1"/>
          <w:sz w:val="20"/>
        </w:rPr>
        <w:t>and</w:t>
      </w:r>
      <w:r w:rsidRPr="00547C8D">
        <w:rPr>
          <w:rFonts w:ascii="BentonSans Comp Regular" w:hAnsi="BentonSans Comp Regular"/>
          <w:b/>
          <w:color w:val="000000" w:themeColor="text1"/>
          <w:sz w:val="20"/>
        </w:rPr>
        <w:t xml:space="preserve"> Manufacturing.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Focuses on the basics of hardware and software implementation in the design and manufacturing processes. The emphasis is in making the design and manufacturing processes effective and efficient for global business competition. </w:t>
      </w:r>
    </w:p>
    <w:p w14:paraId="38DA7AD4"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0A6D7E8" w14:textId="116E8A69" w:rsidR="005F06A0" w:rsidRPr="00547C8D" w:rsidRDefault="00AA2F8A"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3132. Facilities Planning and</w:t>
      </w:r>
      <w:r w:rsidR="005F06A0" w:rsidRPr="00547C8D">
        <w:rPr>
          <w:rFonts w:ascii="BentonSans Comp Regular" w:hAnsi="BentonSans Comp Regular"/>
          <w:b/>
          <w:color w:val="000000" w:themeColor="text1"/>
          <w:sz w:val="20"/>
        </w:rPr>
        <w:t xml:space="preserve"> Material Handling Systems. (3)</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SEGR 2101 </w:t>
      </w:r>
      <w:r w:rsidR="009E297B" w:rsidRPr="00547C8D">
        <w:rPr>
          <w:rFonts w:ascii="BentonSans Comp Regular" w:hAnsi="BentonSans Comp Regular"/>
          <w:color w:val="000000" w:themeColor="text1"/>
          <w:sz w:val="20"/>
        </w:rPr>
        <w:t>with grade of C or above</w:t>
      </w:r>
      <w:r w:rsidR="005F06A0"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005F06A0" w:rsidRPr="00547C8D">
        <w:rPr>
          <w:rFonts w:ascii="BentonSans Comp Regular" w:hAnsi="BentonSans Comp Regular"/>
          <w:color w:val="000000" w:themeColor="text1"/>
          <w:sz w:val="20"/>
        </w:rPr>
        <w:t xml:space="preserve">. Focuses on the basics in facility planning, plant layout design, material handling systems design and integration, and warehousing. The emphasis is on the effective design and integration of plant layout, material handling systems, and warehousing for supply chain operations. </w:t>
      </w:r>
    </w:p>
    <w:p w14:paraId="0BB59E4D" w14:textId="6D05FB7B"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0FD87F7" w14:textId="48564432" w:rsidR="00DA0610" w:rsidRPr="00547C8D" w:rsidRDefault="00DA061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3201. Operations Research I: Deterministic Models. (3)</w:t>
      </w:r>
      <w:r w:rsidRPr="00547C8D">
        <w:rPr>
          <w:rFonts w:ascii="BentonSans Comp Regular" w:hAnsi="BentonSans Comp Regular"/>
          <w:color w:val="000000" w:themeColor="text1"/>
          <w:sz w:val="20"/>
        </w:rPr>
        <w:t xml:space="preserve">  Cross-listed Course(s): OPRS 3111</w:t>
      </w:r>
      <w:r w:rsidR="000015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Prerequisite(s): </w:t>
      </w:r>
      <w:r w:rsidR="000A780F" w:rsidRPr="00547C8D">
        <w:rPr>
          <w:rFonts w:ascii="BentonSans Comp Regular" w:hAnsi="BentonSans Comp Regular"/>
          <w:color w:val="000000" w:themeColor="text1"/>
          <w:sz w:val="20"/>
        </w:rPr>
        <w:t xml:space="preserve">Systems Engineering major; and </w:t>
      </w:r>
      <w:r w:rsidRPr="00547C8D">
        <w:rPr>
          <w:rFonts w:ascii="BentonSans Comp Regular" w:hAnsi="BentonSans Comp Regular"/>
          <w:color w:val="000000" w:themeColor="text1"/>
          <w:sz w:val="20"/>
        </w:rPr>
        <w:t>MATH 1242 and MATH 2164 with grades C or above.  Introduces various deterministic Operations Research topics such as linear programming, integer programming, nonlinear programming, network flow problems, dynamic programming, and game theory.</w:t>
      </w:r>
    </w:p>
    <w:p w14:paraId="79560B09" w14:textId="79CA07E7" w:rsidR="00DA0610" w:rsidRPr="00547C8D" w:rsidRDefault="00DA061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430854" w14:textId="4E5B341A" w:rsidR="00CE1E1C" w:rsidRPr="00547C8D" w:rsidRDefault="00CE1E1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3202. Operations Research II: Stochastic Models. (3)</w:t>
      </w:r>
      <w:r w:rsidRPr="00547C8D">
        <w:rPr>
          <w:rFonts w:ascii="BentonSans Comp Regular" w:hAnsi="BentonSans Comp Regular"/>
          <w:color w:val="000000" w:themeColor="text1"/>
          <w:sz w:val="20"/>
        </w:rPr>
        <w:t xml:space="preserve">  Cross-listed Course(s): OPRS 3113.  Prerequisite(s): </w:t>
      </w:r>
      <w:r w:rsidR="009A14A3" w:rsidRPr="00547C8D">
        <w:rPr>
          <w:rFonts w:ascii="BentonSans Comp Regular" w:hAnsi="BentonSans Comp Regular"/>
          <w:color w:val="000000" w:themeColor="text1"/>
          <w:sz w:val="20"/>
        </w:rPr>
        <w:t xml:space="preserve">Systems Engineering major; and </w:t>
      </w:r>
      <w:r w:rsidRPr="00547C8D">
        <w:rPr>
          <w:rFonts w:ascii="BentonSans Comp Regular" w:hAnsi="BentonSans Comp Regular"/>
          <w:color w:val="000000" w:themeColor="text1"/>
          <w:sz w:val="20"/>
        </w:rPr>
        <w:t>MATH 2164 and STAT 3128 with grades of C or above.  Introduces various stochastic Operations Research topics such as decision-making under uncertainty, probabilistic inventory models, Markov chains, probabilistic dynamic programming, and queueing theory.</w:t>
      </w:r>
    </w:p>
    <w:p w14:paraId="1AA32230" w14:textId="77777777" w:rsidR="00CE1E1C" w:rsidRPr="00547C8D" w:rsidRDefault="00CE1E1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869A3B" w14:textId="594798F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3290. Systems Design Project I. (</w:t>
      </w:r>
      <w:r w:rsidR="00031FEA"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C3123" w:rsidRPr="00547C8D">
        <w:rPr>
          <w:rFonts w:ascii="BentonSans Comp Regular" w:hAnsi="BentonSans Comp Regular"/>
          <w:color w:val="000000" w:themeColor="text1"/>
          <w:sz w:val="20"/>
        </w:rPr>
        <w:t xml:space="preserve">SEGR 2110 ;SEGR 3110; and SEGR 3102 </w:t>
      </w:r>
      <w:r w:rsidR="00CD5C12" w:rsidRPr="00547C8D">
        <w:rPr>
          <w:rFonts w:ascii="BentonSans Comp Regular" w:hAnsi="BentonSans Comp Regular"/>
          <w:color w:val="000000" w:themeColor="text1"/>
          <w:sz w:val="20"/>
        </w:rPr>
        <w:t>or</w:t>
      </w:r>
      <w:r w:rsidR="001C3123" w:rsidRPr="00547C8D">
        <w:rPr>
          <w:rFonts w:ascii="BentonSans Comp Regular" w:hAnsi="BentonSans Comp Regular"/>
          <w:color w:val="000000" w:themeColor="text1"/>
          <w:sz w:val="20"/>
        </w:rPr>
        <w:t xml:space="preserve"> SEGR 3107 with a grade of C or above</w:t>
      </w:r>
      <w:r w:rsidR="00A52ECC" w:rsidRPr="00547C8D">
        <w:rPr>
          <w:rFonts w:ascii="BentonSans Comp Regular" w:hAnsi="BentonSans Comp Regular"/>
          <w:color w:val="000000" w:themeColor="text1"/>
          <w:sz w:val="20"/>
        </w:rPr>
        <w:t>; and</w:t>
      </w:r>
      <w:r w:rsidR="00883219" w:rsidRPr="00547C8D">
        <w:rPr>
          <w:rFonts w:ascii="BentonSans Comp Regular" w:hAnsi="BentonSans Comp Regular"/>
          <w:color w:val="000000" w:themeColor="text1"/>
          <w:sz w:val="20"/>
        </w:rPr>
        <w:t xml:space="preserve"> Systems Engineering major with</w:t>
      </w:r>
      <w:r w:rsidR="00A52ECC" w:rsidRPr="00547C8D">
        <w:rPr>
          <w:rFonts w:ascii="BentonSans Comp Regular" w:hAnsi="BentonSans Comp Regular"/>
          <w:color w:val="000000" w:themeColor="text1"/>
          <w:sz w:val="20"/>
        </w:rPr>
        <w:t xml:space="preserve"> 30 or less credit hours remaining in </w:t>
      </w:r>
      <w:r w:rsidR="00883219" w:rsidRPr="00547C8D">
        <w:rPr>
          <w:rFonts w:ascii="BentonSans Comp Regular" w:hAnsi="BentonSans Comp Regular"/>
          <w:color w:val="000000" w:themeColor="text1"/>
          <w:sz w:val="20"/>
        </w:rPr>
        <w:t>d</w:t>
      </w:r>
      <w:r w:rsidR="00A52ECC" w:rsidRPr="00547C8D">
        <w:rPr>
          <w:rFonts w:ascii="BentonSans Comp Regular" w:hAnsi="BentonSans Comp Regular"/>
          <w:color w:val="000000" w:themeColor="text1"/>
          <w:sz w:val="20"/>
        </w:rPr>
        <w:t>egree requirements.</w:t>
      </w:r>
      <w:r w:rsidRPr="00547C8D">
        <w:rPr>
          <w:rFonts w:ascii="BentonSans Comp Regular" w:hAnsi="BentonSans Comp Regular"/>
          <w:color w:val="000000" w:themeColor="text1"/>
          <w:sz w:val="20"/>
        </w:rPr>
        <w:t xml:space="preserve"> </w:t>
      </w:r>
      <w:r w:rsidR="00404B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First of a two-semester sequence leading to a major integrative system design experience in applying the principles of systems design and analysis and project management to the design of a system. </w:t>
      </w:r>
      <w:r w:rsidR="0012753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Teamwork and communication skills are emphasized.  It focuses on the development of the project plan and proposal for the capstone systems design project.</w:t>
      </w:r>
      <w:r w:rsidR="0012753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Each student develops a complete systems design project plan and proposal and makes an oral presentation of the proposal to the faculty. It runs in conjunction with the project management course. </w:t>
      </w:r>
    </w:p>
    <w:p w14:paraId="33D7B45B"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52EE89D" w14:textId="2AC5670C"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3291. Systems Design Project II. (</w:t>
      </w:r>
      <w:r w:rsidR="00F13F56"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3290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and Systems Engineering major</w:t>
      </w:r>
      <w:r w:rsidRPr="00547C8D">
        <w:rPr>
          <w:rFonts w:ascii="BentonSans Comp Regular" w:hAnsi="BentonSans Comp Regular"/>
          <w:color w:val="000000" w:themeColor="text1"/>
          <w:sz w:val="20"/>
        </w:rPr>
        <w:t xml:space="preserve">. </w:t>
      </w:r>
      <w:r w:rsidR="00D65E4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continuation of SEGR 3290 for the execution of the proposed systems design project. </w:t>
      </w:r>
      <w:r w:rsidR="00D65E4F" w:rsidRPr="00547C8D">
        <w:rPr>
          <w:rFonts w:ascii="BentonSans Comp Regular" w:hAnsi="BentonSans Comp Regular"/>
          <w:color w:val="000000" w:themeColor="text1"/>
          <w:sz w:val="20"/>
        </w:rPr>
        <w:t xml:space="preserve"> Includes </w:t>
      </w:r>
      <w:r w:rsidRPr="00547C8D">
        <w:rPr>
          <w:rFonts w:ascii="BentonSans Comp Regular" w:hAnsi="BentonSans Comp Regular"/>
          <w:color w:val="000000" w:themeColor="text1"/>
          <w:sz w:val="20"/>
        </w:rPr>
        <w:t>a mid-term written progress report with an oral presentation and a final written report</w:t>
      </w:r>
      <w:r w:rsidR="00D65E4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plus the final oral presentation to demonstrate project results.</w:t>
      </w:r>
      <w:r w:rsidRPr="00547C8D">
        <w:rPr>
          <w:rFonts w:ascii="BentonSans Comp Regular" w:hAnsi="BentonSans Comp Regular"/>
          <w:i/>
          <w:color w:val="000000" w:themeColor="text1"/>
          <w:sz w:val="20"/>
        </w:rPr>
        <w:t xml:space="preserve"> </w:t>
      </w:r>
    </w:p>
    <w:p w14:paraId="239EBBE8" w14:textId="3C929F8E"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FFD763" w14:textId="7EFEC251" w:rsidR="006D177E" w:rsidRPr="00547C8D" w:rsidRDefault="006D177E"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3695. Systems Engineering Cooperative Education Seminar. (1)  </w:t>
      </w:r>
      <w:r w:rsidRPr="00547C8D">
        <w:rPr>
          <w:rFonts w:ascii="BentonSans Comp Regular" w:hAnsi="BentonSans Comp Regular"/>
          <w:color w:val="000000" w:themeColor="text1"/>
          <w:sz w:val="20"/>
        </w:rPr>
        <w:t xml:space="preserve">Prerequisite(s): ENGR 3500; and Engineering major or minor.  Required of students during semesters immediately following each work assignment for presentation of engineering reports on co-op work done in the prior semester.  </w:t>
      </w:r>
      <w:r w:rsidRPr="00547C8D">
        <w:rPr>
          <w:rFonts w:ascii="BentonSans Comp Regular" w:hAnsi="BentonSans Comp Regular"/>
          <w:i/>
          <w:color w:val="000000" w:themeColor="text1"/>
          <w:sz w:val="20"/>
        </w:rPr>
        <w:t>Graded on a Pass/No Credit Basis.  May be repeated for credit.</w:t>
      </w:r>
    </w:p>
    <w:p w14:paraId="25A36428" w14:textId="77777777" w:rsidR="006D177E" w:rsidRDefault="006D177E"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FFB46E8" w14:textId="153F0859" w:rsidR="0015531B" w:rsidRPr="00AE2296" w:rsidRDefault="0015531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SEGR 3890. </w:t>
      </w:r>
      <w:r w:rsidR="008542EC" w:rsidRPr="008542EC">
        <w:rPr>
          <w:rFonts w:ascii="BentonSans Comp Regular" w:hAnsi="BentonSans Comp Regular"/>
          <w:b/>
          <w:bCs/>
          <w:color w:val="000000" w:themeColor="text1"/>
          <w:sz w:val="20"/>
        </w:rPr>
        <w:t>Individualized Study</w:t>
      </w:r>
      <w:r w:rsidR="008542EC">
        <w:rPr>
          <w:rFonts w:ascii="BentonSans Comp Regular" w:hAnsi="BentonSans Comp Regular"/>
          <w:b/>
          <w:bCs/>
          <w:color w:val="000000" w:themeColor="text1"/>
          <w:sz w:val="20"/>
        </w:rPr>
        <w:t>. (</w:t>
      </w:r>
      <w:r w:rsidR="00AE2296">
        <w:rPr>
          <w:rFonts w:ascii="BentonSans Comp Regular" w:hAnsi="BentonSans Comp Regular"/>
          <w:b/>
          <w:bCs/>
          <w:color w:val="000000" w:themeColor="text1"/>
          <w:sz w:val="20"/>
        </w:rPr>
        <w:t>1 to 3)</w:t>
      </w:r>
      <w:r w:rsidR="00AE2296">
        <w:rPr>
          <w:rFonts w:ascii="BentonSans Comp Regular" w:hAnsi="BentonSans Comp Regular"/>
          <w:color w:val="000000" w:themeColor="text1"/>
          <w:sz w:val="20"/>
        </w:rPr>
        <w:t xml:space="preserve"> Prerequisite(s): Permission of department. </w:t>
      </w:r>
      <w:r w:rsidR="00AE2296" w:rsidRPr="00AE2296">
        <w:rPr>
          <w:rFonts w:ascii="BentonSans Comp Regular" w:hAnsi="BentonSans Comp Regular"/>
          <w:color w:val="000000" w:themeColor="text1"/>
          <w:sz w:val="20"/>
        </w:rPr>
        <w:t>Supervised individual study within an area of a student’s particular interest which is beyond the scope of existing courses.</w:t>
      </w:r>
      <w:r w:rsidR="00AE2296">
        <w:rPr>
          <w:rFonts w:ascii="BentonSans Comp Regular" w:hAnsi="BentonSans Comp Regular"/>
          <w:color w:val="000000" w:themeColor="text1"/>
          <w:sz w:val="20"/>
        </w:rPr>
        <w:t xml:space="preserve"> </w:t>
      </w:r>
      <w:r w:rsidR="00AE2296" w:rsidRPr="00AE2296">
        <w:rPr>
          <w:rFonts w:ascii="BentonSans Comp Regular" w:hAnsi="BentonSans Comp Regular"/>
          <w:i/>
          <w:iCs/>
          <w:color w:val="000000" w:themeColor="text1"/>
          <w:sz w:val="20"/>
        </w:rPr>
        <w:t>May be repeated for credit up to 3 credit hours.</w:t>
      </w:r>
    </w:p>
    <w:p w14:paraId="4A02A262" w14:textId="77777777" w:rsidR="0015531B" w:rsidRPr="00547C8D" w:rsidRDefault="0015531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0D3855E" w14:textId="1162D02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4090. Special Topics.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00465E57" w:rsidRPr="00547C8D">
        <w:rPr>
          <w:rFonts w:ascii="BentonSans Comp Regular" w:hAnsi="BentonSans Comp Regular"/>
          <w:color w:val="000000" w:themeColor="text1"/>
          <w:sz w:val="20"/>
        </w:rPr>
        <w:t xml:space="preserve">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Directed study of current topics of special interest.</w:t>
      </w:r>
    </w:p>
    <w:p w14:paraId="2DB04D8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9A05FC"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4101. Network Modeling and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OPRS 3111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or SEGR 4952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Explores </w:t>
      </w:r>
      <w:r w:rsidRPr="00547C8D">
        <w:rPr>
          <w:rFonts w:ascii="BentonSans Comp Regular" w:hAnsi="BentonSans Comp Regular"/>
          <w:color w:val="000000" w:themeColor="text1"/>
          <w:sz w:val="20"/>
        </w:rPr>
        <w:t>formulation and solution of optimization problems using network flow algorithms.</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include: minimum flow problems shortest path, maximum flow, transportation, assignment, minimum spanning trees. Efficient solution algorithms are investigated. </w:t>
      </w:r>
    </w:p>
    <w:p w14:paraId="32E47043"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B37A68"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4131. Product and Process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Focuses on how to achieve a high-quality, customer-oriented product development process, from technology and product innovation, to design and development, leading up to production.</w:t>
      </w:r>
      <w:r w:rsidR="006913D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Design for Six Sigma (DFSS) is the main technology discussed plus other product design approaches, such as design for cost, design for safety, and design for environment. </w:t>
      </w:r>
    </w:p>
    <w:p w14:paraId="006BA6E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AB18C34" w14:textId="25C6437B" w:rsidR="003A3D46" w:rsidRPr="00547C8D" w:rsidRDefault="003A3D46"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4114. Production Control Systems. (3)</w:t>
      </w:r>
      <w:r w:rsidRPr="00547C8D">
        <w:rPr>
          <w:rFonts w:ascii="BentonSans Comp Regular" w:hAnsi="BentonSans Comp Regular"/>
          <w:color w:val="000000" w:themeColor="text1"/>
          <w:sz w:val="20"/>
        </w:rPr>
        <w:t xml:space="preserve">  Cross-listed Course(s): EMGT 5114.  Prerequisite(s):  </w:t>
      </w:r>
      <w:smartTag w:uri="urn:schemas-microsoft-com:office:smarttags" w:element="stockticker">
        <w:r w:rsidRPr="00547C8D">
          <w:rPr>
            <w:rFonts w:ascii="BentonSans Comp Regular" w:hAnsi="BentonSans Comp Regular"/>
            <w:color w:val="000000"/>
            <w:sz w:val="20"/>
          </w:rPr>
          <w:t>STAT</w:t>
        </w:r>
      </w:smartTag>
      <w:r w:rsidRPr="00547C8D">
        <w:rPr>
          <w:rFonts w:ascii="BentonSans Comp Regular" w:hAnsi="BentonSans Comp Regular"/>
          <w:color w:val="000000"/>
          <w:sz w:val="20"/>
        </w:rPr>
        <w:t xml:space="preserve"> 1220,</w:t>
      </w:r>
      <w:r w:rsidRPr="00547C8D">
        <w:rPr>
          <w:rFonts w:ascii="BentonSans Comp Regular" w:hAnsi="BentonSans Comp Regular"/>
          <w:color w:val="000000" w:themeColor="text1"/>
          <w:sz w:val="20"/>
        </w:rPr>
        <w:t xml:space="preserve"> STAT </w:t>
      </w:r>
      <w:r w:rsidRPr="00547C8D">
        <w:rPr>
          <w:rFonts w:ascii="BentonSans Comp Regular" w:hAnsi="BentonSans Comp Regular"/>
          <w:color w:val="000000"/>
          <w:sz w:val="20"/>
        </w:rPr>
        <w:t>1221,</w:t>
      </w:r>
      <w:r w:rsidRPr="00547C8D">
        <w:rPr>
          <w:rFonts w:ascii="BentonSans Comp Regular" w:hAnsi="BentonSans Comp Regular"/>
          <w:color w:val="000000" w:themeColor="text1"/>
          <w:sz w:val="20"/>
        </w:rPr>
        <w:t xml:space="preserve">  STAT </w:t>
      </w:r>
      <w:r w:rsidRPr="00547C8D">
        <w:rPr>
          <w:rFonts w:ascii="BentonSans Comp Regular" w:hAnsi="BentonSans Comp Regular"/>
          <w:color w:val="000000"/>
          <w:sz w:val="20"/>
        </w:rPr>
        <w:t>1222, or STAT 3128</w:t>
      </w:r>
      <w:r w:rsidRPr="00547C8D">
        <w:rPr>
          <w:rFonts w:ascii="BentonSans Comp Regular" w:hAnsi="BentonSans Comp Regular"/>
          <w:color w:val="000000" w:themeColor="text1"/>
          <w:sz w:val="20"/>
        </w:rPr>
        <w:t xml:space="preserve"> with grade of C or above; </w:t>
      </w:r>
      <w:r w:rsidR="008E71F4" w:rsidRPr="00547C8D">
        <w:rPr>
          <w:rFonts w:ascii="BentonSans Comp Regular" w:hAnsi="BentonSans Comp Regular"/>
          <w:color w:val="000000" w:themeColor="text1"/>
          <w:sz w:val="20"/>
        </w:rPr>
        <w:t xml:space="preserve">SEGR 3201; </w:t>
      </w:r>
      <w:r w:rsidRPr="00547C8D">
        <w:rPr>
          <w:rFonts w:ascii="BentonSans Comp Regular" w:hAnsi="BentonSans Comp Regular"/>
          <w:color w:val="000000" w:themeColor="text1"/>
          <w:sz w:val="20"/>
        </w:rPr>
        <w:t xml:space="preserve">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w:t>
      </w:r>
      <w:r w:rsidR="008E71F4" w:rsidRPr="00547C8D">
        <w:rPr>
          <w:rFonts w:ascii="BentonSans Comp Regular" w:hAnsi="BentonSans Comp Regular"/>
          <w:color w:val="000000" w:themeColor="text1"/>
          <w:sz w:val="20"/>
        </w:rPr>
        <w:t>Pre-</w:t>
      </w:r>
      <w:r w:rsidR="00A836F9" w:rsidRPr="00547C8D">
        <w:rPr>
          <w:rFonts w:ascii="BentonSans Comp Regular" w:hAnsi="BentonSans Comp Regular"/>
          <w:color w:val="000000" w:themeColor="text1"/>
          <w:sz w:val="20"/>
        </w:rPr>
        <w:t xml:space="preserve"> </w:t>
      </w:r>
      <w:r w:rsidR="008E71F4" w:rsidRPr="00547C8D">
        <w:rPr>
          <w:rFonts w:ascii="BentonSans Comp Regular" w:hAnsi="BentonSans Comp Regular"/>
          <w:color w:val="000000" w:themeColor="text1"/>
          <w:sz w:val="20"/>
        </w:rPr>
        <w:t xml:space="preserve">or Corequisite(s): SEGR 3202.  </w:t>
      </w:r>
      <w:r w:rsidRPr="00547C8D">
        <w:rPr>
          <w:rFonts w:ascii="BentonSans Comp Regular" w:hAnsi="BentonSans Comp Regular"/>
          <w:color w:val="000000" w:themeColor="text1"/>
          <w:sz w:val="20"/>
        </w:rPr>
        <w:t>Principles, analysis</w:t>
      </w:r>
      <w:r w:rsidR="008E71F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design of production and inventory planning and control systems.  Demand forecasting, production scheduling and control systems and introduction to CPM. </w:t>
      </w:r>
    </w:p>
    <w:p w14:paraId="685C9CAD" w14:textId="77777777" w:rsidR="003A3D46" w:rsidRPr="00547C8D" w:rsidRDefault="003A3D46"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CED909B"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4132. Automation and Systems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3132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Focuses on the concepts of systems design, manufacturing systems design, manufacturing process control, shop floor control, and automation. The emphasis is on automation for economic and flexible manufacturing operations that can handle frequently changing global manufacturing requirements. </w:t>
      </w:r>
    </w:p>
    <w:p w14:paraId="00D1564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BA06DC" w14:textId="4B05A7E5"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4141. Engineering Experimental Design. (3)</w:t>
      </w:r>
      <w:r w:rsidRPr="00547C8D">
        <w:rPr>
          <w:rFonts w:ascii="BentonSans Comp Regular" w:hAnsi="BentonSans Comp Regular"/>
          <w:color w:val="000000" w:themeColor="text1"/>
          <w:sz w:val="20"/>
        </w:rPr>
        <w:t xml:space="preserve">  </w:t>
      </w:r>
      <w:r w:rsidR="008F0687" w:rsidRPr="00547C8D">
        <w:rPr>
          <w:rFonts w:ascii="BentonSans Comp Regular" w:hAnsi="BentonSans Comp Regular"/>
          <w:bCs/>
          <w:color w:val="000000" w:themeColor="text1"/>
          <w:sz w:val="20"/>
        </w:rPr>
        <w:t xml:space="preserve">Cross-listed Course(s): EMGT 5141.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w:t>
      </w:r>
      <w:r w:rsidR="008E71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Focuses on how to achieve high-quality/low-cost systems based on Taguchi methods, design of experiments methods, and statistical analysis of data.</w:t>
      </w:r>
      <w:r w:rsidR="008E71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Also includes introduction to response surface methods</w:t>
      </w:r>
      <w:r w:rsidRPr="00547C8D">
        <w:rPr>
          <w:rFonts w:ascii="BentonSans Comp Regular" w:hAnsi="BentonSans Comp Regular"/>
          <w:i/>
          <w:color w:val="000000" w:themeColor="text1"/>
          <w:sz w:val="20"/>
        </w:rPr>
        <w:t xml:space="preserve">. </w:t>
      </w:r>
    </w:p>
    <w:p w14:paraId="33A5D295"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B8C5B7E" w14:textId="600D7AA8"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4142. Reliability Management</w:t>
      </w:r>
      <w:r w:rsidR="00A87F55" w:rsidRPr="00547C8D">
        <w:rPr>
          <w:rFonts w:ascii="BentonSans Comp Regular" w:hAnsi="BentonSans Comp Regular"/>
          <w:b/>
          <w:color w:val="000000" w:themeColor="text1"/>
          <w:sz w:val="20"/>
        </w:rPr>
        <w:t xml:space="preserve"> and Survival Analysis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8F0687" w:rsidRPr="00547C8D">
        <w:rPr>
          <w:rFonts w:ascii="BentonSans Comp Regular" w:hAnsi="BentonSans Comp Regular"/>
          <w:bCs/>
          <w:color w:val="000000" w:themeColor="text1"/>
          <w:sz w:val="20"/>
        </w:rPr>
        <w:t xml:space="preserve">Cross-listed Course(s): EMGT 5142.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A87F55" w:rsidRPr="00547C8D">
        <w:rPr>
          <w:rFonts w:ascii="BentonSans Comp Regular" w:hAnsi="BentonSans Comp Regular"/>
          <w:color w:val="000000" w:themeColor="text1"/>
          <w:sz w:val="20"/>
        </w:rPr>
        <w:t xml:space="preserve"> Introduction to various reliability and survival analysis techniques.  Topics include: reliability/survival functions, failure/hazard rate functions, reliability testing for single and multivariate distributions, parametric/non-parametric/semi-parametric techniques.</w:t>
      </w:r>
    </w:p>
    <w:p w14:paraId="529EE7E9"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33A84B" w14:textId="1E9FF5AA" w:rsidR="006913D4" w:rsidRPr="00547C8D" w:rsidRDefault="006913D4"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4150. Leadership Skills for Engineers.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Overview of the skills needed to practice the most popular leadership styles in industry today.  The first half of the course covers an introduction to the different styles of leadership and how they are applied by engineers within an organization.  The second half of the course covers the critical leadership skills and competencies needed to build and lead powerful teams in a global environment.</w:t>
      </w:r>
    </w:p>
    <w:p w14:paraId="19CC0623" w14:textId="4251F317" w:rsidR="006913D4" w:rsidRPr="00547C8D" w:rsidRDefault="006913D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CE7A0C2" w14:textId="05A4E417" w:rsidR="00FB5C1B" w:rsidRPr="00547C8D" w:rsidRDefault="00FB5C1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4154. Bayesian Analysis for Human Decision. (3) </w:t>
      </w:r>
      <w:r w:rsidRPr="00547C8D">
        <w:rPr>
          <w:rFonts w:ascii="BentonSans Comp Regular" w:hAnsi="BentonSans Comp Regular"/>
          <w:color w:val="000000" w:themeColor="text1"/>
          <w:sz w:val="20"/>
        </w:rPr>
        <w:t xml:space="preserve"> Cross-listed Course(s): EMGT 5154.  </w:t>
      </w:r>
      <w:r w:rsidR="00E26838" w:rsidRPr="00547C8D">
        <w:rPr>
          <w:rFonts w:ascii="BentonSans Comp Regular" w:hAnsi="BentonSans Comp Regular"/>
          <w:color w:val="000000" w:themeColor="text1"/>
          <w:sz w:val="20"/>
        </w:rPr>
        <w:t xml:space="preserve">Prerequisite(s):  STAT 3128 with grade of C or above.  </w:t>
      </w:r>
      <w:r w:rsidRPr="00547C8D">
        <w:rPr>
          <w:rFonts w:ascii="BentonSans Comp Regular" w:hAnsi="BentonSans Comp Regular"/>
          <w:color w:val="000000" w:themeColor="text1"/>
          <w:sz w:val="20"/>
        </w:rPr>
        <w:t xml:space="preserve">The Bayesian approach to decision-making with numerous applications in engineering, business, and healthcare.  Discriminant analysis and ROC curve. Expected value maximization, decision trees, Bayes’ theorem, value of information, Bayesian networks and optimal strategies.  Axiomatic utility controversies and prospect theory.  Theoretical and empirical determination of utility functions and relationship to human belief network.  Brief introduction to multi-attribute problems, time streams, data envelopment analysis, and group decisions.  </w:t>
      </w:r>
      <w:r w:rsidRPr="00547C8D">
        <w:rPr>
          <w:rFonts w:ascii="BentonSans Comp Regular" w:hAnsi="BentonSans Comp Regular"/>
          <w:i/>
          <w:color w:val="000000" w:themeColor="text1"/>
          <w:sz w:val="20"/>
        </w:rPr>
        <w:t xml:space="preserve">May be repeated for credit. </w:t>
      </w:r>
    </w:p>
    <w:p w14:paraId="29A35F2B" w14:textId="0F19FD00" w:rsidR="00FB5C1B" w:rsidRPr="00547C8D" w:rsidRDefault="00FB5C1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4E5F46" w14:textId="77777777" w:rsidR="00883219" w:rsidRPr="00547C8D" w:rsidRDefault="00883219"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4170. Total Quality Systems. (3)  </w:t>
      </w:r>
      <w:r w:rsidRPr="00547C8D">
        <w:rPr>
          <w:rFonts w:ascii="BentonSans Comp Regular" w:hAnsi="BentonSans Comp Regular"/>
          <w:bCs/>
          <w:color w:val="000000" w:themeColor="text1"/>
          <w:sz w:val="20"/>
        </w:rPr>
        <w:t xml:space="preserve">Cross-listed Course(s): EMGT 5170.  </w:t>
      </w:r>
      <w:r w:rsidRPr="00547C8D">
        <w:rPr>
          <w:rFonts w:ascii="BentonSans Comp Regular" w:hAnsi="BentonSans Comp Regular"/>
          <w:color w:val="000000" w:themeColor="text1"/>
          <w:sz w:val="20"/>
        </w:rPr>
        <w:t xml:space="preserve">Prerequisite(s):  STAT 3128 with grade of C or above; 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An interdisciplinary approach to principles and practice in the applications of continuous quality improvement (CQI) and Total Quality Management (TQM).  Classroom work on major applications, re-engineering processes; process mapping, personal effectiveness and time management; technical presentations; CQI tools, statistical process control, designed experimentation; management and planning tools, engineering economy, and case studies; assignments and projects in team building, communication, and group problem solving. </w:t>
      </w:r>
    </w:p>
    <w:p w14:paraId="2DA9E522" w14:textId="77777777" w:rsidR="00883219" w:rsidRPr="00547C8D" w:rsidRDefault="00883219"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16FDB0" w14:textId="561FB4CA" w:rsidR="00E971B2" w:rsidRPr="00547C8D" w:rsidRDefault="00E971B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4201</w:t>
      </w:r>
      <w:r w:rsidR="001152FD"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Fundamentals of Deterministic System Analysis</w:t>
      </w:r>
      <w:r w:rsidR="001152FD" w:rsidRPr="00547C8D">
        <w:rPr>
          <w:rFonts w:ascii="BentonSans Comp Regular" w:hAnsi="BentonSans Comp Regular"/>
          <w:b/>
          <w:color w:val="000000" w:themeColor="text1"/>
          <w:sz w:val="20"/>
        </w:rPr>
        <w:t>. (3)</w:t>
      </w:r>
      <w:r w:rsidR="001152FD" w:rsidRPr="00547C8D">
        <w:rPr>
          <w:rFonts w:ascii="BentonSans Comp Regular" w:hAnsi="BentonSans Comp Regular"/>
          <w:color w:val="000000" w:themeColor="text1"/>
          <w:sz w:val="20"/>
        </w:rPr>
        <w:t xml:space="preserve">  Cross-listed Course(s): EMGT 5201.  Prerequisite(s): MATH 2164.  </w:t>
      </w:r>
      <w:r w:rsidRPr="00547C8D">
        <w:rPr>
          <w:rFonts w:ascii="BentonSans Comp Regular" w:hAnsi="BentonSans Comp Regular"/>
          <w:color w:val="000000" w:themeColor="text1"/>
          <w:sz w:val="20"/>
        </w:rPr>
        <w:t>The fundamentals of deterministic system analysis.  The course is partitioned into three modules: linear algebra and matrix analysis, continuous optimization for linear and nonlinear systems, and discrete optimization by integer programming and dynamic programming.</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7A0F2CD0" w14:textId="6D43A24E" w:rsidR="00E971B2" w:rsidRDefault="00E971B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6B67316" w14:textId="3069EA6F" w:rsidR="005F4641" w:rsidRDefault="005F4641"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A537D30" w14:textId="77777777" w:rsidR="005F4641" w:rsidRPr="00547C8D" w:rsidRDefault="005F4641"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4594432" w14:textId="3B7F8C28" w:rsidR="00E971B2" w:rsidRPr="00547C8D" w:rsidRDefault="00E971B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4202</w:t>
      </w:r>
      <w:r w:rsidR="001152FD"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Fundamentals of Stochastic System Analysis</w:t>
      </w:r>
      <w:r w:rsidR="001152FD" w:rsidRPr="00547C8D">
        <w:rPr>
          <w:rFonts w:ascii="BentonSans Comp Regular" w:hAnsi="BentonSans Comp Regular"/>
          <w:b/>
          <w:color w:val="000000" w:themeColor="text1"/>
          <w:sz w:val="20"/>
        </w:rPr>
        <w:t>. (3)</w:t>
      </w:r>
      <w:r w:rsidR="001152FD" w:rsidRPr="00547C8D">
        <w:rPr>
          <w:rFonts w:ascii="BentonSans Comp Regular" w:hAnsi="BentonSans Comp Regular"/>
          <w:color w:val="000000" w:themeColor="text1"/>
          <w:sz w:val="20"/>
        </w:rPr>
        <w:t xml:space="preserve">  Cross-listed Course(s): EMGT 5202.  Prerequisite(s): </w:t>
      </w:r>
      <w:r w:rsidR="00D31A00" w:rsidRPr="00547C8D">
        <w:rPr>
          <w:rFonts w:ascii="BentonSans Comp Regular" w:hAnsi="BentonSans Comp Regular"/>
          <w:color w:val="000000" w:themeColor="text1"/>
          <w:sz w:val="20"/>
        </w:rPr>
        <w:t>STAT 3128 with grade of C or above; MATH 2164; and SEGR 3202</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fundamentals of stochastic system analysis.  The course is dissected into three modules: probability and statistics, stochastic models, and regression analysis. </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0F99F3E1" w14:textId="77777777" w:rsidR="00E971B2" w:rsidRPr="00547C8D" w:rsidRDefault="00E971B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30BB280" w14:textId="752CF140" w:rsidR="00E971B2" w:rsidRPr="00547C8D" w:rsidRDefault="00E971B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4203</w:t>
      </w:r>
      <w:r w:rsidR="001152FD"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Fundamentals of Engineering Management</w:t>
      </w:r>
      <w:r w:rsidR="001152FD" w:rsidRPr="00547C8D">
        <w:rPr>
          <w:rFonts w:ascii="BentonSans Comp Regular" w:hAnsi="BentonSans Comp Regular"/>
          <w:b/>
          <w:color w:val="000000" w:themeColor="text1"/>
          <w:sz w:val="20"/>
        </w:rPr>
        <w:t>. (3)</w:t>
      </w:r>
      <w:r w:rsidR="001152FD" w:rsidRPr="00547C8D">
        <w:rPr>
          <w:rFonts w:ascii="BentonSans Comp Regular" w:hAnsi="BentonSans Comp Regular"/>
          <w:color w:val="000000" w:themeColor="text1"/>
          <w:sz w:val="20"/>
        </w:rPr>
        <w:t xml:space="preserve">  Cross-listed Course(s): EMGT 5203.  Prerequisite(s): </w:t>
      </w:r>
      <w:r w:rsidR="00E71619" w:rsidRPr="00547C8D">
        <w:rPr>
          <w:rFonts w:ascii="BentonSans Comp Regular" w:hAnsi="BentonSans Comp Regular"/>
          <w:color w:val="000000" w:themeColor="text1"/>
          <w:sz w:val="20"/>
        </w:rPr>
        <w:t>STAT 3128 with grade of C or above</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fundamentals of engineering management.</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course is dissected into three modules: engineering economics, decision and Bayesian analysis, and game theory. </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02319845" w14:textId="77777777" w:rsidR="001152FD" w:rsidRPr="00547C8D" w:rsidRDefault="001152FD"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142BBB"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4952. Engineering System Optimization.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OPRS 3111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Senior standing;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systems engineering approach will be followed to analyze practical applications from different engineering disciplines and to optimize complex systems. Model formulation, sensitivity analysis, special cases, solutions using commercially available software applications and practical implementation considerations will be emphasized. </w:t>
      </w:r>
    </w:p>
    <w:p w14:paraId="7BE3743A" w14:textId="77777777" w:rsidR="00022A72" w:rsidRPr="00547C8D" w:rsidRDefault="00022A7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2C50B383" w14:textId="390729B4" w:rsidR="006913D4" w:rsidRPr="00547C8D" w:rsidRDefault="006913D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4961. Introduction to Energy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3209B"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asic math, economics, or permission of instructor</w:t>
      </w:r>
      <w:r w:rsidR="00465E57" w:rsidRPr="00547C8D">
        <w:rPr>
          <w:rFonts w:ascii="BentonSans Comp Regular" w:hAnsi="BentonSans Comp Regular"/>
          <w:color w:val="000000" w:themeColor="text1"/>
          <w:sz w:val="20"/>
        </w:rPr>
        <w:t xml:space="preserve">; </w:t>
      </w:r>
      <w:r w:rsidR="0013209B" w:rsidRPr="00547C8D">
        <w:rPr>
          <w:rFonts w:ascii="BentonSans Comp Regular" w:hAnsi="BentonSans Comp Regular"/>
          <w:color w:val="000000" w:themeColor="text1"/>
          <w:sz w:val="20"/>
        </w:rPr>
        <w:t xml:space="preserve">Junior or Senior standing; </w:t>
      </w:r>
      <w:r w:rsidR="00465E57" w:rsidRPr="00547C8D">
        <w:rPr>
          <w:rFonts w:ascii="BentonSans Comp Regular" w:hAnsi="BentonSans Comp Regular"/>
          <w:color w:val="000000" w:themeColor="text1"/>
          <w:sz w:val="20"/>
        </w:rPr>
        <w:t xml:space="preserve">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Overview of energy systems: energy types, generation, conversion, storage, transportation/transmission, and utilization.  Principles, physical structure, processes, and utilization of fossil fuel, nuclear, and renewables for transportation, thermal, and electrical energy generation are discussed along with associated performance metrics.  Also provides an introduction to environmental impacts of energy production, life-cycle analysis, energy efficiency concepts and metrics, transmission systems, grid reliability, and the impact of smart grid technologies.  All topics are presented in the context of industry standards as well as federal and state regulations.</w:t>
      </w:r>
    </w:p>
    <w:p w14:paraId="2F0363DC" w14:textId="77777777" w:rsidR="006913D4" w:rsidRPr="00547C8D" w:rsidRDefault="006913D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01ABC66" w14:textId="0DF16639" w:rsidR="006913D4" w:rsidRPr="00547C8D" w:rsidRDefault="006913D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4962. Energy Markets.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3209B"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asic math, economics, or permission of instructor</w:t>
      </w:r>
      <w:r w:rsidR="00465E57" w:rsidRPr="00547C8D">
        <w:rPr>
          <w:rFonts w:ascii="BentonSans Comp Regular" w:hAnsi="BentonSans Comp Regular"/>
          <w:color w:val="000000" w:themeColor="text1"/>
          <w:sz w:val="20"/>
        </w:rPr>
        <w:t xml:space="preserve">; </w:t>
      </w:r>
      <w:r w:rsidR="0013209B" w:rsidRPr="00547C8D">
        <w:rPr>
          <w:rFonts w:ascii="BentonSans Comp Regular" w:hAnsi="BentonSans Comp Regular"/>
          <w:color w:val="000000" w:themeColor="text1"/>
          <w:sz w:val="20"/>
        </w:rPr>
        <w:t xml:space="preserve">Junior or Senior standing; </w:t>
      </w:r>
      <w:r w:rsidR="00465E57" w:rsidRPr="00547C8D">
        <w:rPr>
          <w:rFonts w:ascii="BentonSans Comp Regular" w:hAnsi="BentonSans Comp Regular"/>
          <w:color w:val="000000" w:themeColor="text1"/>
          <w:sz w:val="20"/>
        </w:rPr>
        <w:t xml:space="preserve">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Energy and power systems in regulated and competitive environments and implications on business decisions for firms in these industries.  Topics include: mechanism of energy markets; comparative market systems; determination of prices under different market structures; gas, oil, coal, and electricity market architecture; electricity market design; dispatch and new build decisions; smart grid and renewable energy in electricity markets; risk and risk management in energy, including demand and price volatility and use of financial derivatives; and the impact of financial market trends and current and proposed policies on the energy industry.</w:t>
      </w:r>
    </w:p>
    <w:p w14:paraId="0CBA67DB" w14:textId="77777777" w:rsidR="006913D4" w:rsidRPr="00547C8D" w:rsidRDefault="006913D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62EE505" w14:textId="58D70530" w:rsidR="006913D4" w:rsidRPr="00547C8D" w:rsidRDefault="006913D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4963</w:t>
      </w:r>
      <w:r w:rsidR="00D26C9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Energy Systems Planning</w:t>
      </w:r>
      <w:r w:rsidR="00D26C9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w:t>
      </w:r>
      <w:r w:rsidR="00D26C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097009" w:rsidRPr="00547C8D">
        <w:rPr>
          <w:rFonts w:ascii="BentonSans Comp Regular" w:hAnsi="BentonSans Comp Regular"/>
          <w:color w:val="000000" w:themeColor="text1"/>
          <w:sz w:val="20"/>
        </w:rPr>
        <w:t xml:space="preserve"> B</w:t>
      </w:r>
      <w:r w:rsidRPr="00547C8D">
        <w:rPr>
          <w:rFonts w:ascii="BentonSans Comp Regular" w:hAnsi="BentonSans Comp Regular"/>
          <w:color w:val="000000" w:themeColor="text1"/>
          <w:sz w:val="20"/>
        </w:rPr>
        <w:t xml:space="preserve">asic math, economics, or </w:t>
      </w:r>
      <w:r w:rsidR="00BF65E8" w:rsidRPr="00547C8D">
        <w:rPr>
          <w:rFonts w:ascii="BentonSans Comp Regular" w:hAnsi="BentonSans Comp Regular"/>
          <w:color w:val="000000" w:themeColor="text1"/>
          <w:sz w:val="20"/>
        </w:rPr>
        <w:t>permission</w:t>
      </w:r>
      <w:r w:rsidRPr="00547C8D">
        <w:rPr>
          <w:rFonts w:ascii="BentonSans Comp Regular" w:hAnsi="BentonSans Comp Regular"/>
          <w:color w:val="000000" w:themeColor="text1"/>
          <w:sz w:val="20"/>
        </w:rPr>
        <w:t xml:space="preserve"> of instructor</w:t>
      </w:r>
      <w:r w:rsidR="00465E57" w:rsidRPr="00547C8D">
        <w:rPr>
          <w:rFonts w:ascii="BentonSans Comp Regular" w:hAnsi="BentonSans Comp Regular"/>
          <w:color w:val="000000" w:themeColor="text1"/>
          <w:sz w:val="20"/>
        </w:rPr>
        <w:t xml:space="preserve">; </w:t>
      </w:r>
      <w:r w:rsidR="002111DA" w:rsidRPr="00547C8D">
        <w:rPr>
          <w:rFonts w:ascii="BentonSans Comp Regular" w:hAnsi="BentonSans Comp Regular"/>
          <w:color w:val="000000" w:themeColor="text1"/>
          <w:sz w:val="20"/>
        </w:rPr>
        <w:t xml:space="preserve">Junior or Senior standing; </w:t>
      </w:r>
      <w:r w:rsidR="00465E57" w:rsidRPr="00547C8D">
        <w:rPr>
          <w:rFonts w:ascii="BentonSans Comp Regular" w:hAnsi="BentonSans Comp Regular"/>
          <w:color w:val="000000" w:themeColor="text1"/>
          <w:sz w:val="20"/>
        </w:rPr>
        <w:t xml:space="preserve">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Optimal planning of resources, logistics, distribution and storage in the end to end energy value chain from upstream natural gas production through mid-stream transportation </w:t>
      </w:r>
      <w:r w:rsidR="00BF65E8"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storage to downstream power generation, utility distribution and consumption. Smart Grid Optimization. </w:t>
      </w:r>
      <w:r w:rsidR="00BF65E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Supplier and customer relationship management, contracts management.  Lean-Six Sigma energy system process design.</w:t>
      </w:r>
      <w:r w:rsidR="00BF65E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Power systems reliability and control, preventive maintenance, predictive maintenance, process and service quality control.</w:t>
      </w:r>
    </w:p>
    <w:p w14:paraId="3014CDF4" w14:textId="77777777" w:rsidR="006913D4" w:rsidRPr="00547C8D" w:rsidRDefault="006913D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92DDB04" w14:textId="2FE3DAC1" w:rsidR="006913D4" w:rsidRDefault="006913D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4964</w:t>
      </w:r>
      <w:r w:rsidR="00685D64"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Case Studies in the Energy Industry</w:t>
      </w:r>
      <w:r w:rsidR="00685D64"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 </w:t>
      </w:r>
      <w:r w:rsidR="00685D6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66D7D"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 xml:space="preserve">asic math, economics, or </w:t>
      </w:r>
      <w:r w:rsidR="00685D64" w:rsidRPr="00547C8D">
        <w:rPr>
          <w:rFonts w:ascii="BentonSans Comp Regular" w:hAnsi="BentonSans Comp Regular"/>
          <w:color w:val="000000" w:themeColor="text1"/>
          <w:sz w:val="20"/>
        </w:rPr>
        <w:t>permission</w:t>
      </w:r>
      <w:r w:rsidRPr="00547C8D">
        <w:rPr>
          <w:rFonts w:ascii="BentonSans Comp Regular" w:hAnsi="BentonSans Comp Regular"/>
          <w:color w:val="000000" w:themeColor="text1"/>
          <w:sz w:val="20"/>
        </w:rPr>
        <w:t xml:space="preserve"> of instructor</w:t>
      </w:r>
      <w:r w:rsidR="0019202E" w:rsidRPr="00547C8D">
        <w:rPr>
          <w:rFonts w:ascii="BentonSans Comp Regular" w:hAnsi="BentonSans Comp Regular"/>
          <w:color w:val="000000" w:themeColor="text1"/>
          <w:sz w:val="20"/>
        </w:rPr>
        <w:t xml:space="preserve">; </w:t>
      </w:r>
      <w:r w:rsidR="00466D7D" w:rsidRPr="00547C8D">
        <w:rPr>
          <w:rFonts w:ascii="BentonSans Comp Regular" w:hAnsi="BentonSans Comp Regular"/>
          <w:color w:val="000000" w:themeColor="text1"/>
          <w:sz w:val="20"/>
        </w:rPr>
        <w:t xml:space="preserve">Junior or Senior standing; </w:t>
      </w:r>
      <w:r w:rsidR="0019202E" w:rsidRPr="00547C8D">
        <w:rPr>
          <w:rFonts w:ascii="BentonSans Comp Regular" w:hAnsi="BentonSans Comp Regular"/>
          <w:color w:val="000000" w:themeColor="text1"/>
          <w:sz w:val="20"/>
        </w:rPr>
        <w:t xml:space="preserve">and </w:t>
      </w:r>
      <w:r w:rsidR="0019202E" w:rsidRPr="00547C8D">
        <w:rPr>
          <w:rFonts w:ascii="BentonSans Comp Regular" w:hAnsi="BentonSans Comp Regular"/>
          <w:bCs/>
          <w:color w:val="000000" w:themeColor="text1"/>
          <w:sz w:val="20"/>
          <w:szCs w:val="24"/>
        </w:rPr>
        <w:t>E</w:t>
      </w:r>
      <w:r w:rsidR="0019202E"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685D64"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nterpret and analyze real world business cases in the energy sector.</w:t>
      </w:r>
      <w:r w:rsidR="00685D6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Cases explore the concepts behind natural monopolies, utility ownership, regulation </w:t>
      </w:r>
      <w:r w:rsidR="00685D64"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de-regulation, utility rates</w:t>
      </w:r>
      <w:r w:rsidR="00685D6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service standards. </w:t>
      </w:r>
      <w:r w:rsidR="00685D6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Additionally, economic concepts such as supply </w:t>
      </w:r>
      <w:r w:rsidR="00685D64"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demand, market pricing, producer surplus, monopolistic pricing and ratemaking (regulatory goals, revenue requirements</w:t>
      </w:r>
      <w:r w:rsidR="00685D6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the rate base and rate cases) </w:t>
      </w:r>
      <w:r w:rsidR="00685D64"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applied. </w:t>
      </w:r>
      <w:r w:rsidR="00685D6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Some of the cases explore decision-making strategies surrounding marginal prices, congestion management, congestion revenue, electric and gas transmission rights both in terms of physical versus financial markets, locational marginal prices (LMP), financial transmission rights in terms of revenue adequacy and auction revenue rights</w:t>
      </w:r>
      <w:r w:rsidR="00685D6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typical energy trading hedging practices.  </w:t>
      </w:r>
    </w:p>
    <w:p w14:paraId="534BFACC" w14:textId="24E15866" w:rsidR="00022A72" w:rsidRDefault="00022A7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E6A4702" w14:textId="77777777" w:rsidR="001862E5" w:rsidRDefault="001862E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64851E" w14:textId="77777777" w:rsidR="001862E5" w:rsidRDefault="001862E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447B8FC" w14:textId="77777777" w:rsidR="001862E5" w:rsidRDefault="001862E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E7E39CD" w14:textId="77777777" w:rsidR="005F06A0" w:rsidRPr="00547C8D" w:rsidRDefault="00FD5AC9" w:rsidP="00BB0CED">
      <w:pPr>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Sociology </w:t>
      </w:r>
      <w:r w:rsidR="005F06A0" w:rsidRPr="00547C8D">
        <w:rPr>
          <w:rFonts w:ascii="BentonSans Comp Regular" w:hAnsi="BentonSans Comp Regular"/>
          <w:b/>
          <w:color w:val="000000" w:themeColor="text1"/>
          <w:sz w:val="32"/>
        </w:rPr>
        <w:t>(SOCY)</w:t>
      </w:r>
    </w:p>
    <w:p w14:paraId="4B7C5E1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32727E"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1101. Introduction to Sociology. (3) </w:t>
      </w:r>
      <w:r w:rsidR="006B7FA4" w:rsidRPr="00547C8D">
        <w:rPr>
          <w:rFonts w:ascii="BentonSans Comp Regular" w:hAnsi="BentonSans Comp Regular"/>
          <w:b/>
          <w:color w:val="000000" w:themeColor="text1"/>
          <w:sz w:val="20"/>
        </w:rPr>
        <w:t xml:space="preserve"> </w:t>
      </w:r>
      <w:r w:rsidR="006B7FA4" w:rsidRPr="00547C8D">
        <w:rPr>
          <w:rFonts w:ascii="BentonSans Comp Regular" w:hAnsi="BentonSans Comp Regular"/>
          <w:color w:val="000000" w:themeColor="text1"/>
          <w:sz w:val="20"/>
        </w:rPr>
        <w:t>The scientific study of society and its structures, culture and its building blocks, and group interactions; the sociological perspective and process; fundamental concepts, principles, and procedures to understand society.</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135F3952" w14:textId="2CC03556"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D69FA87" w14:textId="6A9012DA" w:rsidR="0013412C" w:rsidRPr="0071561E" w:rsidRDefault="00A838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SOCY 1501.</w:t>
      </w:r>
      <w:r w:rsidR="0013412C" w:rsidRPr="0071561E">
        <w:rPr>
          <w:rFonts w:ascii="BentonSans Comp Regular" w:hAnsi="BentonSans Comp Regular"/>
          <w:b/>
          <w:color w:val="000000" w:themeColor="text1"/>
          <w:sz w:val="20"/>
        </w:rPr>
        <w:t xml:space="preserve"> Global Social Science: Sociological Approaches to Global Issues. (3)</w:t>
      </w:r>
      <w:r w:rsidR="0013412C" w:rsidRPr="0071561E">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CC1068">
        <w:rPr>
          <w:rFonts w:ascii="BentonSans Comp Regular" w:hAnsi="BentonSans Comp Regular"/>
          <w:color w:val="000000" w:themeColor="text1"/>
          <w:sz w:val="20"/>
        </w:rPr>
        <w:t>Students are introduced to</w:t>
      </w:r>
      <w:r w:rsidR="0013412C" w:rsidRPr="0071561E">
        <w:rPr>
          <w:rFonts w:ascii="BentonSans Comp Regular" w:hAnsi="BentonSans Comp Regular"/>
          <w:color w:val="000000" w:themeColor="text1"/>
          <w:sz w:val="20"/>
        </w:rPr>
        <w:t xml:space="preserve"> the central principles of sociology through an examination of various social, cultural, economic, and political issues within a global context.</w:t>
      </w:r>
    </w:p>
    <w:p w14:paraId="64CAE189" w14:textId="532C9D18" w:rsidR="00A8385C" w:rsidRPr="0071561E" w:rsidRDefault="00A838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9830AC3" w14:textId="170730F1" w:rsidR="00A8385C" w:rsidRPr="0071561E" w:rsidRDefault="00A838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pPr>
      <w:r w:rsidRPr="0071561E">
        <w:rPr>
          <w:rFonts w:ascii="BentonSans Comp Regular" w:hAnsi="BentonSans Comp Regular"/>
          <w:b/>
          <w:color w:val="000000" w:themeColor="text1"/>
          <w:sz w:val="20"/>
        </w:rPr>
        <w:t xml:space="preserve">SOCY 1511. </w:t>
      </w:r>
      <w:r w:rsidR="0013412C" w:rsidRPr="0071561E">
        <w:rPr>
          <w:rFonts w:ascii="BentonSans Comp Regular" w:hAnsi="BentonSans Comp Regular"/>
          <w:b/>
          <w:color w:val="000000" w:themeColor="text1"/>
          <w:sz w:val="20"/>
        </w:rPr>
        <w:t>Local Social Science: Sociological Approaches to Local Issues. (3)</w:t>
      </w:r>
      <w:r w:rsidR="0013412C" w:rsidRPr="0071561E">
        <w:rPr>
          <w:rFonts w:ascii="BentonSans Comp Regular" w:hAnsi="BentonSans Comp Regular"/>
          <w:color w:val="000000" w:themeColor="text1"/>
          <w:sz w:val="20"/>
        </w:rPr>
        <w:t xml:space="preserve"> 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SOCY 1511 introduces students to the central principles of sociology through an examination of various social, cultural, economic, and political issues.</w:t>
      </w:r>
    </w:p>
    <w:p w14:paraId="361D6C51" w14:textId="77777777" w:rsidR="00A8385C" w:rsidRPr="0071561E" w:rsidRDefault="00A838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726C7D8" w14:textId="77777777"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 xml:space="preserve">SOCY 2090.  Topics in Sociology. </w:t>
      </w:r>
      <w:r w:rsidR="003155B1" w:rsidRPr="0071561E">
        <w:rPr>
          <w:rFonts w:ascii="BentonSans Comp Regular" w:hAnsi="BentonSans Comp Regular"/>
          <w:b/>
          <w:color w:val="000000" w:themeColor="text1"/>
          <w:sz w:val="20"/>
        </w:rPr>
        <w:t>(1 to 3)</w:t>
      </w:r>
      <w:r w:rsidRPr="0071561E">
        <w:rPr>
          <w:rFonts w:ascii="BentonSans Comp Regular" w:hAnsi="BentonSans Comp Regular"/>
          <w:b/>
          <w:color w:val="000000" w:themeColor="text1"/>
          <w:sz w:val="20"/>
        </w:rPr>
        <w:t xml:space="preserve">  </w:t>
      </w:r>
      <w:r w:rsidRPr="0071561E">
        <w:rPr>
          <w:rFonts w:ascii="BentonSans Comp Regular" w:hAnsi="BentonSans Comp Regular"/>
          <w:color w:val="000000" w:themeColor="text1"/>
          <w:sz w:val="20"/>
        </w:rPr>
        <w:t xml:space="preserve">Examination of specialized topics.  </w:t>
      </w:r>
      <w:r w:rsidR="00E47220" w:rsidRPr="0071561E">
        <w:rPr>
          <w:rFonts w:ascii="BentonSans Comp Regular" w:hAnsi="BentonSans Comp Regular"/>
          <w:i/>
          <w:color w:val="000000" w:themeColor="text1"/>
          <w:sz w:val="20"/>
        </w:rPr>
        <w:t>May be repeated for credit with change of topic.</w:t>
      </w:r>
    </w:p>
    <w:p w14:paraId="35CD8721" w14:textId="77777777"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8177E7D" w14:textId="4700F49A" w:rsidR="005F06A0" w:rsidRPr="0071561E"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71561E">
        <w:rPr>
          <w:rFonts w:ascii="BentonSans Comp Regular" w:hAnsi="BentonSans Comp Regular"/>
          <w:b/>
          <w:bCs/>
          <w:color w:val="000000" w:themeColor="text1"/>
          <w:sz w:val="20"/>
        </w:rPr>
        <w:t xml:space="preserve">SOCY 2100. Aging and the Lifecourse. (3) (SL)  </w:t>
      </w:r>
      <w:r w:rsidR="00A031D5" w:rsidRPr="0071561E">
        <w:rPr>
          <w:rFonts w:ascii="BentonSans Comp Regular" w:hAnsi="BentonSans Comp Regular"/>
          <w:bCs/>
          <w:color w:val="000000" w:themeColor="text1"/>
          <w:sz w:val="20"/>
        </w:rPr>
        <w:t>Cross-listed Course(s):</w:t>
      </w:r>
      <w:r w:rsidRPr="0071561E">
        <w:rPr>
          <w:rFonts w:ascii="BentonSans Comp Regular" w:hAnsi="BentonSans Comp Regular"/>
          <w:bCs/>
          <w:color w:val="000000" w:themeColor="text1"/>
          <w:sz w:val="20"/>
        </w:rPr>
        <w:t xml:space="preserve"> GRNT 2100.  </w:t>
      </w:r>
      <w:r w:rsidRPr="0071561E">
        <w:rPr>
          <w:rFonts w:ascii="BentonSans Comp Regular" w:hAnsi="BentonSans Comp Regular"/>
          <w:color w:val="000000" w:themeColor="text1"/>
          <w:sz w:val="20"/>
        </w:rPr>
        <w:t>An interdisciplinary course that examines the phenomenon of aging and its consequences for society from a variety of perspectives. Students participate in lectures, discussions and service learning projects designed to give them a broad overview of the field of gerontology.</w:t>
      </w:r>
      <w:r w:rsidR="00022EEA" w:rsidRPr="0071561E">
        <w:rPr>
          <w:rFonts w:ascii="BentonSans Comp Regular" w:hAnsi="BentonSans Comp Regular"/>
          <w:color w:val="000000" w:themeColor="text1"/>
          <w:sz w:val="20"/>
        </w:rPr>
        <w:t xml:space="preserve"> </w:t>
      </w:r>
      <w:r w:rsidRPr="0071561E">
        <w:rPr>
          <w:rFonts w:ascii="BentonSans Comp Regular" w:hAnsi="BentonSans Comp Regular"/>
          <w:color w:val="000000" w:themeColor="text1"/>
          <w:sz w:val="20"/>
        </w:rPr>
        <w:t xml:space="preserve"> Emphasis on the wide variation in the aging process and approaches to meeting the needs of the aging population. </w:t>
      </w:r>
    </w:p>
    <w:p w14:paraId="085C3304" w14:textId="77777777"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41DDD5E" w14:textId="01E0164A"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bCs/>
          <w:color w:val="000000" w:themeColor="text1"/>
          <w:sz w:val="20"/>
        </w:rPr>
        <w:t xml:space="preserve">SOCY 2107. Global Hip Hop. (3) </w:t>
      </w:r>
      <w:r w:rsidR="00A031D5" w:rsidRPr="0071561E">
        <w:rPr>
          <w:rFonts w:ascii="BentonSans Comp Regular" w:hAnsi="BentonSans Comp Regular"/>
          <w:color w:val="000000" w:themeColor="text1"/>
          <w:sz w:val="20"/>
        </w:rPr>
        <w:t>Cross-listed Course(s):</w:t>
      </w:r>
      <w:r w:rsidRPr="0071561E">
        <w:rPr>
          <w:rFonts w:ascii="BentonSans Comp Regular" w:hAnsi="BentonSans Comp Regular"/>
          <w:color w:val="000000" w:themeColor="text1"/>
          <w:sz w:val="20"/>
        </w:rPr>
        <w:t xml:space="preserve"> AFRS 2107. The development and growth of Hip Hop from a US inner city Black expressive culture to a global subaltern social movement. Examines cultural production in Hip Hop in relation to the contemporary global issues that focus on the youth, subalterns, and postcolonial experiences. </w:t>
      </w:r>
    </w:p>
    <w:p w14:paraId="18C252D7" w14:textId="77777777"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1F0C6F6" w14:textId="77777777"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 xml:space="preserve">SOCY 2112. Popular Culture. (3) </w:t>
      </w:r>
      <w:r w:rsidRPr="0071561E">
        <w:rPr>
          <w:rFonts w:ascii="BentonSans Comp Regular" w:hAnsi="BentonSans Comp Regular"/>
          <w:color w:val="000000" w:themeColor="text1"/>
          <w:sz w:val="20"/>
        </w:rPr>
        <w:t xml:space="preserve">Analysis of popular forms of everyday life in America: fashions, fads, entertainment trends, advertising, television programming, music, myths, stereotypes, and icons of mass-mediated culture. </w:t>
      </w:r>
    </w:p>
    <w:p w14:paraId="3D0DC8CC" w14:textId="2FDB8CBE"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4DD16A5" w14:textId="7193CF45"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sz w:val="20"/>
        </w:rPr>
      </w:pPr>
      <w:r w:rsidRPr="0071561E">
        <w:rPr>
          <w:rFonts w:ascii="BentonSans Comp Regular" w:hAnsi="BentonSans Comp Regular"/>
          <w:b/>
          <w:bCs/>
          <w:sz w:val="20"/>
        </w:rPr>
        <w:t xml:space="preserve">SOCY 2115. Introduction to Organizations. (3) </w:t>
      </w:r>
      <w:r w:rsidR="0014669A" w:rsidRPr="0071561E">
        <w:rPr>
          <w:rFonts w:ascii="BentonSans Comp Regular" w:hAnsi="BentonSans Comp Regular"/>
          <w:sz w:val="20"/>
        </w:rPr>
        <w:t>Prerequisite(s):</w:t>
      </w:r>
      <w:r w:rsidRPr="0071561E">
        <w:rPr>
          <w:rFonts w:ascii="BentonSans Comp Regular" w:hAnsi="BentonSans Comp Regular"/>
          <w:sz w:val="20"/>
        </w:rPr>
        <w:t xml:space="preserve"> </w:t>
      </w:r>
      <w:r w:rsidR="007D5F1B" w:rsidRPr="0071561E">
        <w:rPr>
          <w:rFonts w:ascii="BentonSans Comp Regular" w:hAnsi="BentonSans Comp Regular"/>
          <w:sz w:val="20"/>
        </w:rPr>
        <w:t>SOCY 1101, SOCY 1501, or SOCY 1511</w:t>
      </w:r>
      <w:r w:rsidRPr="0071561E">
        <w:rPr>
          <w:rFonts w:ascii="BentonSans Comp Regular" w:hAnsi="BentonSans Comp Regular"/>
          <w:sz w:val="20"/>
        </w:rPr>
        <w:t xml:space="preserve">.  The ubiquity of formal organizations is a distinctively modem phenomenon.  Today, organizations not only dictate activities at the workplace, but also exert profound impacts on nearly all aspects of modem life.  As one of the most vibrant and fast growing branches of the discipline, organizational sociology provides the conceptual tools to understand a variety of organizational processes.  In this course, you </w:t>
      </w:r>
      <w:r w:rsidR="0014282B" w:rsidRPr="0071561E">
        <w:rPr>
          <w:rFonts w:ascii="BentonSans Comp Regular" w:hAnsi="BentonSans Comp Regular"/>
          <w:sz w:val="20"/>
        </w:rPr>
        <w:t>are introduced</w:t>
      </w:r>
      <w:r w:rsidRPr="0071561E">
        <w:rPr>
          <w:rFonts w:ascii="BentonSans Comp Regular" w:hAnsi="BentonSans Comp Regular"/>
          <w:sz w:val="20"/>
        </w:rPr>
        <w:t xml:space="preserve"> to some of the basic concepts and topics in organizational sociology. Special emphases will be placed on the social impacts of organizations.</w:t>
      </w:r>
    </w:p>
    <w:p w14:paraId="257F2049" w14:textId="77777777" w:rsidR="007D5F1B" w:rsidRPr="0071561E" w:rsidRDefault="007D5F1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25781BB" w14:textId="5A27658B"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71561E">
        <w:rPr>
          <w:rFonts w:ascii="BentonSans Comp Regular" w:hAnsi="BentonSans Comp Regular"/>
          <w:b/>
          <w:bCs/>
          <w:color w:val="000000" w:themeColor="text1"/>
          <w:sz w:val="20"/>
        </w:rPr>
        <w:t xml:space="preserve">SOCY 2126. World Population Problems. (3)  </w:t>
      </w:r>
      <w:r w:rsidR="00A031D5" w:rsidRPr="0071561E">
        <w:rPr>
          <w:rFonts w:ascii="BentonSans Comp Regular" w:hAnsi="BentonSans Comp Regular"/>
          <w:bCs/>
          <w:color w:val="000000" w:themeColor="text1"/>
          <w:sz w:val="20"/>
        </w:rPr>
        <w:t>Cross-listed Course(s):</w:t>
      </w:r>
      <w:r w:rsidRPr="0071561E">
        <w:rPr>
          <w:rFonts w:ascii="BentonSans Comp Regular" w:hAnsi="BentonSans Comp Regular"/>
          <w:bCs/>
          <w:color w:val="000000" w:themeColor="text1"/>
          <w:sz w:val="20"/>
        </w:rPr>
        <w:t xml:space="preserve"> ANTH 2126.  </w:t>
      </w:r>
      <w:r w:rsidRPr="0071561E">
        <w:rPr>
          <w:rFonts w:ascii="BentonSans Comp Regular" w:hAnsi="BentonSans Comp Regular"/>
          <w:color w:val="000000" w:themeColor="text1"/>
          <w:sz w:val="20"/>
        </w:rPr>
        <w:t xml:space="preserve">An examination of various world population “problems,” such as growth, migration, fertility, and population aging, in order to learn how cultural, political, economic, and environmental factors influence and are influenced by the population structure of a given society. </w:t>
      </w:r>
    </w:p>
    <w:p w14:paraId="0218BEA6" w14:textId="77777777" w:rsidR="005F06A0" w:rsidRPr="0071561E"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A56A65F" w14:textId="140C7875"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 xml:space="preserve">SOCY 2132. Sociology of Marriage and the Family. (3)  </w:t>
      </w:r>
      <w:r w:rsidRPr="0071561E">
        <w:rPr>
          <w:rFonts w:ascii="BentonSans Comp Regular" w:hAnsi="BentonSans Comp Regular"/>
          <w:color w:val="000000" w:themeColor="text1"/>
          <w:sz w:val="20"/>
        </w:rPr>
        <w:t>Cross-cultural examination of family; socialization and sex roles; love, dating, and mate sele</w:t>
      </w:r>
      <w:r w:rsidRPr="00547C8D">
        <w:rPr>
          <w:rFonts w:ascii="BentonSans Comp Regular" w:hAnsi="BentonSans Comp Regular"/>
          <w:color w:val="000000" w:themeColor="text1"/>
          <w:sz w:val="20"/>
        </w:rPr>
        <w:t xml:space="preserve">ction; communication; sexuality; power and decision making; parenthood; childlessness; conflict and violence; divorce, remarriage, and stepfamilies; and future family. </w:t>
      </w:r>
    </w:p>
    <w:p w14:paraId="3939499B"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01BC437" w14:textId="3AE517C9"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sz w:val="20"/>
        </w:rPr>
      </w:pPr>
      <w:r w:rsidRPr="00547C8D">
        <w:rPr>
          <w:rFonts w:ascii="BentonSans Comp Regular" w:hAnsi="BentonSans Comp Regular"/>
          <w:b/>
          <w:bCs/>
          <w:sz w:val="20"/>
        </w:rPr>
        <w:t xml:space="preserve">SOCY 2161. Sociological Social Psychology. (3)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w:t>
      </w:r>
      <w:r w:rsidR="007D5F1B" w:rsidRPr="007D5F1B">
        <w:rPr>
          <w:rFonts w:ascii="BentonSans Comp Regular" w:hAnsi="BentonSans Comp Regular"/>
          <w:sz w:val="20"/>
        </w:rPr>
        <w:t>SOCY 1101, SOCY 1501, or SOCY 1511</w:t>
      </w:r>
      <w:r w:rsidR="007D5F1B">
        <w:rPr>
          <w:rFonts w:ascii="BentonSans Comp Regular" w:hAnsi="BentonSans Comp Regular"/>
          <w:sz w:val="20"/>
        </w:rPr>
        <w:t>.</w:t>
      </w:r>
      <w:r w:rsidRPr="00547C8D">
        <w:rPr>
          <w:rFonts w:ascii="BentonSans Comp Regular" w:hAnsi="BentonSans Comp Regular"/>
          <w:sz w:val="20"/>
        </w:rPr>
        <w:t xml:space="preserve"> How the actual, imagined or implied presence of other people influences a person's thoughts, feelings and behavior.  Socialization, self and identity, attitudes, social perception, language, and group processes.</w:t>
      </w:r>
    </w:p>
    <w:p w14:paraId="5443581B"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3697F3C1" w14:textId="2F055F49"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2163. Sociology of Gender. (3) </w:t>
      </w:r>
      <w:r w:rsidRPr="00547C8D">
        <w:rPr>
          <w:rFonts w:ascii="BentonSans Comp Regular" w:hAnsi="BentonSans Comp Regular"/>
          <w:color w:val="000000" w:themeColor="text1"/>
          <w:sz w:val="20"/>
        </w:rPr>
        <w:t xml:space="preserve">  Changing patterns of gender inequality; socialization and social structure as basis of gendered behavior, ideologies, and relationships.  Alternative gender models and social movements as vehicles to diminishing gender inequality.  </w:t>
      </w:r>
    </w:p>
    <w:p w14:paraId="7E6EF4D2" w14:textId="1280FA99"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0218914" w14:textId="14D10DE5" w:rsidR="00C502E2" w:rsidRPr="00547C8D" w:rsidRDefault="00C502E2"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2169. Sociology of Health and Illness. (3)</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007D5F1B">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The cultural and structural influences on the definition of health and illness; models of illness behaviors; health demography and epidemiology; social influences on the delivery of healthcare; ethical issues surrounding health and illness; and the development of relevant social policy. </w:t>
      </w:r>
    </w:p>
    <w:p w14:paraId="3194B230" w14:textId="77777777" w:rsidR="00C502E2" w:rsidRPr="00547C8D" w:rsidRDefault="00C502E2"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01B327F6"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2171. Social Problems. (3)</w:t>
      </w:r>
      <w:r w:rsidRPr="00547C8D">
        <w:rPr>
          <w:rFonts w:ascii="BentonSans Comp Regular" w:hAnsi="BentonSans Comp Regular"/>
          <w:color w:val="000000" w:themeColor="text1"/>
          <w:sz w:val="20"/>
        </w:rPr>
        <w:t xml:space="preserve"> Contemporary social problems and consequences for American society. </w:t>
      </w:r>
      <w:r w:rsidRPr="00547C8D">
        <w:rPr>
          <w:rFonts w:ascii="BentonSans Comp Regular" w:hAnsi="BentonSans Comp Regular"/>
          <w:i/>
          <w:color w:val="000000" w:themeColor="text1"/>
          <w:sz w:val="20"/>
        </w:rPr>
        <w:t xml:space="preserve"> </w:t>
      </w:r>
    </w:p>
    <w:p w14:paraId="5110ABA8"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7963B15" w14:textId="6BB2BBC6"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SOCY 3090. Topics in Sociology.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D5F1B" w:rsidRPr="007D5F1B">
        <w:rPr>
          <w:rFonts w:ascii="BentonSans Comp Regular" w:hAnsi="BentonSans Comp Regular"/>
          <w:snapToGrid/>
          <w:color w:val="000000" w:themeColor="text1"/>
          <w:sz w:val="20"/>
        </w:rPr>
        <w:t>SOCY 1101, SOCY 1501, or SOCY 1511</w:t>
      </w:r>
      <w:r w:rsidRPr="00547C8D">
        <w:rPr>
          <w:rFonts w:ascii="BentonSans Comp Regular" w:hAnsi="BentonSans Comp Regular"/>
          <w:snapToGrid/>
          <w:color w:val="000000" w:themeColor="text1"/>
          <w:sz w:val="20"/>
        </w:rPr>
        <w:t xml:space="preserve">. Examination of specialized sociological topics.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965401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D8366F" w14:textId="46E4CF21"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3110. American Minority Groups.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Relations between dominant and minority groups; the establishment, maintenance, and decline of dominance involving racial, ethnic, and religious minorities. </w:t>
      </w:r>
    </w:p>
    <w:p w14:paraId="7FAD0541" w14:textId="1AFB0E08"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C560154" w14:textId="4C055C79" w:rsidR="002909E1" w:rsidRPr="00547C8D" w:rsidRDefault="002909E1"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3120. Examining Institutional Racism: Implications for Contemporary Leadership. (1 to 3)  </w:t>
      </w:r>
      <w:r w:rsidRPr="00547C8D">
        <w:rPr>
          <w:rFonts w:ascii="BentonSans Comp Regular" w:hAnsi="BentonSans Comp Regular"/>
          <w:color w:val="000000" w:themeColor="text1"/>
          <w:sz w:val="20"/>
        </w:rPr>
        <w:t>Prerequisite(s): SOCY 1101 and permission of instructor.  A collaborative effort among scholars and the professor to employ the Sociological approach to the investigation and understanding of institutional racism.  Implications for emerging leaders and the employment of antiracist attitudes and actions are discussed.  The concepts of institutional racism and antiracism are introduced, and then specific topics are reviewed throughout the term.  In addition to deepening the knowledge and understanding that students gain and share, all are called to action at the end of the semester.  The intellectual pursuit and generation of ideas should not be the end point, but the beginning of ideas and strategies for action.</w:t>
      </w:r>
      <w:r w:rsidR="001300DB"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up to 6 credit hours.</w:t>
      </w:r>
    </w:p>
    <w:p w14:paraId="3FFACEEE" w14:textId="77777777" w:rsidR="002909E1" w:rsidRPr="00547C8D" w:rsidRDefault="002909E1"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CE5FB97" w14:textId="047A39FB" w:rsidR="00197C58" w:rsidRPr="00547C8D" w:rsidRDefault="00197C58"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3125. Older Worker and Retirement.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3125 and PSYC 3125.  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4095F20F" w14:textId="77777777" w:rsidR="00197C58" w:rsidRPr="00547C8D" w:rsidRDefault="00197C58"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BAF9303" w14:textId="7BF154F2"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3132. Sociology of Sport.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00EC4C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Dynamics and emergence of sport; reciprocal influence between sport and society; values, norms, and roles in sports. </w:t>
      </w:r>
    </w:p>
    <w:p w14:paraId="09A7B26F"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17505B9" w14:textId="2BF4C394"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3143. Social Movements.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w:t>
      </w:r>
      <w:r w:rsidR="00EC4C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of collective behavior, ideology, development, and organizations of movements seeking or resisting change. </w:t>
      </w:r>
    </w:p>
    <w:p w14:paraId="016942EF"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E396B32" w14:textId="48FD9F0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3153. Sociological Theory.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13209B" w:rsidRPr="00547C8D">
        <w:rPr>
          <w:rFonts w:ascii="BentonSans Comp Regular" w:hAnsi="BentonSans Comp Regular"/>
          <w:color w:val="000000" w:themeColor="text1"/>
          <w:sz w:val="20"/>
        </w:rPr>
        <w:t xml:space="preserve">, </w:t>
      </w:r>
      <w:r w:rsidR="00BC470D" w:rsidRPr="00547C8D">
        <w:rPr>
          <w:rFonts w:ascii="BentonSans Comp Regular" w:hAnsi="BentonSans Comp Regular"/>
          <w:color w:val="000000" w:themeColor="text1"/>
          <w:sz w:val="20"/>
        </w:rPr>
        <w:t>and Sociology major</w:t>
      </w:r>
      <w:r w:rsidR="00947A62" w:rsidRPr="00547C8D">
        <w:rPr>
          <w:rFonts w:ascii="BentonSans Comp Regular" w:hAnsi="BentonSans Comp Regular"/>
          <w:color w:val="000000" w:themeColor="text1"/>
          <w:sz w:val="20"/>
        </w:rPr>
        <w:t xml:space="preserve"> or minor</w:t>
      </w:r>
      <w:r w:rsidRPr="00547C8D">
        <w:rPr>
          <w:rFonts w:ascii="BentonSans Comp Regular" w:hAnsi="BentonSans Comp Regular"/>
          <w:color w:val="000000" w:themeColor="text1"/>
          <w:sz w:val="20"/>
        </w:rPr>
        <w:t>.</w:t>
      </w:r>
      <w:r w:rsidR="00BF59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Origins and evolution of fundamental sociological concepts and theories. </w:t>
      </w:r>
      <w:r w:rsidR="00C322CC" w:rsidRPr="00547C8D">
        <w:rPr>
          <w:rFonts w:ascii="BentonSans Comp Regular" w:hAnsi="BentonSans Comp Regular"/>
          <w:color w:val="000000" w:themeColor="text1"/>
          <w:sz w:val="20"/>
        </w:rPr>
        <w:t xml:space="preserve"> </w:t>
      </w:r>
    </w:p>
    <w:p w14:paraId="3BD22E1F"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FF32F1A" w14:textId="032B04F8" w:rsidR="00E108C5" w:rsidRPr="00547C8D" w:rsidRDefault="00E108C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SOCY 3155. Sociological Research Methods. (4)</w:t>
      </w:r>
      <w:r w:rsidRPr="00547C8D">
        <w:rPr>
          <w:rFonts w:ascii="BentonSans Comp Regular" w:hAnsi="BentonSans Comp Regular"/>
          <w:iCs/>
          <w:color w:val="000000" w:themeColor="text1"/>
          <w:sz w:val="20"/>
        </w:rPr>
        <w:t xml:space="preserve">  Prerequisite(s):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Pr="00547C8D">
        <w:rPr>
          <w:rFonts w:ascii="BentonSans Comp Regular" w:hAnsi="BentonSans Comp Regular"/>
          <w:iCs/>
          <w:color w:val="000000" w:themeColor="text1"/>
          <w:sz w:val="20"/>
        </w:rPr>
        <w:t xml:space="preserve">  Corequisite(s): SOCY 3155L.  Formulation of research problems; research designs; social measurement; sampling; collection, analysis, and interpretation of data.  Three hours of lecture/discussion and completion of weekly laboratory units.  </w:t>
      </w:r>
    </w:p>
    <w:p w14:paraId="3F62E624" w14:textId="77777777" w:rsidR="00777373" w:rsidRPr="00547C8D" w:rsidRDefault="00777373"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023D84E" w14:textId="1F122105" w:rsidR="00777373" w:rsidRPr="00547C8D" w:rsidRDefault="00777373"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SOCY 3155L. Sociological Research Methods Laboratory. (0)</w:t>
      </w:r>
      <w:r w:rsidRPr="00547C8D">
        <w:rPr>
          <w:rFonts w:ascii="BentonSans Comp Regular" w:hAnsi="BentonSans Comp Regular"/>
          <w:iCs/>
          <w:color w:val="000000" w:themeColor="text1"/>
          <w:sz w:val="20"/>
        </w:rPr>
        <w:t xml:space="preserve">  </w:t>
      </w:r>
      <w:r w:rsidR="0013209B" w:rsidRPr="00547C8D">
        <w:rPr>
          <w:rFonts w:ascii="BentonSans Comp Regular" w:hAnsi="BentonSans Comp Regular"/>
          <w:iCs/>
          <w:color w:val="000000" w:themeColor="text1"/>
          <w:sz w:val="20"/>
        </w:rPr>
        <w:t xml:space="preserve">Prerequisite(s):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7367A4">
        <w:rPr>
          <w:rFonts w:ascii="BentonSans Comp Regular" w:hAnsi="BentonSans Comp Regular"/>
          <w:color w:val="000000" w:themeColor="text1"/>
          <w:sz w:val="20"/>
        </w:rPr>
        <w:t xml:space="preserve"> </w:t>
      </w:r>
      <w:r w:rsidR="0013209B" w:rsidRPr="00547C8D">
        <w:rPr>
          <w:rFonts w:ascii="BentonSans Comp Regular" w:hAnsi="BentonSans Comp Regular"/>
          <w:iCs/>
          <w:color w:val="000000" w:themeColor="text1"/>
          <w:sz w:val="20"/>
        </w:rPr>
        <w:t xml:space="preserve"> </w:t>
      </w:r>
      <w:r w:rsidRPr="00547C8D">
        <w:rPr>
          <w:rFonts w:ascii="BentonSans Comp Regular" w:hAnsi="BentonSans Comp Regular"/>
          <w:iCs/>
          <w:color w:val="000000" w:themeColor="text1"/>
          <w:sz w:val="20"/>
        </w:rPr>
        <w:t>Corequisite(s): SOCY 3155.  Required laboratory session for SOCY 3155.  Three hours of lecture/discussion and completion of weekly laboratory units.</w:t>
      </w:r>
    </w:p>
    <w:p w14:paraId="0A2E1164" w14:textId="77777777" w:rsidR="00E108C5" w:rsidRPr="00547C8D" w:rsidRDefault="00E108C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7F6107A3" w14:textId="19519592"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3173. Criminology.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008950F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Nature and historical development of crime and political-economic organization of crime, criminal law, and theories of crime causation.  </w:t>
      </w:r>
    </w:p>
    <w:p w14:paraId="5FE8386D" w14:textId="77777777" w:rsidR="007D5F1B" w:rsidRPr="00547C8D" w:rsidRDefault="007D5F1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31BEFE5" w14:textId="193FB35C"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SOCY 3250. Political Sociology.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POLS 3250.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D5F1B" w:rsidRPr="007D5F1B">
        <w:rPr>
          <w:rFonts w:ascii="BentonSans Comp Regular" w:hAnsi="BentonSans Comp Regular"/>
          <w:snapToGrid/>
          <w:color w:val="000000" w:themeColor="text1"/>
          <w:sz w:val="20"/>
        </w:rPr>
        <w:t>SOCY 1101, SOCY 1501, or SOCY 1511</w:t>
      </w:r>
      <w:r w:rsidRPr="00547C8D">
        <w:rPr>
          <w:rFonts w:ascii="BentonSans Comp Regular" w:hAnsi="BentonSans Comp Regular"/>
          <w:snapToGrid/>
          <w:color w:val="000000" w:themeColor="text1"/>
          <w:sz w:val="20"/>
        </w:rPr>
        <w:t xml:space="preserve">.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POLS 3251. </w:t>
      </w:r>
    </w:p>
    <w:p w14:paraId="51CF005A" w14:textId="77777777" w:rsidR="005F06A0" w:rsidRPr="00547C8D" w:rsidRDefault="005F06A0" w:rsidP="00BB0CED">
      <w:pPr>
        <w:widowControl/>
        <w:jc w:val="both"/>
        <w:rPr>
          <w:rFonts w:ascii="BentonSans Comp Regular" w:hAnsi="BentonSans Comp Regular"/>
          <w:snapToGrid/>
          <w:color w:val="000000" w:themeColor="text1"/>
          <w:sz w:val="20"/>
        </w:rPr>
      </w:pPr>
    </w:p>
    <w:p w14:paraId="4C84280B" w14:textId="4BAB975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3261. Human Sexuality.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Human sexuality research; teenage pregnancy; birth control; sex education; sexual fantasy; pornography; homosexuality and bisexuality; sexual communication; and heterosexual alternatives. </w:t>
      </w:r>
    </w:p>
    <w:p w14:paraId="0500FFBF"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5FFC62" w14:textId="75F95A2D"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3267. Sociology of Dying, Death, and Bereavement.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3267. Social definitions of death, process of dying, facing death across the life course, grief, bereavement, bioethical issues impacting individuals and society.  </w:t>
      </w:r>
    </w:p>
    <w:p w14:paraId="076205B6" w14:textId="6B28F6A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42937F7" w14:textId="0B9D1504" w:rsidR="00211CCB" w:rsidRPr="00547C8D" w:rsidRDefault="00211CC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3271. Sociology of Culture. (3)</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Examines different understandings of “culture” in sociological theory and research, addressing both classical formulations and contemporary applications.</w:t>
      </w:r>
      <w:r w:rsidR="001B69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Considers how Marx, Weber, and Durkheim conceptualized culture as well as how contemporary scholars build on their ideas. </w:t>
      </w:r>
      <w:r w:rsidR="001B69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the role of culture in social interaction, collective identity, and collective action. </w:t>
      </w:r>
      <w:r w:rsidR="000C06B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Identifies sociological approaches to the production, distribution and reception of cultural products (e.g., news, music, film) as well as cultural dimensions of organizations and of social change (e.g., globalization, technology).  Considers the relationship between culture and power in contemporary society. </w:t>
      </w:r>
    </w:p>
    <w:p w14:paraId="743FBCC3" w14:textId="52C25ECF" w:rsidR="00B136FC" w:rsidRPr="00547C8D" w:rsidRDefault="00B136F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3324. American Studies: The 1960s. (3)</w:t>
      </w:r>
      <w:r w:rsidRPr="00547C8D">
        <w:rPr>
          <w:rFonts w:ascii="BentonSans Comp Regular" w:hAnsi="BentonSans Comp Regular"/>
          <w:color w:val="000000" w:themeColor="text1"/>
          <w:sz w:val="20"/>
        </w:rPr>
        <w:t xml:space="preserve">  The 1960s was a period of extraordinary conflict and change in American society.  Many conventional values, attitudes, and institutions -- idealized during the 1950s -- were dramatically and openly challenged by different groups seeking 'liberation' from status quo structures perceived to be 'hollow' or corrupt.  This course examines this period from a cross-disciplinary perspective, with special attention paid to the counterculture movements and the popular culture of the period.</w:t>
      </w:r>
    </w:p>
    <w:p w14:paraId="68ECFCC2" w14:textId="77777777" w:rsidR="00037A33" w:rsidRPr="00547C8D" w:rsidRDefault="00037A33"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64EF886" w14:textId="6729C060" w:rsidR="000C06B5" w:rsidRPr="00547C8D" w:rsidRDefault="000C06B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3325. Community and Identity. (3)  (SL)  </w:t>
      </w:r>
      <w:r w:rsidRPr="00547C8D">
        <w:rPr>
          <w:rFonts w:ascii="BentonSans Comp Regular" w:hAnsi="BentonSans Comp Regular"/>
          <w:color w:val="000000" w:themeColor="text1"/>
          <w:sz w:val="20"/>
        </w:rPr>
        <w:t xml:space="preserve">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Offered as part of a 6 credit hour short-term study abroad program.  In this 5-week program in Manchester, UK, students: (1) learn key theories and concepts in urban sociology; (2) apply this knowledge to the study of historical and contemporary Manchester; and (3) participate in service learning opportunities with organizations in Manchester.</w:t>
      </w:r>
    </w:p>
    <w:p w14:paraId="1EA0E148" w14:textId="77777777" w:rsidR="000C06B5" w:rsidRPr="00547C8D" w:rsidRDefault="000C06B5"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681BCE1" w14:textId="34556C97" w:rsidR="006522FA" w:rsidRPr="00547C8D" w:rsidRDefault="006522FA"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3753. Honors Sociological Theory. (3)</w:t>
      </w:r>
      <w:r w:rsidR="00D226CB">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539B6" w:rsidRPr="00547C8D">
        <w:rPr>
          <w:rFonts w:ascii="BentonSans Comp Regular" w:hAnsi="BentonSans Comp Regular"/>
          <w:color w:val="000000" w:themeColor="text1"/>
          <w:sz w:val="20"/>
        </w:rPr>
        <w:t>Sociology major or minor,</w:t>
      </w:r>
      <w:r w:rsidRPr="00547C8D">
        <w:rPr>
          <w:rFonts w:ascii="BentonSans Comp Regular" w:hAnsi="BentonSans Comp Regular"/>
          <w:color w:val="000000" w:themeColor="text1"/>
          <w:sz w:val="20"/>
        </w:rPr>
        <w:t xml:space="preserve"> and acceptance into departmental honors program.  Origins and evolution of fundamental sociological concepts and theories.</w:t>
      </w:r>
      <w:r w:rsidRPr="00547C8D">
        <w:rPr>
          <w:rFonts w:ascii="BentonSans Comp Regular" w:hAnsi="BentonSans Comp Regular"/>
          <w:i/>
          <w:color w:val="000000" w:themeColor="text1"/>
          <w:sz w:val="20"/>
        </w:rPr>
        <w:t xml:space="preserve"> </w:t>
      </w:r>
    </w:p>
    <w:p w14:paraId="4A37F28F" w14:textId="437DDA82" w:rsidR="006522FA" w:rsidRPr="00547C8D" w:rsidRDefault="006522FA"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1A396F7" w14:textId="106717BE" w:rsidR="00751672" w:rsidRPr="00547C8D" w:rsidRDefault="0075167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3755. Honors Sociological Research Methods. (4)  </w:t>
      </w:r>
      <w:r w:rsidRPr="00547C8D">
        <w:rPr>
          <w:rFonts w:ascii="BentonSans Comp Regular" w:hAnsi="BentonSans Comp Regular"/>
          <w:color w:val="000000" w:themeColor="text1"/>
          <w:sz w:val="20"/>
        </w:rPr>
        <w:t xml:space="preserve">Prerequisite(s): </w:t>
      </w:r>
      <w:r w:rsidR="00AA1EFE"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cceptance into the departmental honors program.  Corequisite(s): SOCY 3755L.  Formulation of research problems; research designs; social measurement; sampling; collection, analysis, and interpretation of data. </w:t>
      </w:r>
      <w:r w:rsidR="000A388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Three hours of lecture/discussion and completion of weekly laboratory units.</w:t>
      </w:r>
    </w:p>
    <w:p w14:paraId="4BAAA2BE" w14:textId="38F1FE26" w:rsidR="00751672" w:rsidRPr="00547C8D" w:rsidRDefault="0075167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A3C73B3" w14:textId="40A8E1C8" w:rsidR="000A388E" w:rsidRPr="00547C8D" w:rsidRDefault="000A388E"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3755L. Honors Sociological Research Methods Laboratory. (</w:t>
      </w:r>
      <w:r w:rsidR="001E5357" w:rsidRPr="00547C8D">
        <w:rPr>
          <w:rFonts w:ascii="BentonSans Comp Regular" w:hAnsi="BentonSans Comp Regular"/>
          <w:b/>
          <w:color w:val="000000" w:themeColor="text1"/>
          <w:sz w:val="20"/>
        </w:rPr>
        <w:t>0</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Prerequisite(s): </w:t>
      </w:r>
      <w:r w:rsidR="00AA1EFE"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cceptance into the departmental honors program.  Corequisite(s): SOCY 3755.  Require</w:t>
      </w:r>
      <w:r w:rsidR="001E5357" w:rsidRPr="00547C8D">
        <w:rPr>
          <w:rFonts w:ascii="BentonSans Comp Regular" w:hAnsi="BentonSans Comp Regular"/>
          <w:color w:val="000000" w:themeColor="text1"/>
          <w:sz w:val="20"/>
        </w:rPr>
        <w:t>d laboratory session for SOCY 37</w:t>
      </w:r>
      <w:r w:rsidRPr="00547C8D">
        <w:rPr>
          <w:rFonts w:ascii="BentonSans Comp Regular" w:hAnsi="BentonSans Comp Regular"/>
          <w:color w:val="000000" w:themeColor="text1"/>
          <w:sz w:val="20"/>
        </w:rPr>
        <w:t>55.  Three hours of lecture/discussion and completion of weekly laboratory units.</w:t>
      </w:r>
    </w:p>
    <w:p w14:paraId="7C2F9342" w14:textId="77777777" w:rsidR="000A388E" w:rsidRPr="00547C8D" w:rsidRDefault="000A388E"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2B281C" w14:textId="705B7662" w:rsidR="004C1015" w:rsidRPr="00547C8D" w:rsidRDefault="004C1015"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3769. Honors Sociology of Health and Illness. (3)  </w:t>
      </w:r>
      <w:r w:rsidRPr="00547C8D">
        <w:rPr>
          <w:rFonts w:ascii="BentonSans Comp Regular" w:hAnsi="BentonSans Comp Regular"/>
          <w:color w:val="000000" w:themeColor="text1"/>
          <w:sz w:val="20"/>
        </w:rPr>
        <w:t>Prerequisite(s):</w:t>
      </w:r>
      <w:r w:rsidR="009F0E70" w:rsidRPr="00547C8D">
        <w:rPr>
          <w:rFonts w:ascii="BentonSans Comp Regular" w:hAnsi="BentonSans Comp Regular"/>
          <w:color w:val="000000" w:themeColor="text1"/>
          <w:sz w:val="20"/>
        </w:rPr>
        <w:t xml:space="preserve"> Acceptance into Sociology honors program; and</w:t>
      </w:r>
      <w:r w:rsidRPr="00547C8D">
        <w:rPr>
          <w:rFonts w:ascii="BentonSans Comp Regular" w:hAnsi="BentonSans Comp Regular"/>
          <w:color w:val="000000" w:themeColor="text1"/>
          <w:sz w:val="20"/>
        </w:rPr>
        <w:t xml:space="preserve"> </w:t>
      </w:r>
      <w:r w:rsidR="00992BA1" w:rsidRPr="00992BA1">
        <w:rPr>
          <w:rFonts w:ascii="BentonSans Comp Regular" w:hAnsi="BentonSans Comp Regular"/>
          <w:color w:val="000000" w:themeColor="text1"/>
          <w:sz w:val="20"/>
        </w:rPr>
        <w:t>or SOCY 1501 or SOCY 1511 or permission of instructor</w:t>
      </w:r>
      <w:r w:rsidR="00992BA1">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The cultural and structural influences on the definition of health and illness; models of illness behaviors; health demography and epidemiology; social influences on the delivery of healthcare; ethical issues surrounding health and illness; and the development of relevant social policy. </w:t>
      </w:r>
    </w:p>
    <w:p w14:paraId="4EAEA88A" w14:textId="77777777" w:rsidR="004C1015" w:rsidRPr="00547C8D" w:rsidRDefault="004C1015" w:rsidP="00BB0CED">
      <w:pPr>
        <w:widowControl/>
        <w:jc w:val="both"/>
        <w:rPr>
          <w:rFonts w:ascii="BentonSans Comp Regular" w:hAnsi="BentonSans Comp Regular"/>
          <w:color w:val="000000" w:themeColor="text1"/>
          <w:sz w:val="20"/>
        </w:rPr>
      </w:pPr>
    </w:p>
    <w:p w14:paraId="5F61243A" w14:textId="239EB517" w:rsidR="006522FA" w:rsidRPr="00547C8D" w:rsidRDefault="006522FA"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3798. Preliminary Honors Research in Sociology.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into the departmental honors program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w:t>
      </w:r>
      <w:r w:rsidR="005D1A14" w:rsidRPr="005D1A14">
        <w:rPr>
          <w:rFonts w:ascii="BentonSans Comp Regular" w:hAnsi="BentonSans Comp Regular"/>
          <w:color w:val="000000" w:themeColor="text1"/>
          <w:sz w:val="20"/>
        </w:rPr>
        <w:t>Honors hours that must be taken to write a proposal and/or conduct preliminary research to begin writing the Honors Thesis in Sociology.</w:t>
      </w:r>
      <w:r w:rsidR="005D1A14">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SOCY 3799 must be taken the following semester to complete and defend the Honors Thesis in Sociology.</w:t>
      </w:r>
      <w:r w:rsidRPr="00547C8D">
        <w:rPr>
          <w:rFonts w:ascii="BentonSans Comp Regular" w:hAnsi="BentonSans Comp Regular"/>
          <w:i/>
          <w:color w:val="000000" w:themeColor="text1"/>
          <w:sz w:val="20"/>
        </w:rPr>
        <w:t xml:space="preserve"> </w:t>
      </w:r>
    </w:p>
    <w:p w14:paraId="2CB79B77" w14:textId="77777777" w:rsidR="006522FA" w:rsidRPr="00547C8D" w:rsidRDefault="006522FA"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AD3E845" w14:textId="55333D94" w:rsidR="006522FA" w:rsidRDefault="006522FA"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3799. Honors Thesis in Sociology. (3)</w:t>
      </w:r>
      <w:r w:rsidR="00A34E4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F6C8E">
        <w:rPr>
          <w:rFonts w:ascii="BentonSans Comp Regular" w:hAnsi="BentonSans Comp Regular"/>
          <w:color w:val="000000" w:themeColor="text1"/>
          <w:sz w:val="20"/>
        </w:rPr>
        <w:t>SOCY 3798; a</w:t>
      </w:r>
      <w:r w:rsidRPr="00547C8D">
        <w:rPr>
          <w:rFonts w:ascii="BentonSans Comp Regular" w:hAnsi="BentonSans Comp Regular"/>
          <w:color w:val="000000" w:themeColor="text1"/>
          <w:sz w:val="20"/>
        </w:rPr>
        <w:t>cceptance into the departmental honors program</w:t>
      </w:r>
      <w:r w:rsidR="00661189"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661189" w:rsidRPr="00547C8D">
        <w:rPr>
          <w:rFonts w:ascii="BentonSans Comp Regular" w:hAnsi="BentonSans Comp Regular"/>
          <w:color w:val="000000" w:themeColor="text1"/>
          <w:sz w:val="20"/>
        </w:rPr>
        <w:t xml:space="preserve">; </w:t>
      </w:r>
      <w:r w:rsidR="00661189"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color w:val="000000" w:themeColor="text1"/>
          <w:sz w:val="20"/>
        </w:rPr>
        <w:t>.  The preparation and presentation of an acceptable Honors thesis or its equivalent.  The final course in a required three-course sequence for Honors in Sociology.  Completion of a thesis earning a passing grade meets the requirement for a 4000</w:t>
      </w:r>
      <w:r w:rsidR="0066118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course in the major; a grade of A is required to earn honors. </w:t>
      </w:r>
    </w:p>
    <w:p w14:paraId="54EA3FE1" w14:textId="77777777" w:rsidR="00022A72" w:rsidRPr="00547C8D" w:rsidRDefault="00022A72"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783DF4D2" w14:textId="713F595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3895. Directed Individual Study.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661189"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Supervised investigation of a sociological topic. </w:t>
      </w:r>
      <w:r w:rsidRPr="00547C8D">
        <w:rPr>
          <w:rFonts w:ascii="BentonSans Comp Regular" w:hAnsi="BentonSans Comp Regular"/>
          <w:i/>
          <w:color w:val="000000" w:themeColor="text1"/>
          <w:sz w:val="20"/>
        </w:rPr>
        <w:t xml:space="preserve">May be repeated for credit; up to </w:t>
      </w:r>
      <w:r w:rsidR="00E4341F" w:rsidRPr="00547C8D">
        <w:rPr>
          <w:rFonts w:ascii="BentonSans Comp Regular" w:hAnsi="BentonSans Comp Regular"/>
          <w:i/>
          <w:color w:val="000000" w:themeColor="text1"/>
          <w:sz w:val="20"/>
        </w:rPr>
        <w:t>6</w:t>
      </w:r>
      <w:r w:rsidRPr="00547C8D">
        <w:rPr>
          <w:rFonts w:ascii="BentonSans Comp Regular" w:hAnsi="BentonSans Comp Regular"/>
          <w:i/>
          <w:color w:val="000000" w:themeColor="text1"/>
          <w:sz w:val="20"/>
        </w:rPr>
        <w:t xml:space="preserve"> hours may be applied to the major. </w:t>
      </w:r>
    </w:p>
    <w:p w14:paraId="7BE616F1"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50B2917" w14:textId="6ED70538"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4090. Topics in Sociology.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E79F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Examination of specialized sociological topics</w:t>
      </w:r>
      <w:r w:rsidR="0017643A" w:rsidRPr="00547C8D">
        <w:rPr>
          <w:rFonts w:ascii="BentonSans Comp Regular" w:hAnsi="BentonSans Comp Regular"/>
          <w:color w:val="000000" w:themeColor="text1"/>
          <w:sz w:val="20"/>
        </w:rPr>
        <w:t xml:space="preserve"> (e.g., s</w:t>
      </w:r>
      <w:r w:rsidRPr="00547C8D">
        <w:rPr>
          <w:rFonts w:ascii="BentonSans Comp Regular" w:hAnsi="BentonSans Comp Regular"/>
          <w:color w:val="000000" w:themeColor="text1"/>
          <w:sz w:val="20"/>
        </w:rPr>
        <w:t>ociology of religion, Modern Japan</w:t>
      </w:r>
      <w:r w:rsidR="0017643A"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w:t>
      </w:r>
      <w:r w:rsidR="0017643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83435D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60254D1" w14:textId="191D7F94"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4091. Topics in Sociology - Writing Intensive.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w:t>
      </w:r>
      <w:r w:rsidR="001E79F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Examination of </w:t>
      </w:r>
      <w:r w:rsidR="0017643A" w:rsidRPr="00547C8D">
        <w:rPr>
          <w:rFonts w:ascii="BentonSans Comp Regular" w:hAnsi="BentonSans Comp Regular"/>
          <w:color w:val="000000" w:themeColor="text1"/>
          <w:sz w:val="20"/>
        </w:rPr>
        <w:t>specialized sociological topics (e.g., s</w:t>
      </w:r>
      <w:r w:rsidRPr="00547C8D">
        <w:rPr>
          <w:rFonts w:ascii="BentonSans Comp Regular" w:hAnsi="BentonSans Comp Regular"/>
          <w:color w:val="000000" w:themeColor="text1"/>
          <w:sz w:val="20"/>
        </w:rPr>
        <w:t>ociology of religion, Modern Japan</w:t>
      </w:r>
      <w:r w:rsidR="0017643A"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7643A"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27CBC5B" w14:textId="658E2FAD"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652AE27" w14:textId="1EA0543E"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4110. Sociology of Aging.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4110.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Study of the changing characteristics, aspirations, and needs of older adults and their impact upon such institutions as the family, work, the economy, politics, education, and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emphasis on sociological theories of aging, contemporary research, and the analysis of specific aging policies and programs.  </w:t>
      </w:r>
    </w:p>
    <w:p w14:paraId="2CEFBF66"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8E837E" w14:textId="0C37C743"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4111. Social Inequality.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Distribution of power, privilege, and prestige; correlates and consequences of inequality; national and international comparisons. </w:t>
      </w:r>
    </w:p>
    <w:p w14:paraId="6A571C06"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2ADB10EC" w14:textId="4C97990C"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4112. Sociology of Work.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The emergence of post- industrial society and technological change in the workplace; analysis of their impacts on organizations, workers, family, and community.  </w:t>
      </w:r>
    </w:p>
    <w:p w14:paraId="3124FDC2" w14:textId="6189BFC2"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6BB6254B" w14:textId="3760F19B" w:rsidR="006330E4" w:rsidRPr="00547C8D" w:rsidRDefault="006330E4"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4114. Professionalism in Sociology. (3)</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A conceptual approach to becoming a professional with a degree in sociology.  Provides tools to help students enter their professional life, as well as demonstrate how the actual, imagined or implied presence of other people influences a person's thoughts, feelings, and behavior in a professional setting.  Focuses on the concepts of socialization, self and identity, attitudes, social perception, language, and group processes to illustrate the different types and settings of work, and how we present, as professionals, in them.</w:t>
      </w:r>
    </w:p>
    <w:p w14:paraId="6E037AA7" w14:textId="77777777" w:rsidR="006330E4" w:rsidRPr="00547C8D" w:rsidRDefault="006330E4"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7327D503" w14:textId="1F38DF18"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4115. Organizational Sociology.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The sociological analysis of formal organizations. Organizational structures, practices, internal processes, and their relationships with the external environment.  Organizations as rational instruments designed to achieve predetermined goals, as human groups where spontaneous social interactions take place, and as organisms situated in broader social, cultural, and economic contexts.</w:t>
      </w:r>
    </w:p>
    <w:p w14:paraId="5A23D69D" w14:textId="77777777" w:rsidR="00C50657" w:rsidRPr="00547C8D" w:rsidRDefault="00C50657"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2BED2F0F" w14:textId="63EA5471" w:rsidR="00C50657" w:rsidRPr="00547C8D" w:rsidRDefault="00C50657"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4116. Sociology of Economic Life.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Adopts a sociological view to examine economic life.  Topics include: industry and market structures, social networks, and inter-organizational relationships. </w:t>
      </w:r>
    </w:p>
    <w:p w14:paraId="773AD36D" w14:textId="26CDFA54" w:rsidR="00B92092" w:rsidRPr="00547C8D" w:rsidRDefault="00B92092"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2C850477" w14:textId="24C1794B" w:rsidR="00B92092" w:rsidRPr="00547C8D" w:rsidRDefault="00B92092"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4117. Sociology of Gender, Work, and Family. (3)</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Gender manifests at all levels of social life and is deeply embedded in how work is organized, experienced, and rewarded.  In this course, students develop a familiarity with the empirical, theoretical, and methodological foundations of research on the interrelation of gender, work and family.</w:t>
      </w:r>
      <w:r w:rsidR="009E73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course is thematically divided into two broad units.</w:t>
      </w:r>
      <w:r w:rsidR="009E73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first unit explores issues related to the construction of gender in our society and provides an overview of some of the major barriers that women, in particular, face in achieving equality in the workplace and labor market.  Also discussed are how women's and men's intersecting identities (race, sexual orientations, parenthood, etc.) shape their experiences of work and consequential rewards. </w:t>
      </w:r>
      <w:r w:rsidR="009E73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Building on the first unit, the second unit investigates sociological issues related to family challenges that men and women face and how they intersect with workplace inequality.  Addressed are divisions of labor in the home, workplace policies, and the state of millennials' attitudes toward equality and behaviors in the home in order to assess the future of gender progress.</w:t>
      </w:r>
    </w:p>
    <w:p w14:paraId="060915E3" w14:textId="77777777" w:rsidR="00B92092" w:rsidRPr="00547C8D" w:rsidRDefault="00B92092"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57568322" w14:textId="7CA10548" w:rsidR="00BE2211" w:rsidRPr="00547C8D" w:rsidRDefault="00BE2211"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4121. Globalization and Development.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Introduces different views and arguments on the nature, impact, and trend of globalization in sociology and other related fields.  Explores broad implications of globalization and how the globalization processes transform our world economically, politically, socially, and culturally.  </w:t>
      </w:r>
    </w:p>
    <w:p w14:paraId="2CF181C6" w14:textId="5364BD4F" w:rsidR="00BE2211" w:rsidRPr="00547C8D" w:rsidRDefault="00BE2211"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5C3AE717" w14:textId="5E7ED8BB" w:rsidR="00583617" w:rsidRPr="00547C8D" w:rsidRDefault="00583617"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4122. Immigration Policy. (3) </w:t>
      </w:r>
      <w:r w:rsidRPr="00547C8D">
        <w:rPr>
          <w:rFonts w:ascii="BentonSans Comp Regular" w:hAnsi="BentonSans Comp Regular"/>
          <w:color w:val="000000" w:themeColor="text1"/>
          <w:sz w:val="20"/>
        </w:rPr>
        <w:t xml:space="preserve">  Immigration is once again transforming the United States and the world. Immigrants in the United States today come from more diverse countries than prior immigrant waves and are settling in new destination areas with little history of immigration. These changes create unique economic, political, and social challenges, as well as opportunities. As a result, there are fierce debates regarding the benefits of immigration and effective means of promoting immigrant incorporation. This course considers these debates. It is anchored in the U.S. case, but also considers lessons from other nations and the impacts of global migration. The course is open to any students with an interest in immigration and a willingness to examine issues that raise difficult moral, political, and academic questions.</w:t>
      </w:r>
    </w:p>
    <w:p w14:paraId="5AC05610" w14:textId="77777777" w:rsidR="00583617" w:rsidRPr="00547C8D" w:rsidRDefault="00583617"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02F32D7D" w14:textId="67B9647B"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4125. Urban Sociology. (3)</w:t>
      </w:r>
      <w:r w:rsidRPr="00547C8D">
        <w:rPr>
          <w:rFonts w:ascii="BentonSans Comp Regular" w:hAnsi="BentonSans Comp Regular"/>
          <w:color w:val="000000" w:themeColor="text1"/>
          <w:sz w:val="20"/>
        </w:rPr>
        <w:t xml:space="preserve"> </w:t>
      </w:r>
      <w:r w:rsidR="00C50657"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w:t>
      </w:r>
      <w:r w:rsidR="00C506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Cross</w:t>
      </w:r>
      <w:r w:rsidR="00C5065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cultural analysis of urban development, social structure, ecology, demographic composition, and social problems. </w:t>
      </w:r>
    </w:p>
    <w:p w14:paraId="4624BD2C" w14:textId="59B3A652" w:rsidR="005F06A0" w:rsidRPr="00547C8D" w:rsidRDefault="005F06A0"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25345573" w14:textId="5EEDD505" w:rsidR="00893E57" w:rsidRPr="00547C8D" w:rsidRDefault="00893E57"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4126. Food Insecurity. (3) (SL)</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Food is life.  This service-learning course examines the root causes of food insecurity in America, the groups most affected, and the best solutions for overcoming challenges; from community outreach to federal legislation.  Because a segment of our UNC Charlotte student body also struggles with food insecurity, class participants have the opportunity to explore what food insecurity looks like on campus by visiting the Jamil Niner Student Pantry.  Through readings, discussions, classroom activities, and writing assignments, students have the opportunity to enhance their sociological imagination, develop and sharpen their critical thinking skills, and be introduced to new theories and concepts. </w:t>
      </w:r>
    </w:p>
    <w:p w14:paraId="63BED2A6" w14:textId="77777777" w:rsidR="00893E57" w:rsidRPr="00547C8D" w:rsidRDefault="00893E57"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52E284C9" w14:textId="35C559F7"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4134. Families and Aging.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570CF925"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27BEF063" w14:textId="17CE55FC"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4135. Sociology of Education.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Educational institution; the school class as a social system; the school as a social environment and a complex organization. </w:t>
      </w:r>
    </w:p>
    <w:p w14:paraId="6318C7AD"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48B11D27" w14:textId="6992D60A"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4140. Social Networks.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Introduces the structuralist theoretical perspective and basic methods for the analysis of social networks.  Topics include: social differentiation and the integration of society; small world networks; voluntary associations; culture; race relations; gender inequality; weak ties and social capital. </w:t>
      </w:r>
      <w:r w:rsidRPr="00547C8D">
        <w:rPr>
          <w:rFonts w:ascii="BentonSans Comp Regular" w:hAnsi="BentonSans Comp Regular"/>
          <w:i/>
          <w:color w:val="000000" w:themeColor="text1"/>
          <w:sz w:val="20"/>
        </w:rPr>
        <w:t xml:space="preserve"> </w:t>
      </w:r>
    </w:p>
    <w:p w14:paraId="4DB82AD2" w14:textId="55FCA065" w:rsidR="005F06A0"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2D4FA956" w14:textId="5C0E0810"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4145. Sociology of Religion.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What is religion?  How can we study religion scientifically?  Rational choice, social network, ecological, and evolutionary approaches examined.  Topics include: variation in religious belief and practice, secularization, and characteristics of churches, sects, and cults. </w:t>
      </w:r>
    </w:p>
    <w:p w14:paraId="492A013D" w14:textId="77777777" w:rsidR="00CC0FDC" w:rsidRPr="00547C8D" w:rsidRDefault="00CC0FDC"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23539A11" w14:textId="512E776F" w:rsidR="00644DBE" w:rsidRPr="00547C8D" w:rsidRDefault="00644DBE"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4153. Contemporary Sociological Theory.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7367A4">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Elements and process of theory construction; contemporary social theories, such as theories of social order and causation, power, class structure, and inequality; group process theories; post-modern theories.  Not open to students who have credit for SOCY 4154. </w:t>
      </w:r>
    </w:p>
    <w:p w14:paraId="594A4A14" w14:textId="77777777" w:rsidR="00644DBE" w:rsidRPr="00547C8D" w:rsidRDefault="00644DBE" w:rsidP="00BB0CED">
      <w:pPr>
        <w:widowControl/>
        <w:tabs>
          <w:tab w:val="left" w:pos="-4248"/>
          <w:tab w:val="left" w:pos="-738"/>
          <w:tab w:val="left" w:pos="342"/>
          <w:tab w:val="left" w:pos="2322"/>
        </w:tabs>
        <w:rPr>
          <w:rFonts w:ascii="BentonSans Comp Regular" w:hAnsi="BentonSans Comp Regular"/>
          <w:color w:val="000000" w:themeColor="text1"/>
          <w:sz w:val="20"/>
        </w:rPr>
      </w:pPr>
    </w:p>
    <w:p w14:paraId="2FAE13CC" w14:textId="6F9A8A6E"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4156. Quantitative Analysis. (4)</w:t>
      </w:r>
      <w:r w:rsidRPr="00547C8D">
        <w:rPr>
          <w:rFonts w:ascii="BentonSans Comp Regular" w:hAnsi="BentonSans Comp Regular"/>
          <w:color w:val="000000" w:themeColor="text1"/>
          <w:sz w:val="20"/>
        </w:rPr>
        <w:t xml:space="preserve"> </w:t>
      </w:r>
      <w:r w:rsidR="00347CA4">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67C11" w:rsidRPr="00547C8D">
        <w:rPr>
          <w:rFonts w:ascii="BentonSans Comp Regular" w:hAnsi="BentonSans Comp Regular"/>
          <w:color w:val="000000" w:themeColor="text1"/>
          <w:sz w:val="20"/>
        </w:rPr>
        <w:t xml:space="preserve">Sociology major or minor;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0F72C9" w:rsidRPr="00547C8D">
        <w:rPr>
          <w:rFonts w:ascii="BentonSans Comp Regular" w:hAnsi="BentonSans Comp Regular"/>
          <w:color w:val="000000" w:themeColor="text1"/>
          <w:sz w:val="20"/>
        </w:rPr>
        <w:t>; and</w:t>
      </w:r>
      <w:r w:rsidRPr="00547C8D">
        <w:rPr>
          <w:rFonts w:ascii="BentonSans Comp Regular" w:hAnsi="BentonSans Comp Regular"/>
          <w:color w:val="000000" w:themeColor="text1"/>
          <w:sz w:val="20"/>
        </w:rPr>
        <w:t xml:space="preserve"> STAT 1220, STAT 1221, STAT 1222, or equivalent statistics course.  </w:t>
      </w:r>
      <w:r w:rsidR="00EC0870" w:rsidRPr="00547C8D">
        <w:rPr>
          <w:rFonts w:ascii="BentonSans Comp Regular" w:hAnsi="BentonSans Comp Regular"/>
          <w:color w:val="000000" w:themeColor="text1"/>
          <w:sz w:val="20"/>
        </w:rPr>
        <w:t xml:space="preserve">Corequisite(s): SOCY 4156L.  </w:t>
      </w:r>
      <w:r w:rsidRPr="00547C8D">
        <w:rPr>
          <w:rFonts w:ascii="BentonSans Comp Regular" w:hAnsi="BentonSans Comp Regular"/>
          <w:color w:val="000000" w:themeColor="text1"/>
          <w:sz w:val="20"/>
        </w:rPr>
        <w:t>Concepts and procedures of sociological analysis; data processing; measurement theory; and quantitative models of analysis.</w:t>
      </w:r>
      <w:r w:rsidR="00AC394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hours of lecture/discussion and completion of weekly laboratory units. </w:t>
      </w:r>
    </w:p>
    <w:p w14:paraId="443A53B3"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0CA9C4A9" w14:textId="5B9102CE"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SOCY 4156L. Quantitative Analysis Laboratory. (0) </w:t>
      </w:r>
      <w:r w:rsidR="001A2A8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B03CC5" w:rsidRPr="00547C8D">
        <w:rPr>
          <w:rFonts w:ascii="BentonSans Comp Regular" w:hAnsi="BentonSans Comp Regular"/>
          <w:color w:val="000000" w:themeColor="text1"/>
          <w:sz w:val="20"/>
        </w:rPr>
        <w:t xml:space="preserve"> Sociology major or minor;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B03CC5" w:rsidRPr="00547C8D">
        <w:rPr>
          <w:rFonts w:ascii="BentonSans Comp Regular" w:hAnsi="BentonSans Comp Regular"/>
          <w:color w:val="000000" w:themeColor="text1"/>
          <w:sz w:val="20"/>
        </w:rPr>
        <w:t xml:space="preserve">; and </w:t>
      </w:r>
      <w:r w:rsidR="00DD22FB" w:rsidRPr="00547C8D">
        <w:rPr>
          <w:rFonts w:ascii="BentonSans Comp Regular" w:hAnsi="BentonSans Comp Regular"/>
          <w:color w:val="000000" w:themeColor="text1"/>
          <w:sz w:val="20"/>
        </w:rPr>
        <w:t>STAT 1220, STAT 1221, STAT 1222, or equivalent statistics course</w:t>
      </w:r>
      <w:r w:rsidR="00B03CC5"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SOCY 4156. </w:t>
      </w:r>
      <w:r w:rsidR="00FA309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Required laboratory session for </w:t>
      </w:r>
      <w:r w:rsidR="00FA3095" w:rsidRPr="00547C8D">
        <w:rPr>
          <w:rFonts w:ascii="BentonSans Comp Regular" w:hAnsi="BentonSans Comp Regular"/>
          <w:color w:val="000000" w:themeColor="text1"/>
          <w:sz w:val="20"/>
        </w:rPr>
        <w:t>SOCY 4156</w:t>
      </w:r>
      <w:r w:rsidRPr="00547C8D">
        <w:rPr>
          <w:rFonts w:ascii="BentonSans Comp Regular" w:hAnsi="BentonSans Comp Regular"/>
          <w:color w:val="000000" w:themeColor="text1"/>
          <w:sz w:val="20"/>
        </w:rPr>
        <w:t>.</w:t>
      </w:r>
      <w:r w:rsidR="00FA3095" w:rsidRPr="00547C8D">
        <w:rPr>
          <w:rFonts w:ascii="BentonSans Comp Regular" w:hAnsi="BentonSans Comp Regular"/>
          <w:color w:val="000000" w:themeColor="text1"/>
          <w:sz w:val="20"/>
        </w:rPr>
        <w:t xml:space="preserve">  Three hours of lecture/discussion and completion of weekly laboratory units.</w:t>
      </w:r>
    </w:p>
    <w:p w14:paraId="67EA3792"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1F62D460" w14:textId="77777777" w:rsidR="005F4A0E" w:rsidRPr="00547C8D" w:rsidRDefault="005F4A0E" w:rsidP="00BB0CED">
      <w:pPr>
        <w:widowControl/>
        <w:tabs>
          <w:tab w:val="left" w:pos="-4248"/>
          <w:tab w:val="left" w:pos="-738"/>
          <w:tab w:val="left" w:pos="342"/>
          <w:tab w:val="left" w:pos="23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SOCY 4160. Evolution and Gender. (3)</w:t>
      </w:r>
      <w:r w:rsidRPr="00547C8D">
        <w:rPr>
          <w:rFonts w:ascii="BentonSans Comp Regular" w:hAnsi="BentonSans Comp Regular"/>
          <w:color w:val="000000" w:themeColor="text1"/>
          <w:sz w:val="20"/>
        </w:rPr>
        <w:t xml:space="preserve">  The implications of evolution for gender and gender differences and the social patterns and trends that result.  These patterns and trends include gender differences in mate selection, sexual behavior, aggression, emotional experience, and communication styles, as well as differences in parental investment by gender.  Also examines how evolutionary theory can illuminate the origins of patriarchy.  </w:t>
      </w:r>
    </w:p>
    <w:p w14:paraId="2D7A35C7" w14:textId="77777777" w:rsidR="005F4A0E" w:rsidRPr="00547C8D" w:rsidRDefault="005F4A0E"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446DD109" w14:textId="53DE70C8" w:rsidR="005F06A0" w:rsidRPr="00547C8D" w:rsidRDefault="005F06A0"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SOCY 4165. Sociology of Women.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4165.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40A96" w:rsidRPr="00340A96">
        <w:rPr>
          <w:rFonts w:ascii="BentonSans Comp Regular" w:hAnsi="BentonSans Comp Regular"/>
          <w:color w:val="000000" w:themeColor="text1"/>
          <w:sz w:val="20"/>
        </w:rPr>
        <w:t>SOCY 1101 or SOCY 1501 or SOCY 1511</w:t>
      </w:r>
      <w:r w:rsidR="00927395">
        <w:rPr>
          <w:rFonts w:ascii="BentonSans Comp Regular" w:hAnsi="BentonSans Comp Regular"/>
          <w:color w:val="000000" w:themeColor="text1"/>
          <w:sz w:val="20"/>
        </w:rPr>
        <w:t xml:space="preserve"> </w:t>
      </w:r>
      <w:r w:rsidR="00340A96" w:rsidRPr="00340A96">
        <w:rPr>
          <w:rFonts w:ascii="BentonSans Comp Regular" w:hAnsi="BentonSans Comp Regular"/>
          <w:color w:val="000000" w:themeColor="text1"/>
          <w:sz w:val="20"/>
        </w:rPr>
        <w:t>or permission of instructor.</w:t>
      </w:r>
      <w:r w:rsidRPr="00547C8D">
        <w:rPr>
          <w:rFonts w:ascii="BentonSans Comp Regular" w:hAnsi="BentonSans Comp Regular"/>
          <w:color w:val="000000" w:themeColor="text1"/>
          <w:sz w:val="20"/>
        </w:rPr>
        <w:t xml:space="preserve"> Examines how the social world of women is influenced by their race, ethnicity, and class.  Attention is given to changing roles of women in public and private spheres and to the role conflict that arises as women attempt to meet obligation in families, communities, and the workplace. </w:t>
      </w:r>
    </w:p>
    <w:p w14:paraId="43F91385"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456EB992" w14:textId="39A17075" w:rsidR="005F06A0"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4168. Sociology of Mental Health and Illness. (3) </w:t>
      </w:r>
      <w:r w:rsidR="008B57C2"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w:t>
      </w:r>
      <w:r w:rsidR="00440279" w:rsidRPr="00547C8D">
        <w:rPr>
          <w:rFonts w:ascii="BentonSans Comp Regular" w:hAnsi="BentonSans Comp Regular"/>
          <w:color w:val="000000" w:themeColor="text1"/>
          <w:sz w:val="20"/>
        </w:rPr>
        <w:t xml:space="preserve"> and SOCY 2169,</w:t>
      </w:r>
      <w:r w:rsidRPr="00547C8D">
        <w:rPr>
          <w:rFonts w:ascii="BentonSans Comp Regular" w:hAnsi="BentonSans Comp Regular"/>
          <w:color w:val="000000" w:themeColor="text1"/>
          <w:sz w:val="20"/>
        </w:rPr>
        <w:t xml:space="preserve"> or permission of instructor.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Mental health and illness in its social context; relationship between social structures and mental health/disorder.  How social factors affect the definition and treatment of mental disorders; the effects of demographic variables on mental health and illness; the role of social support and stress; the organization, delivery and evaluation of mental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services; and considerations of mental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policy. </w:t>
      </w:r>
    </w:p>
    <w:p w14:paraId="01640A8E" w14:textId="719E45EE" w:rsidR="00022A72" w:rsidRDefault="00022A72"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5FEDBA17" w14:textId="77777777" w:rsidR="0038695A" w:rsidRDefault="0038695A"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3A4ECDA6" w14:textId="43A6E2AB" w:rsidR="00EA62B6" w:rsidRPr="00547C8D" w:rsidRDefault="00EA62B6"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4169. Health Disparities. (3)  </w:t>
      </w:r>
      <w:r w:rsidR="00440279" w:rsidRPr="00547C8D">
        <w:rPr>
          <w:rFonts w:ascii="BentonSans Comp Regular" w:hAnsi="BentonSans Comp Regular"/>
          <w:color w:val="000000" w:themeColor="text1"/>
          <w:sz w:val="20"/>
        </w:rPr>
        <w:t xml:space="preserve">Prerequisite(s): SOCY 1101 and SOCY 2169, </w:t>
      </w:r>
      <w:r w:rsidRPr="00547C8D">
        <w:rPr>
          <w:rFonts w:ascii="BentonSans Comp Regular" w:hAnsi="BentonSans Comp Regular"/>
          <w:color w:val="000000" w:themeColor="text1"/>
          <w:sz w:val="20"/>
        </w:rPr>
        <w:t xml:space="preserve">or permission of instructor.  Introduction to medical sociological concepts and frameworks necessary to understand health disparities.  Examines race, class, and gender-based patterns of inequality. Explores mechanisms that help create and maintain inequality in health, with a focus on racial disparities in physical health. </w:t>
      </w:r>
    </w:p>
    <w:p w14:paraId="7322B767" w14:textId="77777777" w:rsidR="00EA62B6" w:rsidRPr="00547C8D" w:rsidRDefault="00EA62B6"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68201A15" w14:textId="24684608"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4172. Sociology of Deviant Behavior.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00CC551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Social definition of deviance; examination of the social processes producing unusual, non-standard, and condemned behavior; and social responses to deviant behavior.  </w:t>
      </w:r>
      <w:r w:rsidR="00CC5514" w:rsidRPr="00547C8D">
        <w:rPr>
          <w:rFonts w:ascii="BentonSans Comp Regular" w:hAnsi="BentonSans Comp Regular"/>
          <w:i/>
          <w:color w:val="000000" w:themeColor="text1"/>
          <w:sz w:val="20"/>
        </w:rPr>
        <w:t>Students can receive credit for either SOCY 4172 or SOCY 4173, but not both.</w:t>
      </w:r>
    </w:p>
    <w:p w14:paraId="32957391"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2A7F56A5" w14:textId="74947E7D" w:rsidR="005F06A0" w:rsidRPr="00547C8D" w:rsidRDefault="005F06A0" w:rsidP="00BB0CED">
      <w:pPr>
        <w:widowControl/>
        <w:tabs>
          <w:tab w:val="left" w:pos="-4248"/>
          <w:tab w:val="left" w:pos="-738"/>
          <w:tab w:val="left" w:pos="342"/>
          <w:tab w:val="left" w:pos="23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SOCY 4173. Sociology of Deviant Behavior - Writing Intensive. (3)  </w:t>
      </w:r>
      <w:r w:rsidR="00066386"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00CC551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Same as SOCY 4172, but a Writing Intensive  course.  Social definition of deviance; examination of the social processes producing unusual, non-standard, and condemned behavior; and social responses to deviant behavior. </w:t>
      </w:r>
      <w:r w:rsidR="00CC5514" w:rsidRPr="00547C8D">
        <w:rPr>
          <w:rFonts w:ascii="BentonSans Comp Regular" w:hAnsi="BentonSans Comp Regular"/>
          <w:color w:val="000000" w:themeColor="text1"/>
          <w:sz w:val="20"/>
        </w:rPr>
        <w:t xml:space="preserve"> </w:t>
      </w:r>
      <w:r w:rsidR="00CC5514" w:rsidRPr="00547C8D">
        <w:rPr>
          <w:rFonts w:ascii="BentonSans Comp Regular" w:hAnsi="BentonSans Comp Regular"/>
          <w:i/>
          <w:color w:val="000000" w:themeColor="text1"/>
          <w:sz w:val="20"/>
        </w:rPr>
        <w:t>Students can receive credit for either SOCY 4172 or SOCY 4173, but not both.</w:t>
      </w:r>
    </w:p>
    <w:p w14:paraId="722BD107"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15FEF8A0" w14:textId="5E056970"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4263. </w:t>
      </w:r>
      <w:r w:rsidR="0037167B" w:rsidRPr="00547C8D">
        <w:rPr>
          <w:rFonts w:ascii="BentonSans Comp Regular" w:hAnsi="BentonSans Comp Regular"/>
          <w:b/>
          <w:color w:val="000000" w:themeColor="text1"/>
          <w:sz w:val="20"/>
        </w:rPr>
        <w:t>Group Processes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3001A" w:rsidRPr="0043001A">
        <w:rPr>
          <w:rFonts w:ascii="BentonSans Comp Regular" w:hAnsi="BentonSans Comp Regular"/>
          <w:color w:val="000000" w:themeColor="text1"/>
          <w:sz w:val="20"/>
        </w:rPr>
        <w:t>SOCY 1101 or SOCY 1501 or SOCY 1511, or permission of instructor</w:t>
      </w:r>
      <w:r w:rsidRPr="00547C8D">
        <w:rPr>
          <w:rFonts w:ascii="BentonSans Comp Regular" w:hAnsi="BentonSans Comp Regular"/>
          <w:color w:val="000000" w:themeColor="text1"/>
          <w:sz w:val="20"/>
        </w:rPr>
        <w:t xml:space="preserve">. </w:t>
      </w:r>
      <w:r w:rsidR="0037167B" w:rsidRPr="00547C8D">
        <w:rPr>
          <w:rFonts w:ascii="BentonSans Comp Regular" w:hAnsi="BentonSans Comp Regular"/>
          <w:color w:val="000000" w:themeColor="text1"/>
          <w:sz w:val="20"/>
        </w:rPr>
        <w:t xml:space="preserve"> Study how small groups structure social life, including the purposes and functions of groups, the various problems and dilemmas that groups face, how the dimensions of status and power shape how individuals behave in groups, and what happens when groups engage in conflict with each other.  Study how larger social structures-like organizations and institutions-affect individuals through the small groups they inhabit.  Examine the theories that explain group behavior and learn about the methods that social scientists employ when studying small groups</w:t>
      </w:r>
      <w:r w:rsidRPr="00547C8D">
        <w:rPr>
          <w:rFonts w:ascii="BentonSans Comp Regular" w:hAnsi="BentonSans Comp Regular"/>
          <w:color w:val="000000" w:themeColor="text1"/>
          <w:sz w:val="20"/>
        </w:rPr>
        <w:t xml:space="preserve">. </w:t>
      </w:r>
    </w:p>
    <w:p w14:paraId="7194C7FF" w14:textId="39B83790"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5DAACA37" w14:textId="2221B71C" w:rsidR="005A324D" w:rsidRPr="00547C8D" w:rsidRDefault="005A324D"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4264. Status Processes. (3)</w:t>
      </w:r>
      <w:r w:rsidRPr="00547C8D">
        <w:rPr>
          <w:rFonts w:ascii="BentonSans Comp Regular" w:hAnsi="BentonSans Comp Regular"/>
          <w:color w:val="000000" w:themeColor="text1"/>
          <w:sz w:val="20"/>
        </w:rPr>
        <w:t xml:space="preserve">  Prerequisite(s): </w:t>
      </w:r>
      <w:r w:rsidR="000953A3" w:rsidRPr="000953A3">
        <w:rPr>
          <w:rFonts w:ascii="BentonSans Comp Regular" w:hAnsi="BentonSans Comp Regular"/>
          <w:color w:val="000000" w:themeColor="text1"/>
          <w:sz w:val="20"/>
        </w:rPr>
        <w:t>SOCY 1101 or SOCY 1501 or SOCY 1511, or permission of instructor</w:t>
      </w:r>
      <w:r w:rsidR="000953A3">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Status characteristics are markers that identify socially valued properties of individuals.  This course examines familiar status characteristics in society, including gender, race, and educational attainment; identify theories that explain status processes; and clarify how these theories help scholars understand phenomena related to several status characteristics. </w:t>
      </w:r>
    </w:p>
    <w:p w14:paraId="087AA46D" w14:textId="77777777" w:rsidR="00BF35CB" w:rsidRPr="00547C8D" w:rsidRDefault="00BF35CB" w:rsidP="00BB0CED">
      <w:pPr>
        <w:widowControl/>
        <w:tabs>
          <w:tab w:val="left" w:pos="-4248"/>
          <w:tab w:val="left" w:pos="-738"/>
          <w:tab w:val="left" w:pos="342"/>
          <w:tab w:val="left" w:pos="2322"/>
        </w:tabs>
        <w:jc w:val="both"/>
        <w:rPr>
          <w:rFonts w:ascii="BentonSans Comp Regular" w:hAnsi="BentonSans Comp Regular"/>
          <w:b/>
          <w:color w:val="000000" w:themeColor="text1"/>
          <w:sz w:val="20"/>
        </w:rPr>
      </w:pPr>
    </w:p>
    <w:p w14:paraId="73C9727A" w14:textId="2804DC49" w:rsidR="005F06A0" w:rsidRPr="00547C8D" w:rsidRDefault="007A0577"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4265. Social Psychology </w:t>
      </w:r>
      <w:r w:rsidR="005F06A0" w:rsidRPr="00547C8D">
        <w:rPr>
          <w:rFonts w:ascii="BentonSans Comp Regular" w:hAnsi="BentonSans Comp Regular"/>
          <w:b/>
          <w:color w:val="000000" w:themeColor="text1"/>
          <w:sz w:val="20"/>
        </w:rPr>
        <w:t xml:space="preserve">of Law. (3) </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E23AA1" w:rsidRPr="00547C8D">
        <w:rPr>
          <w:rFonts w:ascii="BentonSans Comp Regular" w:hAnsi="BentonSans Comp Regular"/>
          <w:color w:val="000000" w:themeColor="text1"/>
          <w:sz w:val="20"/>
        </w:rPr>
        <w:t>LEGL 4265</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C11245" w:rsidRPr="00C11245">
        <w:rPr>
          <w:rFonts w:ascii="BentonSans Comp Regular" w:hAnsi="BentonSans Comp Regular"/>
          <w:color w:val="000000" w:themeColor="text1"/>
          <w:sz w:val="20"/>
        </w:rPr>
        <w:t>SOCY 1101, SOCY 1501, or SOCY 1511</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Systematic analysis and application of theoretical and empirical research pertaining to the social psychological study of law. </w:t>
      </w:r>
    </w:p>
    <w:p w14:paraId="1239A171"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37D5DC83" w14:textId="77777777" w:rsidR="003161B1" w:rsidRDefault="00DA1E5B"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4267. Sociology of the Internet. (3)</w:t>
      </w:r>
      <w:r w:rsidRPr="00547C8D">
        <w:rPr>
          <w:rFonts w:ascii="BentonSans Comp Regular" w:hAnsi="BentonSans Comp Regular"/>
          <w:color w:val="000000" w:themeColor="text1"/>
          <w:sz w:val="20"/>
        </w:rPr>
        <w:t xml:space="preserve">  Scientific study of the Internet using sociological theory to provide a conceptual approach with which to understand the digital society in which we live and interact, while enhancing student understanding of the tools and ideas with which to analyze interactions within our digital society. </w:t>
      </w:r>
    </w:p>
    <w:p w14:paraId="47F32DEA" w14:textId="1CF68194" w:rsidR="00DA1E5B" w:rsidRPr="00547C8D" w:rsidRDefault="00DA1E5B" w:rsidP="00BB0CED">
      <w:pPr>
        <w:widowControl/>
        <w:tabs>
          <w:tab w:val="left" w:pos="-4248"/>
          <w:tab w:val="left" w:pos="-738"/>
          <w:tab w:val="left" w:pos="342"/>
          <w:tab w:val="left" w:pos="2322"/>
        </w:tabs>
        <w:jc w:val="both"/>
        <w:rPr>
          <w:rFonts w:ascii="BentonSans Comp Regular" w:hAnsi="BentonSans Comp Regular"/>
          <w:i/>
          <w:color w:val="000000" w:themeColor="text1"/>
          <w:sz w:val="20"/>
        </w:rPr>
      </w:pPr>
      <w:r w:rsidRPr="00547C8D">
        <w:rPr>
          <w:rFonts w:ascii="BentonSans Comp Regular" w:hAnsi="BentonSans Comp Regular"/>
          <w:i/>
          <w:color w:val="000000" w:themeColor="text1"/>
          <w:sz w:val="20"/>
        </w:rPr>
        <w:t xml:space="preserve"> </w:t>
      </w:r>
    </w:p>
    <w:p w14:paraId="22D7AFDF" w14:textId="238682E2" w:rsidR="00BF35CB" w:rsidRPr="00547C8D" w:rsidRDefault="00BF35CB"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4271. Sociology of Music. (3)</w:t>
      </w:r>
      <w:r w:rsidRPr="00547C8D">
        <w:rPr>
          <w:rFonts w:ascii="BentonSans Comp Regular" w:hAnsi="BentonSans Comp Regular"/>
          <w:color w:val="000000" w:themeColor="text1"/>
          <w:sz w:val="20"/>
        </w:rPr>
        <w:t xml:space="preserve">  Prerequisite(s):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Considers sociological research dealing with the production of music; the content of music; and the reception and uses of music.  Students assess how individuals and groups use music; how social distinctions like race, class, and gender shape the production and consumption of music; why some types of music are considered “high culture” while other types are considered “popular culture;” how the collective production of music is made possible; and what factors facilitate musical innovation and diversity.</w:t>
      </w:r>
    </w:p>
    <w:p w14:paraId="3D60F07A" w14:textId="395F09B7" w:rsidR="004A38A0" w:rsidRPr="00547C8D" w:rsidRDefault="004A38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68735AEB" w14:textId="1F7DFFA2" w:rsidR="0036658A" w:rsidRPr="00547C8D" w:rsidRDefault="0036658A"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4290. The Experience of Loneliness. (3)</w:t>
      </w:r>
      <w:r w:rsidRPr="00547C8D">
        <w:rPr>
          <w:rFonts w:ascii="BentonSans Comp Regular" w:hAnsi="BentonSans Comp Regular"/>
          <w:color w:val="000000" w:themeColor="text1"/>
          <w:sz w:val="20"/>
        </w:rPr>
        <w:t xml:space="preserve">  </w:t>
      </w:r>
      <w:r w:rsidR="004B3562" w:rsidRPr="00547C8D">
        <w:rPr>
          <w:rFonts w:ascii="BentonSans Comp Regular" w:hAnsi="BentonSans Comp Regular"/>
          <w:color w:val="000000" w:themeColor="text1"/>
          <w:sz w:val="20"/>
        </w:rPr>
        <w:t xml:space="preserve"> Cross-listed Course(s): GRNT 4290.  </w:t>
      </w:r>
      <w:r w:rsidRPr="00547C8D">
        <w:rPr>
          <w:rFonts w:ascii="BentonSans Comp Regular" w:hAnsi="BentonSans Comp Regular"/>
          <w:color w:val="000000" w:themeColor="text1"/>
          <w:sz w:val="20"/>
        </w:rPr>
        <w:t xml:space="preserve">Explores the experience of loneliness among older adults in society. </w:t>
      </w:r>
      <w:r w:rsidR="002C5D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Drawing on academic texts, empirical research, and personal accounts of loneliness, the aim is to  identify the extent of loneliness experienced by older adults in various contexts.  In particular, the readings consider the consequences of loneliness on the physical, mental, and social well-being of older adults. </w:t>
      </w:r>
    </w:p>
    <w:p w14:paraId="2C73E168" w14:textId="77777777" w:rsidR="0036658A" w:rsidRPr="00547C8D" w:rsidRDefault="0036658A"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01432F30" w14:textId="4472282F" w:rsidR="00DE6952" w:rsidRPr="00547C8D" w:rsidRDefault="00DE6952"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4366. Minorities and Aging. (3)</w:t>
      </w:r>
      <w:r w:rsidRPr="00547C8D">
        <w:rPr>
          <w:rFonts w:ascii="BentonSans Comp Regular" w:hAnsi="BentonSans Comp Regular"/>
          <w:color w:val="000000" w:themeColor="text1"/>
          <w:sz w:val="20"/>
        </w:rPr>
        <w:t xml:space="preserve">  Cross-listed Course(s): GRNT 4366.  </w:t>
      </w:r>
      <w:r w:rsidR="00964233" w:rsidRPr="00547C8D">
        <w:rPr>
          <w:rFonts w:ascii="BentonSans Comp Regular" w:hAnsi="BentonSans Comp Regular"/>
          <w:color w:val="000000" w:themeColor="text1"/>
          <w:sz w:val="20"/>
        </w:rPr>
        <w:t xml:space="preserve">Prerequisite(s): </w:t>
      </w:r>
      <w:r w:rsidR="00C11245" w:rsidRPr="00C11245">
        <w:rPr>
          <w:rFonts w:ascii="BentonSans Comp Regular" w:hAnsi="BentonSans Comp Regular"/>
          <w:color w:val="000000" w:themeColor="text1"/>
          <w:sz w:val="20"/>
        </w:rPr>
        <w:t>SOCY 1101, SOCY 1501, or SOCY 1511</w:t>
      </w:r>
      <w:r w:rsidR="0096423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overview of diversity in aging through a multidisciplinary lens.  Key concepts and current research findings concerning older adults are discussed within a historical gerontological context.  Drawing from the rich contributions of several disciplines (e.g., gerontology, sociology, social work, psychology), the course challenges students to consider complex issues of aging and their unique impact on diverse older populations.</w:t>
      </w:r>
    </w:p>
    <w:p w14:paraId="0975E496" w14:textId="77777777" w:rsidR="00DE6952" w:rsidRPr="00547C8D" w:rsidRDefault="00DE6952"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C3A0A81" w14:textId="46456B52" w:rsidR="004A38A0" w:rsidRPr="00547C8D" w:rsidRDefault="004A38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4371. Comparative Cultural Sociology in the Netherlands. (3) </w:t>
      </w:r>
      <w:r w:rsidRPr="00547C8D">
        <w:rPr>
          <w:rFonts w:ascii="BentonSans Comp Regular" w:hAnsi="BentonSans Comp Regular"/>
          <w:color w:val="000000" w:themeColor="text1"/>
          <w:sz w:val="20"/>
        </w:rPr>
        <w:t xml:space="preserve">  Prerequisite(s):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Offered as part of the spring break study abroad program in the Netherlands. </w:t>
      </w:r>
      <w:r w:rsidR="0000360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develop an understanding of the theoretical and methodological tools used in comparative research on cultural sociology, while also being engaged in a global experience in the Netherlands.  </w:t>
      </w:r>
    </w:p>
    <w:p w14:paraId="29B1BBF3" w14:textId="77777777" w:rsidR="004A38A0" w:rsidRPr="00547C8D" w:rsidRDefault="004A38A0"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p>
    <w:p w14:paraId="2F8763E1" w14:textId="77777777" w:rsidR="005F06A0" w:rsidRPr="00547C8D" w:rsidRDefault="005F06A0" w:rsidP="00BB0CED">
      <w:pPr>
        <w:widowControl/>
        <w:tabs>
          <w:tab w:val="left" w:pos="-4248"/>
          <w:tab w:val="left" w:pos="-738"/>
          <w:tab w:val="left" w:pos="342"/>
          <w:tab w:val="left" w:pos="23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4480. Internship in Sociology. (3-6)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Research and/or in-service training for selected students in cooperating community organizations.  Specified content based upon a contract between student, department, and community organization.  </w:t>
      </w:r>
      <w:r w:rsidR="00E4341F" w:rsidRPr="00547C8D">
        <w:rPr>
          <w:rFonts w:ascii="BentonSans Comp Regular" w:hAnsi="BentonSans Comp Regular"/>
          <w:i/>
          <w:color w:val="000000" w:themeColor="text1"/>
          <w:sz w:val="20"/>
        </w:rPr>
        <w:t>May be repeated for credit up to 6 credits.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780F782A" w14:textId="77777777" w:rsidR="00F8424C" w:rsidRPr="00547C8D" w:rsidRDefault="00F8424C" w:rsidP="00BB0CED">
      <w:pPr>
        <w:widowControl/>
        <w:tabs>
          <w:tab w:val="left" w:pos="-4248"/>
          <w:tab w:val="left" w:pos="-738"/>
          <w:tab w:val="left" w:pos="342"/>
          <w:tab w:val="left" w:pos="2322"/>
        </w:tabs>
        <w:jc w:val="both"/>
        <w:rPr>
          <w:rFonts w:ascii="BentonSans Comp Regular" w:hAnsi="BentonSans Comp Regular"/>
          <w:i/>
          <w:color w:val="000000" w:themeColor="text1"/>
          <w:sz w:val="20"/>
        </w:rPr>
      </w:pPr>
    </w:p>
    <w:p w14:paraId="0481E3C4" w14:textId="77777777" w:rsidR="00394229" w:rsidRPr="00547C8D" w:rsidRDefault="00394229"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4482. Undergraduate Teaching Internship in Sociology. (3-9)</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Students work with Sociology faculty member as a teaching intern.  Students must have previously taken the course for which they intern.  Specified content based upon a contract between student, department, and supervising Sociology faculty member.  </w:t>
      </w:r>
      <w:r w:rsidRPr="00547C8D">
        <w:rPr>
          <w:rFonts w:ascii="BentonSans Comp Regular" w:hAnsi="BentonSans Comp Regular"/>
          <w:i/>
          <w:color w:val="000000" w:themeColor="text1"/>
          <w:sz w:val="20"/>
        </w:rPr>
        <w:t xml:space="preserve">May be repeated for credit up to nine semester hours, with only three semester hours fulfilling SOCY 3000/4000 level elective credit.  Graded on a Pass/No Credit basis. </w:t>
      </w:r>
    </w:p>
    <w:p w14:paraId="060B771A" w14:textId="0577873E" w:rsidR="00394229" w:rsidRDefault="00394229" w:rsidP="00BB0CED">
      <w:pPr>
        <w:widowControl/>
        <w:jc w:val="both"/>
        <w:rPr>
          <w:rFonts w:ascii="BentonSans Comp Regular" w:hAnsi="BentonSans Comp Regular"/>
          <w:color w:val="000000" w:themeColor="text1"/>
          <w:sz w:val="20"/>
        </w:rPr>
      </w:pPr>
    </w:p>
    <w:p w14:paraId="00E4C9F6" w14:textId="4C134C08" w:rsidR="00747BC0" w:rsidRPr="00547C8D" w:rsidRDefault="00747BC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4699. Senior Seminar in Sociology. (3) </w:t>
      </w:r>
      <w:r w:rsidRPr="00547C8D">
        <w:rPr>
          <w:rFonts w:ascii="BentonSans Comp Regular" w:hAnsi="BentonSans Comp Regular"/>
          <w:color w:val="000000" w:themeColor="text1"/>
          <w:sz w:val="20"/>
        </w:rPr>
        <w:t xml:space="preserve">  Prerequisite(s): </w:t>
      </w:r>
      <w:r w:rsidRPr="00F01CB7">
        <w:rPr>
          <w:rFonts w:ascii="BentonSans Comp Regular" w:hAnsi="BentonSans Comp Regular"/>
          <w:color w:val="000000" w:themeColor="text1"/>
          <w:sz w:val="20"/>
        </w:rPr>
        <w:t xml:space="preserve">Sociology major or minor; </w:t>
      </w:r>
      <w:r w:rsidR="003C6CB5" w:rsidRPr="00F01CB7">
        <w:rPr>
          <w:rFonts w:ascii="BentonSans Comp Regular" w:hAnsi="BentonSans Comp Regular"/>
          <w:color w:val="000000" w:themeColor="text1"/>
          <w:sz w:val="20"/>
        </w:rPr>
        <w:t xml:space="preserve">SOCY 1101 with grade of C or above; </w:t>
      </w:r>
      <w:r w:rsidR="00C720B6" w:rsidRPr="00F01CB7">
        <w:rPr>
          <w:rFonts w:ascii="BentonSans Comp Regular" w:hAnsi="BentonSans Comp Regular"/>
          <w:color w:val="000000" w:themeColor="text1"/>
          <w:sz w:val="20"/>
        </w:rPr>
        <w:t>SOCY 3153</w:t>
      </w:r>
      <w:r w:rsidR="00F01CB7" w:rsidRPr="00F01CB7">
        <w:rPr>
          <w:rFonts w:ascii="BentonSans Comp Regular" w:hAnsi="BentonSans Comp Regular"/>
          <w:color w:val="000000" w:themeColor="text1"/>
          <w:sz w:val="20"/>
        </w:rPr>
        <w:t xml:space="preserve"> </w:t>
      </w:r>
      <w:r w:rsidR="002676A1" w:rsidRPr="00F01CB7">
        <w:rPr>
          <w:rFonts w:ascii="BentonSans Comp Regular" w:hAnsi="BentonSans Comp Regular"/>
          <w:color w:val="000000" w:themeColor="text1"/>
          <w:sz w:val="20"/>
        </w:rPr>
        <w:t xml:space="preserve"> </w:t>
      </w:r>
      <w:r w:rsidR="003F3509" w:rsidRPr="00F01CB7">
        <w:rPr>
          <w:rFonts w:ascii="BentonSans Comp Regular" w:hAnsi="BentonSans Comp Regular"/>
          <w:color w:val="000000" w:themeColor="text1"/>
          <w:sz w:val="20"/>
        </w:rPr>
        <w:t xml:space="preserve">or </w:t>
      </w:r>
      <w:r w:rsidR="00C720B6" w:rsidRPr="00F01CB7">
        <w:rPr>
          <w:rFonts w:ascii="BentonSans Comp Regular" w:hAnsi="BentonSans Comp Regular"/>
          <w:color w:val="000000" w:themeColor="text1"/>
          <w:sz w:val="20"/>
        </w:rPr>
        <w:t>SOCY 4153</w:t>
      </w:r>
      <w:r w:rsidR="003F3509" w:rsidRPr="00F01CB7">
        <w:rPr>
          <w:rFonts w:ascii="BentonSans Comp Regular" w:hAnsi="BentonSans Comp Regular"/>
          <w:color w:val="000000" w:themeColor="text1"/>
          <w:sz w:val="20"/>
        </w:rPr>
        <w:t>,</w:t>
      </w:r>
      <w:r w:rsidR="003C6CB5" w:rsidRPr="00F01CB7">
        <w:rPr>
          <w:rFonts w:ascii="BentonSans Comp Regular" w:hAnsi="BentonSans Comp Regular"/>
          <w:color w:val="000000" w:themeColor="text1"/>
          <w:sz w:val="20"/>
        </w:rPr>
        <w:t xml:space="preserve"> with grade of C or above</w:t>
      </w:r>
      <w:r w:rsidR="00C720B6" w:rsidRPr="00F01CB7">
        <w:rPr>
          <w:rFonts w:ascii="BentonSans Comp Regular" w:hAnsi="BentonSans Comp Regular"/>
          <w:color w:val="000000" w:themeColor="text1"/>
          <w:sz w:val="20"/>
        </w:rPr>
        <w:t>; SOCY 3155 and SOCY 3155L</w:t>
      </w:r>
      <w:r w:rsidR="00DA65E1" w:rsidRPr="00F01CB7">
        <w:rPr>
          <w:rFonts w:ascii="BentonSans Comp Regular" w:hAnsi="BentonSans Comp Regular"/>
          <w:color w:val="000000" w:themeColor="text1"/>
          <w:sz w:val="20"/>
        </w:rPr>
        <w:t xml:space="preserve"> </w:t>
      </w:r>
      <w:r w:rsidR="003C6CB5" w:rsidRPr="00F01CB7">
        <w:rPr>
          <w:rFonts w:ascii="BentonSans Comp Regular" w:hAnsi="BentonSans Comp Regular"/>
          <w:color w:val="000000" w:themeColor="text1"/>
          <w:sz w:val="20"/>
        </w:rPr>
        <w:t>with grades of C or above</w:t>
      </w:r>
      <w:r w:rsidR="00C720B6" w:rsidRPr="00F01CB7">
        <w:rPr>
          <w:rFonts w:ascii="BentonSans Comp Regular" w:hAnsi="BentonSans Comp Regular"/>
          <w:color w:val="000000" w:themeColor="text1"/>
          <w:sz w:val="20"/>
        </w:rPr>
        <w:t>; and SOCY 4156</w:t>
      </w:r>
      <w:r w:rsidR="003C6CB5" w:rsidRPr="00F01CB7">
        <w:rPr>
          <w:rFonts w:ascii="BentonSans Comp Regular" w:hAnsi="BentonSans Comp Regular"/>
          <w:color w:val="000000" w:themeColor="text1"/>
          <w:sz w:val="20"/>
        </w:rPr>
        <w:t xml:space="preserve"> with grade of C or above</w:t>
      </w:r>
      <w:r w:rsidR="00C720B6" w:rsidRPr="00F01CB7">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This capstone course draws upon all of the skills that the Sociology student has learned, including understanding interactions among individuals, groups, and social institutions in society; applying major sociological concepts; understanding major social theories; posing research questions, evaluating evidence, and developing logical arguments; and selecting research methods appropriate to sociological inquiry. Students produce a capstone e-portfolio which allows them to demonstrate these sociological skills.</w:t>
      </w:r>
    </w:p>
    <w:p w14:paraId="6424879B" w14:textId="77777777" w:rsidR="00747BC0" w:rsidRPr="00547C8D" w:rsidRDefault="00747BC0" w:rsidP="00BB0CED">
      <w:pPr>
        <w:widowControl/>
        <w:jc w:val="both"/>
        <w:rPr>
          <w:rFonts w:ascii="BentonSans Comp Regular" w:hAnsi="BentonSans Comp Regular"/>
          <w:color w:val="000000" w:themeColor="text1"/>
          <w:sz w:val="20"/>
        </w:rPr>
      </w:pPr>
    </w:p>
    <w:p w14:paraId="10112E82" w14:textId="3EA695DF" w:rsidR="00311453" w:rsidRPr="00547C8D" w:rsidRDefault="00311453"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SOCY 4734. Honors Families and Aging.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06492">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cceptance into departmental honors program. 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7E31FD33" w14:textId="77777777" w:rsidR="00311453" w:rsidRPr="00547C8D" w:rsidRDefault="00311453" w:rsidP="00BB0CED">
      <w:pPr>
        <w:widowControl/>
        <w:jc w:val="both"/>
        <w:rPr>
          <w:rFonts w:ascii="BentonSans Comp Regular" w:hAnsi="BentonSans Comp Regular"/>
          <w:color w:val="000000" w:themeColor="text1"/>
          <w:sz w:val="20"/>
        </w:rPr>
      </w:pPr>
    </w:p>
    <w:p w14:paraId="79C4A653" w14:textId="0E72EEFC" w:rsidR="001A2A87" w:rsidRPr="00547C8D" w:rsidRDefault="001A2A87"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SOCY 4756. Honors Quantitative Analysis.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65A90" w:rsidRPr="00547C8D">
        <w:rPr>
          <w:rFonts w:ascii="BentonSans Comp Regular" w:hAnsi="BentonSans Comp Regular"/>
          <w:color w:val="000000" w:themeColor="text1"/>
          <w:sz w:val="20"/>
        </w:rPr>
        <w:t xml:space="preserve">Sociology major or minor; </w:t>
      </w:r>
      <w:r w:rsidRPr="00547C8D">
        <w:rPr>
          <w:rFonts w:ascii="BentonSans Comp Regular" w:hAnsi="BentonSans Comp Regular"/>
          <w:color w:val="000000" w:themeColor="text1"/>
          <w:sz w:val="20"/>
        </w:rPr>
        <w:t>acceptance into departmental honors program</w:t>
      </w:r>
      <w:r w:rsidR="00165A90" w:rsidRPr="00547C8D">
        <w:rPr>
          <w:rFonts w:ascii="BentonSans Comp Regular" w:hAnsi="BentonSans Comp Regular"/>
          <w:color w:val="000000" w:themeColor="text1"/>
          <w:sz w:val="20"/>
        </w:rPr>
        <w:t>; and STAT 1220, STAT 1221, STAT 1222, or equivalent statistics course</w:t>
      </w:r>
      <w:r w:rsidRPr="00547C8D">
        <w:rPr>
          <w:rFonts w:ascii="BentonSans Comp Regular" w:hAnsi="BentonSans Comp Regular"/>
          <w:color w:val="000000" w:themeColor="text1"/>
          <w:sz w:val="20"/>
        </w:rPr>
        <w:t xml:space="preserve">.  </w:t>
      </w:r>
      <w:r w:rsidR="00165A90" w:rsidRPr="00547C8D">
        <w:rPr>
          <w:rFonts w:ascii="BentonSans Comp Regular" w:hAnsi="BentonSans Comp Regular"/>
          <w:color w:val="000000" w:themeColor="text1"/>
          <w:sz w:val="20"/>
        </w:rPr>
        <w:t xml:space="preserve">Corequisite(s): SOCY 4756L.  </w:t>
      </w:r>
      <w:r w:rsidRPr="00547C8D">
        <w:rPr>
          <w:rFonts w:ascii="BentonSans Comp Regular" w:hAnsi="BentonSans Comp Regular"/>
          <w:color w:val="000000" w:themeColor="text1"/>
          <w:sz w:val="20"/>
        </w:rPr>
        <w:t xml:space="preserve">Concepts and procedures of sociological analysis; data processing; measurement theory; and quantitative models of analysis. Three hours of lecture/discussion and completion of weekly laboratory units. </w:t>
      </w:r>
    </w:p>
    <w:p w14:paraId="082DC7A6" w14:textId="77777777" w:rsidR="001A2A87" w:rsidRDefault="001A2A87" w:rsidP="00BB0CED">
      <w:pPr>
        <w:widowControl/>
        <w:jc w:val="both"/>
        <w:rPr>
          <w:rFonts w:ascii="BentonSans Comp Regular" w:hAnsi="BentonSans Comp Regular"/>
          <w:color w:val="000000" w:themeColor="text1"/>
          <w:sz w:val="20"/>
        </w:rPr>
      </w:pPr>
    </w:p>
    <w:p w14:paraId="4E307A7F" w14:textId="77777777" w:rsidR="00C7246D" w:rsidRPr="00547C8D" w:rsidRDefault="00C7246D" w:rsidP="00BB0CED">
      <w:pPr>
        <w:widowControl/>
        <w:jc w:val="both"/>
        <w:rPr>
          <w:rFonts w:ascii="BentonSans Comp Regular" w:hAnsi="BentonSans Comp Regular"/>
          <w:color w:val="000000" w:themeColor="text1"/>
          <w:sz w:val="20"/>
        </w:rPr>
      </w:pPr>
    </w:p>
    <w:p w14:paraId="5F50EAC4" w14:textId="503B4FD8" w:rsidR="0015517F" w:rsidRPr="00547C8D" w:rsidRDefault="001A2A87" w:rsidP="00BB0CED">
      <w:pPr>
        <w:widowControl/>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4756L. Honors Quantitative Analysis Laboratory. (0)</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5517F" w:rsidRPr="00547C8D">
        <w:rPr>
          <w:rFonts w:ascii="BentonSans Comp Regular" w:hAnsi="BentonSans Comp Regular"/>
          <w:color w:val="000000" w:themeColor="text1"/>
          <w:sz w:val="20"/>
        </w:rPr>
        <w:t xml:space="preserve"> Sociology major or minor; acceptance into departmental honors program; and </w:t>
      </w:r>
      <w:r w:rsidR="00A64EED" w:rsidRPr="00547C8D">
        <w:rPr>
          <w:rFonts w:ascii="BentonSans Comp Regular" w:hAnsi="BentonSans Comp Regular"/>
          <w:color w:val="000000" w:themeColor="text1"/>
          <w:sz w:val="20"/>
        </w:rPr>
        <w:t>STAT 1220, STAT 1221, STAT 1222</w:t>
      </w:r>
      <w:r w:rsidR="0015517F" w:rsidRPr="00547C8D">
        <w:rPr>
          <w:rFonts w:ascii="BentonSans Comp Regular" w:hAnsi="BentonSans Comp Regular"/>
          <w:color w:val="000000" w:themeColor="text1"/>
          <w:sz w:val="20"/>
        </w:rPr>
        <w:t xml:space="preserve">, or equivalent </w:t>
      </w:r>
      <w:r w:rsidR="00A64EED" w:rsidRPr="00547C8D">
        <w:rPr>
          <w:rFonts w:ascii="BentonSans Comp Regular" w:hAnsi="BentonSans Comp Regular"/>
          <w:color w:val="000000" w:themeColor="text1"/>
          <w:sz w:val="20"/>
        </w:rPr>
        <w:t>statistics</w:t>
      </w:r>
      <w:r w:rsidR="0015517F" w:rsidRPr="00547C8D">
        <w:rPr>
          <w:rFonts w:ascii="BentonSans Comp Regular" w:hAnsi="BentonSans Comp Regular"/>
          <w:color w:val="000000" w:themeColor="text1"/>
          <w:sz w:val="20"/>
        </w:rPr>
        <w:t xml:space="preserve"> course.  </w:t>
      </w:r>
      <w:r w:rsidR="007B3431" w:rsidRPr="00547C8D">
        <w:rPr>
          <w:rFonts w:ascii="BentonSans Comp Regular" w:hAnsi="BentonSans Comp Regular"/>
          <w:color w:val="000000" w:themeColor="text1"/>
          <w:sz w:val="20"/>
        </w:rPr>
        <w:t>Corequisite(s):</w:t>
      </w:r>
      <w:r w:rsidR="0015517F" w:rsidRPr="00547C8D">
        <w:rPr>
          <w:rFonts w:ascii="BentonSans Comp Regular" w:hAnsi="BentonSans Comp Regular"/>
          <w:color w:val="000000" w:themeColor="text1"/>
          <w:sz w:val="20"/>
        </w:rPr>
        <w:t xml:space="preserve"> SOCY 4756.  Required laboratory session for SOCY 4756.  Three hours of lecture/discussion and completion of weekly laboratory units.</w:t>
      </w:r>
    </w:p>
    <w:p w14:paraId="3E4B5BA3" w14:textId="77777777" w:rsidR="0015517F" w:rsidRPr="00547C8D" w:rsidRDefault="0015517F" w:rsidP="00BB0CED">
      <w:pPr>
        <w:widowControl/>
        <w:jc w:val="both"/>
        <w:rPr>
          <w:rFonts w:ascii="BentonSans Comp Regular" w:hAnsi="BentonSans Comp Regular"/>
          <w:color w:val="000000" w:themeColor="text1"/>
          <w:sz w:val="20"/>
        </w:rPr>
      </w:pPr>
    </w:p>
    <w:p w14:paraId="6C074E69" w14:textId="0ED57DFD" w:rsidR="002F0507" w:rsidRPr="00547C8D" w:rsidRDefault="002F0507"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4763. </w:t>
      </w:r>
      <w:r w:rsidR="00527649" w:rsidRPr="00547C8D">
        <w:rPr>
          <w:rFonts w:ascii="BentonSans Comp Regular" w:hAnsi="BentonSans Comp Regular"/>
          <w:b/>
          <w:color w:val="000000" w:themeColor="text1"/>
          <w:sz w:val="20"/>
        </w:rPr>
        <w:t>Honors Sociology of Group Processes</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B4311">
        <w:rPr>
          <w:rFonts w:ascii="BentonSans Comp Regular" w:hAnsi="BentonSans Comp Regular"/>
          <w:color w:val="000000" w:themeColor="text1"/>
          <w:sz w:val="20"/>
        </w:rPr>
        <w:t xml:space="preserve">SOCY 1101 or </w:t>
      </w:r>
      <w:r w:rsidR="00CB4311" w:rsidRPr="00CB4311">
        <w:rPr>
          <w:rFonts w:ascii="BentonSans Comp Regular" w:hAnsi="BentonSans Comp Regular"/>
          <w:color w:val="000000" w:themeColor="text1"/>
          <w:sz w:val="20"/>
        </w:rPr>
        <w:t>SOCY 1501 or SOCY 1511</w:t>
      </w:r>
      <w:r w:rsidR="007350F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acceptance in departmental honors program.  </w:t>
      </w:r>
      <w:r w:rsidR="00527649" w:rsidRPr="00547C8D">
        <w:rPr>
          <w:rFonts w:ascii="BentonSans Comp Regular" w:hAnsi="BentonSans Comp Regular"/>
          <w:color w:val="000000" w:themeColor="text1"/>
          <w:sz w:val="20"/>
        </w:rPr>
        <w:t xml:space="preserve">Study how small groups structure social life, including the purposes and functions of groups, the various problems and dilemmas that groups face, how the dimensions of status and power shape how individuals behave in groups, and what happens when groups engage in conflict with each other.  Study how larger social structures-like organizations and institutions-affect individuals through the small groups they inhabit.  Examine the theories that explain group behavior and learn about the methods that social scientists employ when studying small groups. </w:t>
      </w:r>
      <w:r w:rsidRPr="00547C8D">
        <w:rPr>
          <w:rFonts w:ascii="BentonSans Comp Regular" w:hAnsi="BentonSans Comp Regular"/>
          <w:i/>
          <w:color w:val="000000" w:themeColor="text1"/>
          <w:sz w:val="20"/>
        </w:rPr>
        <w:t xml:space="preserve"> </w:t>
      </w:r>
    </w:p>
    <w:p w14:paraId="6F57F5F2" w14:textId="77777777" w:rsidR="001A2A87" w:rsidRPr="00547C8D" w:rsidRDefault="001A2A87" w:rsidP="00BB0CED">
      <w:pPr>
        <w:widowControl/>
        <w:jc w:val="both"/>
        <w:rPr>
          <w:rFonts w:ascii="BentonSans Comp Regular" w:hAnsi="BentonSans Comp Regular"/>
          <w:color w:val="000000" w:themeColor="text1"/>
          <w:sz w:val="20"/>
        </w:rPr>
      </w:pPr>
    </w:p>
    <w:p w14:paraId="1C834305" w14:textId="00DEF110" w:rsidR="00F8424C" w:rsidRPr="00547C8D" w:rsidRDefault="00F8424C"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4765. Honors Social Psychology of Law.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 </w:t>
      </w:r>
      <w:r w:rsidR="003151D1" w:rsidRPr="003151D1">
        <w:rPr>
          <w:rFonts w:ascii="BentonSans Comp Regular" w:hAnsi="BentonSans Comp Regular"/>
          <w:color w:val="000000" w:themeColor="text1"/>
          <w:sz w:val="20"/>
        </w:rPr>
        <w:t>or SOCY 1501 or SOCY 1511</w:t>
      </w:r>
      <w:r w:rsidR="003151D1">
        <w:rPr>
          <w:rFonts w:ascii="BentonSans Comp Regular" w:hAnsi="BentonSans Comp Regular"/>
          <w:color w:val="000000" w:themeColor="text1"/>
          <w:sz w:val="20"/>
        </w:rPr>
        <w:t>,</w:t>
      </w:r>
      <w:r w:rsidR="003151D1" w:rsidRPr="003151D1">
        <w:rPr>
          <w:rFonts w:ascii="BentonSans Comp Regular" w:hAnsi="BentonSans Comp Regular"/>
          <w:color w:val="000000" w:themeColor="text1"/>
          <w:sz w:val="20"/>
        </w:rPr>
        <w:t xml:space="preserve"> or permission of instructor</w:t>
      </w:r>
      <w:r w:rsidR="003151D1">
        <w:rPr>
          <w:rFonts w:ascii="BentonSans Comp Regular" w:hAnsi="BentonSans Comp Regular"/>
          <w:color w:val="000000" w:themeColor="text1"/>
          <w:sz w:val="20"/>
        </w:rPr>
        <w:t xml:space="preserve">; </w:t>
      </w:r>
      <w:r w:rsidR="003151D1" w:rsidRPr="003151D1">
        <w:rPr>
          <w:rFonts w:ascii="BentonSans Comp Regular" w:hAnsi="BentonSans Comp Regular"/>
          <w:color w:val="000000" w:themeColor="text1"/>
          <w:sz w:val="20"/>
        </w:rPr>
        <w:t>Acceptance into the departmental honors program</w:t>
      </w:r>
      <w:r w:rsidR="003151D1">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Systematic analysis and application of theoretical and empirical research pertaining to the social psychological study of law. </w:t>
      </w:r>
    </w:p>
    <w:p w14:paraId="72AEE543" w14:textId="77777777" w:rsidR="00066386" w:rsidRPr="00547C8D" w:rsidRDefault="00066386" w:rsidP="00BB0CED">
      <w:pPr>
        <w:widowControl/>
        <w:jc w:val="both"/>
        <w:rPr>
          <w:rFonts w:ascii="BentonSans Comp Regular" w:hAnsi="BentonSans Comp Regular"/>
          <w:i/>
          <w:color w:val="000000" w:themeColor="text1"/>
          <w:sz w:val="20"/>
        </w:rPr>
      </w:pPr>
    </w:p>
    <w:p w14:paraId="3A9E425C" w14:textId="30C05F64" w:rsidR="00066386" w:rsidRPr="00547C8D" w:rsidRDefault="00066386"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4773. Honors Sociology of Deviant Behavior.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 </w:t>
      </w:r>
      <w:r w:rsidR="00985670" w:rsidRPr="00985670">
        <w:rPr>
          <w:rFonts w:ascii="BentonSans Comp Regular" w:hAnsi="BentonSans Comp Regular"/>
          <w:color w:val="000000" w:themeColor="text1"/>
          <w:sz w:val="20"/>
        </w:rPr>
        <w:t>or SOCY 1501 or SOCY 1511</w:t>
      </w:r>
      <w:r w:rsidR="00985670">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acceptance into the departmental honors program.  Social definition of deviance; examination of the social processes producing unusual, non-standard, and condemned behavior; and social responses to deviant behavior. </w:t>
      </w:r>
    </w:p>
    <w:p w14:paraId="1FDB103C" w14:textId="36E58A1F" w:rsidR="001A7AA6" w:rsidRDefault="001A7AA6"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FDD5436" w14:textId="77777777" w:rsidR="004E4B29" w:rsidRPr="00547C8D" w:rsidRDefault="004E4B29"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4C94FCE" w14:textId="77777777" w:rsidR="005F06A0" w:rsidRPr="00547C8D" w:rsidRDefault="00FD5AC9" w:rsidP="00BB0CED">
      <w:pPr>
        <w:keepNext/>
        <w:keepLines/>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Social Work</w:t>
      </w:r>
      <w:r w:rsidR="005F06A0" w:rsidRPr="00547C8D">
        <w:rPr>
          <w:rFonts w:ascii="BentonSans Comp Regular" w:hAnsi="BentonSans Comp Regular"/>
          <w:b/>
          <w:color w:val="000000" w:themeColor="text1"/>
          <w:sz w:val="32"/>
        </w:rPr>
        <w:t xml:space="preserve"> (SOWK)</w:t>
      </w:r>
    </w:p>
    <w:p w14:paraId="3A07538C" w14:textId="7F279797" w:rsidR="005F06A0" w:rsidRDefault="005F06A0" w:rsidP="00BB0CED">
      <w:pPr>
        <w:keepNext/>
        <w:keepLines/>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C42276A" w14:textId="0BC7FCEF" w:rsidR="00774A87" w:rsidRDefault="00D3093D" w:rsidP="00BB0CED">
      <w:pPr>
        <w:pStyle w:val="NormalWeb"/>
        <w:spacing w:before="0" w:beforeAutospacing="0" w:after="0" w:afterAutospacing="0"/>
        <w:jc w:val="both"/>
        <w:rPr>
          <w:rFonts w:ascii="BentonSans Comp Regular" w:hAnsi="BentonSans Comp Regular"/>
          <w:i/>
          <w:color w:val="000000" w:themeColor="text1"/>
          <w:sz w:val="20"/>
          <w:szCs w:val="20"/>
        </w:rPr>
      </w:pPr>
      <w:r w:rsidRPr="00774A87">
        <w:rPr>
          <w:rFonts w:ascii="BentonSans Comp Regular" w:hAnsi="BentonSans Comp Regular"/>
          <w:b/>
          <w:color w:val="000000" w:themeColor="text1"/>
          <w:sz w:val="20"/>
        </w:rPr>
        <w:t xml:space="preserve">SOWK 1101. The Field of Social Work. (3)  </w:t>
      </w:r>
      <w:r w:rsidRPr="00774A87">
        <w:rPr>
          <w:rFonts w:ascii="BentonSans Comp Regular" w:hAnsi="BentonSans Comp Regular"/>
          <w:color w:val="000000" w:themeColor="text1"/>
          <w:sz w:val="20"/>
        </w:rPr>
        <w:t xml:space="preserve">Introduction to social work, social science methods, analysis of contemporary issues, and evaluation of the interconnections of individual, society, and culture. </w:t>
      </w:r>
      <w:r w:rsidR="00774A87" w:rsidRPr="00774A87">
        <w:rPr>
          <w:rFonts w:ascii="BentonSans Comp Regular" w:hAnsi="BentonSans Comp Regular"/>
          <w:i/>
          <w:color w:val="000000" w:themeColor="text1"/>
          <w:sz w:val="20"/>
          <w:szCs w:val="20"/>
        </w:rPr>
        <w:t xml:space="preserve">May not be taken for credit and for a grade if credit has been received for </w:t>
      </w:r>
      <w:r w:rsidR="00774A87" w:rsidRPr="00774A87">
        <w:rPr>
          <w:rFonts w:ascii="BentonSans Comp Regular" w:hAnsi="BentonSans Comp Regular"/>
          <w:i/>
          <w:color w:val="000000" w:themeColor="text1"/>
          <w:sz w:val="20"/>
        </w:rPr>
        <w:t>SOWK 1511</w:t>
      </w:r>
      <w:r w:rsidR="00774A87" w:rsidRPr="00774A87">
        <w:rPr>
          <w:rFonts w:ascii="BentonSans Comp Regular" w:hAnsi="BentonSans Comp Regular"/>
          <w:i/>
          <w:color w:val="000000" w:themeColor="text1"/>
          <w:sz w:val="20"/>
          <w:szCs w:val="20"/>
        </w:rPr>
        <w:t>.</w:t>
      </w:r>
    </w:p>
    <w:p w14:paraId="4E3BA862" w14:textId="61B7A2BF" w:rsidR="00785135" w:rsidRDefault="00785135" w:rsidP="00BB0CED">
      <w:pPr>
        <w:pStyle w:val="NormalWeb"/>
        <w:spacing w:before="0" w:beforeAutospacing="0" w:after="0" w:afterAutospacing="0"/>
        <w:jc w:val="both"/>
        <w:rPr>
          <w:rFonts w:ascii="BentonSans Comp Regular" w:hAnsi="BentonSans Comp Regular"/>
          <w:color w:val="000000" w:themeColor="text1"/>
          <w:sz w:val="20"/>
          <w:szCs w:val="20"/>
        </w:rPr>
      </w:pPr>
    </w:p>
    <w:p w14:paraId="5CEB6FD9" w14:textId="32CB635F" w:rsidR="00785135" w:rsidRPr="00785135" w:rsidRDefault="00785135" w:rsidP="00BB0CED">
      <w:pPr>
        <w:pStyle w:val="NormalWeb"/>
        <w:spacing w:before="0" w:beforeAutospacing="0" w:after="0" w:afterAutospacing="0"/>
        <w:jc w:val="both"/>
        <w:rPr>
          <w:rFonts w:ascii="BentonSans Comp Regular" w:hAnsi="BentonSans Comp Regular"/>
          <w:color w:val="000000" w:themeColor="text1"/>
          <w:sz w:val="20"/>
          <w:szCs w:val="20"/>
        </w:rPr>
      </w:pPr>
      <w:r>
        <w:rPr>
          <w:rFonts w:ascii="BentonSans Comp Regular" w:hAnsi="BentonSans Comp Regular"/>
          <w:b/>
          <w:color w:val="000000" w:themeColor="text1"/>
          <w:sz w:val="20"/>
          <w:szCs w:val="20"/>
        </w:rPr>
        <w:t>SOWK 1111. Social Work and the Black Agenda.</w:t>
      </w:r>
      <w:r>
        <w:rPr>
          <w:rFonts w:ascii="BentonSans Comp Regular" w:hAnsi="BentonSans Comp Regular"/>
          <w:color w:val="000000" w:themeColor="text1"/>
          <w:sz w:val="20"/>
          <w:szCs w:val="20"/>
        </w:rPr>
        <w:t xml:space="preserve"> (1) </w:t>
      </w:r>
      <w:r w:rsidRPr="00785135">
        <w:rPr>
          <w:rFonts w:ascii="BentonSans Comp Regular" w:hAnsi="BentonSans Comp Regular"/>
          <w:color w:val="000000" w:themeColor="text1"/>
          <w:sz w:val="20"/>
          <w:szCs w:val="20"/>
        </w:rPr>
        <w:t>This course will enhance students’ understanding of social work and how the profession addresses issues within the black community. Definitions and theories that provide the structure of social work practice will be discussed.</w:t>
      </w:r>
      <w:r w:rsidR="00E95731">
        <w:rPr>
          <w:rFonts w:ascii="BentonSans Comp Regular" w:hAnsi="BentonSans Comp Regular"/>
          <w:color w:val="000000" w:themeColor="text1"/>
          <w:sz w:val="20"/>
          <w:szCs w:val="20"/>
        </w:rPr>
        <w:t xml:space="preserve"> </w:t>
      </w:r>
      <w:r w:rsidRPr="00785135">
        <w:rPr>
          <w:rFonts w:ascii="BentonSans Comp Regular" w:hAnsi="BentonSans Comp Regular"/>
          <w:color w:val="000000" w:themeColor="text1"/>
          <w:sz w:val="20"/>
          <w:szCs w:val="20"/>
        </w:rPr>
        <w:t>Topics include social work competencies, assessment of major institutions, and tools for advocacy. </w:t>
      </w:r>
    </w:p>
    <w:p w14:paraId="33933FCE" w14:textId="77777777" w:rsidR="00785135" w:rsidRPr="00785135" w:rsidRDefault="00785135" w:rsidP="00BB0CED">
      <w:pPr>
        <w:pStyle w:val="NormalWeb"/>
        <w:spacing w:before="0" w:beforeAutospacing="0" w:after="0" w:afterAutospacing="0"/>
        <w:jc w:val="both"/>
        <w:rPr>
          <w:rFonts w:ascii="BentonSans Comp Regular" w:hAnsi="BentonSans Comp Regular"/>
          <w:color w:val="000000" w:themeColor="text1"/>
          <w:sz w:val="20"/>
          <w:szCs w:val="20"/>
        </w:rPr>
      </w:pPr>
    </w:p>
    <w:p w14:paraId="0AE661F9" w14:textId="31FA8140" w:rsidR="00ED5B8F" w:rsidRPr="00011E86" w:rsidRDefault="00ED5B8F" w:rsidP="00BB0CED">
      <w:pPr>
        <w:pStyle w:val="NormalWeb"/>
        <w:spacing w:before="0" w:beforeAutospacing="0" w:after="0" w:afterAutospacing="0"/>
        <w:jc w:val="both"/>
        <w:rPr>
          <w:rFonts w:ascii="BentonSans Comp Regular" w:hAnsi="BentonSans Comp Regular"/>
          <w:color w:val="000000" w:themeColor="text1"/>
          <w:sz w:val="20"/>
          <w:szCs w:val="20"/>
        </w:rPr>
      </w:pPr>
      <w:r>
        <w:rPr>
          <w:rFonts w:ascii="BentonSans Comp Regular" w:hAnsi="BentonSans Comp Regular"/>
          <w:b/>
          <w:color w:val="000000" w:themeColor="text1"/>
          <w:sz w:val="20"/>
        </w:rPr>
        <w:t>SOWK 1511. Local Social Science: Issues of Health and Quality of Life. (3)</w:t>
      </w:r>
      <w:r>
        <w:rPr>
          <w:rFonts w:ascii="BentonSans Comp Regular" w:hAnsi="BentonSans Comp Regular"/>
          <w:color w:val="000000" w:themeColor="text1"/>
          <w:sz w:val="20"/>
        </w:rPr>
        <w:t xml:space="preserve"> </w:t>
      </w:r>
      <w:r w:rsidR="00096D21" w:rsidRPr="00096D21">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w:t>
      </w:r>
      <w:r w:rsidR="00096D21">
        <w:rPr>
          <w:rFonts w:ascii="BentonSans Comp Regular" w:hAnsi="BentonSans Comp Regular"/>
          <w:color w:val="000000" w:themeColor="text1"/>
          <w:sz w:val="20"/>
        </w:rPr>
        <w:t>,</w:t>
      </w:r>
      <w:r w:rsidR="00096D21" w:rsidRPr="00096D21">
        <w:rPr>
          <w:rFonts w:ascii="BentonSans Comp Regular" w:hAnsi="BentonSans Comp Regular"/>
          <w:color w:val="000000" w:themeColor="text1"/>
          <w:sz w:val="20"/>
        </w:rPr>
        <w:t xml:space="preserve"> students will be able to better understand themselves in the context of the complex and diverse society in which we live. As representatives of the profession and its mission, social workers know the profession’s history, values, and ethical standards. This course introduces the students to these topics. In addition, this course provides an interdisciplinary overview of the populations and where practice areas social workers serve, the educational requirements to become a social worker, and the options for certification and licensure</w:t>
      </w:r>
      <w:r w:rsidR="00096D21">
        <w:rPr>
          <w:rFonts w:ascii="BentonSans Comp Regular" w:hAnsi="BentonSans Comp Regular"/>
          <w:color w:val="000000" w:themeColor="text1"/>
          <w:sz w:val="20"/>
        </w:rPr>
        <w:t>.</w:t>
      </w:r>
      <w:r w:rsidR="00774A87">
        <w:rPr>
          <w:rFonts w:ascii="BentonSans Comp Regular" w:hAnsi="BentonSans Comp Regular"/>
          <w:color w:val="000000" w:themeColor="text1"/>
          <w:sz w:val="20"/>
        </w:rPr>
        <w:t xml:space="preserve"> </w:t>
      </w:r>
      <w:r w:rsidR="00774A87">
        <w:rPr>
          <w:rFonts w:ascii="BentonSans Comp Regular" w:hAnsi="BentonSans Comp Regular"/>
          <w:i/>
          <w:color w:val="000000" w:themeColor="text1"/>
          <w:sz w:val="20"/>
          <w:szCs w:val="20"/>
        </w:rPr>
        <w:t xml:space="preserve">May not be taken for credit and for a grade if credit has been received for </w:t>
      </w:r>
      <w:r w:rsidR="00011E86" w:rsidRPr="00011E86">
        <w:rPr>
          <w:rFonts w:ascii="BentonSans Comp Regular" w:hAnsi="BentonSans Comp Regular"/>
          <w:i/>
          <w:color w:val="000000" w:themeColor="text1"/>
          <w:sz w:val="20"/>
        </w:rPr>
        <w:t>SOWK 1101</w:t>
      </w:r>
      <w:r w:rsidR="00774A87" w:rsidRPr="00011E86">
        <w:rPr>
          <w:rFonts w:ascii="BentonSans Comp Regular" w:hAnsi="BentonSans Comp Regular"/>
          <w:i/>
          <w:color w:val="000000" w:themeColor="text1"/>
          <w:sz w:val="20"/>
          <w:szCs w:val="20"/>
        </w:rPr>
        <w:t>.</w:t>
      </w:r>
    </w:p>
    <w:p w14:paraId="182FAB8E" w14:textId="77777777" w:rsidR="00096D21" w:rsidRPr="00ED5B8F" w:rsidRDefault="00096D21" w:rsidP="00BB0CED">
      <w:pPr>
        <w:widowControl/>
        <w:jc w:val="both"/>
        <w:rPr>
          <w:rFonts w:ascii="BentonSans Comp Regular" w:hAnsi="BentonSans Comp Regular"/>
          <w:color w:val="000000" w:themeColor="text1"/>
          <w:sz w:val="20"/>
        </w:rPr>
      </w:pPr>
    </w:p>
    <w:p w14:paraId="7A0B9CAF" w14:textId="19FFF1A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2182. Human Behavior in the Social Environment I. (3)  </w:t>
      </w:r>
      <w:r w:rsidR="008B57C2" w:rsidRPr="00547C8D">
        <w:rPr>
          <w:rFonts w:ascii="BentonSans Comp Regular" w:hAnsi="BentonSans Comp Regular"/>
          <w:color w:val="000000" w:themeColor="text1"/>
          <w:sz w:val="20"/>
        </w:rPr>
        <w:t xml:space="preserve">Prerequisite(s): Social Work major.  </w:t>
      </w:r>
      <w:r w:rsidRPr="00547C8D">
        <w:rPr>
          <w:rFonts w:ascii="BentonSans Comp Regular" w:hAnsi="BentonSans Comp Regular"/>
          <w:color w:val="000000" w:themeColor="text1"/>
          <w:sz w:val="20"/>
        </w:rPr>
        <w:t xml:space="preserve">Human development within the biological, psychological, and social structure as it occurs throughout the lifespan. </w:t>
      </w:r>
    </w:p>
    <w:p w14:paraId="2A86ED1F"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543885E" w14:textId="0A81C286"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2183. Human Behavior in the Social Environment II. (3)  </w:t>
      </w:r>
      <w:r w:rsidR="008B57C2" w:rsidRPr="00547C8D">
        <w:rPr>
          <w:rFonts w:ascii="BentonSans Comp Regular" w:hAnsi="BentonSans Comp Regular"/>
          <w:color w:val="000000" w:themeColor="text1"/>
          <w:sz w:val="20"/>
        </w:rPr>
        <w:t xml:space="preserve">Prerequisite(s): Social Work major.  </w:t>
      </w:r>
      <w:r w:rsidRPr="00547C8D">
        <w:rPr>
          <w:rFonts w:ascii="BentonSans Comp Regular" w:hAnsi="BentonSans Comp Regular"/>
          <w:color w:val="000000" w:themeColor="text1"/>
          <w:sz w:val="20"/>
        </w:rPr>
        <w:t xml:space="preserve">The foundational framework for understanding human interaction between individuals, families, communities, and larger social systems.  </w:t>
      </w:r>
    </w:p>
    <w:p w14:paraId="5AD34A46" w14:textId="26404BA3"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BA270DA" w14:textId="17F04DBC" w:rsidR="00847485" w:rsidRPr="00547C8D" w:rsidRDefault="00847485"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2184. Writing for the Social Work Profession. (1)  </w:t>
      </w:r>
      <w:r w:rsidRPr="00547C8D">
        <w:rPr>
          <w:rFonts w:ascii="BentonSans Comp Regular" w:hAnsi="BentonSans Comp Regular"/>
          <w:color w:val="000000" w:themeColor="text1"/>
          <w:sz w:val="20"/>
        </w:rPr>
        <w:t>An introduction to writing for the social work profession.</w:t>
      </w:r>
    </w:p>
    <w:p w14:paraId="149EADDA" w14:textId="2AD35DB4" w:rsidR="00847485" w:rsidRDefault="00847485"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9BE94BE" w14:textId="77777777" w:rsidR="007149BD" w:rsidRPr="00547C8D" w:rsidRDefault="007149BD"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6D54E3F" w14:textId="2C1F355A" w:rsidR="00F902EC" w:rsidRPr="00547C8D" w:rsidRDefault="00F902EC"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3090. Topics in Social Work. (</w:t>
      </w:r>
      <w:r w:rsidR="00391AE7" w:rsidRPr="00547C8D">
        <w:rPr>
          <w:rFonts w:ascii="BentonSans Comp Regular" w:hAnsi="BentonSans Comp Regular"/>
          <w:b/>
          <w:color w:val="000000" w:themeColor="text1"/>
          <w:sz w:val="20"/>
        </w:rPr>
        <w:t xml:space="preserve">1 to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Specialized topics in social work.  </w:t>
      </w:r>
      <w:r w:rsidR="003A2438"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color w:val="000000" w:themeColor="text1"/>
          <w:sz w:val="20"/>
        </w:rPr>
        <w:t xml:space="preserve"> </w:t>
      </w:r>
    </w:p>
    <w:p w14:paraId="7027B986" w14:textId="77777777" w:rsidR="00F902EC" w:rsidRPr="00547C8D" w:rsidRDefault="00F902EC"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054696" w14:textId="70C69CDF"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SOWK 3120. Diversity and Populations-at-Risk.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Analysis of issues of race, ethnicity, gender, sexual orientation, social class, age, and ability within social work practice.  </w:t>
      </w:r>
    </w:p>
    <w:p w14:paraId="4871BA8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E0E1600" w14:textId="6CFC6CA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SOWK 3133. Community Engagement and Outreach.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Students engage in experiential learning in order to effectively prepare for social work practice with vulnerable populations, and specifically to enhance their ability to build relationships and facilitate access. </w:t>
      </w:r>
    </w:p>
    <w:p w14:paraId="0D6EDDFD" w14:textId="467B102C"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A283036" w14:textId="607F5EF5" w:rsidR="00CA7D33" w:rsidRPr="00547C8D" w:rsidRDefault="00CA7D3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3180. Case Management. (1)</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 xml:space="preserve">Prerequisite(s):  Upper-Division Social Work </w:t>
      </w:r>
      <w:r w:rsidR="00577DE3">
        <w:rPr>
          <w:rFonts w:ascii="BentonSans Comp Regular" w:hAnsi="BentonSans Comp Regular"/>
          <w:color w:val="000000" w:themeColor="text1"/>
          <w:sz w:val="20"/>
        </w:rPr>
        <w:t>standing</w:t>
      </w:r>
      <w:r w:rsidR="008E69E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introduction to effective case management skills in the profession of social work.  Students develop skills to create client-centered service plans, link clients to resources, and case documentation.  Students are required to demonstrate the core competencies of social work case management.</w:t>
      </w:r>
    </w:p>
    <w:p w14:paraId="422F063A" w14:textId="77777777" w:rsidR="00CA7D33" w:rsidRPr="00547C8D" w:rsidRDefault="00CA7D3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46DA2B" w14:textId="1C7B0458"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3181. Practice Methods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Upper Division </w:t>
      </w:r>
      <w:r w:rsidR="008E69EB" w:rsidRPr="00547C8D">
        <w:rPr>
          <w:rFonts w:ascii="BentonSans Comp Regular" w:hAnsi="BentonSans Comp Regular"/>
          <w:color w:val="000000" w:themeColor="text1"/>
          <w:sz w:val="20"/>
        </w:rPr>
        <w:t>Social Work major</w:t>
      </w:r>
      <w:r w:rsidRPr="00547C8D">
        <w:rPr>
          <w:rFonts w:ascii="BentonSans Comp Regular" w:hAnsi="BentonSans Comp Regular"/>
          <w:color w:val="000000" w:themeColor="text1"/>
          <w:sz w:val="20"/>
        </w:rPr>
        <w:t xml:space="preserve">.  Development of competencies within generalist social work practice methods with an emphasis on working with individuals.  </w:t>
      </w:r>
    </w:p>
    <w:p w14:paraId="462CAAB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A9E1B80" w14:textId="2BB04280"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3182. Practice Methods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3181</w:t>
      </w:r>
      <w:r w:rsidR="00FF02EF"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Development of competencies within generalist social work practice methods with an emphasis on working with families and groups.  </w:t>
      </w:r>
    </w:p>
    <w:p w14:paraId="5E91E25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DA58345" w14:textId="5E16EE4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SOWK 3184. Practice Methods III.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00B01720"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SOWK 3181</w:t>
      </w:r>
      <w:r w:rsidR="00FF02EF"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Development of competencies within generalist social work practice methods with an emphasis on working with communities and large systems.  </w:t>
      </w:r>
    </w:p>
    <w:p w14:paraId="71A9A91B"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4C9761C" w14:textId="7F0415E0"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SOWK 3199. Professional Behaviors, Ethics, and Communication.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Issues related to professional values, professional identity, continual learning, and best practices for social workers in a variety of practice situations.</w:t>
      </w:r>
      <w:r w:rsidRPr="00547C8D">
        <w:rPr>
          <w:rFonts w:ascii="BentonSans Comp Regular" w:hAnsi="BentonSans Comp Regular"/>
          <w:i/>
          <w:iCs/>
          <w:color w:val="000000" w:themeColor="text1"/>
          <w:sz w:val="20"/>
        </w:rPr>
        <w:t xml:space="preserve"> </w:t>
      </w:r>
    </w:p>
    <w:p w14:paraId="23EF1232" w14:textId="77777777" w:rsidR="00F10DFC" w:rsidRPr="00547C8D" w:rsidRDefault="00F10DFC" w:rsidP="00BB0CED">
      <w:pPr>
        <w:widowControl/>
        <w:jc w:val="both"/>
        <w:rPr>
          <w:rFonts w:ascii="BentonSans Comp Regular" w:hAnsi="BentonSans Comp Regular"/>
          <w:color w:val="000000" w:themeColor="text1"/>
          <w:sz w:val="20"/>
        </w:rPr>
      </w:pPr>
    </w:p>
    <w:p w14:paraId="0B617FAB" w14:textId="7E36E86F"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3201. Foundations of Social Welfare.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History of and current trends in social welfare, and values and conflicts that influence social welfare programming.  </w:t>
      </w:r>
    </w:p>
    <w:p w14:paraId="366B8057" w14:textId="66A998E8"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274C71" w14:textId="1B7FF924"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SOWK 3202. Social Welfare Policy. (3)</w:t>
      </w:r>
      <w:r w:rsidRPr="00547C8D">
        <w:rPr>
          <w:rFonts w:ascii="BentonSans Comp Regular" w:hAnsi="BentonSans Comp Regular"/>
          <w:color w:val="000000" w:themeColor="text1"/>
          <w:sz w:val="20"/>
        </w:rPr>
        <w:t xml:space="preserve"> </w:t>
      </w:r>
      <w:r w:rsidR="00177903"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3201</w:t>
      </w:r>
      <w:r w:rsidR="00FF02EF"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Critical analysis of social welfare policy, including policy development and reform processes and outcomes.  </w:t>
      </w:r>
    </w:p>
    <w:p w14:paraId="5FAC65C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C9CEF2" w14:textId="4527C622"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3482. </w:t>
      </w:r>
      <w:r w:rsidR="00283B10" w:rsidRPr="00547C8D">
        <w:rPr>
          <w:rFonts w:ascii="BentonSans Comp Regular" w:hAnsi="BentonSans Comp Regular"/>
          <w:b/>
          <w:color w:val="000000" w:themeColor="text1"/>
          <w:sz w:val="20"/>
        </w:rPr>
        <w:t xml:space="preserve">Social Work </w:t>
      </w:r>
      <w:r w:rsidRPr="00547C8D">
        <w:rPr>
          <w:rFonts w:ascii="BentonSans Comp Regular" w:hAnsi="BentonSans Comp Regular"/>
          <w:b/>
          <w:color w:val="000000" w:themeColor="text1"/>
          <w:sz w:val="20"/>
        </w:rPr>
        <w:t>Practicum I. (</w:t>
      </w:r>
      <w:r w:rsidR="00283B10" w:rsidRPr="00547C8D">
        <w:rPr>
          <w:rFonts w:ascii="BentonSans Comp Regular" w:hAnsi="BentonSans Comp Regular"/>
          <w:b/>
          <w:color w:val="000000" w:themeColor="text1"/>
          <w:sz w:val="20"/>
        </w:rPr>
        <w:t xml:space="preserve">3 or </w:t>
      </w:r>
      <w:r w:rsidRPr="00547C8D">
        <w:rPr>
          <w:rFonts w:ascii="BentonSans Comp Regular" w:hAnsi="BentonSans Comp Regular"/>
          <w:b/>
          <w:color w:val="000000" w:themeColor="text1"/>
          <w:sz w:val="20"/>
        </w:rPr>
        <w:t xml:space="preserve">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3181</w:t>
      </w:r>
      <w:r w:rsidR="00FF02EF" w:rsidRPr="00547C8D">
        <w:rPr>
          <w:rFonts w:ascii="BentonSans Comp Regular" w:hAnsi="BentonSans Comp Regular"/>
          <w:color w:val="000000" w:themeColor="text1"/>
          <w:sz w:val="20"/>
        </w:rPr>
        <w:t xml:space="preserve"> with grade of C or above</w:t>
      </w:r>
      <w:r w:rsidR="00B0172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Students complete an approved supervised field experience </w:t>
      </w:r>
      <w:r w:rsidR="00D41FC9" w:rsidRPr="00547C8D">
        <w:rPr>
          <w:rFonts w:ascii="BentonSans Comp Regular" w:hAnsi="BentonSans Comp Regular"/>
          <w:color w:val="000000" w:themeColor="text1"/>
          <w:sz w:val="20"/>
        </w:rPr>
        <w:t xml:space="preserve">for </w:t>
      </w:r>
      <w:r w:rsidR="002263E4" w:rsidRPr="00547C8D">
        <w:rPr>
          <w:rFonts w:ascii="BentonSans Comp Regular" w:hAnsi="BentonSans Comp Regular"/>
          <w:color w:val="000000" w:themeColor="text1"/>
          <w:sz w:val="20"/>
        </w:rPr>
        <w:t xml:space="preserve">16 hours per week.  Students </w:t>
      </w:r>
      <w:r w:rsidRPr="00547C8D">
        <w:rPr>
          <w:rFonts w:ascii="BentonSans Comp Regular" w:hAnsi="BentonSans Comp Regular"/>
          <w:color w:val="000000" w:themeColor="text1"/>
          <w:sz w:val="20"/>
        </w:rPr>
        <w:t xml:space="preserve">concurrently participate in a field seminar to reinforce and enhance their field experience.  </w:t>
      </w:r>
    </w:p>
    <w:p w14:paraId="20150E94"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2DD168F" w14:textId="21E8D6AD"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3484.</w:t>
      </w:r>
      <w:r w:rsidR="00D41FC9" w:rsidRPr="00547C8D">
        <w:rPr>
          <w:rFonts w:ascii="BentonSans Comp Regular" w:hAnsi="BentonSans Comp Regular"/>
          <w:b/>
          <w:color w:val="000000" w:themeColor="text1"/>
          <w:sz w:val="20"/>
        </w:rPr>
        <w:t xml:space="preserve"> Social Work</w:t>
      </w:r>
      <w:r w:rsidRPr="00547C8D">
        <w:rPr>
          <w:rFonts w:ascii="BentonSans Comp Regular" w:hAnsi="BentonSans Comp Regular"/>
          <w:b/>
          <w:color w:val="000000" w:themeColor="text1"/>
          <w:sz w:val="20"/>
        </w:rPr>
        <w:t xml:space="preserve"> Practicum II. (</w:t>
      </w:r>
      <w:r w:rsidR="00D41FC9" w:rsidRPr="00547C8D">
        <w:rPr>
          <w:rFonts w:ascii="BentonSans Comp Regular" w:hAnsi="BentonSans Comp Regular"/>
          <w:b/>
          <w:color w:val="000000" w:themeColor="text1"/>
          <w:sz w:val="20"/>
        </w:rPr>
        <w:t xml:space="preserve">3 or </w:t>
      </w:r>
      <w:r w:rsidRPr="00547C8D">
        <w:rPr>
          <w:rFonts w:ascii="BentonSans Comp Regular" w:hAnsi="BentonSans Comp Regular"/>
          <w:b/>
          <w:color w:val="000000" w:themeColor="text1"/>
          <w:sz w:val="20"/>
        </w:rPr>
        <w:t xml:space="preserve">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3482</w:t>
      </w:r>
      <w:r w:rsidR="00243EBC"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w:t>
      </w:r>
      <w:r w:rsidR="00D41FC9" w:rsidRPr="00547C8D">
        <w:rPr>
          <w:rFonts w:ascii="BentonSans Comp Regular" w:hAnsi="BentonSans Comp Regular"/>
          <w:color w:val="000000" w:themeColor="text1"/>
          <w:sz w:val="20"/>
        </w:rPr>
        <w:t>Students complete an approved supervised field experience for 16 hours per week.  Students concurrently participate in a field seminar to reinforce and enhance their field experiences.</w:t>
      </w:r>
    </w:p>
    <w:p w14:paraId="56B76123"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41658DA" w14:textId="77777777"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3895. Directed Individual Study.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Supervised investigation of a special problem or area of practice.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85B749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793C28E" w14:textId="20BC480F"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3900. Social Work Research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00BB7275">
        <w:rPr>
          <w:rFonts w:ascii="BentonSans Comp Regular" w:hAnsi="BentonSans Comp Regular"/>
          <w:color w:val="000000" w:themeColor="text1"/>
          <w:sz w:val="20"/>
        </w:rPr>
        <w:t>; STAT 1222</w:t>
      </w:r>
      <w:r w:rsidRPr="00547C8D">
        <w:rPr>
          <w:rFonts w:ascii="BentonSans Comp Regular" w:hAnsi="BentonSans Comp Regular"/>
          <w:color w:val="000000" w:themeColor="text1"/>
          <w:sz w:val="20"/>
        </w:rPr>
        <w:t xml:space="preserve">.  Introduction to research methods and skills used in social work.  </w:t>
      </w:r>
    </w:p>
    <w:p w14:paraId="2A9BA05F"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F642DBC" w14:textId="1A70BB66"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SOWK 3988. Social Work Research II. (3) </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3900</w:t>
      </w:r>
      <w:r w:rsidR="00F73E5F"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Quantitative and qualitative research and the understanding of scientific and ethical approaches to building knowledge.</w:t>
      </w:r>
      <w:r w:rsidRPr="00547C8D">
        <w:rPr>
          <w:rFonts w:ascii="BentonSans Comp Regular" w:hAnsi="BentonSans Comp Regular"/>
          <w:i/>
          <w:iCs/>
          <w:color w:val="000000" w:themeColor="text1"/>
          <w:sz w:val="20"/>
        </w:rPr>
        <w:t xml:space="preserve"> </w:t>
      </w:r>
    </w:p>
    <w:p w14:paraId="313B5B3E" w14:textId="1326949C"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A1FD1A1" w14:textId="36852A44" w:rsidR="00023E7B" w:rsidRPr="00547C8D" w:rsidRDefault="00023E7B"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4090. Topics in Social Work. (1 to 3)</w:t>
      </w:r>
      <w:r w:rsidRPr="00547C8D">
        <w:rPr>
          <w:rFonts w:ascii="BentonSans Comp Regular" w:hAnsi="BentonSans Comp Regular"/>
          <w:color w:val="000000" w:themeColor="text1"/>
          <w:sz w:val="20"/>
        </w:rPr>
        <w:t xml:space="preserve">  Cross-listed Course(s): SOWK 5090.  Specialized topics in social work.  </w:t>
      </w:r>
      <w:r w:rsidRPr="00547C8D">
        <w:rPr>
          <w:rFonts w:ascii="BentonSans Comp Regular" w:hAnsi="BentonSans Comp Regular"/>
          <w:i/>
          <w:color w:val="000000" w:themeColor="text1"/>
          <w:sz w:val="20"/>
        </w:rPr>
        <w:t>May be repeated for credit with change of topic.</w:t>
      </w:r>
    </w:p>
    <w:p w14:paraId="46C3BFC9" w14:textId="77777777" w:rsidR="00023E7B" w:rsidRPr="00547C8D" w:rsidRDefault="00023E7B"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10224BE" w14:textId="7151365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4101. Social Wo</w:t>
      </w:r>
      <w:r w:rsidR="00B85572" w:rsidRPr="00547C8D">
        <w:rPr>
          <w:rFonts w:ascii="BentonSans Comp Regular" w:hAnsi="BentonSans Comp Regular"/>
          <w:b/>
          <w:color w:val="000000" w:themeColor="text1"/>
          <w:sz w:val="20"/>
        </w:rPr>
        <w:t>rk Practice with Older Adults. (</w:t>
      </w:r>
      <w:r w:rsidRPr="00547C8D">
        <w:rPr>
          <w:rFonts w:ascii="BentonSans Comp Regular" w:hAnsi="BentonSans Comp Regular"/>
          <w:b/>
          <w:color w:val="000000" w:themeColor="text1"/>
          <w:sz w:val="20"/>
        </w:rPr>
        <w:t xml:space="preserve">3) </w:t>
      </w:r>
      <w:r w:rsidR="00B85572" w:rsidRPr="00547C8D">
        <w:rPr>
          <w:rFonts w:ascii="BentonSans Comp Regular" w:hAnsi="BentonSans Comp Regular"/>
          <w:color w:val="000000" w:themeColor="text1"/>
          <w:sz w:val="20"/>
        </w:rPr>
        <w:t xml:space="preserve"> </w:t>
      </w:r>
      <w:r w:rsidR="00E060B2" w:rsidRPr="00547C8D">
        <w:rPr>
          <w:rFonts w:ascii="BentonSans Comp Regular" w:hAnsi="BentonSans Comp Regular"/>
          <w:color w:val="000000" w:themeColor="text1"/>
          <w:sz w:val="20"/>
        </w:rPr>
        <w:t xml:space="preserve">Cross-Listed Course(s):  SOWK 5101.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Social work practice with older adults with an emphasis on assessment, intervention planning, and implementation.  </w:t>
      </w:r>
    </w:p>
    <w:p w14:paraId="1A485016" w14:textId="77777777" w:rsidR="00911331" w:rsidRPr="00547C8D" w:rsidRDefault="0091133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352545" w14:textId="77777777" w:rsidR="00911331" w:rsidRPr="00547C8D" w:rsidRDefault="0091133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4102. School Social Work.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the Upper Division BSW Program or permission </w:t>
      </w:r>
      <w:r w:rsidR="0005074F" w:rsidRPr="00547C8D">
        <w:rPr>
          <w:rFonts w:ascii="BentonSans Comp Regular" w:hAnsi="BentonSans Comp Regular"/>
          <w:color w:val="000000" w:themeColor="text1"/>
          <w:sz w:val="20"/>
        </w:rPr>
        <w:t>of the</w:t>
      </w:r>
      <w:r w:rsidRPr="00547C8D">
        <w:rPr>
          <w:rFonts w:ascii="BentonSans Comp Regular" w:hAnsi="BentonSans Comp Regular"/>
          <w:color w:val="000000" w:themeColor="text1"/>
          <w:sz w:val="20"/>
        </w:rPr>
        <w:t xml:space="preserve"> BSW Program Coordinator.  Provides a foundation for preparation as a school social worker.  For students who are currently employed as school social workers, this course enhances and broadens communication, engagement, and assessment skills.</w:t>
      </w:r>
    </w:p>
    <w:p w14:paraId="08E3BAA3" w14:textId="77777777" w:rsidR="00911331" w:rsidRPr="00547C8D" w:rsidRDefault="0091133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37BA847" w14:textId="77777777" w:rsidR="00911331" w:rsidRPr="00547C8D" w:rsidRDefault="0091133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4103. Child Welfare.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the Upper Division BSW Program or permission </w:t>
      </w:r>
      <w:r w:rsidR="0005074F" w:rsidRPr="00547C8D">
        <w:rPr>
          <w:rFonts w:ascii="BentonSans Comp Regular" w:hAnsi="BentonSans Comp Regular"/>
          <w:color w:val="000000" w:themeColor="text1"/>
          <w:sz w:val="20"/>
        </w:rPr>
        <w:t>of the</w:t>
      </w:r>
      <w:r w:rsidRPr="00547C8D">
        <w:rPr>
          <w:rFonts w:ascii="BentonSans Comp Regular" w:hAnsi="BentonSans Comp Regular"/>
          <w:color w:val="000000" w:themeColor="text1"/>
          <w:sz w:val="20"/>
        </w:rPr>
        <w:t xml:space="preserve"> BSW Program Coordinator.  Examination of the history, purpose, and goals of child welfare services in North Carolina and in the United States.  Course information is provided from the context of the child- and family-centered model that guides child welfare services.</w:t>
      </w:r>
    </w:p>
    <w:p w14:paraId="59F373F3" w14:textId="27FD3BB1" w:rsidR="0096639B" w:rsidRPr="00547C8D" w:rsidRDefault="0096639B"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8E7B0DF" w14:textId="6CB92074" w:rsidR="00F14223" w:rsidRPr="00547C8D" w:rsidRDefault="00F1422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4105. Mental Health and Substance Use. (3)</w:t>
      </w:r>
      <w:r w:rsidRPr="00547C8D">
        <w:rPr>
          <w:rFonts w:ascii="BentonSans Comp Regular" w:hAnsi="BentonSans Comp Regular"/>
          <w:color w:val="000000" w:themeColor="text1"/>
          <w:sz w:val="20"/>
        </w:rPr>
        <w:t xml:space="preserve">  Increases awareness of mental health and substance abuse issues with both macro and micro practices being highlighted.  Students are empowered to engage as agents of change for those vulnerable populations affected by mental illness and/or substance use disorders.</w:t>
      </w:r>
    </w:p>
    <w:p w14:paraId="3F1AE09A" w14:textId="77777777" w:rsidR="00037A33" w:rsidRPr="00547C8D" w:rsidRDefault="00037A3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AD3838" w14:textId="76B57150" w:rsidR="009417F7" w:rsidRPr="00547C8D" w:rsidRDefault="009417F7"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4106. Social Work Practice with Latino Communities. (3)</w:t>
      </w:r>
      <w:r w:rsidRPr="00547C8D">
        <w:rPr>
          <w:rFonts w:ascii="BentonSans Comp Regular" w:hAnsi="BentonSans Comp Regular"/>
          <w:color w:val="000000" w:themeColor="text1"/>
          <w:sz w:val="20"/>
        </w:rPr>
        <w:t xml:space="preserve">  Enhances knowledge, values, and skills with regard to social work practice with Latino communities.  Integrates an experiential education component, including a combination of class, community, and independent work.</w:t>
      </w:r>
    </w:p>
    <w:p w14:paraId="4B67F105" w14:textId="36477AB8" w:rsidR="009417F7" w:rsidRPr="00547C8D" w:rsidRDefault="009417F7"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BB4080B" w14:textId="561D763D" w:rsidR="0096639B" w:rsidRPr="00547C8D" w:rsidRDefault="0096639B"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4109. Systems of Care for Vulnerable Populations. (3) </w:t>
      </w:r>
      <w:r w:rsidRPr="00547C8D">
        <w:rPr>
          <w:rFonts w:ascii="BentonSans Comp Regular" w:hAnsi="BentonSans Comp Regular"/>
          <w:color w:val="000000" w:themeColor="text1"/>
          <w:sz w:val="20"/>
        </w:rPr>
        <w:t xml:space="preserve"> </w:t>
      </w:r>
      <w:r w:rsidR="009665BE" w:rsidRPr="00547C8D">
        <w:rPr>
          <w:rFonts w:ascii="BentonSans Comp Regular" w:hAnsi="BentonSans Comp Regular"/>
          <w:color w:val="000000" w:themeColor="text1"/>
          <w:sz w:val="20"/>
        </w:rPr>
        <w:t xml:space="preserve">Cross-listed Course(s): SOWK 5109.  </w:t>
      </w:r>
      <w:r w:rsidRPr="00547C8D">
        <w:rPr>
          <w:rFonts w:ascii="BentonSans Comp Regular" w:hAnsi="BentonSans Comp Regular"/>
          <w:color w:val="000000" w:themeColor="text1"/>
          <w:sz w:val="20"/>
        </w:rPr>
        <w:t>Focuses on engaging diversity and difference in practice in relation to social work skills with individuals, families, and groups.</w:t>
      </w:r>
    </w:p>
    <w:p w14:paraId="39588F44" w14:textId="02323BBF" w:rsidR="009B1908" w:rsidRPr="00547C8D" w:rsidRDefault="009B190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FC352A" w14:textId="7B649183" w:rsidR="00031698" w:rsidRPr="00547C8D" w:rsidRDefault="0003169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4110. Social Work Practice with Immigrants and Refugees. (3)</w:t>
      </w:r>
      <w:r w:rsidRPr="00547C8D">
        <w:rPr>
          <w:rFonts w:ascii="BentonSans Comp Regular" w:hAnsi="BentonSans Comp Regular"/>
          <w:color w:val="000000" w:themeColor="text1"/>
          <w:sz w:val="20"/>
        </w:rPr>
        <w:t xml:space="preserve">  Cross-listed Course(s): SOWK 5110.  </w:t>
      </w:r>
      <w:r w:rsidR="00927072" w:rsidRPr="00547C8D">
        <w:rPr>
          <w:rFonts w:ascii="BentonSans Comp Regular" w:hAnsi="BentonSans Comp Regular"/>
          <w:color w:val="000000" w:themeColor="text1"/>
          <w:sz w:val="20"/>
        </w:rPr>
        <w:t>D</w:t>
      </w:r>
      <w:r w:rsidRPr="00547C8D">
        <w:rPr>
          <w:rFonts w:ascii="BentonSans Comp Regular" w:hAnsi="BentonSans Comp Regular"/>
          <w:color w:val="000000" w:themeColor="text1"/>
          <w:sz w:val="20"/>
        </w:rPr>
        <w:t>evelop</w:t>
      </w:r>
      <w:r w:rsidR="00927072" w:rsidRPr="00547C8D">
        <w:rPr>
          <w:rFonts w:ascii="BentonSans Comp Regular" w:hAnsi="BentonSans Comp Regular"/>
          <w:color w:val="000000" w:themeColor="text1"/>
          <w:sz w:val="20"/>
        </w:rPr>
        <w:t>ment of</w:t>
      </w:r>
      <w:r w:rsidRPr="00547C8D">
        <w:rPr>
          <w:rFonts w:ascii="BentonSans Comp Regular" w:hAnsi="BentonSans Comp Regular"/>
          <w:color w:val="000000" w:themeColor="text1"/>
          <w:sz w:val="20"/>
        </w:rPr>
        <w:t xml:space="preserve"> the skills, knowledge, values, and critical thinking capacity to practice social work with immigrants and refugees. </w:t>
      </w:r>
      <w:r w:rsidR="009270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1) describe historical and theoretical perspectives of migration, 2) analyze the intersection of migration with core areas of social work practice, including child welfare, criminal justice, education, mental health, and health systems, and 3) develop culturally responsive advocacy efforts and intervention strategies to improve immigrant and refugee well-being.</w:t>
      </w:r>
    </w:p>
    <w:p w14:paraId="2DBE7DD6" w14:textId="0BE3CEEA" w:rsidR="00031698" w:rsidRDefault="0003169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D16C85C" w14:textId="0DD1774C" w:rsidR="006F5D10" w:rsidRPr="006F5D10" w:rsidRDefault="00B015AD"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SOWK 4114. </w:t>
      </w:r>
      <w:r w:rsidRPr="00B015AD">
        <w:rPr>
          <w:rFonts w:ascii="BentonSans Comp Regular" w:hAnsi="BentonSans Comp Regular"/>
          <w:b/>
          <w:color w:val="000000" w:themeColor="text1"/>
          <w:sz w:val="20"/>
        </w:rPr>
        <w:t>Social Work to Improve LGBT+ Health &amp;</w:t>
      </w:r>
      <w:r w:rsidR="006F5D10">
        <w:rPr>
          <w:rFonts w:ascii="BentonSans Comp Regular" w:hAnsi="BentonSans Comp Regular"/>
          <w:b/>
          <w:color w:val="000000" w:themeColor="text1"/>
          <w:sz w:val="20"/>
        </w:rPr>
        <w:t xml:space="preserve"> </w:t>
      </w:r>
      <w:r w:rsidRPr="00B015AD">
        <w:rPr>
          <w:rFonts w:ascii="BentonSans Comp Regular" w:hAnsi="BentonSans Comp Regular"/>
          <w:b/>
          <w:color w:val="000000" w:themeColor="text1"/>
          <w:sz w:val="20"/>
        </w:rPr>
        <w:t>Well</w:t>
      </w:r>
      <w:r w:rsidR="006F5D10">
        <w:rPr>
          <w:rFonts w:ascii="BentonSans Comp Regular" w:hAnsi="BentonSans Comp Regular"/>
          <w:b/>
          <w:color w:val="000000" w:themeColor="text1"/>
          <w:sz w:val="20"/>
        </w:rPr>
        <w:t>-B</w:t>
      </w:r>
      <w:r w:rsidRPr="00B015AD">
        <w:rPr>
          <w:rFonts w:ascii="BentonSans Comp Regular" w:hAnsi="BentonSans Comp Regular"/>
          <w:b/>
          <w:color w:val="000000" w:themeColor="text1"/>
          <w:sz w:val="20"/>
        </w:rPr>
        <w:t>eing</w:t>
      </w:r>
      <w:r>
        <w:rPr>
          <w:rFonts w:ascii="BentonSans Comp Regular" w:hAnsi="BentonSans Comp Regular"/>
          <w:b/>
          <w:color w:val="000000" w:themeColor="text1"/>
          <w:sz w:val="20"/>
        </w:rPr>
        <w:t>. (3)</w:t>
      </w:r>
      <w:r w:rsidR="006F5D10">
        <w:rPr>
          <w:rFonts w:ascii="BentonSans Comp Regular" w:hAnsi="BentonSans Comp Regular"/>
          <w:color w:val="000000" w:themeColor="text1"/>
          <w:sz w:val="20"/>
        </w:rPr>
        <w:t xml:space="preserve"> </w:t>
      </w:r>
      <w:r w:rsidR="006F5D10" w:rsidRPr="006F5D10">
        <w:rPr>
          <w:rFonts w:ascii="BentonSans Comp Regular" w:hAnsi="BentonSans Comp Regular"/>
          <w:color w:val="000000" w:themeColor="text1"/>
          <w:sz w:val="20"/>
        </w:rPr>
        <w:t>A system-level examination of social work practice and its impact on the health and well-being of LGBT+ community.</w:t>
      </w:r>
      <w:r w:rsidR="006F5D10">
        <w:rPr>
          <w:rFonts w:ascii="BentonSans Comp Regular" w:hAnsi="BentonSans Comp Regular"/>
          <w:color w:val="000000" w:themeColor="text1"/>
          <w:sz w:val="20"/>
        </w:rPr>
        <w:t xml:space="preserve"> </w:t>
      </w:r>
      <w:r w:rsidR="006F5D10" w:rsidRPr="006F5D10">
        <w:rPr>
          <w:rFonts w:ascii="BentonSans Comp Regular" w:hAnsi="BentonSans Comp Regular"/>
          <w:color w:val="000000" w:themeColor="text1"/>
          <w:sz w:val="20"/>
        </w:rPr>
        <w:t>This course will explain the diverse roles, functions, and skills of</w:t>
      </w:r>
      <w:r w:rsidR="00DE03A1">
        <w:rPr>
          <w:rFonts w:ascii="BentonSans Comp Regular" w:hAnsi="BentonSans Comp Regular"/>
          <w:color w:val="000000" w:themeColor="text1"/>
          <w:sz w:val="20"/>
        </w:rPr>
        <w:t xml:space="preserve"> </w:t>
      </w:r>
      <w:r w:rsidR="006F5D10" w:rsidRPr="006F5D10">
        <w:rPr>
          <w:rFonts w:ascii="BentonSans Comp Regular" w:hAnsi="BentonSans Comp Regular"/>
          <w:color w:val="000000" w:themeColor="text1"/>
          <w:sz w:val="20"/>
        </w:rPr>
        <w:t>social workers that impact the health and well-being of the LGBTQ+ Community, describe the history and challenges of the</w:t>
      </w:r>
      <w:r w:rsidR="00DE03A1">
        <w:rPr>
          <w:rFonts w:ascii="BentonSans Comp Regular" w:hAnsi="BentonSans Comp Regular"/>
          <w:color w:val="000000" w:themeColor="text1"/>
          <w:sz w:val="20"/>
        </w:rPr>
        <w:t xml:space="preserve"> </w:t>
      </w:r>
      <w:r w:rsidR="006F5D10" w:rsidRPr="006F5D10">
        <w:rPr>
          <w:rFonts w:ascii="BentonSans Comp Regular" w:hAnsi="BentonSans Comp Regular"/>
          <w:color w:val="000000" w:themeColor="text1"/>
          <w:sz w:val="20"/>
        </w:rPr>
        <w:t>LGBTQ+ Community, and evaluate past and current macro level changes that advance equity in the LGBTQ community including societal attitudes, beliefs, laws, and policies.</w:t>
      </w:r>
      <w:r w:rsidR="00DE03A1">
        <w:rPr>
          <w:rFonts w:ascii="BentonSans Comp Regular" w:hAnsi="BentonSans Comp Regular"/>
          <w:color w:val="000000" w:themeColor="text1"/>
          <w:sz w:val="20"/>
        </w:rPr>
        <w:t xml:space="preserve"> </w:t>
      </w:r>
    </w:p>
    <w:p w14:paraId="304CEFDC" w14:textId="77777777" w:rsidR="00B015AD" w:rsidRPr="00547C8D" w:rsidRDefault="00B015AD"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6B92CA" w14:textId="35CED59A" w:rsidR="009B1908" w:rsidRPr="00547C8D" w:rsidRDefault="009B190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4125. Social Development in Malawi. (3)</w:t>
      </w:r>
      <w:r w:rsidRPr="00547C8D">
        <w:rPr>
          <w:rFonts w:ascii="BentonSans Comp Regular" w:hAnsi="BentonSans Comp Regular"/>
          <w:color w:val="000000" w:themeColor="text1"/>
          <w:sz w:val="20"/>
        </w:rPr>
        <w:t xml:space="preserve">  Cross-listed Course(s): SOWK 5125.  Students actively participate in several pre-departure class lectures and work sessions.  They travel to Malawi for 11 days and engage in service-learning activities aligned with social development in rural Malawi.  Experiential projects are designed and implemented by students using funds they raise.  Sustainability and anti-oppressive approaches to social development are highlighted.</w:t>
      </w:r>
    </w:p>
    <w:p w14:paraId="0EE1FCF0" w14:textId="77777777" w:rsidR="00A47C83" w:rsidRPr="00547C8D" w:rsidRDefault="00A47C8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FE6074" w14:textId="3210E852" w:rsidR="00D12D24" w:rsidRPr="00547C8D" w:rsidRDefault="00D12D24"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4126. Health and Well-Being in India. (3) </w:t>
      </w:r>
      <w:r w:rsidRPr="00547C8D">
        <w:rPr>
          <w:rFonts w:ascii="BentonSans Comp Regular" w:hAnsi="BentonSans Comp Regular"/>
          <w:color w:val="000000" w:themeColor="text1"/>
          <w:sz w:val="20"/>
        </w:rPr>
        <w:t xml:space="preserve"> Cross-listed Course(s): HLTH 4090, HLTH 6090, and SOWK 5126.  Health and well-being in India.  </w:t>
      </w:r>
    </w:p>
    <w:p w14:paraId="1EB1508A" w14:textId="37DA4892" w:rsidR="00D12D24" w:rsidRDefault="00D12D24"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AD83C48" w14:textId="52A1F0B8" w:rsidR="00DE03A1" w:rsidRPr="00DE03A1" w:rsidRDefault="00DE03A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SOWK 4280. </w:t>
      </w:r>
      <w:r w:rsidRPr="00DE03A1">
        <w:rPr>
          <w:rFonts w:ascii="BentonSans Comp Regular" w:hAnsi="BentonSans Comp Regular"/>
          <w:b/>
          <w:color w:val="000000" w:themeColor="text1"/>
          <w:sz w:val="20"/>
        </w:rPr>
        <w:t>The Experience of Dementia</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Cross-listed Course(s): GRNT 4280</w:t>
      </w:r>
      <w:r w:rsidR="003877F4">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GRNT 5280</w:t>
      </w:r>
      <w:r w:rsidR="00D551A0">
        <w:rPr>
          <w:rFonts w:ascii="BentonSans Comp Regular" w:hAnsi="BentonSans Comp Regular"/>
          <w:color w:val="000000" w:themeColor="text1"/>
          <w:sz w:val="20"/>
        </w:rPr>
        <w:t xml:space="preserve">. </w:t>
      </w:r>
      <w:r w:rsidRPr="00DE03A1">
        <w:rPr>
          <w:rFonts w:ascii="BentonSans Comp Regular" w:hAnsi="BentonSans Comp Regular"/>
          <w:color w:val="000000" w:themeColor="text1"/>
          <w:sz w:val="20"/>
        </w:rPr>
        <w:t>An overview of Alzheimer's disease and related dementias with a focus on the biological, neurological, and social aspects of these diseases. Students will gain a holistic insight into these diseases and their implications for both individuals and society.</w:t>
      </w:r>
      <w:r>
        <w:rPr>
          <w:rFonts w:ascii="BentonSans Comp Regular" w:hAnsi="BentonSans Comp Regular"/>
          <w:color w:val="000000" w:themeColor="text1"/>
          <w:sz w:val="20"/>
        </w:rPr>
        <w:t xml:space="preserve"> </w:t>
      </w:r>
    </w:p>
    <w:p w14:paraId="77BE365B" w14:textId="7D0C2200" w:rsidR="00DE03A1" w:rsidRDefault="00DE03A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58166F0" w14:textId="5C263A1D" w:rsidR="007C083B" w:rsidRPr="007C083B" w:rsidRDefault="007C083B"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pPr>
      <w:r w:rsidRPr="007C083B">
        <w:rPr>
          <w:rFonts w:ascii="BentonSans Comp Regular" w:hAnsi="BentonSans Comp Regular"/>
          <w:b/>
          <w:color w:val="000000" w:themeColor="text1"/>
          <w:sz w:val="20"/>
        </w:rPr>
        <w:t>SOWK 4353. Environments for Aging</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Cross-listed Course(s): GRNT 4353</w:t>
      </w:r>
      <w:r w:rsidR="003877F4">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GRNT 5353. </w:t>
      </w:r>
      <w:r w:rsidRPr="007C083B">
        <w:rPr>
          <w:rFonts w:ascii="BentonSans Comp Regular" w:hAnsi="BentonSans Comp Regular"/>
          <w:color w:val="000000" w:themeColor="text1"/>
          <w:sz w:val="20"/>
        </w:rPr>
        <w:t>With roots in environmental psychology, this course explores the ways in which older adults experience and interact with their physical environment at both the macro and micro levels. Students will be introduced to the Americans with Disabilities Act, Universal Design, Age-Friendly communities, and housing options for older adults. This course will examine these programs from a national and local viewpoint.</w:t>
      </w:r>
    </w:p>
    <w:p w14:paraId="038DF4FD" w14:textId="2FC60C8D" w:rsidR="007C083B" w:rsidRDefault="007C083B"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BDC56D6" w14:textId="77777777" w:rsidR="007149BD" w:rsidRPr="00DE03A1" w:rsidRDefault="007149BD"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CC386FB" w14:textId="666C402E" w:rsidR="00114956" w:rsidRPr="00547C8D" w:rsidRDefault="00114956" w:rsidP="00BB0CED">
      <w:pPr>
        <w:widowControl/>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4365. Grief and Loss Across the Lifespan. (3)</w:t>
      </w:r>
      <w:r w:rsidRPr="00547C8D">
        <w:rPr>
          <w:rFonts w:ascii="BentonSans Comp Regular" w:hAnsi="BentonSans Comp Regular"/>
          <w:color w:val="000000" w:themeColor="text1"/>
          <w:sz w:val="20"/>
        </w:rPr>
        <w:t xml:space="preserve">  Cross-listed Course(s): GRNT 4365, GRNT 5365, and SOWK 5365.  Prepares the professional practitioner to understand and respond effectively to individuals, families, groups, organizations and communities experiencing both symbolic and tangible losses and accompanying grief reactions.  Topics include: theories of normal and complicated grief, factors that influence grief at different stages of the life span, cultural and spiritual influences, traumatic loss, anticipatory grief and end of life care, the impact of loss and working in close contact with grief on professionals, and skills and strategies that address therapeutic needs of vulnerable and resilient populations experiencing grief. </w:t>
      </w:r>
    </w:p>
    <w:p w14:paraId="245D5CF2" w14:textId="77777777" w:rsidR="00114956" w:rsidRPr="00547C8D" w:rsidRDefault="00114956"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A8177FD" w14:textId="77777777" w:rsidR="005F06A0" w:rsidRPr="00547C8D" w:rsidRDefault="0045185D" w:rsidP="00BB0CED">
      <w:pPr>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Spanish </w:t>
      </w:r>
      <w:r w:rsidR="005F06A0" w:rsidRPr="00547C8D">
        <w:rPr>
          <w:rFonts w:ascii="BentonSans Comp Regular" w:hAnsi="BentonSans Comp Regular"/>
          <w:b/>
          <w:color w:val="000000" w:themeColor="text1"/>
          <w:sz w:val="32"/>
        </w:rPr>
        <w:t>(SPAN)</w:t>
      </w:r>
    </w:p>
    <w:p w14:paraId="23E4EAD2" w14:textId="4798A83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67B4504" w14:textId="7EC63C3A" w:rsidR="008B1D39" w:rsidRPr="00547C8D" w:rsidRDefault="008B1D39"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1101. Elementary Spanish I. (3)</w:t>
      </w:r>
      <w:r w:rsidRPr="00547C8D">
        <w:rPr>
          <w:rFonts w:ascii="BentonSans Comp Regular" w:hAnsi="BentonSans Comp Regular"/>
          <w:color w:val="000000" w:themeColor="text1"/>
          <w:sz w:val="20"/>
        </w:rPr>
        <w:t xml:space="preserve">  For students with limited or no previous experience in Spanish.  First course in a two-course sequence to develop competence in culture, speaking and writing, and listening and reading comprehension in Spanish. </w:t>
      </w:r>
      <w:r w:rsidR="009974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This course is equivalent to SPAN 1201, but taught fully in the classroom.</w:t>
      </w:r>
    </w:p>
    <w:p w14:paraId="4B7CD005" w14:textId="2276D42F" w:rsidR="00D528F3" w:rsidRPr="00547C8D" w:rsidRDefault="00D528F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3B6C71F" w14:textId="3036456F" w:rsidR="00D528F3" w:rsidRPr="00547C8D" w:rsidRDefault="00D528F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1102. Elementary Spanish II. (3)</w:t>
      </w:r>
      <w:r w:rsidRPr="00547C8D">
        <w:rPr>
          <w:rFonts w:ascii="BentonSans Comp Regular" w:hAnsi="BentonSans Comp Regular"/>
          <w:color w:val="000000" w:themeColor="text1"/>
          <w:sz w:val="20"/>
        </w:rPr>
        <w:t xml:space="preserve"> </w:t>
      </w:r>
      <w:r w:rsidR="003F50FF" w:rsidRPr="00547C8D">
        <w:rPr>
          <w:rFonts w:ascii="BentonSans Comp Regular" w:hAnsi="BentonSans Comp Regular"/>
          <w:color w:val="000000" w:themeColor="text1"/>
          <w:sz w:val="20"/>
        </w:rPr>
        <w:t xml:space="preserve">Prerequisite(s): SPAN 1101, SPAN 1201, or equivalent. </w:t>
      </w:r>
      <w:r w:rsidRPr="00547C8D">
        <w:rPr>
          <w:rFonts w:ascii="BentonSans Comp Regular" w:hAnsi="BentonSans Comp Regular"/>
          <w:color w:val="000000" w:themeColor="text1"/>
          <w:sz w:val="20"/>
        </w:rPr>
        <w:t xml:space="preserve"> For students with limited or no previous experience in Spanish. </w:t>
      </w:r>
      <w:r w:rsidR="009974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Second course in a two-course sequence to develop competence in culture, speaking and writing, and listening and reading comprehension in Spanish. </w:t>
      </w:r>
      <w:r w:rsidR="009974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w:t>
      </w:r>
      <w:r w:rsidR="0099748F"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course is equivalent to SPAN 1202, but taught fully in the classroom.  </w:t>
      </w:r>
    </w:p>
    <w:p w14:paraId="417A7A81" w14:textId="77777777" w:rsidR="008B1D39" w:rsidRPr="00547C8D" w:rsidRDefault="008B1D39"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113FD3" w14:textId="4BF4A65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SPAN 1201. Elementary Spanish I. (4) </w:t>
      </w:r>
      <w:r w:rsidR="00B05561"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For students with limited or no previous experience in Spanish. </w:t>
      </w:r>
      <w:r w:rsidR="00B0556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First course in a two-course sequence to develop competence in culture, speaking and writing, listening and reading comprehension in Spanish. </w:t>
      </w:r>
      <w:r w:rsidRPr="00547C8D">
        <w:rPr>
          <w:rFonts w:ascii="BentonSans Comp Regular" w:hAnsi="BentonSans Comp Regular"/>
          <w:i/>
          <w:iCs/>
          <w:color w:val="000000" w:themeColor="text1"/>
          <w:sz w:val="20"/>
        </w:rPr>
        <w:t xml:space="preserve"> </w:t>
      </w:r>
      <w:r w:rsidR="003333E1" w:rsidRPr="00547C8D">
        <w:rPr>
          <w:rFonts w:ascii="BentonSans Comp Regular" w:hAnsi="BentonSans Comp Regular"/>
          <w:color w:val="000000" w:themeColor="text1"/>
          <w:sz w:val="20"/>
        </w:rPr>
        <w:t xml:space="preserve">This course is equivalent to SPAN 1101, but </w:t>
      </w:r>
      <w:r w:rsidR="00B05561" w:rsidRPr="00547C8D">
        <w:rPr>
          <w:rFonts w:ascii="BentonSans Comp Regular" w:hAnsi="BentonSans Comp Regular"/>
          <w:iCs/>
          <w:color w:val="000000" w:themeColor="text1"/>
          <w:sz w:val="20"/>
        </w:rPr>
        <w:t xml:space="preserve">50% </w:t>
      </w:r>
      <w:r w:rsidR="00E90450" w:rsidRPr="00547C8D">
        <w:rPr>
          <w:rFonts w:ascii="BentonSans Comp Regular" w:hAnsi="BentonSans Comp Regular"/>
          <w:iCs/>
          <w:color w:val="000000" w:themeColor="text1"/>
          <w:sz w:val="20"/>
        </w:rPr>
        <w:t>of the course is conducted o</w:t>
      </w:r>
      <w:r w:rsidR="00B05561" w:rsidRPr="00547C8D">
        <w:rPr>
          <w:rFonts w:ascii="BentonSans Comp Regular" w:hAnsi="BentonSans Comp Regular"/>
          <w:iCs/>
          <w:color w:val="000000" w:themeColor="text1"/>
          <w:sz w:val="20"/>
        </w:rPr>
        <w:t>nline</w:t>
      </w:r>
      <w:r w:rsidR="00E90450" w:rsidRPr="00547C8D">
        <w:rPr>
          <w:rFonts w:ascii="BentonSans Comp Regular" w:hAnsi="BentonSans Comp Regular"/>
          <w:iCs/>
          <w:color w:val="000000" w:themeColor="text1"/>
          <w:sz w:val="20"/>
        </w:rPr>
        <w:t>.</w:t>
      </w:r>
    </w:p>
    <w:p w14:paraId="50CA4AB5"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7BA0DF69" w14:textId="52EE9F9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SPAN 1202. Elementary Spanish II. (4) </w:t>
      </w:r>
      <w:r w:rsidR="00B0556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F50FF" w:rsidRPr="00547C8D">
        <w:rPr>
          <w:rFonts w:ascii="BentonSans Comp Regular" w:hAnsi="BentonSans Comp Regular"/>
          <w:color w:val="000000" w:themeColor="text1"/>
          <w:sz w:val="20"/>
        </w:rPr>
        <w:t xml:space="preserve">SPAN 1101, </w:t>
      </w:r>
      <w:r w:rsidRPr="00547C8D">
        <w:rPr>
          <w:rFonts w:ascii="BentonSans Comp Regular" w:hAnsi="BentonSans Comp Regular"/>
          <w:color w:val="000000" w:themeColor="text1"/>
          <w:sz w:val="20"/>
        </w:rPr>
        <w:t>SPAN 120</w:t>
      </w:r>
      <w:r w:rsidR="003F50FF" w:rsidRPr="00547C8D">
        <w:rPr>
          <w:rFonts w:ascii="BentonSans Comp Regular" w:hAnsi="BentonSans Comp Regular"/>
          <w:color w:val="000000" w:themeColor="text1"/>
          <w:sz w:val="20"/>
        </w:rPr>
        <w:t xml:space="preserve">1, </w:t>
      </w:r>
      <w:r w:rsidRPr="00547C8D">
        <w:rPr>
          <w:rFonts w:ascii="BentonSans Comp Regular" w:hAnsi="BentonSans Comp Regular"/>
          <w:color w:val="000000" w:themeColor="text1"/>
          <w:sz w:val="20"/>
        </w:rPr>
        <w:t xml:space="preserve">or equivalent. </w:t>
      </w:r>
      <w:r w:rsidR="00B0556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Second course in a two-course sequence to develop competence in culture, speaking and writing, listening and read</w:t>
      </w:r>
      <w:r w:rsidR="00B05561" w:rsidRPr="00547C8D">
        <w:rPr>
          <w:rFonts w:ascii="BentonSans Comp Regular" w:hAnsi="BentonSans Comp Regular"/>
          <w:color w:val="000000" w:themeColor="text1"/>
          <w:sz w:val="20"/>
        </w:rPr>
        <w:t xml:space="preserve">ing comprehension in Spanish. </w:t>
      </w:r>
      <w:r w:rsidR="00D528F3" w:rsidRPr="00547C8D">
        <w:rPr>
          <w:rFonts w:ascii="BentonSans Comp Regular" w:hAnsi="BentonSans Comp Regular"/>
          <w:i/>
          <w:iCs/>
          <w:color w:val="000000" w:themeColor="text1"/>
          <w:sz w:val="20"/>
        </w:rPr>
        <w:t xml:space="preserve"> </w:t>
      </w:r>
      <w:r w:rsidR="00D528F3" w:rsidRPr="00547C8D">
        <w:rPr>
          <w:rFonts w:ascii="BentonSans Comp Regular" w:hAnsi="BentonSans Comp Regular"/>
          <w:color w:val="000000" w:themeColor="text1"/>
          <w:sz w:val="20"/>
        </w:rPr>
        <w:t>This course is equivalent to SPAN 110</w:t>
      </w:r>
      <w:r w:rsidR="0099748F" w:rsidRPr="00547C8D">
        <w:rPr>
          <w:rFonts w:ascii="BentonSans Comp Regular" w:hAnsi="BentonSans Comp Regular"/>
          <w:color w:val="000000" w:themeColor="text1"/>
          <w:sz w:val="20"/>
        </w:rPr>
        <w:t>2</w:t>
      </w:r>
      <w:r w:rsidR="00D528F3" w:rsidRPr="00547C8D">
        <w:rPr>
          <w:rFonts w:ascii="BentonSans Comp Regular" w:hAnsi="BentonSans Comp Regular"/>
          <w:color w:val="000000" w:themeColor="text1"/>
          <w:sz w:val="20"/>
        </w:rPr>
        <w:t>,</w:t>
      </w:r>
      <w:r w:rsidR="00B05561" w:rsidRPr="00547C8D">
        <w:rPr>
          <w:rFonts w:ascii="BentonSans Comp Regular" w:hAnsi="BentonSans Comp Regular"/>
          <w:iCs/>
          <w:color w:val="000000" w:themeColor="text1"/>
          <w:sz w:val="20"/>
        </w:rPr>
        <w:t xml:space="preserve"> </w:t>
      </w:r>
      <w:r w:rsidR="00D528F3" w:rsidRPr="00547C8D">
        <w:rPr>
          <w:rFonts w:ascii="BentonSans Comp Regular" w:hAnsi="BentonSans Comp Regular"/>
          <w:iCs/>
          <w:color w:val="000000" w:themeColor="text1"/>
          <w:sz w:val="20"/>
        </w:rPr>
        <w:t xml:space="preserve">but </w:t>
      </w:r>
      <w:r w:rsidR="00E90450" w:rsidRPr="00547C8D">
        <w:rPr>
          <w:rFonts w:ascii="BentonSans Comp Regular" w:hAnsi="BentonSans Comp Regular"/>
          <w:iCs/>
          <w:color w:val="000000" w:themeColor="text1"/>
          <w:sz w:val="20"/>
        </w:rPr>
        <w:t>50% of the course is conducted online.</w:t>
      </w:r>
    </w:p>
    <w:p w14:paraId="65A7C14B" w14:textId="0DD1D4C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45DC8EDD" w14:textId="0DECBAF3" w:rsidR="00613BC5" w:rsidRPr="00547C8D" w:rsidRDefault="00613BC5"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1205. Accelerated Elementary Spanish I and II. (</w:t>
      </w:r>
      <w:r w:rsidR="00EC391F" w:rsidRPr="00547C8D">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For students with some previous experience or training in Spanish.  Accelerated development of competence in culture, speaking, and writing, listening and reading comprehension in Spanish.  Equivalent of SPAN 1201 and SPAN 1202 conducted in one semester.  Fulfills two-semester language requirement.</w:t>
      </w:r>
    </w:p>
    <w:p w14:paraId="768B101B" w14:textId="020E88E9" w:rsidR="00613BC5" w:rsidRDefault="00613BC5"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2A6FD5C" w14:textId="3C84FC52" w:rsidR="0055505F" w:rsidRPr="003E65DC" w:rsidRDefault="0055505F"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 xml:space="preserve">SPAN 1502. </w:t>
      </w:r>
      <w:bookmarkStart w:id="48" w:name="_Hlk129869705"/>
      <w:r w:rsidRPr="003E65DC">
        <w:rPr>
          <w:rFonts w:ascii="BentonSans Comp Regular" w:hAnsi="BentonSans Comp Regular"/>
          <w:b/>
          <w:color w:val="000000" w:themeColor="text1"/>
          <w:sz w:val="20"/>
        </w:rPr>
        <w:t>Global Arts/Humanities: Cultures of the Hispanic World</w:t>
      </w:r>
      <w:bookmarkEnd w:id="48"/>
      <w:r w:rsidRPr="003E65DC">
        <w:rPr>
          <w:rFonts w:ascii="BentonSans Comp Regular" w:hAnsi="BentonSans Comp Regular"/>
          <w:b/>
          <w:color w:val="000000" w:themeColor="text1"/>
          <w:sz w:val="20"/>
        </w:rPr>
        <w:t>. (3)</w:t>
      </w:r>
      <w:r w:rsidRPr="003E65DC">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3E65DC" w:rsidRPr="003E65DC">
        <w:rPr>
          <w:rFonts w:ascii="BentonSans Comp Regular" w:hAnsi="BentonSans Comp Regular"/>
          <w:color w:val="000000" w:themeColor="text1"/>
          <w:sz w:val="20"/>
        </w:rPr>
        <w:t>S</w:t>
      </w:r>
      <w:r w:rsidRPr="003E65DC">
        <w:rPr>
          <w:rFonts w:ascii="BentonSans Comp Regular" w:hAnsi="BentonSans Comp Regular"/>
          <w:color w:val="000000" w:themeColor="text1"/>
          <w:sz w:val="20"/>
        </w:rPr>
        <w:t xml:space="preserve">tudents </w:t>
      </w:r>
      <w:r w:rsidR="003E65DC" w:rsidRPr="003E65DC">
        <w:rPr>
          <w:rFonts w:ascii="BentonSans Comp Regular" w:hAnsi="BentonSans Comp Regular"/>
          <w:color w:val="000000" w:themeColor="text1"/>
          <w:sz w:val="20"/>
        </w:rPr>
        <w:t xml:space="preserve">are introduced </w:t>
      </w:r>
      <w:r w:rsidRPr="003E65DC">
        <w:rPr>
          <w:rFonts w:ascii="BentonSans Comp Regular" w:hAnsi="BentonSans Comp Regular"/>
          <w:color w:val="000000" w:themeColor="text1"/>
          <w:sz w:val="20"/>
        </w:rPr>
        <w:t>to critical studies of language and culture through a broad engagement with the influence and presence of Spanish throughout the world. Course materials may draw widely from language, literature, history, linguistics, film, pop culture, music, cuisine, media, and the arts. Taught in English.</w:t>
      </w:r>
    </w:p>
    <w:p w14:paraId="75B1E320" w14:textId="2EFC32E0" w:rsidR="0055505F" w:rsidRDefault="0055505F"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C387AC4" w14:textId="77777777" w:rsidR="007149BD" w:rsidRPr="003E65DC" w:rsidRDefault="007149BD"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ACBE198" w14:textId="7C957CE5" w:rsidR="0055505F" w:rsidRPr="0055505F" w:rsidRDefault="0055505F"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 xml:space="preserve">SPAN 1512. </w:t>
      </w:r>
      <w:bookmarkStart w:id="49" w:name="_Hlk129869753"/>
      <w:r w:rsidRPr="003E65DC">
        <w:rPr>
          <w:rFonts w:ascii="BentonSans Comp Regular" w:hAnsi="BentonSans Comp Regular"/>
          <w:b/>
          <w:color w:val="000000" w:themeColor="text1"/>
          <w:sz w:val="20"/>
        </w:rPr>
        <w:t>Local Arts/Humanities: US Hispanic, Latina/o/x Topics</w:t>
      </w:r>
      <w:bookmarkEnd w:id="49"/>
      <w:r w:rsidRPr="003E65DC">
        <w:rPr>
          <w:rFonts w:ascii="BentonSans Comp Regular" w:hAnsi="BentonSans Comp Regular"/>
          <w:b/>
          <w:color w:val="000000" w:themeColor="text1"/>
          <w:sz w:val="20"/>
        </w:rPr>
        <w:t>. (3)</w:t>
      </w:r>
      <w:r w:rsidRPr="003E65DC">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3E65DC" w:rsidRPr="003E65DC">
        <w:rPr>
          <w:rFonts w:ascii="BentonSans Comp Regular" w:hAnsi="BentonSans Comp Regular"/>
          <w:color w:val="000000" w:themeColor="text1"/>
          <w:sz w:val="20"/>
        </w:rPr>
        <w:t>Students are introduced</w:t>
      </w:r>
      <w:r w:rsidRPr="003E65DC">
        <w:rPr>
          <w:rFonts w:ascii="BentonSans Comp Regular" w:hAnsi="BentonSans Comp Regular"/>
          <w:color w:val="000000" w:themeColor="text1"/>
          <w:sz w:val="20"/>
        </w:rPr>
        <w:t xml:space="preserve"> to critical studies of language through a broad engagement with the contributions and presence of Spanish, Hispanic and Latina/o/x cultures in the United States. Course materials may draw widely from language, literature, history, linguistics, film, pop culture, music, cuisine, media, and the arts. Taught in English.</w:t>
      </w:r>
    </w:p>
    <w:p w14:paraId="006FF002" w14:textId="77777777" w:rsidR="0055505F" w:rsidRPr="0055505F" w:rsidRDefault="0055505F"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6530F81" w14:textId="178595A6" w:rsidR="005F06A0" w:rsidRPr="00547C8D" w:rsidRDefault="005F06A0" w:rsidP="00BB0CED">
      <w:pPr>
        <w:keepNext/>
        <w:keepLines/>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5505F">
        <w:rPr>
          <w:rFonts w:ascii="BentonSans Comp Regular" w:hAnsi="BentonSans Comp Regular"/>
          <w:b/>
          <w:color w:val="000000" w:themeColor="text1"/>
          <w:sz w:val="20"/>
        </w:rPr>
        <w:t xml:space="preserve">SPAN 2009. Hispanic Literature in English Translation. (3) </w:t>
      </w:r>
      <w:r w:rsidRPr="0055505F">
        <w:rPr>
          <w:rFonts w:ascii="BentonSans Comp Regular" w:hAnsi="BentonSans Comp Regular"/>
          <w:color w:val="000000" w:themeColor="text1"/>
          <w:sz w:val="20"/>
        </w:rPr>
        <w:t xml:space="preserve"> </w:t>
      </w:r>
      <w:r w:rsidR="00B05561" w:rsidRPr="0055505F">
        <w:rPr>
          <w:rFonts w:ascii="BentonSans Comp Regular" w:hAnsi="BentonSans Comp Regular"/>
          <w:color w:val="000000" w:themeColor="text1"/>
          <w:sz w:val="20"/>
        </w:rPr>
        <w:t xml:space="preserve"> </w:t>
      </w:r>
      <w:r w:rsidRPr="0055505F">
        <w:rPr>
          <w:rFonts w:ascii="BentonSans Comp Regular" w:hAnsi="BentonSans Comp Regular"/>
          <w:color w:val="000000" w:themeColor="text1"/>
          <w:sz w:val="20"/>
        </w:rPr>
        <w:t>Studies of Spanish or Spanish American literature in translation.</w:t>
      </w:r>
      <w:r w:rsidR="005235A7" w:rsidRPr="0055505F">
        <w:rPr>
          <w:rFonts w:ascii="BentonSans Comp Regular" w:hAnsi="BentonSans Comp Regular"/>
          <w:color w:val="000000" w:themeColor="text1"/>
          <w:sz w:val="20"/>
        </w:rPr>
        <w:t xml:space="preserve"> </w:t>
      </w:r>
      <w:r w:rsidRPr="0055505F">
        <w:rPr>
          <w:rFonts w:ascii="BentonSans Comp Regular" w:hAnsi="BentonSans Comp Regular"/>
          <w:color w:val="000000" w:themeColor="text1"/>
          <w:sz w:val="20"/>
        </w:rPr>
        <w:t xml:space="preserve"> </w:t>
      </w:r>
      <w:r w:rsidR="005235A7" w:rsidRPr="0055505F">
        <w:rPr>
          <w:rFonts w:ascii="BentonSans Comp Regular" w:hAnsi="BentonSans Comp Regular"/>
          <w:color w:val="000000" w:themeColor="text1"/>
          <w:sz w:val="20"/>
        </w:rPr>
        <w:t xml:space="preserve">Course conducted in English.  </w:t>
      </w:r>
      <w:r w:rsidRPr="0055505F">
        <w:rPr>
          <w:rFonts w:ascii="BentonSans Comp Regular" w:hAnsi="BentonSans Comp Regular"/>
          <w:color w:val="000000" w:themeColor="text1"/>
          <w:sz w:val="20"/>
        </w:rPr>
        <w:t xml:space="preserve">Not applicable toward Spanish major. </w:t>
      </w:r>
      <w:r w:rsidR="005235A7" w:rsidRPr="0055505F">
        <w:rPr>
          <w:rFonts w:ascii="BentonSans Comp Regular" w:hAnsi="BentonSans Comp Regular"/>
          <w:color w:val="000000" w:themeColor="text1"/>
          <w:sz w:val="20"/>
        </w:rPr>
        <w:t xml:space="preserve"> </w:t>
      </w:r>
      <w:r w:rsidR="00E47220" w:rsidRPr="0055505F">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00E90450" w:rsidRPr="00547C8D">
        <w:rPr>
          <w:rFonts w:ascii="BentonSans Comp Regular" w:hAnsi="BentonSans Comp Regular"/>
          <w:color w:val="000000" w:themeColor="text1"/>
          <w:sz w:val="20"/>
        </w:rPr>
        <w:t xml:space="preserve"> </w:t>
      </w:r>
    </w:p>
    <w:p w14:paraId="3B868528"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AF1956"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SPAN 2050. Topics in Spanish.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77608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77608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Study of a particular facet of the Spanish language, culture</w:t>
      </w:r>
      <w:r w:rsidR="0077608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26BCEDD"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CEBA6DC" w14:textId="7C8079E5"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SPAN 2105. Spanish Communication Skills Development 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1202.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SPAN 2201 is recommended.  Fulfills the 2000-level language requirement for non</w:t>
      </w:r>
      <w:r w:rsidR="00E9045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Spanish majors.  Continued practice in all four skills: speaking, listening, reading, </w:t>
      </w:r>
      <w:r w:rsidR="00776082"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writing. </w:t>
      </w:r>
    </w:p>
    <w:p w14:paraId="776D371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3E65C5F" w14:textId="67D1383B" w:rsidR="005F06A0" w:rsidRPr="00547C8D" w:rsidRDefault="005F06A0" w:rsidP="00BB0CED">
      <w:pPr>
        <w:widowControl/>
        <w:jc w:val="both"/>
        <w:rPr>
          <w:rFonts w:ascii="BentonSans Comp Regular" w:hAnsi="BentonSans Comp Regular"/>
          <w:b/>
          <w:color w:val="000000" w:themeColor="text1"/>
          <w:sz w:val="20"/>
        </w:rPr>
      </w:pPr>
      <w:r w:rsidRPr="00547C8D">
        <w:rPr>
          <w:rFonts w:ascii="BentonSans Comp Regular" w:hAnsi="BentonSans Comp Regular"/>
          <w:b/>
          <w:bCs/>
          <w:color w:val="000000" w:themeColor="text1"/>
          <w:sz w:val="20"/>
        </w:rPr>
        <w:t>SPAN 2106. Spanish Communication Skills Development II.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SPAN 2202 is recommended.  Continued practice in all four skills: speaking, listening, reading, </w:t>
      </w:r>
      <w:r w:rsidR="00B05561"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writing. </w:t>
      </w:r>
      <w:r w:rsidRPr="00547C8D">
        <w:rPr>
          <w:rFonts w:ascii="BentonSans Comp Regular" w:hAnsi="BentonSans Comp Regular"/>
          <w:b/>
          <w:color w:val="000000" w:themeColor="text1"/>
          <w:sz w:val="20"/>
        </w:rPr>
        <w:t xml:space="preserve"> </w:t>
      </w:r>
    </w:p>
    <w:p w14:paraId="27727038" w14:textId="77777777" w:rsidR="005F06A0" w:rsidRPr="00547C8D" w:rsidRDefault="005F06A0" w:rsidP="00BB0CED">
      <w:pPr>
        <w:widowControl/>
        <w:ind w:left="720" w:hanging="720"/>
        <w:jc w:val="both"/>
        <w:rPr>
          <w:rFonts w:ascii="BentonSans Comp Regular" w:hAnsi="BentonSans Comp Regular"/>
          <w:b/>
          <w:color w:val="000000" w:themeColor="text1"/>
          <w:sz w:val="20"/>
        </w:rPr>
      </w:pPr>
    </w:p>
    <w:p w14:paraId="6C47E7A9"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SPAN 2200. Spanish for Reading Knowledge. (3) </w:t>
      </w:r>
      <w:r w:rsidR="00D821B7"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SPAN 1202 or equivalent. Review of Spanish grammar with emphasis on developing reading skills. </w:t>
      </w:r>
      <w:r w:rsidR="00B0556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Taught primarily in English. </w:t>
      </w:r>
      <w:r w:rsidR="00B0556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Does not count for major or minor credit. </w:t>
      </w:r>
    </w:p>
    <w:p w14:paraId="1D8F3E0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B4A465E"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2201. Intermediate Spanish I. (3) </w:t>
      </w:r>
      <w:r w:rsidR="00B0556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D821B7"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SPAN 2105 is recommended.  Continued training in grammar.  Intensive practice in reading, writing, and speaking. </w:t>
      </w:r>
    </w:p>
    <w:p w14:paraId="3D937486" w14:textId="77777777" w:rsidR="00037A33" w:rsidRPr="00547C8D" w:rsidRDefault="00037A3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ADFE4DB"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SPAN 2202. Intermediate Spanish II. (3)</w:t>
      </w:r>
      <w:r w:rsidRPr="00547C8D">
        <w:rPr>
          <w:rFonts w:ascii="BentonSans Comp Regular" w:hAnsi="BentonSans Comp Regular"/>
          <w:snapToGrid/>
          <w:color w:val="000000" w:themeColor="text1"/>
          <w:sz w:val="20"/>
        </w:rPr>
        <w:t xml:space="preserve"> </w:t>
      </w:r>
      <w:r w:rsidR="00B05561"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SPAN 2201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SPAN 2105 is also recommended.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SPAN 2106 is recommended.  Builds on skills acquired in the first semester intermediate level.  Introduces advanced grammatical concepts. </w:t>
      </w:r>
      <w:r w:rsidRPr="00547C8D">
        <w:rPr>
          <w:rFonts w:ascii="BentonSans Comp Regular" w:hAnsi="BentonSans Comp Regular"/>
          <w:color w:val="000000" w:themeColor="text1"/>
          <w:sz w:val="20"/>
        </w:rPr>
        <w:t xml:space="preserve"> </w:t>
      </w:r>
    </w:p>
    <w:p w14:paraId="2A5B8DDC" w14:textId="77777777" w:rsidR="005F06A0" w:rsidRPr="00547C8D" w:rsidRDefault="005F06A0" w:rsidP="00BB0CED">
      <w:pPr>
        <w:widowControl/>
        <w:ind w:left="720" w:hanging="720"/>
        <w:jc w:val="both"/>
        <w:rPr>
          <w:rFonts w:ascii="BentonSans Comp Regular" w:hAnsi="BentonSans Comp Regular"/>
          <w:b/>
          <w:color w:val="000000" w:themeColor="text1"/>
          <w:sz w:val="20"/>
        </w:rPr>
      </w:pPr>
    </w:p>
    <w:p w14:paraId="155E04C5" w14:textId="0F06748C"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2210. Introduction to Spanish for Commerce. (3) </w:t>
      </w:r>
      <w:r w:rsidR="00B0556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Fundamentals of commercial Spanish, study of the language, protocol, and cultural environment of the Spanish-speaking business world. Basic business vocabulary, cultural concepts, and grammatical review through situational practice. </w:t>
      </w:r>
      <w:r w:rsidR="004441D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Fulfills the 2000-level language requirement for non-Spanish majors. </w:t>
      </w:r>
    </w:p>
    <w:p w14:paraId="324F9CFC" w14:textId="77777777" w:rsidR="008F3331" w:rsidRPr="00547C8D" w:rsidRDefault="008F333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F9378EF" w14:textId="7ACAC44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3009. Masterpieces of Hispanic Literature in English. (3)  </w:t>
      </w:r>
      <w:r w:rsidR="00B67C3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9861F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w:t>
      </w:r>
      <w:r w:rsidR="003B423E" w:rsidRPr="00547C8D">
        <w:rPr>
          <w:rFonts w:ascii="BentonSans Comp Regular" w:hAnsi="BentonSans Comp Regular"/>
          <w:color w:val="000000" w:themeColor="text1"/>
          <w:sz w:val="20"/>
        </w:rPr>
        <w:t>WRDS 1103</w:t>
      </w:r>
      <w:r w:rsidR="009861F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9861FF"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color w:val="000000" w:themeColor="text1"/>
          <w:sz w:val="20"/>
        </w:rPr>
        <w:t xml:space="preserve">or permission of instructor. </w:t>
      </w:r>
      <w:r w:rsidR="00B67C3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Advanced studies of Spanish or Spanish-American literature in English translation.  </w:t>
      </w:r>
      <w:r w:rsidR="009861FF" w:rsidRPr="00547C8D">
        <w:rPr>
          <w:rFonts w:ascii="BentonSans Comp Regular" w:hAnsi="BentonSans Comp Regular"/>
          <w:color w:val="000000" w:themeColor="text1"/>
          <w:sz w:val="20"/>
        </w:rPr>
        <w:t>Course conducted in English; k</w:t>
      </w:r>
      <w:r w:rsidRPr="00547C8D">
        <w:rPr>
          <w:rFonts w:ascii="BentonSans Comp Regular" w:hAnsi="BentonSans Comp Regular"/>
          <w:color w:val="000000" w:themeColor="text1"/>
          <w:sz w:val="20"/>
        </w:rPr>
        <w:t>nowledge of Spanish not required.  Not applicable toward a Spanish major or minor</w:t>
      </w:r>
      <w:r w:rsidR="004441DB" w:rsidRPr="00547C8D">
        <w:rPr>
          <w:rFonts w:ascii="BentonSans Comp Regular" w:hAnsi="BentonSans Comp Regular"/>
          <w:color w:val="000000" w:themeColor="text1"/>
          <w:sz w:val="20"/>
        </w:rPr>
        <w:t>; however, it may count as an elective course for the B.A. in Spanish with Concentration in Hispanic Studies.</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793328E"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507413B" w14:textId="4FD9338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SPAN 3019. Hispanic Women Writers in English</w:t>
      </w:r>
      <w:r w:rsidR="00882465" w:rsidRPr="00547C8D">
        <w:rPr>
          <w:rFonts w:ascii="BentonSans Comp Regular" w:hAnsi="BentonSans Comp Regular"/>
          <w:b/>
          <w:bCs/>
          <w:color w:val="000000" w:themeColor="text1"/>
          <w:sz w:val="20"/>
        </w:rPr>
        <w:t xml:space="preserve"> Translation</w:t>
      </w:r>
      <w:r w:rsidRPr="00547C8D">
        <w:rPr>
          <w:rFonts w:ascii="BentonSans Comp Regular" w:hAnsi="BentonSans Comp Regular"/>
          <w:b/>
          <w:bCs/>
          <w:color w:val="000000" w:themeColor="text1"/>
          <w:sz w:val="20"/>
        </w:rPr>
        <w:t xml:space="preserve">. (3)  </w:t>
      </w:r>
      <w:r w:rsidR="00882465"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LTAM 3319 and WGST 3019.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9861FF"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9861F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9861FF"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or permission of instructor.  Examination of prose and poetry by women writers from Spain and the Americas to understand women's voices and other cultures.  Conducted in English</w:t>
      </w:r>
      <w:r w:rsidR="009861FF" w:rsidRPr="00547C8D">
        <w:rPr>
          <w:rFonts w:ascii="BentonSans Comp Regular" w:hAnsi="BentonSans Comp Regular"/>
          <w:color w:val="000000" w:themeColor="text1"/>
          <w:sz w:val="20"/>
        </w:rPr>
        <w:t>; k</w:t>
      </w:r>
      <w:r w:rsidRPr="00547C8D">
        <w:rPr>
          <w:rFonts w:ascii="BentonSans Comp Regular" w:hAnsi="BentonSans Comp Regular"/>
          <w:color w:val="000000" w:themeColor="text1"/>
          <w:sz w:val="20"/>
        </w:rPr>
        <w:t>nowledge of Spanish not required.  Not applicabl</w:t>
      </w:r>
      <w:r w:rsidR="009C23AF" w:rsidRPr="00547C8D">
        <w:rPr>
          <w:rFonts w:ascii="BentonSans Comp Regular" w:hAnsi="BentonSans Comp Regular"/>
          <w:color w:val="000000" w:themeColor="text1"/>
          <w:sz w:val="20"/>
        </w:rPr>
        <w:t>e toward Spanish major or minor; however, it may count as an elective course for the B.A. in Spanish with Concentration in Hispanic Studies.</w:t>
      </w:r>
    </w:p>
    <w:p w14:paraId="325E77DC"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DC276F" w14:textId="5A9BC559"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Style w:val="Emphasis"/>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3030. Business and Culture in the Hispanic Caribbean Region. (3) </w:t>
      </w:r>
      <w:r w:rsidR="009458D4"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1313DD"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1313DD"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w:t>
      </w:r>
      <w:r w:rsidR="00131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Development of intercultural understanding and communication skills for conducting business in the greater Hispanic Caribbean region. </w:t>
      </w:r>
      <w:r w:rsidR="00131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Conducted in English.</w:t>
      </w:r>
      <w:r w:rsidR="00131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921604" w:rsidRPr="00547C8D">
        <w:rPr>
          <w:rFonts w:ascii="BentonSans Comp Regular" w:hAnsi="BentonSans Comp Regular"/>
          <w:color w:val="000000" w:themeColor="text1"/>
          <w:sz w:val="20"/>
        </w:rPr>
        <w:t>Not applicable toward Spanish major or minor; however, it may count as an elective course for the B.A. in Spanish with Concentration in Hispanic Studies.</w:t>
      </w:r>
    </w:p>
    <w:p w14:paraId="11E1A9C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3B6368" w14:textId="77777777" w:rsidR="005F06A0" w:rsidRPr="00547C8D" w:rsidRDefault="005F06A0"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bCs/>
          <w:snapToGrid/>
          <w:color w:val="000000" w:themeColor="text1"/>
          <w:sz w:val="20"/>
        </w:rPr>
        <w:t xml:space="preserve">SPAN 3050. Topics in Spanish.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SPAN 2202 or equivalent. Study of a particular facet of the Spanish language, culture, or literature at the 3000 level not covered by other SPAN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1661490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3B4685" w14:textId="24EEBD5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3160. Studies in Hispanic Film. (3)</w:t>
      </w:r>
      <w:r w:rsidRPr="00547C8D">
        <w:rPr>
          <w:rFonts w:ascii="BentonSans Comp Regular" w:hAnsi="BentonSans Comp Regular"/>
          <w:color w:val="000000" w:themeColor="text1"/>
          <w:sz w:val="20"/>
        </w:rPr>
        <w:t xml:space="preserve"> </w:t>
      </w:r>
      <w:r w:rsidR="009216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study of Spanish Peninsular, Spanish Ameri</w:t>
      </w:r>
      <w:r w:rsidR="00921604" w:rsidRPr="00547C8D">
        <w:rPr>
          <w:rFonts w:ascii="BentonSans Comp Regular" w:hAnsi="BentonSans Comp Regular"/>
          <w:color w:val="000000" w:themeColor="text1"/>
          <w:sz w:val="20"/>
        </w:rPr>
        <w:t xml:space="preserve">can, or Hispanic/Latino films. Conducted in English. Not applicable toward Spanish major or minor; however, it may count as an elective course for the B.A. in Spanish with Concentration in Hispanic Studies.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60D1FE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08DB49D"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3201. Advanced Spanish Grammar and Composition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Advanced studies in Spanish grammar, composition, syntax, and rhetoric. Native and heritage speakers of Spanish may take SPAN 3203 in lieu of SPAN 3201 and SPAN 3202, but they must also take one additional 3000- or 4000-level Spanish course.</w:t>
      </w:r>
      <w:r w:rsidRPr="00547C8D">
        <w:rPr>
          <w:rFonts w:ascii="BentonSans Comp Regular" w:hAnsi="BentonSans Comp Regular"/>
          <w:i/>
          <w:iCs/>
          <w:snapToGrid/>
          <w:color w:val="000000" w:themeColor="text1"/>
          <w:sz w:val="20"/>
        </w:rPr>
        <w:t xml:space="preserve"> </w:t>
      </w:r>
      <w:r w:rsidRPr="00547C8D">
        <w:rPr>
          <w:rFonts w:ascii="BentonSans Comp Regular" w:hAnsi="BentonSans Comp Regular"/>
          <w:color w:val="000000" w:themeColor="text1"/>
          <w:sz w:val="20"/>
        </w:rPr>
        <w:t xml:space="preserve"> </w:t>
      </w:r>
    </w:p>
    <w:p w14:paraId="6756C0C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62D7E2A" w14:textId="60671AF4"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SPAN 3202. Advanced Spanish Conversation and Composition. (3)</w:t>
      </w:r>
      <w:r w:rsidR="00DA1E5B"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Study and practice of formal, academic presentations and reports both written and oral. </w:t>
      </w:r>
      <w:r w:rsidR="0094583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concepts in elocution and phonetics.  Native and heritage speakers of Spanish may take SPAN 3203 in lieu of SPAN 3201 and SPAN 3202, but they must also take one additional 3000- or 4000-level Spanish course. </w:t>
      </w:r>
      <w:r w:rsidRPr="00547C8D">
        <w:rPr>
          <w:rFonts w:ascii="BentonSans Comp Regular" w:hAnsi="BentonSans Comp Regular"/>
          <w:i/>
          <w:iCs/>
          <w:color w:val="000000" w:themeColor="text1"/>
          <w:sz w:val="20"/>
        </w:rPr>
        <w:t xml:space="preserve"> </w:t>
      </w:r>
    </w:p>
    <w:p w14:paraId="1A4DC0C4"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3E8D8D3" w14:textId="6E81F594"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3203. </w:t>
      </w:r>
      <w:r w:rsidR="00860C36" w:rsidRPr="00547C8D">
        <w:rPr>
          <w:rFonts w:ascii="BentonSans Comp Regular" w:hAnsi="BentonSans Comp Regular"/>
          <w:b/>
          <w:bCs/>
          <w:color w:val="000000" w:themeColor="text1"/>
          <w:sz w:val="20"/>
        </w:rPr>
        <w:t>Spanish for Heritage Speakers</w:t>
      </w:r>
      <w:r w:rsidRPr="00547C8D">
        <w:rPr>
          <w:rFonts w:ascii="BentonSans Comp Regular" w:hAnsi="BentonSans Comp Regular"/>
          <w:b/>
          <w:bCs/>
          <w:color w:val="000000" w:themeColor="text1"/>
          <w:sz w:val="20"/>
        </w:rPr>
        <w:t>. (3)</w:t>
      </w:r>
      <w:r w:rsidR="00333C5A"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60C36" w:rsidRPr="00547C8D">
        <w:rPr>
          <w:rFonts w:ascii="BentonSans Comp Regular" w:hAnsi="BentonSans Comp Regular"/>
          <w:color w:val="000000" w:themeColor="text1"/>
          <w:sz w:val="20"/>
        </w:rPr>
        <w:t>SPAN 2202, equivalent, or permission of department (native or heritage speaker of Spanish, as determined by the student's advisor)</w:t>
      </w:r>
      <w:r w:rsidRPr="00547C8D">
        <w:rPr>
          <w:rFonts w:ascii="BentonSans Comp Regular" w:hAnsi="BentonSans Comp Regular"/>
          <w:color w:val="000000" w:themeColor="text1"/>
          <w:sz w:val="20"/>
        </w:rPr>
        <w:t xml:space="preserve">. </w:t>
      </w:r>
      <w:r w:rsidR="00333C5A" w:rsidRPr="00547C8D">
        <w:rPr>
          <w:rFonts w:ascii="BentonSans Comp Regular" w:hAnsi="BentonSans Comp Regular"/>
          <w:color w:val="000000" w:themeColor="text1"/>
          <w:sz w:val="20"/>
        </w:rPr>
        <w:t xml:space="preserve"> </w:t>
      </w:r>
      <w:r w:rsidR="00860C36" w:rsidRPr="00547C8D">
        <w:rPr>
          <w:rFonts w:ascii="BentonSans Comp Regular" w:hAnsi="BentonSans Comp Regular"/>
          <w:color w:val="000000" w:themeColor="text1"/>
          <w:sz w:val="20"/>
        </w:rPr>
        <w:t xml:space="preserve">For students who speak Spanish at home or who have lived for more than two years in a Spanish-speaking country.  </w:t>
      </w:r>
      <w:r w:rsidR="0094583B" w:rsidRPr="00547C8D">
        <w:rPr>
          <w:rFonts w:ascii="BentonSans Comp Regular" w:hAnsi="BentonSans Comp Regular"/>
          <w:color w:val="000000" w:themeColor="text1"/>
          <w:sz w:val="20"/>
        </w:rPr>
        <w:t>D</w:t>
      </w:r>
      <w:r w:rsidR="00860C36" w:rsidRPr="00547C8D">
        <w:rPr>
          <w:rFonts w:ascii="BentonSans Comp Regular" w:hAnsi="BentonSans Comp Regular"/>
          <w:color w:val="000000" w:themeColor="text1"/>
          <w:sz w:val="20"/>
        </w:rPr>
        <w:t>evelops speaking and writing skills in a formal, academic context.  Topics include: history, literature, culture, and linguistics of the Spanish-speaking world.  Heritage speakers should take this course in lieu of SPAN 3202.</w:t>
      </w:r>
      <w:r w:rsidRPr="00547C8D">
        <w:rPr>
          <w:rFonts w:ascii="BentonSans Comp Regular" w:hAnsi="BentonSans Comp Regular"/>
          <w:i/>
          <w:iCs/>
          <w:color w:val="000000" w:themeColor="text1"/>
          <w:sz w:val="20"/>
        </w:rPr>
        <w:t xml:space="preserve"> </w:t>
      </w:r>
    </w:p>
    <w:p w14:paraId="06D2E448"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38C5886" w14:textId="0DB34CBD"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3208. Introduction to Literary Analysis. (3)</w:t>
      </w:r>
      <w:r w:rsidRPr="00547C8D">
        <w:rPr>
          <w:rFonts w:ascii="BentonSans Comp Regular" w:hAnsi="BentonSans Comp Regular"/>
          <w:color w:val="000000" w:themeColor="text1"/>
          <w:sz w:val="20"/>
        </w:rPr>
        <w:t xml:space="preserve"> </w:t>
      </w:r>
      <w:r w:rsidR="00EB2C48" w:rsidRPr="00547C8D">
        <w:rPr>
          <w:rFonts w:ascii="BentonSans Comp Regular" w:hAnsi="BentonSans Comp Regular"/>
          <w:color w:val="000000" w:themeColor="text1"/>
          <w:sz w:val="20"/>
        </w:rPr>
        <w:t xml:space="preserve"> Cross-listed Course(s): LTAM 3308.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DA1E5B" w:rsidRPr="00547C8D">
        <w:rPr>
          <w:rFonts w:ascii="BentonSans Comp Regular" w:hAnsi="BentonSans Comp Regular"/>
          <w:color w:val="000000" w:themeColor="text1"/>
          <w:sz w:val="20"/>
        </w:rPr>
        <w:t>SPAN 3201, SPAN 3202, or SPAN 3203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EA012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Continued work with vocabulary building and reading skills. </w:t>
      </w:r>
      <w:r w:rsidR="00EA012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the theory and practice of reading literary texts in Spanish. </w:t>
      </w:r>
    </w:p>
    <w:p w14:paraId="1A2CF9A1"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A714D03" w14:textId="67F32587" w:rsidR="001509BE"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SPAN 3209. </w:t>
      </w:r>
      <w:r w:rsidR="001509BE" w:rsidRPr="00547C8D">
        <w:rPr>
          <w:rFonts w:ascii="BentonSans Comp Regular" w:hAnsi="BentonSans Comp Regular"/>
          <w:b/>
          <w:bCs/>
          <w:color w:val="000000" w:themeColor="text1"/>
          <w:sz w:val="20"/>
        </w:rPr>
        <w:t xml:space="preserve">Spanish Civilization and Culture. (3) </w:t>
      </w:r>
      <w:r w:rsidR="00EA0127" w:rsidRPr="00547C8D">
        <w:rPr>
          <w:rFonts w:ascii="BentonSans Comp Regular" w:hAnsi="BentonSans Comp Regular"/>
          <w:b/>
          <w:bCs/>
          <w:color w:val="000000" w:themeColor="text1"/>
          <w:sz w:val="20"/>
        </w:rPr>
        <w:t xml:space="preserve"> </w:t>
      </w:r>
      <w:r w:rsidR="008D08C5" w:rsidRPr="00547C8D">
        <w:rPr>
          <w:rFonts w:ascii="BentonSans Comp Regular" w:hAnsi="BentonSans Comp Regular"/>
          <w:color w:val="000000" w:themeColor="text1"/>
          <w:sz w:val="20"/>
        </w:rPr>
        <w:t>Pre- or Corequisite(s):</w:t>
      </w:r>
      <w:r w:rsidR="001509BE" w:rsidRPr="00547C8D">
        <w:rPr>
          <w:rFonts w:ascii="BentonSans Comp Regular" w:hAnsi="BentonSans Comp Regular"/>
          <w:color w:val="000000" w:themeColor="text1"/>
          <w:sz w:val="20"/>
        </w:rPr>
        <w:t xml:space="preserve"> SPAN 3201, SPAN 3202, SPAN 3203 or permission of department.  Introduction to the cultural heritage of peninsular Spain. </w:t>
      </w:r>
    </w:p>
    <w:p w14:paraId="77A4366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1C887E7" w14:textId="1C890813"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3210. Spanish American Civilization and Culture. (3)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DA1E5B" w:rsidRPr="00547C8D">
        <w:rPr>
          <w:rFonts w:ascii="BentonSans Comp Regular" w:hAnsi="BentonSans Comp Regular"/>
          <w:color w:val="000000" w:themeColor="text1"/>
          <w:sz w:val="20"/>
        </w:rPr>
        <w:t>SPAN 3201, SPAN 3202, SPAN 3203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the cultural heritage of Spanish America. </w:t>
      </w:r>
    </w:p>
    <w:p w14:paraId="35128B73"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E5B82FF" w14:textId="619482F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3220. Spanish for Business and International Trade. (3)</w:t>
      </w:r>
      <w:r w:rsidR="00EA0127"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EA0127" w:rsidRPr="00547C8D">
        <w:rPr>
          <w:rFonts w:ascii="BentonSans Comp Regular" w:hAnsi="BentonSans Comp Regular"/>
          <w:color w:val="000000" w:themeColor="text1"/>
          <w:sz w:val="20"/>
        </w:rPr>
        <w:t xml:space="preserve">Cross-listed Course(s): LTAM 3120.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A1E5B" w:rsidRPr="00547C8D">
        <w:rPr>
          <w:rFonts w:ascii="BentonSans Comp Regular" w:hAnsi="BentonSans Comp Regular"/>
          <w:color w:val="000000" w:themeColor="text1"/>
          <w:sz w:val="20"/>
        </w:rPr>
        <w:t>SPAN 3201, SPAN 3202, or SPAN 3203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spoken and written language of the Spanish-speaking business world. Acquisition of and practice with general commercial terminology used in Spanish for such functional business areas as economics, management, marketing, finance, and import-export. </w:t>
      </w:r>
    </w:p>
    <w:p w14:paraId="67BD2BE7" w14:textId="3D5F426D"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50ECEE6F" w14:textId="4303473F" w:rsidR="00D14972" w:rsidRPr="00547C8D" w:rsidRDefault="00D14972"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SPAN 3221. Spanish for Criminal Justice. (3)</w:t>
      </w:r>
      <w:r w:rsidRPr="00547C8D">
        <w:rPr>
          <w:rFonts w:ascii="BentonSans Comp Regular" w:hAnsi="BentonSans Comp Regular"/>
          <w:iCs/>
          <w:color w:val="000000" w:themeColor="text1"/>
          <w:sz w:val="20"/>
        </w:rPr>
        <w:t xml:space="preserve">  Prerequisite(s): SPAN 3201, SPAN 3202, SPAN 3203, or permission of department.  Spoken and written language related to communicative needs in the field of criminal justice.  Provides students with the major content and terminology used in the U.S. legal system.</w:t>
      </w:r>
    </w:p>
    <w:p w14:paraId="2C83E6DA" w14:textId="0409CB97" w:rsidR="00D14972" w:rsidRPr="00547C8D" w:rsidRDefault="00D14972"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070BFB58" w14:textId="6D3092AE" w:rsidR="00016865" w:rsidRPr="00547C8D" w:rsidRDefault="00016865"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SPAN 3222. Spanish for Medical and Healthcare. (3)</w:t>
      </w:r>
      <w:r w:rsidRPr="00547C8D">
        <w:rPr>
          <w:rFonts w:ascii="BentonSans Comp Regular" w:hAnsi="BentonSans Comp Regular"/>
          <w:iCs/>
          <w:color w:val="000000" w:themeColor="text1"/>
          <w:sz w:val="20"/>
        </w:rPr>
        <w:t xml:space="preserve">  Prerequisite(s): SPAN 3201, SPAN 3202, SPAN 3203, or permission of department.  Spoken and written language related to communicative needs for healthcare professionals.  Emphasis on terminology, phraseology, and etymology necessary for effective communication in principal healthcare and medical fields and settings. </w:t>
      </w:r>
    </w:p>
    <w:p w14:paraId="71B61D62" w14:textId="77777777" w:rsidR="00016865" w:rsidRPr="00547C8D" w:rsidRDefault="00016865"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6313E318" w14:textId="0E097A15" w:rsidR="00944A46" w:rsidRPr="00547C8D" w:rsidRDefault="00944A46" w:rsidP="00BB0CED">
      <w:pPr>
        <w:widowControl/>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5869159C" w14:textId="77777777" w:rsidR="00944A46" w:rsidRPr="00547C8D" w:rsidRDefault="00944A46"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18E71F11" w14:textId="5804DAEF" w:rsidR="00E3011B" w:rsidRPr="00547C8D" w:rsidRDefault="00E3011B"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SPAN 3409. Service Learning in the Hispanic Community. (3)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themeColor="text1"/>
          <w:sz w:val="20"/>
        </w:rPr>
        <w:t>Two SPAN 3000-level courses</w:t>
      </w:r>
      <w:r w:rsidRPr="00547C8D">
        <w:rPr>
          <w:rFonts w:ascii="BentonSans Comp Regular" w:hAnsi="BentonSans Comp Regular"/>
          <w:color w:val="000000" w:themeColor="text1"/>
          <w:sz w:val="20"/>
        </w:rPr>
        <w:t xml:space="preserve"> and permission of instructor. </w:t>
      </w:r>
      <w:r w:rsidRPr="00547C8D">
        <w:rPr>
          <w:rFonts w:ascii="BentonSans Comp Regular" w:hAnsi="BentonSans Comp Regular"/>
        </w:rPr>
        <w:t xml:space="preserve"> </w:t>
      </w:r>
      <w:r w:rsidRPr="00547C8D">
        <w:rPr>
          <w:rFonts w:ascii="BentonSans Comp Regular" w:hAnsi="BentonSans Comp Regular"/>
          <w:color w:val="000000" w:themeColor="text1"/>
          <w:sz w:val="20"/>
        </w:rPr>
        <w:t xml:space="preserve">Introduction to the Charlotte-Mecklenburg community, focusing on issues of local Hispanic communities today.  Offers a faculty-supervised service learning component in a cooperating professional (e.g., business), community, or educational organization.  </w:t>
      </w:r>
    </w:p>
    <w:p w14:paraId="759F92FC" w14:textId="0202709C" w:rsidR="00E3011B" w:rsidRDefault="00E3011B"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F4A30C1"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SPAN 3800.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normally open only to Spanish majors and minors. </w:t>
      </w:r>
      <w:r w:rsidR="0092153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work on a selected area of study. </w:t>
      </w:r>
      <w:r w:rsidR="00E904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 be arranged with the instructor during the preceding semester. </w:t>
      </w:r>
      <w:r w:rsidR="00E904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By special permission only. </w:t>
      </w:r>
      <w:r w:rsidR="00E90450"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C3D5546"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7FD2D42"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bookmarkStart w:id="50" w:name="OLE_LINK16"/>
      <w:bookmarkStart w:id="51" w:name="OLE_LINK17"/>
      <w:r w:rsidRPr="00547C8D">
        <w:rPr>
          <w:rFonts w:ascii="BentonSans Comp Regular" w:hAnsi="BentonSans Comp Regular"/>
          <w:b/>
          <w:bCs/>
          <w:snapToGrid/>
          <w:color w:val="000000" w:themeColor="text1"/>
          <w:sz w:val="20"/>
        </w:rPr>
        <w:t xml:space="preserve">SPAN 4050. Selected Topics in Spanish.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two </w:t>
      </w:r>
      <w:r w:rsidR="0092153D" w:rsidRPr="00547C8D">
        <w:rPr>
          <w:rFonts w:ascii="BentonSans Comp Regular" w:hAnsi="BentonSans Comp Regular"/>
          <w:snapToGrid/>
          <w:color w:val="000000" w:themeColor="text1"/>
          <w:sz w:val="20"/>
        </w:rPr>
        <w:t xml:space="preserve">SPAN </w:t>
      </w:r>
      <w:r w:rsidRPr="00547C8D">
        <w:rPr>
          <w:rFonts w:ascii="BentonSans Comp Regular" w:hAnsi="BentonSans Comp Regular"/>
          <w:snapToGrid/>
          <w:color w:val="000000" w:themeColor="text1"/>
          <w:sz w:val="20"/>
        </w:rPr>
        <w:t xml:space="preserve">3000-level courses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Consideration of a predetermined topic not covered by other SPAN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66BDF3BF"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3CDE20" w14:textId="41563DD4"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4120. Advanced Business Spanish I. (3)</w:t>
      </w:r>
      <w:r w:rsidRPr="00547C8D">
        <w:rPr>
          <w:rFonts w:ascii="BentonSans Comp Regular" w:hAnsi="BentonSans Comp Regular"/>
          <w:color w:val="000000" w:themeColor="text1"/>
          <w:sz w:val="20"/>
        </w:rPr>
        <w:t xml:space="preserve"> </w:t>
      </w:r>
      <w:r w:rsidR="00C56B4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93BC4" w:rsidRPr="00547C8D">
        <w:rPr>
          <w:rFonts w:ascii="BentonSans Comp Regular" w:hAnsi="BentonSans Comp Regular"/>
          <w:color w:val="000000" w:themeColor="text1"/>
          <w:sz w:val="20"/>
        </w:rPr>
        <w:t xml:space="preserve">two of the following: </w:t>
      </w:r>
      <w:r w:rsidRPr="00547C8D">
        <w:rPr>
          <w:rFonts w:ascii="BentonSans Comp Regular" w:hAnsi="BentonSans Comp Regular"/>
          <w:color w:val="000000" w:themeColor="text1"/>
          <w:sz w:val="20"/>
        </w:rPr>
        <w:t xml:space="preserve">SPAN 3201, </w:t>
      </w:r>
      <w:r w:rsidR="0092153D" w:rsidRPr="00547C8D">
        <w:rPr>
          <w:rFonts w:ascii="BentonSans Comp Regular" w:hAnsi="BentonSans Comp Regular"/>
          <w:snapToGrid/>
          <w:color w:val="000000" w:themeColor="text1"/>
          <w:sz w:val="20"/>
        </w:rPr>
        <w:t xml:space="preserve">SPAN </w:t>
      </w:r>
      <w:r w:rsidRPr="00547C8D">
        <w:rPr>
          <w:rFonts w:ascii="BentonSans Comp Regular" w:hAnsi="BentonSans Comp Regular"/>
          <w:color w:val="000000" w:themeColor="text1"/>
          <w:sz w:val="20"/>
        </w:rPr>
        <w:t xml:space="preserve">3202, </w:t>
      </w:r>
      <w:r w:rsidR="0092153D" w:rsidRPr="00547C8D">
        <w:rPr>
          <w:rFonts w:ascii="BentonSans Comp Regular" w:hAnsi="BentonSans Comp Regular"/>
          <w:snapToGrid/>
          <w:color w:val="000000" w:themeColor="text1"/>
          <w:sz w:val="20"/>
        </w:rPr>
        <w:t xml:space="preserve">SPAN </w:t>
      </w:r>
      <w:r w:rsidRPr="00547C8D">
        <w:rPr>
          <w:rFonts w:ascii="BentonSans Comp Regular" w:hAnsi="BentonSans Comp Regular"/>
          <w:color w:val="000000" w:themeColor="text1"/>
          <w:sz w:val="20"/>
        </w:rPr>
        <w:t>3203</w:t>
      </w:r>
      <w:r w:rsidR="00E93BC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SPAN 3220</w:t>
      </w:r>
      <w:r w:rsidR="0092153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92153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Advanced studies in Business Spanish, intensive intercultural communication practice in speaking, listening comprehension, reading, writing, and translation/interpretation in functional business areas such as economics, management, banking, accounting, real estate, office systems, and human resources. </w:t>
      </w:r>
    </w:p>
    <w:p w14:paraId="5A222F24"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C7756C9" w14:textId="68C97CDE"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4121. Advanced Business Spanish II. (3)</w:t>
      </w:r>
      <w:r w:rsidRPr="00547C8D">
        <w:rPr>
          <w:rFonts w:ascii="BentonSans Comp Regular" w:hAnsi="BentonSans Comp Regular"/>
          <w:color w:val="000000" w:themeColor="text1"/>
          <w:sz w:val="20"/>
        </w:rPr>
        <w:t xml:space="preserve"> </w:t>
      </w:r>
      <w:r w:rsidR="00C56B4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93BC4" w:rsidRPr="00547C8D">
        <w:rPr>
          <w:rFonts w:ascii="BentonSans Comp Regular" w:hAnsi="BentonSans Comp Regular"/>
          <w:color w:val="000000" w:themeColor="text1"/>
          <w:sz w:val="20"/>
        </w:rPr>
        <w:t xml:space="preserve">):  two of the following: SPAN 3201, </w:t>
      </w:r>
      <w:r w:rsidR="00E93BC4" w:rsidRPr="00547C8D">
        <w:rPr>
          <w:rFonts w:ascii="BentonSans Comp Regular" w:hAnsi="BentonSans Comp Regular"/>
          <w:snapToGrid/>
          <w:color w:val="000000" w:themeColor="text1"/>
          <w:sz w:val="20"/>
        </w:rPr>
        <w:t xml:space="preserve">SPAN </w:t>
      </w:r>
      <w:r w:rsidR="00E93BC4" w:rsidRPr="00547C8D">
        <w:rPr>
          <w:rFonts w:ascii="BentonSans Comp Regular" w:hAnsi="BentonSans Comp Regular"/>
          <w:color w:val="000000" w:themeColor="text1"/>
          <w:sz w:val="20"/>
        </w:rPr>
        <w:t xml:space="preserve">3202, </w:t>
      </w:r>
      <w:r w:rsidR="00E93BC4" w:rsidRPr="00547C8D">
        <w:rPr>
          <w:rFonts w:ascii="BentonSans Comp Regular" w:hAnsi="BentonSans Comp Regular"/>
          <w:snapToGrid/>
          <w:color w:val="000000" w:themeColor="text1"/>
          <w:sz w:val="20"/>
        </w:rPr>
        <w:t xml:space="preserve">SPAN </w:t>
      </w:r>
      <w:r w:rsidR="00E93BC4" w:rsidRPr="00547C8D">
        <w:rPr>
          <w:rFonts w:ascii="BentonSans Comp Regular" w:hAnsi="BentonSans Comp Regular"/>
          <w:color w:val="000000" w:themeColor="text1"/>
          <w:sz w:val="20"/>
        </w:rPr>
        <w:t>3203, SPAN 3220; or permission of department.</w:t>
      </w:r>
      <w:r w:rsidRPr="00547C8D">
        <w:rPr>
          <w:rFonts w:ascii="BentonSans Comp Regular" w:hAnsi="BentonSans Comp Regular"/>
          <w:color w:val="000000" w:themeColor="text1"/>
          <w:sz w:val="20"/>
        </w:rPr>
        <w:t xml:space="preserve">  Advanced studies in Business Spanish, intensive intercultural communication practice in speaking, listening comprehension, reading, writing, and translation in functional business areas such as goods and services, marketing, finance, and import-export. </w:t>
      </w:r>
    </w:p>
    <w:p w14:paraId="39494DA3"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7B0D56F" w14:textId="6D955B55"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4201. Nineteenth</w:t>
      </w:r>
      <w:r w:rsidR="00F9279D"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Century Spanish Literature.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83DBB" w:rsidRPr="00547C8D">
        <w:rPr>
          <w:rFonts w:ascii="BentonSans Comp Regular" w:hAnsi="BentonSans Comp Regular"/>
          <w:color w:val="000000" w:themeColor="text1"/>
          <w:sz w:val="20"/>
        </w:rPr>
        <w:t>SPAN 3208</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Survey of peninsular literature from Costumbrismo through the Generation of 1898. </w:t>
      </w:r>
    </w:p>
    <w:p w14:paraId="25F8ACB0" w14:textId="720C64E9"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60883A20" w14:textId="652AC4A6" w:rsidR="00FB67EA" w:rsidRDefault="00FB67EA"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34C70B24" w14:textId="77777777" w:rsidR="00FB67EA" w:rsidRPr="00FB67EA" w:rsidRDefault="00FB67EA"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5005999A" w14:textId="26BA5EA4"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SPAN 4202. Twentieth</w:t>
      </w:r>
      <w:r w:rsidR="00BF6AC3"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Century Spanish Literature. (3)</w:t>
      </w:r>
      <w:r w:rsidRPr="00547C8D">
        <w:rPr>
          <w:rFonts w:ascii="BentonSans Comp Regular" w:hAnsi="BentonSans Comp Regular"/>
          <w:snapToGrid/>
          <w:color w:val="000000" w:themeColor="text1"/>
          <w:sz w:val="20"/>
        </w:rPr>
        <w:t xml:space="preserve"> </w:t>
      </w:r>
      <w:r w:rsidR="00B0427E" w:rsidRPr="00547C8D">
        <w:rPr>
          <w:rFonts w:ascii="BentonSans Comp Regular" w:hAnsi="BentonSans Comp Regular"/>
          <w:color w:val="000000" w:themeColor="text1"/>
          <w:sz w:val="20"/>
        </w:rPr>
        <w:t>Prerequisite(s): SPAN 3208 or permission of department.</w:t>
      </w:r>
      <w:r w:rsidR="005B427E">
        <w:rPr>
          <w:rFonts w:ascii="BentonSans Comp Regular" w:hAnsi="BentonSans Comp Regular"/>
          <w:color w:val="000000" w:themeColor="text1"/>
          <w:sz w:val="20"/>
        </w:rPr>
        <w:t xml:space="preserve"> </w:t>
      </w:r>
      <w:r w:rsidRPr="00547C8D">
        <w:rPr>
          <w:rFonts w:ascii="BentonSans Comp Regular" w:hAnsi="BentonSans Comp Regular"/>
          <w:snapToGrid/>
          <w:color w:val="000000" w:themeColor="text1"/>
          <w:sz w:val="20"/>
        </w:rPr>
        <w:t xml:space="preserve">Treatment of major literary developments from the Generation of 1898 to present day. </w:t>
      </w:r>
    </w:p>
    <w:p w14:paraId="01E29598"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C91AA3A" w14:textId="507685D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4205. Novel of the Golden Age. (3)</w:t>
      </w:r>
      <w:r w:rsidRPr="00547C8D">
        <w:rPr>
          <w:rFonts w:ascii="BentonSans Comp Regular" w:hAnsi="BentonSans Comp Regular"/>
          <w:color w:val="000000" w:themeColor="text1"/>
          <w:sz w:val="20"/>
        </w:rPr>
        <w:t xml:space="preserve"> </w:t>
      </w:r>
      <w:r w:rsidR="00B0427E" w:rsidRPr="00547C8D">
        <w:rPr>
          <w:rFonts w:ascii="BentonSans Comp Regular" w:hAnsi="BentonSans Comp Regular"/>
          <w:color w:val="000000" w:themeColor="text1"/>
          <w:sz w:val="20"/>
        </w:rPr>
        <w:t xml:space="preserve">Prerequisite(s): SPAN 3208 or permission of department.  </w:t>
      </w:r>
      <w:r w:rsidRPr="00547C8D">
        <w:rPr>
          <w:rFonts w:ascii="BentonSans Comp Regular" w:hAnsi="BentonSans Comp Regular"/>
          <w:i/>
          <w:color w:val="000000" w:themeColor="text1"/>
          <w:sz w:val="20"/>
        </w:rPr>
        <w:t>Lazarillo</w:t>
      </w:r>
      <w:r w:rsidRPr="00547C8D">
        <w:rPr>
          <w:rFonts w:ascii="BentonSans Comp Regular" w:hAnsi="BentonSans Comp Regular"/>
          <w:color w:val="000000" w:themeColor="text1"/>
          <w:sz w:val="20"/>
        </w:rPr>
        <w:t xml:space="preserve"> through </w:t>
      </w:r>
      <w:r w:rsidRPr="00547C8D">
        <w:rPr>
          <w:rFonts w:ascii="BentonSans Comp Regular" w:hAnsi="BentonSans Comp Regular"/>
          <w:i/>
          <w:color w:val="000000" w:themeColor="text1"/>
          <w:sz w:val="20"/>
        </w:rPr>
        <w:t>El Criticón</w:t>
      </w:r>
      <w:r w:rsidRPr="00547C8D">
        <w:rPr>
          <w:rFonts w:ascii="BentonSans Comp Regular" w:hAnsi="BentonSans Comp Regular"/>
          <w:color w:val="000000" w:themeColor="text1"/>
          <w:sz w:val="20"/>
        </w:rPr>
        <w:t xml:space="preserve">. </w:t>
      </w:r>
    </w:p>
    <w:p w14:paraId="2B3C744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49448B7F" w14:textId="6DF97081"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4206. Theater of the Golden Age. (3)</w:t>
      </w:r>
      <w:r w:rsidRPr="00547C8D">
        <w:rPr>
          <w:rFonts w:ascii="BentonSans Comp Regular" w:hAnsi="BentonSans Comp Regular"/>
          <w:snapToGrid/>
          <w:color w:val="000000" w:themeColor="text1"/>
          <w:sz w:val="20"/>
        </w:rPr>
        <w:t xml:space="preserve"> </w:t>
      </w:r>
      <w:r w:rsidR="00B0427E" w:rsidRPr="00547C8D">
        <w:rPr>
          <w:rFonts w:ascii="BentonSans Comp Regular" w:hAnsi="BentonSans Comp Regular"/>
          <w:color w:val="000000" w:themeColor="text1"/>
          <w:sz w:val="20"/>
        </w:rPr>
        <w:t xml:space="preserve">Prerequisite(s): SPAN 3208 or permission of department.  </w:t>
      </w:r>
      <w:r w:rsidRPr="00547C8D">
        <w:rPr>
          <w:rFonts w:ascii="BentonSans Comp Regular" w:hAnsi="BentonSans Comp Regular"/>
          <w:snapToGrid/>
          <w:color w:val="000000" w:themeColor="text1"/>
          <w:sz w:val="20"/>
        </w:rPr>
        <w:t xml:space="preserve">Study of works of the leading dramatists of the period. </w:t>
      </w:r>
    </w:p>
    <w:p w14:paraId="65A87594"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6915FEFB" w14:textId="6B029EE2" w:rsidR="000C5931" w:rsidRPr="00547C8D" w:rsidRDefault="000C593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4208. Survey of Spanish Peninsular Literature. (3)</w:t>
      </w:r>
      <w:r w:rsidRPr="00547C8D">
        <w:rPr>
          <w:rFonts w:ascii="BentonSans Comp Regular" w:hAnsi="BentonSans Comp Regular"/>
          <w:color w:val="000000" w:themeColor="text1"/>
          <w:sz w:val="20"/>
        </w:rPr>
        <w:t xml:space="preserve">  Prerequisite(s): SPAN 3201, SPAN 3202, or SPAN 3203, or permission of department.  Pre- or Corequisite(s):  SPAN 3208.  Introduction to the literary heritage of Spain.  Reading and analysis of representative works. </w:t>
      </w:r>
    </w:p>
    <w:p w14:paraId="0BE3CCFC" w14:textId="3E08DD4C" w:rsidR="000C5931" w:rsidRDefault="000C5931"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CCC56B1" w14:textId="0C08AD18" w:rsidR="006810BE" w:rsidRPr="00547C8D" w:rsidRDefault="006810BE"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SPAN 4209. Survey of Spanish American Literature. (3)</w:t>
      </w:r>
      <w:r w:rsidRPr="00547C8D">
        <w:rPr>
          <w:rFonts w:ascii="BentonSans Comp Regular" w:hAnsi="BentonSans Comp Regular"/>
          <w:snapToGrid/>
          <w:color w:val="000000" w:themeColor="text1"/>
          <w:sz w:val="20"/>
        </w:rPr>
        <w:t xml:space="preserve">  </w:t>
      </w:r>
      <w:r w:rsidR="00834C9C" w:rsidRPr="00547C8D">
        <w:rPr>
          <w:rFonts w:ascii="BentonSans Comp Regular" w:hAnsi="BentonSans Comp Regular"/>
          <w:snapToGrid/>
          <w:color w:val="000000" w:themeColor="text1"/>
          <w:sz w:val="20"/>
        </w:rPr>
        <w:t xml:space="preserve">Cross-Listed Course(s): LTAM 4309.  </w:t>
      </w:r>
      <w:r w:rsidRPr="00547C8D">
        <w:rPr>
          <w:rFonts w:ascii="BentonSans Comp Regular" w:hAnsi="BentonSans Comp Regular"/>
          <w:snapToGrid/>
          <w:color w:val="000000" w:themeColor="text1"/>
          <w:sz w:val="20"/>
        </w:rPr>
        <w:t xml:space="preserve">Prerequisite(s): SPAN </w:t>
      </w:r>
      <w:r w:rsidRPr="00547C8D">
        <w:rPr>
          <w:rFonts w:ascii="BentonSans Comp Regular" w:hAnsi="BentonSans Comp Regular"/>
          <w:color w:val="000000" w:themeColor="text1"/>
          <w:sz w:val="20"/>
        </w:rPr>
        <w:t xml:space="preserve">3208.  </w:t>
      </w:r>
      <w:r w:rsidRPr="00547C8D">
        <w:rPr>
          <w:rFonts w:ascii="BentonSans Comp Regular" w:hAnsi="BentonSans Comp Regular"/>
          <w:snapToGrid/>
          <w:color w:val="000000" w:themeColor="text1"/>
          <w:sz w:val="20"/>
        </w:rPr>
        <w:t xml:space="preserve">Introduction to the literary heritage of Spanish America.  Reading and analysis of representative works. </w:t>
      </w:r>
    </w:p>
    <w:p w14:paraId="36268F88" w14:textId="77777777" w:rsidR="006810BE" w:rsidRPr="00547C8D" w:rsidRDefault="006810BE"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AB3A4EE" w14:textId="22E77123"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4210. Studies in Spanish American Poetry. (3)</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 xml:space="preserve"> </w:t>
      </w:r>
      <w:r w:rsidR="00B0427E" w:rsidRPr="00547C8D">
        <w:rPr>
          <w:rFonts w:ascii="BentonSans Comp Regular" w:hAnsi="BentonSans Comp Regular"/>
          <w:color w:val="000000" w:themeColor="text1"/>
          <w:sz w:val="20"/>
        </w:rPr>
        <w:t xml:space="preserve">Prerequisite(s): SPAN 3208 or permission of department. </w:t>
      </w:r>
      <w:r w:rsidRPr="00547C8D">
        <w:rPr>
          <w:rFonts w:ascii="BentonSans Comp Regular" w:hAnsi="BentonSans Comp Regular"/>
          <w:snapToGrid/>
          <w:color w:val="000000" w:themeColor="text1"/>
          <w:sz w:val="20"/>
        </w:rPr>
        <w:t xml:space="preserve">Studies of colonial, post-independence, </w:t>
      </w:r>
      <w:r w:rsidR="00B522DE" w:rsidRPr="00547C8D">
        <w:rPr>
          <w:rFonts w:ascii="BentonSans Comp Regular" w:hAnsi="BentonSans Comp Regular"/>
          <w:snapToGrid/>
          <w:color w:val="000000" w:themeColor="text1"/>
          <w:sz w:val="20"/>
        </w:rPr>
        <w:t xml:space="preserve">twentieth </w:t>
      </w:r>
      <w:r w:rsidRPr="00547C8D">
        <w:rPr>
          <w:rFonts w:ascii="BentonSans Comp Regular" w:hAnsi="BentonSans Comp Regular"/>
          <w:snapToGrid/>
          <w:color w:val="000000" w:themeColor="text1"/>
          <w:sz w:val="20"/>
        </w:rPr>
        <w:t xml:space="preserve">century, and contemporary Spanish American poetry.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28CB0319"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0F42983F" w14:textId="7876B0CC"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4211. Studies in Spanish American Prose Fiction. (3)</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 xml:space="preserve"> </w:t>
      </w:r>
      <w:r w:rsidR="004D7368" w:rsidRPr="00547C8D">
        <w:rPr>
          <w:rFonts w:ascii="BentonSans Comp Regular" w:hAnsi="BentonSans Comp Regular"/>
          <w:color w:val="000000" w:themeColor="text1"/>
          <w:sz w:val="20"/>
        </w:rPr>
        <w:t xml:space="preserve">Prerequisite(s): SPAN 3208 or permission of department. </w:t>
      </w:r>
      <w:r w:rsidRPr="00547C8D">
        <w:rPr>
          <w:rFonts w:ascii="BentonSans Comp Regular" w:hAnsi="BentonSans Comp Regular"/>
          <w:snapToGrid/>
          <w:color w:val="000000" w:themeColor="text1"/>
          <w:sz w:val="20"/>
        </w:rPr>
        <w:t xml:space="preserve">Studies of colonial, post-independence, </w:t>
      </w:r>
      <w:r w:rsidR="00B522DE" w:rsidRPr="00547C8D">
        <w:rPr>
          <w:rFonts w:ascii="BentonSans Comp Regular" w:hAnsi="BentonSans Comp Regular"/>
          <w:snapToGrid/>
          <w:color w:val="000000" w:themeColor="text1"/>
          <w:sz w:val="20"/>
        </w:rPr>
        <w:t>twentieth century</w:t>
      </w:r>
      <w:r w:rsidRPr="00547C8D">
        <w:rPr>
          <w:rFonts w:ascii="BentonSans Comp Regular" w:hAnsi="BentonSans Comp Regular"/>
          <w:snapToGrid/>
          <w:color w:val="000000" w:themeColor="text1"/>
          <w:sz w:val="20"/>
        </w:rPr>
        <w:t xml:space="preserve">, and contemporary Spanish American prose fiction.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08D76B4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4B3B33B9" w14:textId="7574377F"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4212. Studies in Spanish American Theater. (3)</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 xml:space="preserve"> </w:t>
      </w:r>
      <w:r w:rsidR="00403FA4" w:rsidRPr="00547C8D">
        <w:rPr>
          <w:rFonts w:ascii="BentonSans Comp Regular" w:hAnsi="BentonSans Comp Regular"/>
          <w:color w:val="000000" w:themeColor="text1"/>
          <w:sz w:val="20"/>
        </w:rPr>
        <w:t xml:space="preserve">Prerequisite(s): SPAN 3208 or permission of department. </w:t>
      </w:r>
      <w:r w:rsidRPr="00547C8D">
        <w:rPr>
          <w:rFonts w:ascii="BentonSans Comp Regular" w:hAnsi="BentonSans Comp Regular"/>
          <w:snapToGrid/>
          <w:color w:val="000000" w:themeColor="text1"/>
          <w:sz w:val="20"/>
        </w:rPr>
        <w:t xml:space="preserve">Studies of colonial, post-independence, </w:t>
      </w:r>
      <w:r w:rsidR="00B522DE" w:rsidRPr="00547C8D">
        <w:rPr>
          <w:rFonts w:ascii="BentonSans Comp Regular" w:hAnsi="BentonSans Comp Regular"/>
          <w:snapToGrid/>
          <w:color w:val="000000" w:themeColor="text1"/>
          <w:sz w:val="20"/>
        </w:rPr>
        <w:t>twentieth century</w:t>
      </w:r>
      <w:r w:rsidRPr="00547C8D">
        <w:rPr>
          <w:rFonts w:ascii="BentonSans Comp Regular" w:hAnsi="BentonSans Comp Regular"/>
          <w:snapToGrid/>
          <w:color w:val="000000" w:themeColor="text1"/>
          <w:sz w:val="20"/>
        </w:rPr>
        <w:t xml:space="preserve">, and contemporary Spanish American theater.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393C0B23"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4F8409C4" w14:textId="41DB93F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4213. Cervantes. (3)</w:t>
      </w:r>
      <w:r w:rsidR="00152457"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B3B3A" w:rsidRPr="00547C8D">
        <w:rPr>
          <w:rFonts w:ascii="BentonSans Comp Regular" w:hAnsi="BentonSans Comp Regular"/>
          <w:snapToGrid/>
          <w:color w:val="000000" w:themeColor="text1"/>
          <w:sz w:val="20"/>
        </w:rPr>
        <w:t xml:space="preserve">Prerequisite(s): SPAN 3208 or permission of department. </w:t>
      </w:r>
      <w:r w:rsidRPr="00547C8D">
        <w:rPr>
          <w:rFonts w:ascii="BentonSans Comp Regular" w:hAnsi="BentonSans Comp Regular"/>
          <w:snapToGrid/>
          <w:color w:val="000000" w:themeColor="text1"/>
          <w:sz w:val="20"/>
        </w:rPr>
        <w:t xml:space="preserve">Study of Cervantes' masterpiece, </w:t>
      </w:r>
      <w:r w:rsidRPr="00547C8D">
        <w:rPr>
          <w:rFonts w:ascii="BentonSans Comp Regular" w:hAnsi="BentonSans Comp Regular"/>
          <w:i/>
          <w:iCs/>
          <w:snapToGrid/>
          <w:color w:val="000000" w:themeColor="text1"/>
          <w:sz w:val="20"/>
        </w:rPr>
        <w:t>Don Quijote,</w:t>
      </w:r>
      <w:r w:rsidRPr="00547C8D">
        <w:rPr>
          <w:rFonts w:ascii="BentonSans Comp Regular" w:hAnsi="BentonSans Comp Regular"/>
          <w:snapToGrid/>
          <w:color w:val="000000" w:themeColor="text1"/>
          <w:sz w:val="20"/>
        </w:rPr>
        <w:t xml:space="preserve"> and/or other representative works. </w:t>
      </w:r>
    </w:p>
    <w:p w14:paraId="17778C0E"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6044C57B" w14:textId="72CD3978"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4214. Studies in Hispanic Children’s Literature. (3)</w:t>
      </w:r>
      <w:r w:rsidR="00152457"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LTAM 4314.  </w:t>
      </w:r>
      <w:r w:rsidR="001B3B3A" w:rsidRPr="00547C8D">
        <w:rPr>
          <w:rFonts w:ascii="BentonSans Comp Regular" w:hAnsi="BentonSans Comp Regular"/>
          <w:snapToGrid/>
          <w:color w:val="000000" w:themeColor="text1"/>
          <w:sz w:val="20"/>
        </w:rPr>
        <w:t xml:space="preserve">Prerequisite(s): SPAN 3208 or permission of department. </w:t>
      </w:r>
      <w:r w:rsidRPr="00547C8D">
        <w:rPr>
          <w:rFonts w:ascii="BentonSans Comp Regular" w:hAnsi="BentonSans Comp Regular"/>
          <w:snapToGrid/>
          <w:color w:val="000000" w:themeColor="text1"/>
          <w:sz w:val="20"/>
        </w:rPr>
        <w:t xml:space="preserve">Literary works in Spanish written for children.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4958FC1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75CADFBB" w14:textId="5B4B6CB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SPAN 4215. Studies in Regional Literature of the Americas. (3) </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LTAM 4315.  </w:t>
      </w:r>
      <w:r w:rsidR="00DB2657" w:rsidRPr="00547C8D">
        <w:rPr>
          <w:rFonts w:ascii="BentonSans Comp Regular" w:hAnsi="BentonSans Comp Regular"/>
          <w:snapToGrid/>
          <w:color w:val="000000" w:themeColor="text1"/>
          <w:sz w:val="20"/>
        </w:rPr>
        <w:t>Prerequisite(s): SPAN 3208 or permission of department.</w:t>
      </w:r>
      <w:r w:rsidR="00443928">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Studies of Mexican, Central American, Caribbean, Andean, Amazonian, or Southern Cone literature.  Readings from representative works.  Works from non</w:t>
      </w:r>
      <w:r w:rsidR="00E90450"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Spanish</w:t>
      </w:r>
      <w:r w:rsidR="00DA0E0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speaking areas read in Spanish translation.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2F5F4AF"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30B898D8" w14:textId="2953ABBE"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SPAN 4216. Social, Political, Cultural, Economic Issues in Hispanic Literature.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LTAM 4316.  </w:t>
      </w:r>
      <w:r w:rsidR="00C214D0" w:rsidRPr="00547C8D">
        <w:rPr>
          <w:rFonts w:ascii="BentonSans Comp Regular" w:hAnsi="BentonSans Comp Regular"/>
          <w:snapToGrid/>
          <w:color w:val="000000" w:themeColor="text1"/>
          <w:sz w:val="20"/>
        </w:rPr>
        <w:t xml:space="preserve">Prerequisite(s): SPAN 3208 or permission of department.  </w:t>
      </w:r>
      <w:r w:rsidRPr="00547C8D">
        <w:rPr>
          <w:rFonts w:ascii="BentonSans Comp Regular" w:hAnsi="BentonSans Comp Regular"/>
          <w:snapToGrid/>
          <w:color w:val="000000" w:themeColor="text1"/>
          <w:sz w:val="20"/>
        </w:rPr>
        <w:t xml:space="preserve">Contextual issues surrounding Hispanic literature. </w:t>
      </w:r>
      <w:r w:rsidRPr="00547C8D">
        <w:rPr>
          <w:rFonts w:ascii="BentonSans Comp Regular" w:hAnsi="BentonSans Comp Regular"/>
          <w:i/>
          <w:iCs/>
          <w:snapToGrid/>
          <w:color w:val="000000" w:themeColor="text1"/>
          <w:sz w:val="20"/>
        </w:rPr>
        <w:t xml:space="preserve">  </w:t>
      </w:r>
    </w:p>
    <w:p w14:paraId="34CC63F3"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202324B7" w14:textId="09F05C1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4217. Topics in Hispanic Culture and Civilization.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00010367" w:rsidRPr="00547C8D">
        <w:rPr>
          <w:rFonts w:ascii="BentonSans Comp Regular" w:hAnsi="BentonSans Comp Regular"/>
          <w:snapToGrid/>
          <w:color w:val="000000" w:themeColor="text1"/>
          <w:sz w:val="20"/>
        </w:rPr>
        <w:t xml:space="preserve"> LTAM 43</w:t>
      </w:r>
      <w:r w:rsidRPr="00547C8D">
        <w:rPr>
          <w:rFonts w:ascii="BentonSans Comp Regular" w:hAnsi="BentonSans Comp Regular"/>
          <w:snapToGrid/>
          <w:color w:val="000000" w:themeColor="text1"/>
          <w:sz w:val="20"/>
        </w:rPr>
        <w:t xml:space="preserve">17.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 xml:space="preserve">SPAN </w:t>
      </w:r>
      <w:r w:rsidR="00010367" w:rsidRPr="00547C8D">
        <w:rPr>
          <w:rFonts w:ascii="BentonSans Comp Regular" w:hAnsi="BentonSans Comp Regular"/>
          <w:snapToGrid/>
          <w:color w:val="000000" w:themeColor="text1"/>
          <w:sz w:val="20"/>
        </w:rPr>
        <w:t>3</w:t>
      </w:r>
      <w:r w:rsidR="000C5931" w:rsidRPr="00547C8D">
        <w:rPr>
          <w:rFonts w:ascii="BentonSans Comp Regular" w:hAnsi="BentonSans Comp Regular"/>
          <w:snapToGrid/>
          <w:color w:val="000000" w:themeColor="text1"/>
          <w:sz w:val="20"/>
        </w:rPr>
        <w:t>208</w:t>
      </w:r>
      <w:r w:rsidR="00010367"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Various topics involving the fine arts: music, dance, art, film.  Applicable toward Spanish major or minor only when taught in Spanish.</w:t>
      </w:r>
      <w:r w:rsidR="00010367"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r w:rsidR="00010367" w:rsidRPr="00547C8D">
        <w:rPr>
          <w:rFonts w:ascii="BentonSans Comp Regular" w:hAnsi="BentonSans Comp Regular"/>
          <w:i/>
          <w:snapToGrid/>
          <w:color w:val="000000" w:themeColor="text1"/>
          <w:sz w:val="20"/>
        </w:rPr>
        <w:t>May be repeated for credit with change of topic.</w:t>
      </w:r>
      <w:r w:rsidR="00010367" w:rsidRPr="00547C8D">
        <w:rPr>
          <w:rFonts w:ascii="BentonSans Comp Regular" w:hAnsi="BentonSans Comp Regular"/>
          <w:snapToGrid/>
          <w:color w:val="000000" w:themeColor="text1"/>
          <w:sz w:val="20"/>
        </w:rPr>
        <w:t xml:space="preserve">  </w:t>
      </w:r>
    </w:p>
    <w:p w14:paraId="7F44463C"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7947701E"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4231. Spanish Phonetics. (3)</w:t>
      </w:r>
      <w:r w:rsidRPr="00547C8D">
        <w:rPr>
          <w:rFonts w:ascii="BentonSans Comp Regular" w:hAnsi="BentonSans Comp Regular"/>
          <w:snapToGrid/>
          <w:color w:val="000000" w:themeColor="text1"/>
          <w:sz w:val="20"/>
        </w:rPr>
        <w:t xml:space="preserve"> </w:t>
      </w:r>
      <w:r w:rsidR="00FB7FB0"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Two </w:t>
      </w:r>
      <w:r w:rsidR="0092153D" w:rsidRPr="00547C8D">
        <w:rPr>
          <w:rFonts w:ascii="BentonSans Comp Regular" w:hAnsi="BentonSans Comp Regular"/>
          <w:snapToGrid/>
          <w:color w:val="000000" w:themeColor="text1"/>
          <w:sz w:val="20"/>
        </w:rPr>
        <w:t>SPAN 3000-level courses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FB7FB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Detailed analysis, description, and production of Spanish sounds. </w:t>
      </w:r>
      <w:r w:rsidR="00FB7FB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Practical exercises with phonetic transcription and recordings. </w:t>
      </w:r>
    </w:p>
    <w:p w14:paraId="44A526B5" w14:textId="2CD6F572"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4D92E038" w14:textId="77777777" w:rsidR="0038695A" w:rsidRPr="00547C8D" w:rsidRDefault="0038695A"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0ECAD8AE"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SPAN 4232. Spanish Linguistics. (3)</w:t>
      </w:r>
      <w:r w:rsidRPr="00547C8D">
        <w:rPr>
          <w:rFonts w:ascii="BentonSans Comp Regular" w:hAnsi="BentonSans Comp Regular"/>
          <w:snapToGrid/>
          <w:color w:val="000000" w:themeColor="text1"/>
          <w:sz w:val="20"/>
        </w:rPr>
        <w:t xml:space="preserve"> </w:t>
      </w:r>
      <w:r w:rsidR="00FB7FB0"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3724F1" w:rsidRPr="00547C8D">
        <w:rPr>
          <w:rFonts w:ascii="BentonSans Comp Regular" w:hAnsi="BentonSans Comp Regular"/>
          <w:snapToGrid/>
          <w:color w:val="000000" w:themeColor="text1"/>
          <w:sz w:val="20"/>
        </w:rPr>
        <w:t xml:space="preserve"> T</w:t>
      </w:r>
      <w:r w:rsidRPr="00547C8D">
        <w:rPr>
          <w:rFonts w:ascii="BentonSans Comp Regular" w:hAnsi="BentonSans Comp Regular"/>
          <w:snapToGrid/>
          <w:color w:val="000000" w:themeColor="text1"/>
          <w:sz w:val="20"/>
        </w:rPr>
        <w:t xml:space="preserve">wo </w:t>
      </w:r>
      <w:r w:rsidR="0092153D" w:rsidRPr="00547C8D">
        <w:rPr>
          <w:rFonts w:ascii="BentonSans Comp Regular" w:hAnsi="BentonSans Comp Regular"/>
          <w:snapToGrid/>
          <w:color w:val="000000" w:themeColor="text1"/>
          <w:sz w:val="20"/>
        </w:rPr>
        <w:t xml:space="preserve">SPAN 3000-level </w:t>
      </w:r>
      <w:r w:rsidRPr="00547C8D">
        <w:rPr>
          <w:rFonts w:ascii="BentonSans Comp Regular" w:hAnsi="BentonSans Comp Regular"/>
          <w:snapToGrid/>
          <w:color w:val="000000" w:themeColor="text1"/>
          <w:sz w:val="20"/>
        </w:rPr>
        <w:t>courses.  Introduction to different fields of</w:t>
      </w:r>
      <w:r w:rsidR="00FB7FB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Spanish linguistics studies: sociolinguistics, synchronic and diachronic perspectives of phonetics, morphology, syntax, and semantics. </w:t>
      </w:r>
    </w:p>
    <w:p w14:paraId="16E74668" w14:textId="33463216"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184CA4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SPAN 4233. History of the Spanish Language. (3)</w:t>
      </w:r>
      <w:r w:rsidR="0092153D"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92153D" w:rsidRPr="00547C8D">
        <w:rPr>
          <w:rFonts w:ascii="BentonSans Comp Regular" w:hAnsi="BentonSans Comp Regular"/>
          <w:snapToGrid/>
          <w:color w:val="000000" w:themeColor="text1"/>
          <w:sz w:val="20"/>
        </w:rPr>
        <w:t xml:space="preserve"> T</w:t>
      </w:r>
      <w:r w:rsidRPr="00547C8D">
        <w:rPr>
          <w:rFonts w:ascii="BentonSans Comp Regular" w:hAnsi="BentonSans Comp Regular"/>
          <w:snapToGrid/>
          <w:color w:val="000000" w:themeColor="text1"/>
          <w:sz w:val="20"/>
        </w:rPr>
        <w:t xml:space="preserve">wo </w:t>
      </w:r>
      <w:r w:rsidR="0092153D" w:rsidRPr="00547C8D">
        <w:rPr>
          <w:rFonts w:ascii="BentonSans Comp Regular" w:hAnsi="BentonSans Comp Regular"/>
          <w:snapToGrid/>
          <w:color w:val="000000" w:themeColor="text1"/>
          <w:sz w:val="20"/>
        </w:rPr>
        <w:t>SPAN 3000-level courses</w:t>
      </w:r>
      <w:r w:rsidRPr="00547C8D">
        <w:rPr>
          <w:rFonts w:ascii="BentonSans Comp Regular" w:hAnsi="BentonSans Comp Regular"/>
          <w:snapToGrid/>
          <w:color w:val="000000" w:themeColor="text1"/>
          <w:sz w:val="20"/>
        </w:rPr>
        <w:t xml:space="preserve">.  Strongly recommended to have completed SPAN 4232.  The evolution of Spanish from Latin and the effects of this evolution on Spanish phonetics, morphology, syntax, and semantics. </w:t>
      </w:r>
    </w:p>
    <w:p w14:paraId="1E514FCD"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28F34EC" w14:textId="6CA9AEEE"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SPAN 4410. Professional Internship in Spanish. </w:t>
      </w:r>
      <w:r w:rsidR="003155B1" w:rsidRPr="00547C8D">
        <w:rPr>
          <w:rFonts w:ascii="BentonSans Comp Regular" w:hAnsi="BentonSans Comp Regular"/>
          <w:b/>
          <w:bCs/>
          <w:color w:val="000000" w:themeColor="text1"/>
          <w:sz w:val="20"/>
        </w:rPr>
        <w:t>(1 to 6)</w:t>
      </w:r>
      <w:r w:rsidRPr="00547C8D">
        <w:rPr>
          <w:rFonts w:ascii="BentonSans Comp Regular" w:hAnsi="BentonSans Comp Regular"/>
          <w:color w:val="000000" w:themeColor="text1"/>
          <w:sz w:val="20"/>
        </w:rPr>
        <w:t xml:space="preserve"> </w:t>
      </w:r>
      <w:r w:rsidR="00DA0E0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823F1" w:rsidRPr="00547C8D">
        <w:rPr>
          <w:rFonts w:ascii="BentonSans Comp Regular" w:hAnsi="BentonSans Comp Regular"/>
          <w:color w:val="000000" w:themeColor="text1"/>
          <w:sz w:val="20"/>
        </w:rPr>
        <w:t>P</w:t>
      </w:r>
      <w:r w:rsidR="00DD333E" w:rsidRPr="00547C8D">
        <w:rPr>
          <w:rFonts w:ascii="BentonSans Comp Regular" w:hAnsi="BentonSans Comp Regular"/>
          <w:color w:val="000000" w:themeColor="text1"/>
          <w:sz w:val="20"/>
        </w:rPr>
        <w:t>ermission of department</w:t>
      </w:r>
      <w:r w:rsidRPr="00547C8D">
        <w:rPr>
          <w:rFonts w:ascii="BentonSans Comp Regular" w:hAnsi="BentonSans Comp Regular"/>
          <w:color w:val="000000" w:themeColor="text1"/>
          <w:sz w:val="20"/>
        </w:rPr>
        <w:t xml:space="preserve">.  Faculty-supervised field and/or research experience in a cooperating profession (e.g., business) or community organization within the Hispanic Community.  Contents of internship based upon a contractual agreement among the student, department, and business or community organization.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color w:val="000000" w:themeColor="text1"/>
          <w:sz w:val="20"/>
        </w:rPr>
        <w:t xml:space="preserve"> </w:t>
      </w:r>
    </w:p>
    <w:p w14:paraId="5AEE2649"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D3FB594" w14:textId="2D8B648B"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SPAN 4800. Directed Individual Study. </w:t>
      </w:r>
      <w:r w:rsidR="003155B1" w:rsidRPr="00547C8D">
        <w:rPr>
          <w:rFonts w:ascii="BentonSans Comp Regular" w:hAnsi="BentonSans Comp Regular"/>
          <w:b/>
          <w:color w:val="000000" w:themeColor="text1"/>
          <w:sz w:val="20"/>
        </w:rPr>
        <w:t>(1 to 3)</w:t>
      </w:r>
      <w:r w:rsidR="00DA0E04"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A0E04"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normally open only to Spanish majors and minors.</w:t>
      </w:r>
      <w:r w:rsidR="00DA0E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work on a selected area of study. </w:t>
      </w:r>
      <w:r w:rsidR="00DA0E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 be arranged with the instructor, generally during the preceding semester.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bookmarkEnd w:id="50"/>
    <w:bookmarkEnd w:id="51"/>
    <w:p w14:paraId="1025E0A9"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8286A78" w14:textId="77777777" w:rsidR="005F06A0" w:rsidRPr="00547C8D" w:rsidRDefault="00E1241E" w:rsidP="00BB0CED">
      <w:pPr>
        <w:keepNext/>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Special Education </w:t>
      </w:r>
      <w:r w:rsidR="005F06A0" w:rsidRPr="00547C8D">
        <w:rPr>
          <w:rFonts w:ascii="BentonSans Comp Regular" w:hAnsi="BentonSans Comp Regular"/>
          <w:b/>
          <w:color w:val="000000" w:themeColor="text1"/>
          <w:sz w:val="32"/>
        </w:rPr>
        <w:t>(SPED)</w:t>
      </w:r>
    </w:p>
    <w:p w14:paraId="61894479" w14:textId="77777777" w:rsidR="005F06A0" w:rsidRPr="00547C8D" w:rsidRDefault="005F06A0" w:rsidP="00BB0CED">
      <w:pPr>
        <w:keepNext/>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A14CFB7" w14:textId="75EE8261" w:rsidR="005F06A0" w:rsidRPr="00547C8D" w:rsidRDefault="005F06A0" w:rsidP="00BB0CED">
      <w:pPr>
        <w:keepNext/>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2100. </w:t>
      </w:r>
      <w:r w:rsidR="00870043" w:rsidRPr="00547C8D">
        <w:rPr>
          <w:rFonts w:ascii="BentonSans Comp Regular" w:hAnsi="BentonSans Comp Regular"/>
          <w:b/>
          <w:bCs/>
          <w:snapToGrid/>
          <w:color w:val="000000" w:themeColor="text1"/>
          <w:sz w:val="20"/>
        </w:rPr>
        <w:t>Exceptionality in Schools and Society</w:t>
      </w:r>
      <w:r w:rsidRPr="00547C8D">
        <w:rPr>
          <w:rFonts w:ascii="BentonSans Comp Regular" w:hAnsi="BentonSans Comp Regular"/>
          <w:b/>
          <w:bCs/>
          <w:snapToGrid/>
          <w:color w:val="000000" w:themeColor="text1"/>
          <w:sz w:val="20"/>
        </w:rPr>
        <w:t xml:space="preserve">. (3)  </w:t>
      </w:r>
      <w:r w:rsidR="00A54B53" w:rsidRPr="00547C8D">
        <w:rPr>
          <w:rFonts w:ascii="BentonSans Comp Regular" w:hAnsi="BentonSans Comp Regular"/>
          <w:bCs/>
          <w:snapToGrid/>
          <w:color w:val="000000" w:themeColor="text1"/>
          <w:sz w:val="20"/>
        </w:rPr>
        <w:t xml:space="preserve">An introduction to exceptionality intended for students interested in careers in U.S. schools.  This required teacher education course assists future teachers and school professionals in understanding the nature of disabilities in school and society, as well as the unique needs of gifted learners.  The course examines the impact of exceptionalities on learning and other life outcomes as well as the development of appropriate educational programming.  As exceptional children require differentiation in inclusive classrooms, school professionals have a responsibility to provide effective educational programs for all students.  This course, along with EDUC 1100 or </w:t>
      </w:r>
      <w:r w:rsidR="006A05C0">
        <w:rPr>
          <w:rFonts w:ascii="BentonSans Comp Regular" w:hAnsi="BentonSans Comp Regular"/>
          <w:bCs/>
          <w:snapToGrid/>
          <w:color w:val="000000" w:themeColor="text1"/>
          <w:sz w:val="20"/>
        </w:rPr>
        <w:t>EDUC 1511</w:t>
      </w:r>
      <w:r w:rsidR="00A54B53" w:rsidRPr="00547C8D">
        <w:rPr>
          <w:rFonts w:ascii="BentonSans Comp Regular" w:hAnsi="BentonSans Comp Regular"/>
          <w:bCs/>
          <w:snapToGrid/>
          <w:color w:val="000000" w:themeColor="text1"/>
          <w:sz w:val="20"/>
        </w:rPr>
        <w:t>, contributes to preservice teachers' understanding of learners in American schools.</w:t>
      </w:r>
      <w:r w:rsidRPr="00547C8D">
        <w:rPr>
          <w:rFonts w:ascii="BentonSans Comp Regular" w:hAnsi="BentonSans Comp Regular"/>
          <w:b/>
          <w:bCs/>
          <w:snapToGrid/>
          <w:color w:val="000000" w:themeColor="text1"/>
          <w:sz w:val="20"/>
        </w:rPr>
        <w:t xml:space="preserve"> </w:t>
      </w:r>
    </w:p>
    <w:p w14:paraId="3B717FB0"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0C3C6579" w14:textId="05D61C8B"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3100. </w:t>
      </w:r>
      <w:r w:rsidR="004E5499" w:rsidRPr="00547C8D">
        <w:rPr>
          <w:rFonts w:ascii="BentonSans Comp Regular" w:hAnsi="BentonSans Comp Regular"/>
          <w:b/>
          <w:bCs/>
          <w:snapToGrid/>
          <w:color w:val="000000" w:themeColor="text1"/>
          <w:sz w:val="20"/>
        </w:rPr>
        <w:t>Critical Issues in S</w:t>
      </w:r>
      <w:r w:rsidRPr="00547C8D">
        <w:rPr>
          <w:rFonts w:ascii="BentonSans Comp Regular" w:hAnsi="BentonSans Comp Regular"/>
          <w:b/>
          <w:bCs/>
          <w:snapToGrid/>
          <w:color w:val="000000" w:themeColor="text1"/>
          <w:sz w:val="20"/>
        </w:rPr>
        <w:t xml:space="preserve">pecial </w:t>
      </w:r>
      <w:r w:rsidR="004E5499" w:rsidRPr="00547C8D">
        <w:rPr>
          <w:rFonts w:ascii="BentonSans Comp Regular" w:hAnsi="BentonSans Comp Regular"/>
          <w:b/>
          <w:bCs/>
          <w:snapToGrid/>
          <w:color w:val="000000" w:themeColor="text1"/>
          <w:sz w:val="20"/>
        </w:rPr>
        <w:t>Education</w:t>
      </w:r>
      <w:r w:rsidRPr="00547C8D">
        <w:rPr>
          <w:rFonts w:ascii="BentonSans Comp Regular" w:hAnsi="BentonSans Comp Regular"/>
          <w:b/>
          <w:bCs/>
          <w:snapToGrid/>
          <w:color w:val="000000" w:themeColor="text1"/>
          <w:sz w:val="20"/>
        </w:rPr>
        <w:t>.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202B5" w:rsidRPr="00547C8D">
        <w:rPr>
          <w:rFonts w:ascii="BentonSans Comp Regular" w:hAnsi="BentonSans Comp Regular"/>
          <w:snapToGrid/>
          <w:color w:val="000000" w:themeColor="text1"/>
          <w:sz w:val="20"/>
        </w:rPr>
        <w:t>SPED 2100, a</w:t>
      </w:r>
      <w:r w:rsidRPr="00547C8D">
        <w:rPr>
          <w:rFonts w:ascii="BentonSans Comp Regular" w:hAnsi="BentonSans Comp Regular"/>
          <w:snapToGrid/>
          <w:color w:val="000000" w:themeColor="text1"/>
          <w:sz w:val="20"/>
        </w:rPr>
        <w:t xml:space="preserve">dmission to Teacher Education, </w:t>
      </w:r>
      <w:r w:rsidR="00B202B5"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admission to Special Education Program.</w:t>
      </w:r>
      <w:r w:rsidR="00B202B5" w:rsidRPr="00547C8D">
        <w:rPr>
          <w:rFonts w:ascii="BentonSans Comp Regular" w:hAnsi="BentonSans Comp Regular"/>
          <w:snapToGrid/>
          <w:color w:val="000000" w:themeColor="text1"/>
          <w:sz w:val="20"/>
        </w:rPr>
        <w:t xml:space="preserve"> </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Examines legislation and litigation that govern and/or influence services for individuals with disabilities. </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Scrutinizes the IEP process and investigates IEP objectives that reflect the general curriculum standards.</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Examines one’s personal philosophy of education, which reflects the diversity </w:t>
      </w:r>
      <w:r w:rsidR="0030155E" w:rsidRPr="00547C8D">
        <w:rPr>
          <w:rFonts w:ascii="BentonSans Comp Regular" w:hAnsi="BentonSans Comp Regular"/>
          <w:snapToGrid/>
          <w:color w:val="000000" w:themeColor="text1"/>
          <w:sz w:val="20"/>
        </w:rPr>
        <w:t xml:space="preserve">of </w:t>
      </w:r>
      <w:r w:rsidRPr="00547C8D">
        <w:rPr>
          <w:rFonts w:ascii="BentonSans Comp Regular" w:hAnsi="BentonSans Comp Regular"/>
          <w:snapToGrid/>
          <w:color w:val="000000" w:themeColor="text1"/>
          <w:sz w:val="20"/>
        </w:rPr>
        <w:t>students with disabilities</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Identifies services, networks, organizations, and publications that serve or are relevant to individuals with disabilities.</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Identifies and critiques instructional implications of published research. </w:t>
      </w:r>
    </w:p>
    <w:p w14:paraId="040D80F8" w14:textId="77777777" w:rsidR="005F06A0" w:rsidRPr="00547C8D" w:rsidRDefault="005F06A0" w:rsidP="00BB0CED">
      <w:pPr>
        <w:widowControl/>
        <w:jc w:val="both"/>
        <w:rPr>
          <w:rFonts w:ascii="BentonSans Comp Regular" w:hAnsi="BentonSans Comp Regular"/>
          <w:color w:val="000000" w:themeColor="text1"/>
          <w:sz w:val="20"/>
        </w:rPr>
      </w:pPr>
    </w:p>
    <w:p w14:paraId="15194B71" w14:textId="75E2ED40"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SPED 3173. Assessment in Special Education.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Special Education Program.  An overview of the principles and practice of educational problem solving with an emphasis on formal/standardized assessment, including curriculum-based assessment and curriculum-based measurement; special education eligibility; linkages between assessment and instruction; and concepts in educational assessment of students with exceptional learning needs (ELN). Topical paper required. </w:t>
      </w:r>
    </w:p>
    <w:p w14:paraId="066FDB03" w14:textId="77777777" w:rsidR="005F06A0" w:rsidRPr="00547C8D" w:rsidRDefault="005F06A0" w:rsidP="00BB0CED">
      <w:pPr>
        <w:widowControl/>
        <w:jc w:val="both"/>
        <w:rPr>
          <w:rFonts w:ascii="BentonSans Comp Regular" w:hAnsi="BentonSans Comp Regular"/>
          <w:color w:val="000000" w:themeColor="text1"/>
          <w:sz w:val="20"/>
        </w:rPr>
      </w:pPr>
    </w:p>
    <w:p w14:paraId="0C31B4F8"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SPED 3175. Instructional Planning in Special Education.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admission to Special Education Program.  This introductory course addresses strategies for the development, implementation, and monitoring of Individualized Education Programs (IEPs) and related instructional planning for P-12 students with disabilities within the general curriculum (high incidence disabilities) or adapted curriculum (low incidence disabilities).  Through this course, students are expected to demonstrate proficiency in using the general education curriculum to develop appropriate IEPs and lesson plans for instruction. </w:t>
      </w:r>
    </w:p>
    <w:p w14:paraId="69F84E61"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75E3D998" w14:textId="77777777" w:rsidR="004B178B" w:rsidRPr="00547C8D" w:rsidRDefault="004B178B" w:rsidP="00BB0CED">
      <w:pPr>
        <w:widowControl/>
        <w:autoSpaceDE w:val="0"/>
        <w:autoSpaceDN w:val="0"/>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SPED 3210. Enhancing the Social-Emotional Development of Young Children in Inclusive Settings.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CHFD major or minor with a GPA of at least 2.5 overall and 2.75 in the major, CHFD 2111, CHFD 2113, and CHFD 2412.  The social-emotional development of young children (infants, toddlers, and preschoolers) in inclusive early childhood settings.  Typical and atypical social-emotional development of young children, the effects of potential risk factors on social-emotional development, and research-based practices to support social and emotional growth are explored.  Students learn how to conduct functional behavior assessments, prevent and respond to challenging behaviors, and build social competence in young children in a variety of early childhood settings. </w:t>
      </w:r>
      <w:r w:rsidR="008D3C9C"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10 hours of observation. </w:t>
      </w:r>
      <w:r w:rsidRPr="00547C8D">
        <w:rPr>
          <w:rFonts w:ascii="BentonSans Comp Regular" w:hAnsi="BentonSans Comp Regular"/>
          <w:bCs/>
          <w:i/>
          <w:snapToGrid/>
          <w:color w:val="000000" w:themeColor="text1"/>
          <w:sz w:val="20"/>
        </w:rPr>
        <w:t xml:space="preserve"> </w:t>
      </w:r>
      <w:r w:rsidRPr="00547C8D">
        <w:rPr>
          <w:rFonts w:ascii="BentonSans Comp Regular" w:hAnsi="BentonSans Comp Regular"/>
          <w:bCs/>
          <w:snapToGrid/>
          <w:color w:val="000000" w:themeColor="text1"/>
          <w:sz w:val="20"/>
        </w:rPr>
        <w:t xml:space="preserve"> </w:t>
      </w:r>
    </w:p>
    <w:p w14:paraId="411F8DCF" w14:textId="77777777" w:rsidR="004B178B" w:rsidRPr="00547C8D" w:rsidRDefault="004B178B" w:rsidP="00BB0CED">
      <w:pPr>
        <w:widowControl/>
        <w:autoSpaceDE w:val="0"/>
        <w:autoSpaceDN w:val="0"/>
        <w:jc w:val="both"/>
        <w:rPr>
          <w:rFonts w:ascii="BentonSans Comp Regular" w:hAnsi="BentonSans Comp Regular"/>
          <w:bCs/>
          <w:snapToGrid/>
          <w:color w:val="000000" w:themeColor="text1"/>
          <w:sz w:val="20"/>
        </w:rPr>
      </w:pPr>
    </w:p>
    <w:p w14:paraId="7290261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3800. Individual Study in Special Education. </w:t>
      </w:r>
      <w:r w:rsidR="003155B1" w:rsidRPr="00547C8D">
        <w:rPr>
          <w:rFonts w:ascii="BentonSans Comp Regular" w:hAnsi="BentonSans Comp Regular"/>
          <w:b/>
          <w:bCs/>
          <w:snapToGrid/>
          <w:color w:val="000000" w:themeColor="text1"/>
          <w:sz w:val="20"/>
        </w:rPr>
        <w:t>(1 to 6)</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admission to Special Education Program; and permission of the student’s advisor. Independent study under the supervision of an appropriate faculty member.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F1370FE"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p>
    <w:p w14:paraId="528EF203"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4111. Issues in Early Intervention for Young Children with Disabilities.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Completion of CHFD 2000-level courses with the exception of students who articulate with an AA or AAS degree and are required to take CHFD 2111; and CHFD major or minor with GPA of at least 2.5 overall and 2.75 in the major.  Explores issues and evidence-based practices for young children with disabilities and their families in home, school, and community settings. </w:t>
      </w:r>
      <w:r w:rsidRPr="00547C8D">
        <w:rPr>
          <w:rFonts w:ascii="BentonSans Comp Regular" w:hAnsi="BentonSans Comp Regular"/>
          <w:b/>
          <w:bCs/>
          <w:snapToGrid/>
          <w:color w:val="000000" w:themeColor="text1"/>
          <w:sz w:val="20"/>
        </w:rPr>
        <w:t xml:space="preserve"> </w:t>
      </w:r>
    </w:p>
    <w:p w14:paraId="50E75114" w14:textId="77777777" w:rsidR="005F06A0" w:rsidRPr="00547C8D" w:rsidRDefault="005F06A0" w:rsidP="00BB0CED">
      <w:pPr>
        <w:widowControl/>
        <w:jc w:val="both"/>
        <w:rPr>
          <w:rFonts w:ascii="BentonSans Comp Regular" w:hAnsi="BentonSans Comp Regular"/>
          <w:snapToGrid/>
          <w:color w:val="000000" w:themeColor="text1"/>
          <w:sz w:val="20"/>
        </w:rPr>
      </w:pPr>
    </w:p>
    <w:p w14:paraId="551E4CFF"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4112. Authentic Approaches to the Assessment of Young Children with Disabilities: Birth-Kindergarten.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Admission to Teacher Education; GPA of at least 2.5 overall and 2.75 in the major; and SPED 4111. </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Develops competence in evaluation, design, implementation, and interpretation of culturally appropriate, interdisciplinary assessment approaches within the context of the young child’s natural environments and in partnership with families that lead to appropriate intervention plans for children with disabilities. A field-based clinical assignment of approximately 20 hours is required. </w:t>
      </w:r>
    </w:p>
    <w:p w14:paraId="067CBF96" w14:textId="5CEA1763"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ACE9503" w14:textId="1DB49C00"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4170. Special Education: Consultation and Collaboration.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 xml:space="preserve">SPED 3100, SPED 3173, SPED 3175, admission to Teacher Education, and admission to Special Education Program </w:t>
      </w:r>
      <w:r w:rsidRPr="00547C8D">
        <w:rPr>
          <w:rFonts w:ascii="BentonSans Comp Regular" w:hAnsi="BentonSans Comp Regular"/>
          <w:snapToGrid/>
          <w:color w:val="000000" w:themeColor="text1"/>
          <w:sz w:val="20"/>
        </w:rPr>
        <w:t>Admission to</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Teacher Education; admission to Special Education Program.  Provides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students an opportunity to develop their knowledge</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base and expertise in consultation and collaboration</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with parents, General Education teachers,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paraprofessionals, related service personnel, and/or</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human service personnel.  This knowledge base includes the development of effective communication skills, understanding the influence of cultural diversity when working with families, professional development goal setting, and effective supervision of paraeducators.  Literature case required.</w:t>
      </w:r>
      <w:r w:rsidRPr="00547C8D">
        <w:rPr>
          <w:rFonts w:ascii="BentonSans Comp Regular" w:hAnsi="BentonSans Comp Regular"/>
          <w:b/>
          <w:bCs/>
          <w:snapToGrid/>
          <w:color w:val="000000" w:themeColor="text1"/>
          <w:sz w:val="20"/>
        </w:rPr>
        <w:t xml:space="preserve"> </w:t>
      </w:r>
    </w:p>
    <w:p w14:paraId="623784C8" w14:textId="77777777" w:rsidR="005F06A0" w:rsidRPr="00547C8D" w:rsidRDefault="005F06A0" w:rsidP="00BB0CED">
      <w:pPr>
        <w:widowControl/>
        <w:jc w:val="both"/>
        <w:rPr>
          <w:rFonts w:ascii="BentonSans Comp Regular" w:hAnsi="BentonSans Comp Regular"/>
          <w:snapToGrid/>
          <w:color w:val="000000" w:themeColor="text1"/>
          <w:sz w:val="20"/>
        </w:rPr>
      </w:pPr>
    </w:p>
    <w:p w14:paraId="06EDCDB1"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SPED 4210. Developmental Interventions for Young Children with Disabilities: Birth through Kindergarten.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GPA of at least 2.5 overall and 2.75 in the major, SPED 4111, and SPED 4112.  </w:t>
      </w:r>
      <w:r w:rsidR="009F66FF" w:rsidRPr="00547C8D">
        <w:rPr>
          <w:rFonts w:ascii="BentonSans Comp Regular" w:hAnsi="BentonSans Comp Regular"/>
          <w:color w:val="000000" w:themeColor="text1"/>
          <w:sz w:val="20"/>
        </w:rPr>
        <w:t xml:space="preserve">Developing, facilitating, and evaluating incidental learning, play, and routines-based interventions with young children with disabilities and their families.  </w:t>
      </w:r>
      <w:r w:rsidRPr="00547C8D">
        <w:rPr>
          <w:rFonts w:ascii="BentonSans Comp Regular" w:hAnsi="BentonSans Comp Regular"/>
          <w:color w:val="000000" w:themeColor="text1"/>
          <w:sz w:val="20"/>
        </w:rPr>
        <w:t xml:space="preserve">A field-based clinical assignment of approximately 20 hours is required. </w:t>
      </w:r>
    </w:p>
    <w:p w14:paraId="6BF8BB64"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039DF18" w14:textId="36B02EA0"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4270. Classroom Management.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3175, admission to Teacher Education, and admission to Special Education Program</w:t>
      </w:r>
      <w:r w:rsidRPr="00547C8D">
        <w:rPr>
          <w:rFonts w:ascii="BentonSans Comp Regular" w:hAnsi="BentonSans Comp Regular"/>
          <w:snapToGrid/>
          <w:color w:val="000000" w:themeColor="text1"/>
          <w:sz w:val="20"/>
        </w:rPr>
        <w:t xml:space="preserve">.  Equips students with the knowledge and skills of applied behavior analysis (ABA) as an approach for programming effective interventions for children and youths with disabilities.  Focuses specifically on “positive behavior support” (PBS), a research-validated approach to interventions designed to prevent problem behavior, encourage environmental management, and promote students’ positive and appropriate behavior.  Prepares students to conduct a functional behavioral assessment (FBA) in order to more efficiently and effectively identify the interventions to address the students’ behavioral needs.  The desired outcomes of this course are for students to have a basic understanding of ABA, FBA, and PBS as well as to apply these principles in a classroom setting for students with disabilities. Clinical field experience hours required. </w:t>
      </w:r>
    </w:p>
    <w:p w14:paraId="073067A0" w14:textId="77777777" w:rsidR="005F06A0" w:rsidRPr="00547C8D" w:rsidRDefault="005F06A0" w:rsidP="00BB0CED">
      <w:pPr>
        <w:widowControl/>
        <w:jc w:val="both"/>
        <w:rPr>
          <w:rFonts w:ascii="BentonSans Comp Regular" w:hAnsi="BentonSans Comp Regular"/>
          <w:snapToGrid/>
          <w:color w:val="000000" w:themeColor="text1"/>
          <w:sz w:val="20"/>
        </w:rPr>
      </w:pPr>
    </w:p>
    <w:p w14:paraId="670418AC" w14:textId="74ADAB5D"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4271. Systematic Instruction in the Adapted Curriculum. (3) </w:t>
      </w:r>
      <w:r w:rsidR="005015C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2E7AEB">
        <w:rPr>
          <w:rFonts w:ascii="BentonSans Comp Regular" w:hAnsi="BentonSans Comp Regular"/>
          <w:snapToGrid/>
          <w:color w:val="000000" w:themeColor="text1"/>
          <w:sz w:val="20"/>
        </w:rPr>
        <w:t>A</w:t>
      </w:r>
      <w:r w:rsidR="005D521B" w:rsidRPr="00547C8D">
        <w:rPr>
          <w:rFonts w:ascii="BentonSans Comp Regular" w:hAnsi="BentonSans Comp Regular"/>
          <w:snapToGrid/>
          <w:color w:val="000000" w:themeColor="text1"/>
          <w:sz w:val="20"/>
        </w:rPr>
        <w:t>dmission to Teacher Education, and admission to Special Education Program</w:t>
      </w:r>
      <w:r w:rsidRPr="00547C8D">
        <w:rPr>
          <w:rFonts w:ascii="BentonSans Comp Regular" w:hAnsi="BentonSans Comp Regular"/>
          <w:snapToGrid/>
          <w:color w:val="000000" w:themeColor="text1"/>
          <w:sz w:val="20"/>
        </w:rPr>
        <w:t>.</w:t>
      </w:r>
      <w:r w:rsidR="00C1732B" w:rsidRPr="00547C8D">
        <w:rPr>
          <w:rFonts w:ascii="BentonSans Comp Regular" w:hAnsi="BentonSans Comp Regular"/>
          <w:snapToGrid/>
          <w:color w:val="000000" w:themeColor="text1"/>
          <w:sz w:val="20"/>
        </w:rPr>
        <w:t xml:space="preserve"> </w:t>
      </w:r>
      <w:r w:rsidR="00FE7860">
        <w:rPr>
          <w:rFonts w:ascii="BentonSans Comp Regular" w:hAnsi="BentonSans Comp Regular"/>
          <w:snapToGrid/>
          <w:color w:val="000000" w:themeColor="text1"/>
          <w:sz w:val="20"/>
        </w:rPr>
        <w:t xml:space="preserve">Co-requisite Course(s): SPED 3100. </w:t>
      </w:r>
      <w:r w:rsidRPr="00547C8D">
        <w:rPr>
          <w:rFonts w:ascii="BentonSans Comp Regular" w:hAnsi="BentonSans Comp Regular"/>
          <w:snapToGrid/>
          <w:color w:val="000000" w:themeColor="text1"/>
          <w:sz w:val="20"/>
        </w:rPr>
        <w:t xml:space="preserve"> </w:t>
      </w:r>
      <w:r w:rsidR="00F91CCD" w:rsidRPr="00F91CCD">
        <w:rPr>
          <w:rFonts w:ascii="BentonSans Comp Regular" w:hAnsi="BentonSans Comp Regular"/>
          <w:snapToGrid/>
          <w:color w:val="000000" w:themeColor="text1"/>
          <w:sz w:val="20"/>
        </w:rPr>
        <w:t>Principles and procedures used to develop instructional support for students who need essential skill instruction and adaptations to general curriculum. Students are required to design and implement an instructional program with a student with extensive support needs. Clinical field experience is required.</w:t>
      </w:r>
      <w:r w:rsidRPr="00547C8D">
        <w:rPr>
          <w:rFonts w:ascii="BentonSans Comp Regular" w:hAnsi="BentonSans Comp Regular"/>
          <w:snapToGrid/>
          <w:color w:val="000000" w:themeColor="text1"/>
          <w:sz w:val="20"/>
        </w:rPr>
        <w:t xml:space="preserve"> </w:t>
      </w:r>
    </w:p>
    <w:p w14:paraId="23337D7D" w14:textId="5A552592" w:rsidR="005F06A0" w:rsidRDefault="005F06A0" w:rsidP="00BB0CED">
      <w:pPr>
        <w:widowControl/>
        <w:jc w:val="both"/>
        <w:rPr>
          <w:rFonts w:ascii="BentonSans Comp Regular" w:hAnsi="BentonSans Comp Regular"/>
          <w:snapToGrid/>
          <w:color w:val="000000" w:themeColor="text1"/>
          <w:sz w:val="20"/>
        </w:rPr>
      </w:pPr>
    </w:p>
    <w:p w14:paraId="0961F9AF" w14:textId="2C15E15D"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4272. Teaching Mathematics to </w:t>
      </w:r>
      <w:r w:rsidR="00B202B5" w:rsidRPr="00547C8D">
        <w:rPr>
          <w:rFonts w:ascii="BentonSans Comp Regular" w:hAnsi="BentonSans Comp Regular"/>
          <w:b/>
          <w:bCs/>
          <w:snapToGrid/>
          <w:color w:val="000000" w:themeColor="text1"/>
          <w:sz w:val="20"/>
        </w:rPr>
        <w:t xml:space="preserve">K-12 </w:t>
      </w:r>
      <w:r w:rsidRPr="00547C8D">
        <w:rPr>
          <w:rFonts w:ascii="BentonSans Comp Regular" w:hAnsi="BentonSans Comp Regular"/>
          <w:b/>
          <w:bCs/>
          <w:snapToGrid/>
          <w:color w:val="000000" w:themeColor="text1"/>
          <w:sz w:val="20"/>
        </w:rPr>
        <w:t>Learners.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202B5" w:rsidRPr="00547C8D">
        <w:rPr>
          <w:rFonts w:ascii="BentonSans Comp Regular" w:hAnsi="BentonSans Comp Regular"/>
          <w:snapToGrid/>
          <w:color w:val="000000" w:themeColor="text1"/>
          <w:sz w:val="20"/>
        </w:rPr>
        <w:t>SPED 3100, SPED 3175, a</w:t>
      </w:r>
      <w:r w:rsidRPr="00547C8D">
        <w:rPr>
          <w:rFonts w:ascii="BentonSans Comp Regular" w:hAnsi="BentonSans Comp Regular"/>
          <w:snapToGrid/>
          <w:color w:val="000000" w:themeColor="text1"/>
          <w:sz w:val="20"/>
        </w:rPr>
        <w:t>dmission to Teacher Education</w:t>
      </w:r>
      <w:r w:rsidR="00B202B5" w:rsidRPr="00547C8D">
        <w:rPr>
          <w:rFonts w:ascii="BentonSans Comp Regular" w:hAnsi="BentonSans Comp Regular"/>
          <w:snapToGrid/>
          <w:color w:val="000000" w:themeColor="text1"/>
          <w:sz w:val="20"/>
        </w:rPr>
        <w:t xml:space="preserve">, and </w:t>
      </w:r>
      <w:r w:rsidRPr="00547C8D">
        <w:rPr>
          <w:rFonts w:ascii="BentonSans Comp Regular" w:hAnsi="BentonSans Comp Regular"/>
          <w:snapToGrid/>
          <w:color w:val="000000" w:themeColor="text1"/>
          <w:sz w:val="20"/>
        </w:rPr>
        <w:t xml:space="preserve">admission to Special Education Program.  </w:t>
      </w:r>
      <w:r w:rsidR="00B202B5" w:rsidRPr="00547C8D">
        <w:rPr>
          <w:rFonts w:ascii="BentonSans Comp Regular" w:hAnsi="BentonSans Comp Regular"/>
          <w:snapToGrid/>
          <w:color w:val="000000" w:themeColor="text1"/>
          <w:sz w:val="20"/>
        </w:rPr>
        <w:t>Provides students with effective strategies and materials for teaching math to learners in need of special education.  A field-based clinical experience is a required component of the course.  Assessment and application of instructional techniques are included.</w:t>
      </w:r>
    </w:p>
    <w:p w14:paraId="0EB456D0" w14:textId="77777777" w:rsidR="005F06A0" w:rsidRPr="00547C8D" w:rsidRDefault="005F06A0" w:rsidP="00BB0CED">
      <w:pPr>
        <w:widowControl/>
        <w:jc w:val="both"/>
        <w:rPr>
          <w:rFonts w:ascii="BentonSans Comp Regular" w:hAnsi="BentonSans Comp Regular"/>
          <w:i/>
          <w:color w:val="000000" w:themeColor="text1"/>
          <w:sz w:val="20"/>
        </w:rPr>
      </w:pPr>
    </w:p>
    <w:p w14:paraId="377331CB" w14:textId="6070E44B"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SPED 4274. General Curriculum Access and Adaptations. (3)</w:t>
      </w:r>
      <w:r w:rsidRPr="00547C8D">
        <w:rPr>
          <w:rFonts w:ascii="BentonSans Comp Regular" w:hAnsi="BentonSans Comp Regular"/>
          <w:snapToGrid/>
          <w:color w:val="000000" w:themeColor="text1"/>
          <w:sz w:val="20"/>
        </w:rPr>
        <w:t xml:space="preserve"> </w:t>
      </w:r>
      <w:r w:rsidR="005015C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w:t>
      </w:r>
      <w:r w:rsidR="002F5891">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admission to Teacher Education, and admission to Special Education Program</w:t>
      </w:r>
      <w:r w:rsidRPr="00547C8D">
        <w:rPr>
          <w:rFonts w:ascii="BentonSans Comp Regular" w:hAnsi="BentonSans Comp Regular"/>
          <w:snapToGrid/>
          <w:color w:val="000000" w:themeColor="text1"/>
          <w:sz w:val="20"/>
        </w:rPr>
        <w:t xml:space="preserve">. </w:t>
      </w:r>
      <w:r w:rsidR="002F5891" w:rsidRPr="002F5891">
        <w:rPr>
          <w:rFonts w:ascii="BentonSans Comp Regular" w:hAnsi="BentonSans Comp Regular"/>
          <w:snapToGrid/>
          <w:color w:val="000000" w:themeColor="text1"/>
          <w:sz w:val="20"/>
        </w:rPr>
        <w:t>Strategies for developing curricular priorities for students with extensive support needs requiring adaptations to the general curriculum including ways to link to state standards in reading, math, writing, science, and other content areas. This is a clinical intensive course requiring field experience.</w:t>
      </w:r>
    </w:p>
    <w:p w14:paraId="594A167B" w14:textId="0EB14F65" w:rsidR="005F06A0" w:rsidRDefault="005F06A0" w:rsidP="00BB0CED">
      <w:pPr>
        <w:widowControl/>
        <w:jc w:val="both"/>
        <w:rPr>
          <w:rFonts w:ascii="BentonSans Comp Regular" w:hAnsi="BentonSans Comp Regular"/>
          <w:snapToGrid/>
          <w:color w:val="000000" w:themeColor="text1"/>
          <w:sz w:val="20"/>
        </w:rPr>
      </w:pPr>
    </w:p>
    <w:p w14:paraId="0A4D4F71" w14:textId="1E53D875"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SPED 4275. Teaching Reading to Elementary Learners. (3)</w:t>
      </w:r>
      <w:r w:rsidRPr="00547C8D">
        <w:rPr>
          <w:rFonts w:ascii="BentonSans Comp Regular" w:hAnsi="BentonSans Comp Regular"/>
          <w:snapToGrid/>
          <w:color w:val="000000" w:themeColor="text1"/>
          <w:sz w:val="20"/>
        </w:rPr>
        <w:t xml:space="preserve"> </w:t>
      </w:r>
      <w:r w:rsidR="005015C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3175, a</w:t>
      </w:r>
      <w:r w:rsidRPr="00547C8D">
        <w:rPr>
          <w:rFonts w:ascii="BentonSans Comp Regular" w:hAnsi="BentonSans Comp Regular"/>
          <w:snapToGrid/>
          <w:color w:val="000000" w:themeColor="text1"/>
          <w:sz w:val="20"/>
        </w:rPr>
        <w:t>dmission to Teacher Education</w:t>
      </w:r>
      <w:r w:rsidR="005D521B" w:rsidRPr="00547C8D">
        <w:rPr>
          <w:rFonts w:ascii="BentonSans Comp Regular" w:hAnsi="BentonSans Comp Regular"/>
          <w:snapToGrid/>
          <w:color w:val="000000" w:themeColor="text1"/>
          <w:sz w:val="20"/>
        </w:rPr>
        <w:t xml:space="preserve">, and </w:t>
      </w:r>
      <w:r w:rsidRPr="00547C8D">
        <w:rPr>
          <w:rFonts w:ascii="BentonSans Comp Regular" w:hAnsi="BentonSans Comp Regular"/>
          <w:snapToGrid/>
          <w:color w:val="000000" w:themeColor="text1"/>
          <w:sz w:val="20"/>
        </w:rPr>
        <w:t xml:space="preserve">admission to Special Education Program.  Effective prevention and intervention strategies for addressing the needs of elementary students with disabilities and diverse learning needs.  Assessment and application of instructional strategies are included.  A field experience is a required component. </w:t>
      </w:r>
    </w:p>
    <w:p w14:paraId="52ED64F6" w14:textId="77777777" w:rsidR="005F06A0" w:rsidRDefault="005F06A0" w:rsidP="00BB0CED">
      <w:pPr>
        <w:widowControl/>
        <w:jc w:val="both"/>
        <w:rPr>
          <w:rFonts w:ascii="BentonSans Comp Regular" w:hAnsi="BentonSans Comp Regular"/>
          <w:snapToGrid/>
          <w:color w:val="000000" w:themeColor="text1"/>
          <w:sz w:val="20"/>
        </w:rPr>
      </w:pPr>
    </w:p>
    <w:p w14:paraId="3C4916E0" w14:textId="77777777" w:rsidR="00CD655B" w:rsidRPr="00547C8D" w:rsidRDefault="00CD655B" w:rsidP="00BB0CED">
      <w:pPr>
        <w:widowControl/>
        <w:jc w:val="both"/>
        <w:rPr>
          <w:rFonts w:ascii="BentonSans Comp Regular" w:hAnsi="BentonSans Comp Regular"/>
          <w:snapToGrid/>
          <w:color w:val="000000" w:themeColor="text1"/>
          <w:sz w:val="20"/>
        </w:rPr>
      </w:pPr>
    </w:p>
    <w:p w14:paraId="78471312" w14:textId="60BC0BDA"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4276. Teaching Reading to Middle and Secondary. (3) </w:t>
      </w:r>
      <w:r w:rsidR="005015C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3175, SPED 4275, admission to Teacher Education, and admission to Special Education Program</w:t>
      </w:r>
      <w:r w:rsidRPr="00547C8D">
        <w:rPr>
          <w:rFonts w:ascii="BentonSans Comp Regular" w:hAnsi="BentonSans Comp Regular"/>
          <w:snapToGrid/>
          <w:color w:val="000000" w:themeColor="text1"/>
          <w:sz w:val="20"/>
        </w:rPr>
        <w:t>.</w:t>
      </w:r>
      <w:r w:rsidR="005015C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Effective remedial and intervention strategies for addressing the needs of middle and secondary students with disabilities and diverse learning needs.  Assessment and application of instructional strategies are included.  A field experience is a required component. </w:t>
      </w:r>
    </w:p>
    <w:p w14:paraId="59B39458" w14:textId="77777777" w:rsidR="005F06A0" w:rsidRPr="00547C8D" w:rsidRDefault="005F06A0" w:rsidP="00BB0CED">
      <w:pPr>
        <w:widowControl/>
        <w:jc w:val="both"/>
        <w:rPr>
          <w:rFonts w:ascii="BentonSans Comp Regular" w:hAnsi="BentonSans Comp Regular"/>
          <w:snapToGrid/>
          <w:color w:val="000000" w:themeColor="text1"/>
          <w:sz w:val="20"/>
        </w:rPr>
      </w:pPr>
    </w:p>
    <w:p w14:paraId="594EE915" w14:textId="6E36E413"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4277. Teaching Written Expression to </w:t>
      </w:r>
      <w:r w:rsidR="00B14D79" w:rsidRPr="00547C8D">
        <w:rPr>
          <w:rFonts w:ascii="BentonSans Comp Regular" w:hAnsi="BentonSans Comp Regular"/>
          <w:b/>
          <w:bCs/>
          <w:snapToGrid/>
          <w:color w:val="000000" w:themeColor="text1"/>
          <w:sz w:val="20"/>
        </w:rPr>
        <w:t xml:space="preserve">K-12 </w:t>
      </w:r>
      <w:r w:rsidRPr="00547C8D">
        <w:rPr>
          <w:rFonts w:ascii="BentonSans Comp Regular" w:hAnsi="BentonSans Comp Regular"/>
          <w:b/>
          <w:bCs/>
          <w:snapToGrid/>
          <w:color w:val="000000" w:themeColor="text1"/>
          <w:sz w:val="20"/>
        </w:rPr>
        <w:t>Learners.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A244DF" w:rsidRPr="00547C8D">
        <w:rPr>
          <w:rFonts w:ascii="BentonSans Comp Regular" w:hAnsi="BentonSans Comp Regular"/>
          <w:snapToGrid/>
          <w:color w:val="000000" w:themeColor="text1"/>
          <w:sz w:val="20"/>
        </w:rPr>
        <w:t>SPED 3100, SPED 3175, admission to Teacher Education, and admission to Special Education Program</w:t>
      </w:r>
      <w:r w:rsidRPr="00547C8D">
        <w:rPr>
          <w:rFonts w:ascii="BentonSans Comp Regular" w:hAnsi="BentonSans Comp Regular"/>
          <w:snapToGrid/>
          <w:color w:val="000000" w:themeColor="text1"/>
          <w:sz w:val="20"/>
        </w:rPr>
        <w:t xml:space="preserve">.  </w:t>
      </w:r>
      <w:r w:rsidR="003044BE" w:rsidRPr="00547C8D">
        <w:rPr>
          <w:rFonts w:ascii="BentonSans Comp Regular" w:hAnsi="BentonSans Comp Regular"/>
          <w:snapToGrid/>
          <w:color w:val="000000" w:themeColor="text1"/>
          <w:sz w:val="20"/>
        </w:rPr>
        <w:t>Effective teaching strategies and materials in teaching written expression to learners in need of special education. Assessment and application of instructional strategies are included in the course. A field experience is a required component.</w:t>
      </w:r>
      <w:r w:rsidRPr="00547C8D">
        <w:rPr>
          <w:rFonts w:ascii="BentonSans Comp Regular" w:hAnsi="BentonSans Comp Regular"/>
          <w:snapToGrid/>
          <w:color w:val="000000" w:themeColor="text1"/>
          <w:sz w:val="20"/>
        </w:rPr>
        <w:t xml:space="preserve"> </w:t>
      </w:r>
    </w:p>
    <w:p w14:paraId="4350A0CC" w14:textId="77777777" w:rsidR="005F06A0" w:rsidRPr="00547C8D" w:rsidRDefault="005F06A0" w:rsidP="00BB0CED">
      <w:pPr>
        <w:widowControl/>
        <w:jc w:val="both"/>
        <w:rPr>
          <w:rFonts w:ascii="BentonSans Comp Regular" w:hAnsi="BentonSans Comp Regular"/>
          <w:color w:val="000000" w:themeColor="text1"/>
          <w:sz w:val="20"/>
        </w:rPr>
      </w:pPr>
    </w:p>
    <w:p w14:paraId="0735879B" w14:textId="5D47CEBC"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4279. Content-Area Instruction </w:t>
      </w:r>
      <w:r w:rsidR="00A244DF" w:rsidRPr="00547C8D">
        <w:rPr>
          <w:rFonts w:ascii="BentonSans Comp Regular" w:hAnsi="BentonSans Comp Regular"/>
          <w:b/>
          <w:bCs/>
          <w:snapToGrid/>
          <w:color w:val="000000" w:themeColor="text1"/>
          <w:sz w:val="20"/>
        </w:rPr>
        <w:t>for Inclusive Classrooms</w:t>
      </w:r>
      <w:r w:rsidRPr="00547C8D">
        <w:rPr>
          <w:rFonts w:ascii="BentonSans Comp Regular" w:hAnsi="BentonSans Comp Regular"/>
          <w:b/>
          <w:bCs/>
          <w:snapToGrid/>
          <w:color w:val="000000" w:themeColor="text1"/>
          <w:sz w:val="20"/>
        </w:rPr>
        <w:t>. (3)</w:t>
      </w:r>
      <w:r w:rsidR="00A244D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SPED 3100</w:t>
      </w:r>
      <w:r w:rsidR="005D521B"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SPED 3173</w:t>
      </w:r>
      <w:r w:rsidR="005D521B"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SPED 3175</w:t>
      </w:r>
      <w:r w:rsidR="005D521B"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SPED 4272</w:t>
      </w:r>
      <w:r w:rsidR="005D521B"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SPED 4275</w:t>
      </w:r>
      <w:r w:rsidR="005D521B" w:rsidRPr="00547C8D">
        <w:rPr>
          <w:rFonts w:ascii="BentonSans Comp Regular" w:hAnsi="BentonSans Comp Regular"/>
          <w:snapToGrid/>
          <w:color w:val="000000" w:themeColor="text1"/>
          <w:sz w:val="20"/>
        </w:rPr>
        <w:t>, admission to Teacher Education, and admission to Special Education Program</w:t>
      </w:r>
      <w:r w:rsidRPr="00547C8D">
        <w:rPr>
          <w:rFonts w:ascii="BentonSans Comp Regular" w:hAnsi="BentonSans Comp Regular"/>
          <w:snapToGrid/>
          <w:color w:val="000000" w:themeColor="text1"/>
          <w:sz w:val="20"/>
        </w:rPr>
        <w:t xml:space="preserve">.  </w:t>
      </w:r>
      <w:r w:rsidR="00A244DF" w:rsidRPr="00547C8D">
        <w:rPr>
          <w:rFonts w:ascii="BentonSans Comp Regular" w:hAnsi="BentonSans Comp Regular"/>
          <w:snapToGrid/>
          <w:color w:val="000000" w:themeColor="text1"/>
          <w:sz w:val="20"/>
        </w:rPr>
        <w:t>Strategies for collaborative instruction, instructionally relevant use of computer-based technology, and strategic instruction to improve access of students with disabilities in the general curriculum with an emphasis on content-area instruction at the middle and secondary levels: English, science, social studies, and mathematics. Application of instructional strategies are included. A field experience is a required component.</w:t>
      </w:r>
    </w:p>
    <w:p w14:paraId="2BA00274" w14:textId="77777777" w:rsidR="005F06A0" w:rsidRPr="00547C8D" w:rsidRDefault="005F06A0" w:rsidP="00BB0CED">
      <w:pPr>
        <w:widowControl/>
        <w:jc w:val="both"/>
        <w:rPr>
          <w:rFonts w:ascii="BentonSans Comp Regular" w:hAnsi="BentonSans Comp Regular"/>
          <w:snapToGrid/>
          <w:color w:val="000000" w:themeColor="text1"/>
          <w:sz w:val="20"/>
        </w:rPr>
      </w:pPr>
    </w:p>
    <w:p w14:paraId="348AD802" w14:textId="61869F08" w:rsidR="005F06A0" w:rsidRPr="00547C8D" w:rsidRDefault="005F06A0" w:rsidP="00BB0CED">
      <w:pPr>
        <w:widowControl/>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4280. </w:t>
      </w:r>
      <w:r w:rsidR="00581176" w:rsidRPr="00547C8D">
        <w:rPr>
          <w:rFonts w:ascii="BentonSans Comp Regular" w:hAnsi="BentonSans Comp Regular"/>
          <w:b/>
          <w:bCs/>
          <w:snapToGrid/>
          <w:color w:val="000000" w:themeColor="text1"/>
          <w:sz w:val="20"/>
        </w:rPr>
        <w:t>Instruction and Support for Learners with Extensive Support Needs</w:t>
      </w:r>
      <w:r w:rsidRPr="00547C8D">
        <w:rPr>
          <w:rFonts w:ascii="BentonSans Comp Regular" w:hAnsi="BentonSans Comp Regular"/>
          <w:b/>
          <w:bCs/>
          <w:snapToGrid/>
          <w:color w:val="000000" w:themeColor="text1"/>
          <w:sz w:val="20"/>
        </w:rPr>
        <w:t xml:space="preserve">. (3) </w:t>
      </w:r>
      <w:r w:rsidR="005D521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3173, SPED 3175, SPED 4270, a</w:t>
      </w:r>
      <w:r w:rsidRPr="00547C8D">
        <w:rPr>
          <w:rFonts w:ascii="BentonSans Comp Regular" w:hAnsi="BentonSans Comp Regular"/>
          <w:snapToGrid/>
          <w:color w:val="000000" w:themeColor="text1"/>
          <w:sz w:val="20"/>
        </w:rPr>
        <w:t>dmission to Teacher Education</w:t>
      </w:r>
      <w:r w:rsidR="005D521B" w:rsidRPr="00547C8D">
        <w:rPr>
          <w:rFonts w:ascii="BentonSans Comp Regular" w:hAnsi="BentonSans Comp Regular"/>
          <w:snapToGrid/>
          <w:color w:val="000000" w:themeColor="text1"/>
          <w:sz w:val="20"/>
        </w:rPr>
        <w:t xml:space="preserve">, and </w:t>
      </w:r>
      <w:r w:rsidRPr="00547C8D">
        <w:rPr>
          <w:rFonts w:ascii="BentonSans Comp Regular" w:hAnsi="BentonSans Comp Regular"/>
          <w:snapToGrid/>
          <w:color w:val="000000" w:themeColor="text1"/>
          <w:sz w:val="20"/>
        </w:rPr>
        <w:t>admission to Special Education Program</w:t>
      </w:r>
      <w:r w:rsidRPr="00547C8D">
        <w:rPr>
          <w:rFonts w:ascii="BentonSans Comp Regular" w:hAnsi="BentonSans Comp Regular"/>
          <w:b/>
          <w:bCs/>
          <w:snapToGrid/>
          <w:color w:val="000000" w:themeColor="text1"/>
          <w:sz w:val="20"/>
        </w:rPr>
        <w:t xml:space="preserve">.  </w:t>
      </w:r>
      <w:r w:rsidR="00581176" w:rsidRPr="00547C8D">
        <w:rPr>
          <w:rFonts w:ascii="BentonSans Comp Regular" w:hAnsi="BentonSans Comp Regular"/>
          <w:snapToGrid/>
          <w:color w:val="000000" w:themeColor="text1"/>
          <w:sz w:val="20"/>
        </w:rPr>
        <w:t>Describes various secondary disabling conditions that sometimes occur in conjunction with intellectual disability such as physical disabilities, sensory disabilities, and other health impairments.  Assessment, instructional methods and procedures, and collaborative service delivery with related services personnel are studied.  A field experience is a required component.</w:t>
      </w:r>
    </w:p>
    <w:p w14:paraId="4D8DA396" w14:textId="77777777" w:rsidR="005F06A0" w:rsidRDefault="005F06A0" w:rsidP="00BB0CED">
      <w:pPr>
        <w:widowControl/>
        <w:jc w:val="both"/>
        <w:rPr>
          <w:rFonts w:ascii="BentonSans Comp Regular" w:hAnsi="BentonSans Comp Regular"/>
          <w:color w:val="000000" w:themeColor="text1"/>
          <w:sz w:val="20"/>
        </w:rPr>
      </w:pPr>
    </w:p>
    <w:p w14:paraId="1DCAC67A" w14:textId="32148E50" w:rsidR="005372DA" w:rsidRPr="00622DDD" w:rsidRDefault="005372DA" w:rsidP="00BB0CED">
      <w:pPr>
        <w:widowControl/>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SPED 4281. </w:t>
      </w:r>
      <w:r w:rsidRPr="005372DA">
        <w:rPr>
          <w:rFonts w:ascii="BentonSans Comp Regular" w:hAnsi="BentonSans Comp Regular"/>
          <w:b/>
          <w:bCs/>
          <w:color w:val="000000" w:themeColor="text1"/>
          <w:sz w:val="20"/>
        </w:rPr>
        <w:t>Communication Instruction for Students with Extensive Support Needs</w:t>
      </w:r>
      <w:r>
        <w:rPr>
          <w:rFonts w:ascii="BentonSans Comp Regular" w:hAnsi="BentonSans Comp Regular"/>
          <w:b/>
          <w:bCs/>
          <w:color w:val="000000" w:themeColor="text1"/>
          <w:sz w:val="20"/>
        </w:rPr>
        <w:t>. (3)</w:t>
      </w:r>
      <w:r>
        <w:rPr>
          <w:rFonts w:ascii="BentonSans Comp Regular" w:hAnsi="BentonSans Comp Regular"/>
          <w:color w:val="000000" w:themeColor="text1"/>
          <w:sz w:val="20"/>
        </w:rPr>
        <w:t xml:space="preserve"> </w:t>
      </w:r>
      <w:r w:rsidR="00334173">
        <w:rPr>
          <w:rFonts w:ascii="BentonSans Comp Regular" w:hAnsi="BentonSans Comp Regular"/>
          <w:color w:val="000000" w:themeColor="text1"/>
          <w:sz w:val="20"/>
        </w:rPr>
        <w:t>Prerequisite(s): SPED 3100 and a</w:t>
      </w:r>
      <w:r w:rsidR="00334173" w:rsidRPr="00334173">
        <w:rPr>
          <w:rFonts w:ascii="BentonSans Comp Regular" w:hAnsi="BentonSans Comp Regular"/>
          <w:color w:val="000000" w:themeColor="text1"/>
          <w:sz w:val="20"/>
        </w:rPr>
        <w:t>dmission to Teacher Education</w:t>
      </w:r>
      <w:r w:rsidR="00334173">
        <w:rPr>
          <w:rFonts w:ascii="BentonSans Comp Regular" w:hAnsi="BentonSans Comp Regular"/>
          <w:color w:val="000000" w:themeColor="text1"/>
          <w:sz w:val="20"/>
        </w:rPr>
        <w:t xml:space="preserve">. </w:t>
      </w:r>
      <w:r w:rsidR="00622DDD" w:rsidRPr="00622DDD">
        <w:rPr>
          <w:rFonts w:ascii="BentonSans Comp Regular" w:hAnsi="BentonSans Comp Regular"/>
          <w:color w:val="000000" w:themeColor="text1"/>
          <w:sz w:val="20"/>
        </w:rPr>
        <w:t>Preparation for teacher candidates to design and implement strategies for teaching communication skills and designing responsive environments to facilitate meaningful interactions between students with extensive support needs who have limited or no vocal communication and those around them. A field-based clinical placement is required. </w:t>
      </w:r>
      <w:r w:rsidR="00622DDD" w:rsidRPr="00622DDD">
        <w:rPr>
          <w:rFonts w:ascii="BentonSans Comp Regular" w:hAnsi="BentonSans Comp Regular"/>
          <w:i/>
          <w:iCs/>
          <w:color w:val="000000" w:themeColor="text1"/>
          <w:sz w:val="20"/>
        </w:rPr>
        <w:t> </w:t>
      </w:r>
    </w:p>
    <w:p w14:paraId="6350EEEA" w14:textId="77777777" w:rsidR="005372DA" w:rsidRPr="00547C8D" w:rsidRDefault="005372DA" w:rsidP="00BB0CED">
      <w:pPr>
        <w:widowControl/>
        <w:jc w:val="both"/>
        <w:rPr>
          <w:rFonts w:ascii="BentonSans Comp Regular" w:hAnsi="BentonSans Comp Regular"/>
          <w:color w:val="000000" w:themeColor="text1"/>
          <w:sz w:val="20"/>
        </w:rPr>
      </w:pPr>
    </w:p>
    <w:p w14:paraId="4DC989AF" w14:textId="498C5540"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SPED 4316. Transition Planning and Service Delivery.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D521B" w:rsidRPr="00547C8D">
        <w:rPr>
          <w:rFonts w:ascii="BentonSans Comp Regular" w:hAnsi="BentonSans Comp Regular"/>
          <w:snapToGrid/>
          <w:color w:val="000000" w:themeColor="text1"/>
          <w:sz w:val="20"/>
        </w:rPr>
        <w:t>SPED 3100, SPED 3175, admission to Teacher Education, and admission to Special Education Program</w:t>
      </w:r>
      <w:r w:rsidRPr="00547C8D">
        <w:rPr>
          <w:rFonts w:ascii="BentonSans Comp Regular" w:hAnsi="BentonSans Comp Regular"/>
          <w:color w:val="000000" w:themeColor="text1"/>
          <w:sz w:val="20"/>
        </w:rPr>
        <w:t>.  Methods and procedures used in</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preparing students with disabilities for the world of work and independence are studied. </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A field-based clinical assignment of approximately 15 hours is required. </w:t>
      </w:r>
    </w:p>
    <w:p w14:paraId="47B3D065" w14:textId="26974783" w:rsidR="005F06A0" w:rsidRPr="00547C8D" w:rsidRDefault="005F06A0" w:rsidP="00BB0CED">
      <w:pPr>
        <w:widowControl/>
        <w:jc w:val="both"/>
        <w:rPr>
          <w:rFonts w:ascii="BentonSans Comp Regular" w:hAnsi="BentonSans Comp Regular"/>
          <w:color w:val="000000" w:themeColor="text1"/>
          <w:sz w:val="20"/>
        </w:rPr>
      </w:pPr>
    </w:p>
    <w:p w14:paraId="5F8F20FE" w14:textId="1A135A3E" w:rsidR="008D1393" w:rsidRPr="00547C8D" w:rsidRDefault="008D1393"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SPED 4318. Collaboration and Transition-Focused Education. (3)</w:t>
      </w:r>
      <w:r w:rsidRPr="00547C8D">
        <w:rPr>
          <w:rFonts w:ascii="BentonSans Comp Regular" w:hAnsi="BentonSans Comp Regular"/>
          <w:color w:val="000000" w:themeColor="text1"/>
          <w:sz w:val="20"/>
        </w:rPr>
        <w:t xml:space="preserve">  Prerequisite(s): Admission to Teacher Education and admission to Special Education program.  Provides special educators with knowledge relating to the role of parents, paraeducators, administrators, other professionals, and students on multi-disciplinary teams, initiatives in building inclusive programs, and the array of services available to children with disabilities.  Also  provides skills in effective communication; promoting family involvement, including families who are culturally diverse; team planning, and collaborative instruction.  The course responds to the professional competencies established by the Council for Exceptional Children, which form the basis of the NCATE standards, and North Carolina Department of Public Instruction, including the North Carolina Professional Teaching Standards and the North Carolina Specialty Area Standards.</w:t>
      </w:r>
    </w:p>
    <w:p w14:paraId="10F1A6E3" w14:textId="6BAC9A2E" w:rsidR="008D1393" w:rsidRDefault="008D1393" w:rsidP="00BB0CED">
      <w:pPr>
        <w:widowControl/>
        <w:jc w:val="both"/>
        <w:rPr>
          <w:rFonts w:ascii="BentonSans Comp Regular" w:hAnsi="BentonSans Comp Regular"/>
          <w:color w:val="000000" w:themeColor="text1"/>
          <w:sz w:val="20"/>
        </w:rPr>
      </w:pPr>
    </w:p>
    <w:p w14:paraId="16483882" w14:textId="77777777" w:rsidR="0025780D" w:rsidRPr="00547C8D" w:rsidRDefault="0025780D"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SPED 4400. Integrated Instructional Applications in Special Education. (3) </w:t>
      </w:r>
      <w:r w:rsidRPr="00547C8D">
        <w:rPr>
          <w:rFonts w:ascii="BentonSans Comp Regular" w:hAnsi="BentonSans Comp Regular"/>
          <w:color w:val="000000" w:themeColor="text1"/>
          <w:sz w:val="20"/>
        </w:rPr>
        <w:t xml:space="preserve">  Prerequisite(s): SPED 4272 and SPED 4275.  Pre- or Corequisite(s): SPED 4277.  Corequisite(s): SPED 4277.  Implementation and analysis of behavioral and instructional strategies for students with special needs in clinical settings. Candidates develop and apply knowledge of varied learner needs by planning and implementing lessons that align to state standards in academic content areas designed to meet the individual needs of students with disabilities.  Additionally, candidates analyze student outcome data and make instructional decisions for subsequent lessons. This is a clinical intensive course requiring extensive classroom experience.</w:t>
      </w:r>
    </w:p>
    <w:p w14:paraId="3168A329" w14:textId="77777777" w:rsidR="0025780D" w:rsidRPr="00547C8D" w:rsidRDefault="0025780D" w:rsidP="00BB0CED">
      <w:pPr>
        <w:widowControl/>
        <w:jc w:val="both"/>
        <w:rPr>
          <w:rFonts w:ascii="BentonSans Comp Regular" w:hAnsi="BentonSans Comp Regular"/>
          <w:color w:val="000000" w:themeColor="text1"/>
          <w:sz w:val="20"/>
        </w:rPr>
      </w:pPr>
    </w:p>
    <w:p w14:paraId="584E9A04" w14:textId="0AB72109"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4475. Student Teaching/Seminar: Special Education K-12: General Curriculum.  (15)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admission to Special Education Program; application to Student Teaching; completion of electronic portfolio Evidence 2 and Evidence 3. </w:t>
      </w:r>
      <w:r w:rsidRPr="00547C8D">
        <w:rPr>
          <w:rFonts w:ascii="BentonSans Comp Regular" w:hAnsi="BentonSans Comp Regular"/>
          <w:b/>
          <w:bCs/>
          <w:snapToGrid/>
          <w:color w:val="000000" w:themeColor="text1"/>
          <w:sz w:val="20"/>
        </w:rPr>
        <w:t xml:space="preserve"> </w:t>
      </w:r>
      <w:r w:rsidR="00E43AC5"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edTPA portfolio assessment. </w:t>
      </w:r>
      <w:r w:rsidR="008D2228" w:rsidRPr="00547C8D">
        <w:rPr>
          <w:rFonts w:ascii="BentonSans Comp Regular" w:hAnsi="BentonSans Comp Regular"/>
          <w:i/>
          <w:color w:val="000000" w:themeColor="text1"/>
          <w:sz w:val="20"/>
        </w:rPr>
        <w:t>Graded on a Pass/No Credit basis.</w:t>
      </w:r>
    </w:p>
    <w:p w14:paraId="6FAE597F" w14:textId="77777777" w:rsidR="00F75ACE" w:rsidRPr="00547C8D" w:rsidRDefault="00F75ACE" w:rsidP="00BB0CED">
      <w:pPr>
        <w:widowControl/>
        <w:jc w:val="both"/>
        <w:rPr>
          <w:rFonts w:ascii="BentonSans Comp Regular" w:hAnsi="BentonSans Comp Regular"/>
          <w:snapToGrid/>
          <w:color w:val="000000" w:themeColor="text1"/>
          <w:sz w:val="20"/>
        </w:rPr>
      </w:pPr>
    </w:p>
    <w:p w14:paraId="343BBFFA" w14:textId="2E7B09E6" w:rsidR="005F06A0" w:rsidRPr="00547C8D" w:rsidRDefault="005F06A0" w:rsidP="00BB0CED">
      <w:pPr>
        <w:widowControl/>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4476. Student Teaching/Seminar: Special Education K-12 Adapted Curriculum.  (15)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admission to Special Education Program; application to Student Teaching; completion of electronic portfolio Evidence 2 and Evidence 3. </w:t>
      </w:r>
      <w:r w:rsidRPr="00547C8D">
        <w:rPr>
          <w:rFonts w:ascii="BentonSans Comp Regular" w:hAnsi="BentonSans Comp Regular"/>
          <w:b/>
          <w:bCs/>
          <w:snapToGrid/>
          <w:color w:val="000000" w:themeColor="text1"/>
          <w:sz w:val="20"/>
        </w:rPr>
        <w:t xml:space="preserve"> </w:t>
      </w:r>
      <w:r w:rsidR="00E43AC5"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edTPA portfolio assessment.</w:t>
      </w:r>
      <w:r w:rsidR="008D2228" w:rsidRPr="00547C8D">
        <w:rPr>
          <w:rFonts w:ascii="BentonSans Comp Regular" w:hAnsi="BentonSans Comp Regular"/>
          <w:i/>
          <w:color w:val="000000" w:themeColor="text1"/>
          <w:sz w:val="20"/>
        </w:rPr>
        <w:t xml:space="preserve"> Graded on a Pass/No Credit basis.</w:t>
      </w:r>
    </w:p>
    <w:p w14:paraId="73409EC0" w14:textId="77777777" w:rsidR="005F06A0" w:rsidRPr="00547C8D" w:rsidRDefault="005F06A0" w:rsidP="00BB0CED">
      <w:pPr>
        <w:widowControl/>
        <w:jc w:val="both"/>
        <w:rPr>
          <w:rFonts w:ascii="BentonSans Comp Regular" w:hAnsi="BentonSans Comp Regular"/>
          <w:color w:val="000000" w:themeColor="text1"/>
          <w:sz w:val="20"/>
        </w:rPr>
      </w:pPr>
    </w:p>
    <w:p w14:paraId="11173027" w14:textId="07F82597" w:rsidR="005F06A0" w:rsidRPr="00547C8D" w:rsidRDefault="00E1241E" w:rsidP="00BB0CED">
      <w:pPr>
        <w:keepNext/>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Special </w:t>
      </w:r>
      <w:r w:rsidR="0031500B" w:rsidRPr="00547C8D">
        <w:rPr>
          <w:rFonts w:ascii="BentonSans Comp Regular" w:hAnsi="BentonSans Comp Regular"/>
          <w:b/>
          <w:color w:val="000000" w:themeColor="text1"/>
          <w:sz w:val="32"/>
        </w:rPr>
        <w:t>and</w:t>
      </w:r>
      <w:r w:rsidRPr="00547C8D">
        <w:rPr>
          <w:rFonts w:ascii="BentonSans Comp Regular" w:hAnsi="BentonSans Comp Regular"/>
          <w:b/>
          <w:color w:val="000000" w:themeColor="text1"/>
          <w:sz w:val="32"/>
        </w:rPr>
        <w:t xml:space="preserve"> Elementary Education </w:t>
      </w:r>
      <w:r w:rsidR="005F06A0" w:rsidRPr="00547C8D">
        <w:rPr>
          <w:rFonts w:ascii="BentonSans Comp Regular" w:hAnsi="BentonSans Comp Regular"/>
          <w:b/>
          <w:color w:val="000000" w:themeColor="text1"/>
          <w:sz w:val="32"/>
        </w:rPr>
        <w:t>(SPEL)</w:t>
      </w:r>
    </w:p>
    <w:p w14:paraId="419EFA25" w14:textId="77777777" w:rsidR="005F06A0" w:rsidRPr="00547C8D" w:rsidRDefault="005F06A0" w:rsidP="00BB0CED">
      <w:pPr>
        <w:keepNext/>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EF3D34" w14:textId="368D398E" w:rsidR="008362DD" w:rsidRPr="00547C8D" w:rsidRDefault="008362DD" w:rsidP="00BB0CED">
      <w:pPr>
        <w:keepNext/>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SPEL 3100. Introduction to Special Education and Dual Program.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admission to Dual Program</w:t>
      </w:r>
      <w:r w:rsidR="00403522" w:rsidRPr="00547C8D">
        <w:rPr>
          <w:rFonts w:ascii="BentonSans Comp Regular" w:hAnsi="BentonSans Comp Regular"/>
          <w:color w:val="000000" w:themeColor="text1"/>
          <w:sz w:val="20"/>
        </w:rPr>
        <w:t>; EDUC 1100 or</w:t>
      </w:r>
      <w:r w:rsidRPr="00547C8D">
        <w:rPr>
          <w:rFonts w:ascii="BentonSans Comp Regular" w:hAnsi="BentonSans Comp Regular"/>
          <w:color w:val="000000" w:themeColor="text1"/>
          <w:sz w:val="20"/>
        </w:rPr>
        <w:t xml:space="preserve"> </w:t>
      </w:r>
      <w:r w:rsidR="006A05C0">
        <w:rPr>
          <w:rFonts w:ascii="BentonSans Comp Regular" w:hAnsi="BentonSans Comp Regular"/>
          <w:color w:val="000000" w:themeColor="text1"/>
          <w:sz w:val="20"/>
        </w:rPr>
        <w:t>EDUC 1511</w:t>
      </w:r>
      <w:r w:rsidR="0040352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SPED 2100.  Introduces students to the dual program and examines legislation and litigation that govern and/or influence services for individuals with disabilities.  Scrutinizes the IEP process and investigates IEP objectives that reflect the general curriculum standards.  Examines one’s personal philosophy of education, which reflects the diversity of students with disabilities.  Identifies services, networks, organizations, and publications that serve or are relevant to individuals with disabilities.  Identifies and critiques instructional implications of published research. </w:t>
      </w:r>
    </w:p>
    <w:p w14:paraId="170BAC9D" w14:textId="099F3F96" w:rsidR="008362DD" w:rsidRPr="00547C8D" w:rsidRDefault="008362DD"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DDBEFEB" w14:textId="34D16745" w:rsidR="000E75E0" w:rsidRPr="00547C8D" w:rsidRDefault="000E75E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SPEL 3173. Assessment in Special Education and Elementary Education. (3) </w:t>
      </w:r>
      <w:r w:rsidRPr="00547C8D">
        <w:rPr>
          <w:rFonts w:ascii="BentonSans Comp Regular" w:hAnsi="BentonSans Comp Regular"/>
          <w:color w:val="000000" w:themeColor="text1"/>
          <w:sz w:val="20"/>
        </w:rPr>
        <w:t xml:space="preserve">  Prerequisite(s): SPEL 3100 and admission into Special Education and Elementary Education Dual Major Program.  Provides an overview of the principles and practice of educational problem solving with an emphasis on formal/standardized assessment, including curriculum-based assessment and curriculum-based measurement; special education eligibility; linkages between assessment and instruction; and concepts in educational assessment of students receiving educational services in special education and general education contexts. </w:t>
      </w:r>
    </w:p>
    <w:p w14:paraId="38947713" w14:textId="77777777" w:rsidR="000E75E0" w:rsidRPr="00547C8D" w:rsidRDefault="000E75E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E9C9C5" w14:textId="60738F8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SPEL 4171. Special Education: Consultation and Collaboration in Elementary Schools.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Provides students an opportunity to develop their knowledge base and expertise in consultation and collaboration with parents, General Education teachers, paraprofessionals, related service personnel, and/or human service personnel.  This knowledge base includes the development of effective communication skills, understanding the influence of cultural diversity when working with families, professional development goal setting, and effective supervision of paraeducators. </w:t>
      </w:r>
    </w:p>
    <w:p w14:paraId="64EE5006" w14:textId="2A61E9E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580DEA2" w14:textId="413775CD"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547C8D">
        <w:rPr>
          <w:rFonts w:ascii="BentonSans Comp Regular" w:hAnsi="BentonSans Comp Regular"/>
          <w:b/>
          <w:color w:val="000000" w:themeColor="text1"/>
          <w:sz w:val="20"/>
        </w:rPr>
        <w:t>SPEL 4477. Student Teaching/Seminar: Special Education General Curriculum and Elementary Education K-6</w:t>
      </w:r>
      <w:r w:rsidR="007C5F31" w:rsidRPr="00547C8D">
        <w:rPr>
          <w:rFonts w:ascii="BentonSans Comp Regular" w:hAnsi="BentonSans Comp Regular"/>
          <w:b/>
          <w:color w:val="000000" w:themeColor="text1"/>
          <w:sz w:val="20"/>
        </w:rPr>
        <w:t xml:space="preserve"> (Dual Program)</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(15)  </w:t>
      </w:r>
      <w:r w:rsidRPr="00547C8D">
        <w:rPr>
          <w:rFonts w:ascii="BentonSans Comp Regular" w:hAnsi="BentonSans Comp Regular"/>
          <w:color w:val="000000" w:themeColor="text1"/>
          <w:sz w:val="20"/>
        </w:rPr>
        <w:t xml:space="preserve"> </w:t>
      </w:r>
      <w:r w:rsidR="00B264C2"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edTPA portfolio assessment. </w:t>
      </w:r>
      <w:r w:rsidR="008D2228" w:rsidRPr="00547C8D">
        <w:rPr>
          <w:rFonts w:ascii="BentonSans Comp Regular" w:hAnsi="BentonSans Comp Regular"/>
          <w:i/>
          <w:color w:val="000000" w:themeColor="text1"/>
          <w:sz w:val="20"/>
        </w:rPr>
        <w:t>Graded on a Pass/No Credit basis.</w:t>
      </w:r>
    </w:p>
    <w:p w14:paraId="7AF7C611" w14:textId="77777777" w:rsidR="00AF4ADD" w:rsidRDefault="00AF4ADD"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1DE9C921" w14:textId="77777777" w:rsidR="00AF4ADD" w:rsidRPr="00547C8D" w:rsidRDefault="00AF4ADD"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D5C78A" w14:textId="60D40A5F" w:rsidR="00AF4ADD" w:rsidRPr="00547C8D" w:rsidRDefault="00AF4ADD" w:rsidP="00BB0CED">
      <w:pPr>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Pr>
          <w:rFonts w:ascii="BentonSans Comp Regular" w:hAnsi="BentonSans Comp Regular"/>
          <w:b/>
          <w:color w:val="000000" w:themeColor="text1"/>
          <w:sz w:val="32"/>
        </w:rPr>
        <w:t>Sports Analytics</w:t>
      </w:r>
      <w:r w:rsidRPr="00547C8D">
        <w:rPr>
          <w:rFonts w:ascii="BentonSans Comp Regular" w:hAnsi="BentonSans Comp Regular"/>
          <w:b/>
          <w:color w:val="000000" w:themeColor="text1"/>
          <w:sz w:val="32"/>
        </w:rPr>
        <w:t xml:space="preserve"> (</w:t>
      </w:r>
      <w:r>
        <w:rPr>
          <w:rFonts w:ascii="BentonSans Comp Regular" w:hAnsi="BentonSans Comp Regular"/>
          <w:b/>
          <w:color w:val="000000" w:themeColor="text1"/>
          <w:sz w:val="32"/>
        </w:rPr>
        <w:t>SPOA</w:t>
      </w:r>
      <w:r w:rsidRPr="00547C8D">
        <w:rPr>
          <w:rFonts w:ascii="BentonSans Comp Regular" w:hAnsi="BentonSans Comp Regular"/>
          <w:b/>
          <w:color w:val="000000" w:themeColor="text1"/>
          <w:sz w:val="32"/>
        </w:rPr>
        <w:t>)</w:t>
      </w:r>
    </w:p>
    <w:p w14:paraId="7044E3F3" w14:textId="77777777" w:rsidR="00AF4ADD" w:rsidRDefault="00AF4ADD"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2A620DA2" w14:textId="1E7533DB" w:rsidR="00AF4ADD" w:rsidRPr="00CB7554"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 xml:space="preserve">SPOA 1120. </w:t>
      </w:r>
      <w:r w:rsidR="00CB7554">
        <w:rPr>
          <w:rFonts w:ascii="BentonSans Comp Regular" w:hAnsi="BentonSans Comp Regular"/>
          <w:b/>
          <w:bCs/>
          <w:iCs/>
          <w:color w:val="000000" w:themeColor="text1"/>
          <w:sz w:val="20"/>
        </w:rPr>
        <w:t>Factors of Human Performance. (3)</w:t>
      </w:r>
      <w:r w:rsidR="00CB7554">
        <w:rPr>
          <w:rFonts w:ascii="BentonSans Comp Regular" w:hAnsi="BentonSans Comp Regular"/>
          <w:iCs/>
          <w:color w:val="000000" w:themeColor="text1"/>
          <w:sz w:val="20"/>
        </w:rPr>
        <w:t xml:space="preserve"> Prerequisite(s): Sports Analytics major.</w:t>
      </w:r>
      <w:r w:rsidR="004A6F4B">
        <w:rPr>
          <w:rFonts w:ascii="BentonSans Comp Regular" w:hAnsi="BentonSans Comp Regular"/>
          <w:iCs/>
          <w:color w:val="000000" w:themeColor="text1"/>
          <w:sz w:val="20"/>
        </w:rPr>
        <w:t xml:space="preserve"> </w:t>
      </w:r>
      <w:r w:rsidR="004A6F4B" w:rsidRPr="004A6F4B">
        <w:rPr>
          <w:rFonts w:ascii="BentonSans Comp Regular" w:hAnsi="BentonSans Comp Regular"/>
          <w:iCs/>
          <w:color w:val="000000" w:themeColor="text1"/>
          <w:sz w:val="20"/>
        </w:rPr>
        <w:t>Explores all aspects of human athlete performance, ranging from nutrition and physiology to psychological considerations for the athlete.</w:t>
      </w:r>
    </w:p>
    <w:p w14:paraId="6623972A" w14:textId="252DDF7A" w:rsidR="00C22D5C"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6F61B207" w14:textId="4D86794F" w:rsidR="00C22D5C" w:rsidRPr="00D052A2"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SPOA 2120.</w:t>
      </w:r>
      <w:r w:rsidR="004A6F4B">
        <w:rPr>
          <w:rFonts w:ascii="BentonSans Comp Regular" w:hAnsi="BentonSans Comp Regular"/>
          <w:b/>
          <w:bCs/>
          <w:iCs/>
          <w:color w:val="000000" w:themeColor="text1"/>
          <w:sz w:val="20"/>
        </w:rPr>
        <w:t xml:space="preserve"> </w:t>
      </w:r>
      <w:r w:rsidR="00D052A2" w:rsidRPr="00D052A2">
        <w:rPr>
          <w:rFonts w:ascii="BentonSans Comp Regular" w:hAnsi="BentonSans Comp Regular"/>
          <w:b/>
          <w:bCs/>
          <w:iCs/>
          <w:color w:val="000000" w:themeColor="text1"/>
          <w:sz w:val="20"/>
        </w:rPr>
        <w:t>Applied Kinesiology for Human Performance</w:t>
      </w:r>
      <w:r w:rsidR="00D052A2">
        <w:rPr>
          <w:rFonts w:ascii="BentonSans Comp Regular" w:hAnsi="BentonSans Comp Regular"/>
          <w:b/>
          <w:bCs/>
          <w:iCs/>
          <w:color w:val="000000" w:themeColor="text1"/>
          <w:sz w:val="20"/>
        </w:rPr>
        <w:t>. (3)</w:t>
      </w:r>
      <w:r w:rsidR="00D052A2">
        <w:rPr>
          <w:rFonts w:ascii="BentonSans Comp Regular" w:hAnsi="BentonSans Comp Regular"/>
          <w:iCs/>
          <w:color w:val="000000" w:themeColor="text1"/>
          <w:sz w:val="20"/>
        </w:rPr>
        <w:t xml:space="preserve"> Prerequisite(s): SPOA 1120; Sports Analytics major.</w:t>
      </w:r>
      <w:r w:rsidR="00DD780D">
        <w:rPr>
          <w:rFonts w:ascii="BentonSans Comp Regular" w:hAnsi="BentonSans Comp Regular"/>
          <w:iCs/>
          <w:color w:val="000000" w:themeColor="text1"/>
          <w:sz w:val="20"/>
        </w:rPr>
        <w:t xml:space="preserve"> </w:t>
      </w:r>
      <w:r w:rsidR="00DD780D" w:rsidRPr="00DD780D">
        <w:rPr>
          <w:rFonts w:ascii="BentonSans Comp Regular" w:hAnsi="BentonSans Comp Regular"/>
          <w:iCs/>
          <w:color w:val="000000" w:themeColor="text1"/>
          <w:sz w:val="20"/>
        </w:rPr>
        <w:t>Study of foundational principles of kinesiology and human musculoskeletal anatomy as it relates to human sports performance.</w:t>
      </w:r>
    </w:p>
    <w:p w14:paraId="6759B8B7" w14:textId="77777777" w:rsidR="00C22D5C"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21BD8F8B" w14:textId="614AF94A" w:rsidR="00C22D5C" w:rsidRPr="00D052A2"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SPOA 2130.</w:t>
      </w:r>
      <w:r w:rsidR="00DD780D">
        <w:rPr>
          <w:rFonts w:ascii="BentonSans Comp Regular" w:hAnsi="BentonSans Comp Regular"/>
          <w:b/>
          <w:bCs/>
          <w:iCs/>
          <w:color w:val="000000" w:themeColor="text1"/>
          <w:sz w:val="20"/>
        </w:rPr>
        <w:t xml:space="preserve"> Introduction to Baseball Analytics. (3)</w:t>
      </w:r>
      <w:r w:rsidR="00D052A2">
        <w:rPr>
          <w:rFonts w:ascii="BentonSans Comp Regular" w:hAnsi="BentonSans Comp Regular"/>
          <w:iCs/>
          <w:color w:val="000000" w:themeColor="text1"/>
          <w:sz w:val="20"/>
        </w:rPr>
        <w:t xml:space="preserve">  Prerequisite(s): </w:t>
      </w:r>
      <w:r w:rsidR="00DD780D" w:rsidRPr="00DD780D">
        <w:rPr>
          <w:rFonts w:ascii="BentonSans Comp Regular" w:hAnsi="BentonSans Comp Regular"/>
          <w:iCs/>
          <w:color w:val="000000" w:themeColor="text1"/>
          <w:sz w:val="20"/>
        </w:rPr>
        <w:t>STAT 1220 or STAT 1221 or STAT 1222</w:t>
      </w:r>
      <w:r w:rsidR="00D052A2">
        <w:rPr>
          <w:rFonts w:ascii="BentonSans Comp Regular" w:hAnsi="BentonSans Comp Regular"/>
          <w:iCs/>
          <w:color w:val="000000" w:themeColor="text1"/>
          <w:sz w:val="20"/>
        </w:rPr>
        <w:t>.</w:t>
      </w:r>
      <w:r w:rsidR="00DD780D">
        <w:rPr>
          <w:rFonts w:ascii="BentonSans Comp Regular" w:hAnsi="BentonSans Comp Regular"/>
          <w:iCs/>
          <w:color w:val="000000" w:themeColor="text1"/>
          <w:sz w:val="20"/>
        </w:rPr>
        <w:t xml:space="preserve"> </w:t>
      </w:r>
      <w:r w:rsidR="00DD780D" w:rsidRPr="00DD780D">
        <w:rPr>
          <w:rFonts w:ascii="BentonSans Comp Regular" w:hAnsi="BentonSans Comp Regular"/>
          <w:iCs/>
          <w:color w:val="000000" w:themeColor="text1"/>
          <w:sz w:val="20"/>
        </w:rPr>
        <w:t>Introduction to sabermetrics and the history of baseball analytics. It then explains, compares, and contrasts selected metrics and statistics of the sport. This information will be applied to a final project concerning objective knowledge of baseball performance.  </w:t>
      </w:r>
    </w:p>
    <w:p w14:paraId="1284B056" w14:textId="77777777" w:rsidR="00C22D5C"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0EC4FECE" w14:textId="63112C4E" w:rsidR="00C22D5C"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SPOA 3110.</w:t>
      </w:r>
      <w:r w:rsidR="001273E4">
        <w:rPr>
          <w:rFonts w:ascii="BentonSans Comp Regular" w:hAnsi="BentonSans Comp Regular"/>
          <w:b/>
          <w:bCs/>
          <w:iCs/>
          <w:color w:val="000000" w:themeColor="text1"/>
          <w:sz w:val="20"/>
        </w:rPr>
        <w:t xml:space="preserve"> Physiology of Human Performance. (3)</w:t>
      </w:r>
      <w:r w:rsidR="00D052A2">
        <w:rPr>
          <w:rFonts w:ascii="BentonSans Comp Regular" w:hAnsi="BentonSans Comp Regular"/>
          <w:b/>
          <w:bCs/>
          <w:iCs/>
          <w:color w:val="000000" w:themeColor="text1"/>
          <w:sz w:val="20"/>
        </w:rPr>
        <w:t xml:space="preserve"> </w:t>
      </w:r>
      <w:r w:rsidR="00D052A2">
        <w:rPr>
          <w:rFonts w:ascii="BentonSans Comp Regular" w:hAnsi="BentonSans Comp Regular"/>
          <w:iCs/>
          <w:color w:val="000000" w:themeColor="text1"/>
          <w:sz w:val="20"/>
        </w:rPr>
        <w:t xml:space="preserve">Prerequisite(s): </w:t>
      </w:r>
      <w:r w:rsidR="001273E4">
        <w:rPr>
          <w:rFonts w:ascii="BentonSans Comp Regular" w:hAnsi="BentonSans Comp Regular"/>
          <w:iCs/>
          <w:color w:val="000000" w:themeColor="text1"/>
          <w:sz w:val="20"/>
        </w:rPr>
        <w:t xml:space="preserve">SPOA 2120; </w:t>
      </w:r>
      <w:r w:rsidR="00D052A2">
        <w:rPr>
          <w:rFonts w:ascii="BentonSans Comp Regular" w:hAnsi="BentonSans Comp Regular"/>
          <w:iCs/>
          <w:color w:val="000000" w:themeColor="text1"/>
          <w:sz w:val="20"/>
        </w:rPr>
        <w:t>Sports Analytics major.</w:t>
      </w:r>
      <w:r w:rsidR="001273E4">
        <w:rPr>
          <w:rFonts w:ascii="BentonSans Comp Regular" w:hAnsi="BentonSans Comp Regular"/>
          <w:iCs/>
          <w:color w:val="000000" w:themeColor="text1"/>
          <w:sz w:val="20"/>
        </w:rPr>
        <w:t xml:space="preserve"> </w:t>
      </w:r>
      <w:r w:rsidR="001273E4" w:rsidRPr="001273E4">
        <w:rPr>
          <w:rFonts w:ascii="BentonSans Comp Regular" w:hAnsi="BentonSans Comp Regular"/>
          <w:iCs/>
          <w:color w:val="000000" w:themeColor="text1"/>
          <w:sz w:val="20"/>
        </w:rPr>
        <w:t>Explores the physiological processes necessary for human sports performance.</w:t>
      </w:r>
    </w:p>
    <w:p w14:paraId="5E7D3952" w14:textId="77777777" w:rsidR="00C22D5C"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C7460E7" w14:textId="5C58C9D2" w:rsidR="00C22D5C"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SPOA 4110.</w:t>
      </w:r>
      <w:r w:rsidR="00B33D28">
        <w:rPr>
          <w:rFonts w:ascii="BentonSans Comp Regular" w:hAnsi="BentonSans Comp Regular"/>
          <w:b/>
          <w:bCs/>
          <w:iCs/>
          <w:color w:val="000000" w:themeColor="text1"/>
          <w:sz w:val="20"/>
        </w:rPr>
        <w:t xml:space="preserve"> A</w:t>
      </w:r>
      <w:r w:rsidR="00B33D28" w:rsidRPr="00B33D28">
        <w:rPr>
          <w:rFonts w:ascii="BentonSans Comp Regular" w:hAnsi="BentonSans Comp Regular"/>
          <w:b/>
          <w:bCs/>
          <w:iCs/>
          <w:color w:val="000000" w:themeColor="text1"/>
          <w:sz w:val="20"/>
        </w:rPr>
        <w:t>nalytics of Sport through Human Performance Technology</w:t>
      </w:r>
      <w:r w:rsidR="00B33D28">
        <w:rPr>
          <w:rFonts w:ascii="BentonSans Comp Regular" w:hAnsi="BentonSans Comp Regular"/>
          <w:b/>
          <w:bCs/>
          <w:iCs/>
          <w:color w:val="000000" w:themeColor="text1"/>
          <w:sz w:val="20"/>
        </w:rPr>
        <w:t xml:space="preserve">. (3) </w:t>
      </w:r>
      <w:r w:rsidR="00D052A2">
        <w:rPr>
          <w:rFonts w:ascii="BentonSans Comp Regular" w:hAnsi="BentonSans Comp Regular"/>
          <w:iCs/>
          <w:color w:val="000000" w:themeColor="text1"/>
          <w:sz w:val="20"/>
        </w:rPr>
        <w:t xml:space="preserve">Prerequisite(s): </w:t>
      </w:r>
      <w:r w:rsidR="00B33D28">
        <w:rPr>
          <w:rFonts w:ascii="BentonSans Comp Regular" w:hAnsi="BentonSans Comp Regular"/>
          <w:iCs/>
          <w:color w:val="000000" w:themeColor="text1"/>
          <w:sz w:val="20"/>
        </w:rPr>
        <w:t xml:space="preserve">SPOA 3110. </w:t>
      </w:r>
      <w:r w:rsidR="00D052A2">
        <w:rPr>
          <w:rFonts w:ascii="BentonSans Comp Regular" w:hAnsi="BentonSans Comp Regular"/>
          <w:iCs/>
          <w:color w:val="000000" w:themeColor="text1"/>
          <w:sz w:val="20"/>
        </w:rPr>
        <w:t>Sports Analytics major.</w:t>
      </w:r>
      <w:r w:rsidR="00B33D28">
        <w:rPr>
          <w:rFonts w:ascii="BentonSans Comp Regular" w:hAnsi="BentonSans Comp Regular"/>
          <w:iCs/>
          <w:color w:val="000000" w:themeColor="text1"/>
          <w:sz w:val="20"/>
        </w:rPr>
        <w:t xml:space="preserve"> </w:t>
      </w:r>
      <w:r w:rsidR="00B33D28" w:rsidRPr="00B33D28">
        <w:rPr>
          <w:rFonts w:ascii="BentonSans Comp Regular" w:hAnsi="BentonSans Comp Regular"/>
          <w:iCs/>
          <w:color w:val="000000" w:themeColor="text1"/>
          <w:sz w:val="20"/>
        </w:rPr>
        <w:t>Explores the variety of wearables and performance measurement technology to measure, manage, and predict individual and team performance in sports.</w:t>
      </w:r>
    </w:p>
    <w:p w14:paraId="3FFB0AF0" w14:textId="77777777" w:rsidR="00C22D5C"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42D9AA63" w14:textId="2E39F078" w:rsidR="00C22D5C" w:rsidRPr="00C22D5C" w:rsidRDefault="00C22D5C"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SPOA 4120.</w:t>
      </w:r>
      <w:r w:rsidR="00D052A2">
        <w:rPr>
          <w:rFonts w:ascii="BentonSans Comp Regular" w:hAnsi="BentonSans Comp Regular"/>
          <w:b/>
          <w:bCs/>
          <w:iCs/>
          <w:color w:val="000000" w:themeColor="text1"/>
          <w:sz w:val="20"/>
        </w:rPr>
        <w:t xml:space="preserve"> </w:t>
      </w:r>
      <w:r w:rsidR="00847F6D" w:rsidRPr="00847F6D">
        <w:rPr>
          <w:rFonts w:ascii="BentonSans Comp Regular" w:hAnsi="BentonSans Comp Regular"/>
          <w:b/>
          <w:bCs/>
          <w:iCs/>
          <w:color w:val="000000" w:themeColor="text1"/>
          <w:sz w:val="20"/>
        </w:rPr>
        <w:t>Modeling of Human Performance</w:t>
      </w:r>
      <w:r w:rsidR="00847F6D">
        <w:rPr>
          <w:rFonts w:ascii="BentonSans Comp Regular" w:hAnsi="BentonSans Comp Regular"/>
          <w:b/>
          <w:bCs/>
          <w:iCs/>
          <w:color w:val="000000" w:themeColor="text1"/>
          <w:sz w:val="20"/>
        </w:rPr>
        <w:t>. (3)</w:t>
      </w:r>
      <w:r w:rsidR="00D052A2">
        <w:rPr>
          <w:rFonts w:ascii="BentonSans Comp Regular" w:hAnsi="BentonSans Comp Regular"/>
          <w:b/>
          <w:bCs/>
          <w:iCs/>
          <w:color w:val="000000" w:themeColor="text1"/>
          <w:sz w:val="20"/>
        </w:rPr>
        <w:t xml:space="preserve"> </w:t>
      </w:r>
      <w:r w:rsidR="00D052A2">
        <w:rPr>
          <w:rFonts w:ascii="BentonSans Comp Regular" w:hAnsi="BentonSans Comp Regular"/>
          <w:iCs/>
          <w:color w:val="000000" w:themeColor="text1"/>
          <w:sz w:val="20"/>
        </w:rPr>
        <w:t xml:space="preserve">Prerequisite(s): </w:t>
      </w:r>
      <w:r w:rsidR="00847F6D" w:rsidRPr="00847F6D">
        <w:rPr>
          <w:rFonts w:ascii="BentonSans Comp Regular" w:hAnsi="BentonSans Comp Regular"/>
          <w:iCs/>
          <w:color w:val="000000" w:themeColor="text1"/>
          <w:sz w:val="20"/>
        </w:rPr>
        <w:t>SPOA 4110, EXER 4115, ITCS 3160</w:t>
      </w:r>
      <w:r w:rsidR="00847F6D">
        <w:rPr>
          <w:rFonts w:ascii="BentonSans Comp Regular" w:hAnsi="BentonSans Comp Regular"/>
          <w:iCs/>
          <w:color w:val="000000" w:themeColor="text1"/>
          <w:sz w:val="20"/>
        </w:rPr>
        <w:t xml:space="preserve">; </w:t>
      </w:r>
      <w:r w:rsidR="00D052A2">
        <w:rPr>
          <w:rFonts w:ascii="BentonSans Comp Regular" w:hAnsi="BentonSans Comp Regular"/>
          <w:iCs/>
          <w:color w:val="000000" w:themeColor="text1"/>
          <w:sz w:val="20"/>
        </w:rPr>
        <w:t>Sports Analytics major.</w:t>
      </w:r>
      <w:r w:rsidR="00847F6D">
        <w:rPr>
          <w:rFonts w:ascii="BentonSans Comp Regular" w:hAnsi="BentonSans Comp Regular"/>
          <w:iCs/>
          <w:color w:val="000000" w:themeColor="text1"/>
          <w:sz w:val="20"/>
        </w:rPr>
        <w:t xml:space="preserve"> </w:t>
      </w:r>
      <w:r w:rsidR="00847F6D" w:rsidRPr="00847F6D">
        <w:rPr>
          <w:rFonts w:ascii="BentonSans Comp Regular" w:hAnsi="BentonSans Comp Regular"/>
          <w:iCs/>
          <w:color w:val="000000" w:themeColor="text1"/>
          <w:sz w:val="20"/>
        </w:rPr>
        <w:t>Capstone experience defining and solving a real-world problem using human performance data.</w:t>
      </w:r>
    </w:p>
    <w:p w14:paraId="057FB36B" w14:textId="77777777" w:rsidR="00AF4ADD" w:rsidRDefault="00AF4ADD"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6B853D1" w14:textId="70303645" w:rsidR="00F36CAA" w:rsidRPr="00F36CAA" w:rsidRDefault="00F36CAA"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SPOA 4210. Advanced Baseball Analytics. (3)</w:t>
      </w:r>
      <w:r>
        <w:rPr>
          <w:rFonts w:ascii="BentonSans Comp Regular" w:hAnsi="BentonSans Comp Regular"/>
          <w:iCs/>
          <w:color w:val="000000" w:themeColor="text1"/>
          <w:sz w:val="20"/>
        </w:rPr>
        <w:t xml:space="preserve"> </w:t>
      </w:r>
      <w:r w:rsidR="00CB4C07">
        <w:rPr>
          <w:rFonts w:ascii="BentonSans Comp Regular" w:hAnsi="BentonSans Comp Regular"/>
          <w:iCs/>
          <w:color w:val="000000" w:themeColor="text1"/>
          <w:sz w:val="20"/>
        </w:rPr>
        <w:t xml:space="preserve">Prerequisite(s): </w:t>
      </w:r>
      <w:r w:rsidR="00CB4C07" w:rsidRPr="00231FC1">
        <w:rPr>
          <w:rFonts w:ascii="BentonSans Comp Regular" w:hAnsi="BentonSans Comp Regular"/>
          <w:iCs/>
          <w:color w:val="000000" w:themeColor="text1"/>
          <w:sz w:val="20"/>
        </w:rPr>
        <w:t>IT</w:t>
      </w:r>
      <w:r w:rsidR="00231FC1" w:rsidRPr="00231FC1">
        <w:rPr>
          <w:rFonts w:ascii="BentonSans Comp Regular" w:hAnsi="BentonSans Comp Regular"/>
          <w:iCs/>
          <w:color w:val="000000" w:themeColor="text1"/>
          <w:sz w:val="20"/>
        </w:rPr>
        <w:t>CS</w:t>
      </w:r>
      <w:r w:rsidR="00CB4C07" w:rsidRPr="00231FC1">
        <w:rPr>
          <w:rFonts w:ascii="BentonSans Comp Regular" w:hAnsi="BentonSans Comp Regular"/>
          <w:iCs/>
          <w:color w:val="000000" w:themeColor="text1"/>
          <w:sz w:val="20"/>
        </w:rPr>
        <w:t xml:space="preserve"> 3160. Cross-listed Course(s): ECGR 3090. </w:t>
      </w:r>
      <w:r w:rsidR="005A5E0F" w:rsidRPr="00231FC1">
        <w:rPr>
          <w:rFonts w:ascii="BentonSans Comp Regular" w:hAnsi="BentonSans Comp Regular"/>
          <w:iCs/>
          <w:color w:val="000000" w:themeColor="text1"/>
          <w:sz w:val="20"/>
        </w:rPr>
        <w:t>Theory and fundamen</w:t>
      </w:r>
      <w:r w:rsidR="005A5E0F" w:rsidRPr="005A5E0F">
        <w:rPr>
          <w:rFonts w:ascii="BentonSans Comp Regular" w:hAnsi="BentonSans Comp Regular"/>
          <w:iCs/>
          <w:color w:val="000000" w:themeColor="text1"/>
          <w:sz w:val="20"/>
        </w:rPr>
        <w:t>tals of baseball analytics using data science to gain objective knowledge on baseball performance.</w:t>
      </w:r>
    </w:p>
    <w:p w14:paraId="5BE9A845"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DE93A7B" w14:textId="77777777" w:rsidR="005F06A0" w:rsidRPr="00547C8D" w:rsidRDefault="00430F77" w:rsidP="00BB0CED">
      <w:pPr>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Statistics </w:t>
      </w:r>
      <w:r w:rsidR="005F06A0" w:rsidRPr="00547C8D">
        <w:rPr>
          <w:rFonts w:ascii="BentonSans Comp Regular" w:hAnsi="BentonSans Comp Regular"/>
          <w:b/>
          <w:color w:val="000000" w:themeColor="text1"/>
          <w:sz w:val="32"/>
        </w:rPr>
        <w:t>(STAT)</w:t>
      </w:r>
    </w:p>
    <w:p w14:paraId="67754B3C"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9D432BD" w14:textId="2155AB48"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1220. Elements of Statistics I (BUSN).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779F5" w:rsidRPr="003779F5">
        <w:rPr>
          <w:rFonts w:ascii="BentonSans Comp Regular" w:hAnsi="BentonSans Comp Regular"/>
          <w:color w:val="000000" w:themeColor="text1"/>
          <w:sz w:val="20"/>
        </w:rPr>
        <w:t xml:space="preserve">MATH Placement Level 2 or MATH 1100 </w:t>
      </w:r>
      <w:r w:rsidR="00127946">
        <w:rPr>
          <w:rFonts w:ascii="BentonSans Comp Regular" w:hAnsi="BentonSans Comp Regular"/>
          <w:color w:val="000000" w:themeColor="text1"/>
          <w:sz w:val="20"/>
        </w:rPr>
        <w:t xml:space="preserve">or MATH 1101 </w:t>
      </w:r>
      <w:r w:rsidR="00A96DE5">
        <w:rPr>
          <w:rFonts w:ascii="BentonSans Comp Regular" w:hAnsi="BentonSans Comp Regular"/>
          <w:color w:val="000000" w:themeColor="text1"/>
          <w:sz w:val="20"/>
        </w:rPr>
        <w:t xml:space="preserve">or MATH 1103 </w:t>
      </w:r>
      <w:r w:rsidR="003779F5" w:rsidRPr="003779F5">
        <w:rPr>
          <w:rFonts w:ascii="BentonSans Comp Regular" w:hAnsi="BentonSans Comp Regular"/>
          <w:color w:val="000000" w:themeColor="text1"/>
          <w:sz w:val="20"/>
        </w:rPr>
        <w:t>or higher</w:t>
      </w:r>
      <w:r w:rsidRPr="00547C8D">
        <w:rPr>
          <w:rFonts w:ascii="BentonSans Comp Regular" w:hAnsi="BentonSans Comp Regular"/>
          <w:color w:val="000000" w:themeColor="text1"/>
          <w:sz w:val="20"/>
        </w:rPr>
        <w:t xml:space="preserve">.  Non-calculus based introduction to data summarization, discrete and continuous random variables (e.g., binomial, normal), sampling, central limit theorem, estimation, testing hypotheses, and linear regression. Applications of theory will be drawn from areas related to business. May not be taken for credit if credit has been received for STAT 1221 or STAT 1222. </w:t>
      </w:r>
      <w:r w:rsidRPr="00547C8D">
        <w:rPr>
          <w:rFonts w:ascii="BentonSans Comp Regular" w:hAnsi="BentonSans Comp Regular"/>
          <w:i/>
          <w:color w:val="000000" w:themeColor="text1"/>
          <w:sz w:val="20"/>
        </w:rPr>
        <w:t xml:space="preserve"> </w:t>
      </w:r>
    </w:p>
    <w:p w14:paraId="7CAB2C63" w14:textId="77777777"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009D5D86" w14:textId="6ECE5878" w:rsidR="0002640B" w:rsidRPr="0002640B" w:rsidRDefault="0002640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STAT 1220L. The Academic Success Experience. (1)</w:t>
      </w:r>
      <w:r>
        <w:rPr>
          <w:rFonts w:ascii="BentonSans Comp Regular" w:hAnsi="BentonSans Comp Regular"/>
          <w:color w:val="000000" w:themeColor="text1"/>
          <w:sz w:val="20"/>
        </w:rPr>
        <w:t xml:space="preserve"> Prerequisite(s): </w:t>
      </w:r>
      <w:r w:rsidR="00EF7603">
        <w:rPr>
          <w:rFonts w:ascii="BentonSans Comp Regular" w:hAnsi="BentonSans Comp Regular"/>
          <w:color w:val="000000" w:themeColor="text1"/>
          <w:sz w:val="20"/>
        </w:rPr>
        <w:t xml:space="preserve">STAT 1220 and </w:t>
      </w:r>
      <w:r w:rsidR="00EF7603" w:rsidRPr="00EF7603">
        <w:rPr>
          <w:rFonts w:ascii="BentonSans Comp Regular" w:hAnsi="BentonSans Comp Regular"/>
          <w:color w:val="000000" w:themeColor="text1"/>
          <w:sz w:val="20"/>
        </w:rPr>
        <w:t>Permission of the MPAACT coordinator for STAT 1220</w:t>
      </w:r>
      <w:r w:rsidR="00EF7603">
        <w:rPr>
          <w:rFonts w:ascii="BentonSans Comp Regular" w:hAnsi="BentonSans Comp Regular"/>
          <w:color w:val="000000" w:themeColor="text1"/>
          <w:sz w:val="20"/>
        </w:rPr>
        <w:t>.</w:t>
      </w:r>
      <w:r>
        <w:rPr>
          <w:rFonts w:ascii="BentonSans Comp Regular" w:hAnsi="BentonSans Comp Regular"/>
          <w:color w:val="000000" w:themeColor="text1"/>
          <w:sz w:val="20"/>
        </w:rPr>
        <w:t xml:space="preserve"> </w:t>
      </w:r>
      <w:r w:rsidRPr="0002640B">
        <w:rPr>
          <w:rFonts w:ascii="BentonSans Comp Regular" w:hAnsi="BentonSans Comp Regular"/>
          <w:color w:val="000000" w:themeColor="text1"/>
          <w:sz w:val="20"/>
        </w:rPr>
        <w:t xml:space="preserve">The Academic Success Experience is a corequisite seminar course specifically designed to provide essential support and enhance the achievement of students who are enrolled in STAT 1220 and part of the National Science Foundation funded MPAACT (Math Pathways for African American Collegiate Transformation) project. This course aims to foster students' academic growth, strengthen their mathematical skills, critical thinking, and problem-solving abilities through a tailored and inclusive approach that recognizes the potential, aspirations, and determination of these students. The Academic Success Experience incorporates personalized mentoring and peer support networks. </w:t>
      </w:r>
      <w:r w:rsidR="00A1166B">
        <w:rPr>
          <w:rFonts w:ascii="BentonSans Comp Regular" w:hAnsi="BentonSans Comp Regular"/>
          <w:color w:val="000000" w:themeColor="text1"/>
          <w:sz w:val="20"/>
        </w:rPr>
        <w:t>S</w:t>
      </w:r>
      <w:r w:rsidRPr="0002640B">
        <w:rPr>
          <w:rFonts w:ascii="BentonSans Comp Regular" w:hAnsi="BentonSans Comp Regular"/>
          <w:color w:val="000000" w:themeColor="text1"/>
          <w:sz w:val="20"/>
        </w:rPr>
        <w:t>tudents will develop the competence and a determined mindset necessary to excel in STAT 1220, establishing a solid foundation in statistical concepts and their practical applications. This comprehensive preparation will equip students with the tools for a successful degree completion in their chosen STEM program, empowering them to circumvent challenges and contribute to the diverse landscape of scientific fields.</w:t>
      </w:r>
    </w:p>
    <w:p w14:paraId="5D503AD2" w14:textId="77777777" w:rsidR="0002640B" w:rsidRPr="00547C8D" w:rsidRDefault="0002640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DD2C6DA" w14:textId="37472233"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1221. Elements of Statistics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B3247">
        <w:rPr>
          <w:rFonts w:ascii="BentonSans Comp Regular" w:hAnsi="BentonSans Comp Regular"/>
          <w:color w:val="000000" w:themeColor="text1"/>
          <w:sz w:val="20"/>
        </w:rPr>
        <w:t>MATH</w:t>
      </w:r>
      <w:r w:rsidR="00C63D54" w:rsidRPr="00C63D54">
        <w:rPr>
          <w:rFonts w:ascii="BentonSans Comp Regular" w:hAnsi="BentonSans Comp Regular"/>
          <w:color w:val="000000" w:themeColor="text1"/>
          <w:sz w:val="20"/>
        </w:rPr>
        <w:t xml:space="preserve"> Placement Level 2 or MATH 1100 </w:t>
      </w:r>
      <w:r w:rsidR="00127946">
        <w:rPr>
          <w:rFonts w:ascii="BentonSans Comp Regular" w:hAnsi="BentonSans Comp Regular"/>
          <w:color w:val="000000" w:themeColor="text1"/>
          <w:sz w:val="20"/>
        </w:rPr>
        <w:t xml:space="preserve">or MATH 1101 </w:t>
      </w:r>
      <w:r w:rsidR="00C63D54" w:rsidRPr="00C63D54">
        <w:rPr>
          <w:rFonts w:ascii="BentonSans Comp Regular" w:hAnsi="BentonSans Comp Regular"/>
          <w:color w:val="000000" w:themeColor="text1"/>
          <w:sz w:val="20"/>
        </w:rPr>
        <w:t>or MATH 110</w:t>
      </w:r>
      <w:r w:rsidR="008B3247">
        <w:rPr>
          <w:rFonts w:ascii="BentonSans Comp Regular" w:hAnsi="BentonSans Comp Regular"/>
          <w:color w:val="000000" w:themeColor="text1"/>
          <w:sz w:val="20"/>
        </w:rPr>
        <w:t>3</w:t>
      </w:r>
      <w:r w:rsidR="00C63D54" w:rsidRPr="00C63D54">
        <w:rPr>
          <w:rFonts w:ascii="BentonSans Comp Regular" w:hAnsi="BentonSans Comp Regular"/>
          <w:color w:val="000000" w:themeColor="text1"/>
          <w:sz w:val="20"/>
        </w:rPr>
        <w:t xml:space="preserve"> or higher</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Same topics as STAT 1220 with special emphasis on applications to the life sciences.  </w:t>
      </w:r>
      <w:r w:rsidR="00C63D54" w:rsidRPr="00C63D54">
        <w:rPr>
          <w:rFonts w:ascii="BentonSans Comp Regular" w:hAnsi="BentonSans Comp Regular"/>
          <w:color w:val="000000" w:themeColor="text1"/>
          <w:sz w:val="20"/>
        </w:rPr>
        <w:t>Students who have already received credit for STAT 1220 or STAT 1222 will not receive credit for taking STAT 1221.</w:t>
      </w:r>
      <w:r w:rsidRPr="00547C8D">
        <w:rPr>
          <w:rFonts w:ascii="BentonSans Comp Regular" w:hAnsi="BentonSans Comp Regular"/>
          <w:color w:val="000000" w:themeColor="text1"/>
          <w:sz w:val="20"/>
        </w:rPr>
        <w:t xml:space="preserve">. </w:t>
      </w:r>
    </w:p>
    <w:p w14:paraId="2A2380D3"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F11DA26" w14:textId="238D3D1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1222. Introduction to Statistics. (3)</w:t>
      </w:r>
      <w:r w:rsidRPr="00547C8D">
        <w:rPr>
          <w:rFonts w:ascii="BentonSans Comp Regular" w:hAnsi="BentonSans Comp Regular"/>
          <w:color w:val="000000" w:themeColor="text1"/>
          <w:sz w:val="20"/>
        </w:rPr>
        <w:t xml:space="preserve"> </w:t>
      </w:r>
      <w:r w:rsidR="00793553" w:rsidRPr="00547C8D">
        <w:rPr>
          <w:rFonts w:ascii="BentonSans Comp Regular" w:hAnsi="BentonSans Comp Regular"/>
          <w:color w:val="000000" w:themeColor="text1"/>
          <w:sz w:val="20"/>
        </w:rPr>
        <w:t xml:space="preserve"> </w:t>
      </w:r>
      <w:r w:rsidR="00A67875" w:rsidRPr="00A67875">
        <w:rPr>
          <w:rFonts w:ascii="BentonSans Comp Regular" w:hAnsi="BentonSans Comp Regular"/>
          <w:color w:val="000000" w:themeColor="text1"/>
          <w:sz w:val="20"/>
        </w:rPr>
        <w:t>A non-calculus based course in statistics with special emphasis on applications to the social and behavioral sciences.  Topics include:  data summarization, discrete and continuous random variables (e.g. binomial, normal), sampling, central limit theorem, estimation, testing hypotheses.  May not be taken for credit if credit has been received for STAT 1220 or STAT 1221.</w:t>
      </w:r>
      <w:r w:rsidR="00A67875">
        <w:rPr>
          <w:rFonts w:ascii="BentonSans Comp Regular" w:hAnsi="BentonSans Comp Regular"/>
          <w:color w:val="000000" w:themeColor="text1"/>
          <w:sz w:val="20"/>
        </w:rPr>
        <w:t xml:space="preserve"> </w:t>
      </w:r>
    </w:p>
    <w:p w14:paraId="5AEA9FD2" w14:textId="07B03789"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FEBE18" w14:textId="18700306" w:rsidR="002863B1" w:rsidRPr="00547C8D" w:rsidRDefault="002863B1"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1322. Introduction to Statistics II. (3)  </w:t>
      </w:r>
      <w:r w:rsidRPr="00547C8D">
        <w:rPr>
          <w:rFonts w:ascii="BentonSans Comp Regular" w:hAnsi="BentonSans Comp Regular"/>
          <w:color w:val="000000" w:themeColor="text1"/>
          <w:sz w:val="20"/>
        </w:rPr>
        <w:t xml:space="preserve">Prerequisite(s): STAT 1222 with grade of C or above.  A non-calculus based course on statistics. Topics include: confidence intervals, hypothesis testing, and linear regression. </w:t>
      </w:r>
      <w:r w:rsidR="0079355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emphasis on applications to the social and behavioral sciences. </w:t>
      </w:r>
      <w:r w:rsidR="0079355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Active learning techniques, group work, and projects.</w:t>
      </w:r>
    </w:p>
    <w:p w14:paraId="4DCF62D4" w14:textId="77777777" w:rsidR="002863B1" w:rsidRPr="00547C8D" w:rsidRDefault="002863B1"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6022815" w14:textId="34E7C00A"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2122. Introduction to Probability and Statistics.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w:t>
      </w:r>
      <w:r w:rsidR="00547BC3"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MATH 2120,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probability models, discrete and continuous random variables, inference about Bernoulli probability, inference about population mean, inference about population variance, the maximum likelihood principle, the minimax principle, Bayes procedures, and linear models.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r w:rsidR="00C56B4B" w:rsidRPr="00547C8D">
        <w:rPr>
          <w:rFonts w:ascii="BentonSans Comp Regular" w:hAnsi="BentonSans Comp Regular"/>
          <w:color w:val="000000" w:themeColor="text1"/>
          <w:sz w:val="20"/>
        </w:rPr>
        <w:t>May not be taken for credit and for a grade if credit has been received for STAT 3128.</w:t>
      </w:r>
    </w:p>
    <w:p w14:paraId="4BC8A3F1" w14:textId="4169A6DE" w:rsidR="005F06A0"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B462732" w14:textId="6F12BA19" w:rsidR="005F06A0" w:rsidRPr="00547C8D" w:rsidRDefault="005F06A0" w:rsidP="00BB0CED">
      <w:pPr>
        <w:widowControl/>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STAT 2223. Elements of Statistics II. (3) </w:t>
      </w:r>
      <w:r w:rsidR="00B94335"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1220, STAT 1221, STAT 1222, </w:t>
      </w:r>
      <w:r w:rsidR="00B94335" w:rsidRPr="00547C8D">
        <w:rPr>
          <w:rFonts w:ascii="BentonSans Comp Regular" w:hAnsi="BentonSans Comp Regular"/>
          <w:color w:val="000000" w:themeColor="text1"/>
          <w:sz w:val="20"/>
        </w:rPr>
        <w:t>or</w:t>
      </w:r>
      <w:r w:rsidR="00086A3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STAT 2122,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Topics include: contingency analysis, design of experiments, more on simple linear regression, and multiple regression.  Computers </w:t>
      </w:r>
      <w:r w:rsidR="00086A3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used to solve some of the problems.  </w:t>
      </w:r>
    </w:p>
    <w:p w14:paraId="7D5A9069"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663180A" w14:textId="778C727F"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3110. Applied Regression.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w:t>
      </w:r>
      <w:r w:rsidR="00F034F3" w:rsidRPr="00547C8D">
        <w:rPr>
          <w:rFonts w:ascii="BentonSans Comp Regular" w:hAnsi="BentonSans Comp Regular"/>
          <w:color w:val="000000" w:themeColor="text1"/>
          <w:sz w:val="20"/>
        </w:rPr>
        <w:t>1220</w:t>
      </w:r>
      <w:r w:rsidRPr="00547C8D">
        <w:rPr>
          <w:rFonts w:ascii="BentonSans Comp Regular" w:hAnsi="BentonSans Comp Regular"/>
          <w:color w:val="000000" w:themeColor="text1"/>
          <w:sz w:val="20"/>
        </w:rPr>
        <w:t>, STAT 1221, STAT 1222, or STAT 2122</w:t>
      </w:r>
      <w:r w:rsidR="0065772C">
        <w:rPr>
          <w:rFonts w:ascii="BentonSans Comp Regular" w:hAnsi="BentonSans Comp Regular"/>
          <w:color w:val="000000" w:themeColor="text1"/>
          <w:sz w:val="20"/>
        </w:rPr>
        <w:t>, or MATH</w:t>
      </w:r>
      <w:r w:rsidR="009052EB">
        <w:rPr>
          <w:rFonts w:ascii="BentonSans Comp Regular" w:hAnsi="BentonSans Comp Regular"/>
          <w:color w:val="000000" w:themeColor="text1"/>
          <w:sz w:val="20"/>
        </w:rPr>
        <w:t xml:space="preserve"> 3122 or </w:t>
      </w:r>
      <w:r w:rsidR="0065772C">
        <w:rPr>
          <w:rFonts w:ascii="BentonSans Comp Regular" w:hAnsi="BentonSans Comp Regular"/>
          <w:color w:val="000000" w:themeColor="text1"/>
          <w:sz w:val="20"/>
        </w:rPr>
        <w:t>STAT 3122</w:t>
      </w:r>
      <w:r w:rsidRPr="00547C8D">
        <w:rPr>
          <w:rFonts w:ascii="BentonSans Comp Regular" w:hAnsi="BentonSans Comp Regular"/>
          <w:color w:val="000000" w:themeColor="text1"/>
          <w:sz w:val="20"/>
        </w:rPr>
        <w:t xml:space="preserve">; and MATH 1242 or MATH 2120;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Ordinary regression models, logistic regression models, Poisson regression models. </w:t>
      </w:r>
    </w:p>
    <w:p w14:paraId="729DEFE7"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0095A91" w14:textId="237D93B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3122. Probability and Statistics I.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MATH 3122. </w:t>
      </w:r>
      <w:r w:rsidR="00086A3F" w:rsidRPr="00547C8D">
        <w:rPr>
          <w:rFonts w:ascii="BentonSans Comp Regular" w:hAnsi="BentonSans Comp Regular"/>
          <w:color w:val="000000" w:themeColor="text1"/>
          <w:sz w:val="20"/>
        </w:rPr>
        <w:t xml:space="preserve">Sample spaces, random variables, moment generating functions, some standard distributions, multivariate distributions, laws of large numbers, limit theorems. </w:t>
      </w:r>
      <w:r w:rsidRPr="00547C8D">
        <w:rPr>
          <w:rFonts w:ascii="BentonSans Comp Regular" w:hAnsi="BentonSans Comp Regular"/>
          <w:i/>
          <w:color w:val="000000" w:themeColor="text1"/>
          <w:sz w:val="20"/>
        </w:rPr>
        <w:t xml:space="preserve"> </w:t>
      </w:r>
    </w:p>
    <w:p w14:paraId="71E44B02"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E1E7FDD" w14:textId="07D5287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3123. Probability and Statistics II. (3)</w:t>
      </w:r>
      <w:r w:rsidRPr="00547C8D">
        <w:rPr>
          <w:rFonts w:ascii="BentonSans Comp Regular" w:hAnsi="BentonSans Comp Regular"/>
          <w:color w:val="000000" w:themeColor="text1"/>
          <w:sz w:val="20"/>
        </w:rPr>
        <w:t xml:space="preserve"> </w:t>
      </w:r>
      <w:r w:rsidR="0021343B"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MATH 3123. </w:t>
      </w:r>
      <w:r w:rsidR="00CA1F8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3122 or STAT 3122.  </w:t>
      </w:r>
      <w:r w:rsidR="00213DAD" w:rsidRPr="00547C8D">
        <w:rPr>
          <w:rFonts w:ascii="BentonSans Comp Regular" w:hAnsi="BentonSans Comp Regular"/>
          <w:color w:val="000000" w:themeColor="text1"/>
          <w:sz w:val="20"/>
        </w:rPr>
        <w:t>An introduction to statistical inference.  Topics include: point estimation (method of moments, method of maximum likelihood, unbiased estimators, efficiency, consistency); confidence intervals and hypothesis tests for unknown parameters, including proportions, means, variances, and differences between means; tests of significance; the power function; goodness-of-fit.</w:t>
      </w:r>
    </w:p>
    <w:p w14:paraId="531C301A"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B6E4815"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STAT 3126. Applied Statistical Methods.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3123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Regression analysis, time series analysis, and forecasting.  Survival models and their estimation.</w:t>
      </w:r>
      <w:r w:rsidRPr="00547C8D">
        <w:rPr>
          <w:rFonts w:ascii="BentonSans Comp Regular" w:hAnsi="BentonSans Comp Regular"/>
          <w:i/>
          <w:color w:val="000000" w:themeColor="text1"/>
          <w:sz w:val="20"/>
        </w:rPr>
        <w:t xml:space="preserve"> </w:t>
      </w:r>
    </w:p>
    <w:p w14:paraId="50D04A62"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1C27C13" w14:textId="68DEE055"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3128. Probability and Statistics for Engineers. (3)  </w:t>
      </w:r>
      <w:r w:rsidR="0014669A" w:rsidRPr="00547C8D">
        <w:rPr>
          <w:rFonts w:ascii="BentonSans Comp Regular" w:hAnsi="BentonSans Comp Regular"/>
          <w:color w:val="000000" w:themeColor="text1"/>
          <w:sz w:val="20"/>
        </w:rPr>
        <w:t>Prerequisite(s):</w:t>
      </w:r>
      <w:r w:rsidR="00A15BC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MATH 2241.  An introduction to: probability theory; discrete and continuous random variables and their probability distributions; joint probability distributions; functions of random variables and their probability distributions; descriptive statistics; point and interval estimation; one and two sample hypothesis testing; quality control; one and two factor ANOVA; and regression.  </w:t>
      </w:r>
    </w:p>
    <w:p w14:paraId="7D1EC302"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2C2953" w14:textId="7671565A"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3140. Design of Experiments.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2223, </w:t>
      </w:r>
      <w:r w:rsidR="003C2F84">
        <w:rPr>
          <w:rFonts w:ascii="BentonSans Comp Regular" w:hAnsi="BentonSans Comp Regular"/>
          <w:color w:val="000000" w:themeColor="text1"/>
          <w:sz w:val="20"/>
        </w:rPr>
        <w:t xml:space="preserve">or </w:t>
      </w:r>
      <w:r w:rsidRPr="00547C8D">
        <w:rPr>
          <w:rFonts w:ascii="BentonSans Comp Regular" w:hAnsi="BentonSans Comp Regular"/>
          <w:color w:val="000000" w:themeColor="text1"/>
          <w:sz w:val="20"/>
        </w:rPr>
        <w:t>STAT 3110</w:t>
      </w:r>
      <w:r w:rsidR="00C87D27">
        <w:rPr>
          <w:rFonts w:ascii="BentonSans Comp Regular" w:hAnsi="BentonSans Comp Regular"/>
          <w:color w:val="000000" w:themeColor="text1"/>
          <w:sz w:val="20"/>
        </w:rPr>
        <w:t xml:space="preserve">; </w:t>
      </w:r>
      <w:r w:rsidR="00E60904">
        <w:rPr>
          <w:rFonts w:ascii="BentonSans Comp Regular" w:hAnsi="BentonSans Comp Regular"/>
          <w:color w:val="000000" w:themeColor="text1"/>
          <w:sz w:val="20"/>
        </w:rPr>
        <w:t>Junior or Senior standing, or permission of department</w:t>
      </w:r>
      <w:r w:rsidRPr="00547C8D">
        <w:rPr>
          <w:rFonts w:ascii="BentonSans Comp Regular" w:hAnsi="BentonSans Comp Regular"/>
          <w:color w:val="000000" w:themeColor="text1"/>
          <w:sz w:val="20"/>
        </w:rPr>
        <w:t>.  Randomization and blocking with paired comparisons</w:t>
      </w:r>
      <w:r w:rsidR="0041117A">
        <w:rPr>
          <w:rFonts w:ascii="BentonSans Comp Regular" w:hAnsi="BentonSans Comp Regular"/>
          <w:color w:val="000000" w:themeColor="text1"/>
          <w:sz w:val="20"/>
        </w:rPr>
        <w:t>, s</w:t>
      </w:r>
      <w:r w:rsidRPr="00547C8D">
        <w:rPr>
          <w:rFonts w:ascii="BentonSans Comp Regular" w:hAnsi="BentonSans Comp Regular"/>
          <w:color w:val="000000" w:themeColor="text1"/>
          <w:sz w:val="20"/>
        </w:rPr>
        <w:t xml:space="preserve">ignificance tests and confidence intervals, experiments to compare </w:t>
      </w:r>
      <w:r w:rsidRPr="00547C8D">
        <w:rPr>
          <w:rFonts w:ascii="BentonSans Comp Regular" w:hAnsi="BentonSans Comp Regular"/>
          <w:i/>
          <w:color w:val="000000" w:themeColor="text1"/>
          <w:sz w:val="20"/>
        </w:rPr>
        <w:t>k</w:t>
      </w:r>
      <w:r w:rsidRPr="00547C8D">
        <w:rPr>
          <w:rFonts w:ascii="BentonSans Comp Regular" w:hAnsi="BentonSans Comp Regular"/>
          <w:color w:val="000000" w:themeColor="text1"/>
          <w:sz w:val="20"/>
        </w:rPr>
        <w:t xml:space="preserve"> treatment means, randomized blocks and two-way factorial designs, designs with more than one blocking variable, empirical modeling, factorial designs at two levels.  </w:t>
      </w:r>
      <w:r w:rsidRPr="00547C8D">
        <w:rPr>
          <w:rFonts w:ascii="BentonSans Comp Regular" w:hAnsi="BentonSans Comp Regular"/>
          <w:i/>
          <w:color w:val="000000" w:themeColor="text1"/>
          <w:sz w:val="20"/>
        </w:rPr>
        <w:t xml:space="preserve"> </w:t>
      </w:r>
    </w:p>
    <w:p w14:paraId="58D57FD5" w14:textId="77777777" w:rsidR="00A47C83" w:rsidRPr="00547C8D" w:rsidRDefault="00A47C83" w:rsidP="00BB0CED">
      <w:pPr>
        <w:widowControl/>
        <w:jc w:val="both"/>
        <w:rPr>
          <w:rFonts w:ascii="BentonSans Comp Regular" w:hAnsi="BentonSans Comp Regular"/>
          <w:color w:val="000000" w:themeColor="text1"/>
          <w:sz w:val="20"/>
        </w:rPr>
      </w:pPr>
    </w:p>
    <w:p w14:paraId="276620BE" w14:textId="7154B27D"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3150. Time Series Analysis.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2223</w:t>
      </w:r>
      <w:r w:rsidR="001F281F">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STAT 3110</w:t>
      </w:r>
      <w:r w:rsidR="001F281F">
        <w:rPr>
          <w:rFonts w:ascii="BentonSans Comp Regular" w:hAnsi="BentonSans Comp Regular"/>
          <w:color w:val="000000" w:themeColor="text1"/>
          <w:sz w:val="20"/>
        </w:rPr>
        <w:t xml:space="preserve">; Junior or Senior standing,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Stationary time series models, ARMA processes, modeling and forecasting with ARMA processes, ARIMA models for nonstationary time series models, spectral densities.  </w:t>
      </w:r>
      <w:r w:rsidRPr="00547C8D">
        <w:rPr>
          <w:rFonts w:ascii="BentonSans Comp Regular" w:hAnsi="BentonSans Comp Regular"/>
          <w:i/>
          <w:color w:val="000000" w:themeColor="text1"/>
          <w:sz w:val="20"/>
        </w:rPr>
        <w:t xml:space="preserve"> </w:t>
      </w:r>
    </w:p>
    <w:p w14:paraId="1402D7BE" w14:textId="77777777" w:rsidR="005F06A0" w:rsidRPr="00547C8D" w:rsidRDefault="005F06A0" w:rsidP="00BB0CED">
      <w:pPr>
        <w:widowControl/>
        <w:jc w:val="both"/>
        <w:rPr>
          <w:rFonts w:ascii="BentonSans Comp Regular" w:hAnsi="BentonSans Comp Regular"/>
          <w:color w:val="000000" w:themeColor="text1"/>
          <w:sz w:val="20"/>
        </w:rPr>
      </w:pPr>
    </w:p>
    <w:p w14:paraId="4DC3A8F9" w14:textId="39526FFD"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3160. Applied Multivariate Analysis.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2223</w:t>
      </w:r>
      <w:r w:rsidR="00F1298A">
        <w:rPr>
          <w:rFonts w:ascii="BentonSans Comp Regular" w:hAnsi="BentonSans Comp Regular"/>
          <w:color w:val="000000" w:themeColor="text1"/>
          <w:sz w:val="20"/>
        </w:rPr>
        <w:t xml:space="preserve"> or</w:t>
      </w:r>
      <w:r w:rsidRPr="00547C8D">
        <w:rPr>
          <w:rFonts w:ascii="BentonSans Comp Regular" w:hAnsi="BentonSans Comp Regular"/>
          <w:color w:val="000000" w:themeColor="text1"/>
          <w:sz w:val="20"/>
        </w:rPr>
        <w:t xml:space="preserve"> STAT 3110</w:t>
      </w:r>
      <w:r w:rsidR="00F1298A">
        <w:rPr>
          <w:rFonts w:ascii="BentonSans Comp Regular" w:hAnsi="BentonSans Comp Regular"/>
          <w:color w:val="000000" w:themeColor="text1"/>
          <w:sz w:val="20"/>
        </w:rPr>
        <w:t xml:space="preserve">; </w:t>
      </w:r>
      <w:r w:rsidR="00F1298A" w:rsidRPr="00F1298A">
        <w:rPr>
          <w:rFonts w:ascii="BentonSans Comp Regular" w:hAnsi="BentonSans Comp Regular"/>
          <w:color w:val="000000" w:themeColor="text1"/>
          <w:sz w:val="20"/>
        </w:rPr>
        <w:t>Junior or senior standing,</w:t>
      </w:r>
      <w:r w:rsidR="00F1298A">
        <w:rPr>
          <w:rFonts w:ascii="BentonSans Comp Regular" w:hAnsi="BentonSans Comp Regular"/>
          <w:color w:val="000000" w:themeColor="text1"/>
          <w:sz w:val="20"/>
        </w:rPr>
        <w:t xml:space="preserve"> </w:t>
      </w:r>
      <w:r w:rsidR="00F1298A" w:rsidRPr="00F1298A">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Introduction to the fundamental ideas in multivariate analysis using case studies.  Descriptive, exploratory, and graphical techniques; introduction to cluster analysis, principal components, factor analysis, discriminant analysis, Hotelling T</w:t>
      </w:r>
      <w:r w:rsidRPr="00547C8D">
        <w:rPr>
          <w:rFonts w:ascii="BentonSans Comp Regular" w:hAnsi="BentonSans Comp Regular"/>
          <w:color w:val="000000" w:themeColor="text1"/>
          <w:sz w:val="20"/>
          <w:vertAlign w:val="superscript"/>
        </w:rPr>
        <w:t xml:space="preserve">2 </w:t>
      </w:r>
      <w:r w:rsidRPr="00547C8D">
        <w:rPr>
          <w:rFonts w:ascii="BentonSans Comp Regular" w:hAnsi="BentonSans Comp Regular"/>
          <w:color w:val="000000" w:themeColor="text1"/>
          <w:sz w:val="20"/>
        </w:rPr>
        <w:t>and other methods.</w:t>
      </w:r>
    </w:p>
    <w:p w14:paraId="1035A84F" w14:textId="77777777" w:rsidR="0038695A" w:rsidRPr="00547C8D" w:rsidRDefault="0038695A" w:rsidP="00BB0CED">
      <w:pPr>
        <w:widowControl/>
        <w:jc w:val="both"/>
        <w:rPr>
          <w:rFonts w:ascii="BentonSans Comp Regular" w:hAnsi="BentonSans Comp Regular"/>
          <w:color w:val="000000" w:themeColor="text1"/>
          <w:sz w:val="20"/>
        </w:rPr>
      </w:pPr>
    </w:p>
    <w:p w14:paraId="26C5F8B4" w14:textId="0671C989" w:rsidR="00DE701F" w:rsidRPr="00547C8D" w:rsidRDefault="00DE701F"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3180. Predictive Analytics. (3)</w:t>
      </w:r>
      <w:r w:rsidRPr="00547C8D">
        <w:rPr>
          <w:rFonts w:ascii="BentonSans Comp Regular" w:hAnsi="BentonSans Comp Regular"/>
          <w:color w:val="000000" w:themeColor="text1"/>
          <w:sz w:val="20"/>
        </w:rPr>
        <w:t xml:space="preserve">  Prerequisite(s): MATH 1242, STAT 1220, STAT 1222, or permission of department.  </w:t>
      </w:r>
      <w:r w:rsidR="00535F9C">
        <w:rPr>
          <w:rFonts w:ascii="BentonSans Comp Regular" w:hAnsi="BentonSans Comp Regular"/>
          <w:color w:val="000000" w:themeColor="text1"/>
          <w:sz w:val="20"/>
        </w:rPr>
        <w:t xml:space="preserve">Cross-listed Course(s): MATH 3180. </w:t>
      </w:r>
      <w:r w:rsidRPr="00547C8D">
        <w:rPr>
          <w:rFonts w:ascii="BentonSans Comp Regular" w:hAnsi="BentonSans Comp Regular"/>
          <w:color w:val="000000" w:themeColor="text1"/>
          <w:sz w:val="20"/>
        </w:rPr>
        <w:t xml:space="preserve">Uses predictive modeling skills for pricing and risk classification algorithms in the R programming language.  Students learn how to do exploratory data analysis using the data visualization tools in Base R and the GGPlot graphical l package. </w:t>
      </w:r>
      <w:r w:rsidR="00FE41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Generalized Linear Modeling (GLM) techniques based on Gaussian, Binomial, Poisson, and Gamma families of distributions are applied.  Data analysis and model validation techniques are explored to assess modeling data quality and statistical model fit.</w:t>
      </w:r>
    </w:p>
    <w:p w14:paraId="13E2DFC5" w14:textId="77777777" w:rsidR="00DE701F" w:rsidRPr="00547C8D" w:rsidRDefault="00DE701F" w:rsidP="00BB0CED">
      <w:pPr>
        <w:widowControl/>
        <w:jc w:val="both"/>
        <w:rPr>
          <w:rFonts w:ascii="BentonSans Comp Regular" w:hAnsi="BentonSans Comp Regular"/>
          <w:color w:val="000000" w:themeColor="text1"/>
          <w:sz w:val="20"/>
        </w:rPr>
      </w:pPr>
    </w:p>
    <w:p w14:paraId="66363883"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4116. Statistical Computing.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a variety of computational techniques using various statistics software packages (S-Plus/R or SAS) and symbolic manipulation software packages.  Topics include: random number generation, density estimation, and re-sampling techniques (bootstrap, jackknife) and Gibbs sample. </w:t>
      </w:r>
    </w:p>
    <w:p w14:paraId="4922F48C"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5D0C7B78" w14:textId="399070C4"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 xml:space="preserve">STAT 4123. Applied Statistics 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MATH 2164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and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stochastic variables and probability distributions, methods of estimating a parameter, hypothesis testing, confidence intervals, contingency tables. Linear and multiple regression, time series analysis. </w:t>
      </w:r>
      <w:r w:rsidRPr="00547C8D">
        <w:rPr>
          <w:rFonts w:ascii="BentonSans Comp Regular" w:hAnsi="BentonSans Comp Regular"/>
          <w:i/>
          <w:iCs/>
          <w:snapToGrid/>
          <w:color w:val="000000" w:themeColor="text1"/>
          <w:sz w:val="20"/>
        </w:rPr>
        <w:t xml:space="preserve">  </w:t>
      </w:r>
      <w:r w:rsidRPr="00547C8D">
        <w:rPr>
          <w:rFonts w:ascii="BentonSans Comp Regular" w:hAnsi="BentonSans Comp Regular"/>
          <w:color w:val="000000" w:themeColor="text1"/>
          <w:sz w:val="20"/>
        </w:rPr>
        <w:t xml:space="preserve"> </w:t>
      </w:r>
    </w:p>
    <w:p w14:paraId="42E997EA" w14:textId="77777777" w:rsidR="005F06A0" w:rsidRPr="00547C8D" w:rsidRDefault="005F06A0" w:rsidP="00BB0CED">
      <w:pPr>
        <w:widowControl/>
        <w:jc w:val="both"/>
        <w:rPr>
          <w:rFonts w:ascii="BentonSans Comp Regular" w:hAnsi="BentonSans Comp Regular"/>
          <w:b/>
          <w:color w:val="000000" w:themeColor="text1"/>
          <w:sz w:val="20"/>
        </w:rPr>
      </w:pPr>
    </w:p>
    <w:p w14:paraId="1675C660"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STAT 4124. Applied Statistics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4123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Single factor analysis of variance. Multi-factor analysis of variance. Randomized complete-block designs, nested or hierarchical designs, Latin squares, factorial experiments. Design of experiments. </w:t>
      </w:r>
      <w:r w:rsidRPr="00547C8D">
        <w:rPr>
          <w:rFonts w:ascii="BentonSans Comp Regular" w:hAnsi="BentonSans Comp Regular"/>
          <w:i/>
          <w:iCs/>
          <w:color w:val="000000" w:themeColor="text1"/>
          <w:sz w:val="20"/>
        </w:rPr>
        <w:t xml:space="preserve">  </w:t>
      </w:r>
    </w:p>
    <w:p w14:paraId="3F480699" w14:textId="6D16E50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0AE6F77" w14:textId="3029AB63" w:rsidR="008912DB" w:rsidRPr="00547C8D" w:rsidRDefault="008912DB"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4227. Loss Models and Applications. (3)</w:t>
      </w:r>
      <w:r w:rsidRPr="00547C8D">
        <w:rPr>
          <w:rFonts w:ascii="BentonSans Comp Regular" w:hAnsi="BentonSans Comp Regular"/>
          <w:color w:val="000000" w:themeColor="text1"/>
          <w:sz w:val="20"/>
        </w:rPr>
        <w:t xml:space="preserve">  Cross-listed Course(s): STAT 5227.  Prerequisite(s): MATH 2241; and MATH 3122 or STAT 3122; or approval of department.  Review of the key features of insurance and reinsurance; severity, frequency, and aggregate loss models; parametric estimation; model selection.</w:t>
      </w:r>
    </w:p>
    <w:p w14:paraId="422E5EF6" w14:textId="77777777" w:rsidR="007A7E34" w:rsidRPr="00547C8D" w:rsidRDefault="007A7E34" w:rsidP="00BB0CED">
      <w:pPr>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7FDDAE3" w14:textId="77777777" w:rsidR="005F06A0" w:rsidRPr="00547C8D" w:rsidRDefault="00430F77" w:rsidP="00BB0CED">
      <w:pPr>
        <w:keepNext/>
        <w:keepLines/>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Teaching English As A Second Language </w:t>
      </w:r>
      <w:r w:rsidR="005F06A0" w:rsidRPr="00547C8D">
        <w:rPr>
          <w:rFonts w:ascii="BentonSans Comp Regular" w:hAnsi="BentonSans Comp Regular"/>
          <w:b/>
          <w:color w:val="000000" w:themeColor="text1"/>
          <w:sz w:val="32"/>
        </w:rPr>
        <w:t>(TESL)</w:t>
      </w:r>
    </w:p>
    <w:p w14:paraId="30C2EFF0" w14:textId="77777777" w:rsidR="005F06A0" w:rsidRPr="00547C8D" w:rsidRDefault="005F06A0" w:rsidP="00BB0CED">
      <w:pPr>
        <w:keepNext/>
        <w:keepLines/>
        <w:widowControl/>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7B89E0" w14:textId="55D677DC" w:rsidR="005F06A0" w:rsidRPr="00547C8D" w:rsidRDefault="005F06A0" w:rsidP="00BB0CED">
      <w:pPr>
        <w:keepNext/>
        <w:keepLines/>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TESL 4103. Methods in Teaching English as a Second Language. (3) </w:t>
      </w:r>
      <w:r w:rsidR="00A30537"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MDSK 3151 and TESL 4204. </w:t>
      </w:r>
      <w:r w:rsidR="00A3053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For</w:t>
      </w:r>
      <w:r w:rsidR="00EF042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future teachers of English as a Second Language</w:t>
      </w:r>
      <w:r w:rsidR="00EF042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who wish to master a variety of approaches, methods and techniques of teaching ESL and other competencies prescribed by the state of North Carolina.</w:t>
      </w:r>
      <w:r w:rsidR="000D638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Clinical hours required. </w:t>
      </w:r>
    </w:p>
    <w:p w14:paraId="3B653F5A"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p>
    <w:p w14:paraId="363C2588" w14:textId="769C33ED"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TESL 4104. Authentic Assessment. (3) </w:t>
      </w:r>
      <w:r w:rsidR="000D6386"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 exploration of the variety of assessments and evaluations used specifically for English Language Learners (ELLs) in the K-12 public schools. For current and future teachers to develop multiple criteria assessment models and to master other competencies related to the assessment of ELLs within the mainstream and ESL classroom, as prescribed by the State of North Carolina. </w:t>
      </w:r>
      <w:r w:rsidR="000D638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Clinical hours required. </w:t>
      </w:r>
    </w:p>
    <w:p w14:paraId="3C7890F9" w14:textId="77777777" w:rsidR="005F06A0" w:rsidRPr="00547C8D" w:rsidRDefault="005F06A0" w:rsidP="00BB0CED">
      <w:pPr>
        <w:widowControl/>
        <w:jc w:val="both"/>
        <w:rPr>
          <w:rFonts w:ascii="BentonSans Comp Regular" w:hAnsi="BentonSans Comp Regular"/>
          <w:snapToGrid/>
          <w:color w:val="000000" w:themeColor="text1"/>
          <w:szCs w:val="24"/>
        </w:rPr>
      </w:pPr>
    </w:p>
    <w:p w14:paraId="785E6DA1" w14:textId="5204BA14"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TESL 4204. Inclusive Classrooms for Immigrant Students. (3)</w:t>
      </w:r>
      <w:r w:rsidRPr="00547C8D">
        <w:rPr>
          <w:rFonts w:ascii="BentonSans Comp Regular" w:hAnsi="BentonSans Comp Regular"/>
          <w:bCs/>
          <w:snapToGrid/>
          <w:color w:val="000000" w:themeColor="text1"/>
          <w:sz w:val="20"/>
        </w:rPr>
        <w:t xml:space="preserve"> </w:t>
      </w:r>
      <w:r w:rsidR="00572765" w:rsidRPr="00547C8D">
        <w:rPr>
          <w:rFonts w:ascii="BentonSans Comp Regular" w:hAnsi="BentonSans Comp Regular"/>
          <w:bCs/>
          <w:snapToGrid/>
          <w:color w:val="000000" w:themeColor="text1"/>
          <w:sz w:val="20"/>
        </w:rPr>
        <w:t xml:space="preserve"> Cross-listed Course(s): TESL 5204.  A</w:t>
      </w:r>
      <w:r w:rsidRPr="00547C8D">
        <w:rPr>
          <w:rFonts w:ascii="BentonSans Comp Regular" w:hAnsi="BentonSans Comp Regular"/>
          <w:snapToGrid/>
          <w:color w:val="000000" w:themeColor="text1"/>
          <w:sz w:val="20"/>
        </w:rPr>
        <w:t xml:space="preserve">n introduction to the general issues related </w:t>
      </w:r>
      <w:r w:rsidR="008E30B2" w:rsidRPr="00547C8D">
        <w:rPr>
          <w:rFonts w:ascii="BentonSans Comp Regular" w:hAnsi="BentonSans Comp Regular"/>
          <w:snapToGrid/>
          <w:color w:val="000000" w:themeColor="text1"/>
          <w:sz w:val="20"/>
        </w:rPr>
        <w:t xml:space="preserve">to </w:t>
      </w:r>
      <w:r w:rsidRPr="00547C8D">
        <w:rPr>
          <w:rFonts w:ascii="BentonSans Comp Regular" w:hAnsi="BentonSans Comp Regular"/>
          <w:snapToGrid/>
          <w:color w:val="000000" w:themeColor="text1"/>
          <w:sz w:val="20"/>
        </w:rPr>
        <w:t xml:space="preserve">multicultural education and to the teaching of English Language Learners (ELLs) in diverse classroom and school contexts.  Topics include: current demographics and immigration trends, legal issues, second language and identity development of immigrant students, the development of academic English, </w:t>
      </w:r>
      <w:r w:rsidR="008E30B2"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 xml:space="preserve">modifying course content to meet the needs of ELLs. </w:t>
      </w:r>
      <w:r w:rsidR="008E30B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Clinical hours required. </w:t>
      </w:r>
    </w:p>
    <w:p w14:paraId="59A0BD23" w14:textId="77777777" w:rsidR="005F06A0" w:rsidRPr="00547C8D" w:rsidRDefault="005F06A0" w:rsidP="00BB0CED">
      <w:pPr>
        <w:widowControl/>
        <w:jc w:val="both"/>
        <w:rPr>
          <w:rFonts w:ascii="BentonSans Comp Regular" w:hAnsi="BentonSans Comp Regular"/>
          <w:snapToGrid/>
          <w:color w:val="000000" w:themeColor="text1"/>
          <w:szCs w:val="24"/>
        </w:rPr>
      </w:pPr>
    </w:p>
    <w:p w14:paraId="0684C71A" w14:textId="03B7B152"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TESL 4</w:t>
      </w:r>
      <w:r w:rsidR="00921597" w:rsidRPr="00547C8D">
        <w:rPr>
          <w:rFonts w:ascii="BentonSans Comp Regular" w:hAnsi="BentonSans Comp Regular"/>
          <w:b/>
          <w:bCs/>
          <w:snapToGrid/>
          <w:color w:val="000000" w:themeColor="text1"/>
          <w:sz w:val="20"/>
        </w:rPr>
        <w:t>205</w:t>
      </w:r>
      <w:r w:rsidRPr="00547C8D">
        <w:rPr>
          <w:rFonts w:ascii="BentonSans Comp Regular" w:hAnsi="BentonSans Comp Regular"/>
          <w:b/>
          <w:bCs/>
          <w:snapToGrid/>
          <w:color w:val="000000" w:themeColor="text1"/>
          <w:sz w:val="20"/>
        </w:rPr>
        <w:t xml:space="preserve">. Second Language </w:t>
      </w:r>
      <w:r w:rsidR="00E27E52" w:rsidRPr="00547C8D">
        <w:rPr>
          <w:rFonts w:ascii="BentonSans Comp Regular" w:hAnsi="BentonSans Comp Regular"/>
          <w:b/>
          <w:bCs/>
          <w:snapToGrid/>
          <w:color w:val="000000" w:themeColor="text1"/>
          <w:sz w:val="20"/>
        </w:rPr>
        <w:t>Acquisition and Linguistics in K-12 Schools.</w:t>
      </w:r>
      <w:r w:rsidRPr="00547C8D">
        <w:rPr>
          <w:rFonts w:ascii="BentonSans Comp Regular" w:hAnsi="BentonSans Comp Regular"/>
          <w:b/>
          <w:bCs/>
          <w:snapToGrid/>
          <w:color w:val="000000" w:themeColor="text1"/>
          <w:sz w:val="20"/>
        </w:rPr>
        <w:t xml:space="preserve"> (3) </w:t>
      </w:r>
      <w:r w:rsidR="00572765" w:rsidRPr="00547C8D">
        <w:rPr>
          <w:rFonts w:ascii="BentonSans Comp Regular" w:hAnsi="BentonSans Comp Regular"/>
          <w:b/>
          <w:bCs/>
          <w:snapToGrid/>
          <w:color w:val="000000" w:themeColor="text1"/>
          <w:sz w:val="20"/>
        </w:rPr>
        <w:t xml:space="preserve"> </w:t>
      </w:r>
      <w:r w:rsidR="00E27E52" w:rsidRPr="00547C8D">
        <w:rPr>
          <w:rFonts w:ascii="BentonSans Comp Regular" w:hAnsi="BentonSans Comp Regular"/>
          <w:bCs/>
          <w:snapToGrid/>
          <w:color w:val="000000" w:themeColor="text1"/>
          <w:sz w:val="20"/>
        </w:rPr>
        <w:t xml:space="preserve">Cross-Listed Course(s): TESL 5205.  </w:t>
      </w:r>
      <w:r w:rsidRPr="00547C8D">
        <w:rPr>
          <w:rFonts w:ascii="BentonSans Comp Regular" w:hAnsi="BentonSans Comp Regular"/>
          <w:snapToGrid/>
          <w:color w:val="000000" w:themeColor="text1"/>
          <w:sz w:val="20"/>
        </w:rPr>
        <w:t xml:space="preserve">An introduction to the English language as a system, with a particular focus on teaching English as a second language in K-12 public school settings.  Topics include: first and second language acquisition processes; English phonology, morphology, and syntax; implications for teaching English language learners the four language skills - listening, speaking, reading, and writing; and implications for teaching in the content areas.  </w:t>
      </w:r>
    </w:p>
    <w:p w14:paraId="2ED6ECB0" w14:textId="77777777" w:rsidR="005F06A0" w:rsidRPr="00547C8D" w:rsidRDefault="005F06A0" w:rsidP="00BB0CED">
      <w:pPr>
        <w:widowControl/>
        <w:jc w:val="both"/>
        <w:rPr>
          <w:rFonts w:ascii="BentonSans Comp Regular" w:hAnsi="BentonSans Comp Regular"/>
          <w:snapToGrid/>
          <w:color w:val="000000" w:themeColor="text1"/>
          <w:szCs w:val="24"/>
        </w:rPr>
      </w:pPr>
    </w:p>
    <w:p w14:paraId="0642F747" w14:textId="1FD0C0E7" w:rsidR="005F06A0" w:rsidRPr="00547C8D" w:rsidRDefault="005F06A0" w:rsidP="00BB0CED">
      <w:pPr>
        <w:widowControl/>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TESL 4469. Advanced Seminar/Practicum in Teaching English as a Second Language. (3) </w:t>
      </w:r>
      <w:r w:rsidR="00DD3D4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from the department for admission to student teaching; must be taken prior to or in conjunction with student teaching</w:t>
      </w:r>
      <w:r w:rsidR="00EF042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 the major. A planned sequence of experiences within a high-needs ESL school setting under the supervision of a TESL faculty member.  Concepts, methods, and practices used by effective teachers of English Language Learners (ELLs) in their daily classroom routines, including systematic observation skills, interpretation of observation data, and application of research-based findings.  Extensive observations and implementation of modified lesson plans for ELLs required. </w:t>
      </w:r>
      <w:r w:rsidR="00E7053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Seminar topics vary. </w:t>
      </w:r>
    </w:p>
    <w:p w14:paraId="52152261" w14:textId="77777777" w:rsidR="005F06A0" w:rsidRPr="00547C8D" w:rsidRDefault="005F06A0" w:rsidP="00BB0CED">
      <w:pPr>
        <w:widowControl/>
        <w:jc w:val="both"/>
        <w:rPr>
          <w:rFonts w:ascii="BentonSans Comp Regular" w:hAnsi="BentonSans Comp Regular"/>
          <w:snapToGrid/>
          <w:color w:val="000000" w:themeColor="text1"/>
          <w:szCs w:val="24"/>
        </w:rPr>
      </w:pPr>
    </w:p>
    <w:p w14:paraId="0FD4B6F0" w14:textId="77777777" w:rsidR="005F06A0" w:rsidRPr="00547C8D" w:rsidRDefault="005F06A0" w:rsidP="00BB0CED">
      <w:pPr>
        <w:widowControl/>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TESL 4600. Literacy Development for Second Language Learners. (3) </w:t>
      </w:r>
      <w:r w:rsidRPr="00547C8D">
        <w:rPr>
          <w:rFonts w:ascii="BentonSans Comp Regular" w:hAnsi="BentonSans Comp Regular"/>
          <w:snapToGrid/>
          <w:color w:val="000000" w:themeColor="text1"/>
          <w:sz w:val="20"/>
        </w:rPr>
        <w:t xml:space="preserve">An introduction to the challenges associated with first language literacy, second language literacy, and second language development.  Examinations of the interaction between language, literacy, and culture and their implications for additive models of literacy instruction in a non-native and/or heritage language in diverse K-12 settings.  Clinical hours required. </w:t>
      </w:r>
      <w:r w:rsidRPr="00547C8D">
        <w:rPr>
          <w:rFonts w:ascii="BentonSans Comp Regular" w:hAnsi="BentonSans Comp Regular"/>
          <w:i/>
          <w:iCs/>
          <w:snapToGrid/>
          <w:color w:val="000000" w:themeColor="text1"/>
          <w:sz w:val="20"/>
        </w:rPr>
        <w:t xml:space="preserve"> </w:t>
      </w:r>
    </w:p>
    <w:p w14:paraId="6E7AC48A" w14:textId="77777777" w:rsidR="005F06A0" w:rsidRPr="00547C8D" w:rsidRDefault="005F06A0" w:rsidP="00BB0CED">
      <w:pPr>
        <w:widowControl/>
        <w:jc w:val="both"/>
        <w:rPr>
          <w:rFonts w:ascii="BentonSans Comp Regular" w:hAnsi="BentonSans Comp Regular"/>
          <w:snapToGrid/>
          <w:color w:val="000000" w:themeColor="text1"/>
          <w:szCs w:val="24"/>
        </w:rPr>
      </w:pPr>
    </w:p>
    <w:p w14:paraId="76D2DA8A" w14:textId="77777777" w:rsidR="005F06A0" w:rsidRPr="00547C8D" w:rsidRDefault="008A0811" w:rsidP="00BB0CED">
      <w:pPr>
        <w:widowControl/>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Theatre </w:t>
      </w:r>
      <w:r w:rsidR="005F06A0" w:rsidRPr="00547C8D">
        <w:rPr>
          <w:rFonts w:ascii="BentonSans Comp Regular" w:hAnsi="BentonSans Comp Regular"/>
          <w:b/>
          <w:color w:val="000000" w:themeColor="text1"/>
          <w:sz w:val="32"/>
        </w:rPr>
        <w:t>(THEA)</w:t>
      </w:r>
    </w:p>
    <w:p w14:paraId="1216DC71"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18AECA0" w14:textId="77777777" w:rsidR="005F06A0" w:rsidRPr="00547C8D" w:rsidRDefault="005F06A0" w:rsidP="00BB0CED">
      <w:pPr>
        <w:keepNext/>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1140. The Theatre Experience. (3)</w:t>
      </w:r>
      <w:r w:rsidRPr="00547C8D">
        <w:rPr>
          <w:rFonts w:ascii="BentonSans Comp Regular" w:hAnsi="BentonSans Comp Regular"/>
          <w:color w:val="000000" w:themeColor="text1"/>
          <w:sz w:val="20"/>
        </w:rPr>
        <w:t xml:space="preserve">  Explores the theatre experience through basic concepts of playmaking, from the script’s meanings to director’s, designers’, and actors’ choices.  Considers how certain plays, performed in specific ways, might affect various people in the audience today.  Plays from different historical periods are read, discussed, and seen onstage in the Department of Theatre season. </w:t>
      </w:r>
    </w:p>
    <w:p w14:paraId="09A49FED"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664BBE" w14:textId="644EA906" w:rsidR="0042570A" w:rsidRPr="00547C8D" w:rsidRDefault="0042570A"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THEA 12</w:t>
      </w:r>
      <w:r w:rsidR="00546286" w:rsidRPr="00547C8D">
        <w:rPr>
          <w:rFonts w:ascii="BentonSans Comp Regular" w:hAnsi="BentonSans Comp Regular"/>
          <w:b/>
          <w:bCs/>
          <w:snapToGrid/>
          <w:color w:val="000000" w:themeColor="text1"/>
          <w:sz w:val="20"/>
        </w:rPr>
        <w:t>15</w:t>
      </w:r>
      <w:r w:rsidRPr="00547C8D">
        <w:rPr>
          <w:rFonts w:ascii="BentonSans Comp Regular" w:hAnsi="BentonSans Comp Regular"/>
          <w:b/>
          <w:bCs/>
          <w:snapToGrid/>
          <w:color w:val="000000" w:themeColor="text1"/>
          <w:sz w:val="20"/>
        </w:rPr>
        <w:t xml:space="preserve">. </w:t>
      </w:r>
      <w:r w:rsidR="00546286" w:rsidRPr="00547C8D">
        <w:rPr>
          <w:rFonts w:ascii="BentonSans Comp Regular" w:hAnsi="BentonSans Comp Regular"/>
          <w:b/>
          <w:bCs/>
          <w:snapToGrid/>
          <w:color w:val="000000" w:themeColor="text1"/>
          <w:sz w:val="20"/>
        </w:rPr>
        <w:t xml:space="preserve">Theatre Tech </w:t>
      </w:r>
      <w:r w:rsidR="00113C5A" w:rsidRPr="00547C8D">
        <w:rPr>
          <w:rFonts w:ascii="BentonSans Comp Regular" w:hAnsi="BentonSans Comp Regular"/>
          <w:b/>
          <w:bCs/>
          <w:snapToGrid/>
          <w:color w:val="000000" w:themeColor="text1"/>
          <w:sz w:val="20"/>
        </w:rPr>
        <w:t>I</w:t>
      </w:r>
      <w:r w:rsidR="00546286" w:rsidRPr="00547C8D">
        <w:rPr>
          <w:rFonts w:ascii="BentonSans Comp Regular" w:hAnsi="BentonSans Comp Regular"/>
          <w:b/>
          <w:bCs/>
          <w:snapToGrid/>
          <w:color w:val="000000" w:themeColor="text1"/>
          <w:sz w:val="20"/>
        </w:rPr>
        <w:t xml:space="preserve"> - Costume. (3</w:t>
      </w:r>
      <w:r w:rsidRPr="00547C8D">
        <w:rPr>
          <w:rFonts w:ascii="BentonSans Comp Regular" w:hAnsi="BentonSans Comp Regular"/>
          <w:b/>
          <w:bCs/>
          <w:snapToGrid/>
          <w:color w:val="000000" w:themeColor="text1"/>
          <w:sz w:val="20"/>
        </w:rPr>
        <w:t xml:space="preserve">)  </w:t>
      </w:r>
      <w:r w:rsidR="00546286" w:rsidRPr="00547C8D">
        <w:rPr>
          <w:rFonts w:ascii="BentonSans Comp Regular" w:hAnsi="BentonSans Comp Regular"/>
          <w:snapToGrid/>
          <w:color w:val="000000" w:themeColor="text1"/>
          <w:sz w:val="20"/>
        </w:rPr>
        <w:t>Introduction to costume shop equipment, sewing techniques, and construction of costume accessories. Through the application of analytical and problem-solving skills, students analyze possible technical solutions to production-related tasks and perform basic practices in costume crafts (e.g., sewing, pattern drafting, fabric manipulation).</w:t>
      </w:r>
    </w:p>
    <w:p w14:paraId="5974A844" w14:textId="77777777" w:rsidR="0042570A" w:rsidRPr="00547C8D" w:rsidRDefault="0042570A" w:rsidP="00BB0CED">
      <w:pPr>
        <w:widowControl/>
        <w:jc w:val="both"/>
        <w:rPr>
          <w:rFonts w:ascii="BentonSans Comp Regular" w:hAnsi="BentonSans Comp Regular"/>
          <w:b/>
          <w:bCs/>
          <w:snapToGrid/>
          <w:color w:val="000000" w:themeColor="text1"/>
          <w:sz w:val="20"/>
        </w:rPr>
      </w:pPr>
    </w:p>
    <w:p w14:paraId="733E3D79" w14:textId="1D7D4042" w:rsidR="00F86538" w:rsidRPr="00547C8D" w:rsidRDefault="00F8653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1</w:t>
      </w:r>
      <w:r w:rsidR="00C03601" w:rsidRPr="00547C8D">
        <w:rPr>
          <w:rFonts w:ascii="BentonSans Comp Regular" w:hAnsi="BentonSans Comp Regular"/>
          <w:b/>
          <w:bCs/>
          <w:color w:val="000000" w:themeColor="text1"/>
          <w:sz w:val="20"/>
        </w:rPr>
        <w:t>225</w:t>
      </w:r>
      <w:r w:rsidRPr="00547C8D">
        <w:rPr>
          <w:rFonts w:ascii="BentonSans Comp Regular" w:hAnsi="BentonSans Comp Regular"/>
          <w:b/>
          <w:bCs/>
          <w:color w:val="000000" w:themeColor="text1"/>
          <w:sz w:val="20"/>
        </w:rPr>
        <w:t xml:space="preserve">. </w:t>
      </w:r>
      <w:r w:rsidR="00C03601" w:rsidRPr="00547C8D">
        <w:rPr>
          <w:rFonts w:ascii="BentonSans Comp Regular" w:hAnsi="BentonSans Comp Regular"/>
          <w:b/>
          <w:bCs/>
          <w:color w:val="000000" w:themeColor="text1"/>
          <w:sz w:val="20"/>
        </w:rPr>
        <w:t>Theatre Tech</w:t>
      </w:r>
      <w:r w:rsidR="00113C5A" w:rsidRPr="00547C8D">
        <w:rPr>
          <w:rFonts w:ascii="BentonSans Comp Regular" w:hAnsi="BentonSans Comp Regular"/>
          <w:b/>
          <w:bCs/>
          <w:color w:val="000000" w:themeColor="text1"/>
          <w:sz w:val="20"/>
        </w:rPr>
        <w:t xml:space="preserve"> I</w:t>
      </w:r>
      <w:r w:rsidR="00C03601" w:rsidRPr="00547C8D">
        <w:rPr>
          <w:rFonts w:ascii="BentonSans Comp Regular" w:hAnsi="BentonSans Comp Regular"/>
          <w:b/>
          <w:bCs/>
          <w:color w:val="000000" w:themeColor="text1"/>
          <w:sz w:val="20"/>
        </w:rPr>
        <w:t xml:space="preserve"> - </w:t>
      </w:r>
      <w:r w:rsidRPr="00547C8D">
        <w:rPr>
          <w:rFonts w:ascii="BentonSans Comp Regular" w:hAnsi="BentonSans Comp Regular"/>
          <w:b/>
          <w:bCs/>
          <w:color w:val="000000" w:themeColor="text1"/>
          <w:sz w:val="20"/>
        </w:rPr>
        <w:t xml:space="preserve">Scenic. </w:t>
      </w:r>
      <w:r w:rsidR="00C03601"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w:t>
      </w:r>
      <w:r w:rsidR="00C03601" w:rsidRPr="00547C8D">
        <w:rPr>
          <w:rFonts w:ascii="BentonSans Comp Regular" w:hAnsi="BentonSans Comp Regular"/>
          <w:bCs/>
          <w:color w:val="000000" w:themeColor="text1"/>
          <w:sz w:val="20"/>
        </w:rPr>
        <w:t>Through hands-on experience, introduces students to the common methods and materials used in the construction and installation of theatrical scenery.  Attention is paid to safety measures and protocols in a theatrical scene shop and varied theatre spaces.  Deepens students' understanding of practical problem-solving and active practice.</w:t>
      </w:r>
    </w:p>
    <w:p w14:paraId="35C93A9A" w14:textId="77777777" w:rsidR="00F86538" w:rsidRPr="00547C8D" w:rsidRDefault="00F8653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7E2819BC" w14:textId="226D2058" w:rsidR="00113C5A" w:rsidRPr="00547C8D" w:rsidRDefault="00113C5A"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1235. Theatre Tech I - Lighting. (3)  </w:t>
      </w:r>
      <w:r w:rsidRPr="00547C8D">
        <w:rPr>
          <w:rFonts w:ascii="BentonSans Comp Regular" w:hAnsi="BentonSans Comp Regular"/>
          <w:bCs/>
          <w:color w:val="000000" w:themeColor="text1"/>
          <w:sz w:val="20"/>
        </w:rPr>
        <w:t>Introduction to the fundamentals of stage lighting technology, including instrument handling, focusing, basic electrical theory, practitioner roles and current advancements.  Exploration through hands-on training of techniques associated with the installation and manipulation of a wide range of lighting technology.  Students are exposed to basic and some advanced lighting console programming techniques, as well as being introduced to the concepts of DMX networking and control of automated lighting fixtures.</w:t>
      </w:r>
    </w:p>
    <w:p w14:paraId="63702D91" w14:textId="77777777" w:rsidR="00113C5A" w:rsidRPr="00547C8D" w:rsidRDefault="00113C5A"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74D62C61" w14:textId="57F81814" w:rsidR="0041282F" w:rsidRPr="00547C8D" w:rsidRDefault="0041282F"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1245. Theatre Tech I – Sound. (3) </w:t>
      </w:r>
      <w:r w:rsidRPr="00547C8D">
        <w:rPr>
          <w:rFonts w:ascii="BentonSans Comp Regular" w:hAnsi="BentonSans Comp Regular"/>
          <w:bCs/>
          <w:color w:val="000000" w:themeColor="text1"/>
          <w:sz w:val="20"/>
        </w:rPr>
        <w:t xml:space="preserve"> Introduction to the fundamentals of theatrical sound technology, including audio theory, equipment, control, distribution, practitioner roles and current advancements.  Hands-on training of techniques associated with the installation and manipulation of audio equipment used in a theatrical environment. Students exercise analytical and problem-solving skills, as well as active practice.</w:t>
      </w:r>
    </w:p>
    <w:p w14:paraId="249D1CFF" w14:textId="77777777" w:rsidR="0041282F" w:rsidRPr="00547C8D" w:rsidRDefault="0041282F"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091B7430" w14:textId="07AF0AA0" w:rsidR="00AC2FAA" w:rsidRPr="00547C8D" w:rsidRDefault="00AC2FAA" w:rsidP="00BB0CED">
      <w:pPr>
        <w:widowControl/>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THEA 1265. Introduction to Stage Performance. (3)</w:t>
      </w:r>
      <w:r w:rsidR="007350F2"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Introduction to the basic principles and techniques of increasing vocal and physical awareness for the stage.  In the vocal awareness segment, the concept of “freeing your voice” is explored.  In the physical awareness section, the focus is primarily on neutral presence through elements of the Alexander technique, and through the basic principles of physical theatre from the point of view of the Lecoq training.  The main goal is to “unlearn” vocal and physical bad habits and re-learn what it means to simply stand up in front of an audience and BE.  Students learn and apply a set of analytical and problem-solving skills, oral communication proficiencies, and practice and collaboration.</w:t>
      </w:r>
    </w:p>
    <w:p w14:paraId="7D45053D" w14:textId="78CCB23E" w:rsidR="00AC2FAA" w:rsidRPr="00547C8D" w:rsidRDefault="00AC2FAA" w:rsidP="00BB0CED">
      <w:pPr>
        <w:widowControl/>
        <w:jc w:val="both"/>
        <w:rPr>
          <w:rFonts w:ascii="BentonSans Comp Regular" w:hAnsi="BentonSans Comp Regular"/>
          <w:b/>
          <w:bCs/>
          <w:color w:val="000000" w:themeColor="text1"/>
          <w:sz w:val="20"/>
        </w:rPr>
      </w:pPr>
    </w:p>
    <w:p w14:paraId="6C280335" w14:textId="613744BC" w:rsidR="005E24A8" w:rsidRPr="00547C8D" w:rsidRDefault="005E24A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1270. Acting I. (3)   </w:t>
      </w:r>
      <w:r w:rsidR="00530696" w:rsidRPr="00547C8D">
        <w:rPr>
          <w:rFonts w:ascii="BentonSans Comp Regular" w:hAnsi="BentonSans Comp Regular"/>
          <w:bCs/>
          <w:color w:val="000000" w:themeColor="text1"/>
          <w:sz w:val="20"/>
        </w:rPr>
        <w:t xml:space="preserve">Prerequisite(s): THEA 1265.  </w:t>
      </w:r>
      <w:r w:rsidRPr="00547C8D">
        <w:rPr>
          <w:rFonts w:ascii="BentonSans Comp Regular" w:hAnsi="BentonSans Comp Regular"/>
          <w:color w:val="000000" w:themeColor="text1"/>
          <w:sz w:val="20"/>
        </w:rPr>
        <w:t xml:space="preserve">An introductory, intensive, hands-on experience in the craft of ensemble acting for both theatre majors or interested non-majors.  Students learn to analyze a scene, engage voice, body and intellect in performance work, and execute self and peer evaluation.  Course material is based on acting techniques derived from the work of Konstantin Stanislavski and using </w:t>
      </w:r>
      <w:r w:rsidRPr="00547C8D">
        <w:rPr>
          <w:rFonts w:ascii="BentonSans Comp Regular" w:hAnsi="BentonSans Comp Regular"/>
          <w:i/>
          <w:color w:val="000000" w:themeColor="text1"/>
          <w:sz w:val="20"/>
        </w:rPr>
        <w:t>A Practical Handbook for the Actor</w:t>
      </w:r>
      <w:r w:rsidRPr="00547C8D">
        <w:rPr>
          <w:rFonts w:ascii="BentonSans Comp Regular" w:hAnsi="BentonSans Comp Regular"/>
          <w:color w:val="000000" w:themeColor="text1"/>
          <w:sz w:val="20"/>
        </w:rPr>
        <w:t xml:space="preserve"> by Melissa Bruder.  Four contact hours.</w:t>
      </w:r>
    </w:p>
    <w:p w14:paraId="5FDEDC5F" w14:textId="468BC786" w:rsidR="005E24A8" w:rsidRPr="00547C8D" w:rsidRDefault="005E24A8" w:rsidP="00BB0CED">
      <w:pPr>
        <w:widowControl/>
        <w:jc w:val="both"/>
        <w:rPr>
          <w:rFonts w:ascii="BentonSans Comp Regular" w:hAnsi="BentonSans Comp Regular"/>
          <w:b/>
          <w:bCs/>
          <w:color w:val="000000" w:themeColor="text1"/>
          <w:sz w:val="20"/>
        </w:rPr>
      </w:pPr>
    </w:p>
    <w:p w14:paraId="76FD4378" w14:textId="4A44D5AD" w:rsidR="00BE48A3" w:rsidRPr="00547C8D" w:rsidRDefault="00BE48A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THEA 1300. Play Analysis. (3) </w:t>
      </w:r>
      <w:r w:rsidR="00815472"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 Prerequisite(s):</w:t>
      </w:r>
      <w:r w:rsidRPr="00547C8D">
        <w:rPr>
          <w:rFonts w:ascii="BentonSans Comp Regular" w:hAnsi="BentonSans Comp Regular"/>
          <w:b/>
          <w:bCs/>
          <w:color w:val="000000" w:themeColor="text1"/>
          <w:sz w:val="20"/>
        </w:rPr>
        <w:t xml:space="preserve"> </w:t>
      </w:r>
      <w:r w:rsidRPr="00547C8D">
        <w:rPr>
          <w:rFonts w:ascii="BentonSans Comp Regular" w:hAnsi="BentonSans Comp Regular"/>
          <w:iCs/>
          <w:color w:val="000000" w:themeColor="text1"/>
          <w:sz w:val="20"/>
        </w:rPr>
        <w:t xml:space="preserve">Theatre major or minor, or permission of instructor. </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An introduction to the various methodologies of analyzing play scripts as preparation for performance.  Students articulate their critical positions both orally and in writing while comparing and contrasting diverse dramatic texts, as well as recognizing distinctive theatrical genres.  There is also a focus on developing writing skills appropriate to the art form.</w:t>
      </w:r>
    </w:p>
    <w:p w14:paraId="451B0057" w14:textId="175322EC" w:rsidR="00BE48A3" w:rsidRPr="00547C8D" w:rsidRDefault="00BE48A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31A9901E" w14:textId="77777777" w:rsidR="00BD7FD6" w:rsidRPr="00547C8D" w:rsidRDefault="00BD7FD6"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1360. Applied Theatre in Communities and Schools. (3)</w:t>
      </w:r>
      <w:r w:rsidRPr="00547C8D">
        <w:rPr>
          <w:rFonts w:ascii="BentonSans Comp Regular" w:hAnsi="BentonSans Comp Regular"/>
          <w:color w:val="000000" w:themeColor="text1"/>
          <w:sz w:val="20"/>
        </w:rPr>
        <w:t xml:space="preserve">  Students preparing to work in a wide range of community and/or school settings explore applied theatre, a broad term for drama/theatre serving people and purposes outside traditional theatre spaces. Introduces applied theatre strategies, histories and techniques in action.  Rooted in play, improvisation and story, students plan, implement, and assess basic art and learning experiences with each other and with diverse young people in a community/school setting; they sharpen collaborative skills and critical lenses to create culturally relevant theatre approaches that prioritize diversity, inclusivity, and the assets of the participants and their communities.</w:t>
      </w:r>
    </w:p>
    <w:p w14:paraId="510A98B4" w14:textId="5A55270F" w:rsidR="00BD7FD6" w:rsidRDefault="00BD7FD6"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1CE2DD3" w14:textId="315D314E" w:rsidR="00201733" w:rsidRPr="00201733" w:rsidRDefault="0020173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01733">
        <w:rPr>
          <w:rFonts w:ascii="BentonSans Comp Regular" w:hAnsi="BentonSans Comp Regular"/>
          <w:b/>
          <w:color w:val="000000" w:themeColor="text1"/>
          <w:sz w:val="20"/>
        </w:rPr>
        <w:t>THEA 1502</w:t>
      </w:r>
      <w:r>
        <w:rPr>
          <w:rFonts w:ascii="BentonSans Comp Regular" w:hAnsi="BentonSans Comp Regular"/>
          <w:b/>
          <w:color w:val="000000" w:themeColor="text1"/>
          <w:sz w:val="20"/>
        </w:rPr>
        <w:t xml:space="preserve">. </w:t>
      </w:r>
      <w:r w:rsidRPr="00201733">
        <w:rPr>
          <w:rFonts w:ascii="BentonSans Comp Regular" w:hAnsi="BentonSans Comp Regular"/>
          <w:b/>
          <w:color w:val="000000" w:themeColor="text1"/>
          <w:sz w:val="20"/>
        </w:rPr>
        <w:t>Global Arts/Humanities: Theatre in Global Contexts</w:t>
      </w:r>
      <w:r>
        <w:rPr>
          <w:rFonts w:ascii="BentonSans Comp Regular" w:hAnsi="BentonSans Comp Regular"/>
          <w:b/>
          <w:color w:val="000000" w:themeColor="text1"/>
          <w:sz w:val="20"/>
        </w:rPr>
        <w:t>. (3)</w:t>
      </w:r>
    </w:p>
    <w:p w14:paraId="0FC8572C" w14:textId="10299D86" w:rsidR="00201733" w:rsidRPr="00201733" w:rsidRDefault="0020173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01733">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This interdisciplinary course considers how various forms reflect traditions from around the world. It explores theatre's evolution within a dynamic sociopolitical global framework through lecture, discussion, film/video and performance.</w:t>
      </w:r>
      <w:r w:rsidR="00B106D6">
        <w:rPr>
          <w:rFonts w:ascii="BentonSans Comp Regular" w:hAnsi="BentonSans Comp Regular"/>
          <w:color w:val="000000" w:themeColor="text1"/>
          <w:sz w:val="20"/>
        </w:rPr>
        <w:t xml:space="preserve"> </w:t>
      </w:r>
      <w:r w:rsidR="00B106D6" w:rsidRPr="00B106D6">
        <w:rPr>
          <w:rFonts w:ascii="BentonSans Comp Regular" w:hAnsi="BentonSans Comp Regular"/>
          <w:i/>
          <w:color w:val="000000" w:themeColor="text1"/>
          <w:sz w:val="20"/>
        </w:rPr>
        <w:t xml:space="preserve">May not be taken for credit and for a grade if credit has been received for </w:t>
      </w:r>
      <w:r w:rsidR="00B106D6">
        <w:rPr>
          <w:rFonts w:ascii="BentonSans Comp Regular" w:hAnsi="BentonSans Comp Regular"/>
          <w:i/>
          <w:color w:val="000000" w:themeColor="text1"/>
          <w:sz w:val="20"/>
        </w:rPr>
        <w:t>LBST 1104</w:t>
      </w:r>
      <w:r w:rsidR="00B106D6" w:rsidRPr="00B106D6">
        <w:rPr>
          <w:rFonts w:ascii="BentonSans Comp Regular" w:hAnsi="BentonSans Comp Regular"/>
          <w:i/>
          <w:color w:val="000000" w:themeColor="text1"/>
          <w:sz w:val="20"/>
        </w:rPr>
        <w:t>.</w:t>
      </w:r>
    </w:p>
    <w:p w14:paraId="6A9C861B" w14:textId="77777777" w:rsidR="00201733" w:rsidRDefault="0020173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57131D" w14:textId="22A9E510" w:rsidR="00201733" w:rsidRDefault="00201733"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C90738">
        <w:rPr>
          <w:rFonts w:ascii="BentonSans Comp Regular" w:hAnsi="BentonSans Comp Regular"/>
          <w:b/>
          <w:color w:val="000000" w:themeColor="text1"/>
          <w:sz w:val="20"/>
        </w:rPr>
        <w:t>THEA 1512. Local Arts/Humanities: Theatre in the United States. (3)</w:t>
      </w:r>
      <w:r w:rsidR="00C90738">
        <w:rPr>
          <w:rFonts w:ascii="BentonSans Comp Regular" w:hAnsi="BentonSans Comp Regular"/>
          <w:color w:val="000000" w:themeColor="text1"/>
          <w:sz w:val="20"/>
        </w:rPr>
        <w:t xml:space="preserve"> </w:t>
      </w:r>
      <w:r w:rsidRPr="00201733">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 students will be able to better understand themselves in the context of the complex and diverse society in which we live. This interdisciplinary course considers the continuing evolution of theatre in the United States through lenses such as indigenous, social justice, im</w:t>
      </w:r>
      <w:r w:rsidR="00C90738">
        <w:rPr>
          <w:rFonts w:ascii="BentonSans Comp Regular" w:hAnsi="BentonSans Comp Regular"/>
          <w:color w:val="000000" w:themeColor="text1"/>
          <w:sz w:val="20"/>
        </w:rPr>
        <w:t>m</w:t>
      </w:r>
      <w:r w:rsidRPr="00201733">
        <w:rPr>
          <w:rFonts w:ascii="BentonSans Comp Regular" w:hAnsi="BentonSans Comp Regular"/>
          <w:color w:val="000000" w:themeColor="text1"/>
          <w:sz w:val="20"/>
        </w:rPr>
        <w:t>igration/migration, and critical cultural studies utilizing lecture, discussion, film/video, and performance.</w:t>
      </w:r>
    </w:p>
    <w:p w14:paraId="32B9F2F1" w14:textId="77777777" w:rsidR="00C90738" w:rsidRPr="00201733" w:rsidRDefault="00C9073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C63713" w14:textId="476692D0"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1600. Majors and Minors Seminar. (0)  </w:t>
      </w:r>
      <w:r w:rsidRPr="00547C8D">
        <w:rPr>
          <w:rFonts w:ascii="BentonSans Comp Regular" w:hAnsi="BentonSans Comp Regular"/>
          <w:color w:val="000000" w:themeColor="text1"/>
          <w:sz w:val="20"/>
        </w:rPr>
        <w:t xml:space="preserve">Course consists of regular monthly meetings to disseminate and discuss department information and issues. Second monthly meeting consists of workshops on various aspects of the profession.  </w:t>
      </w:r>
      <w:r w:rsidR="00DD333E" w:rsidRPr="00547C8D">
        <w:rPr>
          <w:rFonts w:ascii="BentonSans Comp Regular" w:hAnsi="BentonSans Comp Regular"/>
          <w:i/>
          <w:color w:val="000000" w:themeColor="text1"/>
          <w:sz w:val="20"/>
        </w:rPr>
        <w:t>May be repeated for credit.</w:t>
      </w:r>
      <w:r w:rsidRPr="00547C8D">
        <w:rPr>
          <w:rFonts w:ascii="BentonSans Comp Regular" w:hAnsi="BentonSans Comp Regular"/>
          <w:i/>
          <w:color w:val="000000" w:themeColor="text1"/>
          <w:sz w:val="20"/>
        </w:rPr>
        <w:t xml:space="preserve"> Graded on a Pass/No Credit basis</w:t>
      </w:r>
      <w:r w:rsidRPr="00547C8D">
        <w:rPr>
          <w:rFonts w:ascii="BentonSans Comp Regular" w:hAnsi="BentonSans Comp Regular"/>
          <w:color w:val="000000" w:themeColor="text1"/>
          <w:sz w:val="20"/>
        </w:rPr>
        <w:t xml:space="preserve">.  </w:t>
      </w:r>
    </w:p>
    <w:p w14:paraId="3F3B99BD" w14:textId="77777777" w:rsidR="005F06A0" w:rsidRPr="00547C8D" w:rsidRDefault="005F06A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6C42FAF" w14:textId="77777777" w:rsidR="0023526A" w:rsidRPr="00547C8D" w:rsidRDefault="0023526A"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2210. Costume Design I. (3)  </w:t>
      </w:r>
      <w:r w:rsidRPr="00547C8D">
        <w:rPr>
          <w:rFonts w:ascii="BentonSans Comp Regular" w:hAnsi="BentonSans Comp Regular"/>
          <w:snapToGrid/>
          <w:color w:val="000000" w:themeColor="text1"/>
          <w:sz w:val="20"/>
        </w:rPr>
        <w:t xml:space="preserve">An introduction to costume design theory and techniques for theatre, dance, and opera. </w:t>
      </w:r>
    </w:p>
    <w:p w14:paraId="4F66122F" w14:textId="77777777" w:rsidR="0023526A" w:rsidRPr="00547C8D" w:rsidRDefault="0023526A" w:rsidP="00BB0CED">
      <w:pPr>
        <w:widowControl/>
        <w:tabs>
          <w:tab w:val="left" w:pos="162"/>
          <w:tab w:val="right" w:pos="4050"/>
        </w:tabs>
        <w:jc w:val="both"/>
        <w:rPr>
          <w:rFonts w:ascii="BentonSans Comp Regular" w:hAnsi="BentonSans Comp Regular"/>
          <w:color w:val="000000" w:themeColor="text1"/>
          <w:sz w:val="20"/>
        </w:rPr>
      </w:pPr>
    </w:p>
    <w:p w14:paraId="19D4651A"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2215. Stage Makeup. (3)  </w:t>
      </w:r>
      <w:r w:rsidRPr="00547C8D">
        <w:rPr>
          <w:rFonts w:ascii="BentonSans Comp Regular" w:hAnsi="BentonSans Comp Regular"/>
          <w:color w:val="000000" w:themeColor="text1"/>
          <w:sz w:val="20"/>
        </w:rPr>
        <w:t xml:space="preserve">Theories and techniques of applying and designing stage makeup. </w:t>
      </w:r>
    </w:p>
    <w:p w14:paraId="043749A0" w14:textId="16D01EBF" w:rsidR="005F06A0" w:rsidRPr="00547C8D" w:rsidRDefault="005F06A0" w:rsidP="00BB0CED">
      <w:pPr>
        <w:widowControl/>
        <w:jc w:val="both"/>
        <w:rPr>
          <w:rFonts w:ascii="BentonSans Comp Regular" w:hAnsi="BentonSans Comp Regular"/>
          <w:bCs/>
          <w:snapToGrid/>
          <w:color w:val="000000" w:themeColor="text1"/>
          <w:sz w:val="20"/>
        </w:rPr>
      </w:pPr>
    </w:p>
    <w:p w14:paraId="38067EDD" w14:textId="77777777" w:rsidR="004000E9" w:rsidRPr="00547C8D" w:rsidRDefault="004000E9"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2221. Stage Management. (3)  </w:t>
      </w:r>
      <w:r w:rsidRPr="00547C8D">
        <w:rPr>
          <w:rFonts w:ascii="BentonSans Comp Regular" w:hAnsi="BentonSans Comp Regular"/>
          <w:bCs/>
          <w:color w:val="000000" w:themeColor="text1"/>
          <w:sz w:val="20"/>
        </w:rPr>
        <w:t>I</w:t>
      </w:r>
      <w:r w:rsidRPr="00547C8D">
        <w:rPr>
          <w:rFonts w:ascii="BentonSans Comp Regular" w:hAnsi="BentonSans Comp Regular"/>
          <w:color w:val="000000" w:themeColor="text1"/>
          <w:sz w:val="20"/>
        </w:rPr>
        <w:t>ntroduces stage management through theory and practice as it relates to live performance and the arts.  Students learn to become effective team leaders and collaborators who know how to manage time, people, and multiple resources leading toward the common goal of a successful theatrical production.  Provides an understanding of the skills required to compete for jobs in the performing arts industry.</w:t>
      </w:r>
    </w:p>
    <w:p w14:paraId="6C3DB488" w14:textId="77777777" w:rsidR="004000E9" w:rsidRPr="00547C8D" w:rsidRDefault="004000E9" w:rsidP="00BB0CED">
      <w:pPr>
        <w:widowControl/>
        <w:jc w:val="both"/>
        <w:rPr>
          <w:rFonts w:ascii="BentonSans Comp Regular" w:hAnsi="BentonSans Comp Regular"/>
          <w:b/>
          <w:bCs/>
          <w:snapToGrid/>
          <w:color w:val="000000" w:themeColor="text1"/>
          <w:sz w:val="20"/>
        </w:rPr>
      </w:pPr>
    </w:p>
    <w:p w14:paraId="581034EC" w14:textId="77777777" w:rsidR="0063325A" w:rsidRPr="00547C8D" w:rsidRDefault="0063325A"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2230. Scenic Design I. (3)  </w:t>
      </w:r>
      <w:r w:rsidRPr="00547C8D">
        <w:rPr>
          <w:rFonts w:ascii="BentonSans Comp Regular" w:hAnsi="BentonSans Comp Regular"/>
          <w:snapToGrid/>
          <w:color w:val="000000" w:themeColor="text1"/>
          <w:sz w:val="20"/>
        </w:rPr>
        <w:t xml:space="preserve">An introduction to scenic design theory and techniques for theatre, dance, and opera. </w:t>
      </w:r>
    </w:p>
    <w:p w14:paraId="00CB2B9D" w14:textId="1322DAFF" w:rsidR="0063325A" w:rsidRPr="00547C8D" w:rsidRDefault="0063325A" w:rsidP="00BB0CED">
      <w:pPr>
        <w:widowControl/>
        <w:jc w:val="both"/>
        <w:rPr>
          <w:rFonts w:ascii="BentonSans Comp Regular" w:hAnsi="BentonSans Comp Regular"/>
          <w:bCs/>
          <w:snapToGrid/>
          <w:color w:val="000000" w:themeColor="text1"/>
          <w:sz w:val="20"/>
        </w:rPr>
      </w:pPr>
    </w:p>
    <w:p w14:paraId="637F11EB" w14:textId="3E3CC9A0" w:rsidR="00D040F9" w:rsidRPr="00547C8D" w:rsidRDefault="00D040F9"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THEA 2240. Sound Design I. (3)</w:t>
      </w:r>
      <w:r w:rsidRPr="00547C8D">
        <w:rPr>
          <w:rFonts w:ascii="BentonSans Comp Regular" w:hAnsi="BentonSans Comp Regular"/>
          <w:bCs/>
          <w:snapToGrid/>
          <w:color w:val="000000" w:themeColor="text1"/>
          <w:sz w:val="20"/>
        </w:rPr>
        <w:t xml:space="preserve">  Introduction to the methods, tools, processes, and theory of sound design for theatrical projects. Students learn about sound creation, support,  technological innovations, and tools that are standard in the Theatre industry.  Involves critical, research, and problem-solving skills.</w:t>
      </w:r>
    </w:p>
    <w:p w14:paraId="224CC971" w14:textId="77777777" w:rsidR="00D040F9" w:rsidRPr="00547C8D" w:rsidRDefault="00D040F9" w:rsidP="00BB0CED">
      <w:pPr>
        <w:widowControl/>
        <w:jc w:val="both"/>
        <w:rPr>
          <w:rFonts w:ascii="BentonSans Comp Regular" w:hAnsi="BentonSans Comp Regular"/>
          <w:bCs/>
          <w:snapToGrid/>
          <w:color w:val="000000" w:themeColor="text1"/>
          <w:sz w:val="20"/>
        </w:rPr>
      </w:pPr>
    </w:p>
    <w:p w14:paraId="0D54CC67" w14:textId="77777777" w:rsidR="0063325A" w:rsidRPr="00547C8D" w:rsidRDefault="0063325A"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2250. Lighting Design I. (3)  </w:t>
      </w:r>
      <w:r w:rsidRPr="00547C8D">
        <w:rPr>
          <w:rFonts w:ascii="BentonSans Comp Regular" w:hAnsi="BentonSans Comp Regular"/>
          <w:snapToGrid/>
          <w:color w:val="000000" w:themeColor="text1"/>
          <w:sz w:val="20"/>
        </w:rPr>
        <w:t xml:space="preserve">An introduction to lighting design theory and techniques for theatre, dance, and opera. </w:t>
      </w:r>
    </w:p>
    <w:p w14:paraId="09323EE6" w14:textId="77777777" w:rsidR="0063325A" w:rsidRPr="00547C8D" w:rsidRDefault="0063325A" w:rsidP="00BB0CED">
      <w:pPr>
        <w:widowControl/>
        <w:jc w:val="both"/>
        <w:rPr>
          <w:rFonts w:ascii="BentonSans Comp Regular" w:hAnsi="BentonSans Comp Regular"/>
          <w:bCs/>
          <w:snapToGrid/>
          <w:color w:val="000000" w:themeColor="text1"/>
          <w:sz w:val="20"/>
        </w:rPr>
      </w:pPr>
    </w:p>
    <w:p w14:paraId="0B4CB2B2" w14:textId="3E3B3E4E" w:rsidR="00984ACC" w:rsidRPr="00547C8D" w:rsidRDefault="00984ACC" w:rsidP="00BB0CED">
      <w:pPr>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2260. Voice, Text, and the Actor. (3)</w:t>
      </w:r>
      <w:r w:rsidRPr="00547C8D">
        <w:rPr>
          <w:rFonts w:ascii="BentonSans Comp Regular" w:hAnsi="BentonSans Comp Regular"/>
          <w:color w:val="000000" w:themeColor="text1"/>
          <w:sz w:val="20"/>
        </w:rPr>
        <w:t xml:space="preserve">  Prerequisite(s): THEA 2270.  Delves into the study of the principles and techniques of vocal production, voice work and dialects for the stage.  Using as foundation Kristin Linklater’s methods for “freeing your voice,” students are immersed in various vocal approaches in order to maximize their full vocal potential.  In the second half of the course, students build a foundation for utilizing the International Phonetic Alphabet in both understanding their own voice, stage standard speech, and introductory dialect work.  At the end of the course, students demonstrate the ability to employ clear and expressive speech habits in performances practices, cross-disciplinary studies, and everyday life.  Students learn and apply a set of analytical and problem-solving skills, and oral communication proficiencies. </w:t>
      </w:r>
    </w:p>
    <w:p w14:paraId="18701741" w14:textId="77777777" w:rsidR="00984ACC" w:rsidRPr="00547C8D" w:rsidRDefault="00984ACC" w:rsidP="00BB0CED">
      <w:pPr>
        <w:widowControl/>
        <w:jc w:val="both"/>
        <w:rPr>
          <w:rFonts w:ascii="BentonSans Comp Regular" w:hAnsi="BentonSans Comp Regular"/>
          <w:color w:val="000000" w:themeColor="text1"/>
          <w:szCs w:val="24"/>
        </w:rPr>
      </w:pPr>
    </w:p>
    <w:p w14:paraId="6A2C7D6F" w14:textId="7ADE1BA3" w:rsidR="00984ACC" w:rsidRPr="00547C8D" w:rsidRDefault="00984ACC"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THEA 2270. Acting II. (3)</w:t>
      </w:r>
      <w:r w:rsidRPr="00547C8D">
        <w:rPr>
          <w:rFonts w:ascii="BentonSans Comp Regular" w:hAnsi="BentonSans Comp Regular"/>
          <w:color w:val="000000" w:themeColor="text1"/>
          <w:sz w:val="20"/>
        </w:rPr>
        <w:t xml:space="preserve">  Prerequisite(s):  THEA 1270.  Explores acting techniques based on the work of Constantine Stanislavski and using the Practical Handbook.  Students take a more in-depth look at scenes, monologues, and acting techniques which allow them to develop their characters.  In addition, students can expect to become more self-aware, which can be infinitely valuable, no matter what career they wish to pursue.</w:t>
      </w:r>
    </w:p>
    <w:p w14:paraId="47D4FF17" w14:textId="6C47148E" w:rsidR="00984ACC" w:rsidRPr="00547C8D" w:rsidRDefault="00984ACC" w:rsidP="00BB0CED">
      <w:pPr>
        <w:widowControl/>
        <w:tabs>
          <w:tab w:val="left" w:pos="162"/>
          <w:tab w:val="right" w:pos="4050"/>
        </w:tabs>
        <w:jc w:val="both"/>
        <w:rPr>
          <w:rFonts w:ascii="BentonSans Comp Regular" w:hAnsi="BentonSans Comp Regular"/>
          <w:b/>
          <w:bCs/>
          <w:color w:val="000000" w:themeColor="text1"/>
          <w:sz w:val="20"/>
        </w:rPr>
      </w:pPr>
    </w:p>
    <w:p w14:paraId="7393BFFE" w14:textId="77777777" w:rsidR="00C2178A" w:rsidRPr="00547C8D" w:rsidRDefault="00C2178A" w:rsidP="00BB0CED">
      <w:pPr>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2280. Acting in Physical Theatre. (3)</w:t>
      </w:r>
      <w:r w:rsidRPr="00547C8D">
        <w:rPr>
          <w:rFonts w:ascii="BentonSans Comp Regular" w:hAnsi="BentonSans Comp Regular"/>
          <w:color w:val="000000" w:themeColor="text1"/>
          <w:sz w:val="20"/>
        </w:rPr>
        <w:t xml:space="preserve"> Prerequisite(s): THEA 1265 with grade of C or above.  The study of foundational principles and techniques for increasing physical presence for the stage.  Students are submerged in a condensed version of “year one” of Jacques Lecoq’s pedagogy of movement-based creative theatre. Advancing from the premise that a gesture could say more than 1000 words, students are moved from silence to voice, from the elemental to the animal, from neutral to character.  Students learn and apply a set of analytical and problem-solving skills, oral communication proficiencies, and practice and collaboration.</w:t>
      </w:r>
    </w:p>
    <w:p w14:paraId="0639653E" w14:textId="1A5B42C4" w:rsidR="00C2178A" w:rsidRPr="00547C8D" w:rsidRDefault="00C2178A"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32C0F7B" w14:textId="77777777" w:rsidR="00CA0D33" w:rsidRPr="00547C8D" w:rsidRDefault="00CA0D33" w:rsidP="00BB0CED">
      <w:pPr>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2290. Acting on Camera I. (3)</w:t>
      </w:r>
      <w:r w:rsidRPr="00547C8D">
        <w:rPr>
          <w:rFonts w:ascii="BentonSans Comp Regular" w:hAnsi="BentonSans Comp Regular"/>
          <w:color w:val="000000" w:themeColor="text1"/>
          <w:sz w:val="20"/>
        </w:rPr>
        <w:t xml:space="preserve">  Prerequisite(s): THEA 2270.  A discussion of foundational concepts regarding screen acting technique and strategically applying this technique to create on-camera performances.  Students work in various genres with the intentions of mastering the foundations of objective-driven, realistic acting.  Students also analyze a film, critiquing the acting using the language of craft discussed in the class.  Four contact hours.</w:t>
      </w:r>
    </w:p>
    <w:p w14:paraId="6EAE4284" w14:textId="77777777" w:rsidR="00037A33" w:rsidRPr="00547C8D" w:rsidRDefault="00037A33"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2604D9D" w14:textId="506E8167" w:rsidR="008E7E08" w:rsidRPr="00547C8D" w:rsidRDefault="008E7E0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2310. Theatre History I. (3) </w:t>
      </w:r>
      <w:r w:rsidRPr="00547C8D">
        <w:rPr>
          <w:rFonts w:ascii="BentonSans Comp Regular" w:hAnsi="BentonSans Comp Regular"/>
          <w:bCs/>
          <w:color w:val="000000" w:themeColor="text1"/>
          <w:sz w:val="20"/>
        </w:rPr>
        <w:t xml:space="preserve"> Prerequisite(s):  Sophomore, Junior, or Senior standing.  An overview of the history of theatre practices, technologies, and literatures from the ancient world through the 17th </w:t>
      </w:r>
      <w:r w:rsidR="009C6FDC" w:rsidRPr="00547C8D">
        <w:rPr>
          <w:rFonts w:ascii="BentonSans Comp Regular" w:hAnsi="BentonSans Comp Regular"/>
          <w:bCs/>
          <w:color w:val="000000" w:themeColor="text1"/>
          <w:sz w:val="20"/>
        </w:rPr>
        <w:t>c</w:t>
      </w:r>
      <w:r w:rsidRPr="00547C8D">
        <w:rPr>
          <w:rFonts w:ascii="BentonSans Comp Regular" w:hAnsi="BentonSans Comp Regular"/>
          <w:bCs/>
          <w:color w:val="000000" w:themeColor="text1"/>
          <w:sz w:val="20"/>
        </w:rPr>
        <w:t xml:space="preserve">entury. </w:t>
      </w:r>
    </w:p>
    <w:p w14:paraId="038E456C" w14:textId="55C90D84" w:rsidR="008E7E08" w:rsidRPr="00547C8D" w:rsidRDefault="008E7E08"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5B7FD54D" w14:textId="19532E2B" w:rsidR="00C933E6" w:rsidRPr="00547C8D" w:rsidRDefault="00C933E6"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2311. Theatre History II. (3) </w:t>
      </w:r>
      <w:r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THEA 1300.  An overview of the history of theatre practices, technologies, and literatures from the 17th century to the present.</w:t>
      </w:r>
    </w:p>
    <w:p w14:paraId="5226E0E9" w14:textId="499F5072" w:rsidR="00C933E6" w:rsidRPr="00547C8D" w:rsidRDefault="00C933E6"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198D46FD" w14:textId="7FE20F04" w:rsidR="00225341" w:rsidRPr="00547C8D" w:rsidRDefault="00225341"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THEA 2320. Playwriting I. (3)  </w:t>
      </w:r>
      <w:r w:rsidRPr="00547C8D">
        <w:rPr>
          <w:rFonts w:ascii="BentonSans Comp Regular" w:hAnsi="BentonSans Comp Regular"/>
          <w:bCs/>
          <w:color w:val="000000" w:themeColor="text1"/>
          <w:sz w:val="20"/>
        </w:rPr>
        <w:t xml:space="preserve">Prerequisite(s): THEA 1300.  </w:t>
      </w:r>
      <w:r w:rsidRPr="00547C8D">
        <w:rPr>
          <w:rFonts w:ascii="BentonSans Comp Regular" w:hAnsi="BentonSans Comp Regular"/>
          <w:color w:val="000000" w:themeColor="text1"/>
          <w:sz w:val="20"/>
        </w:rPr>
        <w:t>An introduction to the playwriting process for students interested in dramatic storytelling and the process of new play development.  Focuses on: 1) close reading and analysis of representative plays in order to understand dramatic structure, characterization, rhythm, imagery, etc.; 2) creative experimentation through a series of writing exercises; and 3) participation in the process of  “workshopping” class products, including offering and receiving constructive criticism.</w:t>
      </w:r>
    </w:p>
    <w:p w14:paraId="1E6705D7" w14:textId="3A18118B" w:rsidR="0058553B" w:rsidRPr="00547C8D" w:rsidRDefault="0058553B"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0BA50B66" w14:textId="44A88B39" w:rsidR="0058553B" w:rsidRPr="00547C8D" w:rsidRDefault="0058553B"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2330. Shakespeare in History. (3) </w:t>
      </w:r>
      <w:r w:rsidRPr="00547C8D">
        <w:rPr>
          <w:rFonts w:ascii="BentonSans Comp Regular" w:hAnsi="BentonSans Comp Regular"/>
          <w:color w:val="000000" w:themeColor="text1"/>
          <w:sz w:val="20"/>
        </w:rPr>
        <w:t xml:space="preserve">  Prerequisite(s): THEA 1300.  The plays of William Shakespeare are examined, as they emerged from the cultural context which shaped his world and the forms of theatre available to his audience.  Involves textual analysis and other types of critical scrutiny across various forms of communication-oral, written, and theatrically embodied-both as individuals and as a group working collaboratively, as they explore the political, social, religious, philosophical, and aesthetic currents which stamped the plays. In addition to examining Shakespeare’s work, students read representative examples by his contemporaries so as to further contextualize the material, and study the particular technologies of the Renaissance theatre so as to better understand how the plays may have been originally staged. The thrust of the course is that in uncovering what Shakespeare was, students start to construct notions of what he may yet become.  Involves the writing of several short essays.</w:t>
      </w:r>
    </w:p>
    <w:p w14:paraId="55B2FF93" w14:textId="0DF2E105" w:rsidR="0058553B" w:rsidRDefault="0058553B"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4D98DCA9" w14:textId="77777777" w:rsidR="000A2540" w:rsidRPr="00547C8D" w:rsidRDefault="000A2540" w:rsidP="00BB0CED">
      <w:pPr>
        <w:widowControl/>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2370. Introductory Theatre Teaching Apprenticeship. (1) </w:t>
      </w:r>
      <w:r w:rsidRPr="00547C8D">
        <w:rPr>
          <w:rFonts w:ascii="BentonSans Comp Regular" w:hAnsi="BentonSans Comp Regular"/>
          <w:color w:val="000000" w:themeColor="text1"/>
          <w:sz w:val="20"/>
        </w:rPr>
        <w:t xml:space="preserve"> Prerequisite(s): THEA 1360.  Theatre Education licensure students enter the profession as active observers and assistants.  Assigned to one school clinical placement and given the option to explore several non-school arts-based experiences targeting youth (e.g., theatres, organizations, events), future theatre teachers observe, analyze, and document while actively participating, assisting, and questioning artistic and pedagogical practices.  </w:t>
      </w:r>
    </w:p>
    <w:p w14:paraId="0AB47205" w14:textId="77777777" w:rsidR="000A2540" w:rsidRPr="00547C8D" w:rsidRDefault="000A2540" w:rsidP="00BB0CED">
      <w:pPr>
        <w:widowControl/>
        <w:tabs>
          <w:tab w:val="left" w:pos="162"/>
          <w:tab w:val="right" w:pos="4050"/>
        </w:tabs>
        <w:jc w:val="both"/>
        <w:rPr>
          <w:rFonts w:ascii="BentonSans Comp Regular" w:hAnsi="BentonSans Comp Regular"/>
          <w:b/>
          <w:bCs/>
          <w:color w:val="000000" w:themeColor="text1"/>
          <w:sz w:val="20"/>
        </w:rPr>
      </w:pPr>
    </w:p>
    <w:p w14:paraId="67A3B45D" w14:textId="60316F82"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240</w:t>
      </w:r>
      <w:r w:rsidR="00D24D8A" w:rsidRPr="00547C8D">
        <w:rPr>
          <w:rFonts w:ascii="BentonSans Comp Regular" w:hAnsi="BentonSans Comp Regular"/>
          <w:b/>
          <w:color w:val="000000" w:themeColor="text1"/>
          <w:sz w:val="20"/>
        </w:rPr>
        <w:t>0</w:t>
      </w:r>
      <w:r w:rsidRPr="00547C8D">
        <w:rPr>
          <w:rFonts w:ascii="BentonSans Comp Regular" w:hAnsi="BentonSans Comp Regular"/>
          <w:b/>
          <w:color w:val="000000" w:themeColor="text1"/>
          <w:sz w:val="20"/>
        </w:rPr>
        <w:t xml:space="preserve">. </w:t>
      </w:r>
      <w:r w:rsidR="00D24D8A" w:rsidRPr="00547C8D">
        <w:rPr>
          <w:rFonts w:ascii="BentonSans Comp Regular" w:hAnsi="BentonSans Comp Regular"/>
          <w:b/>
          <w:color w:val="000000" w:themeColor="text1"/>
          <w:sz w:val="20"/>
        </w:rPr>
        <w:t xml:space="preserve">Core-Level </w:t>
      </w:r>
      <w:r w:rsidRPr="00547C8D">
        <w:rPr>
          <w:rFonts w:ascii="BentonSans Comp Regular" w:hAnsi="BentonSans Comp Regular"/>
          <w:b/>
          <w:color w:val="000000" w:themeColor="text1"/>
          <w:sz w:val="20"/>
        </w:rPr>
        <w:t xml:space="preserve">Production Practicum. (1)  </w:t>
      </w:r>
      <w:r w:rsidR="00D24D8A" w:rsidRPr="00547C8D">
        <w:rPr>
          <w:rFonts w:ascii="BentonSans Comp Regular" w:hAnsi="BentonSans Comp Regular"/>
          <w:color w:val="000000" w:themeColor="text1"/>
          <w:sz w:val="20"/>
        </w:rPr>
        <w:t xml:space="preserve">Provides practical experience in a realized theatrical production within a defined area of practice on a departmental, or department-supported, theatrical production. </w:t>
      </w:r>
      <w:r w:rsidR="00954922" w:rsidRPr="00547C8D">
        <w:rPr>
          <w:rFonts w:ascii="BentonSans Comp Regular" w:hAnsi="BentonSans Comp Regular"/>
          <w:color w:val="000000" w:themeColor="text1"/>
          <w:sz w:val="20"/>
        </w:rPr>
        <w:t xml:space="preserve"> </w:t>
      </w:r>
      <w:r w:rsidR="00D24D8A" w:rsidRPr="00547C8D">
        <w:rPr>
          <w:rFonts w:ascii="BentonSans Comp Regular" w:hAnsi="BentonSans Comp Regular"/>
          <w:color w:val="000000" w:themeColor="text1"/>
          <w:sz w:val="20"/>
        </w:rPr>
        <w:t xml:space="preserve">Upon completion, students should have a solid understanding of the basic terminologies, processes, safety practices, materials, techniques and goals of the specified area. </w:t>
      </w:r>
      <w:r w:rsidR="00954922" w:rsidRPr="00547C8D">
        <w:rPr>
          <w:rFonts w:ascii="BentonSans Comp Regular" w:hAnsi="BentonSans Comp Regular"/>
          <w:color w:val="000000" w:themeColor="text1"/>
          <w:sz w:val="20"/>
        </w:rPr>
        <w:t xml:space="preserve"> </w:t>
      </w:r>
      <w:r w:rsidR="00D24D8A" w:rsidRPr="00547C8D">
        <w:rPr>
          <w:rFonts w:ascii="BentonSans Comp Regular" w:hAnsi="BentonSans Comp Regular"/>
          <w:color w:val="000000" w:themeColor="text1"/>
          <w:sz w:val="20"/>
        </w:rPr>
        <w:t xml:space="preserve">These areas include, but are not limited to, scenic, costume, lighting and sound production, stage management, and other areas of specificity, as necessary.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E4B3BD4"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7742DC53" w14:textId="77777777" w:rsidR="005F06A0" w:rsidRPr="00547C8D" w:rsidRDefault="005F06A0" w:rsidP="00BB0CED">
      <w:pPr>
        <w:widowControl/>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THEA 2402. Performance Practicum: Theatre.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Audition. Practical application of performance techniques within a production setting, including auditions, rehearsals, and performances.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B0B51B7" w14:textId="2E3ABBCA" w:rsidR="005F06A0"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5C4AB32B" w14:textId="77777777"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2460. Practicum in Creative Drama: K</w:t>
      </w:r>
      <w:r w:rsidRPr="00547C8D">
        <w:rPr>
          <w:rFonts w:ascii="BentonSans Comp Regular" w:hAnsi="BentonSans Comp Regular"/>
          <w:b/>
          <w:color w:val="000000" w:themeColor="text1"/>
          <w:sz w:val="20"/>
        </w:rPr>
        <w:noBreakHyphen/>
        <w:t>8.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1160 or permission of instructor. Study and application of advanced theories, concepts, competencies, and processes unique to primary and middle school settings, with particular attention to the various subject areas. Centered on in-school teaching experience and clinical practice. </w:t>
      </w:r>
    </w:p>
    <w:p w14:paraId="38C862B8" w14:textId="77777777"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655C4B48" w14:textId="77777777" w:rsidR="00C16EF7" w:rsidRPr="00547C8D" w:rsidRDefault="00C16EF7"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2600. Majors Seminar. (1)  </w:t>
      </w:r>
      <w:r w:rsidRPr="00547C8D">
        <w:rPr>
          <w:rFonts w:ascii="BentonSans Comp Regular" w:hAnsi="BentonSans Comp Regular"/>
          <w:color w:val="000000" w:themeColor="text1"/>
          <w:sz w:val="20"/>
        </w:rPr>
        <w:t xml:space="preserve">Prerequisite(s): Sophomore standing.  Students investigate, identify, analyze, and cultivate immediate and life-long career options through directed projects, guest lectures, site visits to the Career Center, mock interviews, and other career preparatory activities and assignments. Students develop effective communication skills (both written and oral) as part of their work on the course projects.  Two contact hours.  </w:t>
      </w:r>
      <w:r w:rsidRPr="00547C8D">
        <w:rPr>
          <w:rFonts w:ascii="BentonSans Comp Regular" w:hAnsi="BentonSans Comp Regular"/>
          <w:i/>
          <w:color w:val="000000" w:themeColor="text1"/>
          <w:sz w:val="20"/>
        </w:rPr>
        <w:t xml:space="preserve">Graded on a Pass/No Credit basis. </w:t>
      </w:r>
    </w:p>
    <w:p w14:paraId="20C102FE" w14:textId="77777777" w:rsidR="00C16EF7" w:rsidRPr="00547C8D" w:rsidRDefault="00C16EF7" w:rsidP="00BB0CED">
      <w:pPr>
        <w:widowControl/>
        <w:tabs>
          <w:tab w:val="left" w:pos="162"/>
          <w:tab w:val="right" w:pos="4050"/>
        </w:tabs>
        <w:jc w:val="both"/>
        <w:rPr>
          <w:rFonts w:ascii="BentonSans Comp Regular" w:hAnsi="BentonSans Comp Regular"/>
          <w:color w:val="000000" w:themeColor="text1"/>
          <w:sz w:val="20"/>
        </w:rPr>
      </w:pPr>
    </w:p>
    <w:p w14:paraId="5DF07BC4" w14:textId="2C5C03FC"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THEA 3132. 17</w:t>
      </w:r>
      <w:r w:rsidR="00101FD6" w:rsidRPr="00547C8D">
        <w:rPr>
          <w:rFonts w:ascii="BentonSans Comp Regular" w:hAnsi="BentonSans Comp Regular"/>
          <w:b/>
          <w:bCs/>
          <w:color w:val="000000" w:themeColor="text1"/>
          <w:sz w:val="20"/>
        </w:rPr>
        <w:t>th</w:t>
      </w:r>
      <w:r w:rsidRPr="00547C8D">
        <w:rPr>
          <w:rFonts w:ascii="BentonSans Comp Regular" w:hAnsi="BentonSans Comp Regular"/>
          <w:b/>
          <w:bCs/>
          <w:color w:val="000000" w:themeColor="text1"/>
          <w:sz w:val="20"/>
        </w:rPr>
        <w:t xml:space="preserve"> to Early 20</w:t>
      </w:r>
      <w:r w:rsidR="00101FD6" w:rsidRPr="00547C8D">
        <w:rPr>
          <w:rFonts w:ascii="BentonSans Comp Regular" w:hAnsi="BentonSans Comp Regular"/>
          <w:b/>
          <w:bCs/>
          <w:color w:val="000000" w:themeColor="text1"/>
          <w:sz w:val="20"/>
        </w:rPr>
        <w:t>th</w:t>
      </w:r>
      <w:r w:rsidRPr="00547C8D">
        <w:rPr>
          <w:rFonts w:ascii="BentonSans Comp Regular" w:hAnsi="BentonSans Comp Regular"/>
          <w:b/>
          <w:bCs/>
          <w:color w:val="000000" w:themeColor="text1"/>
          <w:sz w:val="20"/>
        </w:rPr>
        <w:t xml:space="preserve"> Century Theatre.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91541"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The history and drama of European and American theatre, from the Restoration period to early </w:t>
      </w:r>
      <w:r w:rsidR="00245A9E" w:rsidRPr="00547C8D">
        <w:rPr>
          <w:rFonts w:ascii="BentonSans Comp Regular" w:hAnsi="BentonSans Comp Regular"/>
          <w:color w:val="000000" w:themeColor="text1"/>
          <w:sz w:val="20"/>
        </w:rPr>
        <w:t xml:space="preserve">20th </w:t>
      </w:r>
      <w:r w:rsidRPr="00547C8D">
        <w:rPr>
          <w:rFonts w:ascii="BentonSans Comp Regular" w:hAnsi="BentonSans Comp Regular"/>
          <w:color w:val="000000" w:themeColor="text1"/>
          <w:sz w:val="20"/>
        </w:rPr>
        <w:t xml:space="preserve">century realism and various antirealist movements. </w:t>
      </w:r>
    </w:p>
    <w:p w14:paraId="6DC8EB69" w14:textId="77777777"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1DAE43C2" w14:textId="77777777"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THEA 3202.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Audition Techniques.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THEA 2201.  Provides intermediate to advanced student actors with an understanding of the business of acting and the skills needed for one to be considered for employment.  Students are taken through a variety of mock auditions including ones for theatre, film, and commercial work.  Areas of focus include the preparation of headshots, resumes, websites, portfolios, and cover letters.  Four contact hours. </w:t>
      </w:r>
    </w:p>
    <w:p w14:paraId="416A2066" w14:textId="7586A97A" w:rsidR="005F06A0" w:rsidRDefault="005F06A0" w:rsidP="00BB0CED">
      <w:pPr>
        <w:widowControl/>
        <w:jc w:val="both"/>
        <w:rPr>
          <w:rFonts w:ascii="BentonSans Comp Regular" w:hAnsi="BentonSans Comp Regular"/>
          <w:b/>
          <w:bCs/>
          <w:color w:val="000000" w:themeColor="text1"/>
          <w:sz w:val="20"/>
        </w:rPr>
      </w:pPr>
    </w:p>
    <w:p w14:paraId="4A2091CD" w14:textId="77777777" w:rsidR="0038695A" w:rsidRPr="00547C8D" w:rsidRDefault="0038695A" w:rsidP="00BB0CED">
      <w:pPr>
        <w:widowControl/>
        <w:jc w:val="both"/>
        <w:rPr>
          <w:rFonts w:ascii="BentonSans Comp Regular" w:hAnsi="BentonSans Comp Regular"/>
          <w:b/>
          <w:bCs/>
          <w:color w:val="000000" w:themeColor="text1"/>
          <w:sz w:val="20"/>
        </w:rPr>
      </w:pPr>
    </w:p>
    <w:p w14:paraId="0164EBF7" w14:textId="77777777" w:rsidR="003A4179" w:rsidRPr="00547C8D" w:rsidRDefault="003A4179"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3207. Acting for the Musical Theatre. (3)  </w:t>
      </w:r>
      <w:r w:rsidRPr="00547C8D">
        <w:rPr>
          <w:rFonts w:ascii="BentonSans Comp Regular" w:hAnsi="BentonSans Comp Regular"/>
          <w:color w:val="000000" w:themeColor="text1"/>
          <w:sz w:val="20"/>
        </w:rPr>
        <w:t>Prerequisite(s): THEA 2201; admission into Certificate in Music Theatre; and permission of instructor.  Students develop an effective acting technique for the musical stage.  Through in-class exercises and the study of music and scenes of major shows in the repertoire, students develop performance techniques particular to the musical theatre genre, and an appreciation of its particular styles.  Students also develop and perform scenes/songs from several musicals of their choice.</w:t>
      </w:r>
    </w:p>
    <w:p w14:paraId="17BD0473" w14:textId="77777777" w:rsidR="003A4179" w:rsidRPr="00547C8D" w:rsidRDefault="003A4179" w:rsidP="00BB0CED">
      <w:pPr>
        <w:widowControl/>
        <w:tabs>
          <w:tab w:val="left" w:pos="162"/>
          <w:tab w:val="right" w:pos="4050"/>
        </w:tabs>
        <w:jc w:val="both"/>
        <w:rPr>
          <w:rFonts w:ascii="BentonSans Comp Regular" w:hAnsi="BentonSans Comp Regular"/>
          <w:bCs/>
          <w:color w:val="000000" w:themeColor="text1"/>
          <w:sz w:val="20"/>
        </w:rPr>
      </w:pPr>
    </w:p>
    <w:p w14:paraId="49F50E36" w14:textId="77777777" w:rsidR="00A30441" w:rsidRPr="00547C8D" w:rsidRDefault="00A30441"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3211. Visual Period Styles for Theatre. (3)  </w:t>
      </w:r>
      <w:r w:rsidRPr="00547C8D">
        <w:rPr>
          <w:rFonts w:ascii="BentonSans Comp Regular" w:hAnsi="BentonSans Comp Regular"/>
          <w:color w:val="000000" w:themeColor="text1"/>
          <w:sz w:val="20"/>
        </w:rPr>
        <w:t>Introduction to art, architecture, interior design, and clothing history, including social and economic factors that influenced development.  Through research and critical thinking, students demonstrate knowledge of historical and contemporary art movements, architecture, and clothing for application in theatrical design.</w:t>
      </w:r>
    </w:p>
    <w:p w14:paraId="592EFF10" w14:textId="51BEEF36" w:rsidR="00A30441" w:rsidRPr="00547C8D" w:rsidRDefault="00A30441" w:rsidP="00BB0CED">
      <w:pPr>
        <w:widowControl/>
        <w:tabs>
          <w:tab w:val="left" w:pos="162"/>
          <w:tab w:val="right" w:pos="4050"/>
        </w:tabs>
        <w:jc w:val="both"/>
        <w:rPr>
          <w:rFonts w:ascii="BentonSans Comp Regular" w:hAnsi="BentonSans Comp Regular"/>
          <w:b/>
          <w:bCs/>
          <w:color w:val="000000" w:themeColor="text1"/>
          <w:sz w:val="20"/>
        </w:rPr>
      </w:pPr>
    </w:p>
    <w:p w14:paraId="161783B0" w14:textId="3CFE2281" w:rsidR="005739F0" w:rsidRPr="00547C8D" w:rsidRDefault="005739F0"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3214. Costume Crafts. (3)</w:t>
      </w:r>
      <w:r w:rsidRPr="00547C8D">
        <w:rPr>
          <w:rFonts w:ascii="BentonSans Comp Regular" w:hAnsi="BentonSans Comp Regular"/>
          <w:bCs/>
          <w:color w:val="000000" w:themeColor="text1"/>
          <w:sz w:val="20"/>
        </w:rPr>
        <w:t xml:space="preserve">  Prerequisite(s): THEA 1215, THEA 1225, or permission of instructor.  Introduction to costume craft-making uses a materials-based approach. </w:t>
      </w:r>
      <w:r w:rsidR="00D0572C"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Through the application of analytical and problem-solving skills, students analyze possible technical solutions to production-related tasks and perform advanced practices in costume crafts (e.g., millinery, leather work, thermoplastics, dyeing, distressing, and e-textiles).</w:t>
      </w:r>
    </w:p>
    <w:p w14:paraId="660F0061" w14:textId="77777777" w:rsidR="005739F0" w:rsidRPr="00547C8D" w:rsidRDefault="005739F0" w:rsidP="00BB0CED">
      <w:pPr>
        <w:widowControl/>
        <w:tabs>
          <w:tab w:val="left" w:pos="162"/>
          <w:tab w:val="right" w:pos="4050"/>
        </w:tabs>
        <w:jc w:val="both"/>
        <w:rPr>
          <w:rFonts w:ascii="BentonSans Comp Regular" w:hAnsi="BentonSans Comp Regular"/>
          <w:b/>
          <w:bCs/>
          <w:color w:val="000000" w:themeColor="text1"/>
          <w:sz w:val="20"/>
        </w:rPr>
      </w:pPr>
    </w:p>
    <w:p w14:paraId="49607F94" w14:textId="294B6E75"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THEA 3</w:t>
      </w:r>
      <w:r w:rsidR="00673A44" w:rsidRPr="00547C8D">
        <w:rPr>
          <w:rFonts w:ascii="BentonSans Comp Regular" w:hAnsi="BentonSans Comp Regular"/>
          <w:b/>
          <w:bCs/>
          <w:color w:val="000000" w:themeColor="text1"/>
          <w:sz w:val="20"/>
        </w:rPr>
        <w:t>215</w:t>
      </w:r>
      <w:r w:rsidRPr="00547C8D">
        <w:rPr>
          <w:rFonts w:ascii="BentonSans Comp Regular" w:hAnsi="BentonSans Comp Regular"/>
          <w:b/>
          <w:bCs/>
          <w:color w:val="000000" w:themeColor="text1"/>
          <w:sz w:val="20"/>
        </w:rPr>
        <w:t xml:space="preserve">. </w:t>
      </w:r>
      <w:r w:rsidR="004E1EE3" w:rsidRPr="00547C8D">
        <w:rPr>
          <w:rFonts w:ascii="BentonSans Comp Regular" w:hAnsi="BentonSans Comp Regular"/>
          <w:b/>
          <w:bCs/>
          <w:color w:val="000000" w:themeColor="text1"/>
          <w:sz w:val="20"/>
        </w:rPr>
        <w:t>Theatre Tech</w:t>
      </w:r>
      <w:r w:rsidR="00673A44" w:rsidRPr="00547C8D">
        <w:rPr>
          <w:rFonts w:ascii="BentonSans Comp Regular" w:hAnsi="BentonSans Comp Regular"/>
          <w:b/>
          <w:bCs/>
          <w:color w:val="000000" w:themeColor="text1"/>
          <w:sz w:val="20"/>
        </w:rPr>
        <w:t xml:space="preserve"> II - Costume</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w:t>
      </w:r>
      <w:r w:rsidR="0063325A" w:rsidRPr="00547C8D">
        <w:rPr>
          <w:rFonts w:ascii="BentonSans Comp Regular" w:hAnsi="BentonSans Comp Regular"/>
          <w:color w:val="000000" w:themeColor="text1"/>
          <w:sz w:val="20"/>
        </w:rPr>
        <w:t>1</w:t>
      </w:r>
      <w:r w:rsidR="00673A44" w:rsidRPr="00547C8D">
        <w:rPr>
          <w:rFonts w:ascii="BentonSans Comp Regular" w:hAnsi="BentonSans Comp Regular"/>
          <w:color w:val="000000" w:themeColor="text1"/>
          <w:sz w:val="20"/>
        </w:rPr>
        <w:t>21</w:t>
      </w:r>
      <w:r w:rsidR="00C66F31" w:rsidRPr="00547C8D">
        <w:rPr>
          <w:rFonts w:ascii="BentonSans Comp Regular" w:hAnsi="BentonSans Comp Regular"/>
          <w:color w:val="000000" w:themeColor="text1"/>
          <w:sz w:val="20"/>
        </w:rPr>
        <w:t>5</w:t>
      </w:r>
      <w:r w:rsidRPr="00547C8D">
        <w:rPr>
          <w:rFonts w:ascii="BentonSans Comp Regular" w:hAnsi="BentonSans Comp Regular"/>
          <w:color w:val="000000" w:themeColor="text1"/>
          <w:sz w:val="20"/>
        </w:rPr>
        <w:t xml:space="preserve"> or permission of instructor. </w:t>
      </w:r>
      <w:r w:rsidR="0063325A" w:rsidRPr="00547C8D">
        <w:rPr>
          <w:rFonts w:ascii="BentonSans Comp Regular" w:hAnsi="BentonSans Comp Regular"/>
          <w:color w:val="000000" w:themeColor="text1"/>
          <w:sz w:val="20"/>
        </w:rPr>
        <w:t xml:space="preserve"> </w:t>
      </w:r>
      <w:r w:rsidR="00673A44" w:rsidRPr="00547C8D">
        <w:rPr>
          <w:rFonts w:ascii="BentonSans Comp Regular" w:hAnsi="BentonSans Comp Regular"/>
          <w:color w:val="000000" w:themeColor="text1"/>
          <w:sz w:val="20"/>
        </w:rPr>
        <w:t>In-depth exploration of pattern development, draping, fabric modification, and construction of accessories.  Through the application of analytical and problem-solving skills, students analyze possible technical solutions to production-related tasks and perform advanced practices in costume crafts (e.g., sewing, pattern drafting, fabric manipulation)</w:t>
      </w:r>
      <w:r w:rsidRPr="00547C8D">
        <w:rPr>
          <w:rFonts w:ascii="BentonSans Comp Regular" w:hAnsi="BentonSans Comp Regular"/>
          <w:color w:val="000000" w:themeColor="text1"/>
          <w:sz w:val="20"/>
        </w:rPr>
        <w:t xml:space="preserve">. </w:t>
      </w:r>
    </w:p>
    <w:p w14:paraId="72D48BB9" w14:textId="77777777" w:rsidR="00037A33" w:rsidRPr="00547C8D" w:rsidRDefault="00037A33"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510296DC" w14:textId="07525711" w:rsidR="00C66F31" w:rsidRPr="00547C8D" w:rsidRDefault="00C66F31"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THEA 3222. Theatre Drafting. (3)  </w:t>
      </w:r>
      <w:r w:rsidRPr="00547C8D">
        <w:rPr>
          <w:rFonts w:ascii="BentonSans Comp Regular" w:hAnsi="BentonSans Comp Regular"/>
          <w:color w:val="000000" w:themeColor="text1"/>
          <w:sz w:val="20"/>
        </w:rPr>
        <w:t xml:space="preserve">Introduction to the fundamentals of theatrical hand drafting and computer-aided drafting.  While this course specifically explores projects for designers and technicians in theatre, anyone looking to expand their basic skills in drafting will find the class useful.  Learning outcomes include problem-solving, practice, and collaboration. </w:t>
      </w:r>
    </w:p>
    <w:p w14:paraId="7CE2D3AE" w14:textId="4A5D22BE" w:rsidR="00FC0E78" w:rsidRPr="00547C8D" w:rsidRDefault="00FC0E78" w:rsidP="00BB0CED">
      <w:pPr>
        <w:widowControl/>
        <w:tabs>
          <w:tab w:val="left" w:pos="162"/>
          <w:tab w:val="right" w:pos="4050"/>
        </w:tabs>
        <w:jc w:val="both"/>
        <w:rPr>
          <w:rFonts w:ascii="BentonSans Comp Regular" w:hAnsi="BentonSans Comp Regular"/>
          <w:color w:val="000000" w:themeColor="text1"/>
          <w:sz w:val="20"/>
        </w:rPr>
      </w:pPr>
    </w:p>
    <w:p w14:paraId="03222677" w14:textId="4692B289" w:rsidR="00FC0E78" w:rsidRPr="00547C8D" w:rsidRDefault="00FC0E78" w:rsidP="00BB0CED">
      <w:pPr>
        <w:widowControl/>
        <w:tabs>
          <w:tab w:val="left" w:pos="162"/>
          <w:tab w:val="right" w:pos="405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THEA 3225. Theatre Tech II – Scenic. (3)</w:t>
      </w:r>
      <w:r w:rsidRPr="00547C8D">
        <w:rPr>
          <w:rFonts w:ascii="BentonSans Comp Regular" w:hAnsi="BentonSans Comp Regular"/>
          <w:iCs/>
          <w:color w:val="000000" w:themeColor="text1"/>
          <w:sz w:val="20"/>
        </w:rPr>
        <w:t xml:space="preserve">  An introduction to advanced methods, tools, and materials used in the creation of theatrical scenery.  Safety methods and protocols are explored, and students focus on critical thinking, analytical, and problem-solving skills as they relate to scenery production.</w:t>
      </w:r>
    </w:p>
    <w:p w14:paraId="502A5E0C" w14:textId="77777777" w:rsidR="00FC0E78" w:rsidRPr="00547C8D" w:rsidRDefault="00FC0E78" w:rsidP="00BB0CED">
      <w:pPr>
        <w:widowControl/>
        <w:tabs>
          <w:tab w:val="left" w:pos="162"/>
          <w:tab w:val="right" w:pos="4050"/>
        </w:tabs>
        <w:jc w:val="both"/>
        <w:rPr>
          <w:rFonts w:ascii="BentonSans Comp Regular" w:hAnsi="BentonSans Comp Regular"/>
          <w:iCs/>
          <w:color w:val="000000" w:themeColor="text1"/>
          <w:sz w:val="20"/>
        </w:rPr>
      </w:pPr>
    </w:p>
    <w:p w14:paraId="0054E74C" w14:textId="3A8DDEB3" w:rsidR="00FC0E78" w:rsidRPr="00547C8D" w:rsidRDefault="00FC0E78" w:rsidP="00BB0CED">
      <w:pPr>
        <w:widowControl/>
        <w:tabs>
          <w:tab w:val="left" w:pos="162"/>
          <w:tab w:val="right" w:pos="405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 xml:space="preserve">THEA 3235. Theatre Tech II – Lighting. (3) </w:t>
      </w:r>
      <w:r w:rsidRPr="00547C8D">
        <w:rPr>
          <w:rFonts w:ascii="BentonSans Comp Regular" w:hAnsi="BentonSans Comp Regular"/>
          <w:iCs/>
          <w:color w:val="000000" w:themeColor="text1"/>
          <w:sz w:val="20"/>
        </w:rPr>
        <w:t xml:space="preserve"> Prerequisite(s): THEA 1235.  Advanced topics in stage lighting technology, including paperwork management within Vectorworks and Lightwright, production archiving methods, advanced large scale show prep package work, and USITT standards and guidelines.  Exploration through hands-on training of techniques associated with the installation and manipulation of a wide range of lighting technology.  Students are exposed to advanced lighting console programming techniques, as well as strategies and procedures for DMX networking and control of automated lighting fixtures.</w:t>
      </w:r>
    </w:p>
    <w:p w14:paraId="6B626749" w14:textId="46D27CF4" w:rsidR="00C66F31" w:rsidRPr="00547C8D" w:rsidRDefault="00C66F31"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5E691AA" w14:textId="438ABAAF" w:rsidR="00951560" w:rsidRPr="00547C8D" w:rsidRDefault="00951560" w:rsidP="00BB0CED">
      <w:pPr>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 xml:space="preserve">THEA 3246. Theatre Tech II - Sound. (3) </w:t>
      </w:r>
      <w:r w:rsidRPr="00547C8D">
        <w:rPr>
          <w:rFonts w:ascii="BentonSans Comp Regular" w:hAnsi="BentonSans Comp Regular"/>
          <w:color w:val="000000" w:themeColor="text1"/>
          <w:sz w:val="20"/>
        </w:rPr>
        <w:t xml:space="preserve"> Prerequisite(s): THEA 12</w:t>
      </w:r>
      <w:r w:rsidR="00203B09" w:rsidRPr="00547C8D">
        <w:rPr>
          <w:rFonts w:ascii="BentonSans Comp Regular" w:hAnsi="BentonSans Comp Regular"/>
          <w:color w:val="000000" w:themeColor="text1"/>
          <w:sz w:val="20"/>
        </w:rPr>
        <w:t>45</w:t>
      </w:r>
      <w:r w:rsidRPr="00547C8D">
        <w:rPr>
          <w:rFonts w:ascii="BentonSans Comp Regular" w:hAnsi="BentonSans Comp Regular"/>
          <w:color w:val="000000" w:themeColor="text1"/>
          <w:sz w:val="20"/>
        </w:rPr>
        <w:t>.  A detailed exploration of advanced topics in theatrical sound technology, including audio transport networks and protocols, control networks, advanced control, routing, and distribution, digital console programming, and system processing.  Students utilize critical, analytical, and problem-solving skills.</w:t>
      </w:r>
    </w:p>
    <w:p w14:paraId="696F053D" w14:textId="554A4FB9" w:rsidR="00951560" w:rsidRPr="00547C8D" w:rsidRDefault="00951560" w:rsidP="00BB0CED">
      <w:pPr>
        <w:widowControl/>
        <w:tabs>
          <w:tab w:val="left" w:pos="162"/>
          <w:tab w:val="right" w:pos="4050"/>
        </w:tabs>
        <w:jc w:val="both"/>
        <w:rPr>
          <w:rFonts w:ascii="BentonSans Comp Regular" w:hAnsi="BentonSans Comp Regular"/>
          <w:b/>
          <w:bCs/>
          <w:color w:val="000000" w:themeColor="text1"/>
          <w:sz w:val="20"/>
        </w:rPr>
      </w:pPr>
    </w:p>
    <w:p w14:paraId="052AD5CA" w14:textId="6EE0408F" w:rsidR="00A94F11" w:rsidRPr="00547C8D" w:rsidRDefault="00A94F11" w:rsidP="00BB0CED">
      <w:pPr>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3251. Theatre Production Management. (3)</w:t>
      </w:r>
      <w:r w:rsidRPr="00547C8D">
        <w:rPr>
          <w:rFonts w:ascii="BentonSans Comp Regular" w:hAnsi="BentonSans Comp Regular"/>
          <w:color w:val="000000" w:themeColor="text1"/>
          <w:sz w:val="20"/>
        </w:rPr>
        <w:t xml:space="preserve">  Prerequisite(s): THEA 2221.  A study of management techniques needed by all of those who perform a management role in the performing arts.  Topics include: communication skills, team building, assertiveness, goal setting, time management, stress management and an overview of production organizations. This is accomplished with thorough discussion of texts and actual production experiences.   </w:t>
      </w:r>
    </w:p>
    <w:p w14:paraId="000A7502" w14:textId="77777777" w:rsidR="007060CE" w:rsidRPr="00547C8D" w:rsidRDefault="007060CE" w:rsidP="00BB0CED">
      <w:pPr>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3256. Drawing and Rendering for the Theatre. (3)</w:t>
      </w:r>
      <w:r w:rsidRPr="00547C8D">
        <w:rPr>
          <w:rFonts w:ascii="BentonSans Comp Regular" w:hAnsi="BentonSans Comp Regular"/>
          <w:color w:val="000000" w:themeColor="text1"/>
          <w:sz w:val="20"/>
        </w:rPr>
        <w:t xml:space="preserve">  Foundational drawing and rendering concepts developed for students of the theatre. Through practice and disciplined application, students master drawing and rendering skills in order to effectively communicate aesthetic choices for application in theatre design.</w:t>
      </w:r>
    </w:p>
    <w:p w14:paraId="2C378CF8" w14:textId="77777777" w:rsidR="007060CE" w:rsidRPr="00547C8D" w:rsidRDefault="007060CE" w:rsidP="00BB0CED">
      <w:pPr>
        <w:widowControl/>
        <w:tabs>
          <w:tab w:val="left" w:pos="162"/>
          <w:tab w:val="right" w:pos="4050"/>
        </w:tabs>
        <w:jc w:val="both"/>
        <w:rPr>
          <w:rFonts w:ascii="BentonSans Comp Regular" w:hAnsi="BentonSans Comp Regular"/>
          <w:b/>
          <w:bCs/>
          <w:color w:val="000000" w:themeColor="text1"/>
          <w:sz w:val="20"/>
        </w:rPr>
      </w:pPr>
    </w:p>
    <w:p w14:paraId="6C157DE6" w14:textId="5011F024" w:rsidR="0056074C" w:rsidRPr="00547C8D" w:rsidRDefault="0056074C"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3271. Acting Movement Styles. (3)</w:t>
      </w:r>
      <w:r w:rsidRPr="00547C8D">
        <w:rPr>
          <w:rFonts w:ascii="BentonSans Comp Regular" w:hAnsi="BentonSans Comp Regular"/>
          <w:bCs/>
          <w:color w:val="000000" w:themeColor="text1"/>
          <w:sz w:val="20"/>
        </w:rPr>
        <w:t xml:space="preserve">  An exploration of the particular challenges an actor encounters with dramatic texts from various historical periods.  Plays, manners, customs, and movement vocabulary of Greek Tragedies, Roman comedies, Elizabethan/Siglo de Oro, French Neoclassical, Victorian era, and the early 20th century are studied through scene work.  Designed to acquaint the actor with the fundamentals of acting styles, this course explores the physical, vocal, emotional, and technical aspects of the actor’s craft in various styles as we aim for a broader physical vocabulary and an inherent physical freedom for the stage.  Students learn and apply a set of analytical and problem-solving skills, research and critical thinking, oral communication proficiencies, and practice and collaboration.</w:t>
      </w:r>
    </w:p>
    <w:p w14:paraId="0F8BC26A" w14:textId="77777777" w:rsidR="0056074C" w:rsidRPr="00547C8D" w:rsidRDefault="0056074C" w:rsidP="00BB0CED">
      <w:pPr>
        <w:widowControl/>
        <w:tabs>
          <w:tab w:val="left" w:pos="162"/>
          <w:tab w:val="right" w:pos="4050"/>
        </w:tabs>
        <w:jc w:val="both"/>
        <w:rPr>
          <w:rFonts w:ascii="BentonSans Comp Regular" w:hAnsi="BentonSans Comp Regular"/>
          <w:bCs/>
          <w:color w:val="000000" w:themeColor="text1"/>
          <w:sz w:val="20"/>
        </w:rPr>
      </w:pPr>
    </w:p>
    <w:p w14:paraId="2B3FCC64" w14:textId="0AC18F31" w:rsidR="0056074C" w:rsidRPr="00547C8D" w:rsidRDefault="0056074C"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3293. Introduction to African American Theatre. (3)</w:t>
      </w:r>
      <w:r w:rsidRPr="00547C8D">
        <w:rPr>
          <w:rFonts w:ascii="BentonSans Comp Regular" w:hAnsi="BentonSans Comp Regular"/>
          <w:bCs/>
          <w:color w:val="000000" w:themeColor="text1"/>
          <w:sz w:val="20"/>
        </w:rPr>
        <w:t xml:space="preserve">  Prerequisite(s): THEA 1265 and THEA 1270.  A discussion-centered course designed to give students of all backgrounds an introductory understanding to the world of modern African American theatre.  Covers elements of style, design, criticism, and history as they pertain to the genre through reading, discussion, and performance.  Students explore, discuss, and analyze issues of politics, race, and gender in the American theatre.  Emphasis is placed on major playwrights, theatre companies, and performers within their historical and social contexts.</w:t>
      </w:r>
    </w:p>
    <w:p w14:paraId="4990DF82" w14:textId="77777777" w:rsidR="0056074C" w:rsidRPr="00547C8D" w:rsidRDefault="0056074C" w:rsidP="00BB0CED">
      <w:pPr>
        <w:widowControl/>
        <w:tabs>
          <w:tab w:val="left" w:pos="162"/>
          <w:tab w:val="right" w:pos="4050"/>
        </w:tabs>
        <w:jc w:val="both"/>
        <w:rPr>
          <w:rFonts w:ascii="BentonSans Comp Regular" w:hAnsi="BentonSans Comp Regular"/>
          <w:bCs/>
          <w:color w:val="000000" w:themeColor="text1"/>
          <w:sz w:val="20"/>
        </w:rPr>
      </w:pPr>
    </w:p>
    <w:p w14:paraId="383C0659" w14:textId="77777777" w:rsidR="008F796C" w:rsidRPr="00547C8D" w:rsidRDefault="008F796C"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THEA 3300. Directing I. (3) </w:t>
      </w:r>
      <w:r w:rsidRPr="00547C8D">
        <w:rPr>
          <w:rFonts w:ascii="BentonSans Comp Regular" w:hAnsi="BentonSans Comp Regular"/>
          <w:color w:val="000000" w:themeColor="text1"/>
          <w:sz w:val="20"/>
        </w:rPr>
        <w:t>Prerequisite(s): THEA 1270 or permission of instructor.  An introductory course in the fundamentals of directing that focuses on defining the role of the director while discovering a variety of directorial strategies. Processes explored include text analysis, collaboration and leadership, director/actor communication, directing theory, storytelling (narrative), point of view, and stage composition. Students practice applying the concepts and skills they have learned in the class by directing short scenes, acting in short scenes, and participating in an analysis of student work.</w:t>
      </w:r>
    </w:p>
    <w:p w14:paraId="71CC5A7F" w14:textId="13FAEFD9" w:rsidR="008F796C" w:rsidRDefault="008F796C"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76DE09E2" w14:textId="77777777" w:rsidR="008F64BA" w:rsidRPr="00547C8D" w:rsidRDefault="008F64BA"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3310. Dramaturgy. (3)   </w:t>
      </w:r>
      <w:r w:rsidRPr="00547C8D">
        <w:rPr>
          <w:rFonts w:ascii="BentonSans Comp Regular" w:hAnsi="BentonSans Comp Regular"/>
          <w:bCs/>
          <w:color w:val="000000" w:themeColor="text1"/>
          <w:sz w:val="20"/>
        </w:rPr>
        <w:t xml:space="preserve">Prerequisite(s): THEA 1300.  Exploration of plays in the Department of Theatre's current production season through dramaturgical research, play analysis, and essay writing.  The writing of performance reviews and program notes is also practiced.  Students conduct historical research on the plays, playwrights, and prior productions. Students also learn to apply current theories and cultural concerns to specific points in each play, developing new meaning for staging the plays today. </w:t>
      </w:r>
    </w:p>
    <w:p w14:paraId="1CD01C65" w14:textId="77777777" w:rsidR="008F64BA" w:rsidRPr="00547C8D" w:rsidRDefault="008F64BA"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4A1ECAE1" w14:textId="6CC80F4F" w:rsidR="00DD3588" w:rsidRPr="00547C8D" w:rsidRDefault="00DD3588"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3315. Shakespeare and Practical Dramaturgy. (3)  </w:t>
      </w:r>
      <w:r w:rsidRPr="00547C8D">
        <w:rPr>
          <w:rFonts w:ascii="BentonSans Comp Regular" w:hAnsi="BentonSans Comp Regular"/>
          <w:bCs/>
          <w:color w:val="000000" w:themeColor="text1"/>
          <w:sz w:val="20"/>
        </w:rPr>
        <w:t>Prerequisite(s): THEA 1300.  Exploration of the core theoretical and practical issues involved in staging Shakespeare in the present day: how to conceive of the relationship between text and performance, between the playing conditions of the original period and those of today, and the nuances of issues such as casting across lines of gender and race, and other intellectual concerns facing modern theatre companies. Students examine the role of the dramaturge as a resource on concrete matters pertaining to the special instance of Shakespeare in the theatre such as script editing, working with actors to understand their lines and playable choices, liaising with directors and designers, writing program, notes, and participating in discussions with audiences.</w:t>
      </w:r>
    </w:p>
    <w:p w14:paraId="3288EAD9" w14:textId="77777777" w:rsidR="00DD3588" w:rsidRPr="00547C8D" w:rsidRDefault="00DD3588" w:rsidP="00BB0CED">
      <w:pPr>
        <w:widowControl/>
        <w:jc w:val="both"/>
        <w:rPr>
          <w:rFonts w:ascii="BentonSans Comp Regular" w:hAnsi="BentonSans Comp Regular"/>
          <w:b/>
          <w:bCs/>
          <w:snapToGrid/>
          <w:color w:val="000000" w:themeColor="text1"/>
          <w:sz w:val="20"/>
        </w:rPr>
      </w:pPr>
    </w:p>
    <w:p w14:paraId="4A5CB663" w14:textId="16AAD3B8" w:rsidR="00C77D3F" w:rsidRPr="00547C8D" w:rsidRDefault="00C77D3F"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3330. Ancient, Medieval, and Asian Theatre. (3) </w:t>
      </w:r>
      <w:r w:rsidRPr="00547C8D">
        <w:rPr>
          <w:rFonts w:ascii="BentonSans Comp Regular" w:hAnsi="BentonSans Comp Regular"/>
          <w:bCs/>
          <w:snapToGrid/>
          <w:color w:val="000000" w:themeColor="text1"/>
          <w:sz w:val="20"/>
        </w:rPr>
        <w:t xml:space="preserve">Prerequisite(s):  </w:t>
      </w:r>
      <w:r w:rsidRPr="00547C8D">
        <w:rPr>
          <w:rFonts w:ascii="BentonSans Comp Regular" w:hAnsi="BentonSans Comp Regular"/>
          <w:iCs/>
          <w:snapToGrid/>
          <w:color w:val="000000" w:themeColor="text1"/>
          <w:sz w:val="20"/>
        </w:rPr>
        <w:t>Junior or Senior standing</w:t>
      </w:r>
      <w:r w:rsidRPr="00547C8D">
        <w:rPr>
          <w:rFonts w:ascii="BentonSans Comp Regular" w:hAnsi="BentonSans Comp Regular"/>
          <w:snapToGrid/>
          <w:color w:val="000000" w:themeColor="text1"/>
          <w:sz w:val="20"/>
        </w:rPr>
        <w:t xml:space="preserve">.  The history and drama of ancient Greek, ancient Roman, medieval European, and traditional Asian forms of theatre. </w:t>
      </w:r>
    </w:p>
    <w:p w14:paraId="61CDDF7C" w14:textId="77777777" w:rsidR="00C77D3F" w:rsidRPr="00547C8D" w:rsidRDefault="00C77D3F" w:rsidP="00BB0CED">
      <w:pPr>
        <w:widowControl/>
        <w:jc w:val="both"/>
        <w:rPr>
          <w:rFonts w:ascii="BentonSans Comp Regular" w:hAnsi="BentonSans Comp Regular"/>
          <w:b/>
          <w:bCs/>
          <w:snapToGrid/>
          <w:color w:val="000000" w:themeColor="text1"/>
          <w:sz w:val="20"/>
        </w:rPr>
      </w:pPr>
    </w:p>
    <w:p w14:paraId="32CDEA9D" w14:textId="77777777" w:rsidR="00F76629" w:rsidRPr="00547C8D" w:rsidRDefault="00F76629"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3340. Renaissance European Theatre. (3)  </w:t>
      </w:r>
      <w:r w:rsidRPr="00547C8D">
        <w:rPr>
          <w:rFonts w:ascii="BentonSans Comp Regular" w:hAnsi="BentonSans Comp Regular"/>
          <w:bCs/>
          <w:snapToGrid/>
          <w:color w:val="000000" w:themeColor="text1"/>
          <w:sz w:val="20"/>
        </w:rPr>
        <w:t xml:space="preserve">Prerequisite(s):  Junior or Senior standing.  </w:t>
      </w:r>
      <w:r w:rsidRPr="00547C8D">
        <w:rPr>
          <w:rFonts w:ascii="BentonSans Comp Regular" w:hAnsi="BentonSans Comp Regular"/>
          <w:snapToGrid/>
          <w:color w:val="000000" w:themeColor="text1"/>
          <w:sz w:val="20"/>
        </w:rPr>
        <w:t xml:space="preserve">The history and drama of Renaissance European theatre, including Shakespeare. </w:t>
      </w:r>
    </w:p>
    <w:p w14:paraId="20AE553D" w14:textId="77777777" w:rsidR="00F76629" w:rsidRPr="00547C8D" w:rsidRDefault="00F76629"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49025E65" w14:textId="2826398D" w:rsidR="007C3224" w:rsidRPr="00547C8D" w:rsidRDefault="007C3224"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THEA 3355.</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Contemporary Theatre. (3) </w:t>
      </w:r>
      <w:r w:rsidRPr="00547C8D">
        <w:rPr>
          <w:rFonts w:ascii="BentonSans Comp Regular" w:hAnsi="BentonSans Comp Regular"/>
          <w:bCs/>
          <w:color w:val="000000" w:themeColor="text1"/>
          <w:sz w:val="20"/>
        </w:rPr>
        <w:t xml:space="preserve"> Prerequisite(s):  Junior or Senior standing.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The history and drama of </w:t>
      </w:r>
      <w:r w:rsidR="00125D1F" w:rsidRPr="00547C8D">
        <w:rPr>
          <w:rFonts w:ascii="BentonSans Comp Regular" w:hAnsi="BentonSans Comp Regular"/>
          <w:color w:val="000000" w:themeColor="text1"/>
          <w:sz w:val="20"/>
        </w:rPr>
        <w:t>20th and 21st</w:t>
      </w:r>
      <w:r w:rsidRPr="00547C8D">
        <w:rPr>
          <w:rFonts w:ascii="BentonSans Comp Regular" w:hAnsi="BentonSans Comp Regular"/>
          <w:color w:val="000000" w:themeColor="text1"/>
          <w:sz w:val="20"/>
        </w:rPr>
        <w:t xml:space="preserve"> century theatre in America, Europe, Africa, and elsewhere. </w:t>
      </w:r>
    </w:p>
    <w:p w14:paraId="7AEC309D" w14:textId="1C333B3C" w:rsidR="007C3224" w:rsidRPr="00547C8D" w:rsidRDefault="007C3224" w:rsidP="00BB0CED">
      <w:pPr>
        <w:widowControl/>
        <w:tabs>
          <w:tab w:val="left" w:pos="162"/>
          <w:tab w:val="right" w:pos="4050"/>
        </w:tabs>
        <w:jc w:val="both"/>
        <w:rPr>
          <w:rFonts w:ascii="BentonSans Comp Regular" w:hAnsi="BentonSans Comp Regular"/>
          <w:bCs/>
          <w:color w:val="000000" w:themeColor="text1"/>
          <w:sz w:val="20"/>
        </w:rPr>
      </w:pPr>
    </w:p>
    <w:p w14:paraId="7474389F" w14:textId="1F9DA140" w:rsidR="008C3FAA" w:rsidRPr="00547C8D" w:rsidRDefault="008C3FAA"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3400. </w:t>
      </w:r>
      <w:r w:rsidR="00115275">
        <w:rPr>
          <w:rFonts w:ascii="BentonSans Comp Regular" w:hAnsi="BentonSans Comp Regular"/>
          <w:b/>
          <w:bCs/>
          <w:color w:val="000000" w:themeColor="text1"/>
          <w:sz w:val="20"/>
        </w:rPr>
        <w:t>Concentration Level Practicum</w:t>
      </w:r>
      <w:r w:rsidRPr="00547C8D">
        <w:rPr>
          <w:rFonts w:ascii="BentonSans Comp Regular" w:hAnsi="BentonSans Comp Regular"/>
          <w:b/>
          <w:bCs/>
          <w:color w:val="000000" w:themeColor="text1"/>
          <w:sz w:val="20"/>
        </w:rPr>
        <w:t xml:space="preserve">. (1) </w:t>
      </w:r>
      <w:r w:rsidRPr="00547C8D">
        <w:rPr>
          <w:rFonts w:ascii="BentonSans Comp Regular" w:hAnsi="BentonSans Comp Regular"/>
          <w:bCs/>
          <w:color w:val="000000" w:themeColor="text1"/>
          <w:sz w:val="20"/>
        </w:rPr>
        <w:t xml:space="preserve"> Provides practical experience in a realized theatrical production within a defined area of practice on a departmental, or department-supported, theatrical production.  Upon completion, students should have solid understanding of advanced terminologies, processes, safety practices, materials, techniques, and goals of the specified area in which they are concentrating.  </w:t>
      </w:r>
      <w:r w:rsidRPr="00547C8D">
        <w:rPr>
          <w:rFonts w:ascii="BentonSans Comp Regular" w:hAnsi="BentonSans Comp Regular"/>
          <w:bCs/>
          <w:i/>
          <w:color w:val="000000" w:themeColor="text1"/>
          <w:sz w:val="20"/>
        </w:rPr>
        <w:t xml:space="preserve">May be repeated for credit </w:t>
      </w:r>
      <w:r w:rsidR="00115275">
        <w:rPr>
          <w:rFonts w:ascii="BentonSans Comp Regular" w:hAnsi="BentonSans Comp Regular"/>
          <w:bCs/>
          <w:i/>
          <w:color w:val="000000" w:themeColor="text1"/>
          <w:sz w:val="20"/>
        </w:rPr>
        <w:t>with permission of department</w:t>
      </w:r>
      <w:r w:rsidRPr="00547C8D">
        <w:rPr>
          <w:rFonts w:ascii="BentonSans Comp Regular" w:hAnsi="BentonSans Comp Regular"/>
          <w:bCs/>
          <w:i/>
          <w:color w:val="000000" w:themeColor="text1"/>
          <w:sz w:val="20"/>
        </w:rPr>
        <w:t>.</w:t>
      </w:r>
    </w:p>
    <w:p w14:paraId="4232B978" w14:textId="77777777" w:rsidR="008C3FAA" w:rsidRPr="00547C8D" w:rsidRDefault="008C3FAA"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EE8C7E4" w14:textId="10F1E86B"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4001. Topics in Theatre.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Special topic in theatre.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34978E0" w14:textId="77777777" w:rsidR="005F06A0" w:rsidRPr="00547C8D" w:rsidRDefault="005F06A0" w:rsidP="00BB0CED">
      <w:pPr>
        <w:widowControl/>
        <w:tabs>
          <w:tab w:val="left" w:pos="162"/>
          <w:tab w:val="right" w:pos="4050"/>
        </w:tabs>
        <w:jc w:val="both"/>
        <w:rPr>
          <w:rFonts w:ascii="BentonSans Comp Regular" w:hAnsi="BentonSans Comp Regular"/>
          <w:b/>
          <w:bCs/>
          <w:color w:val="000000" w:themeColor="text1"/>
          <w:sz w:val="20"/>
        </w:rPr>
      </w:pPr>
    </w:p>
    <w:p w14:paraId="2B436771" w14:textId="77777777" w:rsidR="002B569C" w:rsidRDefault="002B569C" w:rsidP="00BB0CED">
      <w:pPr>
        <w:widowControl/>
        <w:tabs>
          <w:tab w:val="left" w:pos="162"/>
          <w:tab w:val="right" w:pos="4050"/>
        </w:tabs>
        <w:jc w:val="both"/>
        <w:rPr>
          <w:rFonts w:ascii="BentonSans Comp Regular" w:hAnsi="BentonSans Comp Regular"/>
          <w:b/>
          <w:bCs/>
          <w:color w:val="000000" w:themeColor="text1"/>
          <w:sz w:val="20"/>
        </w:rPr>
      </w:pPr>
    </w:p>
    <w:p w14:paraId="2469AB72" w14:textId="73C6C368" w:rsidR="005F06A0" w:rsidRPr="00547C8D" w:rsidRDefault="005F06A0"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4204. Acting III: Experiential and Alternative.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THEA 3201 with a grade of A.  Instructs the advanced acting student on the use of an organic based acting technique in the creation of roles in modern</w:t>
      </w:r>
      <w:r w:rsidRPr="00547C8D">
        <w:rPr>
          <w:rFonts w:ascii="BentonSans Comp Regular" w:hAnsi="BentonSans Comp Regular"/>
          <w:bCs/>
          <w:i/>
          <w:iCs/>
          <w:color w:val="000000" w:themeColor="text1"/>
          <w:sz w:val="20"/>
        </w:rPr>
        <w:t xml:space="preserve"> experimental </w:t>
      </w:r>
      <w:r w:rsidRPr="00547C8D">
        <w:rPr>
          <w:rFonts w:ascii="BentonSans Comp Regular" w:hAnsi="BentonSans Comp Regular"/>
          <w:bCs/>
          <w:color w:val="000000" w:themeColor="text1"/>
          <w:sz w:val="20"/>
        </w:rPr>
        <w:t>and</w:t>
      </w:r>
      <w:r w:rsidRPr="00547C8D">
        <w:rPr>
          <w:rFonts w:ascii="BentonSans Comp Regular" w:hAnsi="BentonSans Comp Regular"/>
          <w:bCs/>
          <w:i/>
          <w:iCs/>
          <w:color w:val="000000" w:themeColor="text1"/>
          <w:sz w:val="20"/>
        </w:rPr>
        <w:t xml:space="preserve"> alternative </w:t>
      </w:r>
      <w:r w:rsidRPr="00547C8D">
        <w:rPr>
          <w:rFonts w:ascii="BentonSans Comp Regular" w:hAnsi="BentonSans Comp Regular"/>
          <w:bCs/>
          <w:color w:val="000000" w:themeColor="text1"/>
          <w:sz w:val="20"/>
        </w:rPr>
        <w:t xml:space="preserve">plays.  Focusing upon Brecht, Artaud, and other contemporary devising stylists, the student is instructed on research, script analysis, and performance techniques. Four contact hours. </w:t>
      </w:r>
    </w:p>
    <w:p w14:paraId="04E30B69" w14:textId="77777777" w:rsidR="005F06A0" w:rsidRPr="00547C8D" w:rsidRDefault="005F06A0" w:rsidP="00BB0CED">
      <w:pPr>
        <w:widowControl/>
        <w:tabs>
          <w:tab w:val="left" w:pos="162"/>
          <w:tab w:val="right" w:pos="4050"/>
        </w:tabs>
        <w:jc w:val="both"/>
        <w:rPr>
          <w:rFonts w:ascii="BentonSans Comp Regular" w:hAnsi="BentonSans Comp Regular"/>
          <w:b/>
          <w:bCs/>
          <w:color w:val="000000" w:themeColor="text1"/>
          <w:sz w:val="20"/>
        </w:rPr>
      </w:pPr>
    </w:p>
    <w:p w14:paraId="15396A34" w14:textId="77777777" w:rsidR="005F06A0" w:rsidRPr="00547C8D" w:rsidRDefault="005F06A0" w:rsidP="00BB0CED">
      <w:pPr>
        <w:widowControl/>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THEA 4205. Stage Dialects.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3201 or THEA 3205 with a grade of B or above.  Provides the student with a process in dialect acquisition. Upon completion of the course, the student will have a basic understanding of the International Phonetic Alphabet (IPA), demonstrate knowledge of specific vowel and consonant changes for dialects covered, and be able to demonstrate specific dialects through performance. Four contact hours. </w:t>
      </w:r>
    </w:p>
    <w:p w14:paraId="56AC0310" w14:textId="57E75027" w:rsidR="005F06A0" w:rsidRPr="00547C8D" w:rsidRDefault="005F06A0" w:rsidP="00BB0CED">
      <w:pPr>
        <w:widowControl/>
        <w:jc w:val="both"/>
        <w:rPr>
          <w:rFonts w:ascii="BentonSans Comp Regular" w:hAnsi="BentonSans Comp Regular"/>
          <w:color w:val="000000" w:themeColor="text1"/>
          <w:sz w:val="20"/>
        </w:rPr>
      </w:pPr>
    </w:p>
    <w:p w14:paraId="30062202" w14:textId="18B68A18" w:rsidR="009620E4" w:rsidRPr="00547C8D" w:rsidRDefault="009620E4"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4210. Costume Design II. (3)</w:t>
      </w:r>
      <w:r w:rsidRPr="00547C8D">
        <w:rPr>
          <w:rFonts w:ascii="BentonSans Comp Regular" w:hAnsi="BentonSans Comp Regular"/>
          <w:color w:val="000000" w:themeColor="text1"/>
          <w:sz w:val="20"/>
        </w:rPr>
        <w:t xml:space="preserve">  Prerequisite(s): THEA 2210.  A continuation in costume design theory and techniques for theatre, dance, film, and opera.  The emphasis is on improving visual communication skills by exploring the following topic areas: using analytical and problem-solving skills to interpret a text, supporting a text through design choices, and advanced drawing and costume rendering techniques using analog techniques and digital media.</w:t>
      </w:r>
    </w:p>
    <w:p w14:paraId="76536E48" w14:textId="77777777" w:rsidR="009620E4" w:rsidRPr="00547C8D" w:rsidRDefault="009620E4" w:rsidP="00BB0CED">
      <w:pPr>
        <w:widowControl/>
        <w:jc w:val="both"/>
        <w:rPr>
          <w:rFonts w:ascii="BentonSans Comp Regular" w:hAnsi="BentonSans Comp Regular"/>
          <w:color w:val="000000" w:themeColor="text1"/>
          <w:sz w:val="20"/>
        </w:rPr>
      </w:pPr>
    </w:p>
    <w:p w14:paraId="0193ABD5" w14:textId="64063F62" w:rsidR="009620E4" w:rsidRPr="00547C8D" w:rsidRDefault="009620E4"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4225. Computer-Aided Design for Theatre. (3)</w:t>
      </w:r>
      <w:r w:rsidRPr="00547C8D">
        <w:rPr>
          <w:rFonts w:ascii="BentonSans Comp Regular" w:hAnsi="BentonSans Comp Regular"/>
          <w:color w:val="000000" w:themeColor="text1"/>
          <w:sz w:val="20"/>
        </w:rPr>
        <w:t xml:space="preserve">  The study of the use of the computer-aided design (CAD), with special emphasis on how it relates to design for the stage.  The course begins at a rudimentary level of understanding of CAD, progresses to 2D, and then to 3D techniques using Vectorworks.  Students develop an understanding of how CAD software can be used to understand, imagine, create, and share concepts and techniques for stage design.</w:t>
      </w:r>
    </w:p>
    <w:p w14:paraId="2051A924" w14:textId="77777777" w:rsidR="009620E4" w:rsidRPr="00547C8D" w:rsidRDefault="009620E4" w:rsidP="00BB0CED">
      <w:pPr>
        <w:widowControl/>
        <w:jc w:val="both"/>
        <w:rPr>
          <w:rFonts w:ascii="BentonSans Comp Regular" w:hAnsi="BentonSans Comp Regular"/>
          <w:color w:val="000000" w:themeColor="text1"/>
          <w:sz w:val="20"/>
        </w:rPr>
      </w:pPr>
    </w:p>
    <w:p w14:paraId="1407F4BD"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4230. Scenic Design II. (3)  </w:t>
      </w:r>
      <w:r w:rsidR="0014669A" w:rsidRPr="00547C8D">
        <w:rPr>
          <w:rFonts w:ascii="BentonSans Comp Regular" w:hAnsi="BentonSans Comp Regular"/>
          <w:color w:val="000000" w:themeColor="text1"/>
          <w:sz w:val="20"/>
        </w:rPr>
        <w:t>Prerequisite(s):</w:t>
      </w:r>
      <w:r w:rsidR="00CA0394" w:rsidRPr="00547C8D">
        <w:rPr>
          <w:rFonts w:ascii="BentonSans Comp Regular" w:hAnsi="BentonSans Comp Regular"/>
          <w:color w:val="000000" w:themeColor="text1"/>
          <w:sz w:val="20"/>
        </w:rPr>
        <w:t xml:space="preserve"> THEA 2</w:t>
      </w:r>
      <w:r w:rsidRPr="00547C8D">
        <w:rPr>
          <w:rFonts w:ascii="BentonSans Comp Regular" w:hAnsi="BentonSans Comp Regular"/>
          <w:color w:val="000000" w:themeColor="text1"/>
          <w:sz w:val="20"/>
        </w:rPr>
        <w:t xml:space="preserve">230 or permission of instructor.  Advanced scenic design theory and projects. </w:t>
      </w:r>
    </w:p>
    <w:p w14:paraId="1044B6BA" w14:textId="77777777" w:rsidR="005F06A0" w:rsidRPr="00547C8D" w:rsidRDefault="005F06A0" w:rsidP="00BB0CED">
      <w:pPr>
        <w:widowControl/>
        <w:tabs>
          <w:tab w:val="left" w:pos="162"/>
          <w:tab w:val="right" w:pos="4050"/>
        </w:tabs>
        <w:jc w:val="both"/>
        <w:rPr>
          <w:rFonts w:ascii="BentonSans Comp Regular" w:hAnsi="BentonSans Comp Regular"/>
          <w:b/>
          <w:bCs/>
          <w:color w:val="000000" w:themeColor="text1"/>
          <w:sz w:val="20"/>
        </w:rPr>
      </w:pPr>
    </w:p>
    <w:p w14:paraId="555D8859"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4233. Scenic Painting.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THEA </w:t>
      </w:r>
      <w:r w:rsidR="00DA7A55" w:rsidRPr="00547C8D">
        <w:rPr>
          <w:rFonts w:ascii="BentonSans Comp Regular" w:hAnsi="BentonSans Comp Regular"/>
          <w:color w:val="000000" w:themeColor="text1"/>
          <w:sz w:val="20"/>
        </w:rPr>
        <w:t>1240</w:t>
      </w:r>
      <w:r w:rsidRPr="00547C8D">
        <w:rPr>
          <w:rFonts w:ascii="BentonSans Comp Regular" w:hAnsi="BentonSans Comp Regular"/>
          <w:color w:val="000000" w:themeColor="text1"/>
          <w:sz w:val="20"/>
        </w:rPr>
        <w:t xml:space="preserve"> or permission of instructor.  An introduction to basic scenic painting techniques, paint media, and materials. </w:t>
      </w:r>
    </w:p>
    <w:p w14:paraId="0044A044" w14:textId="77777777" w:rsidR="005F06A0" w:rsidRPr="00547C8D" w:rsidRDefault="005F06A0" w:rsidP="00BB0CED">
      <w:pPr>
        <w:widowControl/>
        <w:jc w:val="both"/>
        <w:rPr>
          <w:rFonts w:ascii="BentonSans Comp Regular" w:hAnsi="BentonSans Comp Regular"/>
          <w:b/>
          <w:bCs/>
          <w:color w:val="000000" w:themeColor="text1"/>
          <w:sz w:val="20"/>
        </w:rPr>
      </w:pPr>
    </w:p>
    <w:p w14:paraId="63C513B0" w14:textId="77777777" w:rsidR="005F06A0" w:rsidRPr="00547C8D" w:rsidRDefault="005F06A0" w:rsidP="00BB0CED">
      <w:pPr>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4234. Stage Properties. (3)</w:t>
      </w:r>
      <w:r w:rsidR="00DA7A5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DA7A55" w:rsidRPr="00547C8D">
        <w:rPr>
          <w:rFonts w:ascii="BentonSans Comp Regular" w:hAnsi="BentonSans Comp Regular"/>
          <w:color w:val="000000" w:themeColor="text1"/>
          <w:sz w:val="20"/>
        </w:rPr>
        <w:t xml:space="preserve"> THEA 2</w:t>
      </w:r>
      <w:r w:rsidRPr="00547C8D">
        <w:rPr>
          <w:rFonts w:ascii="BentonSans Comp Regular" w:hAnsi="BentonSans Comp Regular"/>
          <w:color w:val="000000" w:themeColor="text1"/>
          <w:sz w:val="20"/>
        </w:rPr>
        <w:t xml:space="preserve">230.  An introduction to the work of a theatre props department.  Focuses on the functions and role of the Properties Manager in the production process. Also addresses several common properties fabrication techniques through hands-on projects.   </w:t>
      </w:r>
    </w:p>
    <w:p w14:paraId="1A912F9E" w14:textId="77777777" w:rsidR="005F06A0" w:rsidRPr="00547C8D" w:rsidRDefault="005F06A0" w:rsidP="00BB0CED">
      <w:pPr>
        <w:widowControl/>
        <w:jc w:val="both"/>
        <w:rPr>
          <w:rFonts w:ascii="BentonSans Comp Regular" w:hAnsi="BentonSans Comp Regular"/>
          <w:color w:val="000000" w:themeColor="text1"/>
          <w:szCs w:val="24"/>
        </w:rPr>
      </w:pPr>
    </w:p>
    <w:p w14:paraId="40B967B2" w14:textId="0A66E9B9" w:rsidR="005328D4" w:rsidRPr="00547C8D" w:rsidRDefault="005328D4"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4237. Puppetry. (3)</w:t>
      </w:r>
      <w:r w:rsidRPr="00547C8D">
        <w:rPr>
          <w:rFonts w:ascii="BentonSans Comp Regular" w:hAnsi="BentonSans Comp Regular"/>
          <w:color w:val="000000" w:themeColor="text1"/>
          <w:sz w:val="20"/>
        </w:rPr>
        <w:t xml:space="preserve">  Focuses on learning of the basic varieties of puppetry for the stage, frameworks for socio-historical reasons for puppetry as a design and performative art form, and gives students an opportunity to create their own short puppet pieces in a studio-style course set-up.</w:t>
      </w:r>
    </w:p>
    <w:p w14:paraId="6839CE81" w14:textId="77777777" w:rsidR="005328D4" w:rsidRPr="00547C8D" w:rsidRDefault="005328D4" w:rsidP="00BB0CED">
      <w:pPr>
        <w:widowControl/>
        <w:jc w:val="both"/>
        <w:rPr>
          <w:rFonts w:ascii="BentonSans Comp Regular" w:hAnsi="BentonSans Comp Regular"/>
          <w:color w:val="000000" w:themeColor="text1"/>
          <w:sz w:val="20"/>
        </w:rPr>
      </w:pPr>
    </w:p>
    <w:p w14:paraId="4FCA774C" w14:textId="77777777" w:rsidR="005F06A0" w:rsidRPr="00547C8D" w:rsidRDefault="005F06A0" w:rsidP="00BB0CED">
      <w:pPr>
        <w:widowControl/>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4250. Lighting Design II. (3) </w:t>
      </w:r>
      <w:r w:rsidR="00DA7A5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w:t>
      </w:r>
      <w:r w:rsidR="00DA7A55"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250 or permission of instructor.</w:t>
      </w:r>
      <w:r w:rsidR="00DA7A5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lighting design theory and projects. </w:t>
      </w:r>
    </w:p>
    <w:p w14:paraId="254F8C3B" w14:textId="1E1C3076" w:rsidR="005F06A0" w:rsidRPr="00547C8D" w:rsidRDefault="005F06A0" w:rsidP="00BB0CED">
      <w:pPr>
        <w:widowControl/>
        <w:tabs>
          <w:tab w:val="left" w:pos="162"/>
          <w:tab w:val="right" w:pos="4050"/>
        </w:tabs>
        <w:jc w:val="both"/>
        <w:rPr>
          <w:rFonts w:ascii="BentonSans Comp Regular" w:hAnsi="BentonSans Comp Regular"/>
          <w:bCs/>
          <w:color w:val="000000" w:themeColor="text1"/>
          <w:sz w:val="20"/>
        </w:rPr>
      </w:pPr>
    </w:p>
    <w:p w14:paraId="0FD4ACF0" w14:textId="2C831EC8" w:rsidR="004B6769" w:rsidRPr="00547C8D" w:rsidRDefault="004B6769"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4281. Commedia dell’Arte. (3)</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bCs/>
          <w:color w:val="000000" w:themeColor="text1"/>
          <w:sz w:val="20"/>
        </w:rPr>
        <w:t>See advisor.  Expands on the principles and techniques of what is widely known as the Physical Approach to Theatre, with a primary focus on the Commedia dell’Arte dramatic realm.  From mask work to comedic improvisation, to slapstick/comic stage combat, to the creation of new comic work, students are immersed in the essence and power of this Renaissance period theatrical heritage.  Students learn and apply a set of analytical and problem-solving skills, research and critical thinking, oral communication proficiencies, and practice and collaboration.</w:t>
      </w:r>
    </w:p>
    <w:p w14:paraId="6A8EECF8" w14:textId="77777777" w:rsidR="004B6769" w:rsidRPr="00547C8D" w:rsidRDefault="004B6769" w:rsidP="00BB0CED">
      <w:pPr>
        <w:widowControl/>
        <w:tabs>
          <w:tab w:val="left" w:pos="162"/>
          <w:tab w:val="right" w:pos="4050"/>
        </w:tabs>
        <w:jc w:val="both"/>
        <w:rPr>
          <w:rFonts w:ascii="BentonSans Comp Regular" w:hAnsi="BentonSans Comp Regular"/>
          <w:bCs/>
          <w:color w:val="000000" w:themeColor="text1"/>
          <w:sz w:val="20"/>
        </w:rPr>
      </w:pPr>
    </w:p>
    <w:p w14:paraId="3A7BDD95" w14:textId="1C87B117" w:rsidR="004B6769" w:rsidRPr="00547C8D" w:rsidRDefault="004B6769" w:rsidP="00BB0CED">
      <w:pPr>
        <w:widowControl/>
        <w:tabs>
          <w:tab w:val="left" w:pos="162"/>
          <w:tab w:val="right" w:pos="4050"/>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THEA 4282. Summer Contemporary Circus Intensive. (3)</w:t>
      </w:r>
      <w:r w:rsidRPr="00547C8D">
        <w:rPr>
          <w:rFonts w:ascii="BentonSans Comp Regular" w:hAnsi="BentonSans Comp Regular"/>
          <w:bCs/>
          <w:color w:val="000000" w:themeColor="text1"/>
          <w:sz w:val="20"/>
        </w:rPr>
        <w:t xml:space="preserve"> </w:t>
      </w:r>
      <w:r w:rsidR="00D3657D"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bCs/>
          <w:color w:val="000000" w:themeColor="text1"/>
          <w:sz w:val="20"/>
        </w:rPr>
        <w:t xml:space="preserve">See advisor.  Expands on the principles and techniques of what is widely known as the contemporary circus realm or the Nouveau Cirque, with a primary focus on the Aerial Circus Disciplines.  In order to become a performer with a mastery in movement and the physical gesture, one must diversify the knowledge of such field, and aim to amass and understand a variety of skills. </w:t>
      </w:r>
      <w:r w:rsidR="003C2837"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Such knowledge undoubtedly makes the individual a more marketable performer, a true cross-trained artist for the performing arts of the 21st century.  Students learn and apply a set of analytical and problem-solving skills, and practice and collaboration.  </w:t>
      </w:r>
      <w:r w:rsidRPr="00547C8D">
        <w:rPr>
          <w:rFonts w:ascii="BentonSans Comp Regular" w:hAnsi="BentonSans Comp Regular"/>
          <w:bCs/>
          <w:i/>
          <w:color w:val="000000" w:themeColor="text1"/>
          <w:sz w:val="20"/>
        </w:rPr>
        <w:t>May be repeated for credit to continue to build skill knowledge in reference to the production/academic schedule.</w:t>
      </w:r>
    </w:p>
    <w:p w14:paraId="0D65C265" w14:textId="77777777" w:rsidR="004B6769" w:rsidRPr="00547C8D" w:rsidRDefault="004B6769" w:rsidP="00BB0CED">
      <w:pPr>
        <w:widowControl/>
        <w:tabs>
          <w:tab w:val="left" w:pos="162"/>
          <w:tab w:val="right" w:pos="4050"/>
        </w:tabs>
        <w:jc w:val="both"/>
        <w:rPr>
          <w:rFonts w:ascii="BentonSans Comp Regular" w:hAnsi="BentonSans Comp Regular"/>
          <w:bCs/>
          <w:color w:val="000000" w:themeColor="text1"/>
          <w:sz w:val="20"/>
        </w:rPr>
      </w:pPr>
    </w:p>
    <w:p w14:paraId="059E95B6" w14:textId="74561B28" w:rsidR="008F796C" w:rsidRPr="00547C8D" w:rsidRDefault="008F796C"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THEA 4300. Directing II. (3)</w:t>
      </w:r>
      <w:r w:rsidRPr="00547C8D">
        <w:rPr>
          <w:rFonts w:ascii="BentonSans Comp Regular" w:hAnsi="BentonSans Comp Regular"/>
          <w:color w:val="000000" w:themeColor="text1"/>
          <w:sz w:val="20"/>
        </w:rPr>
        <w:t xml:space="preserve"> Prerequisite(s): THEA 3300. Continuation of THEA 3300, with emphasis on advanced analysis, coaching, communication with designers, and complex staging problems. </w:t>
      </w:r>
      <w:r w:rsidRPr="00547C8D">
        <w:rPr>
          <w:rFonts w:ascii="BentonSans Comp Regular" w:hAnsi="BentonSans Comp Regular"/>
          <w:i/>
          <w:color w:val="000000" w:themeColor="text1"/>
          <w:sz w:val="20"/>
        </w:rPr>
        <w:t xml:space="preserve"> </w:t>
      </w:r>
    </w:p>
    <w:p w14:paraId="2FE22D2D" w14:textId="1354E278" w:rsidR="008F796C" w:rsidRDefault="008F796C" w:rsidP="00BB0CED">
      <w:pPr>
        <w:widowControl/>
        <w:tabs>
          <w:tab w:val="left" w:pos="162"/>
          <w:tab w:val="right" w:pos="4050"/>
        </w:tabs>
        <w:jc w:val="both"/>
        <w:rPr>
          <w:rFonts w:ascii="BentonSans Comp Regular" w:hAnsi="BentonSans Comp Regular"/>
          <w:bCs/>
          <w:color w:val="000000" w:themeColor="text1"/>
          <w:sz w:val="20"/>
        </w:rPr>
      </w:pPr>
    </w:p>
    <w:p w14:paraId="3A80D6B5" w14:textId="77777777" w:rsidR="0064496A" w:rsidRPr="00547C8D" w:rsidRDefault="0064496A" w:rsidP="00BB0CED">
      <w:pPr>
        <w:widowControl/>
        <w:tabs>
          <w:tab w:val="left" w:pos="162"/>
          <w:tab w:val="right" w:pos="4050"/>
        </w:tabs>
        <w:jc w:val="both"/>
        <w:rPr>
          <w:rFonts w:ascii="BentonSans Comp Regular" w:hAnsi="BentonSans Comp Regular"/>
          <w:bCs/>
          <w:color w:val="000000" w:themeColor="text1"/>
          <w:sz w:val="20"/>
        </w:rPr>
      </w:pPr>
    </w:p>
    <w:p w14:paraId="44811FE9" w14:textId="03FD1B16" w:rsidR="00F81D4B" w:rsidRPr="00547C8D" w:rsidRDefault="00F81D4B" w:rsidP="00BB0CED">
      <w:pPr>
        <w:widowControl/>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4310. Theatrical Shakespeare. (3)</w:t>
      </w:r>
      <w:r w:rsidRPr="00547C8D">
        <w:rPr>
          <w:rFonts w:ascii="BentonSans Comp Regular" w:hAnsi="BentonSans Comp Regular"/>
          <w:bCs/>
          <w:color w:val="000000" w:themeColor="text1"/>
          <w:sz w:val="20"/>
        </w:rPr>
        <w:t xml:space="preserve">  Prerequisite(s): THEA 1270 and THEA 1300.  An examination of a play or plays by Shakespeare as expressly theatrical entities, the raw material of vivid and compelling contemporary staging.  Students learn the particular skill sets actors need in preparing to perform Shakespeare, beginning by studying iambic pentameter, rhyme, antithesis, image clusters, and other features of the Shakespearean text, combining analysis with practical techniques for incorporation and delivery. Practices demanded by the plays are studied, which grow out of their original performance conditions but focus on playing in the present, developing a sense of character, spatial relationships, and visualization.  Also explored are macro directorial concerns about viable readings and how to present them in the theatre.  Students combine rigorous critical thinking with active rehearsal room practices in order to develop both a firm understanding of what Shakespeare on stage is and a range of abilities that facilitate effective actor choices.</w:t>
      </w:r>
    </w:p>
    <w:p w14:paraId="28B20B02" w14:textId="77777777" w:rsidR="00F81D4B" w:rsidRPr="00547C8D" w:rsidRDefault="00F81D4B" w:rsidP="00BB0CED">
      <w:pPr>
        <w:widowControl/>
        <w:tabs>
          <w:tab w:val="left" w:pos="162"/>
          <w:tab w:val="right" w:pos="4050"/>
        </w:tabs>
        <w:jc w:val="both"/>
        <w:rPr>
          <w:rFonts w:ascii="BentonSans Comp Regular" w:hAnsi="BentonSans Comp Regular"/>
          <w:bCs/>
          <w:color w:val="000000" w:themeColor="text1"/>
          <w:sz w:val="20"/>
        </w:rPr>
      </w:pPr>
    </w:p>
    <w:p w14:paraId="1DC72D89" w14:textId="2B6E1B20" w:rsidR="008F796C" w:rsidRPr="00547C8D" w:rsidRDefault="008F796C"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THEA 4330.</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Performance Theory. (3) </w:t>
      </w:r>
      <w:r w:rsidRPr="00547C8D">
        <w:rPr>
          <w:rFonts w:ascii="BentonSans Comp Regular" w:hAnsi="BentonSans Comp Regular"/>
          <w:bCs/>
          <w:color w:val="000000" w:themeColor="text1"/>
          <w:sz w:val="20"/>
        </w:rPr>
        <w:t xml:space="preserve">  Prerequisite(s):  </w:t>
      </w:r>
      <w:r w:rsidRPr="00547C8D">
        <w:rPr>
          <w:rFonts w:ascii="BentonSans Comp Regular" w:hAnsi="BentonSans Comp Regular"/>
          <w:iCs/>
          <w:color w:val="000000" w:themeColor="text1"/>
          <w:sz w:val="20"/>
        </w:rPr>
        <w:t>Theatre major or minor; and Junior or Senior standing; or permission of instructor.</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Application of different perspectives to drama on the page, stage, and screen using various performance theories and approaches: semiotics, deconstruction, psychoanalysis, feminism, post-colonialism, and performance studies. </w:t>
      </w:r>
    </w:p>
    <w:p w14:paraId="7D2AA314" w14:textId="77777777" w:rsidR="008F796C" w:rsidRPr="00547C8D" w:rsidRDefault="008F796C"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06A96AFF" w14:textId="088CA1D3" w:rsidR="003119CB" w:rsidRPr="00547C8D" w:rsidRDefault="003119CB" w:rsidP="00BB0CED">
      <w:pPr>
        <w:widowControl/>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4340. Theatre Collaboration.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(SL)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The integration and application of principles of theatre collaboration. Students participate in the collaborative creation of a play production while examining the ideas/principles of a controversial social justice issue. Students devise an original dramatic work, practice collaborative skills, demonstrate understanding of the diverse perspectives around current social or cultural issues within the community and on campus; interpret text, and create and use theatrical space evocatively.</w:t>
      </w:r>
    </w:p>
    <w:p w14:paraId="2C7A77CE" w14:textId="77777777" w:rsidR="003119CB" w:rsidRPr="00547C8D" w:rsidRDefault="003119CB" w:rsidP="00BB0CED">
      <w:pPr>
        <w:widowControl/>
        <w:jc w:val="both"/>
        <w:rPr>
          <w:rFonts w:ascii="BentonSans Comp Regular" w:hAnsi="BentonSans Comp Regular"/>
          <w:color w:val="000000" w:themeColor="text1"/>
          <w:sz w:val="20"/>
        </w:rPr>
      </w:pPr>
    </w:p>
    <w:p w14:paraId="2273A95B" w14:textId="77777777" w:rsidR="00507867" w:rsidRPr="00547C8D" w:rsidRDefault="00507867"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4360. Theatre for Young Audiences. (3)  </w:t>
      </w:r>
      <w:r w:rsidRPr="00547C8D">
        <w:rPr>
          <w:rFonts w:ascii="BentonSans Comp Regular" w:hAnsi="BentonSans Comp Regular"/>
          <w:color w:val="000000" w:themeColor="text1"/>
          <w:sz w:val="20"/>
        </w:rPr>
        <w:t>Students with an interest in theatre, young people, and/or literature explore plays and performances for young audiences.  The course considers young audiences through experiences with reading, seeing, and creating plays for young people with a particular emphasis on youth audience response. Students identify recurrent patterns shaping theatre for young audiences locally, nationally, and globally, then move to contribute to the field through individually designed projects.</w:t>
      </w:r>
    </w:p>
    <w:p w14:paraId="4A34BF95" w14:textId="77777777" w:rsidR="00507867" w:rsidRPr="00547C8D" w:rsidRDefault="00507867" w:rsidP="00BB0CED">
      <w:pPr>
        <w:widowControl/>
        <w:jc w:val="both"/>
        <w:rPr>
          <w:rFonts w:ascii="BentonSans Comp Regular" w:hAnsi="BentonSans Comp Regular"/>
          <w:b/>
          <w:color w:val="000000" w:themeColor="text1"/>
          <w:sz w:val="20"/>
        </w:rPr>
      </w:pPr>
    </w:p>
    <w:p w14:paraId="315E0242" w14:textId="3A1374B1" w:rsidR="00BB38AB" w:rsidRPr="00547C8D" w:rsidRDefault="00BB38AB" w:rsidP="00BB0CED">
      <w:pPr>
        <w:widowControl/>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4370. Theatre/Drama Curriculum and Methods K-12.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Prerequisite(s):  THEA 1</w:t>
      </w:r>
      <w:r w:rsidR="00925750"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60</w:t>
      </w:r>
      <w:r w:rsidR="0092575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THEA </w:t>
      </w:r>
      <w:r w:rsidR="00925750" w:rsidRPr="00547C8D">
        <w:rPr>
          <w:rFonts w:ascii="BentonSans Comp Regular" w:hAnsi="BentonSans Comp Regular"/>
          <w:color w:val="000000" w:themeColor="text1"/>
          <w:sz w:val="20"/>
        </w:rPr>
        <w:t>2370,</w:t>
      </w:r>
      <w:r w:rsidRPr="00547C8D">
        <w:rPr>
          <w:rFonts w:ascii="BentonSans Comp Regular" w:hAnsi="BentonSans Comp Regular"/>
          <w:color w:val="000000" w:themeColor="text1"/>
          <w:sz w:val="20"/>
        </w:rPr>
        <w:t xml:space="preserve"> </w:t>
      </w:r>
      <w:r w:rsidR="00925750" w:rsidRPr="00547C8D">
        <w:rPr>
          <w:rFonts w:ascii="BentonSans Comp Regular" w:hAnsi="BentonSans Comp Regular"/>
          <w:color w:val="000000" w:themeColor="text1"/>
          <w:sz w:val="20"/>
        </w:rPr>
        <w:t>MDSK 2100, acceptance into Teacher Education Program</w:t>
      </w:r>
      <w:r w:rsidR="0044569D" w:rsidRPr="00547C8D">
        <w:rPr>
          <w:rFonts w:ascii="BentonSans Comp Regular" w:hAnsi="BentonSans Comp Regular"/>
          <w:color w:val="000000" w:themeColor="text1"/>
          <w:sz w:val="20"/>
        </w:rPr>
        <w:t>, and Junior or Senior standing</w:t>
      </w:r>
      <w:r w:rsidR="009257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 permission of instructor.  Students synthesize and apply their content and teaching experiences and knowledge to design, implement, and assess theatre programs and curricula. </w:t>
      </w:r>
      <w:r w:rsidR="0044569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Future theatre educators develop pedagogically sound, artistically challenging, and strategically inclusive approaches, as well as consider questions of systemic challenges and potential reform.  This methods course includes strategic preparation and clinical experiences for students transitioning to the student teaching internship.</w:t>
      </w:r>
    </w:p>
    <w:p w14:paraId="7E8963BB" w14:textId="77777777" w:rsidR="00BB38AB" w:rsidRPr="00547C8D" w:rsidRDefault="00BB38AB"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C82395E" w14:textId="77777777" w:rsidR="00DC523D" w:rsidRPr="00547C8D" w:rsidRDefault="00DC523D"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4375. Devising/Directing Methods with Youth K-12. (3) </w:t>
      </w:r>
      <w:r w:rsidRPr="00547C8D">
        <w:rPr>
          <w:rFonts w:ascii="BentonSans Comp Regular" w:hAnsi="BentonSans Comp Regular"/>
          <w:color w:val="000000" w:themeColor="text1"/>
          <w:sz w:val="20"/>
        </w:rPr>
        <w:t xml:space="preserve"> Prerequisite(s): THEA 1360 or permission of instructor.  Students interested in education and/or applied theatre design inclusive approaches to text, performance, ensemble, and community building.  Anchored in community and/or school settings, the course helps students analyze, design, plan, and implement traditional scripted production work, as well as collective creation/devising work. A major emphasis rests on guiding educators and artists to flexibly create and adapt theatrical material to serve young people in a culturally responsive and inclusive way in a variety of contexts.</w:t>
      </w:r>
    </w:p>
    <w:p w14:paraId="3ADFB699" w14:textId="77777777" w:rsidR="00DC523D" w:rsidRPr="00547C8D" w:rsidRDefault="00DC523D"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7C3834E" w14:textId="6BA53B6F"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4400. Internship in Theatre. (3-6)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GPA of a least 2.5,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chair.  Research and/or in-service training for theatre majors and minors in cooperating organizations.  Specific content is based upon a contract between the students, department, and professional organization.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2291394E" w14:textId="77777777"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D4854A8" w14:textId="2054CB5F"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4467. Student Teaching/Seminar: K-12 Fine and Performing Arts: Theatre. (1</w:t>
      </w:r>
      <w:r w:rsidR="00BB3113"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approved application for student teaching; </w:t>
      </w:r>
      <w:r w:rsidR="00632855" w:rsidRPr="00547C8D">
        <w:rPr>
          <w:rFonts w:ascii="BentonSans Comp Regular" w:hAnsi="BentonSans Comp Regular"/>
          <w:color w:val="000000" w:themeColor="text1"/>
          <w:sz w:val="20"/>
        </w:rPr>
        <w:t>Senior standing</w:t>
      </w:r>
      <w:r w:rsidRPr="00547C8D">
        <w:rPr>
          <w:rFonts w:ascii="BentonSans Comp Regular" w:hAnsi="BentonSans Comp Regular"/>
          <w:color w:val="000000" w:themeColor="text1"/>
          <w:sz w:val="20"/>
        </w:rPr>
        <w:t xml:space="preserve">; completion of professional education requirements; and grades of C or above in all courses required for licensure.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enrollment only in student teaching.  A planned sequence of experiences in the student’s area of specialization conducted in an approved school setting under the supervision and coordination of a University supervisor and a cooperating teacher in which the student demonstrates the competencies identified for </w:t>
      </w:r>
      <w:r w:rsidR="00DA6D13" w:rsidRPr="00547C8D">
        <w:rPr>
          <w:rFonts w:ascii="BentonSans Comp Regular" w:hAnsi="BentonSans Comp Regular"/>
          <w:color w:val="000000" w:themeColor="text1"/>
          <w:sz w:val="20"/>
        </w:rPr>
        <w:t>their</w:t>
      </w:r>
      <w:r w:rsidRPr="00547C8D">
        <w:rPr>
          <w:rFonts w:ascii="BentonSans Comp Regular" w:hAnsi="BentonSans Comp Regular"/>
          <w:color w:val="000000" w:themeColor="text1"/>
          <w:sz w:val="20"/>
        </w:rPr>
        <w:t xml:space="preserve"> specific teaching field in an appropriate grade level setting.</w:t>
      </w:r>
      <w:r w:rsidR="00A97677" w:rsidRPr="00547C8D">
        <w:rPr>
          <w:rFonts w:ascii="BentonSans Comp Regular" w:hAnsi="BentonSans Comp Regular"/>
          <w:color w:val="000000" w:themeColor="text1"/>
          <w:sz w:val="20"/>
        </w:rPr>
        <w:t xml:space="preserve"> Participating students pay a course registration fee for edTPA portfolio assessment.</w:t>
      </w:r>
      <w:r w:rsidRPr="00547C8D">
        <w:rPr>
          <w:rFonts w:ascii="BentonSans Comp Regular" w:hAnsi="BentonSans Comp Regular"/>
          <w:b/>
          <w:color w:val="000000" w:themeColor="text1"/>
          <w:sz w:val="20"/>
        </w:rPr>
        <w:t xml:space="preserve"> </w:t>
      </w:r>
      <w:r w:rsidR="001F0F82" w:rsidRPr="00547C8D">
        <w:rPr>
          <w:rFonts w:ascii="BentonSans Comp Regular" w:hAnsi="BentonSans Comp Regular"/>
          <w:b/>
          <w:color w:val="000000" w:themeColor="text1"/>
          <w:sz w:val="20"/>
        </w:rPr>
        <w:t xml:space="preserve"> </w:t>
      </w:r>
      <w:r w:rsidR="001F0F82" w:rsidRPr="00547C8D">
        <w:rPr>
          <w:rFonts w:ascii="BentonSans Comp Regular" w:hAnsi="BentonSans Comp Regular"/>
          <w:i/>
          <w:color w:val="000000" w:themeColor="text1"/>
          <w:sz w:val="20"/>
        </w:rPr>
        <w:t>Graded on a</w:t>
      </w:r>
      <w:r w:rsidR="001F0F82" w:rsidRPr="00547C8D">
        <w:rPr>
          <w:rFonts w:ascii="BentonSans Comp Regular" w:hAnsi="BentonSans Comp Regular"/>
          <w:color w:val="000000" w:themeColor="text1"/>
          <w:sz w:val="20"/>
        </w:rPr>
        <w:t xml:space="preserve"> </w:t>
      </w:r>
      <w:r w:rsidR="001F0F82" w:rsidRPr="00547C8D">
        <w:rPr>
          <w:rFonts w:ascii="BentonSans Comp Regular" w:hAnsi="BentonSans Comp Regular"/>
          <w:i/>
          <w:color w:val="000000" w:themeColor="text1"/>
          <w:sz w:val="20"/>
        </w:rPr>
        <w:t>Pass/No Credit basis.</w:t>
      </w:r>
    </w:p>
    <w:p w14:paraId="0AE4B489" w14:textId="77777777"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p>
    <w:p w14:paraId="02EE96DB" w14:textId="77777777"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THEA 4600. Senior Project.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Synthesis, integration, and application of theoretical and experiential study in theatre through individual/group project.  Students, working with a mentor, prepare a paper, performance project or portfolio presentation in their area of emphasis.  One contact hour. </w:t>
      </w:r>
    </w:p>
    <w:p w14:paraId="161E140C" w14:textId="77777777"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1AF3C497" w14:textId="77777777" w:rsidR="005F06A0" w:rsidRPr="00547C8D" w:rsidRDefault="005F06A0" w:rsidP="00BB0CED">
      <w:pPr>
        <w:widowControl/>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bCs/>
          <w:color w:val="000000" w:themeColor="text1"/>
          <w:sz w:val="20"/>
        </w:rPr>
        <w:t xml:space="preserve">THEA 4601. Individual Project. </w:t>
      </w:r>
      <w:r w:rsidR="003155B1" w:rsidRPr="00547C8D">
        <w:rPr>
          <w:rFonts w:ascii="BentonSans Comp Regular" w:hAnsi="BentonSans Comp Regular"/>
          <w:b/>
          <w:bCs/>
          <w:color w:val="000000" w:themeColor="text1"/>
          <w:sz w:val="20"/>
        </w:rPr>
        <w:t>(1 to 6)</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chair. </w:t>
      </w:r>
      <w:r w:rsidR="00057D1D" w:rsidRPr="00547C8D">
        <w:rPr>
          <w:rFonts w:ascii="BentonSans Comp Regular" w:hAnsi="BentonSans Comp Regular"/>
          <w:color w:val="000000" w:themeColor="text1"/>
          <w:sz w:val="20"/>
        </w:rPr>
        <w:t xml:space="preserve">An individual project course for Theatre majors.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4C99020" w14:textId="77777777" w:rsidR="005F06A0" w:rsidRPr="00547C8D" w:rsidRDefault="005F06A0" w:rsidP="00BB0CED">
      <w:pPr>
        <w:widowControl/>
        <w:tabs>
          <w:tab w:val="left" w:pos="162"/>
          <w:tab w:val="right" w:pos="4050"/>
        </w:tabs>
        <w:jc w:val="both"/>
        <w:rPr>
          <w:rFonts w:ascii="BentonSans Comp Regular" w:hAnsi="BentonSans Comp Regular"/>
          <w:b/>
          <w:bCs/>
          <w:color w:val="000000" w:themeColor="text1"/>
          <w:sz w:val="20"/>
        </w:rPr>
      </w:pPr>
    </w:p>
    <w:p w14:paraId="13AAE91B" w14:textId="75D0760A" w:rsidR="005F06A0" w:rsidRPr="00547C8D" w:rsidRDefault="005F06A0" w:rsidP="00BB0CED">
      <w:pPr>
        <w:widowControl/>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THEA 4610. Advanced Design, Technology, and Management. (2</w:t>
      </w:r>
      <w:r w:rsidR="0017117E" w:rsidRPr="00547C8D">
        <w:rPr>
          <w:rFonts w:ascii="BentonSans Comp Regular" w:hAnsi="BentonSans Comp Regular"/>
          <w:b/>
          <w:bCs/>
          <w:color w:val="000000" w:themeColor="text1"/>
          <w:sz w:val="20"/>
        </w:rPr>
        <w:t xml:space="preserve"> to </w:t>
      </w:r>
      <w:r w:rsidRPr="00547C8D">
        <w:rPr>
          <w:rFonts w:ascii="BentonSans Comp Regular" w:hAnsi="BentonSans Comp Regular"/>
          <w:b/>
          <w:bCs/>
          <w:color w:val="000000" w:themeColor="text1"/>
          <w:sz w:val="20"/>
        </w:rPr>
        <w:t xml:space="preserve">3)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Large-scale applications of design and production topics on realized productions.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EBD5D3E" w14:textId="6085B758"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286B93E" w14:textId="473EED39" w:rsidR="00B93903" w:rsidRPr="00547C8D" w:rsidRDefault="00B9390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4620. Senior </w:t>
      </w:r>
      <w:r w:rsidR="00203B09" w:rsidRPr="00547C8D">
        <w:rPr>
          <w:rFonts w:ascii="BentonSans Comp Regular" w:hAnsi="BentonSans Comp Regular"/>
          <w:b/>
          <w:color w:val="000000" w:themeColor="text1"/>
          <w:sz w:val="20"/>
        </w:rPr>
        <w:t>Seminar</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Prerequisite(s): Senior standing.  </w:t>
      </w:r>
      <w:r w:rsidR="00203B09" w:rsidRPr="00547C8D">
        <w:rPr>
          <w:rFonts w:ascii="BentonSans Comp Regular" w:hAnsi="BentonSans Comp Regular"/>
          <w:color w:val="000000" w:themeColor="text1"/>
          <w:sz w:val="20"/>
        </w:rPr>
        <w:t xml:space="preserve">Senior Seminar experience for graduating seniors. </w:t>
      </w:r>
      <w:r w:rsidR="004C5A4D" w:rsidRPr="00547C8D">
        <w:rPr>
          <w:rFonts w:ascii="BentonSans Comp Regular" w:hAnsi="BentonSans Comp Regular"/>
          <w:color w:val="000000" w:themeColor="text1"/>
          <w:sz w:val="20"/>
        </w:rPr>
        <w:t xml:space="preserve"> </w:t>
      </w:r>
      <w:r w:rsidR="00203B09" w:rsidRPr="00547C8D">
        <w:rPr>
          <w:rFonts w:ascii="BentonSans Comp Regular" w:hAnsi="BentonSans Comp Regular"/>
          <w:color w:val="000000" w:themeColor="text1"/>
          <w:sz w:val="20"/>
        </w:rPr>
        <w:t xml:space="preserve">Students learn and apply a set of critical thinking, analytical, and practical skills required to theorize, plan, execute, and/or reflect upon a series of final projects. </w:t>
      </w:r>
      <w:r w:rsidR="004C5A4D" w:rsidRPr="00547C8D">
        <w:rPr>
          <w:rFonts w:ascii="BentonSans Comp Regular" w:hAnsi="BentonSans Comp Regular"/>
          <w:color w:val="000000" w:themeColor="text1"/>
          <w:sz w:val="20"/>
        </w:rPr>
        <w:t xml:space="preserve"> </w:t>
      </w:r>
      <w:r w:rsidR="00203B09" w:rsidRPr="00547C8D">
        <w:rPr>
          <w:rFonts w:ascii="BentonSans Comp Regular" w:hAnsi="BentonSans Comp Regular"/>
          <w:color w:val="000000" w:themeColor="text1"/>
          <w:sz w:val="20"/>
        </w:rPr>
        <w:t>Students explore the theoretical and performance texts of the discipline, analyze and evaluate their personal learning acquisition throughout their studies in the major, review and further develop career-building tools and strategies, and share their knowledge and experiences with other majors as part of a peer-to-peer teaching and learning module.</w:t>
      </w:r>
    </w:p>
    <w:p w14:paraId="757D43A1" w14:textId="77777777" w:rsidR="00B93903" w:rsidRPr="00547C8D" w:rsidRDefault="00B9390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BE39A8A" w14:textId="1EE7DBA4" w:rsidR="00B93903" w:rsidRPr="00547C8D" w:rsidRDefault="00B9390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4630. Senior Capstone in Directing, Dramaturgy, and Dramatic Writing. (3)</w:t>
      </w:r>
      <w:r w:rsidRPr="00547C8D">
        <w:rPr>
          <w:rFonts w:ascii="BentonSans Comp Regular" w:hAnsi="BentonSans Comp Regular"/>
          <w:color w:val="000000" w:themeColor="text1"/>
          <w:sz w:val="20"/>
        </w:rPr>
        <w:t xml:space="preserve">  Prerequisite(s): Senior standing and permission of instructor.  Capstone experience for graduating seniors. </w:t>
      </w:r>
      <w:r w:rsidR="00EC61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learn and apply a set of critical thinking, analytical, and practical skills required to theorize, plan, execute, and/or reflect upon a final project in their chosen concentration area of 3-D.  This seminar is designed to facilitate, guide, and evaluate graduating seniors’ capstone projects.  Course activities are both collaborative and individually based, and should reflect each student’s particular area of interest.</w:t>
      </w:r>
    </w:p>
    <w:p w14:paraId="1ED16D07" w14:textId="77777777" w:rsidR="00B93903" w:rsidRPr="00547C8D" w:rsidRDefault="00B9390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1C945252" w14:textId="6BC95C60" w:rsidR="00B93903" w:rsidRPr="00547C8D" w:rsidRDefault="00EC614D"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4640. </w:t>
      </w:r>
      <w:r w:rsidR="00B93903" w:rsidRPr="00547C8D">
        <w:rPr>
          <w:rFonts w:ascii="BentonSans Comp Regular" w:hAnsi="BentonSans Comp Regular"/>
          <w:b/>
          <w:color w:val="000000" w:themeColor="text1"/>
          <w:sz w:val="20"/>
        </w:rPr>
        <w:t>Senior Capstone in Applied Theatre</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Prerequisite(s): Senior standing.  Corequisite(s): THEA 3400.  </w:t>
      </w:r>
      <w:r w:rsidR="00B93903" w:rsidRPr="00547C8D">
        <w:rPr>
          <w:rFonts w:ascii="BentonSans Comp Regular" w:hAnsi="BentonSans Comp Regular"/>
          <w:color w:val="000000" w:themeColor="text1"/>
          <w:sz w:val="20"/>
        </w:rPr>
        <w:t xml:space="preserve">Capstone experience for graduating seniors. Students learn and apply a set of critical thinking, analytical, and practical skills required to theorize, plan, execute, and/or reflect upon a final project in applied theatre.  Participating actively in art as research, students gain experience in project management, theatre making, community connection, and arts-based research. </w:t>
      </w:r>
    </w:p>
    <w:p w14:paraId="0126C7A5" w14:textId="77777777" w:rsidR="00B93903" w:rsidRPr="00547C8D" w:rsidRDefault="00B9390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FB57B42" w14:textId="61F4728E" w:rsidR="00B93903" w:rsidRPr="00547C8D" w:rsidRDefault="00B9390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4650</w:t>
      </w:r>
      <w:r w:rsidR="00EC614D"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Senior Capstone in Design/Tech</w:t>
      </w:r>
      <w:r w:rsidR="00EC614D" w:rsidRPr="00547C8D">
        <w:rPr>
          <w:rFonts w:ascii="BentonSans Comp Regular" w:hAnsi="BentonSans Comp Regular"/>
          <w:b/>
          <w:color w:val="000000" w:themeColor="text1"/>
          <w:sz w:val="20"/>
        </w:rPr>
        <w:t>. (3)</w:t>
      </w:r>
      <w:r w:rsidR="00EC61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Capstone experience for graduating seniors. Students learn and apply a set of critical thinking, analytical, and practical skills required to theorize, plan, execute, and/or reflect upon a final project in their chosen concentration area within Theatre Design and Technology.</w:t>
      </w:r>
    </w:p>
    <w:p w14:paraId="4CD792C3" w14:textId="77777777" w:rsidR="00EC614D" w:rsidRPr="00547C8D" w:rsidRDefault="00EC614D"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445EC5F7" w14:textId="39C4C573"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4800. Directed Independent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Theatre or Theatre Education </w:t>
      </w:r>
      <w:r w:rsidR="00937FAF" w:rsidRPr="00547C8D">
        <w:rPr>
          <w:rFonts w:ascii="BentonSans Comp Regular" w:hAnsi="BentonSans Comp Regular"/>
          <w:color w:val="000000" w:themeColor="text1"/>
          <w:sz w:val="20"/>
        </w:rPr>
        <w:t xml:space="preserve">major; </w:t>
      </w:r>
      <w:r w:rsidRPr="00547C8D">
        <w:rPr>
          <w:rFonts w:ascii="BentonSans Comp Regular" w:hAnsi="BentonSans Comp Regular"/>
          <w:color w:val="000000" w:themeColor="text1"/>
          <w:sz w:val="20"/>
        </w:rPr>
        <w:t xml:space="preserve">Junior or Senior standing, </w:t>
      </w:r>
      <w:r w:rsidR="00937FAF" w:rsidRPr="00547C8D">
        <w:rPr>
          <w:rFonts w:ascii="BentonSans Comp Regular" w:hAnsi="BentonSans Comp Regular"/>
          <w:color w:val="000000" w:themeColor="text1"/>
          <w:sz w:val="20"/>
        </w:rPr>
        <w:t xml:space="preserve">minimum 2.5 </w:t>
      </w:r>
      <w:r w:rsidRPr="00547C8D">
        <w:rPr>
          <w:rFonts w:ascii="BentonSans Comp Regular" w:hAnsi="BentonSans Comp Regular"/>
          <w:color w:val="000000" w:themeColor="text1"/>
          <w:sz w:val="20"/>
        </w:rPr>
        <w:t>GPA</w:t>
      </w:r>
      <w:r w:rsidR="00937FAF" w:rsidRPr="00547C8D">
        <w:rPr>
          <w:rFonts w:ascii="BentonSans Comp Regular" w:hAnsi="BentonSans Comp Regular"/>
          <w:color w:val="000000" w:themeColor="text1"/>
          <w:sz w:val="20"/>
        </w:rPr>
        <w:t>; and permission of instructor and department</w:t>
      </w:r>
      <w:r w:rsidRPr="00547C8D">
        <w:rPr>
          <w:rFonts w:ascii="BentonSans Comp Regular" w:hAnsi="BentonSans Comp Regular"/>
          <w:color w:val="000000" w:themeColor="text1"/>
          <w:sz w:val="20"/>
        </w:rPr>
        <w:t xml:space="preserve">.  Allows students to pursue faculty-directed independent study topics (1) of special interest to the student, (2) within the area of the instructor’s special competence, (3) not provided by other Department offerings. </w:t>
      </w:r>
      <w:r w:rsidR="00087C69"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2DD789D"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568D763" w14:textId="77777777" w:rsidR="005F06A0" w:rsidRPr="00547C8D" w:rsidRDefault="0045185D" w:rsidP="00BB0CED">
      <w:pPr>
        <w:keepNext/>
        <w:widowControl/>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pacing w:val="-2"/>
          <w:sz w:val="32"/>
          <w:szCs w:val="32"/>
        </w:rPr>
      </w:pPr>
      <w:r w:rsidRPr="00547C8D">
        <w:rPr>
          <w:rFonts w:ascii="BentonSans Comp Regular" w:hAnsi="BentonSans Comp Regular"/>
          <w:b/>
          <w:color w:val="000000" w:themeColor="text1"/>
          <w:spacing w:val="-2"/>
          <w:sz w:val="32"/>
          <w:szCs w:val="32"/>
        </w:rPr>
        <w:t>Translating</w:t>
      </w:r>
      <w:r w:rsidR="005F06A0" w:rsidRPr="00547C8D">
        <w:rPr>
          <w:rFonts w:ascii="BentonSans Comp Regular" w:hAnsi="BentonSans Comp Regular"/>
          <w:b/>
          <w:color w:val="000000" w:themeColor="text1"/>
          <w:spacing w:val="-2"/>
          <w:sz w:val="32"/>
          <w:szCs w:val="32"/>
        </w:rPr>
        <w:t xml:space="preserve"> </w:t>
      </w:r>
      <w:r w:rsidR="003A6516" w:rsidRPr="00547C8D">
        <w:rPr>
          <w:rFonts w:ascii="BentonSans Comp Regular" w:hAnsi="BentonSans Comp Regular"/>
          <w:b/>
          <w:color w:val="000000" w:themeColor="text1"/>
          <w:spacing w:val="-2"/>
          <w:sz w:val="32"/>
          <w:szCs w:val="32"/>
        </w:rPr>
        <w:t xml:space="preserve">and Translation Studies </w:t>
      </w:r>
      <w:r w:rsidR="005F06A0" w:rsidRPr="00547C8D">
        <w:rPr>
          <w:rFonts w:ascii="BentonSans Comp Regular" w:hAnsi="BentonSans Comp Regular"/>
          <w:b/>
          <w:color w:val="000000" w:themeColor="text1"/>
          <w:spacing w:val="-2"/>
          <w:sz w:val="32"/>
          <w:szCs w:val="32"/>
        </w:rPr>
        <w:t>(TRAN)</w:t>
      </w:r>
    </w:p>
    <w:p w14:paraId="221B94DC" w14:textId="77777777" w:rsidR="005F06A0" w:rsidRPr="00547C8D" w:rsidRDefault="005F06A0" w:rsidP="00BB0CED">
      <w:pPr>
        <w:keepNext/>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172A869E" w14:textId="2B0116AD" w:rsidR="005F06A0" w:rsidRPr="00547C8D" w:rsidRDefault="005F06A0" w:rsidP="00BB0CED">
      <w:pPr>
        <w:pStyle w:val="BodyTextIndent"/>
        <w:keepNext/>
        <w:widowControl/>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TRAN 3</w:t>
      </w:r>
      <w:r w:rsidR="00077EB1" w:rsidRPr="00547C8D">
        <w:rPr>
          <w:rFonts w:ascii="BentonSans Comp Regular" w:hAnsi="BentonSans Comp Regular"/>
          <w:b/>
          <w:i w:val="0"/>
          <w:color w:val="000000" w:themeColor="text1"/>
        </w:rPr>
        <w:t>6</w:t>
      </w:r>
      <w:r w:rsidRPr="00547C8D">
        <w:rPr>
          <w:rFonts w:ascii="BentonSans Comp Regular" w:hAnsi="BentonSans Comp Regular"/>
          <w:b/>
          <w:i w:val="0"/>
          <w:color w:val="000000" w:themeColor="text1"/>
        </w:rPr>
        <w:t xml:space="preserve">01. Introduction to Translation </w:t>
      </w:r>
      <w:r w:rsidR="007B4259" w:rsidRPr="00547C8D">
        <w:rPr>
          <w:rFonts w:ascii="BentonSans Comp Regular" w:hAnsi="BentonSans Comp Regular"/>
          <w:b/>
          <w:i w:val="0"/>
          <w:color w:val="000000" w:themeColor="text1"/>
        </w:rPr>
        <w:t xml:space="preserve">and Interpreting </w:t>
      </w:r>
      <w:r w:rsidRPr="00547C8D">
        <w:rPr>
          <w:rFonts w:ascii="BentonSans Comp Regular" w:hAnsi="BentonSans Comp Regular"/>
          <w:b/>
          <w:i w:val="0"/>
          <w:color w:val="000000" w:themeColor="text1"/>
        </w:rPr>
        <w:t xml:space="preserve">Studies. (3)  </w:t>
      </w:r>
      <w:r w:rsidRPr="00547C8D">
        <w:rPr>
          <w:rFonts w:ascii="BentonSans Comp Regular" w:hAnsi="BentonSans Comp Regular"/>
          <w:i w:val="0"/>
          <w:color w:val="000000" w:themeColor="text1"/>
        </w:rPr>
        <w:t>Pre</w:t>
      </w:r>
      <w:r w:rsidR="006C3CB4" w:rsidRPr="00547C8D">
        <w:rPr>
          <w:rFonts w:ascii="BentonSans Comp Regular" w:hAnsi="BentonSans Comp Regular"/>
          <w:i w:val="0"/>
          <w:color w:val="000000" w:themeColor="text1"/>
        </w:rPr>
        <w:t>requisite</w:t>
      </w:r>
      <w:r w:rsidR="007B4259" w:rsidRPr="00547C8D">
        <w:rPr>
          <w:rFonts w:ascii="BentonSans Comp Regular" w:hAnsi="BentonSans Comp Regular"/>
          <w:i w:val="0"/>
          <w:color w:val="000000" w:themeColor="text1"/>
        </w:rPr>
        <w:t>(s)</w:t>
      </w:r>
      <w:r w:rsidRPr="00547C8D">
        <w:rPr>
          <w:rFonts w:ascii="BentonSans Comp Regular" w:hAnsi="BentonSans Comp Regular"/>
          <w:i w:val="0"/>
          <w:color w:val="000000" w:themeColor="text1"/>
        </w:rPr>
        <w:t xml:space="preserve">:  </w:t>
      </w:r>
      <w:r w:rsidR="007B4259" w:rsidRPr="00547C8D">
        <w:rPr>
          <w:rFonts w:ascii="BentonSans Comp Regular" w:hAnsi="BentonSans Comp Regular"/>
          <w:i w:val="0"/>
          <w:color w:val="000000" w:themeColor="text1"/>
        </w:rPr>
        <w:t>FREN 3201, FREN 3202; GERM 3201, GERM 3202; JAPN 3201; RUSS 3201; SPAN 3201, SPAN 3202, or SPAN 3203 with grade of C or above; or permission of department</w:t>
      </w:r>
      <w:r w:rsidRPr="00547C8D">
        <w:rPr>
          <w:rFonts w:ascii="BentonSans Comp Regular" w:hAnsi="BentonSans Comp Regular"/>
          <w:i w:val="0"/>
          <w:color w:val="000000" w:themeColor="text1"/>
        </w:rPr>
        <w:t xml:space="preserve">.  </w:t>
      </w:r>
      <w:r w:rsidR="007B4259" w:rsidRPr="00547C8D">
        <w:rPr>
          <w:rFonts w:ascii="BentonSans Comp Regular" w:hAnsi="BentonSans Comp Regular"/>
          <w:i w:val="0"/>
          <w:color w:val="000000" w:themeColor="text1"/>
        </w:rPr>
        <w:t>History, theory, pragmatics, and procedures of the fields of translation and interpreting. Designed to develop the research skills, resources, and tools to become good translators and interpreters. Conducted in English.</w:t>
      </w:r>
    </w:p>
    <w:p w14:paraId="557B29A9" w14:textId="77777777" w:rsidR="005F06A0" w:rsidRPr="00547C8D" w:rsidRDefault="005F06A0" w:rsidP="00BB0CED">
      <w:pPr>
        <w:pStyle w:val="BodyTextIndent"/>
        <w:widowControl/>
        <w:tabs>
          <w:tab w:val="left" w:pos="5820"/>
        </w:tabs>
        <w:spacing w:line="240" w:lineRule="auto"/>
        <w:ind w:firstLine="0"/>
        <w:rPr>
          <w:rFonts w:ascii="BentonSans Comp Regular" w:hAnsi="BentonSans Comp Regular"/>
          <w:b/>
          <w:i w:val="0"/>
          <w:color w:val="000000" w:themeColor="text1"/>
        </w:rPr>
      </w:pPr>
    </w:p>
    <w:p w14:paraId="70FA1ACF" w14:textId="4A9E2F53" w:rsidR="00F32C8F" w:rsidRPr="00547C8D" w:rsidRDefault="00F32C8F" w:rsidP="00BB0CED">
      <w:pPr>
        <w:pStyle w:val="BodyTextIndent"/>
        <w:widowControl/>
        <w:tabs>
          <w:tab w:val="left" w:pos="5820"/>
        </w:tabs>
        <w:spacing w:line="240" w:lineRule="auto"/>
        <w:ind w:firstLine="0"/>
        <w:rPr>
          <w:rFonts w:ascii="BentonSans Comp Regular" w:hAnsi="BentonSans Comp Regular"/>
          <w:i w:val="0"/>
          <w:color w:val="000000" w:themeColor="text1"/>
        </w:rPr>
      </w:pPr>
      <w:r w:rsidRPr="00547C8D">
        <w:rPr>
          <w:rFonts w:ascii="BentonSans Comp Regular" w:hAnsi="BentonSans Comp Regular"/>
          <w:b/>
          <w:i w:val="0"/>
          <w:color w:val="000000" w:themeColor="text1"/>
        </w:rPr>
        <w:t xml:space="preserve">TRAN 4402. Practicum in Translating I - French.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5402.  Pre or </w:t>
      </w:r>
      <w:r w:rsidR="007B4259" w:rsidRPr="00547C8D">
        <w:rPr>
          <w:rFonts w:ascii="BentonSans Comp Regular" w:hAnsi="BentonSans Comp Regular"/>
          <w:i w:val="0"/>
          <w:color w:val="000000" w:themeColor="text1"/>
        </w:rPr>
        <w:t>C</w:t>
      </w:r>
      <w:r w:rsidRPr="00547C8D">
        <w:rPr>
          <w:rFonts w:ascii="BentonSans Comp Regular" w:hAnsi="BentonSans Comp Regular"/>
          <w:i w:val="0"/>
          <w:color w:val="000000" w:themeColor="text1"/>
        </w:rPr>
        <w:t>orequisite</w:t>
      </w:r>
      <w:r w:rsidR="007B4259" w:rsidRPr="00547C8D">
        <w:rPr>
          <w:rFonts w:ascii="BentonSans Comp Regular" w:hAnsi="BentonSans Comp Regular"/>
          <w:i w:val="0"/>
          <w:color w:val="000000" w:themeColor="text1"/>
        </w:rPr>
        <w:t>(s)</w:t>
      </w:r>
      <w:r w:rsidRPr="00547C8D">
        <w:rPr>
          <w:rFonts w:ascii="BentonSans Comp Regular" w:hAnsi="BentonSans Comp Regular"/>
          <w:i w:val="0"/>
          <w:color w:val="000000" w:themeColor="text1"/>
        </w:rPr>
        <w:t xml:space="preserve">: TRAN 3601 and a FREN 3000-level course or equivalent with grades of C or above, or permission of department.  Comparative stylistics, restructuring texts, editing, troubleshooting, and techniques of the translator in working with a variety of text types.  Conducted in English and French.  </w:t>
      </w:r>
    </w:p>
    <w:p w14:paraId="45E37AA0"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b/>
          <w:i w:val="0"/>
          <w:color w:val="000000" w:themeColor="text1"/>
        </w:rPr>
      </w:pPr>
    </w:p>
    <w:p w14:paraId="42E416AE" w14:textId="386A3D9F" w:rsidR="00F32C8F" w:rsidRPr="00547C8D" w:rsidRDefault="00F32C8F" w:rsidP="00BB0CED">
      <w:pPr>
        <w:pStyle w:val="BodyTextIndent"/>
        <w:widowControl/>
        <w:tabs>
          <w:tab w:val="left" w:pos="5820"/>
        </w:tabs>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TRAN 4403. Practicum in Translating II - French.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5403.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TRAN 4402 with grade of C or above, or permission of department.  Critical analysis of different kinds of texts; translating for specific audiences; problems of terminology; development of working dictionaries in fields(s) of specialization.  Conducted in English and French.  </w:t>
      </w:r>
    </w:p>
    <w:p w14:paraId="4346E0C9"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b/>
          <w:i w:val="0"/>
          <w:color w:val="000000" w:themeColor="text1"/>
        </w:rPr>
      </w:pPr>
    </w:p>
    <w:p w14:paraId="112A551E" w14:textId="17706A84" w:rsidR="00F32C8F" w:rsidRPr="00547C8D" w:rsidRDefault="00F32C8F" w:rsidP="00BB0CED">
      <w:pPr>
        <w:pStyle w:val="BodyTextIndent"/>
        <w:widowControl/>
        <w:tabs>
          <w:tab w:val="left" w:pos="5820"/>
        </w:tabs>
        <w:spacing w:line="240" w:lineRule="auto"/>
        <w:ind w:firstLine="0"/>
        <w:rPr>
          <w:rFonts w:ascii="BentonSans Comp Regular" w:hAnsi="BentonSans Comp Regular"/>
          <w:i w:val="0"/>
          <w:color w:val="000000" w:themeColor="text1"/>
        </w:rPr>
      </w:pPr>
      <w:r w:rsidRPr="00547C8D">
        <w:rPr>
          <w:rFonts w:ascii="BentonSans Comp Regular" w:hAnsi="BentonSans Comp Regular"/>
          <w:b/>
          <w:i w:val="0"/>
          <w:color w:val="000000" w:themeColor="text1"/>
        </w:rPr>
        <w:t xml:space="preserve">TRAN 4404. Practicum in Translating III - French.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5404.  </w:t>
      </w:r>
      <w:r w:rsidR="008D08C5" w:rsidRPr="00547C8D">
        <w:rPr>
          <w:rFonts w:ascii="BentonSans Comp Regular" w:hAnsi="BentonSans Comp Regular"/>
          <w:i w:val="0"/>
          <w:color w:val="000000" w:themeColor="text1"/>
        </w:rPr>
        <w:t>Pre- or Corequisite(s):</w:t>
      </w:r>
      <w:r w:rsidRPr="00547C8D">
        <w:rPr>
          <w:rFonts w:ascii="BentonSans Comp Regular" w:hAnsi="BentonSans Comp Regular"/>
          <w:i w:val="0"/>
          <w:color w:val="000000" w:themeColor="text1"/>
        </w:rPr>
        <w:t xml:space="preserve">  TRAN 4403 with grade of C or above, or permission of department.  Study of professional journals, technologies, protocol, and resources in the field (e.g., ATA, ALTA).  Advanced issues of translation.  Translation of a semester-long project in individual consultation.  Conducted in English and French.  </w:t>
      </w:r>
    </w:p>
    <w:p w14:paraId="64D29B3E" w14:textId="77777777" w:rsidR="001867D3" w:rsidRPr="00547C8D" w:rsidRDefault="001867D3" w:rsidP="00BB0CED">
      <w:pPr>
        <w:pStyle w:val="BodyTextIndent"/>
        <w:widowControl/>
        <w:tabs>
          <w:tab w:val="left" w:pos="5820"/>
        </w:tabs>
        <w:spacing w:line="240" w:lineRule="auto"/>
        <w:ind w:firstLine="0"/>
        <w:rPr>
          <w:rFonts w:ascii="BentonSans Comp Regular" w:hAnsi="BentonSans Comp Regular"/>
          <w:b/>
          <w:i w:val="0"/>
          <w:color w:val="000000" w:themeColor="text1"/>
        </w:rPr>
      </w:pPr>
    </w:p>
    <w:p w14:paraId="22120F14" w14:textId="768E0B16" w:rsidR="00F32C8F" w:rsidRPr="00547C8D" w:rsidRDefault="00F32C8F" w:rsidP="00BB0CED">
      <w:pPr>
        <w:pStyle w:val="BodyTextIndent"/>
        <w:widowControl/>
        <w:tabs>
          <w:tab w:val="left" w:pos="5820"/>
        </w:tabs>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TRAN 4412. Practicum in Translating I - German.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5412.  </w:t>
      </w:r>
      <w:r w:rsidR="008D08C5" w:rsidRPr="00547C8D">
        <w:rPr>
          <w:rFonts w:ascii="BentonSans Comp Regular" w:hAnsi="BentonSans Comp Regular"/>
          <w:i w:val="0"/>
          <w:color w:val="000000" w:themeColor="text1"/>
        </w:rPr>
        <w:t>Pre- or Corequisite(s):</w:t>
      </w:r>
      <w:r w:rsidR="00B73E01" w:rsidRPr="00547C8D">
        <w:rPr>
          <w:rFonts w:ascii="BentonSans Comp Regular" w:hAnsi="BentonSans Comp Regular"/>
          <w:i w:val="0"/>
          <w:color w:val="000000" w:themeColor="text1"/>
        </w:rPr>
        <w:t xml:space="preserve"> </w:t>
      </w:r>
      <w:r w:rsidR="00F063E2" w:rsidRPr="00547C8D">
        <w:rPr>
          <w:rFonts w:ascii="BentonSans Comp Regular" w:hAnsi="BentonSans Comp Regular"/>
          <w:i w:val="0"/>
          <w:color w:val="000000" w:themeColor="text1"/>
        </w:rPr>
        <w:t xml:space="preserve">GERM 2201, GERM 2202, GERM 3201, and GERM 3202; or permission of department.  </w:t>
      </w:r>
      <w:r w:rsidRPr="00547C8D">
        <w:rPr>
          <w:rFonts w:ascii="BentonSans Comp Regular" w:hAnsi="BentonSans Comp Regular"/>
          <w:i w:val="0"/>
          <w:color w:val="000000" w:themeColor="text1"/>
        </w:rPr>
        <w:t xml:space="preserve">Comparative stylistics, restructuring texts, editing, troubleshooting, and techniques of the translator in working with a variety of text types. </w:t>
      </w:r>
      <w:r w:rsidR="00D90EB3" w:rsidRPr="00547C8D">
        <w:rPr>
          <w:rFonts w:ascii="BentonSans Comp Regular" w:hAnsi="BentonSans Comp Regular"/>
          <w:i w:val="0"/>
          <w:color w:val="000000" w:themeColor="text1"/>
        </w:rPr>
        <w:t xml:space="preserve"> </w:t>
      </w:r>
      <w:r w:rsidRPr="00547C8D">
        <w:rPr>
          <w:rFonts w:ascii="BentonSans Comp Regular" w:hAnsi="BentonSans Comp Regular"/>
          <w:i w:val="0"/>
          <w:color w:val="000000" w:themeColor="text1"/>
        </w:rPr>
        <w:t xml:space="preserve">Conducted in English and German.  </w:t>
      </w:r>
    </w:p>
    <w:p w14:paraId="29D92DC3"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b/>
          <w:i w:val="0"/>
          <w:color w:val="000000" w:themeColor="text1"/>
        </w:rPr>
      </w:pPr>
    </w:p>
    <w:p w14:paraId="0BBD4DDC" w14:textId="01D1273A" w:rsidR="00F32C8F" w:rsidRPr="00547C8D" w:rsidRDefault="00F32C8F" w:rsidP="00BB0CED">
      <w:pPr>
        <w:pStyle w:val="BodyTextIndent"/>
        <w:widowControl/>
        <w:tabs>
          <w:tab w:val="left" w:pos="5820"/>
        </w:tabs>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TRAN 4413. Practicum in Translating II - German.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5413.  </w:t>
      </w:r>
      <w:r w:rsidR="008D08C5" w:rsidRPr="00547C8D">
        <w:rPr>
          <w:rFonts w:ascii="BentonSans Comp Regular" w:hAnsi="BentonSans Comp Regular"/>
          <w:i w:val="0"/>
          <w:color w:val="000000" w:themeColor="text1"/>
        </w:rPr>
        <w:t>Pre- or Corequisite(s):</w:t>
      </w:r>
      <w:r w:rsidR="00B73E01" w:rsidRPr="00547C8D">
        <w:rPr>
          <w:rFonts w:ascii="BentonSans Comp Regular" w:hAnsi="BentonSans Comp Regular"/>
          <w:i w:val="0"/>
          <w:color w:val="000000" w:themeColor="text1"/>
        </w:rPr>
        <w:t xml:space="preserve"> </w:t>
      </w:r>
      <w:r w:rsidR="00F063E2" w:rsidRPr="00547C8D">
        <w:rPr>
          <w:rFonts w:ascii="BentonSans Comp Regular" w:hAnsi="BentonSans Comp Regular"/>
          <w:i w:val="0"/>
          <w:color w:val="000000" w:themeColor="text1"/>
        </w:rPr>
        <w:t xml:space="preserve">GERM 2201, GERM 2202, GERM 3201, and GERM 3202; or permission of department.  </w:t>
      </w:r>
      <w:r w:rsidRPr="00547C8D">
        <w:rPr>
          <w:rFonts w:ascii="BentonSans Comp Regular" w:hAnsi="BentonSans Comp Regular"/>
          <w:i w:val="0"/>
          <w:color w:val="000000" w:themeColor="text1"/>
        </w:rPr>
        <w:t xml:space="preserve">Critical analysis of different kinds of texts; translating for specific audiences; problems of terminology; development of working dictionaries in fields(s) of specialization.  Conducted in English and German.  </w:t>
      </w:r>
    </w:p>
    <w:p w14:paraId="7860B75A"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b/>
          <w:i w:val="0"/>
          <w:color w:val="000000" w:themeColor="text1"/>
        </w:rPr>
      </w:pPr>
    </w:p>
    <w:p w14:paraId="3166EE02" w14:textId="4EB316FB" w:rsidR="00F32C8F" w:rsidRPr="00547C8D" w:rsidRDefault="00F32C8F" w:rsidP="00BB0CED">
      <w:pPr>
        <w:pStyle w:val="BodyTextIndent"/>
        <w:widowControl/>
        <w:tabs>
          <w:tab w:val="left" w:pos="5820"/>
        </w:tabs>
        <w:spacing w:line="240" w:lineRule="auto"/>
        <w:ind w:firstLine="0"/>
        <w:rPr>
          <w:rFonts w:ascii="BentonSans Comp Regular" w:hAnsi="BentonSans Comp Regular"/>
          <w:i w:val="0"/>
          <w:color w:val="000000" w:themeColor="text1"/>
        </w:rPr>
      </w:pPr>
      <w:r w:rsidRPr="00547C8D">
        <w:rPr>
          <w:rFonts w:ascii="BentonSans Comp Regular" w:hAnsi="BentonSans Comp Regular"/>
          <w:b/>
          <w:i w:val="0"/>
          <w:color w:val="000000" w:themeColor="text1"/>
        </w:rPr>
        <w:t xml:space="preserve">TRAN 4414. Practicum in Translating III - German.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5414.  </w:t>
      </w:r>
      <w:r w:rsidR="00B73E01" w:rsidRPr="00547C8D">
        <w:rPr>
          <w:rFonts w:ascii="BentonSans Comp Regular" w:hAnsi="BentonSans Comp Regular"/>
          <w:i w:val="0"/>
          <w:color w:val="000000" w:themeColor="text1"/>
        </w:rPr>
        <w:t xml:space="preserve">Prerequisite(s): </w:t>
      </w:r>
      <w:r w:rsidR="00F063E2" w:rsidRPr="00547C8D">
        <w:rPr>
          <w:rFonts w:ascii="BentonSans Comp Regular" w:hAnsi="BentonSans Comp Regular"/>
          <w:i w:val="0"/>
          <w:color w:val="000000" w:themeColor="text1"/>
        </w:rPr>
        <w:t xml:space="preserve">GERM 2201, GERM 2202, GERM 3201, and GERM 3202; or permission of department.  </w:t>
      </w:r>
      <w:r w:rsidRPr="00547C8D">
        <w:rPr>
          <w:rFonts w:ascii="BentonSans Comp Regular" w:hAnsi="BentonSans Comp Regular"/>
          <w:i w:val="0"/>
          <w:color w:val="000000" w:themeColor="text1"/>
        </w:rPr>
        <w:t xml:space="preserve">Translation of a semester-long project in individual consultation.  Conducted in English and German.  </w:t>
      </w:r>
    </w:p>
    <w:p w14:paraId="54C5955F"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b/>
          <w:bCs/>
          <w:i w:val="0"/>
          <w:color w:val="000000" w:themeColor="text1"/>
        </w:rPr>
      </w:pPr>
    </w:p>
    <w:p w14:paraId="3B0044C3" w14:textId="3A0CE8A9" w:rsidR="00F32C8F" w:rsidRPr="00547C8D" w:rsidRDefault="00F32C8F" w:rsidP="00BB0CED">
      <w:pPr>
        <w:pStyle w:val="BodyTextIndent"/>
        <w:widowControl/>
        <w:tabs>
          <w:tab w:val="left" w:pos="5820"/>
        </w:tabs>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TRAN 4422. Practicum in Translating I - Japanese (3) </w:t>
      </w:r>
      <w:r w:rsidRPr="00547C8D">
        <w:rPr>
          <w:rFonts w:ascii="BentonSans Comp Regular" w:hAnsi="BentonSans Comp Regular"/>
          <w:i w:val="0"/>
          <w:color w:val="000000" w:themeColor="text1"/>
        </w:rPr>
        <w:t xml:space="preserve">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5422.  </w:t>
      </w:r>
      <w:r w:rsidR="008D08C5" w:rsidRPr="00547C8D">
        <w:rPr>
          <w:rFonts w:ascii="BentonSans Comp Regular" w:hAnsi="BentonSans Comp Regular"/>
          <w:i w:val="0"/>
          <w:color w:val="000000" w:themeColor="text1"/>
        </w:rPr>
        <w:t>Pre- or Corequisite(s):</w:t>
      </w:r>
      <w:r w:rsidRPr="00547C8D">
        <w:rPr>
          <w:rFonts w:ascii="BentonSans Comp Regular" w:hAnsi="BentonSans Comp Regular"/>
          <w:i w:val="0"/>
          <w:color w:val="000000" w:themeColor="text1"/>
        </w:rPr>
        <w:t xml:space="preserve"> </w:t>
      </w:r>
      <w:r w:rsidR="007C13A6" w:rsidRPr="007C13A6">
        <w:rPr>
          <w:rFonts w:ascii="BentonSans Comp Regular" w:hAnsi="BentonSans Comp Regular"/>
          <w:i w:val="0"/>
          <w:color w:val="000000" w:themeColor="text1"/>
        </w:rPr>
        <w:t>One Japanese language course at the 3000 level (JAPN 3201, JAPN 3202 or JAPN 3203), or equivalent with a grade of B or above, or permission of department.</w:t>
      </w:r>
      <w:r w:rsidRPr="00547C8D">
        <w:rPr>
          <w:rFonts w:ascii="BentonSans Comp Regular" w:hAnsi="BentonSans Comp Regular"/>
          <w:i w:val="0"/>
          <w:color w:val="000000" w:themeColor="text1"/>
        </w:rPr>
        <w:t xml:space="preserve"> Comparative stylistics, restructuring texts, editing, troubleshooting, and techniques of the translator in working with a variety of text types. Conducted in English and Japanese. </w:t>
      </w:r>
    </w:p>
    <w:p w14:paraId="145AD239"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b/>
          <w:bCs/>
          <w:i w:val="0"/>
          <w:color w:val="000000" w:themeColor="text1"/>
        </w:rPr>
      </w:pPr>
    </w:p>
    <w:p w14:paraId="7B3F7EF7" w14:textId="49C1FE73" w:rsidR="00C73F26" w:rsidRPr="00547C8D" w:rsidRDefault="00C73F26" w:rsidP="00BB0CED">
      <w:pPr>
        <w:pStyle w:val="BodyTextIndent"/>
        <w:keepNext/>
        <w:keepLines/>
        <w:widowControl/>
        <w:tabs>
          <w:tab w:val="left" w:pos="5820"/>
        </w:tabs>
        <w:spacing w:line="240" w:lineRule="auto"/>
        <w:ind w:firstLine="0"/>
        <w:rPr>
          <w:rFonts w:ascii="BentonSans Comp Regular" w:hAnsi="BentonSans Comp Regular"/>
          <w:bCs/>
          <w:i w:val="0"/>
          <w:color w:val="000000" w:themeColor="text1"/>
        </w:rPr>
      </w:pPr>
      <w:r w:rsidRPr="00547C8D">
        <w:rPr>
          <w:rFonts w:ascii="BentonSans Comp Regular" w:hAnsi="BentonSans Comp Regular"/>
          <w:b/>
          <w:bCs/>
          <w:i w:val="0"/>
          <w:color w:val="000000" w:themeColor="text1"/>
        </w:rPr>
        <w:t xml:space="preserve">TRAN 4423. Practicum in Translating II - Japanese. (3) </w:t>
      </w:r>
      <w:r w:rsidRPr="00547C8D">
        <w:rPr>
          <w:rFonts w:ascii="BentonSans Comp Regular" w:hAnsi="BentonSans Comp Regular"/>
          <w:bCs/>
          <w:i w:val="0"/>
          <w:color w:val="000000" w:themeColor="text1"/>
        </w:rPr>
        <w:t xml:space="preserve"> </w:t>
      </w:r>
      <w:r w:rsidR="00A031D5" w:rsidRPr="00547C8D">
        <w:rPr>
          <w:rFonts w:ascii="BentonSans Comp Regular" w:hAnsi="BentonSans Comp Regular"/>
          <w:bCs/>
          <w:i w:val="0"/>
          <w:color w:val="000000" w:themeColor="text1"/>
        </w:rPr>
        <w:t>Cross-listed Course(s):</w:t>
      </w:r>
      <w:r w:rsidRPr="00547C8D">
        <w:rPr>
          <w:rFonts w:ascii="BentonSans Comp Regular" w:hAnsi="BentonSans Comp Regular"/>
          <w:bCs/>
          <w:i w:val="0"/>
          <w:color w:val="000000" w:themeColor="text1"/>
        </w:rPr>
        <w:t xml:space="preserve"> TRAN 5423.  </w:t>
      </w:r>
      <w:r w:rsidR="0014669A" w:rsidRPr="00547C8D">
        <w:rPr>
          <w:rFonts w:ascii="BentonSans Comp Regular" w:hAnsi="BentonSans Comp Regular"/>
          <w:bCs/>
          <w:i w:val="0"/>
          <w:color w:val="000000" w:themeColor="text1"/>
        </w:rPr>
        <w:t>Prerequisite(s):</w:t>
      </w:r>
      <w:r w:rsidRPr="00547C8D">
        <w:rPr>
          <w:rFonts w:ascii="BentonSans Comp Regular" w:hAnsi="BentonSans Comp Regular"/>
          <w:bCs/>
          <w:i w:val="0"/>
          <w:color w:val="000000" w:themeColor="text1"/>
        </w:rPr>
        <w:t xml:space="preserve"> </w:t>
      </w:r>
      <w:r w:rsidR="00FD3656" w:rsidRPr="00FD3656">
        <w:rPr>
          <w:rFonts w:ascii="BentonSans Comp Regular" w:hAnsi="BentonSans Comp Regular"/>
          <w:bCs/>
          <w:i w:val="0"/>
          <w:color w:val="000000" w:themeColor="text1"/>
        </w:rPr>
        <w:t>One Japanese language course at the 3000 level (JAPN 3201, JAPN 3202 or JAPN 3203), or equivalent with a grade of B or above, or permission of department.</w:t>
      </w:r>
      <w:r w:rsidR="00FD3656">
        <w:rPr>
          <w:rFonts w:ascii="BentonSans Comp Regular" w:hAnsi="BentonSans Comp Regular"/>
          <w:bCs/>
          <w:i w:val="0"/>
          <w:color w:val="000000" w:themeColor="text1"/>
        </w:rPr>
        <w:t xml:space="preserve"> </w:t>
      </w:r>
      <w:r w:rsidRPr="00547C8D">
        <w:rPr>
          <w:rFonts w:ascii="BentonSans Comp Regular" w:hAnsi="BentonSans Comp Regular"/>
          <w:bCs/>
          <w:i w:val="0"/>
          <w:color w:val="000000" w:themeColor="text1"/>
        </w:rPr>
        <w:t>Provides guided practical experience in translating from Japanese to American English, through work with one genre of source texts</w:t>
      </w:r>
      <w:r w:rsidR="00FF5D24" w:rsidRPr="00547C8D">
        <w:rPr>
          <w:rFonts w:ascii="BentonSans Comp Regular" w:hAnsi="BentonSans Comp Regular"/>
          <w:bCs/>
          <w:i w:val="0"/>
          <w:color w:val="000000" w:themeColor="text1"/>
        </w:rPr>
        <w:t>.</w:t>
      </w:r>
      <w:r w:rsidRPr="00547C8D">
        <w:rPr>
          <w:rFonts w:ascii="BentonSans Comp Regular" w:hAnsi="BentonSans Comp Regular"/>
          <w:bCs/>
          <w:i w:val="0"/>
          <w:color w:val="000000" w:themeColor="text1"/>
        </w:rPr>
        <w:t xml:space="preserve"> </w:t>
      </w:r>
    </w:p>
    <w:p w14:paraId="4DF6B4A7" w14:textId="77777777" w:rsidR="00C73F26" w:rsidRPr="00547C8D" w:rsidRDefault="00C73F26" w:rsidP="00BB0CED">
      <w:pPr>
        <w:pStyle w:val="BodyTextIndent"/>
        <w:widowControl/>
        <w:tabs>
          <w:tab w:val="left" w:pos="5820"/>
        </w:tabs>
        <w:spacing w:line="240" w:lineRule="auto"/>
        <w:ind w:firstLine="0"/>
        <w:rPr>
          <w:rFonts w:ascii="BentonSans Comp Regular" w:hAnsi="BentonSans Comp Regular"/>
          <w:bCs/>
          <w:i w:val="0"/>
          <w:color w:val="000000" w:themeColor="text1"/>
        </w:rPr>
      </w:pPr>
    </w:p>
    <w:p w14:paraId="0C7D4C4E" w14:textId="66CFDAA6" w:rsidR="00C73F26" w:rsidRPr="00547C8D" w:rsidRDefault="00C73F26" w:rsidP="00BB0CED">
      <w:pPr>
        <w:pStyle w:val="BodyTextIndent"/>
        <w:widowControl/>
        <w:tabs>
          <w:tab w:val="left" w:pos="5820"/>
        </w:tabs>
        <w:spacing w:line="240" w:lineRule="auto"/>
        <w:ind w:firstLine="0"/>
        <w:rPr>
          <w:rFonts w:ascii="BentonSans Comp Regular" w:hAnsi="BentonSans Comp Regular"/>
          <w:bCs/>
          <w:i w:val="0"/>
          <w:color w:val="000000" w:themeColor="text1"/>
        </w:rPr>
      </w:pPr>
      <w:r w:rsidRPr="00547C8D">
        <w:rPr>
          <w:rFonts w:ascii="BentonSans Comp Regular" w:hAnsi="BentonSans Comp Regular"/>
          <w:b/>
          <w:bCs/>
          <w:i w:val="0"/>
          <w:color w:val="000000" w:themeColor="text1"/>
        </w:rPr>
        <w:t>TRAN 4424. Practicum in Translating III - Japanese. (3)</w:t>
      </w:r>
      <w:r w:rsidR="00A44FA1" w:rsidRPr="00547C8D">
        <w:rPr>
          <w:rFonts w:ascii="BentonSans Comp Regular" w:hAnsi="BentonSans Comp Regular"/>
          <w:bCs/>
          <w:i w:val="0"/>
          <w:color w:val="000000" w:themeColor="text1"/>
        </w:rPr>
        <w:t xml:space="preserve"> </w:t>
      </w:r>
      <w:r w:rsidRPr="00547C8D">
        <w:rPr>
          <w:rFonts w:ascii="BentonSans Comp Regular" w:hAnsi="BentonSans Comp Regular"/>
          <w:bCs/>
          <w:i w:val="0"/>
          <w:color w:val="000000" w:themeColor="text1"/>
        </w:rPr>
        <w:t xml:space="preserve"> </w:t>
      </w:r>
      <w:r w:rsidR="00A44FA1" w:rsidRPr="00547C8D">
        <w:rPr>
          <w:rFonts w:ascii="BentonSans Comp Regular" w:hAnsi="BentonSans Comp Regular"/>
          <w:bCs/>
          <w:i w:val="0"/>
          <w:color w:val="000000" w:themeColor="text1"/>
        </w:rPr>
        <w:t xml:space="preserve"> </w:t>
      </w:r>
      <w:r w:rsidR="00A031D5" w:rsidRPr="00547C8D">
        <w:rPr>
          <w:rFonts w:ascii="BentonSans Comp Regular" w:hAnsi="BentonSans Comp Regular"/>
          <w:bCs/>
          <w:i w:val="0"/>
          <w:color w:val="000000" w:themeColor="text1"/>
        </w:rPr>
        <w:t>Cross-listed Course(s):</w:t>
      </w:r>
      <w:r w:rsidRPr="00547C8D">
        <w:rPr>
          <w:rFonts w:ascii="BentonSans Comp Regular" w:hAnsi="BentonSans Comp Regular"/>
          <w:bCs/>
          <w:i w:val="0"/>
          <w:color w:val="000000" w:themeColor="text1"/>
        </w:rPr>
        <w:t xml:space="preserve"> TRAN 5424.  </w:t>
      </w:r>
      <w:r w:rsidR="002159F1" w:rsidRPr="00547C8D">
        <w:rPr>
          <w:rFonts w:ascii="BentonSans Comp Regular" w:hAnsi="BentonSans Comp Regular"/>
          <w:bCs/>
          <w:i w:val="0"/>
          <w:color w:val="000000" w:themeColor="text1"/>
        </w:rPr>
        <w:t>Prerequisite(s</w:t>
      </w:r>
      <w:r w:rsidR="00BD07D6" w:rsidRPr="00BD07D6">
        <w:t xml:space="preserve"> </w:t>
      </w:r>
      <w:r w:rsidR="00BD07D6" w:rsidRPr="00BD07D6">
        <w:rPr>
          <w:rFonts w:ascii="BentonSans Comp Regular" w:hAnsi="BentonSans Comp Regular"/>
          <w:bCs/>
          <w:i w:val="0"/>
          <w:color w:val="000000" w:themeColor="text1"/>
        </w:rPr>
        <w:t>One Japanese language course at the 3000 level (JAPN 3201, JAPN 3202 or JAPN 3203), or equivalent with a grade of B or above, or permission of department.</w:t>
      </w:r>
      <w:r w:rsidR="00BD07D6">
        <w:rPr>
          <w:rFonts w:ascii="BentonSans Comp Regular" w:hAnsi="BentonSans Comp Regular"/>
          <w:bCs/>
          <w:i w:val="0"/>
          <w:color w:val="000000" w:themeColor="text1"/>
        </w:rPr>
        <w:t xml:space="preserve"> </w:t>
      </w:r>
      <w:r w:rsidRPr="00547C8D">
        <w:rPr>
          <w:rFonts w:ascii="BentonSans Comp Regular" w:hAnsi="BentonSans Comp Regular"/>
          <w:bCs/>
          <w:i w:val="0"/>
          <w:color w:val="000000" w:themeColor="text1"/>
        </w:rPr>
        <w:t xml:space="preserve">Provides individualized practical experience in translating from Japanese to American English.  </w:t>
      </w:r>
    </w:p>
    <w:p w14:paraId="3DE4F373" w14:textId="77777777" w:rsidR="00C73F26" w:rsidRPr="00547C8D" w:rsidRDefault="00C73F26" w:rsidP="00BB0CED">
      <w:pPr>
        <w:pStyle w:val="BodyTextIndent"/>
        <w:widowControl/>
        <w:tabs>
          <w:tab w:val="left" w:pos="5820"/>
        </w:tabs>
        <w:spacing w:line="240" w:lineRule="auto"/>
        <w:ind w:firstLine="0"/>
        <w:rPr>
          <w:rFonts w:ascii="BentonSans Comp Regular" w:hAnsi="BentonSans Comp Regular"/>
          <w:bCs/>
          <w:i w:val="0"/>
          <w:color w:val="000000" w:themeColor="text1"/>
        </w:rPr>
      </w:pPr>
    </w:p>
    <w:p w14:paraId="135C5593" w14:textId="722C778C" w:rsidR="00F32C8F" w:rsidRPr="00547C8D" w:rsidRDefault="00F32C8F" w:rsidP="00BB0CED">
      <w:pPr>
        <w:pStyle w:val="BodyTextIndent"/>
        <w:widowControl/>
        <w:tabs>
          <w:tab w:val="left" w:pos="5820"/>
        </w:tabs>
        <w:spacing w:line="240" w:lineRule="auto"/>
        <w:ind w:firstLine="0"/>
        <w:rPr>
          <w:rFonts w:ascii="BentonSans Comp Regular" w:hAnsi="BentonSans Comp Regular"/>
          <w:iCs/>
          <w:color w:val="000000" w:themeColor="text1"/>
        </w:rPr>
      </w:pPr>
      <w:r w:rsidRPr="00547C8D">
        <w:rPr>
          <w:rFonts w:ascii="BentonSans Comp Regular" w:hAnsi="BentonSans Comp Regular"/>
          <w:b/>
          <w:bCs/>
          <w:i w:val="0"/>
          <w:color w:val="000000" w:themeColor="text1"/>
        </w:rPr>
        <w:t xml:space="preserve">TRAN 4432. Practicum in Translating I - Russian.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5432.  </w:t>
      </w:r>
      <w:r w:rsidR="008D08C5" w:rsidRPr="00547C8D">
        <w:rPr>
          <w:rFonts w:ascii="BentonSans Comp Regular" w:hAnsi="BentonSans Comp Regular"/>
          <w:i w:val="0"/>
          <w:color w:val="000000" w:themeColor="text1"/>
        </w:rPr>
        <w:t>Pre- or Corequisite(s):</w:t>
      </w:r>
      <w:r w:rsidRPr="00547C8D">
        <w:rPr>
          <w:rFonts w:ascii="BentonSans Comp Regular" w:hAnsi="BentonSans Comp Regular"/>
          <w:i w:val="0"/>
          <w:color w:val="000000" w:themeColor="text1"/>
        </w:rPr>
        <w:t xml:space="preserve"> TRAN 3601 and a RUSS 3000-level course or equivalent with a grade of B or above, or permission of department. Grammatical and lexical issues of translation; restructuring texts, editing, troubleshooting, and techniques of the translator in working with a variety of text types (documents, essays, fiction, poetry). Conducted in English and Russian. </w:t>
      </w:r>
    </w:p>
    <w:p w14:paraId="584BB73A" w14:textId="77777777" w:rsidR="00F32C8F" w:rsidRPr="00547C8D" w:rsidRDefault="00F32C8F" w:rsidP="00BB0CED">
      <w:pPr>
        <w:widowControl/>
        <w:jc w:val="both"/>
        <w:rPr>
          <w:rFonts w:ascii="BentonSans Comp Regular" w:hAnsi="BentonSans Comp Regular"/>
          <w:b/>
          <w:bCs/>
          <w:snapToGrid/>
          <w:color w:val="000000" w:themeColor="text1"/>
          <w:sz w:val="20"/>
        </w:rPr>
      </w:pPr>
    </w:p>
    <w:p w14:paraId="6BC10934" w14:textId="70BB5174" w:rsidR="00F32C8F" w:rsidRPr="00547C8D" w:rsidRDefault="00F32C8F"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TRAN 4433. Practicum in Translating II - Russian.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TRAN 5433.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TRAN 4432 with a grade of B or above, or permission of department. Further work in restructuring texts, editing, troubleshooting. Pragmatic/cultural issues of translation in dealing with a variety of text types (documents, essays, fiction, poetry) as well as the specifics of film translating. Conducted in English and Russian. </w:t>
      </w:r>
    </w:p>
    <w:p w14:paraId="678B07A0" w14:textId="5E862F47" w:rsidR="00F32C8F" w:rsidRDefault="00F32C8F"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5CD08D69" w14:textId="77777777" w:rsidR="0038695A" w:rsidRPr="00547C8D" w:rsidRDefault="0038695A"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5BB06927" w14:textId="6454CAF5" w:rsidR="00F32C8F" w:rsidRPr="00547C8D" w:rsidRDefault="00F32C8F"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TRAN 4434. Practicum in Translating III - Russian.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TRAN 5434.</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TRAN 4433 with a grade of B or above, or permission of department. Study of professional journals, technologies, protocol, and resources in the field (e.g., ATA, ALTA). Advanced issues of translation. Translation of a semester-long project in individual consultation with instructor. Conducted in English and Russian.</w:t>
      </w:r>
      <w:r w:rsidRPr="00547C8D">
        <w:rPr>
          <w:rFonts w:ascii="BentonSans Comp Regular" w:hAnsi="BentonSans Comp Regular"/>
          <w:i/>
          <w:iCs/>
          <w:color w:val="000000" w:themeColor="text1"/>
          <w:sz w:val="20"/>
        </w:rPr>
        <w:t xml:space="preserve"> </w:t>
      </w:r>
    </w:p>
    <w:p w14:paraId="19BEE9D1"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b/>
          <w:i w:val="0"/>
          <w:color w:val="000000" w:themeColor="text1"/>
        </w:rPr>
      </w:pPr>
    </w:p>
    <w:p w14:paraId="4C1CB8F0" w14:textId="407CB771" w:rsidR="00F32C8F" w:rsidRPr="00547C8D" w:rsidRDefault="00F32C8F" w:rsidP="00BB0CED">
      <w:pPr>
        <w:pStyle w:val="BodyTextIndent"/>
        <w:widowControl/>
        <w:tabs>
          <w:tab w:val="left" w:pos="5820"/>
        </w:tabs>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TRAN 4442. Practicum in Translating I - Spanish. (3) </w:t>
      </w:r>
      <w:r w:rsidR="008D08C5" w:rsidRPr="00547C8D">
        <w:rPr>
          <w:rFonts w:ascii="BentonSans Comp Regular" w:hAnsi="BentonSans Comp Regular"/>
          <w:i w:val="0"/>
          <w:color w:val="000000" w:themeColor="text1"/>
        </w:rPr>
        <w:t>Pre- or Corequisite(s):</w:t>
      </w:r>
      <w:r w:rsidRPr="00547C8D">
        <w:rPr>
          <w:rFonts w:ascii="BentonSans Comp Regular" w:hAnsi="BentonSans Comp Regular"/>
          <w:i w:val="0"/>
          <w:color w:val="000000" w:themeColor="text1"/>
        </w:rPr>
        <w:t xml:space="preserve">  TRAN 3601 and a SPAN 3000-level course or equivalent, with grade of C or above, or permission of department.  May count as coursework for the Spanish major.  Understanding audience, text typologies, register, and regionalisms.  Continues with theory of translation. Conducted in English and Spanish. </w:t>
      </w:r>
      <w:r w:rsidRPr="00547C8D">
        <w:rPr>
          <w:rFonts w:ascii="BentonSans Comp Regular" w:hAnsi="BentonSans Comp Regular"/>
          <w:color w:val="000000" w:themeColor="text1"/>
        </w:rPr>
        <w:t xml:space="preserve"> </w:t>
      </w:r>
    </w:p>
    <w:p w14:paraId="04EFAA01"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b/>
          <w:bCs/>
          <w:i w:val="0"/>
          <w:color w:val="000000" w:themeColor="text1"/>
        </w:rPr>
      </w:pPr>
    </w:p>
    <w:p w14:paraId="7959A188" w14:textId="77777777" w:rsidR="00F32C8F" w:rsidRPr="00547C8D" w:rsidRDefault="00F32C8F" w:rsidP="00BB0CED">
      <w:pPr>
        <w:pStyle w:val="BodyTextIndent"/>
        <w:widowControl/>
        <w:tabs>
          <w:tab w:val="left" w:pos="5820"/>
        </w:tabs>
        <w:spacing w:line="240" w:lineRule="auto"/>
        <w:ind w:firstLine="0"/>
        <w:rPr>
          <w:rFonts w:ascii="BentonSans Comp Regular" w:hAnsi="BentonSans Comp Regular"/>
          <w:iCs/>
          <w:color w:val="000000" w:themeColor="text1"/>
        </w:rPr>
      </w:pPr>
      <w:r w:rsidRPr="00547C8D">
        <w:rPr>
          <w:rFonts w:ascii="BentonSans Comp Regular" w:hAnsi="BentonSans Comp Regular"/>
          <w:b/>
          <w:bCs/>
          <w:i w:val="0"/>
          <w:color w:val="000000" w:themeColor="text1"/>
        </w:rPr>
        <w:t xml:space="preserve">TRAN 4443. Practicum in Translating II - Spanish. (3)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w:t>
      </w:r>
      <w:r w:rsidRPr="00547C8D">
        <w:rPr>
          <w:rFonts w:ascii="BentonSans Comp Regular" w:hAnsi="BentonSans Comp Regular"/>
          <w:bCs/>
          <w:i w:val="0"/>
          <w:color w:val="000000" w:themeColor="text1"/>
        </w:rPr>
        <w:t>TRAN 3601 or</w:t>
      </w:r>
      <w:r w:rsidRPr="00547C8D">
        <w:rPr>
          <w:rFonts w:ascii="BentonSans Comp Regular" w:hAnsi="BentonSans Comp Regular"/>
          <w:i w:val="0"/>
          <w:color w:val="000000" w:themeColor="text1"/>
        </w:rPr>
        <w:t xml:space="preserve"> TRAN 4442, </w:t>
      </w:r>
      <w:r w:rsidRPr="00547C8D">
        <w:rPr>
          <w:rFonts w:ascii="BentonSans Comp Regular" w:hAnsi="BentonSans Comp Regular"/>
          <w:bCs/>
          <w:i w:val="0"/>
          <w:color w:val="000000" w:themeColor="text1"/>
        </w:rPr>
        <w:t>and a SPAN 3000-level course or equivalent,</w:t>
      </w:r>
      <w:r w:rsidRPr="00547C8D">
        <w:rPr>
          <w:rFonts w:ascii="BentonSans Comp Regular" w:hAnsi="BentonSans Comp Regular"/>
          <w:i w:val="0"/>
          <w:color w:val="000000" w:themeColor="text1"/>
        </w:rPr>
        <w:t xml:space="preserve"> </w:t>
      </w:r>
      <w:r w:rsidRPr="00547C8D">
        <w:rPr>
          <w:rFonts w:ascii="BentonSans Comp Regular" w:hAnsi="BentonSans Comp Regular"/>
          <w:bCs/>
          <w:i w:val="0"/>
          <w:color w:val="000000" w:themeColor="text1"/>
        </w:rPr>
        <w:t>each</w:t>
      </w:r>
      <w:r w:rsidRPr="00547C8D">
        <w:rPr>
          <w:rFonts w:ascii="BentonSans Comp Regular" w:hAnsi="BentonSans Comp Regular"/>
          <w:i w:val="0"/>
          <w:color w:val="000000" w:themeColor="text1"/>
        </w:rPr>
        <w:t xml:space="preserve"> with grade of C or above, or permission of department. Emphasizes commercial, financial, legal, political, medical, and scientific translation.  Continues with history and theory of translation.  Conducted in English and Spanish. May </w:t>
      </w:r>
      <w:r w:rsidRPr="00547C8D">
        <w:rPr>
          <w:rFonts w:ascii="BentonSans Comp Regular" w:hAnsi="BentonSans Comp Regular"/>
          <w:bCs/>
          <w:i w:val="0"/>
          <w:color w:val="000000" w:themeColor="text1"/>
        </w:rPr>
        <w:t>be taken concurrently with TRAN 4444</w:t>
      </w:r>
      <w:r w:rsidRPr="00547C8D">
        <w:rPr>
          <w:rFonts w:ascii="BentonSans Comp Regular" w:hAnsi="BentonSans Comp Regular"/>
          <w:i w:val="0"/>
          <w:color w:val="000000" w:themeColor="text1"/>
        </w:rPr>
        <w:t xml:space="preserve"> </w:t>
      </w:r>
      <w:r w:rsidRPr="00547C8D">
        <w:rPr>
          <w:rFonts w:ascii="BentonSans Comp Regular" w:hAnsi="BentonSans Comp Regular"/>
          <w:bCs/>
          <w:i w:val="0"/>
          <w:color w:val="000000" w:themeColor="text1"/>
        </w:rPr>
        <w:t>and may also</w:t>
      </w:r>
      <w:r w:rsidRPr="00547C8D">
        <w:rPr>
          <w:rFonts w:ascii="BentonSans Comp Regular" w:hAnsi="BentonSans Comp Regular"/>
          <w:i w:val="0"/>
          <w:color w:val="000000" w:themeColor="text1"/>
        </w:rPr>
        <w:t xml:space="preserve"> count as coursework for the Spanish major. </w:t>
      </w:r>
    </w:p>
    <w:p w14:paraId="7E96CEF2" w14:textId="77777777" w:rsidR="00F32C8F" w:rsidRPr="00547C8D" w:rsidRDefault="00F32C8F"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7A8E1385" w14:textId="23FAF3E5" w:rsidR="00F32C8F" w:rsidRPr="00547C8D" w:rsidRDefault="00F32C8F"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TRAN 4444. Practicum in Translating III - Spanish.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TRAN 3601 or </w:t>
      </w:r>
      <w:r w:rsidRPr="00547C8D">
        <w:rPr>
          <w:rFonts w:ascii="BentonSans Comp Regular" w:hAnsi="BentonSans Comp Regular"/>
          <w:bCs/>
          <w:color w:val="000000" w:themeColor="text1"/>
          <w:sz w:val="20"/>
        </w:rPr>
        <w:t>TRAN 4442</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and a SPAN 3000-level course or equivalent,</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each</w:t>
      </w:r>
      <w:r w:rsidRPr="00547C8D">
        <w:rPr>
          <w:rFonts w:ascii="BentonSans Comp Regular" w:hAnsi="BentonSans Comp Regular"/>
          <w:color w:val="000000" w:themeColor="text1"/>
          <w:sz w:val="20"/>
        </w:rPr>
        <w:t xml:space="preserve"> with grade of C or above, or permission of department. Emphasizes literary, cultural, and consumer-level translation.  Conducted in English and Spanish. </w:t>
      </w:r>
      <w:r w:rsidRPr="00547C8D">
        <w:rPr>
          <w:rFonts w:ascii="BentonSans Comp Regular" w:hAnsi="BentonSans Comp Regular"/>
          <w:bCs/>
          <w:color w:val="000000" w:themeColor="text1"/>
          <w:sz w:val="20"/>
        </w:rPr>
        <w:t>May</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be taken concurrently with TRAN 4443 and may also count as coursework for the Spanish major</w:t>
      </w:r>
      <w:r w:rsidRPr="00547C8D">
        <w:rPr>
          <w:rFonts w:ascii="BentonSans Comp Regular" w:hAnsi="BentonSans Comp Regular"/>
          <w:color w:val="000000" w:themeColor="text1"/>
          <w:sz w:val="20"/>
        </w:rPr>
        <w:t xml:space="preserve">. </w:t>
      </w:r>
    </w:p>
    <w:p w14:paraId="4C3316C2" w14:textId="5EFCE272" w:rsidR="00253959" w:rsidRPr="00547C8D" w:rsidRDefault="00253959"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68824AE" w14:textId="1C3B0A4C" w:rsidR="00253959" w:rsidRPr="00547C8D" w:rsidRDefault="00253959"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TRAN 4452. Practicum in Translation I – Italian. (3)</w:t>
      </w:r>
      <w:r w:rsidRPr="00547C8D">
        <w:rPr>
          <w:rFonts w:ascii="BentonSans Comp Regular" w:hAnsi="BentonSans Comp Regular"/>
          <w:iCs/>
          <w:color w:val="000000" w:themeColor="text1"/>
          <w:sz w:val="20"/>
        </w:rPr>
        <w:t xml:space="preserve">  Provides practical experience in translating from Italian to American English through work with a variety of source texts. Students begin to work with longer source texts.</w:t>
      </w:r>
    </w:p>
    <w:p w14:paraId="378FCE07"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2DFADFF" w14:textId="25712710" w:rsidR="005F06A0" w:rsidRPr="00547C8D" w:rsidRDefault="009C7367" w:rsidP="00BB0CED">
      <w:pPr>
        <w:keepNext/>
        <w:widowControl/>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30"/>
          <w:szCs w:val="30"/>
        </w:rPr>
      </w:pPr>
      <w:r w:rsidRPr="00547C8D">
        <w:rPr>
          <w:rFonts w:ascii="BentonSans Comp Regular" w:hAnsi="BentonSans Comp Regular"/>
          <w:b/>
          <w:color w:val="000000" w:themeColor="text1"/>
          <w:sz w:val="30"/>
          <w:szCs w:val="30"/>
        </w:rPr>
        <w:t xml:space="preserve">University College </w:t>
      </w:r>
      <w:r w:rsidR="005F06A0" w:rsidRPr="00547C8D">
        <w:rPr>
          <w:rFonts w:ascii="BentonSans Comp Regular" w:hAnsi="BentonSans Comp Regular"/>
          <w:b/>
          <w:color w:val="000000" w:themeColor="text1"/>
          <w:sz w:val="30"/>
          <w:szCs w:val="30"/>
        </w:rPr>
        <w:t>(UCOL)</w:t>
      </w:r>
    </w:p>
    <w:p w14:paraId="7A22E61A" w14:textId="77777777" w:rsidR="005F06A0" w:rsidRPr="00547C8D" w:rsidRDefault="005F06A0" w:rsidP="00BB0CED">
      <w:pPr>
        <w:keepNext/>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7E264D0" w14:textId="77777777" w:rsidR="005F06A0" w:rsidRPr="00547C8D" w:rsidRDefault="005F06A0" w:rsidP="00BB0CED">
      <w:pPr>
        <w:keepNext/>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1000. College Transition for First-Year Students.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Freshman standing. </w:t>
      </w:r>
      <w:r w:rsidRPr="00547C8D">
        <w:rPr>
          <w:rFonts w:ascii="BentonSans Comp Regular" w:hAnsi="BentonSans Comp Regular"/>
          <w:snapToGrid/>
          <w:color w:val="000000" w:themeColor="text1"/>
          <w:sz w:val="20"/>
        </w:rPr>
        <w:t xml:space="preserve">Designed to assist with the intellectual and social transition from high school to college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i/>
          <w:iCs/>
          <w:snapToGrid/>
          <w:color w:val="000000" w:themeColor="text1"/>
          <w:sz w:val="20"/>
        </w:rPr>
        <w:t xml:space="preserve"> </w:t>
      </w:r>
    </w:p>
    <w:p w14:paraId="334252A9" w14:textId="77777777" w:rsidR="005F06A0" w:rsidRPr="00547C8D" w:rsidRDefault="005F06A0" w:rsidP="00BB0CED">
      <w:pPr>
        <w:widowControl/>
        <w:jc w:val="both"/>
        <w:rPr>
          <w:rFonts w:ascii="BentonSans Comp Regular" w:hAnsi="BentonSans Comp Regular"/>
          <w:snapToGrid/>
          <w:color w:val="000000" w:themeColor="text1"/>
          <w:sz w:val="20"/>
        </w:rPr>
      </w:pPr>
    </w:p>
    <w:p w14:paraId="0762405E" w14:textId="6D6B5854"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1010. College Transition for Transfers. (3) </w:t>
      </w:r>
      <w:r w:rsidRPr="00547C8D">
        <w:rPr>
          <w:rFonts w:ascii="BentonSans Comp Regular" w:hAnsi="BentonSans Comp Regular"/>
          <w:snapToGrid/>
          <w:color w:val="000000" w:themeColor="text1"/>
          <w:sz w:val="20"/>
        </w:rPr>
        <w:t xml:space="preserve"> Designed to assist with the intellectual and social transition to UNC Charlotte for transfer students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i/>
          <w:iCs/>
          <w:snapToGrid/>
          <w:color w:val="000000" w:themeColor="text1"/>
          <w:sz w:val="20"/>
        </w:rPr>
        <w:t xml:space="preserve"> </w:t>
      </w:r>
    </w:p>
    <w:p w14:paraId="5F4C0594" w14:textId="77777777" w:rsidR="005F06A0" w:rsidRPr="00547C8D" w:rsidRDefault="005F06A0" w:rsidP="00BB0CED">
      <w:pPr>
        <w:widowControl/>
        <w:jc w:val="both"/>
        <w:rPr>
          <w:rFonts w:ascii="BentonSans Comp Regular" w:hAnsi="BentonSans Comp Regular"/>
          <w:snapToGrid/>
          <w:color w:val="000000" w:themeColor="text1"/>
          <w:sz w:val="20"/>
        </w:rPr>
      </w:pPr>
    </w:p>
    <w:p w14:paraId="027EEEC7" w14:textId="700AC4A4"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1011. College Transition for Transfers.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Designed to assist with the intellectual and social transition to UNC Charlotte for transfer students by and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i/>
          <w:iCs/>
          <w:snapToGrid/>
          <w:color w:val="000000" w:themeColor="text1"/>
          <w:sz w:val="20"/>
        </w:rPr>
        <w:t xml:space="preserve"> </w:t>
      </w:r>
    </w:p>
    <w:p w14:paraId="5A9B01B0" w14:textId="77777777" w:rsidR="005F06A0" w:rsidRPr="00547C8D" w:rsidRDefault="005F06A0" w:rsidP="00BB0CED">
      <w:pPr>
        <w:widowControl/>
        <w:jc w:val="both"/>
        <w:rPr>
          <w:rFonts w:ascii="BentonSans Comp Regular" w:hAnsi="BentonSans Comp Regular"/>
          <w:snapToGrid/>
          <w:color w:val="000000" w:themeColor="text1"/>
          <w:sz w:val="20"/>
        </w:rPr>
      </w:pPr>
    </w:p>
    <w:p w14:paraId="079C9C07"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UCOL 1200. First-Year Seminar. (3)</w:t>
      </w:r>
      <w:r w:rsidRPr="00547C8D">
        <w:rPr>
          <w:rFonts w:ascii="BentonSans Comp Regular" w:hAnsi="BentonSans Comp Regular"/>
          <w:snapToGrid/>
          <w:color w:val="000000" w:themeColor="text1"/>
          <w:sz w:val="20"/>
        </w:rPr>
        <w:t xml:space="preserve"> A seminar-style learning experience focused around a particular theme that is designed to assist with the intellectual and social transition from high school to college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i/>
          <w:iCs/>
          <w:snapToGrid/>
          <w:color w:val="000000" w:themeColor="text1"/>
          <w:sz w:val="20"/>
        </w:rPr>
        <w:t xml:space="preserve">  </w:t>
      </w:r>
    </w:p>
    <w:p w14:paraId="1E1A6FEB" w14:textId="77777777" w:rsidR="005F06A0" w:rsidRPr="00547C8D" w:rsidRDefault="005F06A0" w:rsidP="00BB0CED">
      <w:pPr>
        <w:widowControl/>
        <w:jc w:val="both"/>
        <w:rPr>
          <w:rFonts w:ascii="BentonSans Comp Regular" w:hAnsi="BentonSans Comp Regular"/>
          <w:snapToGrid/>
          <w:color w:val="000000" w:themeColor="text1"/>
          <w:sz w:val="20"/>
        </w:rPr>
      </w:pPr>
    </w:p>
    <w:p w14:paraId="774446C3" w14:textId="77777777" w:rsidR="005F06A0" w:rsidRPr="00547C8D" w:rsidRDefault="005F06A0" w:rsidP="00BB0CED">
      <w:pPr>
        <w:widowControl/>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UCOL 1205. Enrichment Seminar.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A seminar-style learning experience designed to enrich the education experience of one or more courses taken concurrently. The enrichment seminar is focused around a particular theme defined by the companion course(s) and provides opportunities to explore the topics of the course(s) in more detail and with additional materials, experiences, and assignments. The enrichment seminar will also address the college transition experience by enhancing students’ involvement with and knowledge of the campus and its resources and promoting problem solving and oral and written communication skills.  Open to new first-year students only; requires co-registration in designated companion section(s) as indicated. </w:t>
      </w:r>
      <w:r w:rsidR="00E4341F" w:rsidRPr="00547C8D">
        <w:rPr>
          <w:rFonts w:ascii="BentonSans Comp Regular" w:hAnsi="BentonSans Comp Regular"/>
          <w:bCs/>
          <w:i/>
          <w:color w:val="000000" w:themeColor="text1"/>
          <w:sz w:val="20"/>
        </w:rPr>
        <w:t>May be repeated for credit with change of topic one time.</w:t>
      </w:r>
      <w:r w:rsidRPr="00547C8D">
        <w:rPr>
          <w:rFonts w:ascii="BentonSans Comp Regular" w:hAnsi="BentonSans Comp Regular"/>
          <w:bCs/>
          <w:color w:val="000000" w:themeColor="text1"/>
          <w:sz w:val="20"/>
        </w:rPr>
        <w:t xml:space="preserve"> </w:t>
      </w:r>
    </w:p>
    <w:p w14:paraId="115B901E" w14:textId="77777777" w:rsidR="005F06A0" w:rsidRPr="00547C8D" w:rsidRDefault="005F06A0" w:rsidP="00BB0CED">
      <w:pPr>
        <w:widowControl/>
        <w:jc w:val="both"/>
        <w:rPr>
          <w:rFonts w:ascii="BentonSans Comp Regular" w:hAnsi="BentonSans Comp Regular"/>
          <w:b/>
          <w:bCs/>
          <w:color w:val="000000" w:themeColor="text1"/>
          <w:sz w:val="20"/>
        </w:rPr>
      </w:pPr>
    </w:p>
    <w:p w14:paraId="00B48A52" w14:textId="77777777" w:rsidR="005F06A0" w:rsidRPr="00547C8D" w:rsidRDefault="005F06A0" w:rsidP="00BB0CED">
      <w:pPr>
        <w:widowControl/>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UCOL 1206. Enrichment Seminar.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A seminar-style learning experience designed to enrich the education experience of one or more courses taken concurrently.  The enrichment seminar is focused around a particular theme defined by the companion course(s) and provides opportunities to explore the topics of the course(s) in more detail and with additional materials, experiences, and assignments.  The enrichment seminar also addresses the college transition experience by enhancing students’ involvement with and knowledge of the campus and its resources and promoting problem solving and oral and written communication skills.  Open to new first-year students only; requires co-registration in designated companion section(s) as indicated.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00E4341F" w:rsidRPr="00547C8D">
        <w:rPr>
          <w:rFonts w:ascii="BentonSans Comp Regular" w:hAnsi="BentonSans Comp Regular"/>
          <w:bCs/>
          <w:i/>
          <w:color w:val="000000" w:themeColor="text1"/>
          <w:sz w:val="20"/>
        </w:rPr>
        <w:t>May be repeated for credit one time with change of topic.</w:t>
      </w:r>
      <w:r w:rsidRPr="00547C8D">
        <w:rPr>
          <w:rFonts w:ascii="BentonSans Comp Regular" w:hAnsi="BentonSans Comp Regular"/>
          <w:bCs/>
          <w:i/>
          <w:color w:val="000000" w:themeColor="text1"/>
          <w:sz w:val="20"/>
        </w:rPr>
        <w:t xml:space="preserve"> </w:t>
      </w:r>
    </w:p>
    <w:p w14:paraId="292B20D7" w14:textId="77777777" w:rsidR="005F06A0" w:rsidRDefault="005F06A0" w:rsidP="00BB0CED">
      <w:pPr>
        <w:widowControl/>
        <w:jc w:val="both"/>
        <w:rPr>
          <w:rFonts w:ascii="BentonSans Comp Regular" w:hAnsi="BentonSans Comp Regular"/>
          <w:color w:val="000000" w:themeColor="text1"/>
          <w:sz w:val="20"/>
        </w:rPr>
      </w:pPr>
    </w:p>
    <w:p w14:paraId="67D0F871" w14:textId="0D791750" w:rsidR="00E11D17" w:rsidRPr="00D11149" w:rsidRDefault="00E11D17" w:rsidP="00BB0CED">
      <w:pPr>
        <w:widowControl/>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 xml:space="preserve">UCOL 1201. </w:t>
      </w:r>
      <w:r w:rsidR="00D11149" w:rsidRPr="00D11149">
        <w:rPr>
          <w:rFonts w:ascii="BentonSans Comp Regular" w:hAnsi="BentonSans Comp Regular"/>
          <w:b/>
          <w:bCs/>
          <w:color w:val="000000" w:themeColor="text1"/>
          <w:sz w:val="20"/>
        </w:rPr>
        <w:t>Forty-Niner Intensive Transition (FIT) Experience</w:t>
      </w:r>
      <w:r w:rsidR="00D11149">
        <w:rPr>
          <w:rFonts w:ascii="BentonSans Comp Regular" w:hAnsi="BentonSans Comp Regular"/>
          <w:b/>
          <w:bCs/>
          <w:color w:val="000000" w:themeColor="text1"/>
          <w:sz w:val="20"/>
        </w:rPr>
        <w:t xml:space="preserve">. (1 to 3) </w:t>
      </w:r>
      <w:r w:rsidR="00D11149" w:rsidRPr="00D11149">
        <w:rPr>
          <w:rFonts w:ascii="BentonSans Comp Regular" w:hAnsi="BentonSans Comp Regular"/>
          <w:color w:val="000000" w:themeColor="text1"/>
          <w:sz w:val="20"/>
        </w:rPr>
        <w:t>Designed to provide students new to the university with a menu of activities that promote academic and social transition.  Specific topics will vary.  </w:t>
      </w:r>
    </w:p>
    <w:p w14:paraId="3442AC56" w14:textId="77777777" w:rsidR="00E11D17" w:rsidRPr="00E11D17" w:rsidRDefault="00E11D17" w:rsidP="00BB0CED">
      <w:pPr>
        <w:widowControl/>
        <w:jc w:val="both"/>
        <w:rPr>
          <w:rFonts w:ascii="BentonSans Comp Regular" w:hAnsi="BentonSans Comp Regular"/>
          <w:color w:val="000000" w:themeColor="text1"/>
          <w:sz w:val="20"/>
        </w:rPr>
      </w:pPr>
    </w:p>
    <w:p w14:paraId="0B3EA011"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UCOL 1300. Academic Success Seminar.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Designed to assist continuing university students with the development of study and problem solving skills.  Emphasizes using academic support resources, engaging in campus life, and enhancing academic performance.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color w:val="000000" w:themeColor="text1"/>
          <w:sz w:val="20"/>
        </w:rPr>
        <w:t xml:space="preserve"> </w:t>
      </w:r>
    </w:p>
    <w:p w14:paraId="7C8F645E" w14:textId="77777777" w:rsidR="005F06A0" w:rsidRPr="00547C8D" w:rsidRDefault="005F06A0" w:rsidP="00BB0CED">
      <w:pPr>
        <w:widowControl/>
        <w:jc w:val="both"/>
        <w:rPr>
          <w:rFonts w:ascii="BentonSans Comp Regular" w:hAnsi="BentonSans Comp Regular"/>
          <w:i/>
          <w:iCs/>
          <w:color w:val="000000" w:themeColor="text1"/>
          <w:sz w:val="20"/>
        </w:rPr>
      </w:pPr>
    </w:p>
    <w:p w14:paraId="240A7332" w14:textId="77777777"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UCOL 1305. </w:t>
      </w:r>
      <w:r w:rsidR="00410652" w:rsidRPr="00547C8D">
        <w:rPr>
          <w:rFonts w:ascii="BentonSans Comp Regular" w:hAnsi="BentonSans Comp Regular"/>
          <w:b/>
          <w:bCs/>
          <w:color w:val="000000" w:themeColor="text1"/>
          <w:sz w:val="20"/>
        </w:rPr>
        <w:t>49er Focus</w:t>
      </w:r>
      <w:r w:rsidRPr="00547C8D">
        <w:rPr>
          <w:rFonts w:ascii="BentonSans Comp Regular" w:hAnsi="BentonSans Comp Regular"/>
          <w:b/>
          <w:bCs/>
          <w:color w:val="000000" w:themeColor="text1"/>
          <w:sz w:val="20"/>
        </w:rPr>
        <w:t>. (</w:t>
      </w:r>
      <w:r w:rsidR="00410652" w:rsidRPr="00547C8D">
        <w:rPr>
          <w:rFonts w:ascii="BentonSans Comp Regular" w:hAnsi="BentonSans Comp Regular"/>
          <w:b/>
          <w:bCs/>
          <w:color w:val="000000" w:themeColor="text1"/>
          <w:sz w:val="20"/>
        </w:rPr>
        <w:t xml:space="preserve">0 to </w:t>
      </w:r>
      <w:r w:rsidRPr="00547C8D">
        <w:rPr>
          <w:rFonts w:ascii="BentonSans Comp Regular" w:hAnsi="BentonSans Comp Regular"/>
          <w:b/>
          <w:bCs/>
          <w:color w:val="000000" w:themeColor="text1"/>
          <w:sz w:val="20"/>
        </w:rPr>
        <w:t>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410652" w:rsidRPr="00547C8D">
        <w:rPr>
          <w:rFonts w:ascii="BentonSans Comp Regular" w:hAnsi="BentonSans Comp Regular"/>
          <w:color w:val="000000" w:themeColor="text1"/>
          <w:sz w:val="20"/>
        </w:rPr>
        <w:t xml:space="preserve">An academic seminar designed to help students find greater success in college and in life. The focus is on maximizing effective study strategies, locating and utilizing resources, and identifying learning preferences to enhance academic performance.  </w:t>
      </w:r>
      <w:r w:rsidR="00AC3093" w:rsidRPr="00547C8D">
        <w:rPr>
          <w:rFonts w:ascii="BentonSans Comp Regular" w:hAnsi="BentonSans Comp Regular"/>
          <w:i/>
          <w:snapToGrid/>
          <w:color w:val="000000" w:themeColor="text1"/>
          <w:sz w:val="20"/>
        </w:rPr>
        <w:t xml:space="preserve">Graded on a Pass/No Credit basis.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color w:val="000000" w:themeColor="text1"/>
          <w:sz w:val="20"/>
        </w:rPr>
        <w:t xml:space="preserve"> </w:t>
      </w:r>
      <w:r w:rsidR="00AC3093" w:rsidRPr="00547C8D">
        <w:rPr>
          <w:rFonts w:ascii="BentonSans Comp Regular" w:hAnsi="BentonSans Comp Regular"/>
          <w:color w:val="000000" w:themeColor="text1"/>
          <w:sz w:val="20"/>
        </w:rPr>
        <w:t xml:space="preserve"> </w:t>
      </w:r>
    </w:p>
    <w:p w14:paraId="3FF2012F" w14:textId="538A70E6" w:rsidR="005F06A0" w:rsidRPr="00547C8D" w:rsidRDefault="005F06A0" w:rsidP="00BB0CED">
      <w:pPr>
        <w:widowControl/>
        <w:jc w:val="both"/>
        <w:rPr>
          <w:rFonts w:ascii="BentonSans Comp Regular" w:hAnsi="BentonSans Comp Regular"/>
          <w:iCs/>
          <w:color w:val="000000" w:themeColor="text1"/>
          <w:sz w:val="20"/>
        </w:rPr>
      </w:pPr>
    </w:p>
    <w:p w14:paraId="011A134E" w14:textId="22EEC4CD" w:rsidR="00954B56" w:rsidRPr="00547C8D" w:rsidRDefault="00954B56" w:rsidP="00BB0CED">
      <w:pPr>
        <w:widowControl/>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UCOL 1307. Academic Success Experience. (0)</w:t>
      </w:r>
      <w:r w:rsidRPr="00547C8D">
        <w:rPr>
          <w:rFonts w:ascii="BentonSans Comp Regular" w:hAnsi="BentonSans Comp Regular"/>
          <w:iCs/>
          <w:color w:val="000000" w:themeColor="text1"/>
          <w:sz w:val="20"/>
        </w:rPr>
        <w:t xml:space="preserve">  Designed to provide students with a menu of activities that help promote the development of study skills, problem-solving skills, and self-awareness that foster academic success.  Emphasizes using academic support resources, engaging in campus life, and enhancing academic performance.</w:t>
      </w:r>
    </w:p>
    <w:p w14:paraId="1EDBD65E" w14:textId="77777777" w:rsidR="00954B56" w:rsidRDefault="00954B56" w:rsidP="00BB0CED">
      <w:pPr>
        <w:widowControl/>
        <w:jc w:val="both"/>
        <w:rPr>
          <w:rFonts w:ascii="BentonSans Comp Regular" w:hAnsi="BentonSans Comp Regular"/>
          <w:iCs/>
          <w:color w:val="000000" w:themeColor="text1"/>
          <w:sz w:val="20"/>
        </w:rPr>
      </w:pPr>
    </w:p>
    <w:p w14:paraId="2674BC9D" w14:textId="7CCC4118" w:rsidR="00785C0F" w:rsidRPr="00803461" w:rsidRDefault="00785C0F" w:rsidP="00BB0CED">
      <w:pPr>
        <w:widowControl/>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UCOL 1310.</w:t>
      </w:r>
      <w:r w:rsidR="00803461">
        <w:rPr>
          <w:rFonts w:ascii="BentonSans Comp Regular" w:hAnsi="BentonSans Comp Regular"/>
          <w:b/>
          <w:bCs/>
          <w:iCs/>
          <w:color w:val="000000" w:themeColor="text1"/>
          <w:sz w:val="20"/>
        </w:rPr>
        <w:t xml:space="preserve"> </w:t>
      </w:r>
      <w:r w:rsidR="00803461" w:rsidRPr="00803461">
        <w:rPr>
          <w:rFonts w:ascii="BentonSans Comp Regular" w:hAnsi="BentonSans Comp Regular"/>
          <w:b/>
          <w:bCs/>
          <w:iCs/>
          <w:color w:val="000000" w:themeColor="text1"/>
          <w:sz w:val="20"/>
        </w:rPr>
        <w:t>Executive Functioning and Academics</w:t>
      </w:r>
      <w:r w:rsidR="00803461">
        <w:rPr>
          <w:rFonts w:ascii="BentonSans Comp Regular" w:hAnsi="BentonSans Comp Regular"/>
          <w:b/>
          <w:bCs/>
          <w:iCs/>
          <w:color w:val="000000" w:themeColor="text1"/>
          <w:sz w:val="20"/>
        </w:rPr>
        <w:t>. (1)</w:t>
      </w:r>
      <w:r w:rsidR="00803461">
        <w:rPr>
          <w:rFonts w:ascii="BentonSans Comp Regular" w:hAnsi="BentonSans Comp Regular"/>
          <w:iCs/>
          <w:color w:val="000000" w:themeColor="text1"/>
          <w:sz w:val="20"/>
        </w:rPr>
        <w:t xml:space="preserve"> </w:t>
      </w:r>
      <w:r w:rsidR="008D605A">
        <w:rPr>
          <w:rFonts w:ascii="BentonSans Comp Regular" w:hAnsi="BentonSans Comp Regular"/>
          <w:iCs/>
          <w:color w:val="000000" w:themeColor="text1"/>
          <w:sz w:val="20"/>
        </w:rPr>
        <w:t xml:space="preserve">Prerequisite(s): Permission of University College. </w:t>
      </w:r>
      <w:r w:rsidR="00803461" w:rsidRPr="00803461">
        <w:rPr>
          <w:rFonts w:ascii="BentonSans Comp Regular" w:hAnsi="BentonSans Comp Regular"/>
          <w:iCs/>
          <w:color w:val="000000" w:themeColor="text1"/>
          <w:sz w:val="20"/>
        </w:rPr>
        <w:t>This enrichment seminar is designed to help students with neurodiversity. The course content focuses on teaching executive function skills/abilities, how they operate, and strategies to engage and strengthen your EF skills/abilities. This course will utilize peer mentors to augment students’ academic journeys and connect students with the many on-campus resources available.</w:t>
      </w:r>
    </w:p>
    <w:p w14:paraId="2114578D" w14:textId="77777777" w:rsidR="00785C0F" w:rsidRDefault="00785C0F" w:rsidP="00BB0CED">
      <w:pPr>
        <w:widowControl/>
        <w:jc w:val="both"/>
        <w:rPr>
          <w:rFonts w:ascii="BentonSans Comp Regular" w:hAnsi="BentonSans Comp Regular"/>
          <w:iCs/>
          <w:color w:val="000000" w:themeColor="text1"/>
          <w:sz w:val="20"/>
        </w:rPr>
      </w:pPr>
    </w:p>
    <w:p w14:paraId="6302ED5A" w14:textId="3FBC240C" w:rsidR="00785C0F" w:rsidRPr="00840F92" w:rsidRDefault="00785C0F" w:rsidP="00BB0CED">
      <w:pPr>
        <w:widowControl/>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UCOL 1311.</w:t>
      </w:r>
      <w:r w:rsidR="00840F92">
        <w:rPr>
          <w:rFonts w:ascii="BentonSans Comp Regular" w:hAnsi="BentonSans Comp Regular"/>
          <w:b/>
          <w:bCs/>
          <w:iCs/>
          <w:color w:val="000000" w:themeColor="text1"/>
          <w:sz w:val="20"/>
        </w:rPr>
        <w:t xml:space="preserve"> Executive Functioning and Wellness. (1)</w:t>
      </w:r>
      <w:r w:rsidR="00840F92">
        <w:rPr>
          <w:rFonts w:ascii="BentonSans Comp Regular" w:hAnsi="BentonSans Comp Regular"/>
          <w:iCs/>
          <w:color w:val="000000" w:themeColor="text1"/>
          <w:sz w:val="20"/>
        </w:rPr>
        <w:t xml:space="preserve"> Pre</w:t>
      </w:r>
      <w:r w:rsidR="00730ED7">
        <w:rPr>
          <w:rFonts w:ascii="BentonSans Comp Regular" w:hAnsi="BentonSans Comp Regular"/>
          <w:iCs/>
          <w:color w:val="000000" w:themeColor="text1"/>
          <w:sz w:val="20"/>
        </w:rPr>
        <w:t xml:space="preserve">requisite(s): Permission of University College. </w:t>
      </w:r>
      <w:r w:rsidR="00840F92" w:rsidRPr="00840F92">
        <w:rPr>
          <w:rFonts w:ascii="BentonSans Comp Regular" w:hAnsi="BentonSans Comp Regular"/>
          <w:iCs/>
          <w:color w:val="000000" w:themeColor="text1"/>
          <w:sz w:val="20"/>
        </w:rPr>
        <w:t>This enrichment seminar is designed to help students with neurodiversity. The course content focuses on teaching executive function skills/abilities, how they operate, and strategies to engage and strengthen your EF skills/abilities. This course will utilize peer mentors to augment students’ social &amp; wellness journeys and connect students with the many on-campus resources available.</w:t>
      </w:r>
    </w:p>
    <w:p w14:paraId="536335A7" w14:textId="77777777" w:rsidR="00785C0F" w:rsidRDefault="00785C0F" w:rsidP="00BB0CED">
      <w:pPr>
        <w:widowControl/>
        <w:jc w:val="both"/>
        <w:rPr>
          <w:rFonts w:ascii="BentonSans Comp Regular" w:hAnsi="BentonSans Comp Regular"/>
          <w:iCs/>
          <w:color w:val="000000" w:themeColor="text1"/>
          <w:sz w:val="20"/>
        </w:rPr>
      </w:pPr>
    </w:p>
    <w:p w14:paraId="5795DC01" w14:textId="1EE71506" w:rsidR="00785C0F" w:rsidRPr="009B258D" w:rsidRDefault="00785C0F" w:rsidP="00BB0CED">
      <w:pPr>
        <w:widowControl/>
        <w:jc w:val="both"/>
        <w:rPr>
          <w:rFonts w:ascii="BentonSans Comp Regular" w:hAnsi="BentonSans Comp Regular"/>
          <w:iCs/>
          <w:color w:val="000000" w:themeColor="text1"/>
          <w:sz w:val="20"/>
        </w:rPr>
      </w:pPr>
      <w:r>
        <w:rPr>
          <w:rFonts w:ascii="BentonSans Comp Regular" w:hAnsi="BentonSans Comp Regular"/>
          <w:b/>
          <w:bCs/>
          <w:iCs/>
          <w:color w:val="000000" w:themeColor="text1"/>
          <w:sz w:val="20"/>
        </w:rPr>
        <w:t xml:space="preserve">UCOL 1312. </w:t>
      </w:r>
      <w:r w:rsidR="009B258D">
        <w:rPr>
          <w:rFonts w:ascii="BentonSans Comp Regular" w:hAnsi="BentonSans Comp Regular"/>
          <w:b/>
          <w:bCs/>
          <w:iCs/>
          <w:color w:val="000000" w:themeColor="text1"/>
          <w:sz w:val="20"/>
        </w:rPr>
        <w:t>SHIELD Experience. (1)</w:t>
      </w:r>
      <w:r w:rsidR="009B258D">
        <w:rPr>
          <w:rFonts w:ascii="BentonSans Comp Regular" w:hAnsi="BentonSans Comp Regular"/>
          <w:iCs/>
          <w:color w:val="000000" w:themeColor="text1"/>
          <w:sz w:val="20"/>
        </w:rPr>
        <w:t xml:space="preserve"> </w:t>
      </w:r>
      <w:r w:rsidR="00F412FC">
        <w:rPr>
          <w:rFonts w:ascii="BentonSans Comp Regular" w:hAnsi="BentonSans Comp Regular"/>
          <w:iCs/>
          <w:color w:val="000000" w:themeColor="text1"/>
          <w:sz w:val="20"/>
        </w:rPr>
        <w:t xml:space="preserve">Prerequisite(s): Permission of University College. </w:t>
      </w:r>
      <w:r w:rsidR="009B258D" w:rsidRPr="009B258D">
        <w:rPr>
          <w:rFonts w:ascii="BentonSans Comp Regular" w:hAnsi="BentonSans Comp Regular"/>
          <w:iCs/>
          <w:color w:val="000000" w:themeColor="text1"/>
          <w:sz w:val="20"/>
        </w:rPr>
        <w:t>Designed to provide students with a menu of activities that help promote the development of skills that foster academic success.  Emphasizes executive functions development and peer mentor support.</w:t>
      </w:r>
      <w:r w:rsidR="009B258D">
        <w:rPr>
          <w:rFonts w:ascii="BentonSans Comp Regular" w:hAnsi="BentonSans Comp Regular"/>
          <w:iCs/>
          <w:color w:val="000000" w:themeColor="text1"/>
          <w:sz w:val="20"/>
        </w:rPr>
        <w:t xml:space="preserve"> </w:t>
      </w:r>
      <w:r w:rsidR="009B258D">
        <w:rPr>
          <w:rFonts w:ascii="BentonSans Comp Regular" w:hAnsi="BentonSans Comp Regular"/>
          <w:i/>
          <w:color w:val="000000" w:themeColor="text1"/>
          <w:sz w:val="20"/>
        </w:rPr>
        <w:t xml:space="preserve">May be repeated for credit up to 6 </w:t>
      </w:r>
      <w:r w:rsidR="00796678">
        <w:rPr>
          <w:rFonts w:ascii="BentonSans Comp Regular" w:hAnsi="BentonSans Comp Regular"/>
          <w:i/>
          <w:color w:val="000000" w:themeColor="text1"/>
          <w:sz w:val="20"/>
        </w:rPr>
        <w:t xml:space="preserve">credit </w:t>
      </w:r>
      <w:r w:rsidR="009B258D">
        <w:rPr>
          <w:rFonts w:ascii="BentonSans Comp Regular" w:hAnsi="BentonSans Comp Regular"/>
          <w:i/>
          <w:color w:val="000000" w:themeColor="text1"/>
          <w:sz w:val="20"/>
        </w:rPr>
        <w:t>hours.</w:t>
      </w:r>
    </w:p>
    <w:p w14:paraId="658C7DB0" w14:textId="77777777" w:rsidR="00785C0F" w:rsidRPr="00547C8D" w:rsidRDefault="00785C0F" w:rsidP="00BB0CED">
      <w:pPr>
        <w:widowControl/>
        <w:jc w:val="both"/>
        <w:rPr>
          <w:rFonts w:ascii="BentonSans Comp Regular" w:hAnsi="BentonSans Comp Regular"/>
          <w:iCs/>
          <w:color w:val="000000" w:themeColor="text1"/>
          <w:sz w:val="20"/>
        </w:rPr>
      </w:pPr>
    </w:p>
    <w:p w14:paraId="42242E82" w14:textId="151AF359"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2000. Topics in General Education.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C60B5" w:rsidRPr="00547C8D">
        <w:rPr>
          <w:rFonts w:ascii="BentonSans Comp Regular" w:hAnsi="BentonSans Comp Regular"/>
          <w:snapToGrid/>
          <w:color w:val="000000" w:themeColor="text1"/>
          <w:sz w:val="20"/>
        </w:rPr>
        <w:t>Sophomore, Junior, or Senior standing</w:t>
      </w:r>
      <w:r w:rsidRPr="00547C8D">
        <w:rPr>
          <w:rFonts w:ascii="BentonSans Comp Regular" w:hAnsi="BentonSans Comp Regular"/>
          <w:snapToGrid/>
          <w:color w:val="000000" w:themeColor="text1"/>
          <w:sz w:val="20"/>
        </w:rPr>
        <w:t xml:space="preserve"> and permission of the sponsoring department.  Topics chosen from the fields covered by General Education in order to demonstrate relationships and interdisciplinary influences.  </w:t>
      </w:r>
      <w:r w:rsidRPr="00547C8D">
        <w:rPr>
          <w:rFonts w:ascii="BentonSans Comp Regular" w:hAnsi="BentonSans Comp Regular"/>
          <w:i/>
          <w:snapToGrid/>
          <w:color w:val="000000" w:themeColor="text1"/>
          <w:sz w:val="20"/>
        </w:rPr>
        <w:t xml:space="preserve">May be repeated for credit </w:t>
      </w:r>
      <w:r w:rsidR="00E4341F" w:rsidRPr="00547C8D">
        <w:rPr>
          <w:rFonts w:ascii="BentonSans Comp Regular" w:hAnsi="BentonSans Comp Regular"/>
          <w:i/>
          <w:snapToGrid/>
          <w:color w:val="000000" w:themeColor="text1"/>
          <w:sz w:val="20"/>
        </w:rPr>
        <w:t xml:space="preserve">with change of topic and </w:t>
      </w:r>
      <w:r w:rsidR="00D120F5" w:rsidRPr="00547C8D">
        <w:rPr>
          <w:rFonts w:ascii="BentonSans Comp Regular" w:hAnsi="BentonSans Comp Regular"/>
          <w:i/>
          <w:snapToGrid/>
          <w:color w:val="000000" w:themeColor="text1"/>
          <w:sz w:val="20"/>
        </w:rPr>
        <w:t>permission</w:t>
      </w:r>
      <w:r w:rsidRPr="00547C8D">
        <w:rPr>
          <w:rFonts w:ascii="BentonSans Comp Regular" w:hAnsi="BentonSans Comp Regular"/>
          <w:i/>
          <w:snapToGrid/>
          <w:color w:val="000000" w:themeColor="text1"/>
          <w:sz w:val="20"/>
        </w:rPr>
        <w:t xml:space="preserve"> of </w:t>
      </w:r>
      <w:r w:rsidR="00E4341F" w:rsidRPr="00547C8D">
        <w:rPr>
          <w:rFonts w:ascii="BentonSans Comp Regular" w:hAnsi="BentonSans Comp Regular"/>
          <w:i/>
          <w:snapToGrid/>
          <w:color w:val="000000" w:themeColor="text1"/>
          <w:sz w:val="20"/>
        </w:rPr>
        <w:t xml:space="preserve">student’s major </w:t>
      </w:r>
      <w:r w:rsidRPr="00547C8D">
        <w:rPr>
          <w:rFonts w:ascii="BentonSans Comp Regular" w:hAnsi="BentonSans Comp Regular"/>
          <w:i/>
          <w:snapToGrid/>
          <w:color w:val="000000" w:themeColor="text1"/>
          <w:sz w:val="20"/>
        </w:rPr>
        <w:t>department.</w:t>
      </w:r>
      <w:r w:rsidRPr="00547C8D">
        <w:rPr>
          <w:rFonts w:ascii="BentonSans Comp Regular" w:hAnsi="BentonSans Comp Regular"/>
          <w:snapToGrid/>
          <w:color w:val="000000" w:themeColor="text1"/>
          <w:sz w:val="20"/>
        </w:rPr>
        <w:t xml:space="preserve">  Can be used toward general degree requirements as indicated each time the course is offered. </w:t>
      </w:r>
    </w:p>
    <w:p w14:paraId="5205C582" w14:textId="77777777" w:rsidR="00207C98" w:rsidRPr="00547C8D" w:rsidRDefault="00207C98" w:rsidP="00BB0CED">
      <w:pPr>
        <w:widowControl/>
        <w:jc w:val="both"/>
        <w:rPr>
          <w:rFonts w:ascii="BentonSans Comp Regular" w:hAnsi="BentonSans Comp Regular"/>
          <w:i/>
          <w:snapToGrid/>
          <w:color w:val="000000" w:themeColor="text1"/>
          <w:sz w:val="20"/>
        </w:rPr>
      </w:pPr>
    </w:p>
    <w:p w14:paraId="0C900C06" w14:textId="46AF3545" w:rsidR="002C37E2" w:rsidRPr="00547C8D" w:rsidRDefault="002C37E2"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2101. Introduction to Research. (1 to 2) </w:t>
      </w:r>
      <w:r w:rsidRPr="00547C8D">
        <w:rPr>
          <w:rFonts w:ascii="BentonSans Comp Regular" w:hAnsi="BentonSans Comp Regular"/>
          <w:snapToGrid/>
          <w:color w:val="000000" w:themeColor="text1"/>
          <w:sz w:val="20"/>
        </w:rPr>
        <w:t xml:space="preserve"> A professional development course that prepares students for successful engagement in undergraduate research.  Provides an in-depth overview of research methods and practices.  Students actively participate in conducting literature research and learn about the research process.</w:t>
      </w:r>
    </w:p>
    <w:p w14:paraId="0D29EB18" w14:textId="77777777" w:rsidR="002C37E2" w:rsidRPr="00547C8D" w:rsidRDefault="002C37E2" w:rsidP="00BB0CED">
      <w:pPr>
        <w:widowControl/>
        <w:jc w:val="both"/>
        <w:rPr>
          <w:rFonts w:ascii="BentonSans Comp Regular" w:hAnsi="BentonSans Comp Regular"/>
          <w:snapToGrid/>
          <w:color w:val="000000" w:themeColor="text1"/>
          <w:sz w:val="20"/>
        </w:rPr>
      </w:pPr>
    </w:p>
    <w:p w14:paraId="374EEDEB" w14:textId="79B32332" w:rsidR="005F06A0" w:rsidRPr="00547C8D" w:rsidRDefault="005F06A0" w:rsidP="00BB0CED">
      <w:pPr>
        <w:widowControl/>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UCOL 2200. University Learning Seminar.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F902D7"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 xml:space="preserve">ermission of </w:t>
      </w:r>
      <w:r w:rsidR="00410652" w:rsidRPr="00547C8D">
        <w:rPr>
          <w:rFonts w:ascii="BentonSans Comp Regular" w:hAnsi="BentonSans Comp Regular"/>
          <w:color w:val="000000" w:themeColor="text1"/>
          <w:sz w:val="20"/>
        </w:rPr>
        <w:t>department</w:t>
      </w:r>
      <w:r w:rsidRPr="00547C8D">
        <w:rPr>
          <w:rFonts w:ascii="BentonSans Comp Regular" w:hAnsi="BentonSans Comp Regular"/>
          <w:color w:val="000000" w:themeColor="text1"/>
          <w:sz w:val="20"/>
        </w:rPr>
        <w:t xml:space="preserve">.  Provides instruction in digital literacy, critical thinking, problem solving, and written and oral communication skills. Each section will be developed around a content theme selected from instructor’s discipline. Designed to reinforce and augment students’ intellectual and social transition to the University learning environment. Students who have previously taken a UCOL 1000-level course may receive credit for this course if registering </w:t>
      </w:r>
      <w:r w:rsidR="00D120F5" w:rsidRPr="00547C8D">
        <w:rPr>
          <w:rFonts w:ascii="BentonSans Comp Regular" w:hAnsi="BentonSans Comp Regular"/>
          <w:color w:val="000000" w:themeColor="text1"/>
          <w:sz w:val="20"/>
        </w:rPr>
        <w:t>with permission</w:t>
      </w:r>
      <w:r w:rsidRPr="00547C8D">
        <w:rPr>
          <w:rFonts w:ascii="BentonSans Comp Regular" w:hAnsi="BentonSans Comp Regular"/>
          <w:color w:val="000000" w:themeColor="text1"/>
          <w:sz w:val="20"/>
        </w:rPr>
        <w:t>.</w:t>
      </w:r>
      <w:r w:rsidRPr="00547C8D">
        <w:rPr>
          <w:rFonts w:ascii="BentonSans Comp Regular" w:hAnsi="BentonSans Comp Regular"/>
          <w:i/>
          <w:iCs/>
          <w:color w:val="000000" w:themeColor="text1"/>
          <w:sz w:val="20"/>
        </w:rPr>
        <w:t xml:space="preserve"> </w:t>
      </w:r>
    </w:p>
    <w:p w14:paraId="6A0A30A7" w14:textId="77777777" w:rsidR="005F06A0" w:rsidRPr="00547C8D" w:rsidRDefault="005F06A0" w:rsidP="00BB0CED">
      <w:pPr>
        <w:widowControl/>
        <w:jc w:val="both"/>
        <w:rPr>
          <w:rFonts w:ascii="BentonSans Comp Regular" w:hAnsi="BentonSans Comp Regular"/>
          <w:snapToGrid/>
          <w:color w:val="000000" w:themeColor="text1"/>
          <w:sz w:val="20"/>
        </w:rPr>
      </w:pPr>
    </w:p>
    <w:p w14:paraId="23F96BA2" w14:textId="77777777" w:rsidR="00255A18" w:rsidRPr="00547C8D" w:rsidRDefault="00255A18" w:rsidP="00BB0CED">
      <w:pPr>
        <w:widowControl/>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UCOL 2400</w:t>
      </w:r>
      <w:r w:rsidR="00820434" w:rsidRPr="00547C8D">
        <w:rPr>
          <w:rFonts w:ascii="BentonSans Comp Regular" w:hAnsi="BentonSans Comp Regular"/>
          <w:b/>
          <w:snapToGrid/>
          <w:color w:val="000000" w:themeColor="text1"/>
          <w:sz w:val="20"/>
        </w:rPr>
        <w:t>.</w:t>
      </w:r>
      <w:r w:rsidRPr="00547C8D">
        <w:rPr>
          <w:rFonts w:ascii="BentonSans Comp Regular" w:hAnsi="BentonSans Comp Regular"/>
          <w:b/>
          <w:snapToGrid/>
          <w:color w:val="000000" w:themeColor="text1"/>
          <w:sz w:val="20"/>
        </w:rPr>
        <w:t xml:space="preserve"> University Professional Internship Program Practicum. (0)  </w:t>
      </w:r>
      <w:r w:rsidRPr="00547C8D">
        <w:rPr>
          <w:rFonts w:ascii="BentonSans Comp Regular" w:hAnsi="BentonSans Comp Regular"/>
          <w:snapToGrid/>
          <w:color w:val="000000" w:themeColor="text1"/>
          <w:sz w:val="20"/>
        </w:rPr>
        <w:t>Prerequisite(s):</w:t>
      </w:r>
      <w:r w:rsidR="0082043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Sophomore, Junior, or Senior standing; not open to second degree students.  All students with a UPIP internship are required to register for the UPIP practicum in each term in which they have an internship. The UPIP practicum coordinates the professional and career development reflections and assignments that are an integral part of the University's Pro</w:t>
      </w:r>
      <w:r w:rsidR="00820434" w:rsidRPr="00547C8D">
        <w:rPr>
          <w:rFonts w:ascii="BentonSans Comp Regular" w:hAnsi="BentonSans Comp Regular"/>
          <w:snapToGrid/>
          <w:color w:val="000000" w:themeColor="text1"/>
          <w:sz w:val="20"/>
        </w:rPr>
        <w:t xml:space="preserve">fessional Internship Program.  </w:t>
      </w:r>
      <w:r w:rsidRPr="00547C8D">
        <w:rPr>
          <w:rFonts w:ascii="BentonSans Comp Regular" w:hAnsi="BentonSans Comp Regular"/>
          <w:snapToGrid/>
          <w:color w:val="000000" w:themeColor="text1"/>
          <w:sz w:val="20"/>
        </w:rPr>
        <w:t xml:space="preserve">Students must apply and be selected for a UPIP internship in order to register; eligibility restrictions apply.  For information, contact the University Career Center.  </w:t>
      </w:r>
      <w:r w:rsidRPr="00547C8D">
        <w:rPr>
          <w:rFonts w:ascii="BentonSans Comp Regular" w:hAnsi="BentonSans Comp Regular"/>
          <w:i/>
          <w:snapToGrid/>
          <w:color w:val="000000" w:themeColor="text1"/>
          <w:sz w:val="20"/>
        </w:rPr>
        <w:t>May be repeated for credit.</w:t>
      </w:r>
    </w:p>
    <w:p w14:paraId="32A2EE15" w14:textId="77777777" w:rsidR="00255A18" w:rsidRPr="00547C8D" w:rsidRDefault="00255A18" w:rsidP="00BB0CED">
      <w:pPr>
        <w:widowControl/>
        <w:jc w:val="both"/>
        <w:rPr>
          <w:rFonts w:ascii="BentonSans Comp Regular" w:hAnsi="BentonSans Comp Regular"/>
          <w:b/>
          <w:snapToGrid/>
          <w:color w:val="000000" w:themeColor="text1"/>
          <w:sz w:val="20"/>
        </w:rPr>
      </w:pPr>
    </w:p>
    <w:p w14:paraId="75C17D0E" w14:textId="3BF3A1B4" w:rsidR="00851CD7" w:rsidRPr="00547C8D" w:rsidRDefault="00851CD7"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2900. Introduction to Applied Undergraduate Research. (1 to 2)  </w:t>
      </w:r>
      <w:r w:rsidRPr="00547C8D">
        <w:rPr>
          <w:rFonts w:ascii="BentonSans Comp Regular" w:hAnsi="BentonSans Comp Regular"/>
          <w:snapToGrid/>
          <w:color w:val="000000" w:themeColor="text1"/>
          <w:sz w:val="20"/>
        </w:rPr>
        <w:t xml:space="preserve">A research course that provides hands-on research experience with a faculty or researcher at UNC Charlotte. </w:t>
      </w:r>
      <w:r w:rsidR="005910F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Prepare</w:t>
      </w:r>
      <w:r w:rsidR="005910FC"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students for successful completion in undergraduate research. </w:t>
      </w:r>
      <w:r w:rsidR="005910F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Students conduct research with a faculty mentor, compose a research paper, and present their research at the Undergraduate Research Conference. </w:t>
      </w:r>
      <w:r w:rsidR="005910F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Through the course, students are trained and prepared to develop a research product. </w:t>
      </w:r>
    </w:p>
    <w:p w14:paraId="3EF6DD33" w14:textId="4377DF55" w:rsidR="00851CD7" w:rsidRDefault="00851CD7" w:rsidP="00BB0CED">
      <w:pPr>
        <w:widowControl/>
        <w:jc w:val="both"/>
        <w:rPr>
          <w:rFonts w:ascii="BentonSans Comp Regular" w:hAnsi="BentonSans Comp Regular"/>
          <w:snapToGrid/>
          <w:color w:val="000000" w:themeColor="text1"/>
          <w:sz w:val="20"/>
        </w:rPr>
      </w:pPr>
    </w:p>
    <w:p w14:paraId="192B5D03" w14:textId="77777777" w:rsidR="00C7235D" w:rsidRPr="00547C8D" w:rsidRDefault="00C7235D"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UCOL 3</w:t>
      </w:r>
      <w:r>
        <w:rPr>
          <w:rFonts w:ascii="BentonSans Comp Regular" w:hAnsi="BentonSans Comp Regular"/>
          <w:b/>
          <w:snapToGrid/>
          <w:color w:val="000000" w:themeColor="text1"/>
          <w:sz w:val="20"/>
        </w:rPr>
        <w:t>1</w:t>
      </w:r>
      <w:r w:rsidRPr="00547C8D">
        <w:rPr>
          <w:rFonts w:ascii="BentonSans Comp Regular" w:hAnsi="BentonSans Comp Regular"/>
          <w:b/>
          <w:snapToGrid/>
          <w:color w:val="000000" w:themeColor="text1"/>
          <w:sz w:val="20"/>
        </w:rPr>
        <w:t>01. Graduate Education Opportunities. (1)</w:t>
      </w:r>
      <w:r w:rsidRPr="00547C8D">
        <w:rPr>
          <w:rFonts w:ascii="BentonSans Comp Regular" w:hAnsi="BentonSans Comp Regular"/>
          <w:snapToGrid/>
          <w:color w:val="000000" w:themeColor="text1"/>
          <w:sz w:val="20"/>
        </w:rPr>
        <w:t xml:space="preserve">  An introductory course designed to provide talented undergraduate students, particularly from under-represented groups, opportunities to explore various aspects of graduate education.  Students participate in instructional sessions designed to provide an overview of graduate education while exploring academic disciplines of interest in more detail.  Students develop an admissions application and statement of purpose. </w:t>
      </w:r>
    </w:p>
    <w:p w14:paraId="68BF97B1" w14:textId="77777777" w:rsidR="00C7235D" w:rsidRPr="00547C8D" w:rsidRDefault="00C7235D" w:rsidP="00BB0CED">
      <w:pPr>
        <w:widowControl/>
        <w:jc w:val="both"/>
        <w:rPr>
          <w:rFonts w:ascii="BentonSans Comp Regular" w:hAnsi="BentonSans Comp Regular"/>
          <w:snapToGrid/>
          <w:color w:val="000000" w:themeColor="text1"/>
          <w:sz w:val="20"/>
        </w:rPr>
      </w:pPr>
    </w:p>
    <w:p w14:paraId="2F94795E" w14:textId="1AE78570" w:rsidR="00582240" w:rsidRPr="00547C8D" w:rsidRDefault="0058224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3400. Preceptor Training Seminar. (1)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University College.  Students enrolled in the seminar learn how to support faculty in the classroom.  Topics include:  enriching learning engagement, supporting undergraduate student success, enhancing academic enrichment, and monitoring the classroom.  Students also develop teaching-related skills and learn to provide mentorship to first-year students.  </w:t>
      </w:r>
      <w:r w:rsidRPr="00547C8D">
        <w:rPr>
          <w:rFonts w:ascii="BentonSans Comp Regular" w:hAnsi="BentonSans Comp Regular"/>
          <w:i/>
          <w:snapToGrid/>
          <w:color w:val="000000" w:themeColor="text1"/>
          <w:sz w:val="20"/>
        </w:rPr>
        <w:t xml:space="preserve">May not be repeated.  Graded on a Pass/No Credit basis.  </w:t>
      </w:r>
    </w:p>
    <w:p w14:paraId="6E00C78A" w14:textId="77777777" w:rsidR="00582240" w:rsidRPr="00547C8D" w:rsidRDefault="00582240" w:rsidP="00BB0CED">
      <w:pPr>
        <w:widowControl/>
        <w:jc w:val="both"/>
        <w:rPr>
          <w:rFonts w:ascii="BentonSans Comp Regular" w:hAnsi="BentonSans Comp Regular"/>
          <w:snapToGrid/>
          <w:color w:val="000000" w:themeColor="text1"/>
          <w:sz w:val="20"/>
        </w:rPr>
      </w:pPr>
    </w:p>
    <w:p w14:paraId="377A1CBA" w14:textId="28CA29C5" w:rsidR="00820434" w:rsidRPr="00547C8D" w:rsidRDefault="00820434"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3410. Career Development Internship. (1 to 3) </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themeColor="text1"/>
          <w:sz w:val="20"/>
        </w:rPr>
        <w:t xml:space="preserve">Junior or Senior standing, and permission of University Career Center.  Designed to allow students to take advantage of a workplace experiential learning opportunity when other options are not available.  Completing this internship requires at least 50 hours of supervised employment per registered credit hour.  The internship must provide a meaningful work experience in which the student uses the competencies gained from their academic program.  An internship proposal form must be completed and approved by the University Career Center in consultation with the student's major department prior to registration and the commencement of the work experience.  Students cannot normally count the Career Development Internship towards their major or minor requirements (it counts as elective hours only); exceptions may be possible at the program's discretion.  </w:t>
      </w:r>
      <w:r w:rsidRPr="00547C8D">
        <w:rPr>
          <w:rFonts w:ascii="BentonSans Comp Regular" w:hAnsi="BentonSans Comp Regular"/>
          <w:i/>
          <w:snapToGrid/>
          <w:color w:val="000000" w:themeColor="text1"/>
          <w:sz w:val="20"/>
        </w:rPr>
        <w:t xml:space="preserve">Graded on a Pass/No Credit basis.  May be repeated for credit up to </w:t>
      </w:r>
      <w:r w:rsidR="00DB4FF8">
        <w:rPr>
          <w:rFonts w:ascii="BentonSans Comp Regular" w:hAnsi="BentonSans Comp Regular"/>
          <w:i/>
          <w:snapToGrid/>
          <w:color w:val="000000" w:themeColor="text1"/>
          <w:sz w:val="20"/>
        </w:rPr>
        <w:t>6</w:t>
      </w:r>
      <w:r w:rsidRPr="00547C8D">
        <w:rPr>
          <w:rFonts w:ascii="BentonSans Comp Regular" w:hAnsi="BentonSans Comp Regular"/>
          <w:i/>
          <w:snapToGrid/>
          <w:color w:val="000000" w:themeColor="text1"/>
          <w:sz w:val="20"/>
        </w:rPr>
        <w:t xml:space="preserve"> credit hours.</w:t>
      </w:r>
    </w:p>
    <w:p w14:paraId="62ACD61F" w14:textId="77777777" w:rsidR="00D961B9" w:rsidRPr="00547C8D" w:rsidRDefault="00D961B9" w:rsidP="00BB0CED">
      <w:pPr>
        <w:widowControl/>
        <w:jc w:val="both"/>
        <w:rPr>
          <w:rFonts w:ascii="BentonSans Comp Regular" w:hAnsi="BentonSans Comp Regular"/>
          <w:snapToGrid/>
          <w:color w:val="000000" w:themeColor="text1"/>
          <w:sz w:val="20"/>
        </w:rPr>
      </w:pPr>
    </w:p>
    <w:p w14:paraId="1B9F5934" w14:textId="20861EAE" w:rsidR="009036B0" w:rsidRPr="00547C8D" w:rsidRDefault="009036B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3450. Teaching Internship.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the sponsoring unit and supervising instructor.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UCOL 3400.  A structured opportunity for students to develop teaching-related skills by providing assistance to faculty in the classroom and/or working in a structured mentoring role in support units such as the University Center for Academic Excellence.  Duties vary depending upon the assignment but may include: conducting review sessions, facilitating study skills sessions, lecturing, and assisting faculty member with exams.  </w:t>
      </w:r>
      <w:r w:rsidRPr="00547C8D">
        <w:rPr>
          <w:rFonts w:ascii="BentonSans Comp Regular" w:hAnsi="BentonSans Comp Regular"/>
          <w:i/>
          <w:snapToGrid/>
          <w:color w:val="000000" w:themeColor="text1"/>
          <w:sz w:val="20"/>
        </w:rPr>
        <w:t xml:space="preserve">May be repeated for credit up to 6 credits.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00E90450" w:rsidRPr="00547C8D">
        <w:rPr>
          <w:rFonts w:ascii="BentonSans Comp Regular" w:hAnsi="BentonSans Comp Regular"/>
          <w:i/>
          <w:color w:val="000000" w:themeColor="text1"/>
          <w:sz w:val="20"/>
        </w:rPr>
        <w:t xml:space="preserve"> </w:t>
      </w:r>
      <w:r w:rsidRPr="00547C8D">
        <w:rPr>
          <w:rFonts w:ascii="BentonSans Comp Regular" w:hAnsi="BentonSans Comp Regular"/>
          <w:i/>
          <w:iCs/>
          <w:snapToGrid/>
          <w:color w:val="000000" w:themeColor="text1"/>
          <w:sz w:val="20"/>
        </w:rPr>
        <w:t>Honors</w:t>
      </w:r>
      <w:r w:rsidR="00E90450" w:rsidRPr="00547C8D">
        <w:rPr>
          <w:rFonts w:ascii="BentonSans Comp Regular" w:hAnsi="BentonSans Comp Regular"/>
          <w:i/>
          <w:iCs/>
          <w:snapToGrid/>
          <w:color w:val="000000" w:themeColor="text1"/>
          <w:sz w:val="20"/>
        </w:rPr>
        <w:t xml:space="preserve"> course.</w:t>
      </w:r>
    </w:p>
    <w:p w14:paraId="4B2DCF9F" w14:textId="0E78D755" w:rsidR="009036B0" w:rsidRDefault="009036B0" w:rsidP="00BB0CED">
      <w:pPr>
        <w:widowControl/>
        <w:jc w:val="both"/>
        <w:rPr>
          <w:rFonts w:ascii="BentonSans Comp Regular" w:hAnsi="BentonSans Comp Regular"/>
          <w:snapToGrid/>
          <w:color w:val="000000" w:themeColor="text1"/>
          <w:sz w:val="20"/>
        </w:rPr>
      </w:pPr>
    </w:p>
    <w:p w14:paraId="4CE99A0A" w14:textId="77777777" w:rsidR="00F20296" w:rsidRPr="00547C8D" w:rsidRDefault="00F20296" w:rsidP="00BB0CED">
      <w:pPr>
        <w:widowControl/>
        <w:jc w:val="both"/>
        <w:rPr>
          <w:rFonts w:ascii="BentonSans Comp Regular" w:hAnsi="BentonSans Comp Regular"/>
          <w:snapToGrid/>
          <w:color w:val="000000" w:themeColor="text1"/>
          <w:sz w:val="20"/>
        </w:rPr>
      </w:pPr>
    </w:p>
    <w:p w14:paraId="3782D54A" w14:textId="43DF4C0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3800. Independent Study. (3)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and Dean of University College.</w:t>
      </w:r>
      <w:r w:rsidR="00E4341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Individual research, research, or filed-based experience in a topic under the supervision of a faculty member. </w:t>
      </w:r>
      <w:r w:rsidR="00E4341F" w:rsidRPr="00547C8D">
        <w:rPr>
          <w:rFonts w:ascii="BentonSans Comp Regular" w:hAnsi="BentonSans Comp Regular"/>
          <w:snapToGrid/>
          <w:color w:val="000000" w:themeColor="text1"/>
          <w:sz w:val="20"/>
        </w:rPr>
        <w:t xml:space="preserve"> </w:t>
      </w:r>
      <w:r w:rsidR="00E4341F" w:rsidRPr="00547C8D">
        <w:rPr>
          <w:rFonts w:ascii="BentonSans Comp Regular" w:hAnsi="BentonSans Comp Regular"/>
          <w:i/>
          <w:snapToGrid/>
          <w:color w:val="000000" w:themeColor="text1"/>
          <w:sz w:val="20"/>
        </w:rPr>
        <w:t>May be repeated for credit with permission</w:t>
      </w:r>
      <w:r w:rsidRPr="00547C8D">
        <w:rPr>
          <w:rFonts w:ascii="BentonSans Comp Regular" w:hAnsi="BentonSans Comp Regular"/>
          <w:i/>
          <w:snapToGrid/>
          <w:color w:val="000000" w:themeColor="text1"/>
          <w:sz w:val="20"/>
        </w:rPr>
        <w:t xml:space="preserve">. </w:t>
      </w:r>
    </w:p>
    <w:p w14:paraId="313D3926"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4C6224D" w14:textId="77777777" w:rsidR="005F06A0" w:rsidRPr="00547C8D" w:rsidRDefault="009C7367" w:rsidP="00BB0CED">
      <w:pPr>
        <w:keepNext/>
        <w:widowControl/>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Urban Studies</w:t>
      </w:r>
      <w:r w:rsidR="005F06A0" w:rsidRPr="00547C8D">
        <w:rPr>
          <w:rFonts w:ascii="BentonSans Comp Regular" w:hAnsi="BentonSans Comp Regular"/>
          <w:b/>
          <w:color w:val="000000" w:themeColor="text1"/>
          <w:sz w:val="32"/>
        </w:rPr>
        <w:t xml:space="preserve"> (URBS)</w:t>
      </w:r>
    </w:p>
    <w:p w14:paraId="101E9FFE" w14:textId="77777777" w:rsidR="005F06A0" w:rsidRPr="00547C8D" w:rsidRDefault="005F06A0" w:rsidP="00BB0CED">
      <w:pPr>
        <w:keepNext/>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1EC99B6" w14:textId="77777777" w:rsidR="005F06A0" w:rsidRPr="00547C8D" w:rsidRDefault="005F06A0" w:rsidP="00BB0CED">
      <w:pPr>
        <w:keepNext/>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URBS 2200. Introduction to Urban Studies. (3)</w:t>
      </w:r>
      <w:r w:rsidRPr="00547C8D">
        <w:rPr>
          <w:rFonts w:ascii="BentonSans Comp Regular" w:hAnsi="BentonSans Comp Regular"/>
          <w:snapToGrid/>
          <w:color w:val="000000" w:themeColor="text1"/>
          <w:sz w:val="20"/>
        </w:rPr>
        <w:t xml:space="preserve"> </w:t>
      </w:r>
      <w:r w:rsidR="00E4341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Cross-listed with GEOG 2200. </w:t>
      </w:r>
      <w:r w:rsidR="00E4341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survey course exploring the diverse perspectives and experience of North American Cities. </w:t>
      </w:r>
      <w:r w:rsidR="001079E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Lectures and discussions focus on the development, organization, function, and meaning of urban areas, as well as the multiple and complex relationships that exist between cities and the people who live and work within them.  Students who pass this course meet the requirements for the “Western Tradition” area of the LBST requirements and will not have to take an additional course to satisfy that area of General Education.  </w:t>
      </w:r>
    </w:p>
    <w:p w14:paraId="6CD184B3" w14:textId="77777777" w:rsidR="005F06A0" w:rsidRPr="00547C8D" w:rsidRDefault="005F06A0" w:rsidP="00BB0CED">
      <w:pPr>
        <w:widowControl/>
        <w:jc w:val="both"/>
        <w:rPr>
          <w:rFonts w:ascii="BentonSans Comp Regular" w:hAnsi="BentonSans Comp Regular"/>
          <w:snapToGrid/>
          <w:color w:val="000000" w:themeColor="text1"/>
          <w:sz w:val="20"/>
        </w:rPr>
      </w:pPr>
    </w:p>
    <w:p w14:paraId="3CDCBFF7"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URBS </w:t>
      </w:r>
      <w:bookmarkStart w:id="52" w:name="4000"/>
      <w:r w:rsidRPr="00547C8D">
        <w:rPr>
          <w:rFonts w:ascii="BentonSans Comp Regular" w:hAnsi="BentonSans Comp Regular"/>
          <w:b/>
          <w:bCs/>
          <w:snapToGrid/>
          <w:color w:val="000000" w:themeColor="text1"/>
          <w:sz w:val="20"/>
        </w:rPr>
        <w:t>3050</w:t>
      </w:r>
      <w:bookmarkEnd w:id="52"/>
      <w:r w:rsidRPr="00547C8D">
        <w:rPr>
          <w:rFonts w:ascii="BentonSans Comp Regular" w:hAnsi="BentonSans Comp Regular"/>
          <w:b/>
          <w:bCs/>
          <w:snapToGrid/>
          <w:color w:val="000000" w:themeColor="text1"/>
          <w:sz w:val="20"/>
        </w:rPr>
        <w:t xml:space="preserve">. Topics in Urban Studies. (3)  </w:t>
      </w:r>
      <w:r w:rsidRPr="00547C8D">
        <w:rPr>
          <w:rFonts w:ascii="BentonSans Comp Regular" w:hAnsi="BentonSans Comp Regular"/>
          <w:snapToGrid/>
          <w:color w:val="000000" w:themeColor="text1"/>
          <w:sz w:val="20"/>
        </w:rPr>
        <w:t xml:space="preserve">Timely and important areas of scholarship and application relevant to urban studies. </w:t>
      </w:r>
      <w:r w:rsidRPr="00547C8D">
        <w:rPr>
          <w:rFonts w:ascii="BentonSans Comp Regular" w:hAnsi="BentonSans Comp Regular"/>
          <w:i/>
          <w:snapToGrid/>
          <w:color w:val="000000" w:themeColor="text1"/>
          <w:sz w:val="20"/>
        </w:rPr>
        <w:t xml:space="preserve">May be repeated for credit </w:t>
      </w:r>
      <w:r w:rsidR="00E4341F" w:rsidRPr="00547C8D">
        <w:rPr>
          <w:rFonts w:ascii="BentonSans Comp Regular" w:hAnsi="BentonSans Comp Regular"/>
          <w:i/>
          <w:snapToGrid/>
          <w:color w:val="000000" w:themeColor="text1"/>
          <w:sz w:val="20"/>
        </w:rPr>
        <w:t xml:space="preserve">with change of topic and </w:t>
      </w:r>
      <w:r w:rsidRPr="00547C8D">
        <w:rPr>
          <w:rFonts w:ascii="BentonSans Comp Regular" w:hAnsi="BentonSans Comp Regular"/>
          <w:i/>
          <w:snapToGrid/>
          <w:color w:val="000000" w:themeColor="text1"/>
          <w:sz w:val="20"/>
        </w:rPr>
        <w:t xml:space="preserve">permission </w:t>
      </w:r>
      <w:r w:rsidR="00E4341F" w:rsidRPr="00547C8D">
        <w:rPr>
          <w:rFonts w:ascii="BentonSans Comp Regular" w:hAnsi="BentonSans Comp Regular"/>
          <w:i/>
          <w:snapToGrid/>
          <w:color w:val="000000" w:themeColor="text1"/>
          <w:sz w:val="20"/>
        </w:rPr>
        <w:t>of</w:t>
      </w:r>
      <w:r w:rsidRPr="00547C8D">
        <w:rPr>
          <w:rFonts w:ascii="BentonSans Comp Regular" w:hAnsi="BentonSans Comp Regular"/>
          <w:i/>
          <w:snapToGrid/>
          <w:color w:val="000000" w:themeColor="text1"/>
          <w:sz w:val="20"/>
        </w:rPr>
        <w:t xml:space="preserve"> Director of the </w:t>
      </w:r>
      <w:r w:rsidR="00375920" w:rsidRPr="00547C8D">
        <w:rPr>
          <w:rFonts w:ascii="BentonSans Comp Regular" w:hAnsi="BentonSans Comp Regular"/>
          <w:i/>
          <w:snapToGrid/>
          <w:color w:val="000000" w:themeColor="text1"/>
          <w:sz w:val="20"/>
        </w:rPr>
        <w:t>Minor in Urban Studies program</w:t>
      </w:r>
      <w:r w:rsidRPr="00547C8D">
        <w:rPr>
          <w:rFonts w:ascii="BentonSans Comp Regular" w:hAnsi="BentonSans Comp Regular"/>
          <w:i/>
          <w:snapToGrid/>
          <w:color w:val="000000" w:themeColor="text1"/>
          <w:sz w:val="20"/>
        </w:rPr>
        <w:t>.</w:t>
      </w:r>
      <w:r w:rsidRPr="00547C8D">
        <w:rPr>
          <w:rFonts w:ascii="BentonSans Comp Regular" w:hAnsi="BentonSans Comp Regular"/>
          <w:snapToGrid/>
          <w:color w:val="000000" w:themeColor="text1"/>
          <w:sz w:val="20"/>
        </w:rPr>
        <w:t xml:space="preserve"> </w:t>
      </w:r>
    </w:p>
    <w:p w14:paraId="7BBD37BA" w14:textId="77777777" w:rsidR="005F06A0" w:rsidRPr="00547C8D" w:rsidRDefault="005F06A0" w:rsidP="00BB0CED">
      <w:pPr>
        <w:widowControl/>
        <w:jc w:val="both"/>
        <w:rPr>
          <w:rFonts w:ascii="BentonSans Comp Regular" w:hAnsi="BentonSans Comp Regular"/>
          <w:snapToGrid/>
          <w:color w:val="000000" w:themeColor="text1"/>
          <w:sz w:val="20"/>
        </w:rPr>
      </w:pPr>
    </w:p>
    <w:p w14:paraId="250FC1F9" w14:textId="16D36ED3"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URBS 3801. Independent Study in Urban Studies.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URBS 2200, </w:t>
      </w:r>
      <w:r w:rsidR="00937FAF" w:rsidRPr="00547C8D">
        <w:rPr>
          <w:rFonts w:ascii="BentonSans Comp Regular" w:hAnsi="BentonSans Comp Regular"/>
          <w:snapToGrid/>
          <w:color w:val="000000" w:themeColor="text1"/>
          <w:sz w:val="20"/>
        </w:rPr>
        <w:t>Urban Studies minor; Junior or Senior standing; minimum 2.0 GPA; permission of supervising instructor and Director of Minor in Urban Studies program.</w:t>
      </w:r>
      <w:r w:rsidRPr="00547C8D">
        <w:rPr>
          <w:rFonts w:ascii="BentonSans Comp Regular" w:hAnsi="BentonSans Comp Regular"/>
          <w:snapToGrid/>
          <w:color w:val="000000" w:themeColor="text1"/>
          <w:sz w:val="20"/>
        </w:rPr>
        <w:t xml:space="preserve">  Area of study beyond the scope of current offerings to be devised by student and faculty member. </w:t>
      </w:r>
      <w:r w:rsidR="00DD333E"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Three hours of URBS 3801 may be used toward the URBS minor with prior approval of the Director of </w:t>
      </w:r>
      <w:r w:rsidR="00375920" w:rsidRPr="00547C8D">
        <w:rPr>
          <w:rFonts w:ascii="BentonSans Comp Regular" w:hAnsi="BentonSans Comp Regular"/>
          <w:snapToGrid/>
          <w:color w:val="000000" w:themeColor="text1"/>
          <w:sz w:val="20"/>
        </w:rPr>
        <w:t xml:space="preserve">the Minor in </w:t>
      </w:r>
      <w:r w:rsidRPr="00547C8D">
        <w:rPr>
          <w:rFonts w:ascii="BentonSans Comp Regular" w:hAnsi="BentonSans Comp Regular"/>
          <w:snapToGrid/>
          <w:color w:val="000000" w:themeColor="text1"/>
          <w:sz w:val="20"/>
        </w:rPr>
        <w:t xml:space="preserve">Urban Studies. </w:t>
      </w:r>
    </w:p>
    <w:p w14:paraId="68913A68" w14:textId="47CDCE16" w:rsidR="005F06A0" w:rsidRDefault="005F06A0" w:rsidP="00BB0CED">
      <w:pPr>
        <w:widowControl/>
        <w:jc w:val="both"/>
        <w:rPr>
          <w:rFonts w:ascii="BentonSans Comp Regular" w:hAnsi="BentonSans Comp Regular"/>
          <w:snapToGrid/>
          <w:color w:val="000000" w:themeColor="text1"/>
          <w:sz w:val="20"/>
        </w:rPr>
      </w:pPr>
    </w:p>
    <w:p w14:paraId="267A9687" w14:textId="6686F122"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URBS 4401. Internship in Urban Studies.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URBS 220</w:t>
      </w:r>
      <w:r w:rsidR="00375920" w:rsidRPr="00547C8D">
        <w:rPr>
          <w:rFonts w:ascii="BentonSans Comp Regular" w:hAnsi="BentonSans Comp Regular"/>
          <w:snapToGrid/>
          <w:color w:val="000000" w:themeColor="text1"/>
          <w:sz w:val="20"/>
        </w:rPr>
        <w:t xml:space="preserve">0, </w:t>
      </w:r>
      <w:r w:rsidR="00937FAF" w:rsidRPr="00547C8D">
        <w:rPr>
          <w:rFonts w:ascii="BentonSans Comp Regular" w:hAnsi="BentonSans Comp Regular"/>
          <w:snapToGrid/>
          <w:color w:val="000000" w:themeColor="text1"/>
          <w:sz w:val="20"/>
        </w:rPr>
        <w:t>Urban Studies minor; Junior or Senior standing; minimum 2.0 GPA; permission of Director of Minor in Urban Studies program.</w:t>
      </w:r>
      <w:r w:rsidRPr="00547C8D">
        <w:rPr>
          <w:rFonts w:ascii="BentonSans Comp Regular" w:hAnsi="BentonSans Comp Regular"/>
          <w:snapToGrid/>
          <w:color w:val="000000" w:themeColor="text1"/>
          <w:sz w:val="20"/>
        </w:rPr>
        <w:t xml:space="preserve"> </w:t>
      </w:r>
      <w:r w:rsidR="005429C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Students work 8-10 hours per week (total 120 hours per semester) for 3 credit hours in an approved research or in-service placement relevant to urban studies.  Specific content of internship based on a contract between the student, supervising professor, and community/corporate organization. </w:t>
      </w:r>
      <w:r w:rsidRPr="00547C8D">
        <w:rPr>
          <w:rFonts w:ascii="BentonSans Comp Regular" w:hAnsi="BentonSans Comp Regular"/>
          <w:i/>
          <w:snapToGrid/>
          <w:color w:val="000000" w:themeColor="text1"/>
          <w:sz w:val="20"/>
        </w:rPr>
        <w:t>May not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Graded on a Pass/No Credit basis. </w:t>
      </w:r>
    </w:p>
    <w:p w14:paraId="47ED7E5A"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D151D35" w14:textId="1EBF75C2" w:rsidR="007D77A6" w:rsidRPr="00547C8D" w:rsidRDefault="00D85EB6" w:rsidP="00BB0CED">
      <w:pPr>
        <w:keepNext/>
        <w:widowControl/>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First-Year Writing</w:t>
      </w:r>
      <w:r w:rsidR="007D77A6" w:rsidRPr="00547C8D">
        <w:rPr>
          <w:rFonts w:ascii="BentonSans Comp Regular" w:hAnsi="BentonSans Comp Regular"/>
          <w:b/>
          <w:color w:val="000000" w:themeColor="text1"/>
          <w:sz w:val="32"/>
        </w:rPr>
        <w:t xml:space="preserve"> (UWRT)</w:t>
      </w:r>
    </w:p>
    <w:p w14:paraId="2E0E6447" w14:textId="77777777" w:rsidR="007D77A6" w:rsidRPr="00547C8D" w:rsidRDefault="007D77A6" w:rsidP="00BB0CED">
      <w:pPr>
        <w:keepNext/>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929D287" w14:textId="72CB96A7" w:rsidR="007D77A6" w:rsidRPr="00547C8D" w:rsidRDefault="007D77A6" w:rsidP="00BB0CED">
      <w:pPr>
        <w:widowControl/>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UWRT 1100. Supplemental Writing for English Language Learners. (3)  </w:t>
      </w:r>
      <w:r w:rsidR="0014669A" w:rsidRPr="00547C8D">
        <w:rPr>
          <w:rFonts w:ascii="BentonSans Comp Regular" w:hAnsi="BentonSans Comp Regular"/>
          <w:color w:val="000000" w:themeColor="text1"/>
          <w:sz w:val="20"/>
        </w:rPr>
        <w:t>Prerequisite(s):</w:t>
      </w:r>
      <w:r w:rsidR="002E4367" w:rsidRPr="00547C8D">
        <w:rPr>
          <w:rFonts w:ascii="BentonSans Comp Regular" w:hAnsi="BentonSans Comp Regular"/>
          <w:color w:val="000000" w:themeColor="text1"/>
          <w:sz w:val="20"/>
        </w:rPr>
        <w:t xml:space="preserve">  </w:t>
      </w:r>
      <w:r w:rsidR="00A947DC" w:rsidRPr="00547C8D">
        <w:rPr>
          <w:rFonts w:ascii="BentonSans Comp Regular" w:hAnsi="BentonSans Comp Regular"/>
          <w:color w:val="000000" w:themeColor="text1"/>
          <w:sz w:val="20"/>
        </w:rPr>
        <w:t>University Writing Program</w:t>
      </w:r>
      <w:r w:rsidR="00A77A50" w:rsidRPr="00547C8D">
        <w:rPr>
          <w:rFonts w:ascii="BentonSans Comp Regular" w:hAnsi="BentonSans Comp Regular"/>
          <w:color w:val="000000" w:themeColor="text1"/>
          <w:sz w:val="20"/>
        </w:rPr>
        <w:t xml:space="preserve"> placement test for students</w:t>
      </w:r>
      <w:r w:rsidR="002E4367" w:rsidRPr="00547C8D">
        <w:rPr>
          <w:rFonts w:ascii="BentonSans Comp Regular" w:hAnsi="BentonSans Comp Regular"/>
          <w:color w:val="000000" w:themeColor="text1"/>
          <w:sz w:val="20"/>
        </w:rPr>
        <w:t xml:space="preserve"> whose primary language is not English.</w:t>
      </w:r>
      <w:r w:rsidR="002E4367" w:rsidRPr="00547C8D">
        <w:rPr>
          <w:rFonts w:ascii="BentonSans Comp Regular" w:hAnsi="BentonSans Comp Regular"/>
          <w:b/>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1104</w:t>
      </w:r>
      <w:r w:rsidRPr="00547C8D">
        <w:rPr>
          <w:rFonts w:ascii="BentonSans Comp Regular" w:hAnsi="BentonSans Comp Regular"/>
          <w:color w:val="000000" w:themeColor="text1"/>
          <w:sz w:val="20"/>
        </w:rPr>
        <w:t xml:space="preserve">.  Limited to students whose primary language is not English who may need additional support while concurrently enrolled in a designated section of </w:t>
      </w:r>
      <w:r w:rsidR="003B423E" w:rsidRPr="00547C8D">
        <w:rPr>
          <w:rFonts w:ascii="BentonSans Comp Regular" w:hAnsi="BentonSans Comp Regular"/>
          <w:color w:val="000000" w:themeColor="text1"/>
          <w:sz w:val="20"/>
        </w:rPr>
        <w:t>WRDS 1104</w:t>
      </w:r>
      <w:r w:rsidRPr="00547C8D">
        <w:rPr>
          <w:rFonts w:ascii="BentonSans Comp Regular" w:hAnsi="BentonSans Comp Regular"/>
          <w:color w:val="000000" w:themeColor="text1"/>
          <w:sz w:val="20"/>
        </w:rPr>
        <w:t>.  Does not count toward the English major or toward the General Education requirement</w:t>
      </w:r>
      <w:r w:rsidR="002E436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p>
    <w:p w14:paraId="547E83F8" w14:textId="77777777" w:rsidR="007D77A6" w:rsidRPr="00547C8D" w:rsidRDefault="007D77A6" w:rsidP="00BB0CED">
      <w:pPr>
        <w:widowControl/>
        <w:jc w:val="both"/>
        <w:rPr>
          <w:rFonts w:ascii="BentonSans Comp Regular" w:hAnsi="BentonSans Comp Regular"/>
          <w:color w:val="000000" w:themeColor="text1"/>
          <w:sz w:val="20"/>
        </w:rPr>
      </w:pPr>
    </w:p>
    <w:p w14:paraId="14D1DE14" w14:textId="77777777" w:rsidR="005F06A0" w:rsidRPr="00547C8D" w:rsidRDefault="008A0811" w:rsidP="00BB0CED">
      <w:pPr>
        <w:keepNext/>
        <w:keepLines/>
        <w:widowControl/>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Women's and Gender Studies</w:t>
      </w:r>
      <w:r w:rsidR="005F06A0" w:rsidRPr="00547C8D">
        <w:rPr>
          <w:rFonts w:ascii="BentonSans Comp Regular" w:hAnsi="BentonSans Comp Regular"/>
          <w:b/>
          <w:color w:val="000000" w:themeColor="text1"/>
          <w:sz w:val="32"/>
        </w:rPr>
        <w:t xml:space="preserve"> (WGST)</w:t>
      </w:r>
    </w:p>
    <w:p w14:paraId="52415F2F" w14:textId="77777777" w:rsidR="005F06A0" w:rsidRPr="00547C8D" w:rsidRDefault="005F06A0" w:rsidP="00BB0CED">
      <w:pPr>
        <w:keepNext/>
        <w:keepLines/>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C0A6A45" w14:textId="4A7E96FC" w:rsidR="00E51F32" w:rsidRPr="00D57C3B" w:rsidRDefault="00E51F32"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D57C3B">
        <w:rPr>
          <w:rFonts w:ascii="BentonSans Comp Regular" w:hAnsi="BentonSans Comp Regular"/>
          <w:b/>
          <w:color w:val="000000" w:themeColor="text1"/>
          <w:sz w:val="20"/>
        </w:rPr>
        <w:t xml:space="preserve">WGST 1502. </w:t>
      </w:r>
      <w:bookmarkStart w:id="53" w:name="_Hlk129859641"/>
      <w:r w:rsidRPr="00D57C3B">
        <w:rPr>
          <w:rFonts w:ascii="BentonSans Comp Regular" w:hAnsi="BentonSans Comp Regular"/>
          <w:b/>
          <w:color w:val="000000" w:themeColor="text1"/>
          <w:sz w:val="20"/>
        </w:rPr>
        <w:t>Global Arts/Humanities: Introduction to Gender Studies Around the World</w:t>
      </w:r>
      <w:bookmarkEnd w:id="53"/>
      <w:r w:rsidRPr="00D57C3B">
        <w:rPr>
          <w:rFonts w:ascii="BentonSans Comp Regular" w:hAnsi="BentonSans Comp Regular"/>
          <w:b/>
          <w:color w:val="000000" w:themeColor="text1"/>
          <w:sz w:val="20"/>
        </w:rPr>
        <w:t>. (3)</w:t>
      </w:r>
      <w:r w:rsidRPr="00D57C3B">
        <w:rPr>
          <w:rFonts w:ascii="BentonSans Comp Regular" w:hAnsi="BentonSans Comp Regular"/>
          <w:color w:val="000000" w:themeColor="text1"/>
          <w:sz w:val="20"/>
        </w:rPr>
        <w:t xml:space="preserve">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4B7679" w:rsidRPr="00D57C3B">
        <w:rPr>
          <w:rFonts w:ascii="BentonSans Comp Regular" w:hAnsi="BentonSans Comp Regular"/>
          <w:color w:val="000000" w:themeColor="text1"/>
          <w:sz w:val="20"/>
        </w:rPr>
        <w:t xml:space="preserve">Students are introduced </w:t>
      </w:r>
      <w:r w:rsidRPr="00D57C3B">
        <w:rPr>
          <w:rFonts w:ascii="BentonSans Comp Regular" w:hAnsi="BentonSans Comp Regular"/>
          <w:color w:val="000000" w:themeColor="text1"/>
          <w:sz w:val="20"/>
        </w:rPr>
        <w:t>to the interdisciplinary field of Gender Studies sustained by the vast production of feminist scholarships and movements from around the world. Pursuing a globally relational approach to issues of justice and equality, students explore foundational theories, research studies, and activism that have generated local and global social change on issues regarding gender</w:t>
      </w:r>
    </w:p>
    <w:p w14:paraId="12A82900" w14:textId="01D173F3" w:rsidR="00E51F32" w:rsidRPr="00C85435" w:rsidRDefault="00E51F32"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themeColor="text1"/>
          <w:sz w:val="20"/>
        </w:rPr>
      </w:pPr>
      <w:r w:rsidRPr="00D57C3B">
        <w:rPr>
          <w:rFonts w:ascii="BentonSans Comp Regular" w:hAnsi="BentonSans Comp Regular"/>
          <w:color w:val="000000" w:themeColor="text1"/>
          <w:sz w:val="20"/>
        </w:rPr>
        <w:t>oppression and its intersections with other systems of inequality.</w:t>
      </w:r>
      <w:r w:rsidR="00C85435">
        <w:rPr>
          <w:rFonts w:ascii="BentonSans Comp Regular" w:hAnsi="BentonSans Comp Regular"/>
          <w:color w:val="000000" w:themeColor="text1"/>
          <w:sz w:val="20"/>
        </w:rPr>
        <w:t xml:space="preserve"> </w:t>
      </w:r>
    </w:p>
    <w:p w14:paraId="3561A912" w14:textId="3BCBAFC1" w:rsidR="00E51F32" w:rsidRPr="00D57C3B" w:rsidRDefault="00E51F32"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686961F" w14:textId="1BF20623" w:rsidR="00E51F32" w:rsidRPr="00C85435" w:rsidRDefault="00E51F32"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themeColor="text1"/>
          <w:sz w:val="20"/>
        </w:rPr>
      </w:pPr>
      <w:r w:rsidRPr="00D57C3B">
        <w:rPr>
          <w:rFonts w:ascii="BentonSans Comp Regular" w:hAnsi="BentonSans Comp Regular"/>
          <w:b/>
          <w:color w:val="000000" w:themeColor="text1"/>
          <w:sz w:val="20"/>
        </w:rPr>
        <w:t xml:space="preserve">WGST 1512. </w:t>
      </w:r>
      <w:bookmarkStart w:id="54" w:name="_Hlk129859670"/>
      <w:r w:rsidRPr="00D57C3B">
        <w:rPr>
          <w:rFonts w:ascii="BentonSans Comp Regular" w:hAnsi="BentonSans Comp Regular"/>
          <w:b/>
          <w:color w:val="000000" w:themeColor="text1"/>
          <w:sz w:val="20"/>
        </w:rPr>
        <w:t>Local Arts/Humanities: Introduction to Gender Studies in the U</w:t>
      </w:r>
      <w:r w:rsidR="004B7679" w:rsidRPr="00D57C3B">
        <w:rPr>
          <w:rFonts w:ascii="BentonSans Comp Regular" w:hAnsi="BentonSans Comp Regular"/>
          <w:b/>
          <w:color w:val="000000" w:themeColor="text1"/>
          <w:sz w:val="20"/>
        </w:rPr>
        <w:t>.</w:t>
      </w:r>
      <w:r w:rsidRPr="00D57C3B">
        <w:rPr>
          <w:rFonts w:ascii="BentonSans Comp Regular" w:hAnsi="BentonSans Comp Regular"/>
          <w:b/>
          <w:color w:val="000000" w:themeColor="text1"/>
          <w:sz w:val="20"/>
        </w:rPr>
        <w:t>S.</w:t>
      </w:r>
      <w:bookmarkEnd w:id="54"/>
      <w:r w:rsidRPr="00D57C3B">
        <w:rPr>
          <w:rFonts w:ascii="BentonSans Comp Regular" w:hAnsi="BentonSans Comp Regular"/>
          <w:b/>
          <w:color w:val="000000" w:themeColor="text1"/>
          <w:sz w:val="20"/>
        </w:rPr>
        <w:t xml:space="preserve"> (3)</w:t>
      </w:r>
      <w:r w:rsidRPr="00D57C3B">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w:t>
      </w:r>
      <w:r w:rsidR="004B7679" w:rsidRPr="00D57C3B">
        <w:rPr>
          <w:rFonts w:ascii="BentonSans Comp Regular" w:hAnsi="BentonSans Comp Regular"/>
          <w:color w:val="000000" w:themeColor="text1"/>
          <w:sz w:val="20"/>
        </w:rPr>
        <w:t>S</w:t>
      </w:r>
      <w:r w:rsidRPr="00D57C3B">
        <w:rPr>
          <w:rFonts w:ascii="BentonSans Comp Regular" w:hAnsi="BentonSans Comp Regular"/>
          <w:color w:val="000000" w:themeColor="text1"/>
          <w:sz w:val="20"/>
        </w:rPr>
        <w:t xml:space="preserve">tudents </w:t>
      </w:r>
      <w:r w:rsidR="004B7679" w:rsidRPr="00D57C3B">
        <w:rPr>
          <w:rFonts w:ascii="BentonSans Comp Regular" w:hAnsi="BentonSans Comp Regular"/>
          <w:color w:val="000000" w:themeColor="text1"/>
          <w:sz w:val="20"/>
        </w:rPr>
        <w:t xml:space="preserve">are introduced </w:t>
      </w:r>
      <w:r w:rsidRPr="00D57C3B">
        <w:rPr>
          <w:rFonts w:ascii="BentonSans Comp Regular" w:hAnsi="BentonSans Comp Regular"/>
          <w:color w:val="000000" w:themeColor="text1"/>
          <w:sz w:val="20"/>
        </w:rPr>
        <w:t>to the contemporary and foundational questions surrounding gender and its intersections with other structures of inequality, with an emphasis on national and regional examples. Students examine those complex questions of identity and power with an application of theories from a wide range of disciplinary backgrounds.</w:t>
      </w:r>
      <w:r w:rsidR="00C85435">
        <w:rPr>
          <w:rFonts w:ascii="BentonSans Comp Regular" w:hAnsi="BentonSans Comp Regular"/>
          <w:color w:val="000000" w:themeColor="text1"/>
          <w:sz w:val="20"/>
        </w:rPr>
        <w:t xml:space="preserve"> </w:t>
      </w:r>
      <w:r w:rsidR="00DE2A24">
        <w:rPr>
          <w:rFonts w:ascii="BentonSans Comp Regular" w:hAnsi="BentonSans Comp Regular"/>
          <w:i/>
          <w:iCs/>
          <w:color w:val="000000" w:themeColor="text1"/>
          <w:sz w:val="20"/>
        </w:rPr>
        <w:t>May not be taken for credit and for a grade if credit has been received for WGST 1101.</w:t>
      </w:r>
    </w:p>
    <w:p w14:paraId="4A27D77B" w14:textId="77777777" w:rsidR="00E51F32" w:rsidRPr="00E51F32" w:rsidRDefault="00E51F32"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70558C0" w14:textId="1BED37E9"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2050. Topics in Women's Studies.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E4341F"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Credit hours vary with topics. Special topics in Women's Studies.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C82CF54" w14:textId="77777777" w:rsidR="001C0D4B" w:rsidRPr="00547C8D" w:rsidRDefault="001C0D4B"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7F32E61" w14:textId="72AD0ABB"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2110. Women and the Media.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COMM 2110.  Examination of messages about women as conveyed in contemporary media (magazines, newspapers, videos, the Internet, video games, television, and movies.) The role of gender in the power structures of the media producers is also analyzed. </w:t>
      </w:r>
    </w:p>
    <w:p w14:paraId="57471687" w14:textId="27C542E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5A4714E" w14:textId="2CE4E1ED" w:rsidR="001B5438" w:rsidRPr="00547C8D" w:rsidRDefault="001B5438"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2115. Feminism and Pop Culture. (3)</w:t>
      </w:r>
      <w:r w:rsidRPr="00547C8D">
        <w:rPr>
          <w:rFonts w:ascii="BentonSans Comp Regular" w:hAnsi="BentonSans Comp Regular"/>
          <w:color w:val="000000" w:themeColor="text1"/>
          <w:sz w:val="20"/>
        </w:rPr>
        <w:t xml:space="preserve">  Looks at the way gender and feminist philosophy play a role in the consumption and production of media.  Questions are asked:  What are the gender politics at work in a given piece of media? </w:t>
      </w:r>
      <w:r w:rsidR="00D50B7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What kinds of power structures tend to be portrayed and reinforced in our popular media?  Texts are analyzed across a variety of pop culture mediums including video games, television, film, music, and more.  These pop culture texts are discussed and analyzed, as well as the power structures involved in the production of these texts, and popular culture through the feminist lenses offered by current feminist scholarship in popular culture studies.</w:t>
      </w:r>
    </w:p>
    <w:p w14:paraId="1FCF8CD0" w14:textId="77777777" w:rsidR="001B5438" w:rsidRPr="00547C8D" w:rsidRDefault="001B5438"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D382A55" w14:textId="4EDD06BE"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2120. </w:t>
      </w:r>
      <w:r w:rsidR="00367F4B" w:rsidRPr="00547C8D">
        <w:rPr>
          <w:rFonts w:ascii="BentonSans Comp Regular" w:hAnsi="BentonSans Comp Regular"/>
          <w:b/>
          <w:bCs/>
          <w:color w:val="000000" w:themeColor="text1"/>
          <w:sz w:val="20"/>
        </w:rPr>
        <w:t>African American</w:t>
      </w:r>
      <w:r w:rsidR="006912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Women.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4120.  Explores how cultural, political, historical and economic factors shape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women’s positions and opportunities in society today. </w:t>
      </w:r>
    </w:p>
    <w:p w14:paraId="4EBCF14B"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4181B219" w14:textId="2DD5F5A6"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2123. Women in Cross-Cultural Perspective. (3) </w:t>
      </w:r>
      <w:r w:rsidR="009C7367"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2123. </w:t>
      </w:r>
      <w:r w:rsidR="009C736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cross-cultural survey of the lives of women and the dynamics of gender throughout the world. </w:t>
      </w:r>
      <w:r w:rsidR="00430F7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Uses anthropological research to examine how gender influences evolution, social stratification, work, kinship, and perceptions of the body. </w:t>
      </w:r>
    </w:p>
    <w:p w14:paraId="279A397B"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629BF9B3"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2130. Masculinity and Manhood. (3) </w:t>
      </w:r>
      <w:r w:rsidRPr="00547C8D">
        <w:rPr>
          <w:rFonts w:ascii="BentonSans Comp Regular" w:hAnsi="BentonSans Comp Regular"/>
          <w:snapToGrid/>
          <w:color w:val="000000" w:themeColor="text1"/>
          <w:sz w:val="20"/>
        </w:rPr>
        <w:t xml:space="preserve">This course examines the construction of masculinity in sports, family, work and other social relationships, showing how it shapes and is shaped by people, institutions and society. </w:t>
      </w:r>
    </w:p>
    <w:p w14:paraId="14C735F3" w14:textId="5F0136E9" w:rsidR="005F06A0"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CA4687A" w14:textId="77777777" w:rsidR="00037A33" w:rsidRPr="00547C8D" w:rsidRDefault="00037A3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96D70A9"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2140. Gender and Sport. (3)  </w:t>
      </w:r>
      <w:r w:rsidRPr="00547C8D">
        <w:rPr>
          <w:rFonts w:ascii="BentonSans Comp Regular" w:hAnsi="BentonSans Comp Regular"/>
          <w:color w:val="000000" w:themeColor="text1"/>
          <w:sz w:val="20"/>
        </w:rPr>
        <w:t xml:space="preserve">Explores the gendered nature of sports and the impact of feminist theory on the study of sport.  Areas of focus include historical developments, media and representation, race and ethnicity, masculinity, sexuality, and physicality and power. </w:t>
      </w:r>
    </w:p>
    <w:p w14:paraId="3687E4E1"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6644B48" w14:textId="4D9D9EFF" w:rsidR="005F06A0" w:rsidRPr="00547C8D" w:rsidRDefault="00D02F8E"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2150. U.</w:t>
      </w:r>
      <w:r w:rsidR="005F06A0" w:rsidRPr="00547C8D">
        <w:rPr>
          <w:rFonts w:ascii="BentonSans Comp Regular" w:hAnsi="BentonSans Comp Regular"/>
          <w:b/>
          <w:color w:val="000000" w:themeColor="text1"/>
          <w:sz w:val="20"/>
        </w:rPr>
        <w:t>S. Women’s History to 1877. (3)</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HIST 2150.  A survey of women’s experience in the U. S. from colonization through the civil war and reconstruction.  Special emphasis on the evolution of women’s public roles and the impact of class, race, and region in shaping women’s lives. </w:t>
      </w:r>
    </w:p>
    <w:p w14:paraId="20A8BDD5"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1AB9241" w14:textId="1805244D" w:rsidR="00DD6E95"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2160. Introduction to </w:t>
      </w:r>
      <w:r w:rsidR="00DD6E95" w:rsidRPr="00547C8D">
        <w:rPr>
          <w:rFonts w:ascii="BentonSans Comp Regular" w:hAnsi="BentonSans Comp Regular"/>
          <w:b/>
          <w:bCs/>
          <w:snapToGrid/>
          <w:color w:val="000000" w:themeColor="text1"/>
          <w:sz w:val="20"/>
        </w:rPr>
        <w:t>LGBTQ+</w:t>
      </w:r>
      <w:r w:rsidRPr="00547C8D">
        <w:rPr>
          <w:rFonts w:ascii="BentonSans Comp Regular" w:hAnsi="BentonSans Comp Regular"/>
          <w:b/>
          <w:bCs/>
          <w:snapToGrid/>
          <w:color w:val="000000" w:themeColor="text1"/>
          <w:sz w:val="20"/>
        </w:rPr>
        <w:t xml:space="preserve"> Studies. (3)  </w:t>
      </w:r>
      <w:r w:rsidR="00DD6E95" w:rsidRPr="00547C8D">
        <w:rPr>
          <w:rFonts w:ascii="BentonSans Comp Regular" w:hAnsi="BentonSans Comp Regular"/>
          <w:snapToGrid/>
          <w:color w:val="000000" w:themeColor="text1"/>
          <w:sz w:val="20"/>
        </w:rPr>
        <w:t>Provides an overview of historical, sociopolitical, and psychological influences on the development of current day lesbian, gay, queer</w:t>
      </w:r>
      <w:r w:rsidR="00E92B7D" w:rsidRPr="00547C8D">
        <w:rPr>
          <w:rFonts w:ascii="BentonSans Comp Regular" w:hAnsi="BentonSans Comp Regular"/>
          <w:snapToGrid/>
          <w:color w:val="000000" w:themeColor="text1"/>
          <w:sz w:val="20"/>
        </w:rPr>
        <w:t>,</w:t>
      </w:r>
      <w:r w:rsidR="00DD6E95" w:rsidRPr="00547C8D">
        <w:rPr>
          <w:rFonts w:ascii="BentonSans Comp Regular" w:hAnsi="BentonSans Comp Regular"/>
          <w:snapToGrid/>
          <w:color w:val="000000" w:themeColor="text1"/>
          <w:sz w:val="20"/>
        </w:rPr>
        <w:t xml:space="preserve"> and trans social movements and cultures and their social and cultural impact and experiences.</w:t>
      </w:r>
    </w:p>
    <w:p w14:paraId="2E3C58E1" w14:textId="77777777" w:rsidR="00DD6E95" w:rsidRPr="00547C8D" w:rsidRDefault="00DD6E95" w:rsidP="00BB0CED">
      <w:pPr>
        <w:widowControl/>
        <w:jc w:val="both"/>
        <w:rPr>
          <w:rFonts w:ascii="BentonSans Comp Regular" w:hAnsi="BentonSans Comp Regular"/>
          <w:snapToGrid/>
          <w:color w:val="000000" w:themeColor="text1"/>
          <w:sz w:val="20"/>
        </w:rPr>
      </w:pPr>
    </w:p>
    <w:p w14:paraId="13227E03" w14:textId="4754FB35"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2170. Gender and Globalization. (3)</w:t>
      </w:r>
      <w:r w:rsidRPr="00547C8D">
        <w:rPr>
          <w:rFonts w:ascii="BentonSans Comp Regular" w:hAnsi="BentonSans Comp Regular"/>
          <w:color w:val="000000" w:themeColor="text1"/>
          <w:sz w:val="20"/>
        </w:rPr>
        <w:t xml:space="preserve">  </w:t>
      </w:r>
      <w:r w:rsidR="001C5183" w:rsidRPr="00547C8D">
        <w:rPr>
          <w:rFonts w:ascii="BentonSans Comp Regular" w:hAnsi="BentonSans Comp Regular"/>
          <w:color w:val="000000" w:themeColor="text1"/>
          <w:sz w:val="20"/>
        </w:rPr>
        <w:t xml:space="preserve">Cross-listed Course(s): INTL 3121.  </w:t>
      </w:r>
      <w:r w:rsidRPr="00547C8D">
        <w:rPr>
          <w:rFonts w:ascii="BentonSans Comp Regular" w:hAnsi="BentonSans Comp Regular"/>
          <w:color w:val="000000" w:themeColor="text1"/>
          <w:sz w:val="20"/>
        </w:rPr>
        <w:t xml:space="preserve">Examines how globalization interacts with and influences gender roles around the world.  Topics include: the effect of globalization on the gendered divisions of power, violence, labor, and resources. </w:t>
      </w:r>
    </w:p>
    <w:p w14:paraId="2D48F2DC"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6299BD7C" w14:textId="3F900DB8"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2251. U.S. Women’s History since 1877.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2151.  A survey of women’s experience in the U.S. from reconstruction to the present.  Special emphasis on work, family, and feminism, and the impact of class, race, and region in shaping women’s lives. </w:t>
      </w:r>
    </w:p>
    <w:p w14:paraId="3F07168A"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DF87378" w14:textId="6DC539EA"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2252.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European Women’s and Gender History. (3)</w:t>
      </w:r>
      <w:r w:rsidRPr="00547C8D">
        <w:rPr>
          <w:rFonts w:ascii="BentonSans Comp Regular" w:hAnsi="BentonSans Comp Regular"/>
          <w:color w:val="000000" w:themeColor="text1"/>
          <w:sz w:val="20"/>
        </w:rPr>
        <w:t xml:space="preserve"> </w:t>
      </w:r>
      <w:r w:rsidR="00BE3F53"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2152.  An exploration of women’s experiences in western Europe and Russia, covering topics of religion, work, family, and politics. </w:t>
      </w:r>
    </w:p>
    <w:p w14:paraId="0F727313"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4B56763" w14:textId="5BB82014"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2310. Gender, Activism, and Leadership. (3) </w:t>
      </w:r>
      <w:r w:rsidRPr="00547C8D">
        <w:rPr>
          <w:rFonts w:ascii="BentonSans Comp Regular" w:hAnsi="BentonSans Comp Regular"/>
          <w:snapToGrid/>
          <w:color w:val="000000" w:themeColor="text1"/>
          <w:sz w:val="20"/>
        </w:rPr>
        <w:t xml:space="preserve">  Students select and complete a community activism project focusing on a gender issue.  Key issues and controversies of past and present feminist/social movements, and what activists are doing today.  While exploring the components of ethical leadership, students learn how to apply classroom theory to the real world around them. </w:t>
      </w:r>
    </w:p>
    <w:p w14:paraId="2E4BFF62" w14:textId="77777777" w:rsidR="005F06A0" w:rsidRPr="00547C8D" w:rsidRDefault="005F06A0" w:rsidP="00BB0CED">
      <w:pPr>
        <w:widowControl/>
        <w:jc w:val="both"/>
        <w:rPr>
          <w:rFonts w:ascii="BentonSans Comp Regular" w:hAnsi="BentonSans Comp Regular"/>
          <w:snapToGrid/>
          <w:color w:val="000000" w:themeColor="text1"/>
          <w:sz w:val="20"/>
        </w:rPr>
      </w:pPr>
    </w:p>
    <w:p w14:paraId="349111D8" w14:textId="41B3798E"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3019. Hispanic Women Writers in English</w:t>
      </w:r>
      <w:r w:rsidR="00882465" w:rsidRPr="00547C8D">
        <w:rPr>
          <w:rFonts w:ascii="BentonSans Comp Regular" w:hAnsi="BentonSans Comp Regular"/>
          <w:b/>
          <w:bCs/>
          <w:color w:val="000000" w:themeColor="text1"/>
          <w:sz w:val="20"/>
        </w:rPr>
        <w:t xml:space="preserve"> Translation</w:t>
      </w:r>
      <w:r w:rsidRPr="00547C8D">
        <w:rPr>
          <w:rFonts w:ascii="BentonSans Comp Regular" w:hAnsi="BentonSans Comp Regular"/>
          <w:b/>
          <w:bCs/>
          <w:color w:val="000000" w:themeColor="text1"/>
          <w:sz w:val="20"/>
        </w:rPr>
        <w:t xml:space="preserve">. (3) </w:t>
      </w:r>
      <w:r w:rsidR="00BE3F53"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3319 and SPAN 3019. </w:t>
      </w:r>
      <w:r w:rsidR="001313D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1313DD"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1313DD"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1313DD"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or permission of instructor. Examination of prose and poetry by women writers from Spain and the Americas to understand women’s voices and other cultures. Conducted in English</w:t>
      </w:r>
      <w:r w:rsidR="001313DD" w:rsidRPr="00547C8D">
        <w:rPr>
          <w:rFonts w:ascii="BentonSans Comp Regular" w:hAnsi="BentonSans Comp Regular"/>
          <w:color w:val="000000" w:themeColor="text1"/>
          <w:sz w:val="20"/>
        </w:rPr>
        <w:t>; k</w:t>
      </w:r>
      <w:r w:rsidRPr="00547C8D">
        <w:rPr>
          <w:rFonts w:ascii="BentonSans Comp Regular" w:hAnsi="BentonSans Comp Regular"/>
          <w:color w:val="000000" w:themeColor="text1"/>
          <w:sz w:val="20"/>
        </w:rPr>
        <w:t xml:space="preserve">nowledge of Spanish not required. Not applicable toward Spanish major or minor. </w:t>
      </w:r>
    </w:p>
    <w:p w14:paraId="3C664AA2"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3B4A0769"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3050. Topics in Women's Studies. (3)</w:t>
      </w:r>
      <w:r w:rsidRPr="00547C8D">
        <w:rPr>
          <w:rFonts w:ascii="BentonSans Comp Regular" w:hAnsi="BentonSans Comp Regular"/>
          <w:color w:val="000000" w:themeColor="text1"/>
          <w:sz w:val="20"/>
        </w:rPr>
        <w:t xml:space="preserve"> </w:t>
      </w:r>
      <w:r w:rsidR="00C853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Women's Studies.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20B29D4"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70AB873" w14:textId="63F30D6A"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WGST 3102. Changing Realities of Women's Lives. (3)  </w:t>
      </w:r>
      <w:r w:rsidR="00C8533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Influence of gender, race and class stereotypes on women's identities and choices. Examination of women's individual circumstances through writing.</w:t>
      </w:r>
      <w:r w:rsidRPr="00547C8D">
        <w:rPr>
          <w:rFonts w:ascii="BentonSans Comp Regular" w:hAnsi="BentonSans Comp Regular"/>
          <w:i/>
          <w:color w:val="000000" w:themeColor="text1"/>
          <w:sz w:val="20"/>
        </w:rPr>
        <w:t xml:space="preserve"> </w:t>
      </w:r>
    </w:p>
    <w:p w14:paraId="3152E5FA" w14:textId="44B86D50"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2466DA7" w14:textId="3470A219" w:rsidR="001F7229" w:rsidRPr="00547C8D" w:rsidRDefault="001F7229"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3100. Research Methods in Women's and Gender Studies. (3)</w:t>
      </w:r>
      <w:r w:rsidRPr="00547C8D">
        <w:rPr>
          <w:rFonts w:ascii="BentonSans Comp Regular" w:hAnsi="BentonSans Comp Regular"/>
          <w:color w:val="000000" w:themeColor="text1"/>
          <w:sz w:val="20"/>
        </w:rPr>
        <w:t xml:space="preserve">  An overview of qualitative and quantitative research methods.  Covers the fundamentals of qualitative research by exploring the epistemological issues that shape qualitative research design, multiple ways of knowing, the relationship between theory and qualitative research methods, as well as the significance of critical methods in the study of marginalized groups and the "other."  Matters of subjectivity, positionality, reflexivity, and trustworthiness of qualitative data collection and analysis are addressed.  Additionally, the following data collection strategies are discussed: focus groups, interviews, narratives, and ethnographies.  Examines the fundamentals of quantitative research, by covering the philosophical tenets and basic assumptions of quantitative research, formulation of research questions and hypothesis testing; data collection, basic descriptive statistics, and issues of reliability and validity. Lastly, addresses: (1) the advantages and disadvantages of both qualitative and qualitative research methods and (2) when it is appropriate to use qualitative versus quantitative, or both.  </w:t>
      </w:r>
      <w:r w:rsidRPr="00547C8D">
        <w:rPr>
          <w:rFonts w:ascii="BentonSans Comp Regular" w:hAnsi="BentonSans Comp Regular"/>
          <w:i/>
          <w:color w:val="000000" w:themeColor="text1"/>
          <w:sz w:val="20"/>
        </w:rPr>
        <w:t>May be repeated for credit one time.</w:t>
      </w:r>
    </w:p>
    <w:p w14:paraId="640DD7A1" w14:textId="77777777" w:rsidR="001F7229" w:rsidRPr="00547C8D" w:rsidRDefault="001F7229"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44D6543" w14:textId="05A37A60"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3110. Gender and Communication.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COMM 3110.  Examination of the relationship between language and gender.  Topics covered include how language shapes perceptions of men/women; gender differences in verbal and nonverbal communication; and gendered communication in relationships, friendships, and the workplace.  </w:t>
      </w:r>
    </w:p>
    <w:p w14:paraId="38329315" w14:textId="77777777" w:rsidR="005F06A0" w:rsidRPr="00547C8D" w:rsidRDefault="005F06A0" w:rsidP="00BB0CED">
      <w:pPr>
        <w:widowControl/>
        <w:jc w:val="both"/>
        <w:rPr>
          <w:rFonts w:ascii="BentonSans Comp Regular" w:hAnsi="BentonSans Comp Regular"/>
          <w:snapToGrid/>
          <w:color w:val="000000" w:themeColor="text1"/>
          <w:sz w:val="20"/>
        </w:rPr>
      </w:pPr>
    </w:p>
    <w:p w14:paraId="34474FD2" w14:textId="7E56925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 xml:space="preserve">WGST 3112. Women’s Diaries and Women’s Experience. (3)   </w:t>
      </w:r>
      <w:r w:rsidRPr="00547C8D">
        <w:rPr>
          <w:rFonts w:ascii="BentonSans Comp Regular" w:hAnsi="BentonSans Comp Regular"/>
          <w:snapToGrid/>
          <w:color w:val="000000" w:themeColor="text1"/>
          <w:sz w:val="20"/>
        </w:rPr>
        <w:t xml:space="preserve">This course examines why women keep diaries, how diaries provide an understanding of women’s experiences, and how diaries may be read as literature. </w:t>
      </w:r>
      <w:r w:rsidRPr="00547C8D">
        <w:rPr>
          <w:rFonts w:ascii="BentonSans Comp Regular" w:hAnsi="BentonSans Comp Regular"/>
          <w:color w:val="000000" w:themeColor="text1"/>
          <w:sz w:val="20"/>
        </w:rPr>
        <w:t xml:space="preserve"> </w:t>
      </w:r>
    </w:p>
    <w:p w14:paraId="2ECE0CEC" w14:textId="77777777" w:rsidR="005F06A0" w:rsidRPr="00547C8D" w:rsidRDefault="005F06A0" w:rsidP="00BB0CED">
      <w:pPr>
        <w:widowControl/>
        <w:ind w:left="90"/>
        <w:jc w:val="both"/>
        <w:rPr>
          <w:rFonts w:ascii="BentonSans Comp Regular" w:hAnsi="BentonSans Comp Regular"/>
          <w:b/>
          <w:color w:val="000000" w:themeColor="text1"/>
          <w:sz w:val="20"/>
        </w:rPr>
      </w:pPr>
    </w:p>
    <w:p w14:paraId="31D28736"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3130. Perspectives on Motherhood. (3) </w:t>
      </w:r>
      <w:r w:rsidR="00830C2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Examination of the social, political, and economic conditions surrounding motherhood in the U.S.; explores the history and representations of motherhood, contraceptive/abortion issues, pregnancy and birthing practices, gender-neutral, same-sex, and bi-racial parenting. </w:t>
      </w:r>
    </w:p>
    <w:p w14:paraId="7499F569" w14:textId="3A9DDA44" w:rsidR="005F06A0" w:rsidRDefault="005F06A0" w:rsidP="00BB0CED">
      <w:pPr>
        <w:widowControl/>
        <w:jc w:val="both"/>
        <w:rPr>
          <w:rFonts w:ascii="BentonSans Comp Regular" w:hAnsi="BentonSans Comp Regular"/>
          <w:b/>
          <w:color w:val="000000" w:themeColor="text1"/>
          <w:sz w:val="20"/>
        </w:rPr>
      </w:pPr>
    </w:p>
    <w:p w14:paraId="5168B255" w14:textId="2A9A11C2" w:rsidR="00C426DA" w:rsidRPr="00547C8D" w:rsidRDefault="00830C21" w:rsidP="00BB0CED">
      <w:pPr>
        <w:widowControl/>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sz w:val="20"/>
        </w:rPr>
      </w:pPr>
      <w:r w:rsidRPr="00547C8D">
        <w:rPr>
          <w:rFonts w:ascii="BentonSans Comp Regular" w:hAnsi="BentonSans Comp Regular"/>
          <w:b/>
          <w:color w:val="000000" w:themeColor="text1"/>
          <w:sz w:val="20"/>
        </w:rPr>
        <w:t xml:space="preserve">WGST 3131. </w:t>
      </w:r>
      <w:r w:rsidR="005F06A0" w:rsidRPr="00547C8D">
        <w:rPr>
          <w:rFonts w:ascii="BentonSans Comp Regular" w:hAnsi="BentonSans Comp Regular"/>
          <w:b/>
          <w:color w:val="000000" w:themeColor="text1"/>
          <w:sz w:val="20"/>
        </w:rPr>
        <w:t xml:space="preserve">History of Sexuality. (3)  </w:t>
      </w:r>
      <w:r w:rsidR="00C426DA" w:rsidRPr="00547C8D">
        <w:rPr>
          <w:rFonts w:ascii="BentonSans Comp Regular" w:hAnsi="BentonSans Comp Regular"/>
          <w:sz w:val="20"/>
        </w:rPr>
        <w:t>An exploration of the origins and evolution of our modern attitudes toward sexuality, sexual orientation, and gendering in societal context.  Discussion of sexual and gender identification, relationship and marriage, family planning and policy, prostitution and vice, and expressions or depictions of sexuality.  Case studies may draw from multiple cultures through time.</w:t>
      </w:r>
    </w:p>
    <w:p w14:paraId="388E4404"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44D41ED3"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3140. Domestic Violence. (3) </w:t>
      </w:r>
      <w:r w:rsidR="00BE3F53"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 survey of domestic violence in the US focusing on female experience as both victim and survivor of partner abuse. We will evaluate theories of partner violence, examine types of abuse across diverse female lifespans, and discuss multicultural and gender expectations, treatment, modalities, and social policy implications. </w:t>
      </w:r>
      <w:r w:rsidRPr="00547C8D">
        <w:rPr>
          <w:rFonts w:ascii="BentonSans Comp Regular" w:hAnsi="BentonSans Comp Regular"/>
          <w:i/>
          <w:iCs/>
          <w:color w:val="000000" w:themeColor="text1"/>
          <w:sz w:val="20"/>
        </w:rPr>
        <w:t xml:space="preserve"> </w:t>
      </w:r>
    </w:p>
    <w:p w14:paraId="18AF6889"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1C4A081E"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3150. Body Image. (3) </w:t>
      </w:r>
      <w:r w:rsidR="00BE3F53" w:rsidRPr="00547C8D">
        <w:rPr>
          <w:rFonts w:ascii="BentonSans Comp Regular" w:hAnsi="BentonSans Comp Regular"/>
          <w:snapToGrid/>
          <w:color w:val="000000" w:themeColor="text1"/>
          <w:sz w:val="20"/>
        </w:rPr>
        <w:t xml:space="preserve"> D</w:t>
      </w:r>
      <w:r w:rsidRPr="00547C8D">
        <w:rPr>
          <w:rFonts w:ascii="BentonSans Comp Regular" w:hAnsi="BentonSans Comp Regular"/>
          <w:snapToGrid/>
          <w:color w:val="000000" w:themeColor="text1"/>
          <w:sz w:val="20"/>
        </w:rPr>
        <w:t>iscuss</w:t>
      </w:r>
      <w:r w:rsidR="00BE3F53" w:rsidRPr="00547C8D">
        <w:rPr>
          <w:rFonts w:ascii="BentonSans Comp Regular" w:hAnsi="BentonSans Comp Regular"/>
          <w:snapToGrid/>
          <w:color w:val="000000" w:themeColor="text1"/>
          <w:sz w:val="20"/>
        </w:rPr>
        <w:t xml:space="preserve">ion of </w:t>
      </w:r>
      <w:r w:rsidRPr="00547C8D">
        <w:rPr>
          <w:rFonts w:ascii="BentonSans Comp Regular" w:hAnsi="BentonSans Comp Regular"/>
          <w:snapToGrid/>
          <w:color w:val="000000" w:themeColor="text1"/>
          <w:sz w:val="20"/>
        </w:rPr>
        <w:t xml:space="preserve">body image through varying perspectives: size discrimination, advertising and consumerism, eating disorders, cosmetic surgery, self-image/male gaze, health vs. beauty, etc. </w:t>
      </w:r>
      <w:r w:rsidR="00BE3F5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All perspectives </w:t>
      </w:r>
      <w:r w:rsidR="00BE3F53" w:rsidRPr="00547C8D">
        <w:rPr>
          <w:rFonts w:ascii="BentonSans Comp Regular" w:hAnsi="BentonSans Comp Regular"/>
          <w:snapToGrid/>
          <w:color w:val="000000" w:themeColor="text1"/>
          <w:sz w:val="20"/>
        </w:rPr>
        <w:t xml:space="preserve">are </w:t>
      </w:r>
      <w:r w:rsidRPr="00547C8D">
        <w:rPr>
          <w:rFonts w:ascii="BentonSans Comp Regular" w:hAnsi="BentonSans Comp Regular"/>
          <w:snapToGrid/>
          <w:color w:val="000000" w:themeColor="text1"/>
          <w:sz w:val="20"/>
        </w:rPr>
        <w:t xml:space="preserve">examined as they are projected across the intersection of sexism, racism, classism, ageism and sexuality. </w:t>
      </w:r>
    </w:p>
    <w:p w14:paraId="5F263127" w14:textId="77777777" w:rsidR="005F06A0" w:rsidRPr="00547C8D" w:rsidRDefault="005F06A0" w:rsidP="00BB0CED">
      <w:pPr>
        <w:widowControl/>
        <w:jc w:val="both"/>
        <w:rPr>
          <w:rFonts w:ascii="BentonSans Comp Regular" w:hAnsi="BentonSans Comp Regular"/>
          <w:snapToGrid/>
          <w:color w:val="000000" w:themeColor="text1"/>
          <w:sz w:val="20"/>
        </w:rPr>
      </w:pPr>
    </w:p>
    <w:p w14:paraId="57387F3B" w14:textId="77777777" w:rsidR="00F61301" w:rsidRPr="00547C8D" w:rsidRDefault="00F61301"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3152. Modern Gay America. (3)</w:t>
      </w:r>
      <w:r w:rsidRPr="00547C8D">
        <w:rPr>
          <w:rFonts w:ascii="BentonSans Comp Regular" w:hAnsi="BentonSans Comp Regular"/>
          <w:bCs/>
          <w:snapToGrid/>
          <w:color w:val="000000" w:themeColor="text1"/>
          <w:sz w:val="20"/>
        </w:rPr>
        <w:t xml:space="preserve">  Focuses on the emergence of the LGBT community in 20th century American Culture. Interdisciplinary methods and topics examine intersections of science, religion, popular culture, politics, geography, and other factors as they affect LGBT people in their heterogeneity. This course is designed to be an introduction to the study of LGBT culture, and students at all levels are invited to participate in the discussion of where this community has been and where it will go in the 21st century.</w:t>
      </w:r>
    </w:p>
    <w:p w14:paraId="2D75E103" w14:textId="77777777" w:rsidR="00F61301" w:rsidRPr="00547C8D" w:rsidRDefault="00F61301" w:rsidP="00BB0CED">
      <w:pPr>
        <w:widowControl/>
        <w:jc w:val="both"/>
        <w:rPr>
          <w:rFonts w:ascii="BentonSans Comp Regular" w:hAnsi="BentonSans Comp Regular"/>
          <w:bCs/>
          <w:snapToGrid/>
          <w:color w:val="000000" w:themeColor="text1"/>
          <w:sz w:val="20"/>
        </w:rPr>
      </w:pPr>
    </w:p>
    <w:p w14:paraId="1E45FD1E" w14:textId="77777777" w:rsidR="00F61301" w:rsidRPr="00547C8D" w:rsidRDefault="00F61301"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3155. Disney: Gender, Race, and Empire. (3)</w:t>
      </w:r>
      <w:r w:rsidRPr="00547C8D">
        <w:rPr>
          <w:rFonts w:ascii="BentonSans Comp Regular" w:hAnsi="BentonSans Comp Regular"/>
          <w:bCs/>
          <w:snapToGrid/>
          <w:color w:val="000000" w:themeColor="text1"/>
          <w:sz w:val="20"/>
        </w:rPr>
        <w:t xml:space="preserve">  Focuses on how ideologies of gender, race, class, and sexuality are constructed in early and recent animated films of Walt Disney.  By examining the content of these films created within particular historical and cultural contexts, students develop an understanding of the cultural productions, meanings, and intersections of racism, sexism, colonialism, and imperialism.  A close analysis of these films also introduces concepts in feminist film theory and criticism. </w:t>
      </w:r>
    </w:p>
    <w:p w14:paraId="7E0C373E" w14:textId="77777777" w:rsidR="00F61301" w:rsidRPr="00547C8D" w:rsidRDefault="00F61301" w:rsidP="00BB0CED">
      <w:pPr>
        <w:widowControl/>
        <w:jc w:val="both"/>
        <w:rPr>
          <w:rFonts w:ascii="BentonSans Comp Regular" w:hAnsi="BentonSans Comp Regular"/>
          <w:bCs/>
          <w:snapToGrid/>
          <w:color w:val="000000" w:themeColor="text1"/>
          <w:sz w:val="20"/>
        </w:rPr>
      </w:pPr>
    </w:p>
    <w:p w14:paraId="35B05370" w14:textId="77777777" w:rsidR="00F61301" w:rsidRPr="00547C8D" w:rsidRDefault="00F61301"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3156. From Girl to Goddess: Quests of the Female/Feminine. (3)</w:t>
      </w:r>
      <w:r w:rsidRPr="00547C8D">
        <w:rPr>
          <w:rFonts w:ascii="BentonSans Comp Regular" w:hAnsi="BentonSans Comp Regular"/>
          <w:bCs/>
          <w:snapToGrid/>
          <w:color w:val="000000" w:themeColor="text1"/>
          <w:sz w:val="20"/>
        </w:rPr>
        <w:t xml:space="preserve">  Explores female protagonists’ quests through careful analysis of literature and film through a comparison of the universal mythic structure of the Hero and Heroine journeys and archetypes. Focus is placed on how gender expectations and experiences impact the characters’ rites of passages. Themes examined are the quests for identity, personal sacrifice, relationships, and how cultural stories reflect deeper patterns in society.</w:t>
      </w:r>
    </w:p>
    <w:p w14:paraId="487DCABA" w14:textId="77777777" w:rsidR="00F61301" w:rsidRPr="00547C8D" w:rsidRDefault="00F61301" w:rsidP="00BB0CED">
      <w:pPr>
        <w:widowControl/>
        <w:jc w:val="both"/>
        <w:rPr>
          <w:rFonts w:ascii="BentonSans Comp Regular" w:hAnsi="BentonSans Comp Regular"/>
          <w:bCs/>
          <w:snapToGrid/>
          <w:color w:val="000000" w:themeColor="text1"/>
          <w:sz w:val="20"/>
        </w:rPr>
      </w:pPr>
    </w:p>
    <w:p w14:paraId="1CD70FA6" w14:textId="77777777" w:rsidR="00F61301" w:rsidRPr="00547C8D" w:rsidRDefault="00F61301" w:rsidP="00BB0CED">
      <w:pPr>
        <w:widowControl/>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3157. Women and Activism. (3)</w:t>
      </w:r>
      <w:r w:rsidRPr="00547C8D">
        <w:rPr>
          <w:rFonts w:ascii="BentonSans Comp Regular" w:hAnsi="BentonSans Comp Regular"/>
          <w:bCs/>
          <w:snapToGrid/>
          <w:color w:val="000000" w:themeColor="text1"/>
          <w:sz w:val="20"/>
        </w:rPr>
        <w:t xml:space="preserve">  Examines current and historical women’s activist movements across the globe. Special focus on methods and strategies for creating change and the social and cultural factors that shape specific activist movements.</w:t>
      </w:r>
    </w:p>
    <w:p w14:paraId="01801120" w14:textId="77777777" w:rsidR="00F61301" w:rsidRPr="00547C8D" w:rsidRDefault="00F61301" w:rsidP="00BB0CED">
      <w:pPr>
        <w:widowControl/>
        <w:jc w:val="both"/>
        <w:rPr>
          <w:rFonts w:ascii="BentonSans Comp Regular" w:hAnsi="BentonSans Comp Regular"/>
          <w:bCs/>
          <w:snapToGrid/>
          <w:color w:val="000000" w:themeColor="text1"/>
          <w:sz w:val="20"/>
        </w:rPr>
      </w:pPr>
    </w:p>
    <w:p w14:paraId="20F4E4FE"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3160. Gender and Education. (3) </w:t>
      </w:r>
      <w:r w:rsidR="00BE3F53" w:rsidRPr="00547C8D">
        <w:rPr>
          <w:rFonts w:ascii="BentonSans Comp Regular" w:hAnsi="BentonSans Comp Regular"/>
          <w:b/>
          <w:bCs/>
          <w:snapToGrid/>
          <w:color w:val="000000" w:themeColor="text1"/>
          <w:sz w:val="20"/>
        </w:rPr>
        <w:t xml:space="preserve"> </w:t>
      </w:r>
      <w:r w:rsidR="00BE3F53" w:rsidRPr="00547C8D">
        <w:rPr>
          <w:rFonts w:ascii="BentonSans Comp Regular" w:hAnsi="BentonSans Comp Regular"/>
          <w:bCs/>
          <w:snapToGrid/>
          <w:color w:val="000000" w:themeColor="text1"/>
          <w:sz w:val="20"/>
        </w:rPr>
        <w:t>E</w:t>
      </w:r>
      <w:r w:rsidRPr="00547C8D">
        <w:rPr>
          <w:rFonts w:ascii="BentonSans Comp Regular" w:hAnsi="BentonSans Comp Regular"/>
          <w:snapToGrid/>
          <w:color w:val="000000" w:themeColor="text1"/>
          <w:sz w:val="20"/>
        </w:rPr>
        <w:t xml:space="preserve">xplores the relationship between gender and education, primarily in the context of formalized schooling. </w:t>
      </w:r>
      <w:r w:rsidR="00BE3F5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the history of women’s education; gender identity and socialization; gender discrimination and biases in curriculum and classroom teaching; gender gaps in academic performance; and the relationship between educational choices and gender. </w:t>
      </w:r>
    </w:p>
    <w:p w14:paraId="6E01A515"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1912F672"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3180. Gender in Hip Hop Culture. (3)</w:t>
      </w:r>
      <w:r w:rsidRPr="00547C8D">
        <w:rPr>
          <w:rFonts w:ascii="BentonSans Comp Regular" w:hAnsi="BentonSans Comp Regular"/>
          <w:color w:val="000000" w:themeColor="text1"/>
          <w:sz w:val="20"/>
        </w:rPr>
        <w:t xml:space="preserve">  Examines the roles of gender during the Black Power Movement to the ascendancy of Hip Hop culture in the twenty-first century.  Designed to introduce students to the patterns of converging and cross cutting racism, nationalism, and feminism that are vitally important to the hip hop generation. </w:t>
      </w:r>
    </w:p>
    <w:p w14:paraId="07853222"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ECC1C78" w14:textId="3B7D40AA"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WGST 3215. </w:t>
      </w:r>
      <w:r w:rsidR="000666BD" w:rsidRPr="00547C8D">
        <w:rPr>
          <w:rFonts w:ascii="BentonSans Comp Regular" w:hAnsi="BentonSans Comp Regular"/>
          <w:b/>
          <w:color w:val="000000" w:themeColor="text1"/>
          <w:sz w:val="20"/>
        </w:rPr>
        <w:t xml:space="preserve">Religion and Sexuality.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0666BD"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RELS 3215.  </w:t>
      </w:r>
      <w:r w:rsidR="000666BD" w:rsidRPr="00547C8D">
        <w:rPr>
          <w:rFonts w:ascii="BentonSans Comp Regular" w:hAnsi="BentonSans Comp Regular"/>
          <w:color w:val="000000" w:themeColor="text1"/>
          <w:sz w:val="20"/>
        </w:rPr>
        <w:t xml:space="preserve">An examination of the role of religious discourses and practices in shaping, understand and evaluating sexual practices, desires and identities.  Although the focus of this course may vary, it may only be taken once for credit.  </w:t>
      </w:r>
    </w:p>
    <w:p w14:paraId="676CFC30"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B139A0C" w14:textId="15E2274B"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WGST 3216. </w:t>
      </w:r>
      <w:r w:rsidR="000666BD" w:rsidRPr="00547C8D">
        <w:rPr>
          <w:rFonts w:ascii="BentonSans Comp Regular" w:hAnsi="BentonSans Comp Regular"/>
          <w:b/>
          <w:color w:val="000000" w:themeColor="text1"/>
          <w:sz w:val="20"/>
        </w:rPr>
        <w:t xml:space="preserve">Religion and Masculinity. </w:t>
      </w:r>
      <w:r w:rsidRPr="00547C8D">
        <w:rPr>
          <w:rFonts w:ascii="BentonSans Comp Regular" w:hAnsi="BentonSans Comp Regular"/>
          <w:b/>
          <w:color w:val="000000" w:themeColor="text1"/>
          <w:sz w:val="20"/>
        </w:rPr>
        <w:t xml:space="preserve">(3) </w:t>
      </w:r>
      <w:r w:rsidR="000666BD"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0666BD" w:rsidRPr="00547C8D">
        <w:rPr>
          <w:rFonts w:ascii="BentonSans Comp Regular" w:hAnsi="BentonSans Comp Regular"/>
          <w:color w:val="000000" w:themeColor="text1"/>
          <w:sz w:val="20"/>
        </w:rPr>
        <w:t xml:space="preserve"> RELS 3220.  An examination of the role of religious discourses and practices in shaping, regulating and evaluating masculine identities and practices.  Although the focus of this course may vary, it may only be taken once for credit.</w:t>
      </w:r>
      <w:r w:rsidRPr="00547C8D">
        <w:rPr>
          <w:rFonts w:ascii="BentonSans Comp Regular" w:hAnsi="BentonSans Comp Regular"/>
          <w:color w:val="000000" w:themeColor="text1"/>
          <w:sz w:val="20"/>
        </w:rPr>
        <w:t xml:space="preserve"> </w:t>
      </w:r>
    </w:p>
    <w:p w14:paraId="1A09ABAF" w14:textId="169A2EF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62AA19AD" w14:textId="50775B4C" w:rsidR="00804F0B" w:rsidRPr="00547C8D" w:rsidRDefault="00804F0B"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3217. The Bible and Homosexuality. (3)</w:t>
      </w:r>
      <w:r w:rsidRPr="00547C8D">
        <w:rPr>
          <w:rFonts w:ascii="BentonSans Comp Regular" w:hAnsi="BentonSans Comp Regular"/>
          <w:color w:val="000000" w:themeColor="text1"/>
          <w:sz w:val="20"/>
        </w:rPr>
        <w:t xml:space="preserve">  Cross-listed Course(s): RELS 3217.  Considers a wide range of biblical texts that are referenced in political, cultural, and theological arguments concerning homosexuality, lesbian and gay civil rights, and same-sex marriage. Examines how both pro-gay and anti-gay interpreters have engaged biblical texts and invoked biblical authority across time, rather than determining which views are "right" or "wrong." </w:t>
      </w:r>
    </w:p>
    <w:p w14:paraId="20C23602" w14:textId="77777777" w:rsidR="00804F0B" w:rsidRPr="00547C8D" w:rsidRDefault="00804F0B"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00C0C94" w14:textId="3DE922A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3220. Feminist Thought.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91615">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ermission of instructor.</w:t>
      </w:r>
      <w:r w:rsidR="00B05209">
        <w:rPr>
          <w:rFonts w:ascii="BentonSans Comp Regular" w:hAnsi="BentonSans Comp Regular"/>
          <w:bCs/>
          <w:color w:val="000000" w:themeColor="text1"/>
          <w:sz w:val="20"/>
        </w:rPr>
        <w:t xml:space="preserve"> Pre- or Co-requisite(s): WGST 1502 </w:t>
      </w:r>
      <w:r w:rsidR="00354A97">
        <w:rPr>
          <w:rFonts w:ascii="BentonSans Comp Regular" w:hAnsi="BentonSans Comp Regular"/>
          <w:bCs/>
          <w:color w:val="000000" w:themeColor="text1"/>
          <w:sz w:val="20"/>
        </w:rPr>
        <w:t>or</w:t>
      </w:r>
      <w:r w:rsidR="00B05209">
        <w:rPr>
          <w:rFonts w:ascii="BentonSans Comp Regular" w:hAnsi="BentonSans Comp Regular"/>
          <w:bCs/>
          <w:color w:val="000000" w:themeColor="text1"/>
          <w:sz w:val="20"/>
        </w:rPr>
        <w:t xml:space="preserve"> WGST 1512. </w:t>
      </w:r>
      <w:r w:rsidRPr="00547C8D">
        <w:rPr>
          <w:rFonts w:ascii="BentonSans Comp Regular" w:hAnsi="BentonSans Comp Regular"/>
          <w:color w:val="000000" w:themeColor="text1"/>
          <w:sz w:val="20"/>
        </w:rPr>
        <w:t xml:space="preserve">Cross-cultural and interdisciplinary survey of the main traditions of feminist theory in the context of their historical and philosophical roots. </w:t>
      </w:r>
    </w:p>
    <w:p w14:paraId="694B3F7D"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3946C5B" w14:textId="3DF623F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3226. </w:t>
      </w:r>
      <w:r w:rsidR="00EE6469" w:rsidRPr="00547C8D">
        <w:rPr>
          <w:rFonts w:ascii="BentonSans Comp Regular" w:hAnsi="BentonSans Comp Regular"/>
          <w:b/>
          <w:color w:val="000000" w:themeColor="text1"/>
          <w:sz w:val="20"/>
        </w:rPr>
        <w:t xml:space="preserve">Introduction to the </w:t>
      </w:r>
      <w:r w:rsidRPr="00547C8D">
        <w:rPr>
          <w:rFonts w:ascii="BentonSans Comp Regular" w:hAnsi="BentonSans Comp Regular"/>
          <w:b/>
          <w:color w:val="000000" w:themeColor="text1"/>
          <w:sz w:val="20"/>
        </w:rPr>
        <w:t>Psychology of Women</w:t>
      </w:r>
      <w:r w:rsidR="00EE6469" w:rsidRPr="00547C8D">
        <w:rPr>
          <w:rFonts w:ascii="BentonSans Comp Regular" w:hAnsi="BentonSans Comp Regular"/>
          <w:b/>
          <w:color w:val="000000" w:themeColor="text1"/>
          <w:sz w:val="20"/>
        </w:rPr>
        <w:t xml:space="preserve"> and Gender</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PSYC </w:t>
      </w:r>
      <w:r w:rsidR="00020AE8"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126.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Application of research in developmental, experimental, and clinical psychology to issues regarding women and gender.  Includes such topics as gender-role development, gender differences in cognitive abilities and performance, psychological perspectives on women’s physical and mental health, and violence toward women. </w:t>
      </w:r>
    </w:p>
    <w:p w14:paraId="200DC57D"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B5E0B93" w14:textId="34950F26"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3230. </w:t>
      </w:r>
      <w:r w:rsidR="00307EA1" w:rsidRPr="00547C8D">
        <w:rPr>
          <w:rFonts w:ascii="BentonSans Comp Regular" w:hAnsi="BentonSans Comp Regular"/>
          <w:b/>
          <w:bCs/>
          <w:color w:val="000000" w:themeColor="text1"/>
          <w:sz w:val="20"/>
        </w:rPr>
        <w:t>Gender</w:t>
      </w:r>
      <w:r w:rsidRPr="00547C8D">
        <w:rPr>
          <w:rFonts w:ascii="BentonSans Comp Regular" w:hAnsi="BentonSans Comp Regular"/>
          <w:b/>
          <w:bCs/>
          <w:color w:val="000000" w:themeColor="text1"/>
          <w:sz w:val="20"/>
        </w:rPr>
        <w:t xml:space="preserve">, Work, and Money. (3)  </w:t>
      </w:r>
      <w:r w:rsidRPr="00547C8D">
        <w:rPr>
          <w:rFonts w:ascii="BentonSans Comp Regular" w:hAnsi="BentonSans Comp Regular"/>
          <w:color w:val="000000" w:themeColor="text1"/>
          <w:sz w:val="20"/>
        </w:rPr>
        <w:t xml:space="preserve">Explores the relationship of American women to money - as workers, consumers, caregivers, etc.  Examines the dynamics of wealth, poverty, care-giving, mothering, gendering and occupational segregation on the lives of all women, young and old. </w:t>
      </w:r>
    </w:p>
    <w:p w14:paraId="71EEE4F6"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74D2940B"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WGST 3231. Working Women/Women in Business. (3)  </w:t>
      </w:r>
      <w:r w:rsidRPr="00547C8D">
        <w:rPr>
          <w:rFonts w:ascii="BentonSans Comp Regular" w:hAnsi="BentonSans Comp Regular"/>
          <w:color w:val="000000" w:themeColor="text1"/>
          <w:sz w:val="20"/>
        </w:rPr>
        <w:t xml:space="preserve">Historical, sociological, legal, personal, and cross-cultural issues affecting working women. </w:t>
      </w:r>
    </w:p>
    <w:p w14:paraId="4D8672BD"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39ECA988"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3310. Gender and Sexuality. (3)</w:t>
      </w:r>
      <w:r w:rsidRPr="00547C8D">
        <w:rPr>
          <w:rFonts w:ascii="BentonSans Comp Regular" w:hAnsi="BentonSans Comp Regular"/>
          <w:color w:val="000000" w:themeColor="text1"/>
          <w:sz w:val="20"/>
        </w:rPr>
        <w:t xml:space="preserve">  An interdisciplinary introduction to gender and sexuality studies.  Its primary focus is critical perspectives on the social construction of gender and sexuality, inequalities based on gender and sexuality, activism around issues of gender and sexuality, and how gender and sexuality shape and are shaped by other systems of inequality. </w:t>
      </w:r>
    </w:p>
    <w:p w14:paraId="47309D53"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2F10479B" w14:textId="02F5B4E2"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3803. Independent Study. (3)</w:t>
      </w:r>
      <w:r w:rsidRPr="00547C8D">
        <w:rPr>
          <w:rFonts w:ascii="BentonSans Comp Regular" w:hAnsi="BentonSans Comp Regular"/>
          <w:color w:val="000000" w:themeColor="text1"/>
          <w:sz w:val="20"/>
        </w:rPr>
        <w:t xml:space="preserve"> </w:t>
      </w:r>
      <w:r w:rsidR="00107AA4"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and </w:t>
      </w:r>
      <w:r w:rsidR="00021BEC" w:rsidRPr="00547C8D">
        <w:rPr>
          <w:rFonts w:ascii="BentonSans Comp Regular" w:hAnsi="BentonSans Comp Regular"/>
          <w:color w:val="000000" w:themeColor="text1"/>
          <w:sz w:val="20"/>
        </w:rPr>
        <w:t xml:space="preserve">Director of </w:t>
      </w:r>
      <w:r w:rsidRPr="00547C8D">
        <w:rPr>
          <w:rFonts w:ascii="BentonSans Comp Regular" w:hAnsi="BentonSans Comp Regular"/>
          <w:color w:val="000000" w:themeColor="text1"/>
          <w:sz w:val="20"/>
        </w:rPr>
        <w:t xml:space="preserve">Women's </w:t>
      </w:r>
      <w:r w:rsidR="000E2D72" w:rsidRPr="00547C8D">
        <w:rPr>
          <w:rFonts w:ascii="BentonSans Comp Regular" w:hAnsi="BentonSans Comp Regular"/>
          <w:color w:val="000000" w:themeColor="text1"/>
          <w:sz w:val="20"/>
        </w:rPr>
        <w:t xml:space="preserve">and Gender </w:t>
      </w:r>
      <w:r w:rsidRPr="00547C8D">
        <w:rPr>
          <w:rFonts w:ascii="BentonSans Comp Regular" w:hAnsi="BentonSans Comp Regular"/>
          <w:color w:val="000000" w:themeColor="text1"/>
          <w:sz w:val="20"/>
        </w:rPr>
        <w:t xml:space="preserve">Studies. </w:t>
      </w:r>
      <w:r w:rsidR="00021BE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Supervised individual study and/or field-based experience in a topic or area of Women's </w:t>
      </w:r>
      <w:r w:rsidR="000E2D72" w:rsidRPr="00547C8D">
        <w:rPr>
          <w:rFonts w:ascii="BentonSans Comp Regular" w:hAnsi="BentonSans Comp Regular"/>
          <w:color w:val="000000" w:themeColor="text1"/>
          <w:sz w:val="20"/>
        </w:rPr>
        <w:t xml:space="preserve">and Gender </w:t>
      </w:r>
      <w:r w:rsidRPr="00547C8D">
        <w:rPr>
          <w:rFonts w:ascii="BentonSans Comp Regular" w:hAnsi="BentonSans Comp Regular"/>
          <w:color w:val="000000" w:themeColor="text1"/>
          <w:sz w:val="20"/>
        </w:rPr>
        <w:t xml:space="preserve">Studies of particular interest to the student.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E97BF9B"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E9E5CEC" w14:textId="18105E46"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3820. Feminist Philosophy.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PHIL 3</w:t>
      </w:r>
      <w:r w:rsidR="00613C87">
        <w:rPr>
          <w:rFonts w:ascii="BentonSans Comp Regular" w:hAnsi="BentonSans Comp Regular"/>
          <w:color w:val="000000" w:themeColor="text1"/>
          <w:sz w:val="20"/>
        </w:rPr>
        <w:t>262</w:t>
      </w:r>
      <w:r w:rsidRPr="00547C8D">
        <w:rPr>
          <w:rFonts w:ascii="BentonSans Comp Regular" w:hAnsi="BentonSans Comp Regular"/>
          <w:color w:val="000000" w:themeColor="text1"/>
          <w:sz w:val="20"/>
        </w:rPr>
        <w:t xml:space="preserve">.  Views of contemporary feminist and female philosophers on traditional philosophical issues such as ethics, human nature, the construction of knowledge, modes of social and political organization, the relationship between the mind and the body, and the nature of God. </w:t>
      </w:r>
    </w:p>
    <w:p w14:paraId="5C5FABBD"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5D4C61FA"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WGST 4050. Topics in Women's Studies.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F902D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Women's Studies.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657985F"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27AD4E5" w14:textId="11FF8C3A"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4120. Women’s Studies International. (3) </w:t>
      </w:r>
      <w:r w:rsidRPr="00547C8D">
        <w:rPr>
          <w:rFonts w:ascii="BentonSans Comp Regular" w:hAnsi="BentonSans Comp Regular"/>
          <w:color w:val="000000" w:themeColor="text1"/>
          <w:sz w:val="20"/>
        </w:rPr>
        <w:t xml:space="preserve">Explores policies affecting women’s lives across international borders and will look at a range of topics from divorce, marriage, violence against women and abortion to work and poverty. </w:t>
      </w:r>
    </w:p>
    <w:p w14:paraId="6D46426F"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3B6F963C" w14:textId="2BA13FDF"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4130. </w:t>
      </w:r>
      <w:r w:rsidR="00CD6CEC" w:rsidRPr="00547C8D">
        <w:rPr>
          <w:rFonts w:ascii="BentonSans Comp Regular" w:hAnsi="BentonSans Comp Regular"/>
          <w:b/>
          <w:bCs/>
          <w:color w:val="000000" w:themeColor="text1"/>
          <w:sz w:val="20"/>
        </w:rPr>
        <w:t>Girl Studies</w:t>
      </w:r>
      <w:r w:rsidRPr="00547C8D">
        <w:rPr>
          <w:rFonts w:ascii="BentonSans Comp Regular" w:hAnsi="BentonSans Comp Regular"/>
          <w:b/>
          <w:bCs/>
          <w:color w:val="000000" w:themeColor="text1"/>
          <w:sz w:val="20"/>
        </w:rPr>
        <w:t xml:space="preserve"> in America. (3)  </w:t>
      </w:r>
      <w:r w:rsidRPr="00547C8D">
        <w:rPr>
          <w:rFonts w:ascii="BentonSans Comp Regular" w:hAnsi="BentonSans Comp Regular"/>
          <w:color w:val="000000" w:themeColor="text1"/>
          <w:sz w:val="20"/>
        </w:rPr>
        <w:t xml:space="preserve">Explores the modern cultural, social and personal experience of </w:t>
      </w:r>
      <w:r w:rsidR="00CD6CEC" w:rsidRPr="00547C8D">
        <w:rPr>
          <w:rFonts w:ascii="BentonSans Comp Regular" w:hAnsi="BentonSans Comp Regular"/>
          <w:color w:val="000000" w:themeColor="text1"/>
          <w:sz w:val="20"/>
        </w:rPr>
        <w:t>girls</w:t>
      </w:r>
      <w:r w:rsidRPr="00547C8D">
        <w:rPr>
          <w:rFonts w:ascii="BentonSans Comp Regular" w:hAnsi="BentonSans Comp Regular"/>
          <w:color w:val="000000" w:themeColor="text1"/>
          <w:sz w:val="20"/>
        </w:rPr>
        <w:t xml:space="preserve"> in America. </w:t>
      </w:r>
      <w:r w:rsidR="00CD6CE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central focus of the course </w:t>
      </w:r>
      <w:r w:rsidR="00CD6CEC"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the social construction of femininity and how it impacts female adolescents. </w:t>
      </w:r>
      <w:r w:rsidR="00CD6CEC" w:rsidRPr="00547C8D">
        <w:rPr>
          <w:rFonts w:ascii="BentonSans Comp Regular" w:hAnsi="BentonSans Comp Regular"/>
          <w:color w:val="000000" w:themeColor="text1"/>
          <w:sz w:val="20"/>
        </w:rPr>
        <w:t xml:space="preserve"> The</w:t>
      </w:r>
      <w:r w:rsidRPr="00547C8D">
        <w:rPr>
          <w:rFonts w:ascii="BentonSans Comp Regular" w:hAnsi="BentonSans Comp Regular"/>
          <w:color w:val="000000" w:themeColor="text1"/>
          <w:sz w:val="20"/>
        </w:rPr>
        <w:t xml:space="preserve"> influence of race/ethnicity, class, and sexuality upon the lives of female adolescents</w:t>
      </w:r>
      <w:r w:rsidR="00CD6CEC" w:rsidRPr="00547C8D">
        <w:rPr>
          <w:rFonts w:ascii="BentonSans Comp Regular" w:hAnsi="BentonSans Comp Regular"/>
          <w:color w:val="000000" w:themeColor="text1"/>
          <w:sz w:val="20"/>
        </w:rPr>
        <w:t xml:space="preserve"> are examined</w:t>
      </w:r>
      <w:r w:rsidRPr="00547C8D">
        <w:rPr>
          <w:rFonts w:ascii="BentonSans Comp Regular" w:hAnsi="BentonSans Comp Regular"/>
          <w:color w:val="000000" w:themeColor="text1"/>
          <w:sz w:val="20"/>
        </w:rPr>
        <w:t xml:space="preserve">. </w:t>
      </w:r>
    </w:p>
    <w:p w14:paraId="42E343A7"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3A73EED" w14:textId="380BE8F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4131. Culture, Pregnancy, and Birth. (3)</w:t>
      </w:r>
      <w:r w:rsidRPr="00547C8D">
        <w:rPr>
          <w:rFonts w:ascii="BentonSans Comp Regular" w:hAnsi="BentonSans Comp Regular"/>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ANTH 4131.  E</w:t>
      </w:r>
      <w:r w:rsidRPr="00547C8D">
        <w:rPr>
          <w:rFonts w:ascii="BentonSans Comp Regular" w:hAnsi="BentonSans Comp Regular"/>
          <w:color w:val="000000" w:themeColor="text1"/>
          <w:sz w:val="20"/>
        </w:rPr>
        <w:t xml:space="preserve">xplores how culture shapes the experience and practice of pregnancy and birth.  Topics include: the birthing experience, midwifery, infertility, new reproductive technologies, and surrogate motherhood. </w:t>
      </w:r>
    </w:p>
    <w:p w14:paraId="6225DB18" w14:textId="73D0BCD1"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p>
    <w:p w14:paraId="29E89956" w14:textId="5AE1B1C3" w:rsidR="00A4793A" w:rsidRPr="00547C8D" w:rsidRDefault="00A4793A"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WGST 4132. Reproductive Justice Movement. (3)</w:t>
      </w:r>
      <w:r w:rsidRPr="00547C8D">
        <w:rPr>
          <w:rFonts w:ascii="BentonSans Comp Regular" w:hAnsi="BentonSans Comp Regular"/>
          <w:iCs/>
          <w:color w:val="000000" w:themeColor="text1"/>
          <w:sz w:val="20"/>
        </w:rPr>
        <w:t xml:space="preserve">  Real reproductive justice for women requires "self-determination, equality, and the respect and support of her society" to help end "the discrimination and inequality that keep women from controlling their own reproductive lives" (NOW, 2012).  This course seeks to expand upon this definition as it assesses the history of reproductive issues in the United States, birth control methods, pregnancy, artificial reproductive technologies (ART), abortion, fertility control, and other related topics.  It is about the right not to have children, the right to have children, and the right to raise your children.  This course focuses on the intersectionality of gender, race, and class and how these factors combine to limit or inhibit human reproductive and social justice rights.</w:t>
      </w:r>
    </w:p>
    <w:p w14:paraId="7059BF1C" w14:textId="14B3289A" w:rsidR="00A4793A" w:rsidRDefault="00A4793A"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p>
    <w:p w14:paraId="61530F1E" w14:textId="2487753E"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4140. </w:t>
      </w:r>
      <w:r w:rsidR="00367F4B" w:rsidRPr="00547C8D">
        <w:rPr>
          <w:rFonts w:ascii="BentonSans Comp Regular" w:hAnsi="BentonSans Comp Regular"/>
          <w:b/>
          <w:bCs/>
          <w:snapToGrid/>
          <w:color w:val="000000" w:themeColor="text1"/>
          <w:sz w:val="20"/>
        </w:rPr>
        <w:t>African American</w:t>
      </w:r>
      <w:r w:rsidRPr="00547C8D">
        <w:rPr>
          <w:rFonts w:ascii="BentonSans Comp Regular" w:hAnsi="BentonSans Comp Regular"/>
          <w:b/>
          <w:bCs/>
          <w:snapToGrid/>
          <w:color w:val="000000" w:themeColor="text1"/>
          <w:sz w:val="20"/>
        </w:rPr>
        <w:t xml:space="preserve"> Feminism. (3) </w:t>
      </w:r>
      <w:r w:rsidRPr="00547C8D">
        <w:rPr>
          <w:rFonts w:ascii="BentonSans Comp Regular" w:hAnsi="BentonSans Comp Regular"/>
          <w:snapToGrid/>
          <w:color w:val="000000" w:themeColor="text1"/>
          <w:sz w:val="20"/>
        </w:rPr>
        <w:t xml:space="preserve"> Examines the foundations, ideas, concerns and implications of </w:t>
      </w:r>
      <w:r w:rsidR="00367F4B" w:rsidRPr="00547C8D">
        <w:rPr>
          <w:rFonts w:ascii="BentonSans Comp Regular" w:hAnsi="BentonSans Comp Regular"/>
          <w:snapToGrid/>
          <w:color w:val="000000" w:themeColor="text1"/>
          <w:sz w:val="20"/>
        </w:rPr>
        <w:t>African American</w:t>
      </w:r>
      <w:r w:rsidRPr="00547C8D">
        <w:rPr>
          <w:rFonts w:ascii="BentonSans Comp Regular" w:hAnsi="BentonSans Comp Regular"/>
          <w:snapToGrid/>
          <w:color w:val="000000" w:themeColor="text1"/>
          <w:sz w:val="20"/>
        </w:rPr>
        <w:t xml:space="preserve"> feminism within historical and contemporary United States. </w:t>
      </w:r>
      <w:r w:rsidR="009566BB" w:rsidRPr="00547C8D">
        <w:rPr>
          <w:rFonts w:ascii="BentonSans Comp Regular" w:hAnsi="BentonSans Comp Regular"/>
          <w:snapToGrid/>
          <w:color w:val="000000" w:themeColor="text1"/>
          <w:sz w:val="20"/>
        </w:rPr>
        <w:t xml:space="preserve"> C</w:t>
      </w:r>
      <w:r w:rsidRPr="00547C8D">
        <w:rPr>
          <w:rFonts w:ascii="BentonSans Comp Regular" w:hAnsi="BentonSans Comp Regular"/>
          <w:snapToGrid/>
          <w:color w:val="000000" w:themeColor="text1"/>
          <w:sz w:val="20"/>
        </w:rPr>
        <w:t>enter</w:t>
      </w:r>
      <w:r w:rsidR="009566BB"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on fostering dialogues and critical discussions about </w:t>
      </w:r>
      <w:r w:rsidR="00367F4B" w:rsidRPr="00547C8D">
        <w:rPr>
          <w:rFonts w:ascii="BentonSans Comp Regular" w:hAnsi="BentonSans Comp Regular"/>
          <w:snapToGrid/>
          <w:color w:val="000000" w:themeColor="text1"/>
          <w:sz w:val="20"/>
        </w:rPr>
        <w:t>African American</w:t>
      </w:r>
      <w:r w:rsidRPr="00547C8D">
        <w:rPr>
          <w:rFonts w:ascii="BentonSans Comp Regular" w:hAnsi="BentonSans Comp Regular"/>
          <w:snapToGrid/>
          <w:color w:val="000000" w:themeColor="text1"/>
          <w:sz w:val="20"/>
        </w:rPr>
        <w:t xml:space="preserve"> feminism as a site of theory and practice emphasizing social, political, and personal transformation. </w:t>
      </w:r>
    </w:p>
    <w:p w14:paraId="7BA9A01D" w14:textId="35707B83" w:rsidR="005F4068" w:rsidRPr="00547C8D" w:rsidRDefault="005F4068" w:rsidP="00BB0CED">
      <w:pPr>
        <w:widowControl/>
        <w:jc w:val="both"/>
        <w:rPr>
          <w:rFonts w:ascii="BentonSans Comp Regular" w:hAnsi="BentonSans Comp Regular"/>
          <w:snapToGrid/>
          <w:color w:val="000000" w:themeColor="text1"/>
          <w:sz w:val="20"/>
        </w:rPr>
      </w:pPr>
    </w:p>
    <w:p w14:paraId="5A4F76F8" w14:textId="7FD8444C" w:rsidR="005F4068" w:rsidRPr="00547C8D" w:rsidRDefault="005F4068"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WGST 4143. Black Masculinity, Health, and Society. (3)</w:t>
      </w:r>
      <w:r w:rsidRPr="00547C8D">
        <w:rPr>
          <w:rFonts w:ascii="BentonSans Comp Regular" w:hAnsi="BentonSans Comp Regular"/>
          <w:snapToGrid/>
          <w:color w:val="000000" w:themeColor="text1"/>
          <w:sz w:val="20"/>
        </w:rPr>
        <w:t xml:space="preserve">  Cross-listed Course(s): AFRS 4050.  Exploration of the meanings of Black manhood and the various constructions of Black masculine identity in America and beyond. Students discuss Black male sexuality, including sexual identity development and theories on sexual orientation development.  Critical analysis is also given to masculinity theory and how masculinity influences African American men's health, reproductive health, healthcare use, and relationships with women and LGBTQ individuals in the context of other health behavioral theories.  Additionally, an intersectional exploration into how Black masculinity is embodied in race, class, education, gender, pop culture, hip hop culture, sports culture, and prison culture is examined in the context of masculinity dimensions.</w:t>
      </w:r>
    </w:p>
    <w:p w14:paraId="3593ECE0" w14:textId="77777777" w:rsidR="005F4068" w:rsidRPr="00547C8D" w:rsidRDefault="005F4068" w:rsidP="00BB0CED">
      <w:pPr>
        <w:widowControl/>
        <w:jc w:val="both"/>
        <w:rPr>
          <w:rFonts w:ascii="BentonSans Comp Regular" w:hAnsi="BentonSans Comp Regular"/>
          <w:snapToGrid/>
          <w:color w:val="000000" w:themeColor="text1"/>
          <w:sz w:val="20"/>
        </w:rPr>
      </w:pPr>
    </w:p>
    <w:p w14:paraId="74A1375C"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WGST 4150. Gender, Science, and Technology. (3)</w:t>
      </w:r>
      <w:r w:rsidRPr="00547C8D">
        <w:rPr>
          <w:rFonts w:ascii="BentonSans Comp Regular" w:hAnsi="BentonSans Comp Regular"/>
          <w:snapToGrid/>
          <w:color w:val="000000" w:themeColor="text1"/>
          <w:sz w:val="20"/>
        </w:rPr>
        <w:t xml:space="preserve">  Examines select issues related to women and gender in sci</w:t>
      </w:r>
      <w:r w:rsidR="008821EF" w:rsidRPr="00547C8D">
        <w:rPr>
          <w:rFonts w:ascii="BentonSans Comp Regular" w:hAnsi="BentonSans Comp Regular"/>
          <w:snapToGrid/>
          <w:color w:val="000000" w:themeColor="text1"/>
          <w:sz w:val="20"/>
        </w:rPr>
        <w:t>ence and technology.  T</w:t>
      </w:r>
      <w:r w:rsidRPr="00547C8D">
        <w:rPr>
          <w:rFonts w:ascii="BentonSans Comp Regular" w:hAnsi="BentonSans Comp Regular"/>
          <w:snapToGrid/>
          <w:color w:val="000000" w:themeColor="text1"/>
          <w:sz w:val="20"/>
        </w:rPr>
        <w:t xml:space="preserve">opics include: the role of women in science, the impact of science and technology on women, and feminist critiques of science and technology. </w:t>
      </w:r>
    </w:p>
    <w:p w14:paraId="67D5B017" w14:textId="77777777" w:rsidR="005F06A0" w:rsidRPr="00547C8D" w:rsidRDefault="005F06A0" w:rsidP="00BB0CED">
      <w:pPr>
        <w:widowControl/>
        <w:jc w:val="both"/>
        <w:rPr>
          <w:rFonts w:ascii="BentonSans Comp Regular" w:hAnsi="BentonSans Comp Regular"/>
          <w:snapToGrid/>
          <w:color w:val="000000" w:themeColor="text1"/>
          <w:sz w:val="20"/>
        </w:rPr>
      </w:pPr>
    </w:p>
    <w:p w14:paraId="0BD16350" w14:textId="77777777" w:rsidR="00DA6AF1" w:rsidRPr="00547C8D" w:rsidRDefault="00DA6AF1"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WGST 4151. Women, Biology</w:t>
      </w:r>
      <w:r w:rsidR="00C23B7A" w:rsidRPr="00547C8D">
        <w:rPr>
          <w:rFonts w:ascii="BentonSans Comp Regular" w:hAnsi="BentonSans Comp Regular"/>
          <w:b/>
          <w:snapToGrid/>
          <w:color w:val="000000" w:themeColor="text1"/>
          <w:sz w:val="20"/>
        </w:rPr>
        <w:t>,</w:t>
      </w:r>
      <w:r w:rsidRPr="00547C8D">
        <w:rPr>
          <w:rFonts w:ascii="BentonSans Comp Regular" w:hAnsi="BentonSans Comp Regular"/>
          <w:b/>
          <w:snapToGrid/>
          <w:color w:val="000000" w:themeColor="text1"/>
          <w:sz w:val="20"/>
        </w:rPr>
        <w:t xml:space="preserve"> and Health. (3)</w:t>
      </w:r>
      <w:r w:rsidRPr="00547C8D">
        <w:rPr>
          <w:rFonts w:ascii="BentonSans Comp Regular" w:hAnsi="BentonSans Comp Regular"/>
          <w:snapToGrid/>
          <w:color w:val="000000" w:themeColor="text1"/>
          <w:sz w:val="20"/>
        </w:rPr>
        <w:t xml:space="preserve">  An understanding of the structure and functions of women’s bodies and examines the social, economic, environmental, behavioral, and political factors associated with women’s health.</w:t>
      </w:r>
    </w:p>
    <w:p w14:paraId="7ADB9853" w14:textId="77777777" w:rsidR="00DA6AF1" w:rsidRPr="00547C8D" w:rsidRDefault="00DA6AF1" w:rsidP="00BB0CED">
      <w:pPr>
        <w:widowControl/>
        <w:jc w:val="both"/>
        <w:rPr>
          <w:rFonts w:ascii="BentonSans Comp Regular" w:hAnsi="BentonSans Comp Regular"/>
          <w:snapToGrid/>
          <w:color w:val="000000" w:themeColor="text1"/>
          <w:sz w:val="20"/>
        </w:rPr>
      </w:pPr>
    </w:p>
    <w:p w14:paraId="556FA50F" w14:textId="77777777" w:rsidR="00DA6AF1" w:rsidRPr="00547C8D" w:rsidRDefault="00DA6AF1"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WGST 4152. Ecological Feminism. (3)</w:t>
      </w:r>
      <w:r w:rsidRPr="00547C8D">
        <w:rPr>
          <w:rFonts w:ascii="BentonSans Comp Regular" w:hAnsi="BentonSans Comp Regular"/>
          <w:snapToGrid/>
          <w:color w:val="000000" w:themeColor="text1"/>
          <w:sz w:val="20"/>
        </w:rPr>
        <w:t xml:space="preserve">  Examines the cultural conditions that make possible the marginalization of both women and nature, the connections between feminism and environmentalism, and the relation between the norms and practices that inform developmental and environmental policies.</w:t>
      </w:r>
    </w:p>
    <w:p w14:paraId="371C027F" w14:textId="77777777" w:rsidR="00DA6AF1" w:rsidRPr="00547C8D" w:rsidRDefault="00DA6AF1" w:rsidP="00BB0CED">
      <w:pPr>
        <w:widowControl/>
        <w:jc w:val="both"/>
        <w:rPr>
          <w:rFonts w:ascii="BentonSans Comp Regular" w:hAnsi="BentonSans Comp Regular"/>
          <w:snapToGrid/>
          <w:color w:val="000000" w:themeColor="text1"/>
          <w:sz w:val="20"/>
        </w:rPr>
      </w:pPr>
    </w:p>
    <w:p w14:paraId="48989801" w14:textId="77777777" w:rsidR="00F61301" w:rsidRPr="00547C8D" w:rsidRDefault="00F61301"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WGST 4153. Virginity: Power, Politics, and Pleasure. (3)</w:t>
      </w:r>
      <w:r w:rsidRPr="00547C8D">
        <w:rPr>
          <w:rFonts w:ascii="BentonSans Comp Regular" w:hAnsi="BentonSans Comp Regular"/>
          <w:snapToGrid/>
          <w:color w:val="000000" w:themeColor="text1"/>
          <w:sz w:val="20"/>
        </w:rPr>
        <w:t xml:space="preserve">  Examines female virginity from an interdisciplinary perspective - all challenging and re-theorizing our modern conceptions of virginity.  Course texts and discussion explore the history, myths, biology, politics, and personal definitions of female virginity and first-time sex across identities of gender, race, sexual orientation, age, and more.  A key question considered by the course: why is the initiation into female heterosexuality defined as a “loss” and what has been the consequence?</w:t>
      </w:r>
    </w:p>
    <w:p w14:paraId="210C3E59" w14:textId="77777777" w:rsidR="00F61301" w:rsidRPr="00547C8D" w:rsidRDefault="00F61301" w:rsidP="00BB0CED">
      <w:pPr>
        <w:widowControl/>
        <w:jc w:val="both"/>
        <w:rPr>
          <w:rFonts w:ascii="BentonSans Comp Regular" w:hAnsi="BentonSans Comp Regular"/>
          <w:snapToGrid/>
          <w:color w:val="000000" w:themeColor="text1"/>
          <w:sz w:val="20"/>
        </w:rPr>
      </w:pPr>
    </w:p>
    <w:p w14:paraId="6DC0A9F5" w14:textId="77777777" w:rsidR="005F06A0" w:rsidRPr="00547C8D" w:rsidRDefault="005F06A0" w:rsidP="00BB0CED">
      <w:pPr>
        <w:widowControl/>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WGST 4160. Race, Sexuality, and the Body. (3)</w:t>
      </w:r>
      <w:r w:rsidRPr="00547C8D">
        <w:rPr>
          <w:rFonts w:ascii="BentonSans Comp Regular" w:hAnsi="BentonSans Comp Regular"/>
          <w:snapToGrid/>
          <w:color w:val="000000" w:themeColor="text1"/>
          <w:sz w:val="20"/>
        </w:rPr>
        <w:t xml:space="preserve">  Examines how biological, historical, and cultural interpretations of race and gender influenced and characterized definitions of sexuality and body image among persons of color.</w:t>
      </w:r>
      <w:r w:rsidRPr="00547C8D">
        <w:rPr>
          <w:rFonts w:ascii="BentonSans Comp Regular" w:hAnsi="BentonSans Comp Regular"/>
          <w:i/>
          <w:iCs/>
          <w:snapToGrid/>
          <w:color w:val="000000" w:themeColor="text1"/>
          <w:sz w:val="20"/>
        </w:rPr>
        <w:t xml:space="preserve">  </w:t>
      </w:r>
    </w:p>
    <w:p w14:paraId="1344FCBD" w14:textId="56F3260B" w:rsidR="005F06A0"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58A0A551" w14:textId="628721DB"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WGST 4165.</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Sociology of Women.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4165.</w:t>
      </w:r>
      <w:r w:rsidR="000C6CDC">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permission of instructor.  Examines how the social world of women is influenced by their race, ethnicity, and class. Attention is given to changing roles of women in public and private spheres, and to the role conflict that arises as women attempt to meet obligation in families, communities, and the workplace. </w:t>
      </w:r>
    </w:p>
    <w:p w14:paraId="25F2F948" w14:textId="24123152" w:rsidR="005F06A0"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552055C"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4170. Queer Theory. (3) </w:t>
      </w:r>
      <w:r w:rsidRPr="00547C8D">
        <w:rPr>
          <w:rFonts w:ascii="BentonSans Comp Regular" w:hAnsi="BentonSans Comp Regular"/>
          <w:color w:val="000000" w:themeColor="text1"/>
          <w:sz w:val="20"/>
        </w:rPr>
        <w:t xml:space="preserve"> Introduction to key issues in queer theory, a field of studies that questions and redefines the identity politics of early lesbian and gay studies.  Queer theory investigates the socially constructed nature of identity and sexuality and critiques normalizing ways of knowing and being. </w:t>
      </w:r>
    </w:p>
    <w:p w14:paraId="66A4A231" w14:textId="52F33E2F"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2FA1D94" w14:textId="64AB8750" w:rsidR="005110CE" w:rsidRPr="00547C8D" w:rsidRDefault="005110CE"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4190. Indigenous Feminisms. (3)</w:t>
      </w:r>
      <w:r w:rsidRPr="00547C8D">
        <w:rPr>
          <w:rFonts w:ascii="BentonSans Comp Regular" w:hAnsi="BentonSans Comp Regular"/>
          <w:color w:val="000000" w:themeColor="text1"/>
          <w:sz w:val="20"/>
        </w:rPr>
        <w:t xml:space="preserve">  Cross-listed Course(s): WGST 5190.  Focuses on Indigenous feminist writings that both aim toward a constructive project of maintaining and respecting Indigenous ways of life, and that seek to address the detrimental consequences of U.S. and Canadian settler colonialism.  Beginning with a theoretical analysis of key concepts such as settler colonialism, Indigeneity, gender, and institutional racism, these key concepts are then examined in present-day colonial formations located through state-sponsored child and family welfare services, patterns of incarceration, high rates of sexual violence, and the displacement of Indigenous peoples from their traditional lands.  Lastly, state-based efforts to address the needs of Indigenous communities, and collective strategies of resistance practiced by Indigenous women are explored.</w:t>
      </w:r>
    </w:p>
    <w:p w14:paraId="504D5C4E" w14:textId="77777777" w:rsidR="005110CE" w:rsidRPr="00547C8D" w:rsidRDefault="005110CE"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F2CE535" w14:textId="46CF4229"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4228. French Women Writers in Translation.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001313DD"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1313DD"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1313DD"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w:t>
      </w:r>
      <w:r w:rsidR="00131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studies of literature and criticism by French women writers in English translation, with a focus on women’s issues from a cross-cultural perspective.  </w:t>
      </w:r>
      <w:r w:rsidR="001313DD" w:rsidRPr="00547C8D">
        <w:rPr>
          <w:rFonts w:ascii="BentonSans Comp Regular" w:hAnsi="BentonSans Comp Regular"/>
          <w:color w:val="000000" w:themeColor="text1"/>
          <w:sz w:val="20"/>
        </w:rPr>
        <w:t xml:space="preserve">Course conducted in English.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861E3AA"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E67E08E" w14:textId="02DED7C2"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 xml:space="preserve">WGST 4260. Women: Middle Age and Beyond.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GRNT 4260 and HLTH 4260.  </w:t>
      </w:r>
      <w:r w:rsidRPr="00547C8D">
        <w:rPr>
          <w:rFonts w:ascii="BentonSans Comp Regular" w:hAnsi="BentonSans Comp Regular"/>
          <w:snapToGrid/>
          <w:color w:val="000000" w:themeColor="text1"/>
          <w:sz w:val="20"/>
        </w:rPr>
        <w:t xml:space="preserve">Position of older women in society and the particular problems of and issues for women as they age. </w:t>
      </w:r>
    </w:p>
    <w:p w14:paraId="421E5B5D" w14:textId="77777777" w:rsidR="005F06A0" w:rsidRPr="00547C8D" w:rsidRDefault="005F06A0" w:rsidP="00BB0CED">
      <w:pPr>
        <w:widowControl/>
        <w:ind w:left="90"/>
        <w:jc w:val="both"/>
        <w:rPr>
          <w:rFonts w:ascii="BentonSans Comp Regular" w:hAnsi="BentonSans Comp Regular"/>
          <w:color w:val="000000" w:themeColor="text1"/>
          <w:sz w:val="20"/>
        </w:rPr>
      </w:pPr>
    </w:p>
    <w:p w14:paraId="21A3C5F8" w14:textId="3BDE286D"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4401</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Internship in Women’s Studies. (3) </w:t>
      </w:r>
      <w:r w:rsidR="00BE7D5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Women’s </w:t>
      </w:r>
      <w:r w:rsidR="006F738F" w:rsidRPr="00547C8D">
        <w:rPr>
          <w:rFonts w:ascii="BentonSans Comp Regular" w:hAnsi="BentonSans Comp Regular"/>
          <w:color w:val="000000" w:themeColor="text1"/>
          <w:sz w:val="20"/>
        </w:rPr>
        <w:t xml:space="preserve">and Gender </w:t>
      </w:r>
      <w:r w:rsidRPr="00547C8D">
        <w:rPr>
          <w:rFonts w:ascii="BentonSans Comp Regular" w:hAnsi="BentonSans Comp Regular"/>
          <w:color w:val="000000" w:themeColor="text1"/>
          <w:sz w:val="20"/>
        </w:rPr>
        <w:t xml:space="preserve">Studies minor and permission from the Director of Women’s </w:t>
      </w:r>
      <w:r w:rsidR="006F738F" w:rsidRPr="00547C8D">
        <w:rPr>
          <w:rFonts w:ascii="BentonSans Comp Regular" w:hAnsi="BentonSans Comp Regular"/>
          <w:color w:val="000000" w:themeColor="text1"/>
          <w:sz w:val="20"/>
        </w:rPr>
        <w:t xml:space="preserve">and Gender </w:t>
      </w:r>
      <w:r w:rsidRPr="00547C8D">
        <w:rPr>
          <w:rFonts w:ascii="BentonSans Comp Regular" w:hAnsi="BentonSans Comp Regular"/>
          <w:color w:val="000000" w:themeColor="text1"/>
          <w:sz w:val="20"/>
        </w:rPr>
        <w:t xml:space="preserve">Studies. </w:t>
      </w:r>
      <w:r w:rsidR="00BD72C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Research and in-service training in cooperative community organizations</w:t>
      </w:r>
      <w:r w:rsidR="00BE7D58" w:rsidRPr="00547C8D">
        <w:rPr>
          <w:rFonts w:ascii="BentonSans Comp Regular" w:hAnsi="BentonSans Comp Regular"/>
          <w:color w:val="000000" w:themeColor="text1"/>
          <w:sz w:val="20"/>
        </w:rPr>
        <w:t>, corporations, and units that are based on women’s and gender-based leadership and studies</w:t>
      </w:r>
      <w:r w:rsidRPr="00547C8D">
        <w:rPr>
          <w:rFonts w:ascii="BentonSans Comp Regular" w:hAnsi="BentonSans Comp Regular"/>
          <w:color w:val="000000" w:themeColor="text1"/>
          <w:sz w:val="20"/>
        </w:rPr>
        <w:t>.</w:t>
      </w:r>
      <w:r w:rsidR="00BE7D5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Specific content based on a contract between the student, supervising professor, and community organization. </w:t>
      </w:r>
    </w:p>
    <w:p w14:paraId="22EE8400" w14:textId="77777777" w:rsidR="005F06A0" w:rsidRPr="00547C8D" w:rsidRDefault="005F06A0"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34AC3BA" w14:textId="5439EA60" w:rsidR="00DD1C3C" w:rsidRPr="00547C8D" w:rsidRDefault="005F06A0"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4601. Senior Colloquium. (3) </w:t>
      </w:r>
      <w:r w:rsidR="00A07B6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15 </w:t>
      </w:r>
      <w:r w:rsidR="00021BEC" w:rsidRPr="00547C8D">
        <w:rPr>
          <w:rFonts w:ascii="BentonSans Comp Regular" w:hAnsi="BentonSans Comp Regular"/>
          <w:color w:val="000000" w:themeColor="text1"/>
          <w:sz w:val="20"/>
        </w:rPr>
        <w:t xml:space="preserve">credit </w:t>
      </w:r>
      <w:r w:rsidRPr="00547C8D">
        <w:rPr>
          <w:rFonts w:ascii="BentonSans Comp Regular" w:hAnsi="BentonSans Comp Regular"/>
          <w:color w:val="000000" w:themeColor="text1"/>
          <w:sz w:val="20"/>
        </w:rPr>
        <w:t xml:space="preserve">hours in </w:t>
      </w:r>
      <w:r w:rsidR="00021BEC" w:rsidRPr="00547C8D">
        <w:rPr>
          <w:rFonts w:ascii="BentonSans Comp Regular" w:hAnsi="BentonSans Comp Regular"/>
          <w:color w:val="000000" w:themeColor="text1"/>
          <w:sz w:val="20"/>
        </w:rPr>
        <w:t>W</w:t>
      </w:r>
      <w:r w:rsidRPr="00547C8D">
        <w:rPr>
          <w:rFonts w:ascii="BentonSans Comp Regular" w:hAnsi="BentonSans Comp Regular"/>
          <w:color w:val="000000" w:themeColor="text1"/>
          <w:sz w:val="20"/>
        </w:rPr>
        <w:t xml:space="preserve">omen's </w:t>
      </w:r>
      <w:r w:rsidR="000E2D72" w:rsidRPr="00547C8D">
        <w:rPr>
          <w:rFonts w:ascii="BentonSans Comp Regular" w:hAnsi="BentonSans Comp Regular"/>
          <w:color w:val="000000" w:themeColor="text1"/>
          <w:sz w:val="20"/>
        </w:rPr>
        <w:t xml:space="preserve">and Gender </w:t>
      </w:r>
      <w:r w:rsidR="00021BEC"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tudies or permission of instructor. </w:t>
      </w:r>
      <w:r w:rsidR="00A07B6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Critical examination of selected issues. </w:t>
      </w:r>
    </w:p>
    <w:p w14:paraId="4CE14263" w14:textId="3602C743" w:rsidR="00722EA8" w:rsidRPr="00547C8D" w:rsidRDefault="00722EA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B15828C" w14:textId="3E5725D1" w:rsidR="00722EA8" w:rsidRPr="00547C8D" w:rsidRDefault="00722EA8" w:rsidP="00BB0CED">
      <w:pPr>
        <w:widowControl/>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Writing, Rhetoric, and Digital Studies (WRDS)</w:t>
      </w:r>
    </w:p>
    <w:p w14:paraId="533DDC32" w14:textId="6D2B84ED" w:rsidR="00722EA8" w:rsidRPr="00547C8D" w:rsidRDefault="00722EA8"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69B4611" w14:textId="287E131B" w:rsidR="00A80276" w:rsidRPr="00E41757" w:rsidRDefault="003B423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lang w:bidi="en-US"/>
        </w:rPr>
      </w:pPr>
      <w:r w:rsidRPr="00547C8D">
        <w:rPr>
          <w:rFonts w:ascii="BentonSans Comp Regular" w:hAnsi="BentonSans Comp Regular"/>
          <w:b/>
          <w:color w:val="000000" w:themeColor="text1"/>
          <w:sz w:val="20"/>
        </w:rPr>
        <w:t>WRDS</w:t>
      </w:r>
      <w:r w:rsidR="00A80276" w:rsidRPr="00547C8D">
        <w:rPr>
          <w:rFonts w:ascii="BentonSans Comp Regular" w:hAnsi="BentonSans Comp Regular"/>
          <w:b/>
          <w:color w:val="000000" w:themeColor="text1"/>
          <w:sz w:val="20"/>
        </w:rPr>
        <w:t xml:space="preserve"> 1103. Writing and Inquiry in Academic Contexts I and II. (3) </w:t>
      </w:r>
      <w:r w:rsidR="00A80276" w:rsidRPr="00547C8D">
        <w:rPr>
          <w:rFonts w:ascii="BentonSans Comp Regular" w:hAnsi="BentonSans Comp Regular"/>
          <w:color w:val="000000" w:themeColor="text1"/>
          <w:sz w:val="20"/>
        </w:rPr>
        <w:t xml:space="preserve"> </w:t>
      </w:r>
      <w:r w:rsidR="00A80276" w:rsidRPr="00547C8D">
        <w:rPr>
          <w:rFonts w:ascii="BentonSans Comp Regular" w:hAnsi="BentonSans Comp Regular"/>
          <w:color w:val="000000" w:themeColor="text1"/>
          <w:sz w:val="20"/>
          <w:lang w:bidi="en-US"/>
        </w:rPr>
        <w:t xml:space="preserve">Prerequisite(s): </w:t>
      </w:r>
      <w:bookmarkStart w:id="55" w:name="_Hlk129523070"/>
      <w:r w:rsidR="00A05512" w:rsidRPr="00A05512">
        <w:rPr>
          <w:rFonts w:ascii="BentonSans Comp Regular" w:hAnsi="BentonSans Comp Regular"/>
          <w:color w:val="000000" w:themeColor="text1"/>
          <w:sz w:val="20"/>
          <w:lang w:bidi="en-US"/>
        </w:rPr>
        <w:t xml:space="preserve">The WRDS Department uses Directed Self Placement to guide students in their choice of 1103 or 1104. Students will take a guided survey during </w:t>
      </w:r>
      <w:r w:rsidR="00AF27EE">
        <w:rPr>
          <w:rFonts w:ascii="BentonSans Comp Regular" w:hAnsi="BentonSans Comp Regular"/>
          <w:color w:val="000000" w:themeColor="text1"/>
          <w:sz w:val="20"/>
          <w:lang w:bidi="en-US"/>
        </w:rPr>
        <w:t>New Student</w:t>
      </w:r>
      <w:r w:rsidR="00A05512" w:rsidRPr="00A05512">
        <w:rPr>
          <w:rFonts w:ascii="BentonSans Comp Regular" w:hAnsi="BentonSans Comp Regular"/>
          <w:color w:val="000000" w:themeColor="text1"/>
          <w:sz w:val="20"/>
          <w:lang w:bidi="en-US"/>
        </w:rPr>
        <w:t xml:space="preserve"> Orientation about their writing experiences that will determine their placement into WRDS 1103 or 1104</w:t>
      </w:r>
      <w:r w:rsidR="00A80276" w:rsidRPr="00547C8D">
        <w:rPr>
          <w:rFonts w:ascii="BentonSans Comp Regular" w:hAnsi="BentonSans Comp Regular"/>
          <w:color w:val="000000" w:themeColor="text1"/>
          <w:sz w:val="20"/>
          <w:lang w:bidi="en-US"/>
        </w:rPr>
        <w:t>.</w:t>
      </w:r>
      <w:bookmarkEnd w:id="55"/>
      <w:r w:rsidR="00A80276" w:rsidRPr="00547C8D">
        <w:rPr>
          <w:rFonts w:ascii="BentonSans Comp Regular" w:hAnsi="BentonSans Comp Regular"/>
          <w:color w:val="000000" w:themeColor="text1"/>
          <w:sz w:val="20"/>
          <w:lang w:bidi="en-US"/>
        </w:rPr>
        <w:t xml:space="preserve"> </w:t>
      </w:r>
      <w:r w:rsidR="00A80276" w:rsidRPr="00547C8D">
        <w:rPr>
          <w:rFonts w:ascii="BentonSans Comp Regular" w:hAnsi="BentonSans Comp Regular"/>
        </w:rPr>
        <w:t xml:space="preserve"> </w:t>
      </w:r>
      <w:r w:rsidR="00A80276" w:rsidRPr="00547C8D">
        <w:rPr>
          <w:rFonts w:ascii="BentonSans Comp Regular" w:hAnsi="BentonSans Comp Regular"/>
          <w:color w:val="000000" w:themeColor="text1"/>
          <w:sz w:val="20"/>
          <w:lang w:bidi="en-US"/>
        </w:rPr>
        <w:t xml:space="preserve">Students write extensively as they explore literacy and writing.  They engage critically with the opinions and voices of others while developing an extended inquiry project that integrates materials from varied sources and includes writing in multiple genres.  Students write, revise, edit, and reflect on their writing with the support of the teacher and peers.  Students also immerse themselves in a conversation about a topic through reading, questioning, and process writing.  Students learn to distinguish rhetorical contexts, practice different conventions, and develop positions in relation to research.  They also adopt digital technologies to network, compose, and/or critique and disseminate their work.  Grades are derived primarily from portfolios that include work generated throughout the term. </w:t>
      </w:r>
      <w:r w:rsidR="00E41757" w:rsidRPr="00E41757">
        <w:rPr>
          <w:rFonts w:ascii="BentonSans Comp Regular" w:hAnsi="BentonSans Comp Regular"/>
          <w:i/>
          <w:iCs/>
          <w:color w:val="000000" w:themeColor="text1"/>
          <w:sz w:val="20"/>
          <w:lang w:bidi="en-US"/>
        </w:rPr>
        <w:t xml:space="preserve">Students who have received credit for </w:t>
      </w:r>
      <w:r w:rsidR="00E41757">
        <w:rPr>
          <w:rFonts w:ascii="BentonSans Comp Regular" w:hAnsi="BentonSans Comp Regular"/>
          <w:i/>
          <w:iCs/>
          <w:color w:val="000000" w:themeColor="text1"/>
          <w:sz w:val="20"/>
          <w:lang w:bidi="en-US"/>
        </w:rPr>
        <w:t>WRDS 1104</w:t>
      </w:r>
      <w:r w:rsidR="00E41757" w:rsidRPr="00E41757">
        <w:rPr>
          <w:rFonts w:ascii="BentonSans Comp Regular" w:hAnsi="BentonSans Comp Regular"/>
          <w:i/>
          <w:iCs/>
          <w:color w:val="000000" w:themeColor="text1"/>
          <w:sz w:val="20"/>
          <w:lang w:bidi="en-US"/>
        </w:rPr>
        <w:t xml:space="preserve"> may not enroll in</w:t>
      </w:r>
      <w:r w:rsidR="00E41757">
        <w:rPr>
          <w:rFonts w:ascii="BentonSans Comp Regular" w:hAnsi="BentonSans Comp Regular"/>
          <w:i/>
          <w:iCs/>
          <w:color w:val="000000" w:themeColor="text1"/>
          <w:sz w:val="20"/>
          <w:lang w:bidi="en-US"/>
        </w:rPr>
        <w:t xml:space="preserve"> WRDS 1103</w:t>
      </w:r>
      <w:r w:rsidR="00E41757" w:rsidRPr="00E41757">
        <w:rPr>
          <w:rFonts w:ascii="BentonSans Comp Regular" w:hAnsi="BentonSans Comp Regular"/>
          <w:i/>
          <w:iCs/>
          <w:color w:val="000000" w:themeColor="text1"/>
          <w:sz w:val="20"/>
          <w:lang w:bidi="en-US"/>
        </w:rPr>
        <w:t>.</w:t>
      </w:r>
    </w:p>
    <w:p w14:paraId="65021C61" w14:textId="77777777" w:rsidR="00AF27EE" w:rsidRPr="00547C8D" w:rsidRDefault="00AF27EE" w:rsidP="00BB0CED">
      <w:pPr>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042AFD19" w14:textId="08A53FDB" w:rsidR="00A80276" w:rsidRPr="00E1769B" w:rsidRDefault="003B423E"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lang w:bidi="en-US"/>
        </w:rPr>
      </w:pPr>
      <w:r w:rsidRPr="00547C8D">
        <w:rPr>
          <w:rFonts w:ascii="BentonSans Comp Regular" w:hAnsi="BentonSans Comp Regular"/>
          <w:b/>
          <w:color w:val="000000" w:themeColor="text1"/>
          <w:sz w:val="20"/>
        </w:rPr>
        <w:t>WRDS</w:t>
      </w:r>
      <w:r w:rsidR="00A80276" w:rsidRPr="00547C8D">
        <w:rPr>
          <w:rFonts w:ascii="BentonSans Comp Regular" w:hAnsi="BentonSans Comp Regular"/>
          <w:b/>
          <w:color w:val="000000" w:themeColor="text1"/>
          <w:sz w:val="20"/>
        </w:rPr>
        <w:t xml:space="preserve"> 1104. Writing and Inquiry in Academic Contexts I and II with Studio. (4)</w:t>
      </w:r>
      <w:r w:rsidR="00A80276" w:rsidRPr="00547C8D">
        <w:rPr>
          <w:rFonts w:ascii="BentonSans Comp Regular" w:hAnsi="BentonSans Comp Regular"/>
          <w:color w:val="000000" w:themeColor="text1"/>
          <w:sz w:val="20"/>
        </w:rPr>
        <w:t xml:space="preserve">  Prerequisite(s): </w:t>
      </w:r>
      <w:r w:rsidR="00A05512" w:rsidRPr="00A05512">
        <w:rPr>
          <w:rFonts w:ascii="BentonSans Comp Regular" w:hAnsi="BentonSans Comp Regular"/>
          <w:color w:val="000000" w:themeColor="text1"/>
          <w:sz w:val="20"/>
          <w:lang w:bidi="en-US"/>
        </w:rPr>
        <w:t xml:space="preserve">The WRDS Department uses Directed Self Placement to guide students in their choice of 1103 or 1104. Students will take a guided survey during </w:t>
      </w:r>
      <w:r w:rsidR="00AF27EE">
        <w:rPr>
          <w:rFonts w:ascii="BentonSans Comp Regular" w:hAnsi="BentonSans Comp Regular"/>
          <w:color w:val="000000" w:themeColor="text1"/>
          <w:sz w:val="20"/>
          <w:lang w:bidi="en-US"/>
        </w:rPr>
        <w:t>New Student</w:t>
      </w:r>
      <w:r w:rsidR="00A05512" w:rsidRPr="00A05512">
        <w:rPr>
          <w:rFonts w:ascii="BentonSans Comp Regular" w:hAnsi="BentonSans Comp Regular"/>
          <w:color w:val="000000" w:themeColor="text1"/>
          <w:sz w:val="20"/>
          <w:lang w:bidi="en-US"/>
        </w:rPr>
        <w:t xml:space="preserve"> Orientation about their writing experiences that will determine their placement into WRDS 1103 or 1104.</w:t>
      </w:r>
      <w:r w:rsidR="00A05512">
        <w:rPr>
          <w:rFonts w:ascii="BentonSans Comp Regular" w:hAnsi="BentonSans Comp Regular"/>
          <w:color w:val="000000" w:themeColor="text1"/>
          <w:sz w:val="20"/>
          <w:lang w:bidi="en-US"/>
        </w:rPr>
        <w:t xml:space="preserve">  </w:t>
      </w:r>
      <w:r w:rsidR="00A80276" w:rsidRPr="00547C8D">
        <w:rPr>
          <w:rFonts w:ascii="BentonSans Comp Regular" w:hAnsi="BentonSans Comp Regular"/>
          <w:color w:val="000000" w:themeColor="text1"/>
          <w:sz w:val="20"/>
        </w:rPr>
        <w:t xml:space="preserve">In this hybrid course, students learn to analyze and compose a variety of texts and use a range of technologies, adapting language and style for particular audiences, contexts, and purposes.  They develop flexible composing strategies; locate and evaluate primary and secondary research; and deepen engagement with source material, their own ideas, and the ideas of others in order to strengthen claims and solidify logical arguments.  </w:t>
      </w:r>
      <w:r w:rsidR="00A80276" w:rsidRPr="00547C8D">
        <w:rPr>
          <w:rFonts w:ascii="BentonSans Comp Regular" w:hAnsi="BentonSans Comp Regular"/>
          <w:color w:val="000000" w:themeColor="text1"/>
          <w:sz w:val="20"/>
          <w:lang w:bidi="en-US"/>
        </w:rPr>
        <w:t>Grades are derived primarily from portfolios that include work generated throughout the term.</w:t>
      </w:r>
      <w:r w:rsidR="00E1769B">
        <w:rPr>
          <w:rFonts w:ascii="BentonSans Comp Regular" w:hAnsi="BentonSans Comp Regular"/>
          <w:color w:val="000000" w:themeColor="text1"/>
          <w:sz w:val="20"/>
          <w:lang w:bidi="en-US"/>
        </w:rPr>
        <w:t xml:space="preserve"> </w:t>
      </w:r>
      <w:r w:rsidR="00E1769B" w:rsidRPr="00E1769B">
        <w:rPr>
          <w:rFonts w:ascii="BentonSans Comp Regular" w:hAnsi="BentonSans Comp Regular"/>
          <w:i/>
          <w:iCs/>
          <w:color w:val="000000" w:themeColor="text1"/>
          <w:sz w:val="20"/>
          <w:lang w:bidi="en-US"/>
        </w:rPr>
        <w:t>Students who have received credit for WRDS 110</w:t>
      </w:r>
      <w:r w:rsidR="00E1769B">
        <w:rPr>
          <w:rFonts w:ascii="BentonSans Comp Regular" w:hAnsi="BentonSans Comp Regular"/>
          <w:i/>
          <w:iCs/>
          <w:color w:val="000000" w:themeColor="text1"/>
          <w:sz w:val="20"/>
          <w:lang w:bidi="en-US"/>
        </w:rPr>
        <w:t>3</w:t>
      </w:r>
      <w:r w:rsidR="00E1769B" w:rsidRPr="00E1769B">
        <w:rPr>
          <w:rFonts w:ascii="BentonSans Comp Regular" w:hAnsi="BentonSans Comp Regular"/>
          <w:i/>
          <w:iCs/>
          <w:color w:val="000000" w:themeColor="text1"/>
          <w:sz w:val="20"/>
          <w:lang w:bidi="en-US"/>
        </w:rPr>
        <w:t xml:space="preserve"> may not enroll in WRDS 110</w:t>
      </w:r>
      <w:r w:rsidR="00E1769B">
        <w:rPr>
          <w:rFonts w:ascii="BentonSans Comp Regular" w:hAnsi="BentonSans Comp Regular"/>
          <w:i/>
          <w:iCs/>
          <w:color w:val="000000" w:themeColor="text1"/>
          <w:sz w:val="20"/>
          <w:lang w:bidi="en-US"/>
        </w:rPr>
        <w:t>4</w:t>
      </w:r>
      <w:r w:rsidR="00E1769B" w:rsidRPr="00E1769B">
        <w:rPr>
          <w:rFonts w:ascii="BentonSans Comp Regular" w:hAnsi="BentonSans Comp Regular"/>
          <w:i/>
          <w:iCs/>
          <w:color w:val="000000" w:themeColor="text1"/>
          <w:sz w:val="20"/>
          <w:lang w:bidi="en-US"/>
        </w:rPr>
        <w:t>.</w:t>
      </w:r>
    </w:p>
    <w:p w14:paraId="003C4BD4" w14:textId="77777777" w:rsidR="00A80276" w:rsidRPr="00547C8D" w:rsidRDefault="00A80276"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lang w:bidi="en-US"/>
        </w:rPr>
      </w:pPr>
    </w:p>
    <w:p w14:paraId="5E24945C" w14:textId="3A462CAE" w:rsidR="00E52FB3" w:rsidRPr="00547C8D" w:rsidRDefault="00E52FB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WRDS 2101. Advanced Writing: Research and Critical Analysis. (3) </w:t>
      </w:r>
      <w:r w:rsidRPr="00547C8D">
        <w:rPr>
          <w:rFonts w:ascii="BentonSans Comp Regular" w:hAnsi="BentonSans Comp Regular"/>
          <w:color w:val="000000" w:themeColor="text1"/>
          <w:sz w:val="20"/>
        </w:rPr>
        <w:t xml:space="preserve">  Prerequisite(s): </w:t>
      </w:r>
      <w:r w:rsidR="003B423E" w:rsidRPr="00547C8D">
        <w:rPr>
          <w:rFonts w:ascii="BentonSans Comp Regular" w:hAnsi="BentonSans Comp Regular"/>
          <w:color w:val="000000" w:themeColor="text1"/>
          <w:sz w:val="20"/>
        </w:rPr>
        <w:t>WRDS 1103</w:t>
      </w:r>
      <w:r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Pr="00547C8D">
        <w:rPr>
          <w:rFonts w:ascii="BentonSans Comp Regular" w:hAnsi="BentonSans Comp Regular"/>
          <w:color w:val="000000" w:themeColor="text1"/>
          <w:sz w:val="20"/>
        </w:rPr>
        <w:t xml:space="preserve"> with a grade of C or above.  Provides strategies for writing in academic majors, across majors, and beyond graduation into professions and graduate school.  Students build on their current knowledge, acquiring advanced research practices; engaging in critical analysis of professional materials in their field; learning to use grammar, mechanics, and textual conventions for appropriate media; and understanding and supporting arguments and claims with credible evidence.  The focus is on how to transfer academic writing to students' chosen profession or field.</w:t>
      </w:r>
    </w:p>
    <w:p w14:paraId="3C5C8113" w14:textId="77777777" w:rsidR="00E52FB3" w:rsidRPr="00547C8D" w:rsidRDefault="00E52FB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3D08A6C" w14:textId="312CE90D" w:rsidR="00E52FB3" w:rsidRPr="00547C8D" w:rsidRDefault="00E52FB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WRDS 3102. The Effective Sentence: A Writing Course for All Majors.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color w:val="000000" w:themeColor="text1"/>
          <w:sz w:val="20"/>
        </w:rPr>
        <w:t xml:space="preserve">Students build their writing flexibility by looking at contemporary and historical writing </w:t>
      </w:r>
      <w:r w:rsidR="00680106"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exercises, multiple ways to word sentences, and writing that matches readers’ needs, not the writer’s. Students consider the old-to-new information flow, sentence rhythm and stress, grammar, usage, punctuation, writing, and revising to create a cumulative ePortfolio.</w:t>
      </w:r>
    </w:p>
    <w:p w14:paraId="39976B57" w14:textId="5BC9CE6D" w:rsidR="00E52FB3" w:rsidRPr="00547C8D" w:rsidRDefault="00E52FB3" w:rsidP="00BB0CED">
      <w:pPr>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B85712D" w14:textId="22F56966" w:rsidR="007E0A86" w:rsidRPr="00547C8D" w:rsidRDefault="007E0A86"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3140. Arguing With Images. (3)</w:t>
      </w:r>
      <w:r w:rsidR="004D5E29" w:rsidRPr="00547C8D">
        <w:rPr>
          <w:rFonts w:ascii="BentonSans Comp Regular" w:hAnsi="BentonSans Comp Regular"/>
          <w:b/>
          <w:snapToGrid/>
          <w:color w:val="000000"/>
          <w:sz w:val="20"/>
          <w:szCs w:val="24"/>
        </w:rPr>
        <w:t xml:space="preserve">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Visual rhetoric and culture teaches students to become proficient and thoughtful users of visual argumentation and to understand how visual rhetoric operates within specific sociocultural and political contexts.</w:t>
      </w:r>
      <w:r w:rsidR="002053C4" w:rsidRPr="00547C8D">
        <w:rPr>
          <w:rFonts w:ascii="BentonSans Comp Regular" w:hAnsi="BentonSans Comp Regular"/>
          <w:snapToGrid/>
          <w:color w:val="000000"/>
          <w:sz w:val="20"/>
          <w:szCs w:val="24"/>
        </w:rPr>
        <w:t xml:space="preserve"> </w:t>
      </w:r>
      <w:r w:rsidRPr="00547C8D">
        <w:rPr>
          <w:rFonts w:ascii="BentonSans Comp Regular" w:hAnsi="BentonSans Comp Regular"/>
          <w:snapToGrid/>
          <w:color w:val="000000"/>
          <w:sz w:val="20"/>
          <w:szCs w:val="24"/>
        </w:rPr>
        <w:t xml:space="preserve"> Through attention to particular examples of controversies involving images, students learn why and how images matter, and how to leverage the power of images in both an effective and a sensitive way.  Assignments require students both to analyze particular controversies involving images, and to create their own images that make controversial arguments.</w:t>
      </w:r>
    </w:p>
    <w:p w14:paraId="4162816D" w14:textId="77777777" w:rsidR="0038695A" w:rsidRPr="00547C8D" w:rsidRDefault="0038695A"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DF8EDFE" w14:textId="7B4FED9B"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3211. Online Writing: Ethics, Appropriation, and Social Media.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Focuses on issues of responsibility, ownership, and access. Students research and write multimodal, online content, exploring the ethics and accessibility of texts in technological cultures that both facilitate and prevent access. </w:t>
      </w:r>
    </w:p>
    <w:p w14:paraId="51CF2A13" w14:textId="77777777"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12F8A9DD" w14:textId="3BD92115"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3215. Information Literacy and Digital Composing.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Provides highly transferable digital composition and rhetorical skills students can use to compose across many different curricular, academic, professional, and personal contexts. Students learn methods used to cultivate research from digitally enabled social networks and adapt traditional rhetorical skills  to account for digital cultures, accessibility, and portability in an update culture that participates in the critique and composition of online knowledge.</w:t>
      </w:r>
    </w:p>
    <w:p w14:paraId="68994FDC" w14:textId="77777777"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38BFB8D3" w14:textId="5F425E63"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3220. Current Theories and Applications of Writing. (3)</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Building on historical approaches in composition and rhetorical theories, this activity-based class engages students in a variety of tasks that help them enact the main principles of the discipline. Learning how theories in writing are processes in the making, students learn to use theories to interrogate writing challenges, adapt theories when new tasks present, and develop flexible approaches to communicating in traditional and emerging contexts. </w:t>
      </w:r>
    </w:p>
    <w:p w14:paraId="2E22457A" w14:textId="77777777"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424B549C" w14:textId="7EDB18CE"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4011. Topics in Writing Technologies. (3)</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Examination of how various technologies (e.g., sound, gesture, movement, video) complement, forward, or replace print formats in digital spaces.  Students also see how these same technologies are accounted for in print, learning to adapt from one medium to another to produce the most effective text for an audience and message. </w:t>
      </w:r>
    </w:p>
    <w:p w14:paraId="5EF9ACAD" w14:textId="77777777"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21C80C6" w14:textId="3CCB2F5A"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4021. Topics in Writing and Reading.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Focuses on how meaning is constructed through particular mediums.  Students learn how various types of “writing” inform, create, and are repurposed within a genre and activity system by examining the multiple representations of an idea, perspective, or representation in order to develop strategies for reading and writing efficiently and effectively within and across complex contexts.  Students understand how meaning changes throughout the history and presentation of a genre, and how to effectively read and use those shifts in their own presentations.</w:t>
      </w:r>
    </w:p>
    <w:p w14:paraId="3A850086" w14:textId="77777777"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E1465EC" w14:textId="2B4417D9"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4201. Composing Across Borders: Transnational Digital Composition. (3)</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Explores composing as cultural and political work with a specific focus on what it means to read, write, and research as a global writer in digital settings.  In this reading- and writing-intensive hands-on course, students participate and compose in a variety of digital ecosystems, examining how texts create, construct, and reinforce our identity and language use. </w:t>
      </w:r>
    </w:p>
    <w:p w14:paraId="5F96E619" w14:textId="77777777"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F47A57C" w14:textId="1A354D9F"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4210. Contemporary Rhetorical Theory.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Familiarizes students with some of the contemporary conversations that highlight current debates and trends in writing studies that draw from and influence how we write in multiple contexts.  Readings focus on rhetorical theory from the mid-20th century through the early 21st century, with a focus on the last twenty-five years.  </w:t>
      </w:r>
    </w:p>
    <w:p w14:paraId="7AA47982" w14:textId="73411EC1"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3FAA6310" w14:textId="2EA944FF" w:rsidR="00F77621" w:rsidRPr="00547C8D" w:rsidRDefault="00F77621"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4225. Writing Research Methods.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Explores a broad range of theories and methods for engaging in and reading various aspects of power, organizations, and communication through the lens of qualitative, quantitative, and mixed method writing studies research. Students analyze and apply these methods to any article, research site, or professional setting to answer questions about how people use, create, distribute, and create what stands for evidence-based knowledge.</w:t>
      </w:r>
    </w:p>
    <w:p w14:paraId="06A74185" w14:textId="77777777" w:rsidR="00F77621" w:rsidRPr="00547C8D" w:rsidRDefault="00F77621"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0D880A0A" w14:textId="13D6F0DB"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4330. Reading, Writing, and Archiving: Charlotte. (3)  </w:t>
      </w:r>
      <w:r w:rsidRPr="00547C8D">
        <w:rPr>
          <w:rFonts w:ascii="BentonSans Comp Regular" w:hAnsi="BentonSans Comp Regular"/>
          <w:snapToGrid/>
          <w:color w:val="000000"/>
          <w:sz w:val="20"/>
          <w:szCs w:val="24"/>
        </w:rPr>
        <w:t xml:space="preserve"> </w:t>
      </w:r>
      <w:r w:rsidR="007F4F21"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Researchers who work with the public have a particular need to be comfortable with digital tools. Using the city of Charlotte as its subject, this course offers students a basic grounding in the technological skills needed to conduct online historical research and to present the results online, emphasizing how the Internet changes the relationship between researchers and their audience.</w:t>
      </w:r>
    </w:p>
    <w:p w14:paraId="51EC6C64" w14:textId="01B4D1F8" w:rsidR="00D14AE8" w:rsidRPr="00547C8D" w:rsidRDefault="00D14AE8"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B95C31A" w14:textId="2D111FB3" w:rsidR="00F77621" w:rsidRPr="00547C8D" w:rsidRDefault="00F77621"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4400. Writing, Rhetoric, and Digital Studies Internship Practicum. (3) </w:t>
      </w:r>
      <w:r w:rsidRPr="00547C8D">
        <w:rPr>
          <w:rFonts w:ascii="BentonSans Comp Regular" w:hAnsi="BentonSans Comp Regular"/>
          <w:snapToGrid/>
          <w:color w:val="000000"/>
          <w:sz w:val="20"/>
          <w:szCs w:val="24"/>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sz w:val="20"/>
          <w:szCs w:val="24"/>
        </w:rPr>
        <w:t xml:space="preserve">Junior or Senior standing; Writing, Rhetoric, and Digital Studies major or minor; and 2.0 GPA in all major or minor coursework.  </w:t>
      </w:r>
      <w:r w:rsidR="008D08C5" w:rsidRPr="00547C8D">
        <w:rPr>
          <w:rFonts w:ascii="BentonSans Comp Regular" w:hAnsi="BentonSans Comp Regular"/>
          <w:snapToGrid/>
          <w:color w:val="000000"/>
          <w:sz w:val="20"/>
          <w:szCs w:val="24"/>
        </w:rPr>
        <w:t>Pre- or Corequisite(s):</w:t>
      </w:r>
      <w:r w:rsidRPr="00547C8D">
        <w:rPr>
          <w:rFonts w:ascii="BentonSans Comp Regular" w:hAnsi="BentonSans Comp Regular"/>
          <w:snapToGrid/>
          <w:color w:val="000000"/>
          <w:sz w:val="20"/>
          <w:szCs w:val="24"/>
        </w:rPr>
        <w:t xml:space="preserve"> WRDS 4225.  Internships are off-campus experiential learning activities designed to provide students with opportunities to make connections between the theory and practice of academic study and the practical application of that study in a professional work environment. Internships are completed under the guidance of an on-site supervisor and a faculty sponsor who, in combination with the student, creates a framework for learning and reflection. This internship asks that students use the range of theories and methods from previous courses to study various aspects of power, organizations, and communication flows. Students work 8-10 hours per week and are assisted in finding placements that extend their learning experience.</w:t>
      </w:r>
    </w:p>
    <w:p w14:paraId="2B6A8760" w14:textId="5CB769C3" w:rsidR="00F77621" w:rsidRDefault="00F77621"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C17F9B1" w14:textId="37E2CD50" w:rsidR="00D778FB" w:rsidRPr="00547C8D" w:rsidRDefault="00D778FB"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4402. Research, Theory, and Practice of Tutoring Writing. (3)   </w:t>
      </w:r>
      <w:r w:rsidRPr="00547C8D">
        <w:rPr>
          <w:rFonts w:ascii="BentonSans Comp Regular" w:hAnsi="BentonSans Comp Regular"/>
          <w:snapToGrid/>
          <w:color w:val="000000"/>
          <w:sz w:val="20"/>
          <w:szCs w:val="24"/>
        </w:rPr>
        <w:t>Cross-listed Course(s): ENGL 4400 and ENGL 5400.  Prerequisite(s): WRDS 1103 or WRDS 1104; and interview and permission of WRC Director and/or Assistant Director.  A practicum, which educates peer tutors to assist writers in the Writing Resources Center (WRC).  All writing consultants are required to complete this course, which provides an introduction to writing center research, theory, and practice.  Coursework explores the history, contexts, and research-based principles of writing centers; the social, collaborative nature of learning; strategies of one-with-one writing instruction; threshold concepts in Writing Studies; composition theory; and current issues in writing pedagogy, such as linguistic justice and accessibility.  Significant attention is given to practices for supporting multilingual writers.  In addition to completing coursework, students tutor in the WRC for three hours per week.  Because this course includes a practicum in the WRC, enrollment is by permission only, following a successful interview with the Director and/or Assistant Director of the WRC.</w:t>
      </w:r>
    </w:p>
    <w:p w14:paraId="3ED2F9C8" w14:textId="77777777" w:rsidR="00D778FB" w:rsidRDefault="00D778FB"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6028D3F2" w14:textId="56939714" w:rsidR="00725325" w:rsidRPr="00D4519D" w:rsidRDefault="00725325"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i/>
          <w:iCs/>
          <w:snapToGrid/>
          <w:color w:val="000000"/>
          <w:sz w:val="20"/>
          <w:szCs w:val="24"/>
        </w:rPr>
      </w:pPr>
      <w:r>
        <w:rPr>
          <w:rFonts w:ascii="BentonSans Comp Regular" w:hAnsi="BentonSans Comp Regular"/>
          <w:b/>
          <w:bCs/>
          <w:snapToGrid/>
          <w:color w:val="000000"/>
          <w:sz w:val="20"/>
          <w:szCs w:val="24"/>
        </w:rPr>
        <w:t xml:space="preserve">WRDS 4800. Independent Study. </w:t>
      </w:r>
      <w:r w:rsidR="00D4519D">
        <w:rPr>
          <w:rFonts w:ascii="BentonSans Comp Regular" w:hAnsi="BentonSans Comp Regular"/>
          <w:b/>
          <w:bCs/>
          <w:snapToGrid/>
          <w:color w:val="000000"/>
          <w:sz w:val="20"/>
          <w:szCs w:val="24"/>
        </w:rPr>
        <w:t>(1 to 3)</w:t>
      </w:r>
      <w:r w:rsidR="00D4519D">
        <w:rPr>
          <w:rFonts w:ascii="BentonSans Comp Regular" w:hAnsi="BentonSans Comp Regular"/>
          <w:snapToGrid/>
          <w:color w:val="000000"/>
          <w:sz w:val="20"/>
          <w:szCs w:val="24"/>
        </w:rPr>
        <w:t xml:space="preserve"> </w:t>
      </w:r>
      <w:r w:rsidR="00730BC4">
        <w:rPr>
          <w:rFonts w:ascii="BentonSans Comp Regular" w:hAnsi="BentonSans Comp Regular"/>
          <w:snapToGrid/>
          <w:color w:val="000000"/>
          <w:sz w:val="20"/>
          <w:szCs w:val="24"/>
        </w:rPr>
        <w:t xml:space="preserve">Prerequisite(s): Permission of department. </w:t>
      </w:r>
      <w:r w:rsidR="00D4519D" w:rsidRPr="00D4519D">
        <w:rPr>
          <w:rFonts w:ascii="BentonSans Comp Regular" w:hAnsi="BentonSans Comp Regular"/>
          <w:snapToGrid/>
          <w:color w:val="000000"/>
          <w:sz w:val="20"/>
          <w:szCs w:val="24"/>
        </w:rPr>
        <w:t>Individual investigations and appropriate exposition of the results. (Unless special permission is granted by the department chair, no more than six hours may apply toward the WRDS major.)</w:t>
      </w:r>
      <w:r w:rsidR="00D4519D">
        <w:rPr>
          <w:rFonts w:ascii="BentonSans Comp Regular" w:hAnsi="BentonSans Comp Regular"/>
          <w:snapToGrid/>
          <w:color w:val="000000"/>
          <w:sz w:val="20"/>
          <w:szCs w:val="24"/>
        </w:rPr>
        <w:t xml:space="preserve"> </w:t>
      </w:r>
      <w:r w:rsidR="00D4519D" w:rsidRPr="00D4519D">
        <w:rPr>
          <w:rFonts w:ascii="BentonSans Comp Regular" w:hAnsi="BentonSans Comp Regular"/>
          <w:i/>
          <w:iCs/>
          <w:snapToGrid/>
          <w:color w:val="000000"/>
          <w:sz w:val="20"/>
          <w:szCs w:val="24"/>
        </w:rPr>
        <w:t>May be repeated for credit with permission of department.</w:t>
      </w:r>
    </w:p>
    <w:p w14:paraId="5757AF75" w14:textId="77777777" w:rsidR="00725325" w:rsidRPr="00547C8D" w:rsidRDefault="00725325"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4A8548EB" w14:textId="029C5306" w:rsidR="00F77621" w:rsidRPr="0023102C" w:rsidRDefault="00F77621"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4900. Senior Research Capstone. (3)</w:t>
      </w:r>
      <w:r w:rsidRPr="00547C8D">
        <w:rPr>
          <w:rFonts w:ascii="BentonSans Comp Regular" w:hAnsi="BentonSans Comp Regular"/>
          <w:snapToGrid/>
          <w:color w:val="000000"/>
          <w:sz w:val="20"/>
          <w:szCs w:val="24"/>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sz w:val="20"/>
          <w:szCs w:val="24"/>
        </w:rPr>
        <w:t xml:space="preserve">Junior or Senior standing; Writing, Rhetoric, and Digital Studies major or minor; and 2.0 GPA in all major or minor coursework.  </w:t>
      </w:r>
      <w:r w:rsidR="008D08C5" w:rsidRPr="00547C8D">
        <w:rPr>
          <w:rFonts w:ascii="BentonSans Comp Regular" w:hAnsi="BentonSans Comp Regular"/>
          <w:snapToGrid/>
          <w:color w:val="000000"/>
          <w:sz w:val="20"/>
          <w:szCs w:val="24"/>
        </w:rPr>
        <w:t>Pre- or Corequisite(s):</w:t>
      </w:r>
      <w:r w:rsidRPr="00547C8D">
        <w:rPr>
          <w:rFonts w:ascii="BentonSans Comp Regular" w:hAnsi="BentonSans Comp Regular"/>
          <w:snapToGrid/>
          <w:color w:val="000000"/>
          <w:sz w:val="20"/>
          <w:szCs w:val="24"/>
        </w:rPr>
        <w:t xml:space="preserve"> WRDS 4225.  Students complete an article-length research paper under the supervision of a member of the faculty (typically the instructor-of-record for the course).  The paper must involve quantitative or other methods of writing research.  Students propose and research a topic that builds on their previous coursework for the Writing, Rhetoric, and Digital Studies major.</w:t>
      </w:r>
      <w:r w:rsidRPr="0023102C">
        <w:rPr>
          <w:rFonts w:ascii="BentonSans Comp Regular" w:hAnsi="BentonSans Comp Regular"/>
          <w:snapToGrid/>
          <w:color w:val="000000"/>
          <w:sz w:val="20"/>
          <w:szCs w:val="24"/>
        </w:rPr>
        <w:t xml:space="preserve"> </w:t>
      </w:r>
    </w:p>
    <w:p w14:paraId="764B4A4A" w14:textId="77777777" w:rsidR="00F77621" w:rsidRPr="0023102C" w:rsidRDefault="00F77621" w:rsidP="00BB0CED">
      <w:pPr>
        <w:widowControl/>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sectPr w:rsidR="00F77621" w:rsidRPr="0023102C" w:rsidSect="00D43B4E">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2068A" w14:textId="77777777" w:rsidR="00D12ECB" w:rsidRDefault="00D12ECB">
      <w:r>
        <w:separator/>
      </w:r>
    </w:p>
  </w:endnote>
  <w:endnote w:type="continuationSeparator" w:id="0">
    <w:p w14:paraId="7E5D48A1" w14:textId="77777777" w:rsidR="00D12ECB" w:rsidRDefault="00D12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radeGothic LT Light">
    <w:altName w:val="Calibri"/>
    <w:charset w:val="00"/>
    <w:family w:val="auto"/>
    <w:pitch w:val="variable"/>
    <w:sig w:usb0="80000027"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5442"/>
    </w:tblGrid>
    <w:tr w:rsidR="00D12ECB" w:rsidRPr="0023102C" w14:paraId="2B30E78C" w14:textId="77777777" w:rsidTr="00F97F16">
      <w:trPr>
        <w:jc w:val="center"/>
      </w:trPr>
      <w:tc>
        <w:tcPr>
          <w:tcW w:w="4995" w:type="dxa"/>
          <w:shd w:val="clear" w:color="auto" w:fill="auto"/>
        </w:tcPr>
        <w:p w14:paraId="489876BC" w14:textId="663D66B5" w:rsidR="00D12ECB" w:rsidRPr="0023102C" w:rsidRDefault="00D12ECB" w:rsidP="00B7768F">
          <w:pPr>
            <w:pStyle w:val="Footer"/>
            <w:rPr>
              <w:rFonts w:ascii="BentonSans Comp Regular" w:hAnsi="BentonSans Comp Regular"/>
              <w:color w:val="808080" w:themeColor="background1" w:themeShade="80"/>
              <w:sz w:val="20"/>
            </w:rPr>
          </w:pPr>
          <w:r w:rsidRPr="0023102C">
            <w:rPr>
              <w:rFonts w:ascii="BentonSans Comp Regular" w:hAnsi="BentonSans Comp Regular"/>
              <w:b/>
              <w:sz w:val="20"/>
            </w:rPr>
            <w:fldChar w:fldCharType="begin"/>
          </w:r>
          <w:r w:rsidRPr="0023102C">
            <w:rPr>
              <w:rFonts w:ascii="BentonSans Comp Regular" w:hAnsi="BentonSans Comp Regular"/>
              <w:b/>
              <w:sz w:val="20"/>
            </w:rPr>
            <w:instrText xml:space="preserve"> PAGE   \* MERGEFORMAT </w:instrText>
          </w:r>
          <w:r w:rsidRPr="0023102C">
            <w:rPr>
              <w:rFonts w:ascii="BentonSans Comp Regular" w:hAnsi="BentonSans Comp Regular"/>
              <w:b/>
              <w:sz w:val="20"/>
            </w:rPr>
            <w:fldChar w:fldCharType="separate"/>
          </w:r>
          <w:r>
            <w:rPr>
              <w:rFonts w:ascii="BentonSans Comp Regular" w:hAnsi="BentonSans Comp Regular"/>
              <w:b/>
              <w:noProof/>
              <w:sz w:val="20"/>
            </w:rPr>
            <w:t>526</w:t>
          </w:r>
          <w:r w:rsidRPr="0023102C">
            <w:rPr>
              <w:rFonts w:ascii="BentonSans Comp Regular" w:hAnsi="BentonSans Comp Regular"/>
              <w:b/>
              <w:sz w:val="20"/>
            </w:rPr>
            <w:fldChar w:fldCharType="end"/>
          </w:r>
          <w:r w:rsidRPr="0023102C">
            <w:rPr>
              <w:rFonts w:ascii="BentonSans Comp Regular" w:hAnsi="BentonSans Comp Regular"/>
              <w:color w:val="808080" w:themeColor="background1" w:themeShade="80"/>
              <w:sz w:val="20"/>
            </w:rPr>
            <w:t xml:space="preserve">   |   Course Descriptions</w:t>
          </w:r>
        </w:p>
      </w:tc>
      <w:tc>
        <w:tcPr>
          <w:tcW w:w="5442" w:type="dxa"/>
          <w:shd w:val="clear" w:color="auto" w:fill="auto"/>
        </w:tcPr>
        <w:p w14:paraId="1C0FF4D9" w14:textId="11F84C11" w:rsidR="00D12ECB" w:rsidRPr="0023102C" w:rsidRDefault="00D12ECB" w:rsidP="00767A6E">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Pr="0023102C">
            <w:rPr>
              <w:rFonts w:ascii="BentonSans Comp Regular" w:hAnsi="BentonSans Comp Regular"/>
              <w:smallCaps/>
              <w:color w:val="808080" w:themeColor="background1" w:themeShade="80"/>
              <w:sz w:val="20"/>
            </w:rPr>
            <w:t xml:space="preserve"> UNC Charlotte Undergraduate Catalog</w:t>
          </w:r>
        </w:p>
      </w:tc>
    </w:tr>
  </w:tbl>
  <w:p w14:paraId="0E2FC0FA" w14:textId="77777777" w:rsidR="00D12ECB" w:rsidRPr="004B34AB" w:rsidRDefault="00D12ECB" w:rsidP="009522D0">
    <w:pPr>
      <w:pStyle w:val="Footer"/>
      <w:rPr>
        <w:rFonts w:ascii="Trade Gothic LT Std Light" w:hAnsi="Trade Gothic LT Std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5"/>
      <w:gridCol w:w="5066"/>
    </w:tblGrid>
    <w:tr w:rsidR="00D12ECB" w:rsidRPr="0023102C" w14:paraId="73FF221B" w14:textId="77777777" w:rsidTr="00F97F16">
      <w:trPr>
        <w:trHeight w:val="180"/>
        <w:jc w:val="center"/>
      </w:trPr>
      <w:tc>
        <w:tcPr>
          <w:tcW w:w="5295" w:type="dxa"/>
          <w:shd w:val="clear" w:color="auto" w:fill="auto"/>
        </w:tcPr>
        <w:p w14:paraId="12133F90" w14:textId="5361441B" w:rsidR="00D12ECB" w:rsidRPr="0023102C" w:rsidRDefault="00D12ECB" w:rsidP="00767A6E">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Pr="0023102C">
            <w:rPr>
              <w:rFonts w:ascii="BentonSans Comp Regular" w:hAnsi="BentonSans Comp Regular"/>
              <w:smallCaps/>
              <w:color w:val="808080" w:themeColor="background1" w:themeShade="80"/>
              <w:sz w:val="20"/>
            </w:rPr>
            <w:t xml:space="preserve"> UNC Charlotte Undergraduate Catalog</w:t>
          </w:r>
        </w:p>
      </w:tc>
      <w:tc>
        <w:tcPr>
          <w:tcW w:w="5066" w:type="dxa"/>
          <w:shd w:val="clear" w:color="auto" w:fill="auto"/>
        </w:tcPr>
        <w:p w14:paraId="077A258C" w14:textId="20ED8CAC" w:rsidR="00D12ECB" w:rsidRPr="0023102C" w:rsidRDefault="00D12ECB" w:rsidP="005F06A0">
          <w:pPr>
            <w:pStyle w:val="Footer"/>
            <w:jc w:val="right"/>
            <w:rPr>
              <w:rFonts w:ascii="BentonSans Comp Regular" w:hAnsi="BentonSans Comp Regular"/>
              <w:b/>
              <w:sz w:val="20"/>
            </w:rPr>
          </w:pPr>
          <w:r w:rsidRPr="0023102C">
            <w:rPr>
              <w:rFonts w:ascii="BentonSans Comp Regular" w:hAnsi="BentonSans Comp Regular"/>
              <w:color w:val="808080" w:themeColor="background1" w:themeShade="80"/>
              <w:sz w:val="20"/>
            </w:rPr>
            <w:t xml:space="preserve">Course Descriptions   |  </w:t>
          </w:r>
          <w:r w:rsidRPr="0023102C">
            <w:rPr>
              <w:rFonts w:ascii="BentonSans Comp Regular" w:hAnsi="BentonSans Comp Regular"/>
              <w:sz w:val="20"/>
            </w:rPr>
            <w:t xml:space="preserve"> </w:t>
          </w:r>
          <w:r w:rsidRPr="0023102C">
            <w:rPr>
              <w:rFonts w:ascii="BentonSans Comp Regular" w:hAnsi="BentonSans Comp Regular"/>
              <w:b/>
              <w:sz w:val="20"/>
            </w:rPr>
            <w:fldChar w:fldCharType="begin"/>
          </w:r>
          <w:r w:rsidRPr="0023102C">
            <w:rPr>
              <w:rFonts w:ascii="BentonSans Comp Regular" w:hAnsi="BentonSans Comp Regular"/>
              <w:b/>
              <w:sz w:val="20"/>
            </w:rPr>
            <w:instrText xml:space="preserve"> PAGE   \* MERGEFORMAT </w:instrText>
          </w:r>
          <w:r w:rsidRPr="0023102C">
            <w:rPr>
              <w:rFonts w:ascii="BentonSans Comp Regular" w:hAnsi="BentonSans Comp Regular"/>
              <w:b/>
              <w:sz w:val="20"/>
            </w:rPr>
            <w:fldChar w:fldCharType="separate"/>
          </w:r>
          <w:r>
            <w:rPr>
              <w:rFonts w:ascii="BentonSans Comp Regular" w:hAnsi="BentonSans Comp Regular"/>
              <w:b/>
              <w:noProof/>
              <w:sz w:val="20"/>
            </w:rPr>
            <w:t>527</w:t>
          </w:r>
          <w:r w:rsidRPr="0023102C">
            <w:rPr>
              <w:rFonts w:ascii="BentonSans Comp Regular" w:hAnsi="BentonSans Comp Regular"/>
              <w:b/>
              <w:sz w:val="20"/>
            </w:rPr>
            <w:fldChar w:fldCharType="end"/>
          </w:r>
        </w:p>
      </w:tc>
    </w:tr>
  </w:tbl>
  <w:p w14:paraId="1DCC5322" w14:textId="77777777" w:rsidR="00D12ECB" w:rsidRPr="004B34AB" w:rsidRDefault="00D12ECB" w:rsidP="000C56BA">
    <w:pPr>
      <w:pStyle w:val="Footer"/>
      <w:rPr>
        <w:rFonts w:ascii="Trade Gothic LT Std Light" w:hAnsi="Trade Gothic LT Std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D12ECB" w14:paraId="38171B5D" w14:textId="77777777" w:rsidTr="006439FC">
      <w:tc>
        <w:tcPr>
          <w:tcW w:w="5148" w:type="dxa"/>
          <w:shd w:val="clear" w:color="auto" w:fill="auto"/>
        </w:tcPr>
        <w:p w14:paraId="40907FA7" w14:textId="77777777" w:rsidR="00D12ECB" w:rsidRPr="001F6E4A" w:rsidRDefault="00D12ECB"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027E0875" w14:textId="77777777" w:rsidR="00D12ECB" w:rsidRDefault="00D12ECB"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698194BA" w14:textId="77777777" w:rsidR="00D12ECB" w:rsidRDefault="00D12ECB"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3EE15" w14:textId="77777777" w:rsidR="00D12ECB" w:rsidRDefault="00D12ECB">
      <w:r>
        <w:separator/>
      </w:r>
    </w:p>
  </w:footnote>
  <w:footnote w:type="continuationSeparator" w:id="0">
    <w:p w14:paraId="209BA000" w14:textId="77777777" w:rsidR="00D12ECB" w:rsidRDefault="00D12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A3C0A2C"/>
    <w:multiLevelType w:val="hybridMultilevel"/>
    <w:tmpl w:val="C498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num w:numId="1" w16cid:durableId="1734770420">
    <w:abstractNumId w:val="11"/>
  </w:num>
  <w:num w:numId="2" w16cid:durableId="82721623">
    <w:abstractNumId w:val="9"/>
  </w:num>
  <w:num w:numId="3" w16cid:durableId="409667635">
    <w:abstractNumId w:val="7"/>
  </w:num>
  <w:num w:numId="4" w16cid:durableId="1531647831">
    <w:abstractNumId w:val="6"/>
  </w:num>
  <w:num w:numId="5" w16cid:durableId="508982175">
    <w:abstractNumId w:val="5"/>
  </w:num>
  <w:num w:numId="6" w16cid:durableId="839736469">
    <w:abstractNumId w:val="4"/>
  </w:num>
  <w:num w:numId="7" w16cid:durableId="1799763531">
    <w:abstractNumId w:val="8"/>
  </w:num>
  <w:num w:numId="8" w16cid:durableId="260339619">
    <w:abstractNumId w:val="3"/>
  </w:num>
  <w:num w:numId="9" w16cid:durableId="2086875073">
    <w:abstractNumId w:val="2"/>
  </w:num>
  <w:num w:numId="10" w16cid:durableId="1724866634">
    <w:abstractNumId w:val="1"/>
  </w:num>
  <w:num w:numId="11" w16cid:durableId="2140608824">
    <w:abstractNumId w:val="0"/>
  </w:num>
  <w:num w:numId="12" w16cid:durableId="18043667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035"/>
    <w:rsid w:val="00000767"/>
    <w:rsid w:val="00000A39"/>
    <w:rsid w:val="00000C2F"/>
    <w:rsid w:val="00000EA3"/>
    <w:rsid w:val="000015FE"/>
    <w:rsid w:val="00001CD3"/>
    <w:rsid w:val="000025BD"/>
    <w:rsid w:val="000025EF"/>
    <w:rsid w:val="0000273E"/>
    <w:rsid w:val="00002767"/>
    <w:rsid w:val="0000357B"/>
    <w:rsid w:val="0000360B"/>
    <w:rsid w:val="00003A4A"/>
    <w:rsid w:val="00003F1F"/>
    <w:rsid w:val="000049E9"/>
    <w:rsid w:val="00004BD2"/>
    <w:rsid w:val="00004C1C"/>
    <w:rsid w:val="00005023"/>
    <w:rsid w:val="000050A0"/>
    <w:rsid w:val="00005551"/>
    <w:rsid w:val="00005872"/>
    <w:rsid w:val="00005AED"/>
    <w:rsid w:val="000062A7"/>
    <w:rsid w:val="00006B28"/>
    <w:rsid w:val="0000707A"/>
    <w:rsid w:val="0000710B"/>
    <w:rsid w:val="00007853"/>
    <w:rsid w:val="00007A1E"/>
    <w:rsid w:val="00010367"/>
    <w:rsid w:val="00010430"/>
    <w:rsid w:val="00010A9C"/>
    <w:rsid w:val="00010B75"/>
    <w:rsid w:val="00011B95"/>
    <w:rsid w:val="00011BAA"/>
    <w:rsid w:val="00011BF6"/>
    <w:rsid w:val="00011E86"/>
    <w:rsid w:val="000126D7"/>
    <w:rsid w:val="000129F4"/>
    <w:rsid w:val="00012B79"/>
    <w:rsid w:val="00012BB9"/>
    <w:rsid w:val="000133DF"/>
    <w:rsid w:val="00013BF4"/>
    <w:rsid w:val="0001450B"/>
    <w:rsid w:val="00014E46"/>
    <w:rsid w:val="00015227"/>
    <w:rsid w:val="00016865"/>
    <w:rsid w:val="00016DE8"/>
    <w:rsid w:val="000170D8"/>
    <w:rsid w:val="0001791F"/>
    <w:rsid w:val="00017934"/>
    <w:rsid w:val="00017E57"/>
    <w:rsid w:val="00020015"/>
    <w:rsid w:val="0002021A"/>
    <w:rsid w:val="00020802"/>
    <w:rsid w:val="00020AE8"/>
    <w:rsid w:val="00021089"/>
    <w:rsid w:val="00021A4F"/>
    <w:rsid w:val="00021BAA"/>
    <w:rsid w:val="00021BEC"/>
    <w:rsid w:val="0002259B"/>
    <w:rsid w:val="00022A72"/>
    <w:rsid w:val="00022C1B"/>
    <w:rsid w:val="00022E5F"/>
    <w:rsid w:val="00022EEA"/>
    <w:rsid w:val="000231F8"/>
    <w:rsid w:val="00023262"/>
    <w:rsid w:val="000239C9"/>
    <w:rsid w:val="00023D24"/>
    <w:rsid w:val="00023E7B"/>
    <w:rsid w:val="00024072"/>
    <w:rsid w:val="00024AAF"/>
    <w:rsid w:val="00024E01"/>
    <w:rsid w:val="00025575"/>
    <w:rsid w:val="000258E5"/>
    <w:rsid w:val="00025AB6"/>
    <w:rsid w:val="00025AF5"/>
    <w:rsid w:val="000263F0"/>
    <w:rsid w:val="0002640B"/>
    <w:rsid w:val="0002686A"/>
    <w:rsid w:val="000273A0"/>
    <w:rsid w:val="000274FC"/>
    <w:rsid w:val="00027701"/>
    <w:rsid w:val="000278BE"/>
    <w:rsid w:val="00027B98"/>
    <w:rsid w:val="000308F7"/>
    <w:rsid w:val="00030CC5"/>
    <w:rsid w:val="00030F9E"/>
    <w:rsid w:val="00031470"/>
    <w:rsid w:val="00031698"/>
    <w:rsid w:val="000316DC"/>
    <w:rsid w:val="0003176C"/>
    <w:rsid w:val="000319A2"/>
    <w:rsid w:val="00031FEA"/>
    <w:rsid w:val="00032106"/>
    <w:rsid w:val="000322A4"/>
    <w:rsid w:val="0003301C"/>
    <w:rsid w:val="0003352C"/>
    <w:rsid w:val="00033D7E"/>
    <w:rsid w:val="00033FA8"/>
    <w:rsid w:val="000341B0"/>
    <w:rsid w:val="000348B8"/>
    <w:rsid w:val="00034F57"/>
    <w:rsid w:val="00035709"/>
    <w:rsid w:val="0003574D"/>
    <w:rsid w:val="00035D34"/>
    <w:rsid w:val="00035D3A"/>
    <w:rsid w:val="00036368"/>
    <w:rsid w:val="000363A5"/>
    <w:rsid w:val="00036666"/>
    <w:rsid w:val="0003669B"/>
    <w:rsid w:val="00036B75"/>
    <w:rsid w:val="00036CED"/>
    <w:rsid w:val="00036DC1"/>
    <w:rsid w:val="00036EBE"/>
    <w:rsid w:val="00036F84"/>
    <w:rsid w:val="00036F9D"/>
    <w:rsid w:val="00036FD6"/>
    <w:rsid w:val="0003725D"/>
    <w:rsid w:val="00037292"/>
    <w:rsid w:val="0003798A"/>
    <w:rsid w:val="00037A33"/>
    <w:rsid w:val="00037B5C"/>
    <w:rsid w:val="00037C8C"/>
    <w:rsid w:val="00037EC6"/>
    <w:rsid w:val="00037F19"/>
    <w:rsid w:val="0004041A"/>
    <w:rsid w:val="00040779"/>
    <w:rsid w:val="00041A90"/>
    <w:rsid w:val="00041B15"/>
    <w:rsid w:val="00041D9F"/>
    <w:rsid w:val="000422ED"/>
    <w:rsid w:val="00042925"/>
    <w:rsid w:val="00042C3F"/>
    <w:rsid w:val="00042C55"/>
    <w:rsid w:val="00042F5B"/>
    <w:rsid w:val="0004363C"/>
    <w:rsid w:val="00043838"/>
    <w:rsid w:val="00043907"/>
    <w:rsid w:val="00043AAD"/>
    <w:rsid w:val="00043C18"/>
    <w:rsid w:val="00043DCC"/>
    <w:rsid w:val="000442EA"/>
    <w:rsid w:val="00044B33"/>
    <w:rsid w:val="00045426"/>
    <w:rsid w:val="0004568E"/>
    <w:rsid w:val="00045B3F"/>
    <w:rsid w:val="00045DC9"/>
    <w:rsid w:val="00045FCD"/>
    <w:rsid w:val="0004637A"/>
    <w:rsid w:val="00046424"/>
    <w:rsid w:val="00046671"/>
    <w:rsid w:val="00046BB1"/>
    <w:rsid w:val="00046D17"/>
    <w:rsid w:val="00046F2B"/>
    <w:rsid w:val="000473D3"/>
    <w:rsid w:val="00047D34"/>
    <w:rsid w:val="0005025F"/>
    <w:rsid w:val="000502FE"/>
    <w:rsid w:val="0005074F"/>
    <w:rsid w:val="000508F7"/>
    <w:rsid w:val="00050A21"/>
    <w:rsid w:val="00050DD0"/>
    <w:rsid w:val="0005163B"/>
    <w:rsid w:val="00051C78"/>
    <w:rsid w:val="000520EF"/>
    <w:rsid w:val="000529AA"/>
    <w:rsid w:val="0005374E"/>
    <w:rsid w:val="000538A5"/>
    <w:rsid w:val="000538F3"/>
    <w:rsid w:val="000543C9"/>
    <w:rsid w:val="00054415"/>
    <w:rsid w:val="0005483D"/>
    <w:rsid w:val="00054D50"/>
    <w:rsid w:val="00056165"/>
    <w:rsid w:val="0005631D"/>
    <w:rsid w:val="00056574"/>
    <w:rsid w:val="00056B88"/>
    <w:rsid w:val="00056D11"/>
    <w:rsid w:val="0005724B"/>
    <w:rsid w:val="000573B9"/>
    <w:rsid w:val="00057A44"/>
    <w:rsid w:val="00057B90"/>
    <w:rsid w:val="00057D1D"/>
    <w:rsid w:val="0006029F"/>
    <w:rsid w:val="000605BC"/>
    <w:rsid w:val="000605D6"/>
    <w:rsid w:val="0006069C"/>
    <w:rsid w:val="0006084A"/>
    <w:rsid w:val="00060A61"/>
    <w:rsid w:val="00061198"/>
    <w:rsid w:val="00061653"/>
    <w:rsid w:val="000617FA"/>
    <w:rsid w:val="00061A41"/>
    <w:rsid w:val="00061D0B"/>
    <w:rsid w:val="00062157"/>
    <w:rsid w:val="000629BD"/>
    <w:rsid w:val="000642DE"/>
    <w:rsid w:val="00064404"/>
    <w:rsid w:val="00064844"/>
    <w:rsid w:val="00064B5F"/>
    <w:rsid w:val="00064B61"/>
    <w:rsid w:val="00065364"/>
    <w:rsid w:val="00065591"/>
    <w:rsid w:val="0006592A"/>
    <w:rsid w:val="00065B29"/>
    <w:rsid w:val="00065EE9"/>
    <w:rsid w:val="00066386"/>
    <w:rsid w:val="00066592"/>
    <w:rsid w:val="00066627"/>
    <w:rsid w:val="000666BD"/>
    <w:rsid w:val="000670C2"/>
    <w:rsid w:val="000676F3"/>
    <w:rsid w:val="000708A6"/>
    <w:rsid w:val="00070945"/>
    <w:rsid w:val="00070C8D"/>
    <w:rsid w:val="000719A1"/>
    <w:rsid w:val="00072B99"/>
    <w:rsid w:val="00072D8E"/>
    <w:rsid w:val="00072E04"/>
    <w:rsid w:val="00072F3F"/>
    <w:rsid w:val="0007318D"/>
    <w:rsid w:val="000736E6"/>
    <w:rsid w:val="00073DAF"/>
    <w:rsid w:val="00073F12"/>
    <w:rsid w:val="00074033"/>
    <w:rsid w:val="000743F1"/>
    <w:rsid w:val="0007478A"/>
    <w:rsid w:val="00074EE7"/>
    <w:rsid w:val="000750E2"/>
    <w:rsid w:val="0007514E"/>
    <w:rsid w:val="000751FE"/>
    <w:rsid w:val="0007603B"/>
    <w:rsid w:val="00076152"/>
    <w:rsid w:val="00076346"/>
    <w:rsid w:val="00077284"/>
    <w:rsid w:val="00077926"/>
    <w:rsid w:val="00077EB1"/>
    <w:rsid w:val="000802A0"/>
    <w:rsid w:val="0008049B"/>
    <w:rsid w:val="0008063D"/>
    <w:rsid w:val="00080D82"/>
    <w:rsid w:val="00080FF5"/>
    <w:rsid w:val="00081168"/>
    <w:rsid w:val="000812A4"/>
    <w:rsid w:val="00081368"/>
    <w:rsid w:val="00081A8A"/>
    <w:rsid w:val="00081BD9"/>
    <w:rsid w:val="00081C62"/>
    <w:rsid w:val="00081EB6"/>
    <w:rsid w:val="00082532"/>
    <w:rsid w:val="000825AE"/>
    <w:rsid w:val="00083710"/>
    <w:rsid w:val="0008466E"/>
    <w:rsid w:val="0008479B"/>
    <w:rsid w:val="000853CD"/>
    <w:rsid w:val="0008597C"/>
    <w:rsid w:val="0008685B"/>
    <w:rsid w:val="00086A3F"/>
    <w:rsid w:val="00086ACC"/>
    <w:rsid w:val="00086DD6"/>
    <w:rsid w:val="00086FB2"/>
    <w:rsid w:val="00087371"/>
    <w:rsid w:val="000878CD"/>
    <w:rsid w:val="00087AE7"/>
    <w:rsid w:val="00087C69"/>
    <w:rsid w:val="00087D72"/>
    <w:rsid w:val="00090071"/>
    <w:rsid w:val="000901B5"/>
    <w:rsid w:val="00090829"/>
    <w:rsid w:val="00090F6D"/>
    <w:rsid w:val="00091615"/>
    <w:rsid w:val="00091863"/>
    <w:rsid w:val="00091AC8"/>
    <w:rsid w:val="000923E8"/>
    <w:rsid w:val="00093DA9"/>
    <w:rsid w:val="00094059"/>
    <w:rsid w:val="0009430C"/>
    <w:rsid w:val="0009471F"/>
    <w:rsid w:val="00094DBE"/>
    <w:rsid w:val="00095305"/>
    <w:rsid w:val="000953A3"/>
    <w:rsid w:val="000956E3"/>
    <w:rsid w:val="00095A05"/>
    <w:rsid w:val="0009668E"/>
    <w:rsid w:val="00096D21"/>
    <w:rsid w:val="00096E11"/>
    <w:rsid w:val="00096EE0"/>
    <w:rsid w:val="00097009"/>
    <w:rsid w:val="000972A0"/>
    <w:rsid w:val="00097384"/>
    <w:rsid w:val="0009757B"/>
    <w:rsid w:val="000979A9"/>
    <w:rsid w:val="00097CAB"/>
    <w:rsid w:val="000A009E"/>
    <w:rsid w:val="000A099D"/>
    <w:rsid w:val="000A10F2"/>
    <w:rsid w:val="000A128F"/>
    <w:rsid w:val="000A12FD"/>
    <w:rsid w:val="000A1691"/>
    <w:rsid w:val="000A1902"/>
    <w:rsid w:val="000A1C95"/>
    <w:rsid w:val="000A24C0"/>
    <w:rsid w:val="000A2540"/>
    <w:rsid w:val="000A2D42"/>
    <w:rsid w:val="000A2E9D"/>
    <w:rsid w:val="000A388E"/>
    <w:rsid w:val="000A4509"/>
    <w:rsid w:val="000A46E1"/>
    <w:rsid w:val="000A46F6"/>
    <w:rsid w:val="000A4AEF"/>
    <w:rsid w:val="000A4D72"/>
    <w:rsid w:val="000A4F98"/>
    <w:rsid w:val="000A512B"/>
    <w:rsid w:val="000A53D8"/>
    <w:rsid w:val="000A56E4"/>
    <w:rsid w:val="000A6B0A"/>
    <w:rsid w:val="000A6B39"/>
    <w:rsid w:val="000A6C8F"/>
    <w:rsid w:val="000A780F"/>
    <w:rsid w:val="000A7BE2"/>
    <w:rsid w:val="000A7FB0"/>
    <w:rsid w:val="000B070C"/>
    <w:rsid w:val="000B0876"/>
    <w:rsid w:val="000B08D7"/>
    <w:rsid w:val="000B1297"/>
    <w:rsid w:val="000B1312"/>
    <w:rsid w:val="000B1B6F"/>
    <w:rsid w:val="000B1D35"/>
    <w:rsid w:val="000B1D6D"/>
    <w:rsid w:val="000B2356"/>
    <w:rsid w:val="000B2525"/>
    <w:rsid w:val="000B269A"/>
    <w:rsid w:val="000B2A8B"/>
    <w:rsid w:val="000B35EF"/>
    <w:rsid w:val="000B43D5"/>
    <w:rsid w:val="000B46B8"/>
    <w:rsid w:val="000B502C"/>
    <w:rsid w:val="000B5D44"/>
    <w:rsid w:val="000B5F14"/>
    <w:rsid w:val="000B623D"/>
    <w:rsid w:val="000B66E7"/>
    <w:rsid w:val="000B6CE1"/>
    <w:rsid w:val="000B6DCC"/>
    <w:rsid w:val="000B715D"/>
    <w:rsid w:val="000B7577"/>
    <w:rsid w:val="000B784A"/>
    <w:rsid w:val="000B7BBF"/>
    <w:rsid w:val="000B7C37"/>
    <w:rsid w:val="000C02B1"/>
    <w:rsid w:val="000C0667"/>
    <w:rsid w:val="000C06B5"/>
    <w:rsid w:val="000C0B6E"/>
    <w:rsid w:val="000C2307"/>
    <w:rsid w:val="000C2619"/>
    <w:rsid w:val="000C327C"/>
    <w:rsid w:val="000C334A"/>
    <w:rsid w:val="000C3515"/>
    <w:rsid w:val="000C3671"/>
    <w:rsid w:val="000C384A"/>
    <w:rsid w:val="000C441F"/>
    <w:rsid w:val="000C5518"/>
    <w:rsid w:val="000C56BA"/>
    <w:rsid w:val="000C5931"/>
    <w:rsid w:val="000C609A"/>
    <w:rsid w:val="000C65EF"/>
    <w:rsid w:val="000C66A8"/>
    <w:rsid w:val="000C68AF"/>
    <w:rsid w:val="000C6CDC"/>
    <w:rsid w:val="000C6EC1"/>
    <w:rsid w:val="000C6F0F"/>
    <w:rsid w:val="000C6F4F"/>
    <w:rsid w:val="000C6FAA"/>
    <w:rsid w:val="000C76BB"/>
    <w:rsid w:val="000D124D"/>
    <w:rsid w:val="000D1896"/>
    <w:rsid w:val="000D1C40"/>
    <w:rsid w:val="000D1DD3"/>
    <w:rsid w:val="000D2559"/>
    <w:rsid w:val="000D26E2"/>
    <w:rsid w:val="000D3B82"/>
    <w:rsid w:val="000D4052"/>
    <w:rsid w:val="000D419A"/>
    <w:rsid w:val="000D4A24"/>
    <w:rsid w:val="000D57D0"/>
    <w:rsid w:val="000D5B11"/>
    <w:rsid w:val="000D5C65"/>
    <w:rsid w:val="000D5DE8"/>
    <w:rsid w:val="000D6386"/>
    <w:rsid w:val="000D6EBC"/>
    <w:rsid w:val="000D7057"/>
    <w:rsid w:val="000D73EE"/>
    <w:rsid w:val="000D7906"/>
    <w:rsid w:val="000E0217"/>
    <w:rsid w:val="000E088C"/>
    <w:rsid w:val="000E1027"/>
    <w:rsid w:val="000E170B"/>
    <w:rsid w:val="000E1946"/>
    <w:rsid w:val="000E1D4D"/>
    <w:rsid w:val="000E202D"/>
    <w:rsid w:val="000E22FF"/>
    <w:rsid w:val="000E2517"/>
    <w:rsid w:val="000E2D72"/>
    <w:rsid w:val="000E2FEB"/>
    <w:rsid w:val="000E354B"/>
    <w:rsid w:val="000E3BEC"/>
    <w:rsid w:val="000E41E7"/>
    <w:rsid w:val="000E4241"/>
    <w:rsid w:val="000E46B3"/>
    <w:rsid w:val="000E48DE"/>
    <w:rsid w:val="000E50DA"/>
    <w:rsid w:val="000E678C"/>
    <w:rsid w:val="000E6A01"/>
    <w:rsid w:val="000E6C8C"/>
    <w:rsid w:val="000E7206"/>
    <w:rsid w:val="000E75E0"/>
    <w:rsid w:val="000F0212"/>
    <w:rsid w:val="000F0694"/>
    <w:rsid w:val="000F179C"/>
    <w:rsid w:val="000F216D"/>
    <w:rsid w:val="000F24D5"/>
    <w:rsid w:val="000F34F8"/>
    <w:rsid w:val="000F3520"/>
    <w:rsid w:val="000F3ADA"/>
    <w:rsid w:val="000F3BFB"/>
    <w:rsid w:val="000F3E17"/>
    <w:rsid w:val="000F3F2F"/>
    <w:rsid w:val="000F403B"/>
    <w:rsid w:val="000F4461"/>
    <w:rsid w:val="000F46EE"/>
    <w:rsid w:val="000F477D"/>
    <w:rsid w:val="000F47D9"/>
    <w:rsid w:val="000F4E3A"/>
    <w:rsid w:val="000F510F"/>
    <w:rsid w:val="000F6C3F"/>
    <w:rsid w:val="000F6D3A"/>
    <w:rsid w:val="000F72C9"/>
    <w:rsid w:val="000F7891"/>
    <w:rsid w:val="000F7D1F"/>
    <w:rsid w:val="000F7D6E"/>
    <w:rsid w:val="000F7EFE"/>
    <w:rsid w:val="00100558"/>
    <w:rsid w:val="0010074F"/>
    <w:rsid w:val="001011C0"/>
    <w:rsid w:val="001011CD"/>
    <w:rsid w:val="001013F8"/>
    <w:rsid w:val="001018B9"/>
    <w:rsid w:val="00101FD6"/>
    <w:rsid w:val="001021C8"/>
    <w:rsid w:val="00103343"/>
    <w:rsid w:val="0010335A"/>
    <w:rsid w:val="001035E1"/>
    <w:rsid w:val="00103F81"/>
    <w:rsid w:val="00104016"/>
    <w:rsid w:val="001044BA"/>
    <w:rsid w:val="00104927"/>
    <w:rsid w:val="00104EEE"/>
    <w:rsid w:val="001054D2"/>
    <w:rsid w:val="00105E14"/>
    <w:rsid w:val="0010685C"/>
    <w:rsid w:val="00106F30"/>
    <w:rsid w:val="00107208"/>
    <w:rsid w:val="00107324"/>
    <w:rsid w:val="00107487"/>
    <w:rsid w:val="001077ED"/>
    <w:rsid w:val="001079E6"/>
    <w:rsid w:val="00107AA4"/>
    <w:rsid w:val="00110371"/>
    <w:rsid w:val="0011051E"/>
    <w:rsid w:val="00110EE8"/>
    <w:rsid w:val="00111843"/>
    <w:rsid w:val="00111924"/>
    <w:rsid w:val="00111E89"/>
    <w:rsid w:val="00111F88"/>
    <w:rsid w:val="00112294"/>
    <w:rsid w:val="001125BF"/>
    <w:rsid w:val="00112764"/>
    <w:rsid w:val="001128A7"/>
    <w:rsid w:val="00112924"/>
    <w:rsid w:val="00112B6E"/>
    <w:rsid w:val="001131FB"/>
    <w:rsid w:val="0011347E"/>
    <w:rsid w:val="00113C5A"/>
    <w:rsid w:val="00113FE0"/>
    <w:rsid w:val="0011441D"/>
    <w:rsid w:val="00114956"/>
    <w:rsid w:val="00114969"/>
    <w:rsid w:val="00114FFD"/>
    <w:rsid w:val="00115275"/>
    <w:rsid w:val="0011527D"/>
    <w:rsid w:val="001152FD"/>
    <w:rsid w:val="001155D4"/>
    <w:rsid w:val="00115EF9"/>
    <w:rsid w:val="00116083"/>
    <w:rsid w:val="0011618F"/>
    <w:rsid w:val="00116B9E"/>
    <w:rsid w:val="00116D65"/>
    <w:rsid w:val="001170B5"/>
    <w:rsid w:val="0011749D"/>
    <w:rsid w:val="00120A09"/>
    <w:rsid w:val="0012132B"/>
    <w:rsid w:val="0012191F"/>
    <w:rsid w:val="001219AC"/>
    <w:rsid w:val="00121C7D"/>
    <w:rsid w:val="00121D4B"/>
    <w:rsid w:val="00122405"/>
    <w:rsid w:val="00122E06"/>
    <w:rsid w:val="0012318E"/>
    <w:rsid w:val="00123520"/>
    <w:rsid w:val="00123840"/>
    <w:rsid w:val="00123D35"/>
    <w:rsid w:val="00125B1C"/>
    <w:rsid w:val="00125D1F"/>
    <w:rsid w:val="001262D5"/>
    <w:rsid w:val="00126C93"/>
    <w:rsid w:val="00127282"/>
    <w:rsid w:val="001273E4"/>
    <w:rsid w:val="0012753A"/>
    <w:rsid w:val="0012772C"/>
    <w:rsid w:val="00127946"/>
    <w:rsid w:val="00127965"/>
    <w:rsid w:val="00127E58"/>
    <w:rsid w:val="001300DB"/>
    <w:rsid w:val="00130B57"/>
    <w:rsid w:val="00130E53"/>
    <w:rsid w:val="001311AF"/>
    <w:rsid w:val="001313DD"/>
    <w:rsid w:val="001314F1"/>
    <w:rsid w:val="00131ACB"/>
    <w:rsid w:val="00131E1C"/>
    <w:rsid w:val="0013209B"/>
    <w:rsid w:val="001323E8"/>
    <w:rsid w:val="00132C17"/>
    <w:rsid w:val="00133093"/>
    <w:rsid w:val="001335F8"/>
    <w:rsid w:val="0013390B"/>
    <w:rsid w:val="00133CEC"/>
    <w:rsid w:val="00133F15"/>
    <w:rsid w:val="0013412C"/>
    <w:rsid w:val="00134836"/>
    <w:rsid w:val="001353F2"/>
    <w:rsid w:val="00135955"/>
    <w:rsid w:val="00135C2C"/>
    <w:rsid w:val="00136AD9"/>
    <w:rsid w:val="001378E1"/>
    <w:rsid w:val="001378F5"/>
    <w:rsid w:val="001402C4"/>
    <w:rsid w:val="001406B0"/>
    <w:rsid w:val="001409AB"/>
    <w:rsid w:val="00140C79"/>
    <w:rsid w:val="00140C82"/>
    <w:rsid w:val="00140CE1"/>
    <w:rsid w:val="00141296"/>
    <w:rsid w:val="0014176E"/>
    <w:rsid w:val="001417E8"/>
    <w:rsid w:val="0014191F"/>
    <w:rsid w:val="00142344"/>
    <w:rsid w:val="00142476"/>
    <w:rsid w:val="00142495"/>
    <w:rsid w:val="001426E7"/>
    <w:rsid w:val="0014282B"/>
    <w:rsid w:val="0014282C"/>
    <w:rsid w:val="00142873"/>
    <w:rsid w:val="00142CE4"/>
    <w:rsid w:val="00143669"/>
    <w:rsid w:val="0014465F"/>
    <w:rsid w:val="001447BB"/>
    <w:rsid w:val="00144981"/>
    <w:rsid w:val="00144A72"/>
    <w:rsid w:val="00144B84"/>
    <w:rsid w:val="001457E5"/>
    <w:rsid w:val="00145B11"/>
    <w:rsid w:val="0014669A"/>
    <w:rsid w:val="00146FF2"/>
    <w:rsid w:val="001477A9"/>
    <w:rsid w:val="001477D8"/>
    <w:rsid w:val="00147808"/>
    <w:rsid w:val="00147B25"/>
    <w:rsid w:val="00147CC8"/>
    <w:rsid w:val="001501A9"/>
    <w:rsid w:val="001501D8"/>
    <w:rsid w:val="001504DC"/>
    <w:rsid w:val="001508C0"/>
    <w:rsid w:val="001509BE"/>
    <w:rsid w:val="001509E9"/>
    <w:rsid w:val="00151326"/>
    <w:rsid w:val="001514ED"/>
    <w:rsid w:val="00151C1E"/>
    <w:rsid w:val="00151E30"/>
    <w:rsid w:val="0015232C"/>
    <w:rsid w:val="00152457"/>
    <w:rsid w:val="001526C8"/>
    <w:rsid w:val="0015299A"/>
    <w:rsid w:val="00152A6C"/>
    <w:rsid w:val="00152B68"/>
    <w:rsid w:val="00153149"/>
    <w:rsid w:val="00153471"/>
    <w:rsid w:val="00153512"/>
    <w:rsid w:val="00153B8D"/>
    <w:rsid w:val="00153C6B"/>
    <w:rsid w:val="00153DE6"/>
    <w:rsid w:val="00154189"/>
    <w:rsid w:val="001543E8"/>
    <w:rsid w:val="00154989"/>
    <w:rsid w:val="0015517E"/>
    <w:rsid w:val="0015517F"/>
    <w:rsid w:val="001552DB"/>
    <w:rsid w:val="0015531B"/>
    <w:rsid w:val="00155AF0"/>
    <w:rsid w:val="00155D41"/>
    <w:rsid w:val="00155EF8"/>
    <w:rsid w:val="0015625E"/>
    <w:rsid w:val="0015633C"/>
    <w:rsid w:val="00156E7B"/>
    <w:rsid w:val="00157992"/>
    <w:rsid w:val="00157D1A"/>
    <w:rsid w:val="00157F25"/>
    <w:rsid w:val="00157F6A"/>
    <w:rsid w:val="001600F2"/>
    <w:rsid w:val="0016090F"/>
    <w:rsid w:val="00160A3A"/>
    <w:rsid w:val="00160AAE"/>
    <w:rsid w:val="00161E30"/>
    <w:rsid w:val="00161FA9"/>
    <w:rsid w:val="00162D5B"/>
    <w:rsid w:val="00163494"/>
    <w:rsid w:val="0016359A"/>
    <w:rsid w:val="00163910"/>
    <w:rsid w:val="00163C23"/>
    <w:rsid w:val="00164130"/>
    <w:rsid w:val="0016437D"/>
    <w:rsid w:val="001647C6"/>
    <w:rsid w:val="00164B92"/>
    <w:rsid w:val="0016504D"/>
    <w:rsid w:val="00165557"/>
    <w:rsid w:val="001657D5"/>
    <w:rsid w:val="00165A90"/>
    <w:rsid w:val="00165B69"/>
    <w:rsid w:val="00165DFF"/>
    <w:rsid w:val="00166661"/>
    <w:rsid w:val="00166ED5"/>
    <w:rsid w:val="001670EE"/>
    <w:rsid w:val="00167AAC"/>
    <w:rsid w:val="00167C32"/>
    <w:rsid w:val="00167D64"/>
    <w:rsid w:val="001705AE"/>
    <w:rsid w:val="001707DA"/>
    <w:rsid w:val="0017102A"/>
    <w:rsid w:val="0017117E"/>
    <w:rsid w:val="0017132A"/>
    <w:rsid w:val="0017159D"/>
    <w:rsid w:val="00171CC6"/>
    <w:rsid w:val="0017229F"/>
    <w:rsid w:val="0017242F"/>
    <w:rsid w:val="00172583"/>
    <w:rsid w:val="00172AAA"/>
    <w:rsid w:val="00172C05"/>
    <w:rsid w:val="00172DC0"/>
    <w:rsid w:val="001737AF"/>
    <w:rsid w:val="00173858"/>
    <w:rsid w:val="00173C57"/>
    <w:rsid w:val="00173FFE"/>
    <w:rsid w:val="0017404A"/>
    <w:rsid w:val="00174146"/>
    <w:rsid w:val="00174BFE"/>
    <w:rsid w:val="00174D30"/>
    <w:rsid w:val="001753DB"/>
    <w:rsid w:val="00175811"/>
    <w:rsid w:val="00175A39"/>
    <w:rsid w:val="00175FC7"/>
    <w:rsid w:val="00176142"/>
    <w:rsid w:val="001761BD"/>
    <w:rsid w:val="00176267"/>
    <w:rsid w:val="0017630C"/>
    <w:rsid w:val="0017643A"/>
    <w:rsid w:val="0017644A"/>
    <w:rsid w:val="00176B28"/>
    <w:rsid w:val="0017707D"/>
    <w:rsid w:val="00177621"/>
    <w:rsid w:val="0017763F"/>
    <w:rsid w:val="00177903"/>
    <w:rsid w:val="00177CAA"/>
    <w:rsid w:val="00177D9D"/>
    <w:rsid w:val="00177E9F"/>
    <w:rsid w:val="001802DF"/>
    <w:rsid w:val="00180362"/>
    <w:rsid w:val="001808DD"/>
    <w:rsid w:val="001809EA"/>
    <w:rsid w:val="0018114C"/>
    <w:rsid w:val="00181257"/>
    <w:rsid w:val="001816C8"/>
    <w:rsid w:val="0018309E"/>
    <w:rsid w:val="001830CB"/>
    <w:rsid w:val="00183404"/>
    <w:rsid w:val="00183E89"/>
    <w:rsid w:val="001843A6"/>
    <w:rsid w:val="001845E2"/>
    <w:rsid w:val="00184C04"/>
    <w:rsid w:val="00185220"/>
    <w:rsid w:val="00185B3F"/>
    <w:rsid w:val="00185F27"/>
    <w:rsid w:val="00186229"/>
    <w:rsid w:val="001862E5"/>
    <w:rsid w:val="001866DE"/>
    <w:rsid w:val="00186701"/>
    <w:rsid w:val="001867D3"/>
    <w:rsid w:val="00186ED7"/>
    <w:rsid w:val="00187428"/>
    <w:rsid w:val="00187E12"/>
    <w:rsid w:val="00190886"/>
    <w:rsid w:val="00190F4F"/>
    <w:rsid w:val="001912A8"/>
    <w:rsid w:val="001915B9"/>
    <w:rsid w:val="0019172E"/>
    <w:rsid w:val="0019202E"/>
    <w:rsid w:val="0019206A"/>
    <w:rsid w:val="001923B0"/>
    <w:rsid w:val="001925BB"/>
    <w:rsid w:val="0019289D"/>
    <w:rsid w:val="00192AC1"/>
    <w:rsid w:val="00192BAC"/>
    <w:rsid w:val="00193678"/>
    <w:rsid w:val="001936AF"/>
    <w:rsid w:val="00194017"/>
    <w:rsid w:val="001942E0"/>
    <w:rsid w:val="001942F9"/>
    <w:rsid w:val="0019445F"/>
    <w:rsid w:val="0019479A"/>
    <w:rsid w:val="00194839"/>
    <w:rsid w:val="00195041"/>
    <w:rsid w:val="00195149"/>
    <w:rsid w:val="00195221"/>
    <w:rsid w:val="0019566F"/>
    <w:rsid w:val="00195A34"/>
    <w:rsid w:val="00195E4D"/>
    <w:rsid w:val="0019618B"/>
    <w:rsid w:val="0019644C"/>
    <w:rsid w:val="001967C9"/>
    <w:rsid w:val="001968D2"/>
    <w:rsid w:val="00197032"/>
    <w:rsid w:val="00197C58"/>
    <w:rsid w:val="001A0309"/>
    <w:rsid w:val="001A03AC"/>
    <w:rsid w:val="001A161C"/>
    <w:rsid w:val="001A1742"/>
    <w:rsid w:val="001A1777"/>
    <w:rsid w:val="001A17D3"/>
    <w:rsid w:val="001A1B8E"/>
    <w:rsid w:val="001A2A87"/>
    <w:rsid w:val="001A2B10"/>
    <w:rsid w:val="001A2ED6"/>
    <w:rsid w:val="001A3398"/>
    <w:rsid w:val="001A3ECB"/>
    <w:rsid w:val="001A3F47"/>
    <w:rsid w:val="001A4085"/>
    <w:rsid w:val="001A47F7"/>
    <w:rsid w:val="001A4AC9"/>
    <w:rsid w:val="001A4B81"/>
    <w:rsid w:val="001A4F50"/>
    <w:rsid w:val="001A52D4"/>
    <w:rsid w:val="001A6224"/>
    <w:rsid w:val="001A63CA"/>
    <w:rsid w:val="001A6C5D"/>
    <w:rsid w:val="001A70EC"/>
    <w:rsid w:val="001A7217"/>
    <w:rsid w:val="001A791A"/>
    <w:rsid w:val="001A7AA6"/>
    <w:rsid w:val="001B076E"/>
    <w:rsid w:val="001B1B9A"/>
    <w:rsid w:val="001B2104"/>
    <w:rsid w:val="001B29A8"/>
    <w:rsid w:val="001B38C1"/>
    <w:rsid w:val="001B3B3A"/>
    <w:rsid w:val="001B4A3C"/>
    <w:rsid w:val="001B4B18"/>
    <w:rsid w:val="001B4F02"/>
    <w:rsid w:val="001B5438"/>
    <w:rsid w:val="001B560B"/>
    <w:rsid w:val="001B57EB"/>
    <w:rsid w:val="001B64DE"/>
    <w:rsid w:val="001B69B4"/>
    <w:rsid w:val="001B6BFD"/>
    <w:rsid w:val="001B7456"/>
    <w:rsid w:val="001C0A37"/>
    <w:rsid w:val="001C0D4B"/>
    <w:rsid w:val="001C1335"/>
    <w:rsid w:val="001C2204"/>
    <w:rsid w:val="001C2788"/>
    <w:rsid w:val="001C3123"/>
    <w:rsid w:val="001C3856"/>
    <w:rsid w:val="001C3B54"/>
    <w:rsid w:val="001C43CB"/>
    <w:rsid w:val="001C5183"/>
    <w:rsid w:val="001C519E"/>
    <w:rsid w:val="001C53EE"/>
    <w:rsid w:val="001C5492"/>
    <w:rsid w:val="001C5697"/>
    <w:rsid w:val="001C59BA"/>
    <w:rsid w:val="001C6894"/>
    <w:rsid w:val="001C6C1F"/>
    <w:rsid w:val="001C6CC3"/>
    <w:rsid w:val="001C74C2"/>
    <w:rsid w:val="001D0049"/>
    <w:rsid w:val="001D0227"/>
    <w:rsid w:val="001D04BC"/>
    <w:rsid w:val="001D04D9"/>
    <w:rsid w:val="001D0891"/>
    <w:rsid w:val="001D0DD5"/>
    <w:rsid w:val="001D1383"/>
    <w:rsid w:val="001D19DC"/>
    <w:rsid w:val="001D1D81"/>
    <w:rsid w:val="001D1EED"/>
    <w:rsid w:val="001D1F39"/>
    <w:rsid w:val="001D1FDE"/>
    <w:rsid w:val="001D2BD6"/>
    <w:rsid w:val="001D2D6C"/>
    <w:rsid w:val="001D3325"/>
    <w:rsid w:val="001D341D"/>
    <w:rsid w:val="001D3697"/>
    <w:rsid w:val="001D3A46"/>
    <w:rsid w:val="001D3E3B"/>
    <w:rsid w:val="001D3F45"/>
    <w:rsid w:val="001D4015"/>
    <w:rsid w:val="001D40F8"/>
    <w:rsid w:val="001D47AC"/>
    <w:rsid w:val="001D4CD5"/>
    <w:rsid w:val="001D50E0"/>
    <w:rsid w:val="001D5441"/>
    <w:rsid w:val="001D56D9"/>
    <w:rsid w:val="001D62A1"/>
    <w:rsid w:val="001D6AB8"/>
    <w:rsid w:val="001D6C5A"/>
    <w:rsid w:val="001D6CCB"/>
    <w:rsid w:val="001D6F08"/>
    <w:rsid w:val="001D73FB"/>
    <w:rsid w:val="001D7973"/>
    <w:rsid w:val="001D7C31"/>
    <w:rsid w:val="001E0D4E"/>
    <w:rsid w:val="001E0D6B"/>
    <w:rsid w:val="001E0E10"/>
    <w:rsid w:val="001E0EB3"/>
    <w:rsid w:val="001E192E"/>
    <w:rsid w:val="001E24C6"/>
    <w:rsid w:val="001E278C"/>
    <w:rsid w:val="001E2BD0"/>
    <w:rsid w:val="001E2ECB"/>
    <w:rsid w:val="001E3ABF"/>
    <w:rsid w:val="001E3BD5"/>
    <w:rsid w:val="001E3DE0"/>
    <w:rsid w:val="001E4195"/>
    <w:rsid w:val="001E41ED"/>
    <w:rsid w:val="001E5357"/>
    <w:rsid w:val="001E586E"/>
    <w:rsid w:val="001E5B93"/>
    <w:rsid w:val="001E5E54"/>
    <w:rsid w:val="001E6C9B"/>
    <w:rsid w:val="001E6E35"/>
    <w:rsid w:val="001E6ED6"/>
    <w:rsid w:val="001E77D5"/>
    <w:rsid w:val="001E79FA"/>
    <w:rsid w:val="001E7C7A"/>
    <w:rsid w:val="001F021B"/>
    <w:rsid w:val="001F0316"/>
    <w:rsid w:val="001F0556"/>
    <w:rsid w:val="001F0F82"/>
    <w:rsid w:val="001F1137"/>
    <w:rsid w:val="001F148B"/>
    <w:rsid w:val="001F148C"/>
    <w:rsid w:val="001F1D25"/>
    <w:rsid w:val="001F23CA"/>
    <w:rsid w:val="001F2763"/>
    <w:rsid w:val="001F281F"/>
    <w:rsid w:val="001F2D9C"/>
    <w:rsid w:val="001F2E5C"/>
    <w:rsid w:val="001F304E"/>
    <w:rsid w:val="001F3130"/>
    <w:rsid w:val="001F31E0"/>
    <w:rsid w:val="001F376A"/>
    <w:rsid w:val="001F380C"/>
    <w:rsid w:val="001F3BE8"/>
    <w:rsid w:val="001F3C5E"/>
    <w:rsid w:val="001F3DFE"/>
    <w:rsid w:val="001F3E50"/>
    <w:rsid w:val="001F3F42"/>
    <w:rsid w:val="001F41D6"/>
    <w:rsid w:val="001F4303"/>
    <w:rsid w:val="001F46A7"/>
    <w:rsid w:val="001F4754"/>
    <w:rsid w:val="001F4E1F"/>
    <w:rsid w:val="001F560C"/>
    <w:rsid w:val="001F584C"/>
    <w:rsid w:val="001F5A3F"/>
    <w:rsid w:val="001F67DA"/>
    <w:rsid w:val="001F6E4A"/>
    <w:rsid w:val="001F7229"/>
    <w:rsid w:val="001F72A5"/>
    <w:rsid w:val="001F7CF4"/>
    <w:rsid w:val="001F7EB6"/>
    <w:rsid w:val="002001DD"/>
    <w:rsid w:val="002004C2"/>
    <w:rsid w:val="00200621"/>
    <w:rsid w:val="00201733"/>
    <w:rsid w:val="00201A6D"/>
    <w:rsid w:val="002024F9"/>
    <w:rsid w:val="00202F69"/>
    <w:rsid w:val="00202F80"/>
    <w:rsid w:val="0020343F"/>
    <w:rsid w:val="00203A4A"/>
    <w:rsid w:val="00203B09"/>
    <w:rsid w:val="00203CAC"/>
    <w:rsid w:val="002040B8"/>
    <w:rsid w:val="00204155"/>
    <w:rsid w:val="00204545"/>
    <w:rsid w:val="00204673"/>
    <w:rsid w:val="0020531C"/>
    <w:rsid w:val="002053C4"/>
    <w:rsid w:val="00205807"/>
    <w:rsid w:val="00206086"/>
    <w:rsid w:val="002060B9"/>
    <w:rsid w:val="00206E54"/>
    <w:rsid w:val="00207267"/>
    <w:rsid w:val="002074E7"/>
    <w:rsid w:val="00207C98"/>
    <w:rsid w:val="00210064"/>
    <w:rsid w:val="002111DA"/>
    <w:rsid w:val="00211309"/>
    <w:rsid w:val="00211CCB"/>
    <w:rsid w:val="0021216C"/>
    <w:rsid w:val="0021297A"/>
    <w:rsid w:val="00212B80"/>
    <w:rsid w:val="00212D2D"/>
    <w:rsid w:val="00212DCD"/>
    <w:rsid w:val="0021328A"/>
    <w:rsid w:val="002132B2"/>
    <w:rsid w:val="0021343B"/>
    <w:rsid w:val="0021361D"/>
    <w:rsid w:val="002138A6"/>
    <w:rsid w:val="00213DAD"/>
    <w:rsid w:val="002143D3"/>
    <w:rsid w:val="00214730"/>
    <w:rsid w:val="0021480B"/>
    <w:rsid w:val="00214990"/>
    <w:rsid w:val="00214E10"/>
    <w:rsid w:val="002156FF"/>
    <w:rsid w:val="0021586F"/>
    <w:rsid w:val="00215991"/>
    <w:rsid w:val="002159F1"/>
    <w:rsid w:val="00215ADE"/>
    <w:rsid w:val="00215BBB"/>
    <w:rsid w:val="002169D0"/>
    <w:rsid w:val="00216B05"/>
    <w:rsid w:val="00217AB9"/>
    <w:rsid w:val="00220302"/>
    <w:rsid w:val="002204CC"/>
    <w:rsid w:val="00220AD7"/>
    <w:rsid w:val="00220B05"/>
    <w:rsid w:val="002215F3"/>
    <w:rsid w:val="00221FF5"/>
    <w:rsid w:val="00222510"/>
    <w:rsid w:val="00222A2F"/>
    <w:rsid w:val="00222EF7"/>
    <w:rsid w:val="00222F01"/>
    <w:rsid w:val="0022354C"/>
    <w:rsid w:val="00223C7E"/>
    <w:rsid w:val="00223E61"/>
    <w:rsid w:val="002240DC"/>
    <w:rsid w:val="00224149"/>
    <w:rsid w:val="002241B7"/>
    <w:rsid w:val="00224400"/>
    <w:rsid w:val="00224B34"/>
    <w:rsid w:val="00224C5B"/>
    <w:rsid w:val="00224EE2"/>
    <w:rsid w:val="00225341"/>
    <w:rsid w:val="002253C4"/>
    <w:rsid w:val="002259EC"/>
    <w:rsid w:val="00225C23"/>
    <w:rsid w:val="00225F1D"/>
    <w:rsid w:val="00225F77"/>
    <w:rsid w:val="002263E4"/>
    <w:rsid w:val="002266CF"/>
    <w:rsid w:val="0022717D"/>
    <w:rsid w:val="00227298"/>
    <w:rsid w:val="00227D7E"/>
    <w:rsid w:val="00227E7E"/>
    <w:rsid w:val="002300E2"/>
    <w:rsid w:val="002303FB"/>
    <w:rsid w:val="002306F2"/>
    <w:rsid w:val="00230F7D"/>
    <w:rsid w:val="0023102C"/>
    <w:rsid w:val="00231FC1"/>
    <w:rsid w:val="002321A0"/>
    <w:rsid w:val="002326F9"/>
    <w:rsid w:val="00233225"/>
    <w:rsid w:val="00233427"/>
    <w:rsid w:val="002349B7"/>
    <w:rsid w:val="00235144"/>
    <w:rsid w:val="0023526A"/>
    <w:rsid w:val="0023559D"/>
    <w:rsid w:val="00236256"/>
    <w:rsid w:val="002363AB"/>
    <w:rsid w:val="002364F9"/>
    <w:rsid w:val="002365CA"/>
    <w:rsid w:val="00236697"/>
    <w:rsid w:val="00236B47"/>
    <w:rsid w:val="00236CA6"/>
    <w:rsid w:val="00236F0B"/>
    <w:rsid w:val="00236F2D"/>
    <w:rsid w:val="00237E10"/>
    <w:rsid w:val="002401CC"/>
    <w:rsid w:val="002407CB"/>
    <w:rsid w:val="00240A6E"/>
    <w:rsid w:val="00240BB1"/>
    <w:rsid w:val="0024107D"/>
    <w:rsid w:val="00241486"/>
    <w:rsid w:val="00241BB7"/>
    <w:rsid w:val="002425E0"/>
    <w:rsid w:val="00242686"/>
    <w:rsid w:val="00242ED1"/>
    <w:rsid w:val="00243436"/>
    <w:rsid w:val="00243576"/>
    <w:rsid w:val="00243612"/>
    <w:rsid w:val="00243BA2"/>
    <w:rsid w:val="00243E41"/>
    <w:rsid w:val="00243EBC"/>
    <w:rsid w:val="0024408A"/>
    <w:rsid w:val="002440FB"/>
    <w:rsid w:val="00244115"/>
    <w:rsid w:val="00244320"/>
    <w:rsid w:val="0024449F"/>
    <w:rsid w:val="002444FF"/>
    <w:rsid w:val="00244533"/>
    <w:rsid w:val="0024544F"/>
    <w:rsid w:val="00245A9E"/>
    <w:rsid w:val="00245C8F"/>
    <w:rsid w:val="00245F7E"/>
    <w:rsid w:val="0024668D"/>
    <w:rsid w:val="002468E1"/>
    <w:rsid w:val="00246B86"/>
    <w:rsid w:val="00246DEA"/>
    <w:rsid w:val="00247155"/>
    <w:rsid w:val="002473BE"/>
    <w:rsid w:val="002502DD"/>
    <w:rsid w:val="00250769"/>
    <w:rsid w:val="00250900"/>
    <w:rsid w:val="00250965"/>
    <w:rsid w:val="00250D74"/>
    <w:rsid w:val="00251C00"/>
    <w:rsid w:val="00251DB3"/>
    <w:rsid w:val="0025213C"/>
    <w:rsid w:val="002522E2"/>
    <w:rsid w:val="002524E3"/>
    <w:rsid w:val="00252775"/>
    <w:rsid w:val="002527B5"/>
    <w:rsid w:val="00252818"/>
    <w:rsid w:val="002528D9"/>
    <w:rsid w:val="00252942"/>
    <w:rsid w:val="00252A96"/>
    <w:rsid w:val="00253335"/>
    <w:rsid w:val="0025359C"/>
    <w:rsid w:val="00253959"/>
    <w:rsid w:val="00254071"/>
    <w:rsid w:val="002540E5"/>
    <w:rsid w:val="00254C0F"/>
    <w:rsid w:val="00255886"/>
    <w:rsid w:val="00255A18"/>
    <w:rsid w:val="00256014"/>
    <w:rsid w:val="00256D34"/>
    <w:rsid w:val="00256EDE"/>
    <w:rsid w:val="00257028"/>
    <w:rsid w:val="00257131"/>
    <w:rsid w:val="0025777C"/>
    <w:rsid w:val="0025780D"/>
    <w:rsid w:val="002600D0"/>
    <w:rsid w:val="00260225"/>
    <w:rsid w:val="00260389"/>
    <w:rsid w:val="00260C55"/>
    <w:rsid w:val="00260D7F"/>
    <w:rsid w:val="00261233"/>
    <w:rsid w:val="00261820"/>
    <w:rsid w:val="002618C6"/>
    <w:rsid w:val="00261AE9"/>
    <w:rsid w:val="00261E0C"/>
    <w:rsid w:val="002627D3"/>
    <w:rsid w:val="0026306A"/>
    <w:rsid w:val="002630DB"/>
    <w:rsid w:val="00263F3E"/>
    <w:rsid w:val="002642E9"/>
    <w:rsid w:val="00264D42"/>
    <w:rsid w:val="002651C5"/>
    <w:rsid w:val="002653EB"/>
    <w:rsid w:val="00265862"/>
    <w:rsid w:val="00265A95"/>
    <w:rsid w:val="00265B94"/>
    <w:rsid w:val="00265F2C"/>
    <w:rsid w:val="002661CC"/>
    <w:rsid w:val="00266422"/>
    <w:rsid w:val="002665AE"/>
    <w:rsid w:val="002669D1"/>
    <w:rsid w:val="00266D1C"/>
    <w:rsid w:val="00267070"/>
    <w:rsid w:val="002676A1"/>
    <w:rsid w:val="00267ED2"/>
    <w:rsid w:val="00267FE5"/>
    <w:rsid w:val="002702FB"/>
    <w:rsid w:val="002704F3"/>
    <w:rsid w:val="002707E1"/>
    <w:rsid w:val="002709BD"/>
    <w:rsid w:val="00270DEE"/>
    <w:rsid w:val="00271AFD"/>
    <w:rsid w:val="002721F5"/>
    <w:rsid w:val="002727C3"/>
    <w:rsid w:val="00272E34"/>
    <w:rsid w:val="002733DF"/>
    <w:rsid w:val="002734E9"/>
    <w:rsid w:val="002741B3"/>
    <w:rsid w:val="00274C31"/>
    <w:rsid w:val="002757E4"/>
    <w:rsid w:val="00275C23"/>
    <w:rsid w:val="0027675C"/>
    <w:rsid w:val="00276883"/>
    <w:rsid w:val="0027694C"/>
    <w:rsid w:val="00277188"/>
    <w:rsid w:val="002777BC"/>
    <w:rsid w:val="00277B6A"/>
    <w:rsid w:val="0028044D"/>
    <w:rsid w:val="002805D6"/>
    <w:rsid w:val="00280ED3"/>
    <w:rsid w:val="00281126"/>
    <w:rsid w:val="002819BB"/>
    <w:rsid w:val="00281A95"/>
    <w:rsid w:val="00281BE3"/>
    <w:rsid w:val="00281CDB"/>
    <w:rsid w:val="00281D03"/>
    <w:rsid w:val="00282A77"/>
    <w:rsid w:val="00282A9D"/>
    <w:rsid w:val="00283B10"/>
    <w:rsid w:val="00283D5F"/>
    <w:rsid w:val="00283DBB"/>
    <w:rsid w:val="00284294"/>
    <w:rsid w:val="00284CE6"/>
    <w:rsid w:val="00285A29"/>
    <w:rsid w:val="002863B1"/>
    <w:rsid w:val="00286933"/>
    <w:rsid w:val="00286BE4"/>
    <w:rsid w:val="00286D1A"/>
    <w:rsid w:val="002873D0"/>
    <w:rsid w:val="00287647"/>
    <w:rsid w:val="00287CFE"/>
    <w:rsid w:val="002909E1"/>
    <w:rsid w:val="002912E9"/>
    <w:rsid w:val="00291391"/>
    <w:rsid w:val="002914B5"/>
    <w:rsid w:val="00291854"/>
    <w:rsid w:val="00291E49"/>
    <w:rsid w:val="00292246"/>
    <w:rsid w:val="00292587"/>
    <w:rsid w:val="002925A3"/>
    <w:rsid w:val="002925F1"/>
    <w:rsid w:val="002926A2"/>
    <w:rsid w:val="00292792"/>
    <w:rsid w:val="00292DA0"/>
    <w:rsid w:val="002931CF"/>
    <w:rsid w:val="0029344C"/>
    <w:rsid w:val="002934C7"/>
    <w:rsid w:val="00293598"/>
    <w:rsid w:val="002935B6"/>
    <w:rsid w:val="00293985"/>
    <w:rsid w:val="00293A1A"/>
    <w:rsid w:val="002942AF"/>
    <w:rsid w:val="002946C2"/>
    <w:rsid w:val="002959FE"/>
    <w:rsid w:val="00295DFF"/>
    <w:rsid w:val="00296356"/>
    <w:rsid w:val="00296EE9"/>
    <w:rsid w:val="0029724C"/>
    <w:rsid w:val="00297567"/>
    <w:rsid w:val="0029791B"/>
    <w:rsid w:val="002979DE"/>
    <w:rsid w:val="002A0EFE"/>
    <w:rsid w:val="002A1361"/>
    <w:rsid w:val="002A142B"/>
    <w:rsid w:val="002A16BB"/>
    <w:rsid w:val="002A1BDC"/>
    <w:rsid w:val="002A1DA5"/>
    <w:rsid w:val="002A23A6"/>
    <w:rsid w:val="002A2678"/>
    <w:rsid w:val="002A293E"/>
    <w:rsid w:val="002A2B92"/>
    <w:rsid w:val="002A2BAD"/>
    <w:rsid w:val="002A2D31"/>
    <w:rsid w:val="002A2D45"/>
    <w:rsid w:val="002A3153"/>
    <w:rsid w:val="002A3394"/>
    <w:rsid w:val="002A3495"/>
    <w:rsid w:val="002A3CED"/>
    <w:rsid w:val="002A4CF1"/>
    <w:rsid w:val="002A53DE"/>
    <w:rsid w:val="002A5410"/>
    <w:rsid w:val="002A5D32"/>
    <w:rsid w:val="002A5EA1"/>
    <w:rsid w:val="002A5FB3"/>
    <w:rsid w:val="002A6AC1"/>
    <w:rsid w:val="002A6D84"/>
    <w:rsid w:val="002A7170"/>
    <w:rsid w:val="002A719C"/>
    <w:rsid w:val="002A7640"/>
    <w:rsid w:val="002B0155"/>
    <w:rsid w:val="002B0BB6"/>
    <w:rsid w:val="002B0C28"/>
    <w:rsid w:val="002B0DF9"/>
    <w:rsid w:val="002B171B"/>
    <w:rsid w:val="002B1762"/>
    <w:rsid w:val="002B23EE"/>
    <w:rsid w:val="002B285E"/>
    <w:rsid w:val="002B2BBE"/>
    <w:rsid w:val="002B2D67"/>
    <w:rsid w:val="002B3227"/>
    <w:rsid w:val="002B36C1"/>
    <w:rsid w:val="002B3DC2"/>
    <w:rsid w:val="002B45A5"/>
    <w:rsid w:val="002B4971"/>
    <w:rsid w:val="002B4BC3"/>
    <w:rsid w:val="002B53D6"/>
    <w:rsid w:val="002B569C"/>
    <w:rsid w:val="002B5792"/>
    <w:rsid w:val="002B5C6F"/>
    <w:rsid w:val="002B5F92"/>
    <w:rsid w:val="002B67DD"/>
    <w:rsid w:val="002B686E"/>
    <w:rsid w:val="002B6BCD"/>
    <w:rsid w:val="002B6D27"/>
    <w:rsid w:val="002B705C"/>
    <w:rsid w:val="002B72D1"/>
    <w:rsid w:val="002B74FB"/>
    <w:rsid w:val="002B7AF1"/>
    <w:rsid w:val="002B7EDF"/>
    <w:rsid w:val="002C00A4"/>
    <w:rsid w:val="002C00A7"/>
    <w:rsid w:val="002C03FE"/>
    <w:rsid w:val="002C0943"/>
    <w:rsid w:val="002C0C05"/>
    <w:rsid w:val="002C1107"/>
    <w:rsid w:val="002C13F3"/>
    <w:rsid w:val="002C215A"/>
    <w:rsid w:val="002C267D"/>
    <w:rsid w:val="002C2839"/>
    <w:rsid w:val="002C31A9"/>
    <w:rsid w:val="002C37E2"/>
    <w:rsid w:val="002C3CC3"/>
    <w:rsid w:val="002C3DC9"/>
    <w:rsid w:val="002C4717"/>
    <w:rsid w:val="002C5CA8"/>
    <w:rsid w:val="002C5CB7"/>
    <w:rsid w:val="002C5CE8"/>
    <w:rsid w:val="002C5D03"/>
    <w:rsid w:val="002C5D8D"/>
    <w:rsid w:val="002C6638"/>
    <w:rsid w:val="002C70B8"/>
    <w:rsid w:val="002C7A57"/>
    <w:rsid w:val="002D019E"/>
    <w:rsid w:val="002D091D"/>
    <w:rsid w:val="002D132D"/>
    <w:rsid w:val="002D13DA"/>
    <w:rsid w:val="002D1BF1"/>
    <w:rsid w:val="002D1C64"/>
    <w:rsid w:val="002D1DA6"/>
    <w:rsid w:val="002D1DAB"/>
    <w:rsid w:val="002D2086"/>
    <w:rsid w:val="002D20E3"/>
    <w:rsid w:val="002D2101"/>
    <w:rsid w:val="002D219E"/>
    <w:rsid w:val="002D230F"/>
    <w:rsid w:val="002D265A"/>
    <w:rsid w:val="002D2ABB"/>
    <w:rsid w:val="002D2D92"/>
    <w:rsid w:val="002D2E02"/>
    <w:rsid w:val="002D3239"/>
    <w:rsid w:val="002D3403"/>
    <w:rsid w:val="002D398A"/>
    <w:rsid w:val="002D46B7"/>
    <w:rsid w:val="002D5136"/>
    <w:rsid w:val="002D51C1"/>
    <w:rsid w:val="002D52BC"/>
    <w:rsid w:val="002D610A"/>
    <w:rsid w:val="002D6777"/>
    <w:rsid w:val="002D6A69"/>
    <w:rsid w:val="002D6BAA"/>
    <w:rsid w:val="002D6FA7"/>
    <w:rsid w:val="002D73C0"/>
    <w:rsid w:val="002D7609"/>
    <w:rsid w:val="002D7693"/>
    <w:rsid w:val="002D77C3"/>
    <w:rsid w:val="002D787B"/>
    <w:rsid w:val="002D7C24"/>
    <w:rsid w:val="002E0160"/>
    <w:rsid w:val="002E02FF"/>
    <w:rsid w:val="002E0C0A"/>
    <w:rsid w:val="002E3027"/>
    <w:rsid w:val="002E3263"/>
    <w:rsid w:val="002E35BF"/>
    <w:rsid w:val="002E3E62"/>
    <w:rsid w:val="002E4191"/>
    <w:rsid w:val="002E4367"/>
    <w:rsid w:val="002E4B80"/>
    <w:rsid w:val="002E50B2"/>
    <w:rsid w:val="002E5649"/>
    <w:rsid w:val="002E5C01"/>
    <w:rsid w:val="002E5D96"/>
    <w:rsid w:val="002E6868"/>
    <w:rsid w:val="002E68C8"/>
    <w:rsid w:val="002E6A4B"/>
    <w:rsid w:val="002E6C8B"/>
    <w:rsid w:val="002E7121"/>
    <w:rsid w:val="002E74C6"/>
    <w:rsid w:val="002E77D6"/>
    <w:rsid w:val="002E7AEB"/>
    <w:rsid w:val="002F02A2"/>
    <w:rsid w:val="002F0344"/>
    <w:rsid w:val="002F0507"/>
    <w:rsid w:val="002F0AF8"/>
    <w:rsid w:val="002F1083"/>
    <w:rsid w:val="002F117D"/>
    <w:rsid w:val="002F11D9"/>
    <w:rsid w:val="002F1274"/>
    <w:rsid w:val="002F173D"/>
    <w:rsid w:val="002F1746"/>
    <w:rsid w:val="002F2BAF"/>
    <w:rsid w:val="002F3523"/>
    <w:rsid w:val="002F3BB1"/>
    <w:rsid w:val="002F3E2C"/>
    <w:rsid w:val="002F434E"/>
    <w:rsid w:val="002F4402"/>
    <w:rsid w:val="002F4785"/>
    <w:rsid w:val="002F5891"/>
    <w:rsid w:val="002F5A68"/>
    <w:rsid w:val="002F5C19"/>
    <w:rsid w:val="002F5DFE"/>
    <w:rsid w:val="002F5F80"/>
    <w:rsid w:val="002F7CE4"/>
    <w:rsid w:val="002F7D39"/>
    <w:rsid w:val="002F7D5D"/>
    <w:rsid w:val="0030017C"/>
    <w:rsid w:val="003001E3"/>
    <w:rsid w:val="003006A6"/>
    <w:rsid w:val="00300833"/>
    <w:rsid w:val="00300B52"/>
    <w:rsid w:val="00300E47"/>
    <w:rsid w:val="0030155E"/>
    <w:rsid w:val="003019BB"/>
    <w:rsid w:val="00303A21"/>
    <w:rsid w:val="00303A7B"/>
    <w:rsid w:val="00304053"/>
    <w:rsid w:val="003044BE"/>
    <w:rsid w:val="003046DA"/>
    <w:rsid w:val="00304AC9"/>
    <w:rsid w:val="00305716"/>
    <w:rsid w:val="00305786"/>
    <w:rsid w:val="003058BF"/>
    <w:rsid w:val="00305E59"/>
    <w:rsid w:val="003063F2"/>
    <w:rsid w:val="003064BD"/>
    <w:rsid w:val="00306E76"/>
    <w:rsid w:val="00306EE7"/>
    <w:rsid w:val="00306F26"/>
    <w:rsid w:val="003072B1"/>
    <w:rsid w:val="003078E8"/>
    <w:rsid w:val="00307CBF"/>
    <w:rsid w:val="00307EA1"/>
    <w:rsid w:val="0031036C"/>
    <w:rsid w:val="00310413"/>
    <w:rsid w:val="003104A8"/>
    <w:rsid w:val="0031080A"/>
    <w:rsid w:val="00310911"/>
    <w:rsid w:val="00310B32"/>
    <w:rsid w:val="00310D8C"/>
    <w:rsid w:val="00310F56"/>
    <w:rsid w:val="00311453"/>
    <w:rsid w:val="003119CB"/>
    <w:rsid w:val="00312C2C"/>
    <w:rsid w:val="00312DE4"/>
    <w:rsid w:val="003133EB"/>
    <w:rsid w:val="0031395B"/>
    <w:rsid w:val="00314031"/>
    <w:rsid w:val="003146A5"/>
    <w:rsid w:val="0031500B"/>
    <w:rsid w:val="003151D1"/>
    <w:rsid w:val="003151F9"/>
    <w:rsid w:val="003155B1"/>
    <w:rsid w:val="003157EB"/>
    <w:rsid w:val="00315B1B"/>
    <w:rsid w:val="003161B1"/>
    <w:rsid w:val="00316410"/>
    <w:rsid w:val="00316675"/>
    <w:rsid w:val="0031697A"/>
    <w:rsid w:val="00316E13"/>
    <w:rsid w:val="00317BAC"/>
    <w:rsid w:val="00317CBF"/>
    <w:rsid w:val="00317FC9"/>
    <w:rsid w:val="00320317"/>
    <w:rsid w:val="00321270"/>
    <w:rsid w:val="003213A2"/>
    <w:rsid w:val="003214A1"/>
    <w:rsid w:val="00321638"/>
    <w:rsid w:val="0032286B"/>
    <w:rsid w:val="00322A2D"/>
    <w:rsid w:val="00322B0D"/>
    <w:rsid w:val="003233DB"/>
    <w:rsid w:val="0032375D"/>
    <w:rsid w:val="00323984"/>
    <w:rsid w:val="0032398B"/>
    <w:rsid w:val="00324095"/>
    <w:rsid w:val="00324279"/>
    <w:rsid w:val="003244AB"/>
    <w:rsid w:val="0032534F"/>
    <w:rsid w:val="0032591C"/>
    <w:rsid w:val="00326193"/>
    <w:rsid w:val="00326253"/>
    <w:rsid w:val="0032626D"/>
    <w:rsid w:val="003264CA"/>
    <w:rsid w:val="00327151"/>
    <w:rsid w:val="00327FE8"/>
    <w:rsid w:val="003303A8"/>
    <w:rsid w:val="00330F8A"/>
    <w:rsid w:val="0033121A"/>
    <w:rsid w:val="003313BB"/>
    <w:rsid w:val="00331636"/>
    <w:rsid w:val="00331AE6"/>
    <w:rsid w:val="00331C93"/>
    <w:rsid w:val="003321BB"/>
    <w:rsid w:val="003325A6"/>
    <w:rsid w:val="00332BBB"/>
    <w:rsid w:val="003333E1"/>
    <w:rsid w:val="00333C5A"/>
    <w:rsid w:val="00333CD5"/>
    <w:rsid w:val="00334008"/>
    <w:rsid w:val="00334173"/>
    <w:rsid w:val="003344EF"/>
    <w:rsid w:val="0033457B"/>
    <w:rsid w:val="00334B5A"/>
    <w:rsid w:val="00334D06"/>
    <w:rsid w:val="003350FE"/>
    <w:rsid w:val="00335299"/>
    <w:rsid w:val="00335CA9"/>
    <w:rsid w:val="00335ED4"/>
    <w:rsid w:val="0033621E"/>
    <w:rsid w:val="0033625A"/>
    <w:rsid w:val="00336BDF"/>
    <w:rsid w:val="00337689"/>
    <w:rsid w:val="00337DB7"/>
    <w:rsid w:val="00340838"/>
    <w:rsid w:val="0034089C"/>
    <w:rsid w:val="00340A96"/>
    <w:rsid w:val="00340E8B"/>
    <w:rsid w:val="00340FE5"/>
    <w:rsid w:val="0034119D"/>
    <w:rsid w:val="00341C2F"/>
    <w:rsid w:val="00341F85"/>
    <w:rsid w:val="003420F1"/>
    <w:rsid w:val="00343375"/>
    <w:rsid w:val="00343469"/>
    <w:rsid w:val="00344030"/>
    <w:rsid w:val="00344408"/>
    <w:rsid w:val="0034458D"/>
    <w:rsid w:val="00344650"/>
    <w:rsid w:val="00344892"/>
    <w:rsid w:val="00344B13"/>
    <w:rsid w:val="00344C92"/>
    <w:rsid w:val="00345726"/>
    <w:rsid w:val="00345C4A"/>
    <w:rsid w:val="00345F15"/>
    <w:rsid w:val="00346427"/>
    <w:rsid w:val="00346B47"/>
    <w:rsid w:val="0034729E"/>
    <w:rsid w:val="00347B8A"/>
    <w:rsid w:val="00347CA4"/>
    <w:rsid w:val="00347DF2"/>
    <w:rsid w:val="00350317"/>
    <w:rsid w:val="00350713"/>
    <w:rsid w:val="00350893"/>
    <w:rsid w:val="00350F46"/>
    <w:rsid w:val="003512C0"/>
    <w:rsid w:val="003517FC"/>
    <w:rsid w:val="00351CBC"/>
    <w:rsid w:val="00352B42"/>
    <w:rsid w:val="00353586"/>
    <w:rsid w:val="0035382A"/>
    <w:rsid w:val="00354021"/>
    <w:rsid w:val="00354A97"/>
    <w:rsid w:val="00354C53"/>
    <w:rsid w:val="00355395"/>
    <w:rsid w:val="00355ABA"/>
    <w:rsid w:val="003561CD"/>
    <w:rsid w:val="003563C0"/>
    <w:rsid w:val="00356475"/>
    <w:rsid w:val="003564D0"/>
    <w:rsid w:val="00356986"/>
    <w:rsid w:val="00356CA7"/>
    <w:rsid w:val="00356DB6"/>
    <w:rsid w:val="00356E34"/>
    <w:rsid w:val="003578B0"/>
    <w:rsid w:val="00357B98"/>
    <w:rsid w:val="00360667"/>
    <w:rsid w:val="00360A0B"/>
    <w:rsid w:val="00360BE1"/>
    <w:rsid w:val="00361C3D"/>
    <w:rsid w:val="00361CCE"/>
    <w:rsid w:val="00361FC6"/>
    <w:rsid w:val="0036253E"/>
    <w:rsid w:val="0036279E"/>
    <w:rsid w:val="00362802"/>
    <w:rsid w:val="00363203"/>
    <w:rsid w:val="00363467"/>
    <w:rsid w:val="003648FD"/>
    <w:rsid w:val="00364CAD"/>
    <w:rsid w:val="003651CD"/>
    <w:rsid w:val="00365780"/>
    <w:rsid w:val="00365791"/>
    <w:rsid w:val="00365847"/>
    <w:rsid w:val="00365D76"/>
    <w:rsid w:val="00365ED7"/>
    <w:rsid w:val="003661C9"/>
    <w:rsid w:val="003662F5"/>
    <w:rsid w:val="003663E0"/>
    <w:rsid w:val="003664C6"/>
    <w:rsid w:val="0036658A"/>
    <w:rsid w:val="003669A1"/>
    <w:rsid w:val="0036717B"/>
    <w:rsid w:val="0036741A"/>
    <w:rsid w:val="003675A7"/>
    <w:rsid w:val="00367F4B"/>
    <w:rsid w:val="00370641"/>
    <w:rsid w:val="0037067A"/>
    <w:rsid w:val="003706B6"/>
    <w:rsid w:val="00370773"/>
    <w:rsid w:val="003707A2"/>
    <w:rsid w:val="00371103"/>
    <w:rsid w:val="003712B8"/>
    <w:rsid w:val="0037167B"/>
    <w:rsid w:val="00371D82"/>
    <w:rsid w:val="003724F1"/>
    <w:rsid w:val="00372868"/>
    <w:rsid w:val="003728A6"/>
    <w:rsid w:val="00372B98"/>
    <w:rsid w:val="00372BBE"/>
    <w:rsid w:val="003733B2"/>
    <w:rsid w:val="00373614"/>
    <w:rsid w:val="00374528"/>
    <w:rsid w:val="00374644"/>
    <w:rsid w:val="00374E1D"/>
    <w:rsid w:val="00374FCD"/>
    <w:rsid w:val="00375667"/>
    <w:rsid w:val="00375840"/>
    <w:rsid w:val="00375920"/>
    <w:rsid w:val="00375E34"/>
    <w:rsid w:val="00375F85"/>
    <w:rsid w:val="00376A1D"/>
    <w:rsid w:val="00376B32"/>
    <w:rsid w:val="003779F5"/>
    <w:rsid w:val="003803CB"/>
    <w:rsid w:val="003807F8"/>
    <w:rsid w:val="00380E8C"/>
    <w:rsid w:val="00380F71"/>
    <w:rsid w:val="00381506"/>
    <w:rsid w:val="003824D8"/>
    <w:rsid w:val="00383338"/>
    <w:rsid w:val="00383BA9"/>
    <w:rsid w:val="00384296"/>
    <w:rsid w:val="00384D0C"/>
    <w:rsid w:val="00384D74"/>
    <w:rsid w:val="00384D80"/>
    <w:rsid w:val="0038509A"/>
    <w:rsid w:val="00385559"/>
    <w:rsid w:val="00385BAB"/>
    <w:rsid w:val="00385F02"/>
    <w:rsid w:val="0038695A"/>
    <w:rsid w:val="003869F7"/>
    <w:rsid w:val="00387520"/>
    <w:rsid w:val="003877F4"/>
    <w:rsid w:val="00387CE6"/>
    <w:rsid w:val="003900C5"/>
    <w:rsid w:val="00390150"/>
    <w:rsid w:val="00390596"/>
    <w:rsid w:val="003905CB"/>
    <w:rsid w:val="00390B68"/>
    <w:rsid w:val="00390CAF"/>
    <w:rsid w:val="00390CBF"/>
    <w:rsid w:val="003919D9"/>
    <w:rsid w:val="00391AE7"/>
    <w:rsid w:val="00391D5D"/>
    <w:rsid w:val="00392053"/>
    <w:rsid w:val="003921C9"/>
    <w:rsid w:val="00392468"/>
    <w:rsid w:val="00392A2E"/>
    <w:rsid w:val="00393539"/>
    <w:rsid w:val="003940E9"/>
    <w:rsid w:val="00394229"/>
    <w:rsid w:val="00394236"/>
    <w:rsid w:val="00394459"/>
    <w:rsid w:val="00394C73"/>
    <w:rsid w:val="003950D1"/>
    <w:rsid w:val="003952D0"/>
    <w:rsid w:val="00395587"/>
    <w:rsid w:val="00395842"/>
    <w:rsid w:val="00395A9F"/>
    <w:rsid w:val="00395D66"/>
    <w:rsid w:val="00395F8B"/>
    <w:rsid w:val="00395FF6"/>
    <w:rsid w:val="003960F5"/>
    <w:rsid w:val="00396D90"/>
    <w:rsid w:val="00397491"/>
    <w:rsid w:val="0039755D"/>
    <w:rsid w:val="00397AE4"/>
    <w:rsid w:val="003A012B"/>
    <w:rsid w:val="003A03CA"/>
    <w:rsid w:val="003A0476"/>
    <w:rsid w:val="003A09E8"/>
    <w:rsid w:val="003A0E4F"/>
    <w:rsid w:val="003A1F34"/>
    <w:rsid w:val="003A2438"/>
    <w:rsid w:val="003A25F5"/>
    <w:rsid w:val="003A2B03"/>
    <w:rsid w:val="003A32D5"/>
    <w:rsid w:val="003A33C3"/>
    <w:rsid w:val="003A3669"/>
    <w:rsid w:val="003A370C"/>
    <w:rsid w:val="003A3D46"/>
    <w:rsid w:val="003A4179"/>
    <w:rsid w:val="003A4784"/>
    <w:rsid w:val="003A4E1A"/>
    <w:rsid w:val="003A4EA5"/>
    <w:rsid w:val="003A5405"/>
    <w:rsid w:val="003A561E"/>
    <w:rsid w:val="003A620C"/>
    <w:rsid w:val="003A6516"/>
    <w:rsid w:val="003A6570"/>
    <w:rsid w:val="003A6698"/>
    <w:rsid w:val="003A6DE6"/>
    <w:rsid w:val="003A6EBC"/>
    <w:rsid w:val="003B0535"/>
    <w:rsid w:val="003B0754"/>
    <w:rsid w:val="003B0C4D"/>
    <w:rsid w:val="003B0E46"/>
    <w:rsid w:val="003B12BE"/>
    <w:rsid w:val="003B1A8F"/>
    <w:rsid w:val="003B1E10"/>
    <w:rsid w:val="003B1E98"/>
    <w:rsid w:val="003B273B"/>
    <w:rsid w:val="003B2776"/>
    <w:rsid w:val="003B33DE"/>
    <w:rsid w:val="003B3732"/>
    <w:rsid w:val="003B3869"/>
    <w:rsid w:val="003B3BCC"/>
    <w:rsid w:val="003B423A"/>
    <w:rsid w:val="003B423E"/>
    <w:rsid w:val="003B44C0"/>
    <w:rsid w:val="003B4F69"/>
    <w:rsid w:val="003B548D"/>
    <w:rsid w:val="003B5E42"/>
    <w:rsid w:val="003B5F67"/>
    <w:rsid w:val="003B634F"/>
    <w:rsid w:val="003B6867"/>
    <w:rsid w:val="003B72B8"/>
    <w:rsid w:val="003B7C6D"/>
    <w:rsid w:val="003C01D6"/>
    <w:rsid w:val="003C047D"/>
    <w:rsid w:val="003C067B"/>
    <w:rsid w:val="003C0BA7"/>
    <w:rsid w:val="003C17C9"/>
    <w:rsid w:val="003C18FD"/>
    <w:rsid w:val="003C207B"/>
    <w:rsid w:val="003C2560"/>
    <w:rsid w:val="003C27CB"/>
    <w:rsid w:val="003C2837"/>
    <w:rsid w:val="003C294C"/>
    <w:rsid w:val="003C2F84"/>
    <w:rsid w:val="003C3199"/>
    <w:rsid w:val="003C34B2"/>
    <w:rsid w:val="003C3A8B"/>
    <w:rsid w:val="003C3CD0"/>
    <w:rsid w:val="003C484E"/>
    <w:rsid w:val="003C52E9"/>
    <w:rsid w:val="003C5464"/>
    <w:rsid w:val="003C6239"/>
    <w:rsid w:val="003C6301"/>
    <w:rsid w:val="003C6CB5"/>
    <w:rsid w:val="003C7819"/>
    <w:rsid w:val="003D0A5E"/>
    <w:rsid w:val="003D0B27"/>
    <w:rsid w:val="003D1339"/>
    <w:rsid w:val="003D1A52"/>
    <w:rsid w:val="003D23C1"/>
    <w:rsid w:val="003D246A"/>
    <w:rsid w:val="003D2723"/>
    <w:rsid w:val="003D36C0"/>
    <w:rsid w:val="003D43A9"/>
    <w:rsid w:val="003D47F9"/>
    <w:rsid w:val="003D49E8"/>
    <w:rsid w:val="003D4C0E"/>
    <w:rsid w:val="003D4C71"/>
    <w:rsid w:val="003D4DAF"/>
    <w:rsid w:val="003D5646"/>
    <w:rsid w:val="003D65AD"/>
    <w:rsid w:val="003D72B9"/>
    <w:rsid w:val="003D756E"/>
    <w:rsid w:val="003D7DC8"/>
    <w:rsid w:val="003E0085"/>
    <w:rsid w:val="003E02AE"/>
    <w:rsid w:val="003E057C"/>
    <w:rsid w:val="003E0600"/>
    <w:rsid w:val="003E0732"/>
    <w:rsid w:val="003E195E"/>
    <w:rsid w:val="003E1B70"/>
    <w:rsid w:val="003E2242"/>
    <w:rsid w:val="003E2676"/>
    <w:rsid w:val="003E287A"/>
    <w:rsid w:val="003E2C95"/>
    <w:rsid w:val="003E34CE"/>
    <w:rsid w:val="003E34DE"/>
    <w:rsid w:val="003E3E58"/>
    <w:rsid w:val="003E54F5"/>
    <w:rsid w:val="003E57F4"/>
    <w:rsid w:val="003E5B3F"/>
    <w:rsid w:val="003E612A"/>
    <w:rsid w:val="003E61BA"/>
    <w:rsid w:val="003E65DC"/>
    <w:rsid w:val="003E67A8"/>
    <w:rsid w:val="003E6F3C"/>
    <w:rsid w:val="003E707C"/>
    <w:rsid w:val="003E735D"/>
    <w:rsid w:val="003E77BF"/>
    <w:rsid w:val="003E7CD7"/>
    <w:rsid w:val="003E7D1F"/>
    <w:rsid w:val="003E7D25"/>
    <w:rsid w:val="003E7D35"/>
    <w:rsid w:val="003E7EB8"/>
    <w:rsid w:val="003F03D2"/>
    <w:rsid w:val="003F0B29"/>
    <w:rsid w:val="003F0BBB"/>
    <w:rsid w:val="003F0C08"/>
    <w:rsid w:val="003F0EB9"/>
    <w:rsid w:val="003F1592"/>
    <w:rsid w:val="003F18FA"/>
    <w:rsid w:val="003F2565"/>
    <w:rsid w:val="003F26C1"/>
    <w:rsid w:val="003F26E1"/>
    <w:rsid w:val="003F2FFC"/>
    <w:rsid w:val="003F3509"/>
    <w:rsid w:val="003F3863"/>
    <w:rsid w:val="003F3D2E"/>
    <w:rsid w:val="003F3D5D"/>
    <w:rsid w:val="003F4D3F"/>
    <w:rsid w:val="003F4E83"/>
    <w:rsid w:val="003F50FF"/>
    <w:rsid w:val="003F5BD8"/>
    <w:rsid w:val="003F5BE1"/>
    <w:rsid w:val="003F6C51"/>
    <w:rsid w:val="003F6C97"/>
    <w:rsid w:val="003F6DF3"/>
    <w:rsid w:val="003F7656"/>
    <w:rsid w:val="003F7E89"/>
    <w:rsid w:val="004000E9"/>
    <w:rsid w:val="00400663"/>
    <w:rsid w:val="00400F3F"/>
    <w:rsid w:val="00401108"/>
    <w:rsid w:val="0040116D"/>
    <w:rsid w:val="00401179"/>
    <w:rsid w:val="00401209"/>
    <w:rsid w:val="00401287"/>
    <w:rsid w:val="00401366"/>
    <w:rsid w:val="00401ABA"/>
    <w:rsid w:val="00401ED6"/>
    <w:rsid w:val="004021AB"/>
    <w:rsid w:val="0040226B"/>
    <w:rsid w:val="004026BE"/>
    <w:rsid w:val="00402C30"/>
    <w:rsid w:val="004032E1"/>
    <w:rsid w:val="00403351"/>
    <w:rsid w:val="0040342A"/>
    <w:rsid w:val="004034DD"/>
    <w:rsid w:val="00403522"/>
    <w:rsid w:val="00403FA4"/>
    <w:rsid w:val="0040484F"/>
    <w:rsid w:val="00404B02"/>
    <w:rsid w:val="00405569"/>
    <w:rsid w:val="0040578B"/>
    <w:rsid w:val="00405C5A"/>
    <w:rsid w:val="00405FA7"/>
    <w:rsid w:val="00406087"/>
    <w:rsid w:val="00406299"/>
    <w:rsid w:val="004075B9"/>
    <w:rsid w:val="004076AC"/>
    <w:rsid w:val="00407721"/>
    <w:rsid w:val="00407800"/>
    <w:rsid w:val="00407A5F"/>
    <w:rsid w:val="00407B0C"/>
    <w:rsid w:val="0041044A"/>
    <w:rsid w:val="0041049A"/>
    <w:rsid w:val="00410652"/>
    <w:rsid w:val="00410E06"/>
    <w:rsid w:val="00411095"/>
    <w:rsid w:val="0041117A"/>
    <w:rsid w:val="0041119C"/>
    <w:rsid w:val="00411A4F"/>
    <w:rsid w:val="0041282F"/>
    <w:rsid w:val="004128EE"/>
    <w:rsid w:val="0041310C"/>
    <w:rsid w:val="0041316A"/>
    <w:rsid w:val="004132D0"/>
    <w:rsid w:val="004133B1"/>
    <w:rsid w:val="00413414"/>
    <w:rsid w:val="00413751"/>
    <w:rsid w:val="00413753"/>
    <w:rsid w:val="00413991"/>
    <w:rsid w:val="00413AD9"/>
    <w:rsid w:val="00413CCA"/>
    <w:rsid w:val="00413D82"/>
    <w:rsid w:val="0041425E"/>
    <w:rsid w:val="004143F1"/>
    <w:rsid w:val="00414843"/>
    <w:rsid w:val="0041490A"/>
    <w:rsid w:val="00414BBA"/>
    <w:rsid w:val="00414BF5"/>
    <w:rsid w:val="00414C3B"/>
    <w:rsid w:val="00414DCC"/>
    <w:rsid w:val="00414DCD"/>
    <w:rsid w:val="004153C3"/>
    <w:rsid w:val="004156D5"/>
    <w:rsid w:val="00415B3A"/>
    <w:rsid w:val="0041604A"/>
    <w:rsid w:val="00416153"/>
    <w:rsid w:val="00416303"/>
    <w:rsid w:val="00416518"/>
    <w:rsid w:val="00416C90"/>
    <w:rsid w:val="00416DA4"/>
    <w:rsid w:val="0041759D"/>
    <w:rsid w:val="004179F1"/>
    <w:rsid w:val="00417D1F"/>
    <w:rsid w:val="0042002A"/>
    <w:rsid w:val="00420F26"/>
    <w:rsid w:val="00421A9C"/>
    <w:rsid w:val="00421BFE"/>
    <w:rsid w:val="00422496"/>
    <w:rsid w:val="00422593"/>
    <w:rsid w:val="00423D0B"/>
    <w:rsid w:val="00425203"/>
    <w:rsid w:val="0042570A"/>
    <w:rsid w:val="0042654C"/>
    <w:rsid w:val="0042688B"/>
    <w:rsid w:val="004269BA"/>
    <w:rsid w:val="00426EE7"/>
    <w:rsid w:val="00426F5D"/>
    <w:rsid w:val="00427510"/>
    <w:rsid w:val="0042757D"/>
    <w:rsid w:val="00427CF5"/>
    <w:rsid w:val="0043001A"/>
    <w:rsid w:val="00430488"/>
    <w:rsid w:val="0043096D"/>
    <w:rsid w:val="00430F0F"/>
    <w:rsid w:val="00430F31"/>
    <w:rsid w:val="00430F77"/>
    <w:rsid w:val="004310AF"/>
    <w:rsid w:val="00431593"/>
    <w:rsid w:val="00431D4D"/>
    <w:rsid w:val="00432274"/>
    <w:rsid w:val="00432D46"/>
    <w:rsid w:val="004330B5"/>
    <w:rsid w:val="0043364A"/>
    <w:rsid w:val="00434AAB"/>
    <w:rsid w:val="00434BC6"/>
    <w:rsid w:val="00434D15"/>
    <w:rsid w:val="00435685"/>
    <w:rsid w:val="00435976"/>
    <w:rsid w:val="00435FA7"/>
    <w:rsid w:val="0043631C"/>
    <w:rsid w:val="004369AF"/>
    <w:rsid w:val="00436F35"/>
    <w:rsid w:val="00437209"/>
    <w:rsid w:val="00437419"/>
    <w:rsid w:val="004375D7"/>
    <w:rsid w:val="00437B44"/>
    <w:rsid w:val="004400B9"/>
    <w:rsid w:val="00440279"/>
    <w:rsid w:val="00440939"/>
    <w:rsid w:val="004409F8"/>
    <w:rsid w:val="0044106A"/>
    <w:rsid w:val="0044117E"/>
    <w:rsid w:val="00441209"/>
    <w:rsid w:val="004412AB"/>
    <w:rsid w:val="00441AE8"/>
    <w:rsid w:val="004420AA"/>
    <w:rsid w:val="0044240C"/>
    <w:rsid w:val="00442828"/>
    <w:rsid w:val="00442A37"/>
    <w:rsid w:val="004431AD"/>
    <w:rsid w:val="00443928"/>
    <w:rsid w:val="004441DB"/>
    <w:rsid w:val="00444427"/>
    <w:rsid w:val="0044463D"/>
    <w:rsid w:val="0044484B"/>
    <w:rsid w:val="00444C72"/>
    <w:rsid w:val="004452C7"/>
    <w:rsid w:val="0044569D"/>
    <w:rsid w:val="00445759"/>
    <w:rsid w:val="00445810"/>
    <w:rsid w:val="00445A4F"/>
    <w:rsid w:val="00445D3A"/>
    <w:rsid w:val="00445F24"/>
    <w:rsid w:val="00446637"/>
    <w:rsid w:val="00446779"/>
    <w:rsid w:val="00446800"/>
    <w:rsid w:val="00446B97"/>
    <w:rsid w:val="00446E53"/>
    <w:rsid w:val="00447086"/>
    <w:rsid w:val="00447380"/>
    <w:rsid w:val="00447456"/>
    <w:rsid w:val="00447B51"/>
    <w:rsid w:val="00450083"/>
    <w:rsid w:val="0045019E"/>
    <w:rsid w:val="004505E9"/>
    <w:rsid w:val="00450C01"/>
    <w:rsid w:val="00451024"/>
    <w:rsid w:val="0045169F"/>
    <w:rsid w:val="0045185D"/>
    <w:rsid w:val="00451D60"/>
    <w:rsid w:val="00452594"/>
    <w:rsid w:val="00453338"/>
    <w:rsid w:val="00453625"/>
    <w:rsid w:val="00453A11"/>
    <w:rsid w:val="00453C87"/>
    <w:rsid w:val="00453FA6"/>
    <w:rsid w:val="004547C2"/>
    <w:rsid w:val="004550CC"/>
    <w:rsid w:val="004554A5"/>
    <w:rsid w:val="0045581B"/>
    <w:rsid w:val="00456255"/>
    <w:rsid w:val="004600EC"/>
    <w:rsid w:val="004608A7"/>
    <w:rsid w:val="00460C88"/>
    <w:rsid w:val="00460D08"/>
    <w:rsid w:val="00460EFD"/>
    <w:rsid w:val="00461028"/>
    <w:rsid w:val="004611CB"/>
    <w:rsid w:val="00461A03"/>
    <w:rsid w:val="00461C73"/>
    <w:rsid w:val="004629E4"/>
    <w:rsid w:val="00462D9D"/>
    <w:rsid w:val="0046307D"/>
    <w:rsid w:val="00463515"/>
    <w:rsid w:val="00463B50"/>
    <w:rsid w:val="00464699"/>
    <w:rsid w:val="0046498C"/>
    <w:rsid w:val="00464A0D"/>
    <w:rsid w:val="00464D46"/>
    <w:rsid w:val="00464E30"/>
    <w:rsid w:val="00465E57"/>
    <w:rsid w:val="00466079"/>
    <w:rsid w:val="0046641B"/>
    <w:rsid w:val="00466855"/>
    <w:rsid w:val="00466D7D"/>
    <w:rsid w:val="00466F9C"/>
    <w:rsid w:val="00467378"/>
    <w:rsid w:val="004673FB"/>
    <w:rsid w:val="0046776D"/>
    <w:rsid w:val="004700FF"/>
    <w:rsid w:val="0047062C"/>
    <w:rsid w:val="00470B8C"/>
    <w:rsid w:val="00470BB5"/>
    <w:rsid w:val="00470F82"/>
    <w:rsid w:val="0047197C"/>
    <w:rsid w:val="00471C94"/>
    <w:rsid w:val="004733A4"/>
    <w:rsid w:val="004733A7"/>
    <w:rsid w:val="0047375E"/>
    <w:rsid w:val="00474050"/>
    <w:rsid w:val="00474436"/>
    <w:rsid w:val="00475128"/>
    <w:rsid w:val="00475CF0"/>
    <w:rsid w:val="00476334"/>
    <w:rsid w:val="00477B04"/>
    <w:rsid w:val="00477BDF"/>
    <w:rsid w:val="00477E66"/>
    <w:rsid w:val="004800CD"/>
    <w:rsid w:val="00480C8E"/>
    <w:rsid w:val="00480F01"/>
    <w:rsid w:val="00481045"/>
    <w:rsid w:val="0048116E"/>
    <w:rsid w:val="0048149C"/>
    <w:rsid w:val="00481684"/>
    <w:rsid w:val="004816A9"/>
    <w:rsid w:val="004817EB"/>
    <w:rsid w:val="0048183A"/>
    <w:rsid w:val="00481FF6"/>
    <w:rsid w:val="0048222E"/>
    <w:rsid w:val="00482A56"/>
    <w:rsid w:val="004830D7"/>
    <w:rsid w:val="004832C1"/>
    <w:rsid w:val="0048340C"/>
    <w:rsid w:val="00483660"/>
    <w:rsid w:val="0048397E"/>
    <w:rsid w:val="004839BA"/>
    <w:rsid w:val="00483B6F"/>
    <w:rsid w:val="00483C65"/>
    <w:rsid w:val="004842A9"/>
    <w:rsid w:val="0048485E"/>
    <w:rsid w:val="00484994"/>
    <w:rsid w:val="00484A12"/>
    <w:rsid w:val="00484A72"/>
    <w:rsid w:val="00484E9E"/>
    <w:rsid w:val="00485C78"/>
    <w:rsid w:val="004867C8"/>
    <w:rsid w:val="00487584"/>
    <w:rsid w:val="004879C1"/>
    <w:rsid w:val="00487B03"/>
    <w:rsid w:val="004902ED"/>
    <w:rsid w:val="00490984"/>
    <w:rsid w:val="00491268"/>
    <w:rsid w:val="00492128"/>
    <w:rsid w:val="00492136"/>
    <w:rsid w:val="00493222"/>
    <w:rsid w:val="00493349"/>
    <w:rsid w:val="00493489"/>
    <w:rsid w:val="0049431C"/>
    <w:rsid w:val="00494457"/>
    <w:rsid w:val="00494680"/>
    <w:rsid w:val="00494742"/>
    <w:rsid w:val="00494ECF"/>
    <w:rsid w:val="00494EDA"/>
    <w:rsid w:val="00495884"/>
    <w:rsid w:val="004958D8"/>
    <w:rsid w:val="004958EB"/>
    <w:rsid w:val="004959C7"/>
    <w:rsid w:val="00495B9B"/>
    <w:rsid w:val="00495C67"/>
    <w:rsid w:val="00495D1A"/>
    <w:rsid w:val="00495DB5"/>
    <w:rsid w:val="0049691B"/>
    <w:rsid w:val="00496C88"/>
    <w:rsid w:val="00496E08"/>
    <w:rsid w:val="004A0E0F"/>
    <w:rsid w:val="004A17EA"/>
    <w:rsid w:val="004A19AD"/>
    <w:rsid w:val="004A1D63"/>
    <w:rsid w:val="004A260E"/>
    <w:rsid w:val="004A2611"/>
    <w:rsid w:val="004A2AF9"/>
    <w:rsid w:val="004A32AD"/>
    <w:rsid w:val="004A32E7"/>
    <w:rsid w:val="004A334F"/>
    <w:rsid w:val="004A38A0"/>
    <w:rsid w:val="004A3942"/>
    <w:rsid w:val="004A3D71"/>
    <w:rsid w:val="004A4351"/>
    <w:rsid w:val="004A51DA"/>
    <w:rsid w:val="004A56AE"/>
    <w:rsid w:val="004A6312"/>
    <w:rsid w:val="004A6375"/>
    <w:rsid w:val="004A666F"/>
    <w:rsid w:val="004A6F4B"/>
    <w:rsid w:val="004A7143"/>
    <w:rsid w:val="004A73C3"/>
    <w:rsid w:val="004A745A"/>
    <w:rsid w:val="004A7528"/>
    <w:rsid w:val="004A7531"/>
    <w:rsid w:val="004A7583"/>
    <w:rsid w:val="004A7D05"/>
    <w:rsid w:val="004B178B"/>
    <w:rsid w:val="004B263B"/>
    <w:rsid w:val="004B34AB"/>
    <w:rsid w:val="004B3562"/>
    <w:rsid w:val="004B3BA0"/>
    <w:rsid w:val="004B4292"/>
    <w:rsid w:val="004B4CEF"/>
    <w:rsid w:val="004B528F"/>
    <w:rsid w:val="004B5375"/>
    <w:rsid w:val="004B5454"/>
    <w:rsid w:val="004B56CF"/>
    <w:rsid w:val="004B576B"/>
    <w:rsid w:val="004B6206"/>
    <w:rsid w:val="004B6268"/>
    <w:rsid w:val="004B634E"/>
    <w:rsid w:val="004B63B4"/>
    <w:rsid w:val="004B6518"/>
    <w:rsid w:val="004B6769"/>
    <w:rsid w:val="004B67E3"/>
    <w:rsid w:val="004B6964"/>
    <w:rsid w:val="004B6C66"/>
    <w:rsid w:val="004B7140"/>
    <w:rsid w:val="004B7409"/>
    <w:rsid w:val="004B7679"/>
    <w:rsid w:val="004B7771"/>
    <w:rsid w:val="004B78E7"/>
    <w:rsid w:val="004B7E5F"/>
    <w:rsid w:val="004C026B"/>
    <w:rsid w:val="004C1015"/>
    <w:rsid w:val="004C1321"/>
    <w:rsid w:val="004C1832"/>
    <w:rsid w:val="004C1CDE"/>
    <w:rsid w:val="004C1DC3"/>
    <w:rsid w:val="004C27A2"/>
    <w:rsid w:val="004C3206"/>
    <w:rsid w:val="004C3600"/>
    <w:rsid w:val="004C3E6E"/>
    <w:rsid w:val="004C4690"/>
    <w:rsid w:val="004C49E3"/>
    <w:rsid w:val="004C4C4A"/>
    <w:rsid w:val="004C4F28"/>
    <w:rsid w:val="004C574F"/>
    <w:rsid w:val="004C5A4D"/>
    <w:rsid w:val="004C5E05"/>
    <w:rsid w:val="004C6481"/>
    <w:rsid w:val="004C66DE"/>
    <w:rsid w:val="004C6751"/>
    <w:rsid w:val="004C6C41"/>
    <w:rsid w:val="004C7127"/>
    <w:rsid w:val="004C7580"/>
    <w:rsid w:val="004C75D4"/>
    <w:rsid w:val="004C78A7"/>
    <w:rsid w:val="004C798A"/>
    <w:rsid w:val="004C7A9A"/>
    <w:rsid w:val="004C7D62"/>
    <w:rsid w:val="004C7F5F"/>
    <w:rsid w:val="004D010E"/>
    <w:rsid w:val="004D02BF"/>
    <w:rsid w:val="004D08F1"/>
    <w:rsid w:val="004D0B5C"/>
    <w:rsid w:val="004D0DB1"/>
    <w:rsid w:val="004D0EC7"/>
    <w:rsid w:val="004D16C1"/>
    <w:rsid w:val="004D1C16"/>
    <w:rsid w:val="004D1C47"/>
    <w:rsid w:val="004D22B9"/>
    <w:rsid w:val="004D2CDF"/>
    <w:rsid w:val="004D2D4C"/>
    <w:rsid w:val="004D342E"/>
    <w:rsid w:val="004D348A"/>
    <w:rsid w:val="004D3554"/>
    <w:rsid w:val="004D35C5"/>
    <w:rsid w:val="004D38C9"/>
    <w:rsid w:val="004D39D9"/>
    <w:rsid w:val="004D3A43"/>
    <w:rsid w:val="004D42D3"/>
    <w:rsid w:val="004D45A3"/>
    <w:rsid w:val="004D4872"/>
    <w:rsid w:val="004D4A16"/>
    <w:rsid w:val="004D4B47"/>
    <w:rsid w:val="004D4C53"/>
    <w:rsid w:val="004D524B"/>
    <w:rsid w:val="004D5943"/>
    <w:rsid w:val="004D5DB4"/>
    <w:rsid w:val="004D5E29"/>
    <w:rsid w:val="004D5E90"/>
    <w:rsid w:val="004D656C"/>
    <w:rsid w:val="004D673F"/>
    <w:rsid w:val="004D6A03"/>
    <w:rsid w:val="004D6C4C"/>
    <w:rsid w:val="004D7368"/>
    <w:rsid w:val="004D747E"/>
    <w:rsid w:val="004E00D9"/>
    <w:rsid w:val="004E04E1"/>
    <w:rsid w:val="004E0F06"/>
    <w:rsid w:val="004E1EE3"/>
    <w:rsid w:val="004E238B"/>
    <w:rsid w:val="004E2D99"/>
    <w:rsid w:val="004E3D6A"/>
    <w:rsid w:val="004E3E4E"/>
    <w:rsid w:val="004E493B"/>
    <w:rsid w:val="004E4B29"/>
    <w:rsid w:val="004E52FB"/>
    <w:rsid w:val="004E5499"/>
    <w:rsid w:val="004E57FE"/>
    <w:rsid w:val="004E5B62"/>
    <w:rsid w:val="004E5D7D"/>
    <w:rsid w:val="004E6CE1"/>
    <w:rsid w:val="004E6DCD"/>
    <w:rsid w:val="004E7C05"/>
    <w:rsid w:val="004E7FCC"/>
    <w:rsid w:val="004F0298"/>
    <w:rsid w:val="004F02C3"/>
    <w:rsid w:val="004F0B7E"/>
    <w:rsid w:val="004F102F"/>
    <w:rsid w:val="004F10B1"/>
    <w:rsid w:val="004F13CA"/>
    <w:rsid w:val="004F1B90"/>
    <w:rsid w:val="004F1CED"/>
    <w:rsid w:val="004F1DE7"/>
    <w:rsid w:val="004F272A"/>
    <w:rsid w:val="004F2880"/>
    <w:rsid w:val="004F2B16"/>
    <w:rsid w:val="004F3366"/>
    <w:rsid w:val="004F37F3"/>
    <w:rsid w:val="004F4465"/>
    <w:rsid w:val="004F53F8"/>
    <w:rsid w:val="004F5B2F"/>
    <w:rsid w:val="004F5E8F"/>
    <w:rsid w:val="004F602E"/>
    <w:rsid w:val="004F6361"/>
    <w:rsid w:val="004F64FA"/>
    <w:rsid w:val="004F73DA"/>
    <w:rsid w:val="004F7487"/>
    <w:rsid w:val="004F7714"/>
    <w:rsid w:val="004F7C77"/>
    <w:rsid w:val="004F7F2C"/>
    <w:rsid w:val="00500C7F"/>
    <w:rsid w:val="00500E7F"/>
    <w:rsid w:val="005015C6"/>
    <w:rsid w:val="00501738"/>
    <w:rsid w:val="00501DC6"/>
    <w:rsid w:val="0050211F"/>
    <w:rsid w:val="00502A17"/>
    <w:rsid w:val="00503431"/>
    <w:rsid w:val="005036E4"/>
    <w:rsid w:val="00503A8E"/>
    <w:rsid w:val="005045D1"/>
    <w:rsid w:val="00504859"/>
    <w:rsid w:val="00504BE2"/>
    <w:rsid w:val="005050E1"/>
    <w:rsid w:val="005057AB"/>
    <w:rsid w:val="0050581E"/>
    <w:rsid w:val="00505CCD"/>
    <w:rsid w:val="00505FCF"/>
    <w:rsid w:val="00506203"/>
    <w:rsid w:val="00506590"/>
    <w:rsid w:val="005066EC"/>
    <w:rsid w:val="00507867"/>
    <w:rsid w:val="00507F8F"/>
    <w:rsid w:val="005101B3"/>
    <w:rsid w:val="00510A22"/>
    <w:rsid w:val="00510C0E"/>
    <w:rsid w:val="00510EBD"/>
    <w:rsid w:val="005110CE"/>
    <w:rsid w:val="00511384"/>
    <w:rsid w:val="00511452"/>
    <w:rsid w:val="00511D60"/>
    <w:rsid w:val="005121CF"/>
    <w:rsid w:val="005129C4"/>
    <w:rsid w:val="0051302F"/>
    <w:rsid w:val="005136A0"/>
    <w:rsid w:val="00513AE4"/>
    <w:rsid w:val="00513E9C"/>
    <w:rsid w:val="00514048"/>
    <w:rsid w:val="005140D4"/>
    <w:rsid w:val="005141D0"/>
    <w:rsid w:val="005144FB"/>
    <w:rsid w:val="00515C7D"/>
    <w:rsid w:val="00515CFD"/>
    <w:rsid w:val="00516581"/>
    <w:rsid w:val="00517C9F"/>
    <w:rsid w:val="00517CEC"/>
    <w:rsid w:val="005210DB"/>
    <w:rsid w:val="00521653"/>
    <w:rsid w:val="0052193A"/>
    <w:rsid w:val="005221C4"/>
    <w:rsid w:val="00522905"/>
    <w:rsid w:val="005229D3"/>
    <w:rsid w:val="00522C25"/>
    <w:rsid w:val="005231D4"/>
    <w:rsid w:val="005235A7"/>
    <w:rsid w:val="005236F4"/>
    <w:rsid w:val="0052439A"/>
    <w:rsid w:val="005245E5"/>
    <w:rsid w:val="00524CA4"/>
    <w:rsid w:val="00524D36"/>
    <w:rsid w:val="00525367"/>
    <w:rsid w:val="0052601B"/>
    <w:rsid w:val="005265A5"/>
    <w:rsid w:val="005269F5"/>
    <w:rsid w:val="00527649"/>
    <w:rsid w:val="0052774B"/>
    <w:rsid w:val="0052782C"/>
    <w:rsid w:val="005301CD"/>
    <w:rsid w:val="00530696"/>
    <w:rsid w:val="00530E1E"/>
    <w:rsid w:val="00531A28"/>
    <w:rsid w:val="00531FCC"/>
    <w:rsid w:val="00532118"/>
    <w:rsid w:val="00532195"/>
    <w:rsid w:val="0053252E"/>
    <w:rsid w:val="005328D4"/>
    <w:rsid w:val="00532A52"/>
    <w:rsid w:val="00532DD5"/>
    <w:rsid w:val="00533229"/>
    <w:rsid w:val="005333BE"/>
    <w:rsid w:val="0053396B"/>
    <w:rsid w:val="00533F74"/>
    <w:rsid w:val="00534316"/>
    <w:rsid w:val="00535EB1"/>
    <w:rsid w:val="00535F9C"/>
    <w:rsid w:val="00536A3C"/>
    <w:rsid w:val="00536B97"/>
    <w:rsid w:val="00536DE4"/>
    <w:rsid w:val="005370EC"/>
    <w:rsid w:val="005372DA"/>
    <w:rsid w:val="00537336"/>
    <w:rsid w:val="005375A4"/>
    <w:rsid w:val="00537C7E"/>
    <w:rsid w:val="00537DC8"/>
    <w:rsid w:val="0054029B"/>
    <w:rsid w:val="00540DCE"/>
    <w:rsid w:val="00541011"/>
    <w:rsid w:val="00541BCA"/>
    <w:rsid w:val="0054246D"/>
    <w:rsid w:val="005425B0"/>
    <w:rsid w:val="005426CF"/>
    <w:rsid w:val="005427C1"/>
    <w:rsid w:val="005429AD"/>
    <w:rsid w:val="005429C1"/>
    <w:rsid w:val="00542BBF"/>
    <w:rsid w:val="00543141"/>
    <w:rsid w:val="00543661"/>
    <w:rsid w:val="005436BF"/>
    <w:rsid w:val="005437DF"/>
    <w:rsid w:val="00543DB4"/>
    <w:rsid w:val="00544316"/>
    <w:rsid w:val="0054445D"/>
    <w:rsid w:val="005444E6"/>
    <w:rsid w:val="00544C4C"/>
    <w:rsid w:val="0054532B"/>
    <w:rsid w:val="0054536F"/>
    <w:rsid w:val="00545468"/>
    <w:rsid w:val="00545B12"/>
    <w:rsid w:val="00545F29"/>
    <w:rsid w:val="0054607F"/>
    <w:rsid w:val="005460E8"/>
    <w:rsid w:val="005461F0"/>
    <w:rsid w:val="00546286"/>
    <w:rsid w:val="00546DC4"/>
    <w:rsid w:val="00547BC3"/>
    <w:rsid w:val="00547C8D"/>
    <w:rsid w:val="00547FC6"/>
    <w:rsid w:val="005503F9"/>
    <w:rsid w:val="00550587"/>
    <w:rsid w:val="0055089A"/>
    <w:rsid w:val="0055122E"/>
    <w:rsid w:val="005516EC"/>
    <w:rsid w:val="0055181A"/>
    <w:rsid w:val="00551958"/>
    <w:rsid w:val="005526BB"/>
    <w:rsid w:val="00552DC4"/>
    <w:rsid w:val="00553804"/>
    <w:rsid w:val="005539B6"/>
    <w:rsid w:val="00553A22"/>
    <w:rsid w:val="00553D44"/>
    <w:rsid w:val="00553EAB"/>
    <w:rsid w:val="005545F6"/>
    <w:rsid w:val="00554768"/>
    <w:rsid w:val="0055505F"/>
    <w:rsid w:val="005553A7"/>
    <w:rsid w:val="005561D4"/>
    <w:rsid w:val="00556734"/>
    <w:rsid w:val="00557138"/>
    <w:rsid w:val="005577F8"/>
    <w:rsid w:val="00557DC1"/>
    <w:rsid w:val="00557FA6"/>
    <w:rsid w:val="0056039E"/>
    <w:rsid w:val="0056073F"/>
    <w:rsid w:val="0056074C"/>
    <w:rsid w:val="0056087A"/>
    <w:rsid w:val="00560B45"/>
    <w:rsid w:val="0056132C"/>
    <w:rsid w:val="00561380"/>
    <w:rsid w:val="00561972"/>
    <w:rsid w:val="00562123"/>
    <w:rsid w:val="00562134"/>
    <w:rsid w:val="005629C6"/>
    <w:rsid w:val="00562AD5"/>
    <w:rsid w:val="005638DD"/>
    <w:rsid w:val="00563F5D"/>
    <w:rsid w:val="00564C3A"/>
    <w:rsid w:val="00564D97"/>
    <w:rsid w:val="00564FAB"/>
    <w:rsid w:val="005652CC"/>
    <w:rsid w:val="005653CC"/>
    <w:rsid w:val="0056540B"/>
    <w:rsid w:val="00565A87"/>
    <w:rsid w:val="00566A56"/>
    <w:rsid w:val="00566C67"/>
    <w:rsid w:val="00567CDD"/>
    <w:rsid w:val="0057020D"/>
    <w:rsid w:val="005702E9"/>
    <w:rsid w:val="00570347"/>
    <w:rsid w:val="005706E8"/>
    <w:rsid w:val="005709E2"/>
    <w:rsid w:val="00570FC1"/>
    <w:rsid w:val="005710FF"/>
    <w:rsid w:val="00571756"/>
    <w:rsid w:val="0057187B"/>
    <w:rsid w:val="00571DB3"/>
    <w:rsid w:val="0057225A"/>
    <w:rsid w:val="005723DD"/>
    <w:rsid w:val="00572765"/>
    <w:rsid w:val="005731B2"/>
    <w:rsid w:val="005731EE"/>
    <w:rsid w:val="00573527"/>
    <w:rsid w:val="005739F0"/>
    <w:rsid w:val="00574166"/>
    <w:rsid w:val="0057477F"/>
    <w:rsid w:val="0057486F"/>
    <w:rsid w:val="00574998"/>
    <w:rsid w:val="00574E0F"/>
    <w:rsid w:val="00574EB8"/>
    <w:rsid w:val="0057517B"/>
    <w:rsid w:val="0057543A"/>
    <w:rsid w:val="00575446"/>
    <w:rsid w:val="0057579E"/>
    <w:rsid w:val="00575C66"/>
    <w:rsid w:val="00576153"/>
    <w:rsid w:val="0057657E"/>
    <w:rsid w:val="005767D9"/>
    <w:rsid w:val="00576B91"/>
    <w:rsid w:val="00576ED5"/>
    <w:rsid w:val="00577169"/>
    <w:rsid w:val="0057723F"/>
    <w:rsid w:val="00577476"/>
    <w:rsid w:val="00577616"/>
    <w:rsid w:val="00577DE3"/>
    <w:rsid w:val="0058043C"/>
    <w:rsid w:val="005804A4"/>
    <w:rsid w:val="00580751"/>
    <w:rsid w:val="00580E82"/>
    <w:rsid w:val="00581176"/>
    <w:rsid w:val="005818AD"/>
    <w:rsid w:val="00581A4C"/>
    <w:rsid w:val="00581C8E"/>
    <w:rsid w:val="00582240"/>
    <w:rsid w:val="005826B6"/>
    <w:rsid w:val="005827ED"/>
    <w:rsid w:val="00583172"/>
    <w:rsid w:val="00583617"/>
    <w:rsid w:val="00583D1C"/>
    <w:rsid w:val="00583F6C"/>
    <w:rsid w:val="00584040"/>
    <w:rsid w:val="00585202"/>
    <w:rsid w:val="005854EA"/>
    <w:rsid w:val="0058553B"/>
    <w:rsid w:val="005855F0"/>
    <w:rsid w:val="00585C0A"/>
    <w:rsid w:val="00586059"/>
    <w:rsid w:val="00586131"/>
    <w:rsid w:val="00586674"/>
    <w:rsid w:val="005866DA"/>
    <w:rsid w:val="00586836"/>
    <w:rsid w:val="00586A1F"/>
    <w:rsid w:val="005878C4"/>
    <w:rsid w:val="00587D2C"/>
    <w:rsid w:val="005903E2"/>
    <w:rsid w:val="0059052E"/>
    <w:rsid w:val="005905DA"/>
    <w:rsid w:val="00590746"/>
    <w:rsid w:val="005910FC"/>
    <w:rsid w:val="005913BE"/>
    <w:rsid w:val="00591450"/>
    <w:rsid w:val="00591B68"/>
    <w:rsid w:val="00591B86"/>
    <w:rsid w:val="00591C7D"/>
    <w:rsid w:val="00591E09"/>
    <w:rsid w:val="005921BE"/>
    <w:rsid w:val="0059278D"/>
    <w:rsid w:val="00592898"/>
    <w:rsid w:val="00592B0D"/>
    <w:rsid w:val="00593362"/>
    <w:rsid w:val="0059382E"/>
    <w:rsid w:val="00593BC6"/>
    <w:rsid w:val="005940C6"/>
    <w:rsid w:val="005944FF"/>
    <w:rsid w:val="0059470C"/>
    <w:rsid w:val="005958CC"/>
    <w:rsid w:val="00595A65"/>
    <w:rsid w:val="005960FD"/>
    <w:rsid w:val="0059624B"/>
    <w:rsid w:val="0059647E"/>
    <w:rsid w:val="00597200"/>
    <w:rsid w:val="0059742A"/>
    <w:rsid w:val="00597459"/>
    <w:rsid w:val="005A0365"/>
    <w:rsid w:val="005A078C"/>
    <w:rsid w:val="005A0C7F"/>
    <w:rsid w:val="005A0C97"/>
    <w:rsid w:val="005A0EC5"/>
    <w:rsid w:val="005A12D8"/>
    <w:rsid w:val="005A19F1"/>
    <w:rsid w:val="005A19FE"/>
    <w:rsid w:val="005A1BBD"/>
    <w:rsid w:val="005A1CAE"/>
    <w:rsid w:val="005A220A"/>
    <w:rsid w:val="005A2326"/>
    <w:rsid w:val="005A2452"/>
    <w:rsid w:val="005A28A0"/>
    <w:rsid w:val="005A2C49"/>
    <w:rsid w:val="005A2D4C"/>
    <w:rsid w:val="005A2E12"/>
    <w:rsid w:val="005A30DA"/>
    <w:rsid w:val="005A324D"/>
    <w:rsid w:val="005A373C"/>
    <w:rsid w:val="005A3DA6"/>
    <w:rsid w:val="005A4548"/>
    <w:rsid w:val="005A4AAC"/>
    <w:rsid w:val="005A4CB4"/>
    <w:rsid w:val="005A4E69"/>
    <w:rsid w:val="005A53B5"/>
    <w:rsid w:val="005A5B28"/>
    <w:rsid w:val="005A5E0F"/>
    <w:rsid w:val="005A67FD"/>
    <w:rsid w:val="005A6AA0"/>
    <w:rsid w:val="005A6B36"/>
    <w:rsid w:val="005B1051"/>
    <w:rsid w:val="005B1231"/>
    <w:rsid w:val="005B1694"/>
    <w:rsid w:val="005B17FA"/>
    <w:rsid w:val="005B1B6A"/>
    <w:rsid w:val="005B2058"/>
    <w:rsid w:val="005B2B28"/>
    <w:rsid w:val="005B343F"/>
    <w:rsid w:val="005B3453"/>
    <w:rsid w:val="005B34EF"/>
    <w:rsid w:val="005B384F"/>
    <w:rsid w:val="005B3C1F"/>
    <w:rsid w:val="005B40E6"/>
    <w:rsid w:val="005B427E"/>
    <w:rsid w:val="005B4394"/>
    <w:rsid w:val="005B447D"/>
    <w:rsid w:val="005B4BB3"/>
    <w:rsid w:val="005B55E0"/>
    <w:rsid w:val="005B567C"/>
    <w:rsid w:val="005B5924"/>
    <w:rsid w:val="005B5B74"/>
    <w:rsid w:val="005B5CE7"/>
    <w:rsid w:val="005B66AE"/>
    <w:rsid w:val="005B6F9B"/>
    <w:rsid w:val="005B76F9"/>
    <w:rsid w:val="005B776D"/>
    <w:rsid w:val="005B77B5"/>
    <w:rsid w:val="005B7DAB"/>
    <w:rsid w:val="005C062C"/>
    <w:rsid w:val="005C0E82"/>
    <w:rsid w:val="005C0EDA"/>
    <w:rsid w:val="005C164F"/>
    <w:rsid w:val="005C16B2"/>
    <w:rsid w:val="005C1918"/>
    <w:rsid w:val="005C19F0"/>
    <w:rsid w:val="005C273D"/>
    <w:rsid w:val="005C2A7B"/>
    <w:rsid w:val="005C2EFC"/>
    <w:rsid w:val="005C2FE1"/>
    <w:rsid w:val="005C309A"/>
    <w:rsid w:val="005C30B8"/>
    <w:rsid w:val="005C33EA"/>
    <w:rsid w:val="005C3B4D"/>
    <w:rsid w:val="005C3CAD"/>
    <w:rsid w:val="005C3D16"/>
    <w:rsid w:val="005C3E19"/>
    <w:rsid w:val="005C3EAB"/>
    <w:rsid w:val="005C41D1"/>
    <w:rsid w:val="005C45F6"/>
    <w:rsid w:val="005C4BC7"/>
    <w:rsid w:val="005C4D53"/>
    <w:rsid w:val="005C5551"/>
    <w:rsid w:val="005C6015"/>
    <w:rsid w:val="005C6124"/>
    <w:rsid w:val="005C69FC"/>
    <w:rsid w:val="005C79E7"/>
    <w:rsid w:val="005D0095"/>
    <w:rsid w:val="005D01A6"/>
    <w:rsid w:val="005D082C"/>
    <w:rsid w:val="005D0AFC"/>
    <w:rsid w:val="005D1563"/>
    <w:rsid w:val="005D1616"/>
    <w:rsid w:val="005D17B3"/>
    <w:rsid w:val="005D17C4"/>
    <w:rsid w:val="005D198C"/>
    <w:rsid w:val="005D1A14"/>
    <w:rsid w:val="005D1FF4"/>
    <w:rsid w:val="005D2E78"/>
    <w:rsid w:val="005D3137"/>
    <w:rsid w:val="005D390D"/>
    <w:rsid w:val="005D3913"/>
    <w:rsid w:val="005D3C84"/>
    <w:rsid w:val="005D4008"/>
    <w:rsid w:val="005D4357"/>
    <w:rsid w:val="005D4B30"/>
    <w:rsid w:val="005D4BB0"/>
    <w:rsid w:val="005D521B"/>
    <w:rsid w:val="005D5852"/>
    <w:rsid w:val="005D5AC1"/>
    <w:rsid w:val="005D5E7B"/>
    <w:rsid w:val="005D5FAB"/>
    <w:rsid w:val="005D5FD5"/>
    <w:rsid w:val="005D6439"/>
    <w:rsid w:val="005D68A9"/>
    <w:rsid w:val="005D6B60"/>
    <w:rsid w:val="005D7226"/>
    <w:rsid w:val="005D74B6"/>
    <w:rsid w:val="005D7FAF"/>
    <w:rsid w:val="005E0751"/>
    <w:rsid w:val="005E07F0"/>
    <w:rsid w:val="005E0DE2"/>
    <w:rsid w:val="005E0FE5"/>
    <w:rsid w:val="005E18F8"/>
    <w:rsid w:val="005E242F"/>
    <w:rsid w:val="005E24A8"/>
    <w:rsid w:val="005E29C7"/>
    <w:rsid w:val="005E323B"/>
    <w:rsid w:val="005E3B06"/>
    <w:rsid w:val="005E46DE"/>
    <w:rsid w:val="005E5268"/>
    <w:rsid w:val="005E5994"/>
    <w:rsid w:val="005E5C47"/>
    <w:rsid w:val="005E5C52"/>
    <w:rsid w:val="005E5F02"/>
    <w:rsid w:val="005E632A"/>
    <w:rsid w:val="005E6393"/>
    <w:rsid w:val="005E6CE9"/>
    <w:rsid w:val="005E6FFA"/>
    <w:rsid w:val="005F0378"/>
    <w:rsid w:val="005F06A0"/>
    <w:rsid w:val="005F10BF"/>
    <w:rsid w:val="005F149F"/>
    <w:rsid w:val="005F188E"/>
    <w:rsid w:val="005F1F59"/>
    <w:rsid w:val="005F20AE"/>
    <w:rsid w:val="005F26D3"/>
    <w:rsid w:val="005F2B16"/>
    <w:rsid w:val="005F3816"/>
    <w:rsid w:val="005F38D9"/>
    <w:rsid w:val="005F3EF3"/>
    <w:rsid w:val="005F4068"/>
    <w:rsid w:val="005F4176"/>
    <w:rsid w:val="005F4552"/>
    <w:rsid w:val="005F4641"/>
    <w:rsid w:val="005F4686"/>
    <w:rsid w:val="005F4739"/>
    <w:rsid w:val="005F4A0E"/>
    <w:rsid w:val="005F5539"/>
    <w:rsid w:val="005F5FD4"/>
    <w:rsid w:val="005F6562"/>
    <w:rsid w:val="005F65AF"/>
    <w:rsid w:val="005F6855"/>
    <w:rsid w:val="005F699E"/>
    <w:rsid w:val="005F6B96"/>
    <w:rsid w:val="005F6BD1"/>
    <w:rsid w:val="005F6D66"/>
    <w:rsid w:val="005F716D"/>
    <w:rsid w:val="005F778C"/>
    <w:rsid w:val="005F7943"/>
    <w:rsid w:val="00600B9F"/>
    <w:rsid w:val="00600C5C"/>
    <w:rsid w:val="006012D1"/>
    <w:rsid w:val="0060168E"/>
    <w:rsid w:val="00601B6C"/>
    <w:rsid w:val="00601BD9"/>
    <w:rsid w:val="00601FEF"/>
    <w:rsid w:val="0060228F"/>
    <w:rsid w:val="0060276B"/>
    <w:rsid w:val="0060296F"/>
    <w:rsid w:val="00602DB0"/>
    <w:rsid w:val="00602EB1"/>
    <w:rsid w:val="006031FF"/>
    <w:rsid w:val="006037F4"/>
    <w:rsid w:val="006037FC"/>
    <w:rsid w:val="00603F66"/>
    <w:rsid w:val="006047BD"/>
    <w:rsid w:val="00604862"/>
    <w:rsid w:val="006050D8"/>
    <w:rsid w:val="006059FD"/>
    <w:rsid w:val="00605C12"/>
    <w:rsid w:val="00607340"/>
    <w:rsid w:val="00607848"/>
    <w:rsid w:val="00607E9B"/>
    <w:rsid w:val="006101CE"/>
    <w:rsid w:val="006101D1"/>
    <w:rsid w:val="00610317"/>
    <w:rsid w:val="006104DE"/>
    <w:rsid w:val="0061144A"/>
    <w:rsid w:val="00611478"/>
    <w:rsid w:val="00611735"/>
    <w:rsid w:val="006117B5"/>
    <w:rsid w:val="00611D67"/>
    <w:rsid w:val="00612583"/>
    <w:rsid w:val="0061286E"/>
    <w:rsid w:val="00613988"/>
    <w:rsid w:val="00613BA7"/>
    <w:rsid w:val="00613BC5"/>
    <w:rsid w:val="00613C87"/>
    <w:rsid w:val="006142D9"/>
    <w:rsid w:val="00614843"/>
    <w:rsid w:val="006151BF"/>
    <w:rsid w:val="00615530"/>
    <w:rsid w:val="0061563F"/>
    <w:rsid w:val="00616D0B"/>
    <w:rsid w:val="00617896"/>
    <w:rsid w:val="00617E09"/>
    <w:rsid w:val="00617EBC"/>
    <w:rsid w:val="006203DB"/>
    <w:rsid w:val="006206A9"/>
    <w:rsid w:val="00620EA2"/>
    <w:rsid w:val="00620F6A"/>
    <w:rsid w:val="0062111A"/>
    <w:rsid w:val="00621447"/>
    <w:rsid w:val="0062180C"/>
    <w:rsid w:val="00621896"/>
    <w:rsid w:val="00621E6F"/>
    <w:rsid w:val="00622C69"/>
    <w:rsid w:val="00622DDD"/>
    <w:rsid w:val="00622E0F"/>
    <w:rsid w:val="006235C2"/>
    <w:rsid w:val="006235F3"/>
    <w:rsid w:val="00623A78"/>
    <w:rsid w:val="00623B74"/>
    <w:rsid w:val="006243F4"/>
    <w:rsid w:val="00625144"/>
    <w:rsid w:val="006254E8"/>
    <w:rsid w:val="006256A2"/>
    <w:rsid w:val="00625A20"/>
    <w:rsid w:val="00625A48"/>
    <w:rsid w:val="00625F4E"/>
    <w:rsid w:val="006262D2"/>
    <w:rsid w:val="006263A0"/>
    <w:rsid w:val="00626D18"/>
    <w:rsid w:val="00626E0C"/>
    <w:rsid w:val="006275FF"/>
    <w:rsid w:val="00627BF6"/>
    <w:rsid w:val="00627C29"/>
    <w:rsid w:val="006300ED"/>
    <w:rsid w:val="00630220"/>
    <w:rsid w:val="0063042D"/>
    <w:rsid w:val="00630527"/>
    <w:rsid w:val="00630865"/>
    <w:rsid w:val="006309E8"/>
    <w:rsid w:val="00630AA2"/>
    <w:rsid w:val="00630B92"/>
    <w:rsid w:val="00630E8C"/>
    <w:rsid w:val="00630FB3"/>
    <w:rsid w:val="0063120C"/>
    <w:rsid w:val="00631878"/>
    <w:rsid w:val="00632004"/>
    <w:rsid w:val="0063244A"/>
    <w:rsid w:val="00632569"/>
    <w:rsid w:val="00632855"/>
    <w:rsid w:val="00632A10"/>
    <w:rsid w:val="00632BCB"/>
    <w:rsid w:val="00632F41"/>
    <w:rsid w:val="006330E4"/>
    <w:rsid w:val="0063325A"/>
    <w:rsid w:val="00633740"/>
    <w:rsid w:val="00635628"/>
    <w:rsid w:val="006356F1"/>
    <w:rsid w:val="006359A5"/>
    <w:rsid w:val="006367A6"/>
    <w:rsid w:val="006368A5"/>
    <w:rsid w:val="00637FD4"/>
    <w:rsid w:val="0064072F"/>
    <w:rsid w:val="00640B79"/>
    <w:rsid w:val="00640DAC"/>
    <w:rsid w:val="00640FA7"/>
    <w:rsid w:val="006410F5"/>
    <w:rsid w:val="0064127E"/>
    <w:rsid w:val="00641747"/>
    <w:rsid w:val="00641D46"/>
    <w:rsid w:val="00641FF1"/>
    <w:rsid w:val="00642049"/>
    <w:rsid w:val="006421BC"/>
    <w:rsid w:val="006439FC"/>
    <w:rsid w:val="00643EF4"/>
    <w:rsid w:val="006441CD"/>
    <w:rsid w:val="0064496A"/>
    <w:rsid w:val="006449F3"/>
    <w:rsid w:val="00644AD4"/>
    <w:rsid w:val="00644CAF"/>
    <w:rsid w:val="00644DBE"/>
    <w:rsid w:val="00645165"/>
    <w:rsid w:val="00645D97"/>
    <w:rsid w:val="00646109"/>
    <w:rsid w:val="00646DCD"/>
    <w:rsid w:val="00646E76"/>
    <w:rsid w:val="006475B8"/>
    <w:rsid w:val="0064772E"/>
    <w:rsid w:val="00647AC3"/>
    <w:rsid w:val="00647D4A"/>
    <w:rsid w:val="00647F12"/>
    <w:rsid w:val="00650259"/>
    <w:rsid w:val="006503E4"/>
    <w:rsid w:val="0065117B"/>
    <w:rsid w:val="0065141C"/>
    <w:rsid w:val="00651D67"/>
    <w:rsid w:val="00651F21"/>
    <w:rsid w:val="006522FA"/>
    <w:rsid w:val="006529E3"/>
    <w:rsid w:val="00652A2F"/>
    <w:rsid w:val="00653565"/>
    <w:rsid w:val="00653811"/>
    <w:rsid w:val="00653A30"/>
    <w:rsid w:val="00653D88"/>
    <w:rsid w:val="00653F15"/>
    <w:rsid w:val="00653FC9"/>
    <w:rsid w:val="006541BB"/>
    <w:rsid w:val="006543A9"/>
    <w:rsid w:val="0065455D"/>
    <w:rsid w:val="006547B6"/>
    <w:rsid w:val="00654C3D"/>
    <w:rsid w:val="00654C68"/>
    <w:rsid w:val="0065542A"/>
    <w:rsid w:val="0065575D"/>
    <w:rsid w:val="006558C9"/>
    <w:rsid w:val="00655B04"/>
    <w:rsid w:val="00655C2F"/>
    <w:rsid w:val="0065611B"/>
    <w:rsid w:val="0065697E"/>
    <w:rsid w:val="00656C24"/>
    <w:rsid w:val="00656C50"/>
    <w:rsid w:val="00656EA7"/>
    <w:rsid w:val="00656FAF"/>
    <w:rsid w:val="00657202"/>
    <w:rsid w:val="0065772C"/>
    <w:rsid w:val="00657848"/>
    <w:rsid w:val="0066004A"/>
    <w:rsid w:val="0066078E"/>
    <w:rsid w:val="006607D8"/>
    <w:rsid w:val="00660860"/>
    <w:rsid w:val="00660C06"/>
    <w:rsid w:val="00660E3E"/>
    <w:rsid w:val="00660F5D"/>
    <w:rsid w:val="00661107"/>
    <w:rsid w:val="00661189"/>
    <w:rsid w:val="00661572"/>
    <w:rsid w:val="00661765"/>
    <w:rsid w:val="0066207B"/>
    <w:rsid w:val="00663889"/>
    <w:rsid w:val="006638DF"/>
    <w:rsid w:val="00663A68"/>
    <w:rsid w:val="00663BB3"/>
    <w:rsid w:val="00663BE5"/>
    <w:rsid w:val="00663C3E"/>
    <w:rsid w:val="006643E7"/>
    <w:rsid w:val="0066494C"/>
    <w:rsid w:val="0066556D"/>
    <w:rsid w:val="00665698"/>
    <w:rsid w:val="0066581C"/>
    <w:rsid w:val="0066593A"/>
    <w:rsid w:val="00665975"/>
    <w:rsid w:val="00665A6C"/>
    <w:rsid w:val="00665F67"/>
    <w:rsid w:val="006660CE"/>
    <w:rsid w:val="0066658C"/>
    <w:rsid w:val="00666D91"/>
    <w:rsid w:val="00667169"/>
    <w:rsid w:val="006675A8"/>
    <w:rsid w:val="00670AA2"/>
    <w:rsid w:val="00671220"/>
    <w:rsid w:val="00671980"/>
    <w:rsid w:val="00671A8C"/>
    <w:rsid w:val="00671BCA"/>
    <w:rsid w:val="006733C4"/>
    <w:rsid w:val="00673A44"/>
    <w:rsid w:val="00673B89"/>
    <w:rsid w:val="00674DC7"/>
    <w:rsid w:val="006750DD"/>
    <w:rsid w:val="00675653"/>
    <w:rsid w:val="00675A81"/>
    <w:rsid w:val="0067646F"/>
    <w:rsid w:val="00676869"/>
    <w:rsid w:val="006773BC"/>
    <w:rsid w:val="00677855"/>
    <w:rsid w:val="00680106"/>
    <w:rsid w:val="00680591"/>
    <w:rsid w:val="00680D16"/>
    <w:rsid w:val="00680FC7"/>
    <w:rsid w:val="006810BE"/>
    <w:rsid w:val="00681285"/>
    <w:rsid w:val="00681298"/>
    <w:rsid w:val="0068182A"/>
    <w:rsid w:val="00681D18"/>
    <w:rsid w:val="00681D1D"/>
    <w:rsid w:val="00681FF6"/>
    <w:rsid w:val="00682627"/>
    <w:rsid w:val="00683454"/>
    <w:rsid w:val="006834CE"/>
    <w:rsid w:val="00683574"/>
    <w:rsid w:val="00683692"/>
    <w:rsid w:val="006836EB"/>
    <w:rsid w:val="006837AE"/>
    <w:rsid w:val="006839DD"/>
    <w:rsid w:val="00683AA8"/>
    <w:rsid w:val="00684124"/>
    <w:rsid w:val="006841EE"/>
    <w:rsid w:val="006843BA"/>
    <w:rsid w:val="0068464D"/>
    <w:rsid w:val="00684805"/>
    <w:rsid w:val="00684C90"/>
    <w:rsid w:val="00684CB2"/>
    <w:rsid w:val="00685D64"/>
    <w:rsid w:val="00685F0C"/>
    <w:rsid w:val="006872CE"/>
    <w:rsid w:val="00687BCE"/>
    <w:rsid w:val="0069061D"/>
    <w:rsid w:val="006910DF"/>
    <w:rsid w:val="00691257"/>
    <w:rsid w:val="00691397"/>
    <w:rsid w:val="006913D4"/>
    <w:rsid w:val="006923A2"/>
    <w:rsid w:val="006924AA"/>
    <w:rsid w:val="00692828"/>
    <w:rsid w:val="00692E1B"/>
    <w:rsid w:val="00693240"/>
    <w:rsid w:val="0069329F"/>
    <w:rsid w:val="00693FC2"/>
    <w:rsid w:val="00694296"/>
    <w:rsid w:val="00694C36"/>
    <w:rsid w:val="00695151"/>
    <w:rsid w:val="0069532F"/>
    <w:rsid w:val="006954B3"/>
    <w:rsid w:val="006955CA"/>
    <w:rsid w:val="00695658"/>
    <w:rsid w:val="00695710"/>
    <w:rsid w:val="006957D2"/>
    <w:rsid w:val="006958E2"/>
    <w:rsid w:val="00695A95"/>
    <w:rsid w:val="00695B19"/>
    <w:rsid w:val="00696838"/>
    <w:rsid w:val="006969F3"/>
    <w:rsid w:val="00696ECB"/>
    <w:rsid w:val="00697225"/>
    <w:rsid w:val="0069796B"/>
    <w:rsid w:val="006979DC"/>
    <w:rsid w:val="006A033E"/>
    <w:rsid w:val="006A0490"/>
    <w:rsid w:val="006A0569"/>
    <w:rsid w:val="006A05C0"/>
    <w:rsid w:val="006A093B"/>
    <w:rsid w:val="006A113A"/>
    <w:rsid w:val="006A15EB"/>
    <w:rsid w:val="006A1FF4"/>
    <w:rsid w:val="006A253A"/>
    <w:rsid w:val="006A27D1"/>
    <w:rsid w:val="006A35F6"/>
    <w:rsid w:val="006A3B72"/>
    <w:rsid w:val="006A45B7"/>
    <w:rsid w:val="006A47ED"/>
    <w:rsid w:val="006A491D"/>
    <w:rsid w:val="006A4E22"/>
    <w:rsid w:val="006A5014"/>
    <w:rsid w:val="006A50DD"/>
    <w:rsid w:val="006A5A6B"/>
    <w:rsid w:val="006A6501"/>
    <w:rsid w:val="006A6692"/>
    <w:rsid w:val="006A6D41"/>
    <w:rsid w:val="006A7003"/>
    <w:rsid w:val="006A73D1"/>
    <w:rsid w:val="006B0095"/>
    <w:rsid w:val="006B030D"/>
    <w:rsid w:val="006B05B0"/>
    <w:rsid w:val="006B1891"/>
    <w:rsid w:val="006B2533"/>
    <w:rsid w:val="006B2634"/>
    <w:rsid w:val="006B2B06"/>
    <w:rsid w:val="006B2F50"/>
    <w:rsid w:val="006B31A7"/>
    <w:rsid w:val="006B432E"/>
    <w:rsid w:val="006B44D7"/>
    <w:rsid w:val="006B4627"/>
    <w:rsid w:val="006B5003"/>
    <w:rsid w:val="006B51E1"/>
    <w:rsid w:val="006B579E"/>
    <w:rsid w:val="006B5803"/>
    <w:rsid w:val="006B58AD"/>
    <w:rsid w:val="006B6968"/>
    <w:rsid w:val="006B786B"/>
    <w:rsid w:val="006B79E0"/>
    <w:rsid w:val="006B7D11"/>
    <w:rsid w:val="006B7FA4"/>
    <w:rsid w:val="006C028A"/>
    <w:rsid w:val="006C095A"/>
    <w:rsid w:val="006C0ECE"/>
    <w:rsid w:val="006C11D5"/>
    <w:rsid w:val="006C1296"/>
    <w:rsid w:val="006C139D"/>
    <w:rsid w:val="006C13C6"/>
    <w:rsid w:val="006C17EB"/>
    <w:rsid w:val="006C1888"/>
    <w:rsid w:val="006C1A6C"/>
    <w:rsid w:val="006C1FC3"/>
    <w:rsid w:val="006C2111"/>
    <w:rsid w:val="006C28B4"/>
    <w:rsid w:val="006C28BA"/>
    <w:rsid w:val="006C2988"/>
    <w:rsid w:val="006C2BA2"/>
    <w:rsid w:val="006C3209"/>
    <w:rsid w:val="006C32A3"/>
    <w:rsid w:val="006C357D"/>
    <w:rsid w:val="006C3CB4"/>
    <w:rsid w:val="006C3CEE"/>
    <w:rsid w:val="006C40BF"/>
    <w:rsid w:val="006C48BE"/>
    <w:rsid w:val="006C5735"/>
    <w:rsid w:val="006C5A33"/>
    <w:rsid w:val="006C5A37"/>
    <w:rsid w:val="006C5D6F"/>
    <w:rsid w:val="006C5EAB"/>
    <w:rsid w:val="006C60B5"/>
    <w:rsid w:val="006C649D"/>
    <w:rsid w:val="006C6826"/>
    <w:rsid w:val="006C68FA"/>
    <w:rsid w:val="006C6A25"/>
    <w:rsid w:val="006C77A4"/>
    <w:rsid w:val="006C7A1E"/>
    <w:rsid w:val="006C7E61"/>
    <w:rsid w:val="006D097E"/>
    <w:rsid w:val="006D10F1"/>
    <w:rsid w:val="006D1233"/>
    <w:rsid w:val="006D1448"/>
    <w:rsid w:val="006D177E"/>
    <w:rsid w:val="006D188C"/>
    <w:rsid w:val="006D1D55"/>
    <w:rsid w:val="006D1E6C"/>
    <w:rsid w:val="006D265F"/>
    <w:rsid w:val="006D2BF6"/>
    <w:rsid w:val="006D2D8D"/>
    <w:rsid w:val="006D3003"/>
    <w:rsid w:val="006D3A70"/>
    <w:rsid w:val="006D4D73"/>
    <w:rsid w:val="006D5367"/>
    <w:rsid w:val="006D58FD"/>
    <w:rsid w:val="006D59B8"/>
    <w:rsid w:val="006D60F2"/>
    <w:rsid w:val="006D632F"/>
    <w:rsid w:val="006D6B88"/>
    <w:rsid w:val="006D7191"/>
    <w:rsid w:val="006D7485"/>
    <w:rsid w:val="006D7A7A"/>
    <w:rsid w:val="006D7CA5"/>
    <w:rsid w:val="006E0941"/>
    <w:rsid w:val="006E11E8"/>
    <w:rsid w:val="006E175E"/>
    <w:rsid w:val="006E2384"/>
    <w:rsid w:val="006E26CE"/>
    <w:rsid w:val="006E2D07"/>
    <w:rsid w:val="006E2FFF"/>
    <w:rsid w:val="006E35B5"/>
    <w:rsid w:val="006E3AB0"/>
    <w:rsid w:val="006E3ADB"/>
    <w:rsid w:val="006E4748"/>
    <w:rsid w:val="006E498D"/>
    <w:rsid w:val="006E49D7"/>
    <w:rsid w:val="006E4B76"/>
    <w:rsid w:val="006E50CD"/>
    <w:rsid w:val="006E54CB"/>
    <w:rsid w:val="006E587B"/>
    <w:rsid w:val="006E5907"/>
    <w:rsid w:val="006E5BE0"/>
    <w:rsid w:val="006E5C62"/>
    <w:rsid w:val="006E5E67"/>
    <w:rsid w:val="006E5FEF"/>
    <w:rsid w:val="006E62FE"/>
    <w:rsid w:val="006E69AC"/>
    <w:rsid w:val="006E79A8"/>
    <w:rsid w:val="006E7BEF"/>
    <w:rsid w:val="006E7C92"/>
    <w:rsid w:val="006F03E2"/>
    <w:rsid w:val="006F03FF"/>
    <w:rsid w:val="006F0F2C"/>
    <w:rsid w:val="006F232A"/>
    <w:rsid w:val="006F2826"/>
    <w:rsid w:val="006F2A8C"/>
    <w:rsid w:val="006F2B46"/>
    <w:rsid w:val="006F2F4C"/>
    <w:rsid w:val="006F3865"/>
    <w:rsid w:val="006F3E29"/>
    <w:rsid w:val="006F41FD"/>
    <w:rsid w:val="006F46D0"/>
    <w:rsid w:val="006F47A2"/>
    <w:rsid w:val="006F4EE4"/>
    <w:rsid w:val="006F5106"/>
    <w:rsid w:val="006F527B"/>
    <w:rsid w:val="006F5949"/>
    <w:rsid w:val="006F5D10"/>
    <w:rsid w:val="006F6048"/>
    <w:rsid w:val="006F61CB"/>
    <w:rsid w:val="006F675D"/>
    <w:rsid w:val="006F6885"/>
    <w:rsid w:val="006F6BC2"/>
    <w:rsid w:val="006F70B9"/>
    <w:rsid w:val="006F738F"/>
    <w:rsid w:val="006F7864"/>
    <w:rsid w:val="006F7B91"/>
    <w:rsid w:val="0070009A"/>
    <w:rsid w:val="007015F6"/>
    <w:rsid w:val="007018D5"/>
    <w:rsid w:val="00701F00"/>
    <w:rsid w:val="00702D1E"/>
    <w:rsid w:val="00702E51"/>
    <w:rsid w:val="00703324"/>
    <w:rsid w:val="0070345D"/>
    <w:rsid w:val="00703AF6"/>
    <w:rsid w:val="00703B7B"/>
    <w:rsid w:val="00703B9F"/>
    <w:rsid w:val="00703DB8"/>
    <w:rsid w:val="00704410"/>
    <w:rsid w:val="007044D8"/>
    <w:rsid w:val="00704A30"/>
    <w:rsid w:val="00704AE6"/>
    <w:rsid w:val="00704FE8"/>
    <w:rsid w:val="007060CE"/>
    <w:rsid w:val="00706652"/>
    <w:rsid w:val="007068CA"/>
    <w:rsid w:val="0070714D"/>
    <w:rsid w:val="007073DA"/>
    <w:rsid w:val="007079B4"/>
    <w:rsid w:val="00707F5E"/>
    <w:rsid w:val="00710071"/>
    <w:rsid w:val="00710815"/>
    <w:rsid w:val="007108DB"/>
    <w:rsid w:val="00710BB8"/>
    <w:rsid w:val="00710D12"/>
    <w:rsid w:val="00710E29"/>
    <w:rsid w:val="00711129"/>
    <w:rsid w:val="00711374"/>
    <w:rsid w:val="00711840"/>
    <w:rsid w:val="00711A70"/>
    <w:rsid w:val="00711F85"/>
    <w:rsid w:val="00712201"/>
    <w:rsid w:val="00712AC2"/>
    <w:rsid w:val="00712B02"/>
    <w:rsid w:val="00712BE5"/>
    <w:rsid w:val="00713377"/>
    <w:rsid w:val="0071357C"/>
    <w:rsid w:val="00713EC1"/>
    <w:rsid w:val="00713F08"/>
    <w:rsid w:val="0071423F"/>
    <w:rsid w:val="007149BD"/>
    <w:rsid w:val="00714A99"/>
    <w:rsid w:val="00714BD4"/>
    <w:rsid w:val="00714C0D"/>
    <w:rsid w:val="00715090"/>
    <w:rsid w:val="0071561E"/>
    <w:rsid w:val="00715FC0"/>
    <w:rsid w:val="00716004"/>
    <w:rsid w:val="0071609A"/>
    <w:rsid w:val="007162B6"/>
    <w:rsid w:val="007168B2"/>
    <w:rsid w:val="00716BDD"/>
    <w:rsid w:val="007170A8"/>
    <w:rsid w:val="007171CB"/>
    <w:rsid w:val="007173BA"/>
    <w:rsid w:val="0071765C"/>
    <w:rsid w:val="00720A1E"/>
    <w:rsid w:val="00720FEC"/>
    <w:rsid w:val="00721166"/>
    <w:rsid w:val="007217D7"/>
    <w:rsid w:val="007221C7"/>
    <w:rsid w:val="00722EA8"/>
    <w:rsid w:val="007240A4"/>
    <w:rsid w:val="00724111"/>
    <w:rsid w:val="00725313"/>
    <w:rsid w:val="00725325"/>
    <w:rsid w:val="0072566A"/>
    <w:rsid w:val="007262A6"/>
    <w:rsid w:val="0072663C"/>
    <w:rsid w:val="00726886"/>
    <w:rsid w:val="00726B21"/>
    <w:rsid w:val="00726CEA"/>
    <w:rsid w:val="007276EA"/>
    <w:rsid w:val="0072786C"/>
    <w:rsid w:val="00727A13"/>
    <w:rsid w:val="00730633"/>
    <w:rsid w:val="00730A05"/>
    <w:rsid w:val="00730BC4"/>
    <w:rsid w:val="00730ED7"/>
    <w:rsid w:val="00731075"/>
    <w:rsid w:val="0073207B"/>
    <w:rsid w:val="007320CA"/>
    <w:rsid w:val="0073230F"/>
    <w:rsid w:val="00732547"/>
    <w:rsid w:val="00733050"/>
    <w:rsid w:val="0073330F"/>
    <w:rsid w:val="007333E1"/>
    <w:rsid w:val="00733574"/>
    <w:rsid w:val="00733E1F"/>
    <w:rsid w:val="007342B0"/>
    <w:rsid w:val="00734A5C"/>
    <w:rsid w:val="00734D1F"/>
    <w:rsid w:val="00734F0B"/>
    <w:rsid w:val="00734FD2"/>
    <w:rsid w:val="0073503B"/>
    <w:rsid w:val="007350F2"/>
    <w:rsid w:val="007352A8"/>
    <w:rsid w:val="00735970"/>
    <w:rsid w:val="00735D08"/>
    <w:rsid w:val="00735EAF"/>
    <w:rsid w:val="0073651A"/>
    <w:rsid w:val="007365B1"/>
    <w:rsid w:val="00736613"/>
    <w:rsid w:val="00736630"/>
    <w:rsid w:val="007367A4"/>
    <w:rsid w:val="00737316"/>
    <w:rsid w:val="007378D4"/>
    <w:rsid w:val="00737B7D"/>
    <w:rsid w:val="00737D50"/>
    <w:rsid w:val="00740350"/>
    <w:rsid w:val="0074052E"/>
    <w:rsid w:val="0074065F"/>
    <w:rsid w:val="007406DE"/>
    <w:rsid w:val="0074071C"/>
    <w:rsid w:val="00740879"/>
    <w:rsid w:val="00740CCD"/>
    <w:rsid w:val="00741001"/>
    <w:rsid w:val="00741A63"/>
    <w:rsid w:val="0074206C"/>
    <w:rsid w:val="00742465"/>
    <w:rsid w:val="0074299C"/>
    <w:rsid w:val="00742AFF"/>
    <w:rsid w:val="00742C54"/>
    <w:rsid w:val="00742F57"/>
    <w:rsid w:val="0074316A"/>
    <w:rsid w:val="007433AF"/>
    <w:rsid w:val="00743825"/>
    <w:rsid w:val="007439EB"/>
    <w:rsid w:val="00743B38"/>
    <w:rsid w:val="00743DFC"/>
    <w:rsid w:val="00744470"/>
    <w:rsid w:val="00744C5B"/>
    <w:rsid w:val="007450EF"/>
    <w:rsid w:val="00745698"/>
    <w:rsid w:val="00745CA6"/>
    <w:rsid w:val="00745E56"/>
    <w:rsid w:val="007464AC"/>
    <w:rsid w:val="00746B33"/>
    <w:rsid w:val="00746D3C"/>
    <w:rsid w:val="00746E31"/>
    <w:rsid w:val="00746FE6"/>
    <w:rsid w:val="007470D0"/>
    <w:rsid w:val="007472E5"/>
    <w:rsid w:val="00747566"/>
    <w:rsid w:val="007477F6"/>
    <w:rsid w:val="00747BC0"/>
    <w:rsid w:val="00747E2D"/>
    <w:rsid w:val="007507FD"/>
    <w:rsid w:val="00750C41"/>
    <w:rsid w:val="00750ED2"/>
    <w:rsid w:val="00750F38"/>
    <w:rsid w:val="007510CD"/>
    <w:rsid w:val="007511D8"/>
    <w:rsid w:val="0075149F"/>
    <w:rsid w:val="00751672"/>
    <w:rsid w:val="00752892"/>
    <w:rsid w:val="0075318D"/>
    <w:rsid w:val="007534DA"/>
    <w:rsid w:val="007535BA"/>
    <w:rsid w:val="00753753"/>
    <w:rsid w:val="00754AF8"/>
    <w:rsid w:val="00754C59"/>
    <w:rsid w:val="00754FE3"/>
    <w:rsid w:val="0075539C"/>
    <w:rsid w:val="00755628"/>
    <w:rsid w:val="00755923"/>
    <w:rsid w:val="00755A84"/>
    <w:rsid w:val="00756330"/>
    <w:rsid w:val="00756866"/>
    <w:rsid w:val="00756B07"/>
    <w:rsid w:val="00756CF2"/>
    <w:rsid w:val="007576C1"/>
    <w:rsid w:val="007576F9"/>
    <w:rsid w:val="00760336"/>
    <w:rsid w:val="007605F9"/>
    <w:rsid w:val="007606E8"/>
    <w:rsid w:val="00762436"/>
    <w:rsid w:val="0076250D"/>
    <w:rsid w:val="007627BC"/>
    <w:rsid w:val="00763204"/>
    <w:rsid w:val="00763262"/>
    <w:rsid w:val="00763A04"/>
    <w:rsid w:val="00763EA7"/>
    <w:rsid w:val="007640A9"/>
    <w:rsid w:val="0076410C"/>
    <w:rsid w:val="007647D8"/>
    <w:rsid w:val="00764F77"/>
    <w:rsid w:val="007651C0"/>
    <w:rsid w:val="00765C2B"/>
    <w:rsid w:val="0076607A"/>
    <w:rsid w:val="0076619A"/>
    <w:rsid w:val="007666D9"/>
    <w:rsid w:val="007667C0"/>
    <w:rsid w:val="00766A2B"/>
    <w:rsid w:val="00766B22"/>
    <w:rsid w:val="00766D79"/>
    <w:rsid w:val="007672D6"/>
    <w:rsid w:val="00767A6E"/>
    <w:rsid w:val="00767A7B"/>
    <w:rsid w:val="0077017F"/>
    <w:rsid w:val="00770187"/>
    <w:rsid w:val="00770537"/>
    <w:rsid w:val="0077092A"/>
    <w:rsid w:val="007709B7"/>
    <w:rsid w:val="00771155"/>
    <w:rsid w:val="00771A01"/>
    <w:rsid w:val="00771B48"/>
    <w:rsid w:val="00772380"/>
    <w:rsid w:val="007723BB"/>
    <w:rsid w:val="007725CA"/>
    <w:rsid w:val="007728F0"/>
    <w:rsid w:val="00773414"/>
    <w:rsid w:val="007737D1"/>
    <w:rsid w:val="00773BCA"/>
    <w:rsid w:val="00773BEA"/>
    <w:rsid w:val="00773E34"/>
    <w:rsid w:val="0077491D"/>
    <w:rsid w:val="00774A87"/>
    <w:rsid w:val="00774F93"/>
    <w:rsid w:val="00775BDD"/>
    <w:rsid w:val="00775F48"/>
    <w:rsid w:val="00776082"/>
    <w:rsid w:val="0077615B"/>
    <w:rsid w:val="00777373"/>
    <w:rsid w:val="00777921"/>
    <w:rsid w:val="00777A50"/>
    <w:rsid w:val="00777BF1"/>
    <w:rsid w:val="00777FE0"/>
    <w:rsid w:val="00780455"/>
    <w:rsid w:val="007806EE"/>
    <w:rsid w:val="00780AFF"/>
    <w:rsid w:val="00780C7A"/>
    <w:rsid w:val="00780F64"/>
    <w:rsid w:val="007813EE"/>
    <w:rsid w:val="0078164B"/>
    <w:rsid w:val="00781AE2"/>
    <w:rsid w:val="00781C15"/>
    <w:rsid w:val="00781D85"/>
    <w:rsid w:val="007820B6"/>
    <w:rsid w:val="007823D4"/>
    <w:rsid w:val="0078283E"/>
    <w:rsid w:val="00782D24"/>
    <w:rsid w:val="00782F31"/>
    <w:rsid w:val="007831F7"/>
    <w:rsid w:val="007849EC"/>
    <w:rsid w:val="00785135"/>
    <w:rsid w:val="00785C0F"/>
    <w:rsid w:val="00787299"/>
    <w:rsid w:val="00787AE5"/>
    <w:rsid w:val="00790965"/>
    <w:rsid w:val="00790E29"/>
    <w:rsid w:val="00790EE3"/>
    <w:rsid w:val="007913DD"/>
    <w:rsid w:val="0079312A"/>
    <w:rsid w:val="00793553"/>
    <w:rsid w:val="00793A30"/>
    <w:rsid w:val="00793A79"/>
    <w:rsid w:val="00793AFD"/>
    <w:rsid w:val="00793CD4"/>
    <w:rsid w:val="00794033"/>
    <w:rsid w:val="00794314"/>
    <w:rsid w:val="00794658"/>
    <w:rsid w:val="00794951"/>
    <w:rsid w:val="00794ADE"/>
    <w:rsid w:val="00794C94"/>
    <w:rsid w:val="00795475"/>
    <w:rsid w:val="00796266"/>
    <w:rsid w:val="00796500"/>
    <w:rsid w:val="00796678"/>
    <w:rsid w:val="0079720B"/>
    <w:rsid w:val="00797554"/>
    <w:rsid w:val="007976DE"/>
    <w:rsid w:val="00797723"/>
    <w:rsid w:val="00797818"/>
    <w:rsid w:val="007A02BD"/>
    <w:rsid w:val="007A043C"/>
    <w:rsid w:val="007A0577"/>
    <w:rsid w:val="007A0766"/>
    <w:rsid w:val="007A07D0"/>
    <w:rsid w:val="007A0AD4"/>
    <w:rsid w:val="007A14F5"/>
    <w:rsid w:val="007A196A"/>
    <w:rsid w:val="007A1DCC"/>
    <w:rsid w:val="007A2215"/>
    <w:rsid w:val="007A257B"/>
    <w:rsid w:val="007A2686"/>
    <w:rsid w:val="007A26A5"/>
    <w:rsid w:val="007A353F"/>
    <w:rsid w:val="007A3EFC"/>
    <w:rsid w:val="007A4B00"/>
    <w:rsid w:val="007A4FEF"/>
    <w:rsid w:val="007A5431"/>
    <w:rsid w:val="007A5DCE"/>
    <w:rsid w:val="007A7E34"/>
    <w:rsid w:val="007A7EF9"/>
    <w:rsid w:val="007B0261"/>
    <w:rsid w:val="007B0692"/>
    <w:rsid w:val="007B11BA"/>
    <w:rsid w:val="007B16B4"/>
    <w:rsid w:val="007B1E98"/>
    <w:rsid w:val="007B26A9"/>
    <w:rsid w:val="007B2B35"/>
    <w:rsid w:val="007B2D38"/>
    <w:rsid w:val="007B3431"/>
    <w:rsid w:val="007B38A9"/>
    <w:rsid w:val="007B3E53"/>
    <w:rsid w:val="007B4259"/>
    <w:rsid w:val="007B4670"/>
    <w:rsid w:val="007B506E"/>
    <w:rsid w:val="007B636E"/>
    <w:rsid w:val="007B6948"/>
    <w:rsid w:val="007B6B5A"/>
    <w:rsid w:val="007B6DF1"/>
    <w:rsid w:val="007B6FB3"/>
    <w:rsid w:val="007B701D"/>
    <w:rsid w:val="007B7491"/>
    <w:rsid w:val="007B7B47"/>
    <w:rsid w:val="007C0385"/>
    <w:rsid w:val="007C03C2"/>
    <w:rsid w:val="007C0602"/>
    <w:rsid w:val="007C083B"/>
    <w:rsid w:val="007C0B74"/>
    <w:rsid w:val="007C0BCD"/>
    <w:rsid w:val="007C0EA2"/>
    <w:rsid w:val="007C0F1D"/>
    <w:rsid w:val="007C13A6"/>
    <w:rsid w:val="007C1B52"/>
    <w:rsid w:val="007C3224"/>
    <w:rsid w:val="007C36FA"/>
    <w:rsid w:val="007C3959"/>
    <w:rsid w:val="007C3BD5"/>
    <w:rsid w:val="007C4253"/>
    <w:rsid w:val="007C477C"/>
    <w:rsid w:val="007C47E2"/>
    <w:rsid w:val="007C493E"/>
    <w:rsid w:val="007C5D70"/>
    <w:rsid w:val="007C5F31"/>
    <w:rsid w:val="007C60C5"/>
    <w:rsid w:val="007C610B"/>
    <w:rsid w:val="007C65E0"/>
    <w:rsid w:val="007C761E"/>
    <w:rsid w:val="007C7C3E"/>
    <w:rsid w:val="007C7F6A"/>
    <w:rsid w:val="007D04F2"/>
    <w:rsid w:val="007D0A22"/>
    <w:rsid w:val="007D0BE6"/>
    <w:rsid w:val="007D0CE1"/>
    <w:rsid w:val="007D0D7F"/>
    <w:rsid w:val="007D16EE"/>
    <w:rsid w:val="007D1992"/>
    <w:rsid w:val="007D1F0F"/>
    <w:rsid w:val="007D27B0"/>
    <w:rsid w:val="007D3329"/>
    <w:rsid w:val="007D3AA7"/>
    <w:rsid w:val="007D4491"/>
    <w:rsid w:val="007D4946"/>
    <w:rsid w:val="007D4B18"/>
    <w:rsid w:val="007D4CFC"/>
    <w:rsid w:val="007D4E03"/>
    <w:rsid w:val="007D4E69"/>
    <w:rsid w:val="007D4F79"/>
    <w:rsid w:val="007D5711"/>
    <w:rsid w:val="007D5C84"/>
    <w:rsid w:val="007D5DE7"/>
    <w:rsid w:val="007D5F1B"/>
    <w:rsid w:val="007D6A0E"/>
    <w:rsid w:val="007D7061"/>
    <w:rsid w:val="007D77A6"/>
    <w:rsid w:val="007D7A14"/>
    <w:rsid w:val="007E0031"/>
    <w:rsid w:val="007E0A86"/>
    <w:rsid w:val="007E1056"/>
    <w:rsid w:val="007E110F"/>
    <w:rsid w:val="007E12C3"/>
    <w:rsid w:val="007E1341"/>
    <w:rsid w:val="007E14E6"/>
    <w:rsid w:val="007E16B8"/>
    <w:rsid w:val="007E1703"/>
    <w:rsid w:val="007E1847"/>
    <w:rsid w:val="007E1ADB"/>
    <w:rsid w:val="007E1D9B"/>
    <w:rsid w:val="007E2056"/>
    <w:rsid w:val="007E228D"/>
    <w:rsid w:val="007E28CE"/>
    <w:rsid w:val="007E2926"/>
    <w:rsid w:val="007E3032"/>
    <w:rsid w:val="007E3ECD"/>
    <w:rsid w:val="007E42A7"/>
    <w:rsid w:val="007E4316"/>
    <w:rsid w:val="007E448D"/>
    <w:rsid w:val="007E45DD"/>
    <w:rsid w:val="007E4CD1"/>
    <w:rsid w:val="007E4D65"/>
    <w:rsid w:val="007E50C4"/>
    <w:rsid w:val="007E530C"/>
    <w:rsid w:val="007E772B"/>
    <w:rsid w:val="007F0023"/>
    <w:rsid w:val="007F03F4"/>
    <w:rsid w:val="007F0FB9"/>
    <w:rsid w:val="007F176F"/>
    <w:rsid w:val="007F1958"/>
    <w:rsid w:val="007F1DFA"/>
    <w:rsid w:val="007F252E"/>
    <w:rsid w:val="007F262F"/>
    <w:rsid w:val="007F26D5"/>
    <w:rsid w:val="007F2762"/>
    <w:rsid w:val="007F2A0D"/>
    <w:rsid w:val="007F32C1"/>
    <w:rsid w:val="007F3407"/>
    <w:rsid w:val="007F3610"/>
    <w:rsid w:val="007F3DAA"/>
    <w:rsid w:val="007F4517"/>
    <w:rsid w:val="007F4F21"/>
    <w:rsid w:val="007F65F1"/>
    <w:rsid w:val="007F6BE8"/>
    <w:rsid w:val="007F778F"/>
    <w:rsid w:val="007F7ECF"/>
    <w:rsid w:val="008003E3"/>
    <w:rsid w:val="0080071C"/>
    <w:rsid w:val="00801124"/>
    <w:rsid w:val="008018B1"/>
    <w:rsid w:val="00801CB2"/>
    <w:rsid w:val="00801F93"/>
    <w:rsid w:val="00802015"/>
    <w:rsid w:val="00802714"/>
    <w:rsid w:val="00802C8E"/>
    <w:rsid w:val="00803221"/>
    <w:rsid w:val="00803461"/>
    <w:rsid w:val="0080390A"/>
    <w:rsid w:val="00804F0B"/>
    <w:rsid w:val="00805453"/>
    <w:rsid w:val="008055F0"/>
    <w:rsid w:val="008058F1"/>
    <w:rsid w:val="008059F5"/>
    <w:rsid w:val="00805D72"/>
    <w:rsid w:val="008062FD"/>
    <w:rsid w:val="008064C4"/>
    <w:rsid w:val="00807703"/>
    <w:rsid w:val="008077DD"/>
    <w:rsid w:val="0080795F"/>
    <w:rsid w:val="00810113"/>
    <w:rsid w:val="0081058A"/>
    <w:rsid w:val="008110EA"/>
    <w:rsid w:val="008111A5"/>
    <w:rsid w:val="00811B3F"/>
    <w:rsid w:val="00811D2F"/>
    <w:rsid w:val="00811F4B"/>
    <w:rsid w:val="0081229D"/>
    <w:rsid w:val="008125B7"/>
    <w:rsid w:val="00812895"/>
    <w:rsid w:val="00812C1A"/>
    <w:rsid w:val="00812D12"/>
    <w:rsid w:val="008137CE"/>
    <w:rsid w:val="0081427F"/>
    <w:rsid w:val="008143AC"/>
    <w:rsid w:val="00814772"/>
    <w:rsid w:val="008148D7"/>
    <w:rsid w:val="00814C42"/>
    <w:rsid w:val="0081524E"/>
    <w:rsid w:val="008153AA"/>
    <w:rsid w:val="00815472"/>
    <w:rsid w:val="0081683B"/>
    <w:rsid w:val="00816ACE"/>
    <w:rsid w:val="00817158"/>
    <w:rsid w:val="00817517"/>
    <w:rsid w:val="00817AF1"/>
    <w:rsid w:val="00820382"/>
    <w:rsid w:val="00820434"/>
    <w:rsid w:val="008209BD"/>
    <w:rsid w:val="0082102E"/>
    <w:rsid w:val="00821F8D"/>
    <w:rsid w:val="0082202E"/>
    <w:rsid w:val="008221B0"/>
    <w:rsid w:val="00822B6A"/>
    <w:rsid w:val="00822BCE"/>
    <w:rsid w:val="008233B7"/>
    <w:rsid w:val="0082424F"/>
    <w:rsid w:val="008245FA"/>
    <w:rsid w:val="008248C0"/>
    <w:rsid w:val="00824E38"/>
    <w:rsid w:val="008259F2"/>
    <w:rsid w:val="00825D8D"/>
    <w:rsid w:val="00825F30"/>
    <w:rsid w:val="00826499"/>
    <w:rsid w:val="0082670B"/>
    <w:rsid w:val="00826E70"/>
    <w:rsid w:val="00827389"/>
    <w:rsid w:val="008279BB"/>
    <w:rsid w:val="00827A2C"/>
    <w:rsid w:val="00830143"/>
    <w:rsid w:val="0083026A"/>
    <w:rsid w:val="00830436"/>
    <w:rsid w:val="0083065B"/>
    <w:rsid w:val="00830C21"/>
    <w:rsid w:val="0083177E"/>
    <w:rsid w:val="00831885"/>
    <w:rsid w:val="00831B2D"/>
    <w:rsid w:val="00831D2C"/>
    <w:rsid w:val="00832883"/>
    <w:rsid w:val="0083298A"/>
    <w:rsid w:val="0083303C"/>
    <w:rsid w:val="008349DF"/>
    <w:rsid w:val="00834AD1"/>
    <w:rsid w:val="00834C9C"/>
    <w:rsid w:val="00835790"/>
    <w:rsid w:val="00835A29"/>
    <w:rsid w:val="00835EAA"/>
    <w:rsid w:val="00835FA8"/>
    <w:rsid w:val="008362DD"/>
    <w:rsid w:val="00836AE1"/>
    <w:rsid w:val="00836D01"/>
    <w:rsid w:val="00836F21"/>
    <w:rsid w:val="00840920"/>
    <w:rsid w:val="00840AC4"/>
    <w:rsid w:val="00840E6A"/>
    <w:rsid w:val="00840F92"/>
    <w:rsid w:val="0084119E"/>
    <w:rsid w:val="0084177D"/>
    <w:rsid w:val="00841D75"/>
    <w:rsid w:val="00842296"/>
    <w:rsid w:val="00842461"/>
    <w:rsid w:val="00842538"/>
    <w:rsid w:val="0084337D"/>
    <w:rsid w:val="00843D1A"/>
    <w:rsid w:val="00843E3F"/>
    <w:rsid w:val="00843F5F"/>
    <w:rsid w:val="00844268"/>
    <w:rsid w:val="00844AD2"/>
    <w:rsid w:val="00844EF2"/>
    <w:rsid w:val="00845FA6"/>
    <w:rsid w:val="008464C2"/>
    <w:rsid w:val="00846EEE"/>
    <w:rsid w:val="00846F85"/>
    <w:rsid w:val="00847485"/>
    <w:rsid w:val="008477F8"/>
    <w:rsid w:val="00847938"/>
    <w:rsid w:val="00847F6D"/>
    <w:rsid w:val="008506FB"/>
    <w:rsid w:val="00850706"/>
    <w:rsid w:val="00850D94"/>
    <w:rsid w:val="0085108E"/>
    <w:rsid w:val="0085179D"/>
    <w:rsid w:val="00851C70"/>
    <w:rsid w:val="00851CD7"/>
    <w:rsid w:val="00852650"/>
    <w:rsid w:val="00852836"/>
    <w:rsid w:val="00852C17"/>
    <w:rsid w:val="00853A59"/>
    <w:rsid w:val="00853B09"/>
    <w:rsid w:val="00853FF0"/>
    <w:rsid w:val="008542EC"/>
    <w:rsid w:val="0085430F"/>
    <w:rsid w:val="008544C1"/>
    <w:rsid w:val="00854D29"/>
    <w:rsid w:val="00855326"/>
    <w:rsid w:val="0085556D"/>
    <w:rsid w:val="008559F0"/>
    <w:rsid w:val="00855DD1"/>
    <w:rsid w:val="00855E86"/>
    <w:rsid w:val="0085643F"/>
    <w:rsid w:val="0085663A"/>
    <w:rsid w:val="00856836"/>
    <w:rsid w:val="008569F7"/>
    <w:rsid w:val="00856CB2"/>
    <w:rsid w:val="00856F17"/>
    <w:rsid w:val="00857DC4"/>
    <w:rsid w:val="00860636"/>
    <w:rsid w:val="00860C36"/>
    <w:rsid w:val="00861084"/>
    <w:rsid w:val="008619C3"/>
    <w:rsid w:val="00862A08"/>
    <w:rsid w:val="00862D5F"/>
    <w:rsid w:val="008631DC"/>
    <w:rsid w:val="008633C6"/>
    <w:rsid w:val="008647A4"/>
    <w:rsid w:val="0086486C"/>
    <w:rsid w:val="00864AA5"/>
    <w:rsid w:val="00865077"/>
    <w:rsid w:val="008650CC"/>
    <w:rsid w:val="00865562"/>
    <w:rsid w:val="00865ADE"/>
    <w:rsid w:val="00865BC9"/>
    <w:rsid w:val="00866022"/>
    <w:rsid w:val="00866069"/>
    <w:rsid w:val="0086656D"/>
    <w:rsid w:val="00866794"/>
    <w:rsid w:val="00867C11"/>
    <w:rsid w:val="00867F74"/>
    <w:rsid w:val="00870043"/>
    <w:rsid w:val="00870DB2"/>
    <w:rsid w:val="00870EB4"/>
    <w:rsid w:val="008714BF"/>
    <w:rsid w:val="00871575"/>
    <w:rsid w:val="008724C6"/>
    <w:rsid w:val="00873251"/>
    <w:rsid w:val="0087326D"/>
    <w:rsid w:val="0087397A"/>
    <w:rsid w:val="00873DA5"/>
    <w:rsid w:val="0087440D"/>
    <w:rsid w:val="008746AD"/>
    <w:rsid w:val="008754F8"/>
    <w:rsid w:val="00875637"/>
    <w:rsid w:val="00875A3F"/>
    <w:rsid w:val="00875B21"/>
    <w:rsid w:val="00875B58"/>
    <w:rsid w:val="00875CC7"/>
    <w:rsid w:val="00875E5C"/>
    <w:rsid w:val="00876251"/>
    <w:rsid w:val="00876647"/>
    <w:rsid w:val="0087687F"/>
    <w:rsid w:val="00876AF3"/>
    <w:rsid w:val="0087779F"/>
    <w:rsid w:val="00877A8A"/>
    <w:rsid w:val="00880B45"/>
    <w:rsid w:val="00880B87"/>
    <w:rsid w:val="00880C19"/>
    <w:rsid w:val="008811D1"/>
    <w:rsid w:val="00881438"/>
    <w:rsid w:val="00881AA4"/>
    <w:rsid w:val="00881B1D"/>
    <w:rsid w:val="008820E2"/>
    <w:rsid w:val="008821EF"/>
    <w:rsid w:val="00882464"/>
    <w:rsid w:val="00882465"/>
    <w:rsid w:val="00882634"/>
    <w:rsid w:val="00882F97"/>
    <w:rsid w:val="00883219"/>
    <w:rsid w:val="00883B90"/>
    <w:rsid w:val="00883DB6"/>
    <w:rsid w:val="0088458B"/>
    <w:rsid w:val="00884AAE"/>
    <w:rsid w:val="00885650"/>
    <w:rsid w:val="008858D4"/>
    <w:rsid w:val="00885E9D"/>
    <w:rsid w:val="0088622A"/>
    <w:rsid w:val="008863E2"/>
    <w:rsid w:val="0088676A"/>
    <w:rsid w:val="0088704F"/>
    <w:rsid w:val="00887382"/>
    <w:rsid w:val="008874AE"/>
    <w:rsid w:val="008874B8"/>
    <w:rsid w:val="0088781B"/>
    <w:rsid w:val="008907E9"/>
    <w:rsid w:val="00890DE5"/>
    <w:rsid w:val="00890F51"/>
    <w:rsid w:val="008912DB"/>
    <w:rsid w:val="008915DD"/>
    <w:rsid w:val="00891A97"/>
    <w:rsid w:val="00891BC0"/>
    <w:rsid w:val="00891CBD"/>
    <w:rsid w:val="008928A2"/>
    <w:rsid w:val="00892ABA"/>
    <w:rsid w:val="00892F2F"/>
    <w:rsid w:val="00893756"/>
    <w:rsid w:val="00893836"/>
    <w:rsid w:val="00893D27"/>
    <w:rsid w:val="00893E57"/>
    <w:rsid w:val="008945C6"/>
    <w:rsid w:val="008948BC"/>
    <w:rsid w:val="008949D0"/>
    <w:rsid w:val="008950FC"/>
    <w:rsid w:val="008951ED"/>
    <w:rsid w:val="00897106"/>
    <w:rsid w:val="008971E9"/>
    <w:rsid w:val="00897ABA"/>
    <w:rsid w:val="00897BD0"/>
    <w:rsid w:val="00897C76"/>
    <w:rsid w:val="008A0811"/>
    <w:rsid w:val="008A0950"/>
    <w:rsid w:val="008A1092"/>
    <w:rsid w:val="008A1866"/>
    <w:rsid w:val="008A1C38"/>
    <w:rsid w:val="008A2409"/>
    <w:rsid w:val="008A2806"/>
    <w:rsid w:val="008A3137"/>
    <w:rsid w:val="008A3536"/>
    <w:rsid w:val="008A363A"/>
    <w:rsid w:val="008A3D66"/>
    <w:rsid w:val="008A3D67"/>
    <w:rsid w:val="008A3EA8"/>
    <w:rsid w:val="008A3F49"/>
    <w:rsid w:val="008A4253"/>
    <w:rsid w:val="008A466E"/>
    <w:rsid w:val="008A477A"/>
    <w:rsid w:val="008A4E09"/>
    <w:rsid w:val="008A5916"/>
    <w:rsid w:val="008A5BFE"/>
    <w:rsid w:val="008A5D98"/>
    <w:rsid w:val="008A6558"/>
    <w:rsid w:val="008A6AAD"/>
    <w:rsid w:val="008A7030"/>
    <w:rsid w:val="008A7323"/>
    <w:rsid w:val="008A7458"/>
    <w:rsid w:val="008A782D"/>
    <w:rsid w:val="008A7AD6"/>
    <w:rsid w:val="008A7CDC"/>
    <w:rsid w:val="008A7E6F"/>
    <w:rsid w:val="008B03F9"/>
    <w:rsid w:val="008B0564"/>
    <w:rsid w:val="008B0A2F"/>
    <w:rsid w:val="008B0A42"/>
    <w:rsid w:val="008B0E48"/>
    <w:rsid w:val="008B0F29"/>
    <w:rsid w:val="008B0F6A"/>
    <w:rsid w:val="008B1D39"/>
    <w:rsid w:val="008B2240"/>
    <w:rsid w:val="008B24E5"/>
    <w:rsid w:val="008B2716"/>
    <w:rsid w:val="008B272D"/>
    <w:rsid w:val="008B2732"/>
    <w:rsid w:val="008B2A3B"/>
    <w:rsid w:val="008B2A8F"/>
    <w:rsid w:val="008B3247"/>
    <w:rsid w:val="008B32FD"/>
    <w:rsid w:val="008B39BF"/>
    <w:rsid w:val="008B42D6"/>
    <w:rsid w:val="008B44D0"/>
    <w:rsid w:val="008B450E"/>
    <w:rsid w:val="008B47B1"/>
    <w:rsid w:val="008B52F8"/>
    <w:rsid w:val="008B533C"/>
    <w:rsid w:val="008B57C2"/>
    <w:rsid w:val="008B5D5A"/>
    <w:rsid w:val="008B6246"/>
    <w:rsid w:val="008B6466"/>
    <w:rsid w:val="008B67B9"/>
    <w:rsid w:val="008B6813"/>
    <w:rsid w:val="008B7736"/>
    <w:rsid w:val="008B7843"/>
    <w:rsid w:val="008B7A9D"/>
    <w:rsid w:val="008C0467"/>
    <w:rsid w:val="008C089A"/>
    <w:rsid w:val="008C0B4A"/>
    <w:rsid w:val="008C10DF"/>
    <w:rsid w:val="008C16B6"/>
    <w:rsid w:val="008C1C6C"/>
    <w:rsid w:val="008C2052"/>
    <w:rsid w:val="008C245F"/>
    <w:rsid w:val="008C2516"/>
    <w:rsid w:val="008C2B9B"/>
    <w:rsid w:val="008C2D41"/>
    <w:rsid w:val="008C3761"/>
    <w:rsid w:val="008C3FAA"/>
    <w:rsid w:val="008C4240"/>
    <w:rsid w:val="008C4E10"/>
    <w:rsid w:val="008C4EB0"/>
    <w:rsid w:val="008C5073"/>
    <w:rsid w:val="008C525C"/>
    <w:rsid w:val="008C5C59"/>
    <w:rsid w:val="008C66BF"/>
    <w:rsid w:val="008C681E"/>
    <w:rsid w:val="008C7471"/>
    <w:rsid w:val="008C7B22"/>
    <w:rsid w:val="008D005E"/>
    <w:rsid w:val="008D08C5"/>
    <w:rsid w:val="008D0AB0"/>
    <w:rsid w:val="008D0AB5"/>
    <w:rsid w:val="008D0B39"/>
    <w:rsid w:val="008D1393"/>
    <w:rsid w:val="008D1983"/>
    <w:rsid w:val="008D21BF"/>
    <w:rsid w:val="008D2228"/>
    <w:rsid w:val="008D2716"/>
    <w:rsid w:val="008D333B"/>
    <w:rsid w:val="008D3C9C"/>
    <w:rsid w:val="008D4004"/>
    <w:rsid w:val="008D425C"/>
    <w:rsid w:val="008D4601"/>
    <w:rsid w:val="008D46EC"/>
    <w:rsid w:val="008D55B0"/>
    <w:rsid w:val="008D5F68"/>
    <w:rsid w:val="008D605A"/>
    <w:rsid w:val="008D68BA"/>
    <w:rsid w:val="008D68F6"/>
    <w:rsid w:val="008D6BB5"/>
    <w:rsid w:val="008D6F22"/>
    <w:rsid w:val="008D73FB"/>
    <w:rsid w:val="008D7CEF"/>
    <w:rsid w:val="008E058A"/>
    <w:rsid w:val="008E0A98"/>
    <w:rsid w:val="008E13D5"/>
    <w:rsid w:val="008E15BE"/>
    <w:rsid w:val="008E209D"/>
    <w:rsid w:val="008E21A1"/>
    <w:rsid w:val="008E2F0B"/>
    <w:rsid w:val="008E30B2"/>
    <w:rsid w:val="008E3891"/>
    <w:rsid w:val="008E3A71"/>
    <w:rsid w:val="008E3F76"/>
    <w:rsid w:val="008E4896"/>
    <w:rsid w:val="008E4916"/>
    <w:rsid w:val="008E4AFF"/>
    <w:rsid w:val="008E4DC8"/>
    <w:rsid w:val="008E520C"/>
    <w:rsid w:val="008E54C0"/>
    <w:rsid w:val="008E577C"/>
    <w:rsid w:val="008E6174"/>
    <w:rsid w:val="008E61D6"/>
    <w:rsid w:val="008E6488"/>
    <w:rsid w:val="008E67DC"/>
    <w:rsid w:val="008E6973"/>
    <w:rsid w:val="008E69CA"/>
    <w:rsid w:val="008E69EB"/>
    <w:rsid w:val="008E6FEB"/>
    <w:rsid w:val="008E71F4"/>
    <w:rsid w:val="008E7326"/>
    <w:rsid w:val="008E7A5D"/>
    <w:rsid w:val="008E7E08"/>
    <w:rsid w:val="008E7F0A"/>
    <w:rsid w:val="008F0687"/>
    <w:rsid w:val="008F0ADA"/>
    <w:rsid w:val="008F105B"/>
    <w:rsid w:val="008F1279"/>
    <w:rsid w:val="008F177A"/>
    <w:rsid w:val="008F24E1"/>
    <w:rsid w:val="008F2B4F"/>
    <w:rsid w:val="008F2CA8"/>
    <w:rsid w:val="008F3160"/>
    <w:rsid w:val="008F3331"/>
    <w:rsid w:val="008F3395"/>
    <w:rsid w:val="008F343B"/>
    <w:rsid w:val="008F34E3"/>
    <w:rsid w:val="008F4017"/>
    <w:rsid w:val="008F4663"/>
    <w:rsid w:val="008F4E8F"/>
    <w:rsid w:val="008F522D"/>
    <w:rsid w:val="008F581E"/>
    <w:rsid w:val="008F5F49"/>
    <w:rsid w:val="008F5F98"/>
    <w:rsid w:val="008F6019"/>
    <w:rsid w:val="008F616F"/>
    <w:rsid w:val="008F64BA"/>
    <w:rsid w:val="008F6828"/>
    <w:rsid w:val="008F6B48"/>
    <w:rsid w:val="008F7272"/>
    <w:rsid w:val="008F7293"/>
    <w:rsid w:val="008F72E8"/>
    <w:rsid w:val="008F7351"/>
    <w:rsid w:val="008F796C"/>
    <w:rsid w:val="008F7A41"/>
    <w:rsid w:val="008F7A67"/>
    <w:rsid w:val="008F7DD2"/>
    <w:rsid w:val="008F7E2A"/>
    <w:rsid w:val="009015A4"/>
    <w:rsid w:val="009020AF"/>
    <w:rsid w:val="00902F9C"/>
    <w:rsid w:val="009032EC"/>
    <w:rsid w:val="0090364F"/>
    <w:rsid w:val="009036B0"/>
    <w:rsid w:val="009038F2"/>
    <w:rsid w:val="0090406C"/>
    <w:rsid w:val="009041E9"/>
    <w:rsid w:val="00904E07"/>
    <w:rsid w:val="00904E0E"/>
    <w:rsid w:val="0090515B"/>
    <w:rsid w:val="009052EB"/>
    <w:rsid w:val="00906003"/>
    <w:rsid w:val="00906492"/>
    <w:rsid w:val="00906785"/>
    <w:rsid w:val="00906899"/>
    <w:rsid w:val="009068EA"/>
    <w:rsid w:val="00906D4E"/>
    <w:rsid w:val="0090721B"/>
    <w:rsid w:val="00907937"/>
    <w:rsid w:val="00910412"/>
    <w:rsid w:val="009106CF"/>
    <w:rsid w:val="00910F14"/>
    <w:rsid w:val="00911331"/>
    <w:rsid w:val="0091248D"/>
    <w:rsid w:val="009125A7"/>
    <w:rsid w:val="00912989"/>
    <w:rsid w:val="00912DE1"/>
    <w:rsid w:val="00913508"/>
    <w:rsid w:val="00913757"/>
    <w:rsid w:val="00913A3A"/>
    <w:rsid w:val="00913C1E"/>
    <w:rsid w:val="00913CEC"/>
    <w:rsid w:val="009140E3"/>
    <w:rsid w:val="009143E3"/>
    <w:rsid w:val="009145F1"/>
    <w:rsid w:val="00915624"/>
    <w:rsid w:val="009157AA"/>
    <w:rsid w:val="00915853"/>
    <w:rsid w:val="00916067"/>
    <w:rsid w:val="009161A7"/>
    <w:rsid w:val="009162CE"/>
    <w:rsid w:val="009166CB"/>
    <w:rsid w:val="00916706"/>
    <w:rsid w:val="00916A5F"/>
    <w:rsid w:val="00916B6B"/>
    <w:rsid w:val="00916C13"/>
    <w:rsid w:val="00916C15"/>
    <w:rsid w:val="00917F1F"/>
    <w:rsid w:val="009202A5"/>
    <w:rsid w:val="009203E8"/>
    <w:rsid w:val="009206C2"/>
    <w:rsid w:val="009206E0"/>
    <w:rsid w:val="00921387"/>
    <w:rsid w:val="009213A8"/>
    <w:rsid w:val="0092153D"/>
    <w:rsid w:val="00921597"/>
    <w:rsid w:val="00921604"/>
    <w:rsid w:val="00921792"/>
    <w:rsid w:val="0092203C"/>
    <w:rsid w:val="00922807"/>
    <w:rsid w:val="00922DFA"/>
    <w:rsid w:val="00923269"/>
    <w:rsid w:val="00923343"/>
    <w:rsid w:val="00923ABF"/>
    <w:rsid w:val="00923BAC"/>
    <w:rsid w:val="00925014"/>
    <w:rsid w:val="00925750"/>
    <w:rsid w:val="009257B5"/>
    <w:rsid w:val="00925839"/>
    <w:rsid w:val="009258D0"/>
    <w:rsid w:val="00925B08"/>
    <w:rsid w:val="00925F0C"/>
    <w:rsid w:val="00927072"/>
    <w:rsid w:val="0092734B"/>
    <w:rsid w:val="00927395"/>
    <w:rsid w:val="009277A4"/>
    <w:rsid w:val="00927825"/>
    <w:rsid w:val="009300E0"/>
    <w:rsid w:val="0093028E"/>
    <w:rsid w:val="0093044E"/>
    <w:rsid w:val="00930717"/>
    <w:rsid w:val="0093094E"/>
    <w:rsid w:val="00930BDB"/>
    <w:rsid w:val="00930E7E"/>
    <w:rsid w:val="00930F71"/>
    <w:rsid w:val="00931439"/>
    <w:rsid w:val="00931882"/>
    <w:rsid w:val="00931B17"/>
    <w:rsid w:val="00931B4E"/>
    <w:rsid w:val="00932128"/>
    <w:rsid w:val="00932184"/>
    <w:rsid w:val="0093264E"/>
    <w:rsid w:val="00932659"/>
    <w:rsid w:val="0093357B"/>
    <w:rsid w:val="0093391B"/>
    <w:rsid w:val="00934978"/>
    <w:rsid w:val="00934AC6"/>
    <w:rsid w:val="00934AD2"/>
    <w:rsid w:val="00936639"/>
    <w:rsid w:val="0093676E"/>
    <w:rsid w:val="00937834"/>
    <w:rsid w:val="00937842"/>
    <w:rsid w:val="0093799A"/>
    <w:rsid w:val="009379A0"/>
    <w:rsid w:val="00937FAF"/>
    <w:rsid w:val="00940195"/>
    <w:rsid w:val="00940679"/>
    <w:rsid w:val="00940CFC"/>
    <w:rsid w:val="009417F7"/>
    <w:rsid w:val="009419EE"/>
    <w:rsid w:val="00941B45"/>
    <w:rsid w:val="00941E7F"/>
    <w:rsid w:val="00942087"/>
    <w:rsid w:val="009429C0"/>
    <w:rsid w:val="00942C8B"/>
    <w:rsid w:val="00942E70"/>
    <w:rsid w:val="009435CD"/>
    <w:rsid w:val="00943C76"/>
    <w:rsid w:val="00943DDF"/>
    <w:rsid w:val="00943E0D"/>
    <w:rsid w:val="00943E1C"/>
    <w:rsid w:val="009441BD"/>
    <w:rsid w:val="00944A46"/>
    <w:rsid w:val="00944EC1"/>
    <w:rsid w:val="0094583B"/>
    <w:rsid w:val="009458D4"/>
    <w:rsid w:val="00945CA0"/>
    <w:rsid w:val="00945DB6"/>
    <w:rsid w:val="00945FAE"/>
    <w:rsid w:val="00945FD7"/>
    <w:rsid w:val="009466C5"/>
    <w:rsid w:val="009467C6"/>
    <w:rsid w:val="00946B68"/>
    <w:rsid w:val="00946E78"/>
    <w:rsid w:val="00947A62"/>
    <w:rsid w:val="00947C27"/>
    <w:rsid w:val="00947C40"/>
    <w:rsid w:val="00947E80"/>
    <w:rsid w:val="00947F5F"/>
    <w:rsid w:val="00950278"/>
    <w:rsid w:val="009504A0"/>
    <w:rsid w:val="00950BB5"/>
    <w:rsid w:val="00950DB8"/>
    <w:rsid w:val="009513B2"/>
    <w:rsid w:val="00951560"/>
    <w:rsid w:val="00951807"/>
    <w:rsid w:val="00951F2E"/>
    <w:rsid w:val="00952098"/>
    <w:rsid w:val="009522D0"/>
    <w:rsid w:val="00952441"/>
    <w:rsid w:val="00952592"/>
    <w:rsid w:val="00952951"/>
    <w:rsid w:val="00952954"/>
    <w:rsid w:val="00952E08"/>
    <w:rsid w:val="00952E8C"/>
    <w:rsid w:val="009537B2"/>
    <w:rsid w:val="00953A33"/>
    <w:rsid w:val="00953CDA"/>
    <w:rsid w:val="00953D89"/>
    <w:rsid w:val="00954660"/>
    <w:rsid w:val="00954922"/>
    <w:rsid w:val="00954B56"/>
    <w:rsid w:val="00954B9D"/>
    <w:rsid w:val="00954DD1"/>
    <w:rsid w:val="00954FF1"/>
    <w:rsid w:val="009557BB"/>
    <w:rsid w:val="00956222"/>
    <w:rsid w:val="0095650C"/>
    <w:rsid w:val="009566BB"/>
    <w:rsid w:val="0095708B"/>
    <w:rsid w:val="00957270"/>
    <w:rsid w:val="00957329"/>
    <w:rsid w:val="009574FA"/>
    <w:rsid w:val="0095776A"/>
    <w:rsid w:val="009578F6"/>
    <w:rsid w:val="009579B3"/>
    <w:rsid w:val="00957E65"/>
    <w:rsid w:val="00960BA9"/>
    <w:rsid w:val="00960BC7"/>
    <w:rsid w:val="009610C6"/>
    <w:rsid w:val="009620E4"/>
    <w:rsid w:val="00962243"/>
    <w:rsid w:val="009623FB"/>
    <w:rsid w:val="009628F1"/>
    <w:rsid w:val="00962FA8"/>
    <w:rsid w:val="00963142"/>
    <w:rsid w:val="00964233"/>
    <w:rsid w:val="00964CFD"/>
    <w:rsid w:val="0096639B"/>
    <w:rsid w:val="009665BE"/>
    <w:rsid w:val="00966A2B"/>
    <w:rsid w:val="00966D79"/>
    <w:rsid w:val="0096739B"/>
    <w:rsid w:val="00967626"/>
    <w:rsid w:val="009702DD"/>
    <w:rsid w:val="00970811"/>
    <w:rsid w:val="0097086F"/>
    <w:rsid w:val="009709AA"/>
    <w:rsid w:val="00970A24"/>
    <w:rsid w:val="00970BD9"/>
    <w:rsid w:val="00970D64"/>
    <w:rsid w:val="00970E3B"/>
    <w:rsid w:val="0097118D"/>
    <w:rsid w:val="00971BB7"/>
    <w:rsid w:val="009727E9"/>
    <w:rsid w:val="00972AA3"/>
    <w:rsid w:val="00972DA6"/>
    <w:rsid w:val="00973B24"/>
    <w:rsid w:val="00973D8F"/>
    <w:rsid w:val="00973FAB"/>
    <w:rsid w:val="00974D73"/>
    <w:rsid w:val="00975810"/>
    <w:rsid w:val="00975C06"/>
    <w:rsid w:val="00976026"/>
    <w:rsid w:val="009764E8"/>
    <w:rsid w:val="009765E3"/>
    <w:rsid w:val="00976742"/>
    <w:rsid w:val="00976EE4"/>
    <w:rsid w:val="0097705C"/>
    <w:rsid w:val="00977731"/>
    <w:rsid w:val="00977E9D"/>
    <w:rsid w:val="00980187"/>
    <w:rsid w:val="009803BA"/>
    <w:rsid w:val="00980578"/>
    <w:rsid w:val="00980AB2"/>
    <w:rsid w:val="00981145"/>
    <w:rsid w:val="00981290"/>
    <w:rsid w:val="00981457"/>
    <w:rsid w:val="00981506"/>
    <w:rsid w:val="00981934"/>
    <w:rsid w:val="009819FD"/>
    <w:rsid w:val="00981D04"/>
    <w:rsid w:val="0098222A"/>
    <w:rsid w:val="00982ADC"/>
    <w:rsid w:val="00982F91"/>
    <w:rsid w:val="0098365D"/>
    <w:rsid w:val="00983687"/>
    <w:rsid w:val="00983F58"/>
    <w:rsid w:val="0098465C"/>
    <w:rsid w:val="009847AA"/>
    <w:rsid w:val="00984ACC"/>
    <w:rsid w:val="00984CAB"/>
    <w:rsid w:val="00984D22"/>
    <w:rsid w:val="00984D4A"/>
    <w:rsid w:val="00984DCD"/>
    <w:rsid w:val="00984FBE"/>
    <w:rsid w:val="0098514B"/>
    <w:rsid w:val="0098539F"/>
    <w:rsid w:val="0098559D"/>
    <w:rsid w:val="00985670"/>
    <w:rsid w:val="009858BF"/>
    <w:rsid w:val="009858DA"/>
    <w:rsid w:val="009860AD"/>
    <w:rsid w:val="0098616D"/>
    <w:rsid w:val="009861FF"/>
    <w:rsid w:val="00986DFE"/>
    <w:rsid w:val="00990062"/>
    <w:rsid w:val="00990107"/>
    <w:rsid w:val="0099037E"/>
    <w:rsid w:val="00990A72"/>
    <w:rsid w:val="0099125E"/>
    <w:rsid w:val="0099135B"/>
    <w:rsid w:val="009913B9"/>
    <w:rsid w:val="009914BA"/>
    <w:rsid w:val="00991BA9"/>
    <w:rsid w:val="00991F24"/>
    <w:rsid w:val="009920FF"/>
    <w:rsid w:val="0099210D"/>
    <w:rsid w:val="00992BA1"/>
    <w:rsid w:val="009933CE"/>
    <w:rsid w:val="0099341C"/>
    <w:rsid w:val="00993E79"/>
    <w:rsid w:val="00994597"/>
    <w:rsid w:val="009945AE"/>
    <w:rsid w:val="00994608"/>
    <w:rsid w:val="00994BAA"/>
    <w:rsid w:val="00994DA6"/>
    <w:rsid w:val="0099523E"/>
    <w:rsid w:val="009959F2"/>
    <w:rsid w:val="009961AB"/>
    <w:rsid w:val="009962E4"/>
    <w:rsid w:val="00996460"/>
    <w:rsid w:val="00996555"/>
    <w:rsid w:val="00996EA2"/>
    <w:rsid w:val="0099747E"/>
    <w:rsid w:val="0099748F"/>
    <w:rsid w:val="00997B23"/>
    <w:rsid w:val="00997C79"/>
    <w:rsid w:val="009A0408"/>
    <w:rsid w:val="009A08A2"/>
    <w:rsid w:val="009A09A1"/>
    <w:rsid w:val="009A0F42"/>
    <w:rsid w:val="009A14A3"/>
    <w:rsid w:val="009A1A4C"/>
    <w:rsid w:val="009A1BFE"/>
    <w:rsid w:val="009A1C1C"/>
    <w:rsid w:val="009A20B1"/>
    <w:rsid w:val="009A25CB"/>
    <w:rsid w:val="009A2A45"/>
    <w:rsid w:val="009A2E45"/>
    <w:rsid w:val="009A2E60"/>
    <w:rsid w:val="009A307E"/>
    <w:rsid w:val="009A3399"/>
    <w:rsid w:val="009A33E3"/>
    <w:rsid w:val="009A344C"/>
    <w:rsid w:val="009A371E"/>
    <w:rsid w:val="009A37AC"/>
    <w:rsid w:val="009A4B0B"/>
    <w:rsid w:val="009A4C9C"/>
    <w:rsid w:val="009A4CEB"/>
    <w:rsid w:val="009A4E32"/>
    <w:rsid w:val="009A4F9C"/>
    <w:rsid w:val="009A54C9"/>
    <w:rsid w:val="009A5B73"/>
    <w:rsid w:val="009A69D2"/>
    <w:rsid w:val="009A74CC"/>
    <w:rsid w:val="009A774D"/>
    <w:rsid w:val="009B0977"/>
    <w:rsid w:val="009B17BF"/>
    <w:rsid w:val="009B1908"/>
    <w:rsid w:val="009B1AE1"/>
    <w:rsid w:val="009B217D"/>
    <w:rsid w:val="009B258D"/>
    <w:rsid w:val="009B25DC"/>
    <w:rsid w:val="009B2811"/>
    <w:rsid w:val="009B3A87"/>
    <w:rsid w:val="009B3B63"/>
    <w:rsid w:val="009B3D5D"/>
    <w:rsid w:val="009B3E45"/>
    <w:rsid w:val="009B401B"/>
    <w:rsid w:val="009B4310"/>
    <w:rsid w:val="009B451D"/>
    <w:rsid w:val="009B4620"/>
    <w:rsid w:val="009B4D2C"/>
    <w:rsid w:val="009B4E6D"/>
    <w:rsid w:val="009B5681"/>
    <w:rsid w:val="009B59CF"/>
    <w:rsid w:val="009B5C82"/>
    <w:rsid w:val="009B64EE"/>
    <w:rsid w:val="009B6CB5"/>
    <w:rsid w:val="009B70F8"/>
    <w:rsid w:val="009B79E4"/>
    <w:rsid w:val="009B7ACA"/>
    <w:rsid w:val="009B7BA8"/>
    <w:rsid w:val="009B7D2B"/>
    <w:rsid w:val="009B7F3F"/>
    <w:rsid w:val="009C01B1"/>
    <w:rsid w:val="009C034C"/>
    <w:rsid w:val="009C0525"/>
    <w:rsid w:val="009C0945"/>
    <w:rsid w:val="009C0B80"/>
    <w:rsid w:val="009C0D56"/>
    <w:rsid w:val="009C0E73"/>
    <w:rsid w:val="009C0EB1"/>
    <w:rsid w:val="009C116C"/>
    <w:rsid w:val="009C16C8"/>
    <w:rsid w:val="009C1EBB"/>
    <w:rsid w:val="009C23AF"/>
    <w:rsid w:val="009C25A0"/>
    <w:rsid w:val="009C2FF1"/>
    <w:rsid w:val="009C3E89"/>
    <w:rsid w:val="009C3EF5"/>
    <w:rsid w:val="009C4245"/>
    <w:rsid w:val="009C4585"/>
    <w:rsid w:val="009C45AC"/>
    <w:rsid w:val="009C467D"/>
    <w:rsid w:val="009C4994"/>
    <w:rsid w:val="009C4DF0"/>
    <w:rsid w:val="009C5116"/>
    <w:rsid w:val="009C5218"/>
    <w:rsid w:val="009C55A1"/>
    <w:rsid w:val="009C5903"/>
    <w:rsid w:val="009C65B5"/>
    <w:rsid w:val="009C6849"/>
    <w:rsid w:val="009C6A7B"/>
    <w:rsid w:val="009C6DE6"/>
    <w:rsid w:val="009C6FDC"/>
    <w:rsid w:val="009C7367"/>
    <w:rsid w:val="009C7452"/>
    <w:rsid w:val="009C7C2F"/>
    <w:rsid w:val="009C7D09"/>
    <w:rsid w:val="009C7D69"/>
    <w:rsid w:val="009C7F85"/>
    <w:rsid w:val="009D030E"/>
    <w:rsid w:val="009D0391"/>
    <w:rsid w:val="009D0519"/>
    <w:rsid w:val="009D064B"/>
    <w:rsid w:val="009D07AC"/>
    <w:rsid w:val="009D0BB7"/>
    <w:rsid w:val="009D0F13"/>
    <w:rsid w:val="009D13EA"/>
    <w:rsid w:val="009D15E6"/>
    <w:rsid w:val="009D1610"/>
    <w:rsid w:val="009D1FBD"/>
    <w:rsid w:val="009D2392"/>
    <w:rsid w:val="009D2861"/>
    <w:rsid w:val="009D2E24"/>
    <w:rsid w:val="009D2F2D"/>
    <w:rsid w:val="009D392F"/>
    <w:rsid w:val="009D3DC3"/>
    <w:rsid w:val="009D4777"/>
    <w:rsid w:val="009D49D6"/>
    <w:rsid w:val="009D4A17"/>
    <w:rsid w:val="009D59F1"/>
    <w:rsid w:val="009D5E53"/>
    <w:rsid w:val="009D6AC6"/>
    <w:rsid w:val="009D6F22"/>
    <w:rsid w:val="009D6F6B"/>
    <w:rsid w:val="009E0228"/>
    <w:rsid w:val="009E034D"/>
    <w:rsid w:val="009E057C"/>
    <w:rsid w:val="009E0FEB"/>
    <w:rsid w:val="009E152C"/>
    <w:rsid w:val="009E1B7E"/>
    <w:rsid w:val="009E1F54"/>
    <w:rsid w:val="009E1FBB"/>
    <w:rsid w:val="009E2576"/>
    <w:rsid w:val="009E297B"/>
    <w:rsid w:val="009E29BF"/>
    <w:rsid w:val="009E2AAF"/>
    <w:rsid w:val="009E30FF"/>
    <w:rsid w:val="009E3697"/>
    <w:rsid w:val="009E3EDB"/>
    <w:rsid w:val="009E473E"/>
    <w:rsid w:val="009E4A51"/>
    <w:rsid w:val="009E5661"/>
    <w:rsid w:val="009E5DF1"/>
    <w:rsid w:val="009E6B34"/>
    <w:rsid w:val="009E738F"/>
    <w:rsid w:val="009E7630"/>
    <w:rsid w:val="009E7993"/>
    <w:rsid w:val="009E7C4D"/>
    <w:rsid w:val="009F0142"/>
    <w:rsid w:val="009F0305"/>
    <w:rsid w:val="009F0334"/>
    <w:rsid w:val="009F0C1C"/>
    <w:rsid w:val="009F0E36"/>
    <w:rsid w:val="009F0E70"/>
    <w:rsid w:val="009F10FE"/>
    <w:rsid w:val="009F12DE"/>
    <w:rsid w:val="009F13D3"/>
    <w:rsid w:val="009F14E1"/>
    <w:rsid w:val="009F174B"/>
    <w:rsid w:val="009F1C00"/>
    <w:rsid w:val="009F2A66"/>
    <w:rsid w:val="009F2F3A"/>
    <w:rsid w:val="009F335D"/>
    <w:rsid w:val="009F41A8"/>
    <w:rsid w:val="009F41EB"/>
    <w:rsid w:val="009F44D5"/>
    <w:rsid w:val="009F46CF"/>
    <w:rsid w:val="009F569E"/>
    <w:rsid w:val="009F5830"/>
    <w:rsid w:val="009F593D"/>
    <w:rsid w:val="009F62E7"/>
    <w:rsid w:val="009F6328"/>
    <w:rsid w:val="009F635D"/>
    <w:rsid w:val="009F64F8"/>
    <w:rsid w:val="009F664D"/>
    <w:rsid w:val="009F66FF"/>
    <w:rsid w:val="009F68CA"/>
    <w:rsid w:val="009F6D8C"/>
    <w:rsid w:val="009F6FAE"/>
    <w:rsid w:val="009F747F"/>
    <w:rsid w:val="009F7688"/>
    <w:rsid w:val="00A00588"/>
    <w:rsid w:val="00A0092E"/>
    <w:rsid w:val="00A009F2"/>
    <w:rsid w:val="00A01008"/>
    <w:rsid w:val="00A01040"/>
    <w:rsid w:val="00A0166D"/>
    <w:rsid w:val="00A01C4E"/>
    <w:rsid w:val="00A02283"/>
    <w:rsid w:val="00A022EC"/>
    <w:rsid w:val="00A0239D"/>
    <w:rsid w:val="00A02630"/>
    <w:rsid w:val="00A02E49"/>
    <w:rsid w:val="00A031D5"/>
    <w:rsid w:val="00A0328B"/>
    <w:rsid w:val="00A03759"/>
    <w:rsid w:val="00A040B5"/>
    <w:rsid w:val="00A04133"/>
    <w:rsid w:val="00A0453F"/>
    <w:rsid w:val="00A046A3"/>
    <w:rsid w:val="00A04975"/>
    <w:rsid w:val="00A0526E"/>
    <w:rsid w:val="00A05512"/>
    <w:rsid w:val="00A055C6"/>
    <w:rsid w:val="00A06824"/>
    <w:rsid w:val="00A06856"/>
    <w:rsid w:val="00A06E5A"/>
    <w:rsid w:val="00A070E2"/>
    <w:rsid w:val="00A0716A"/>
    <w:rsid w:val="00A07B61"/>
    <w:rsid w:val="00A100A4"/>
    <w:rsid w:val="00A10223"/>
    <w:rsid w:val="00A10234"/>
    <w:rsid w:val="00A10E7C"/>
    <w:rsid w:val="00A1166B"/>
    <w:rsid w:val="00A11908"/>
    <w:rsid w:val="00A11B12"/>
    <w:rsid w:val="00A12028"/>
    <w:rsid w:val="00A1210E"/>
    <w:rsid w:val="00A12631"/>
    <w:rsid w:val="00A12916"/>
    <w:rsid w:val="00A1301D"/>
    <w:rsid w:val="00A13098"/>
    <w:rsid w:val="00A13162"/>
    <w:rsid w:val="00A1317B"/>
    <w:rsid w:val="00A134AE"/>
    <w:rsid w:val="00A13A6C"/>
    <w:rsid w:val="00A13EA8"/>
    <w:rsid w:val="00A14FA4"/>
    <w:rsid w:val="00A152D4"/>
    <w:rsid w:val="00A15BCE"/>
    <w:rsid w:val="00A16789"/>
    <w:rsid w:val="00A16E2B"/>
    <w:rsid w:val="00A17006"/>
    <w:rsid w:val="00A17120"/>
    <w:rsid w:val="00A1724E"/>
    <w:rsid w:val="00A17601"/>
    <w:rsid w:val="00A17A01"/>
    <w:rsid w:val="00A20124"/>
    <w:rsid w:val="00A20132"/>
    <w:rsid w:val="00A20A71"/>
    <w:rsid w:val="00A20E6D"/>
    <w:rsid w:val="00A20E8B"/>
    <w:rsid w:val="00A2194F"/>
    <w:rsid w:val="00A21EEC"/>
    <w:rsid w:val="00A22070"/>
    <w:rsid w:val="00A22251"/>
    <w:rsid w:val="00A23144"/>
    <w:rsid w:val="00A23943"/>
    <w:rsid w:val="00A23B0D"/>
    <w:rsid w:val="00A244DF"/>
    <w:rsid w:val="00A247A0"/>
    <w:rsid w:val="00A24EEC"/>
    <w:rsid w:val="00A2646E"/>
    <w:rsid w:val="00A26DD0"/>
    <w:rsid w:val="00A27E93"/>
    <w:rsid w:val="00A30441"/>
    <w:rsid w:val="00A30471"/>
    <w:rsid w:val="00A30537"/>
    <w:rsid w:val="00A30D74"/>
    <w:rsid w:val="00A31B7A"/>
    <w:rsid w:val="00A31C1C"/>
    <w:rsid w:val="00A31D3A"/>
    <w:rsid w:val="00A31E9E"/>
    <w:rsid w:val="00A32B84"/>
    <w:rsid w:val="00A32CFE"/>
    <w:rsid w:val="00A3333B"/>
    <w:rsid w:val="00A3369C"/>
    <w:rsid w:val="00A33B88"/>
    <w:rsid w:val="00A344F8"/>
    <w:rsid w:val="00A34E47"/>
    <w:rsid w:val="00A352B1"/>
    <w:rsid w:val="00A354A6"/>
    <w:rsid w:val="00A35C92"/>
    <w:rsid w:val="00A35EF0"/>
    <w:rsid w:val="00A3612E"/>
    <w:rsid w:val="00A3682F"/>
    <w:rsid w:val="00A36E17"/>
    <w:rsid w:val="00A36FAC"/>
    <w:rsid w:val="00A37101"/>
    <w:rsid w:val="00A37412"/>
    <w:rsid w:val="00A37485"/>
    <w:rsid w:val="00A40702"/>
    <w:rsid w:val="00A40AAF"/>
    <w:rsid w:val="00A40F17"/>
    <w:rsid w:val="00A41212"/>
    <w:rsid w:val="00A41340"/>
    <w:rsid w:val="00A414D4"/>
    <w:rsid w:val="00A41CE0"/>
    <w:rsid w:val="00A41E66"/>
    <w:rsid w:val="00A41F04"/>
    <w:rsid w:val="00A42138"/>
    <w:rsid w:val="00A42433"/>
    <w:rsid w:val="00A429D8"/>
    <w:rsid w:val="00A42C87"/>
    <w:rsid w:val="00A42E73"/>
    <w:rsid w:val="00A42EC9"/>
    <w:rsid w:val="00A430D2"/>
    <w:rsid w:val="00A4340B"/>
    <w:rsid w:val="00A43F00"/>
    <w:rsid w:val="00A44EC5"/>
    <w:rsid w:val="00A44FA1"/>
    <w:rsid w:val="00A45175"/>
    <w:rsid w:val="00A45CA7"/>
    <w:rsid w:val="00A46103"/>
    <w:rsid w:val="00A463EE"/>
    <w:rsid w:val="00A464F6"/>
    <w:rsid w:val="00A46619"/>
    <w:rsid w:val="00A46DE7"/>
    <w:rsid w:val="00A47447"/>
    <w:rsid w:val="00A4793A"/>
    <w:rsid w:val="00A47C83"/>
    <w:rsid w:val="00A50737"/>
    <w:rsid w:val="00A50E5F"/>
    <w:rsid w:val="00A51069"/>
    <w:rsid w:val="00A510D8"/>
    <w:rsid w:val="00A51732"/>
    <w:rsid w:val="00A51B0F"/>
    <w:rsid w:val="00A5266C"/>
    <w:rsid w:val="00A52991"/>
    <w:rsid w:val="00A52ECC"/>
    <w:rsid w:val="00A52F4B"/>
    <w:rsid w:val="00A53259"/>
    <w:rsid w:val="00A53293"/>
    <w:rsid w:val="00A532D3"/>
    <w:rsid w:val="00A54318"/>
    <w:rsid w:val="00A54453"/>
    <w:rsid w:val="00A54475"/>
    <w:rsid w:val="00A54955"/>
    <w:rsid w:val="00A54B53"/>
    <w:rsid w:val="00A54D09"/>
    <w:rsid w:val="00A54D5A"/>
    <w:rsid w:val="00A54E12"/>
    <w:rsid w:val="00A54EEB"/>
    <w:rsid w:val="00A55275"/>
    <w:rsid w:val="00A5527B"/>
    <w:rsid w:val="00A554A5"/>
    <w:rsid w:val="00A555BF"/>
    <w:rsid w:val="00A55708"/>
    <w:rsid w:val="00A558ED"/>
    <w:rsid w:val="00A55B2C"/>
    <w:rsid w:val="00A55ECE"/>
    <w:rsid w:val="00A55F4F"/>
    <w:rsid w:val="00A56800"/>
    <w:rsid w:val="00A56E43"/>
    <w:rsid w:val="00A570CF"/>
    <w:rsid w:val="00A57372"/>
    <w:rsid w:val="00A57876"/>
    <w:rsid w:val="00A60650"/>
    <w:rsid w:val="00A60672"/>
    <w:rsid w:val="00A60AEF"/>
    <w:rsid w:val="00A61D14"/>
    <w:rsid w:val="00A621E0"/>
    <w:rsid w:val="00A6227F"/>
    <w:rsid w:val="00A62502"/>
    <w:rsid w:val="00A62862"/>
    <w:rsid w:val="00A62DC1"/>
    <w:rsid w:val="00A62F2C"/>
    <w:rsid w:val="00A63072"/>
    <w:rsid w:val="00A63320"/>
    <w:rsid w:val="00A635B7"/>
    <w:rsid w:val="00A645B3"/>
    <w:rsid w:val="00A64964"/>
    <w:rsid w:val="00A64EED"/>
    <w:rsid w:val="00A65623"/>
    <w:rsid w:val="00A6569F"/>
    <w:rsid w:val="00A65C01"/>
    <w:rsid w:val="00A65C37"/>
    <w:rsid w:val="00A65CE5"/>
    <w:rsid w:val="00A65CEC"/>
    <w:rsid w:val="00A65F71"/>
    <w:rsid w:val="00A662AE"/>
    <w:rsid w:val="00A66CE7"/>
    <w:rsid w:val="00A674F6"/>
    <w:rsid w:val="00A67875"/>
    <w:rsid w:val="00A67B50"/>
    <w:rsid w:val="00A67FAE"/>
    <w:rsid w:val="00A7070B"/>
    <w:rsid w:val="00A70E6E"/>
    <w:rsid w:val="00A7120E"/>
    <w:rsid w:val="00A71245"/>
    <w:rsid w:val="00A71388"/>
    <w:rsid w:val="00A71D95"/>
    <w:rsid w:val="00A71E1B"/>
    <w:rsid w:val="00A71EAD"/>
    <w:rsid w:val="00A7233B"/>
    <w:rsid w:val="00A725E8"/>
    <w:rsid w:val="00A72CE8"/>
    <w:rsid w:val="00A72E2D"/>
    <w:rsid w:val="00A72E71"/>
    <w:rsid w:val="00A73931"/>
    <w:rsid w:val="00A73BEB"/>
    <w:rsid w:val="00A740DE"/>
    <w:rsid w:val="00A748BC"/>
    <w:rsid w:val="00A75208"/>
    <w:rsid w:val="00A752E9"/>
    <w:rsid w:val="00A7581C"/>
    <w:rsid w:val="00A75990"/>
    <w:rsid w:val="00A7646E"/>
    <w:rsid w:val="00A7653E"/>
    <w:rsid w:val="00A76682"/>
    <w:rsid w:val="00A766AA"/>
    <w:rsid w:val="00A76913"/>
    <w:rsid w:val="00A769A0"/>
    <w:rsid w:val="00A76CE4"/>
    <w:rsid w:val="00A76CF9"/>
    <w:rsid w:val="00A77279"/>
    <w:rsid w:val="00A77997"/>
    <w:rsid w:val="00A77A50"/>
    <w:rsid w:val="00A77DF1"/>
    <w:rsid w:val="00A80276"/>
    <w:rsid w:val="00A80277"/>
    <w:rsid w:val="00A806CA"/>
    <w:rsid w:val="00A807EF"/>
    <w:rsid w:val="00A809E8"/>
    <w:rsid w:val="00A80D0D"/>
    <w:rsid w:val="00A8197E"/>
    <w:rsid w:val="00A823F1"/>
    <w:rsid w:val="00A82414"/>
    <w:rsid w:val="00A825FB"/>
    <w:rsid w:val="00A82868"/>
    <w:rsid w:val="00A82AF5"/>
    <w:rsid w:val="00A82B23"/>
    <w:rsid w:val="00A82D9B"/>
    <w:rsid w:val="00A83135"/>
    <w:rsid w:val="00A836F9"/>
    <w:rsid w:val="00A8385C"/>
    <w:rsid w:val="00A83A19"/>
    <w:rsid w:val="00A83E24"/>
    <w:rsid w:val="00A83FBF"/>
    <w:rsid w:val="00A840EE"/>
    <w:rsid w:val="00A8430D"/>
    <w:rsid w:val="00A8443C"/>
    <w:rsid w:val="00A84B58"/>
    <w:rsid w:val="00A852B9"/>
    <w:rsid w:val="00A85350"/>
    <w:rsid w:val="00A8554E"/>
    <w:rsid w:val="00A857A0"/>
    <w:rsid w:val="00A85D0B"/>
    <w:rsid w:val="00A860AF"/>
    <w:rsid w:val="00A8612E"/>
    <w:rsid w:val="00A86463"/>
    <w:rsid w:val="00A868DA"/>
    <w:rsid w:val="00A86D7E"/>
    <w:rsid w:val="00A86D86"/>
    <w:rsid w:val="00A86F64"/>
    <w:rsid w:val="00A87133"/>
    <w:rsid w:val="00A879A2"/>
    <w:rsid w:val="00A87EE9"/>
    <w:rsid w:val="00A87F55"/>
    <w:rsid w:val="00A902E7"/>
    <w:rsid w:val="00A90A36"/>
    <w:rsid w:val="00A90C42"/>
    <w:rsid w:val="00A91EEC"/>
    <w:rsid w:val="00A91F4F"/>
    <w:rsid w:val="00A923ED"/>
    <w:rsid w:val="00A93416"/>
    <w:rsid w:val="00A93580"/>
    <w:rsid w:val="00A9397C"/>
    <w:rsid w:val="00A93D76"/>
    <w:rsid w:val="00A93D7F"/>
    <w:rsid w:val="00A93F79"/>
    <w:rsid w:val="00A94798"/>
    <w:rsid w:val="00A947DC"/>
    <w:rsid w:val="00A94A68"/>
    <w:rsid w:val="00A94BB4"/>
    <w:rsid w:val="00A94CFF"/>
    <w:rsid w:val="00A94F11"/>
    <w:rsid w:val="00A9510A"/>
    <w:rsid w:val="00A95584"/>
    <w:rsid w:val="00A95837"/>
    <w:rsid w:val="00A95A09"/>
    <w:rsid w:val="00A95E00"/>
    <w:rsid w:val="00A96235"/>
    <w:rsid w:val="00A9631A"/>
    <w:rsid w:val="00A96C99"/>
    <w:rsid w:val="00A96DE5"/>
    <w:rsid w:val="00A97482"/>
    <w:rsid w:val="00A97677"/>
    <w:rsid w:val="00A97E49"/>
    <w:rsid w:val="00AA0041"/>
    <w:rsid w:val="00AA05F0"/>
    <w:rsid w:val="00AA0E52"/>
    <w:rsid w:val="00AA1CF8"/>
    <w:rsid w:val="00AA1EFE"/>
    <w:rsid w:val="00AA22AD"/>
    <w:rsid w:val="00AA2F8A"/>
    <w:rsid w:val="00AA347C"/>
    <w:rsid w:val="00AA37D5"/>
    <w:rsid w:val="00AA4334"/>
    <w:rsid w:val="00AA461D"/>
    <w:rsid w:val="00AA465C"/>
    <w:rsid w:val="00AA48AA"/>
    <w:rsid w:val="00AA4B74"/>
    <w:rsid w:val="00AA4F32"/>
    <w:rsid w:val="00AA50EB"/>
    <w:rsid w:val="00AA5885"/>
    <w:rsid w:val="00AA5C95"/>
    <w:rsid w:val="00AA6BF3"/>
    <w:rsid w:val="00AA7255"/>
    <w:rsid w:val="00AA7958"/>
    <w:rsid w:val="00AB06DD"/>
    <w:rsid w:val="00AB07BA"/>
    <w:rsid w:val="00AB1444"/>
    <w:rsid w:val="00AB1648"/>
    <w:rsid w:val="00AB1902"/>
    <w:rsid w:val="00AB20CD"/>
    <w:rsid w:val="00AB24D6"/>
    <w:rsid w:val="00AB2AF4"/>
    <w:rsid w:val="00AB3021"/>
    <w:rsid w:val="00AB3141"/>
    <w:rsid w:val="00AB34AC"/>
    <w:rsid w:val="00AB397A"/>
    <w:rsid w:val="00AB43ED"/>
    <w:rsid w:val="00AB46AA"/>
    <w:rsid w:val="00AB4905"/>
    <w:rsid w:val="00AB4B38"/>
    <w:rsid w:val="00AB5474"/>
    <w:rsid w:val="00AB55BB"/>
    <w:rsid w:val="00AB60BC"/>
    <w:rsid w:val="00AB6A62"/>
    <w:rsid w:val="00AB70B3"/>
    <w:rsid w:val="00AB70D6"/>
    <w:rsid w:val="00AB7175"/>
    <w:rsid w:val="00AB7566"/>
    <w:rsid w:val="00AB7899"/>
    <w:rsid w:val="00AC0746"/>
    <w:rsid w:val="00AC0949"/>
    <w:rsid w:val="00AC0C79"/>
    <w:rsid w:val="00AC2296"/>
    <w:rsid w:val="00AC2D20"/>
    <w:rsid w:val="00AC2FAA"/>
    <w:rsid w:val="00AC3093"/>
    <w:rsid w:val="00AC3766"/>
    <w:rsid w:val="00AC394E"/>
    <w:rsid w:val="00AC3B60"/>
    <w:rsid w:val="00AC3E2A"/>
    <w:rsid w:val="00AC42F4"/>
    <w:rsid w:val="00AC440C"/>
    <w:rsid w:val="00AC44FF"/>
    <w:rsid w:val="00AC4604"/>
    <w:rsid w:val="00AC4D2D"/>
    <w:rsid w:val="00AC501A"/>
    <w:rsid w:val="00AC5128"/>
    <w:rsid w:val="00AC54BD"/>
    <w:rsid w:val="00AC5B4C"/>
    <w:rsid w:val="00AC5BA1"/>
    <w:rsid w:val="00AC5C90"/>
    <w:rsid w:val="00AC5D0D"/>
    <w:rsid w:val="00AC607C"/>
    <w:rsid w:val="00AC639E"/>
    <w:rsid w:val="00AC64F8"/>
    <w:rsid w:val="00AC67A4"/>
    <w:rsid w:val="00AC6826"/>
    <w:rsid w:val="00AC6B30"/>
    <w:rsid w:val="00AC7088"/>
    <w:rsid w:val="00AC778D"/>
    <w:rsid w:val="00AC7818"/>
    <w:rsid w:val="00AC7D08"/>
    <w:rsid w:val="00AD0538"/>
    <w:rsid w:val="00AD0B0C"/>
    <w:rsid w:val="00AD0BA6"/>
    <w:rsid w:val="00AD0C7B"/>
    <w:rsid w:val="00AD1474"/>
    <w:rsid w:val="00AD16E4"/>
    <w:rsid w:val="00AD1E1E"/>
    <w:rsid w:val="00AD1F47"/>
    <w:rsid w:val="00AD23B2"/>
    <w:rsid w:val="00AD2A81"/>
    <w:rsid w:val="00AD2C32"/>
    <w:rsid w:val="00AD2DEA"/>
    <w:rsid w:val="00AD3044"/>
    <w:rsid w:val="00AD3482"/>
    <w:rsid w:val="00AD4AEF"/>
    <w:rsid w:val="00AD4E13"/>
    <w:rsid w:val="00AD50EC"/>
    <w:rsid w:val="00AD5F53"/>
    <w:rsid w:val="00AD6173"/>
    <w:rsid w:val="00AD6495"/>
    <w:rsid w:val="00AD66E1"/>
    <w:rsid w:val="00AD6B86"/>
    <w:rsid w:val="00AD7430"/>
    <w:rsid w:val="00AE1496"/>
    <w:rsid w:val="00AE1C1D"/>
    <w:rsid w:val="00AE1D1E"/>
    <w:rsid w:val="00AE1D25"/>
    <w:rsid w:val="00AE1F3A"/>
    <w:rsid w:val="00AE2296"/>
    <w:rsid w:val="00AE2AF4"/>
    <w:rsid w:val="00AE3F94"/>
    <w:rsid w:val="00AE4250"/>
    <w:rsid w:val="00AE4511"/>
    <w:rsid w:val="00AE4533"/>
    <w:rsid w:val="00AE47A9"/>
    <w:rsid w:val="00AE4CA7"/>
    <w:rsid w:val="00AE5260"/>
    <w:rsid w:val="00AE5D7E"/>
    <w:rsid w:val="00AE633C"/>
    <w:rsid w:val="00AE6AC1"/>
    <w:rsid w:val="00AE7201"/>
    <w:rsid w:val="00AE7540"/>
    <w:rsid w:val="00AE7BF1"/>
    <w:rsid w:val="00AE7C58"/>
    <w:rsid w:val="00AE7DB6"/>
    <w:rsid w:val="00AE7F37"/>
    <w:rsid w:val="00AE7FF5"/>
    <w:rsid w:val="00AF0440"/>
    <w:rsid w:val="00AF066F"/>
    <w:rsid w:val="00AF09CC"/>
    <w:rsid w:val="00AF0A25"/>
    <w:rsid w:val="00AF0AA3"/>
    <w:rsid w:val="00AF0BC0"/>
    <w:rsid w:val="00AF0C64"/>
    <w:rsid w:val="00AF0CAF"/>
    <w:rsid w:val="00AF15AB"/>
    <w:rsid w:val="00AF16B7"/>
    <w:rsid w:val="00AF27EE"/>
    <w:rsid w:val="00AF30CF"/>
    <w:rsid w:val="00AF30EF"/>
    <w:rsid w:val="00AF31F4"/>
    <w:rsid w:val="00AF3437"/>
    <w:rsid w:val="00AF34D3"/>
    <w:rsid w:val="00AF3747"/>
    <w:rsid w:val="00AF3C4D"/>
    <w:rsid w:val="00AF3C5B"/>
    <w:rsid w:val="00AF43E3"/>
    <w:rsid w:val="00AF446B"/>
    <w:rsid w:val="00AF4ADD"/>
    <w:rsid w:val="00AF5367"/>
    <w:rsid w:val="00AF554D"/>
    <w:rsid w:val="00AF565F"/>
    <w:rsid w:val="00AF5C5C"/>
    <w:rsid w:val="00AF5E82"/>
    <w:rsid w:val="00AF62F1"/>
    <w:rsid w:val="00AF6553"/>
    <w:rsid w:val="00AF6F37"/>
    <w:rsid w:val="00AF7146"/>
    <w:rsid w:val="00AF71DF"/>
    <w:rsid w:val="00AF7EAC"/>
    <w:rsid w:val="00B00AF6"/>
    <w:rsid w:val="00B014B3"/>
    <w:rsid w:val="00B015AD"/>
    <w:rsid w:val="00B01658"/>
    <w:rsid w:val="00B01720"/>
    <w:rsid w:val="00B01855"/>
    <w:rsid w:val="00B02F47"/>
    <w:rsid w:val="00B03CB3"/>
    <w:rsid w:val="00B03CC5"/>
    <w:rsid w:val="00B03EE8"/>
    <w:rsid w:val="00B0427E"/>
    <w:rsid w:val="00B045D4"/>
    <w:rsid w:val="00B0480F"/>
    <w:rsid w:val="00B05209"/>
    <w:rsid w:val="00B0522A"/>
    <w:rsid w:val="00B05251"/>
    <w:rsid w:val="00B05561"/>
    <w:rsid w:val="00B05A32"/>
    <w:rsid w:val="00B063FB"/>
    <w:rsid w:val="00B064EE"/>
    <w:rsid w:val="00B065F5"/>
    <w:rsid w:val="00B06C6B"/>
    <w:rsid w:val="00B06DE0"/>
    <w:rsid w:val="00B071E3"/>
    <w:rsid w:val="00B0785B"/>
    <w:rsid w:val="00B106D6"/>
    <w:rsid w:val="00B12357"/>
    <w:rsid w:val="00B12BBB"/>
    <w:rsid w:val="00B13098"/>
    <w:rsid w:val="00B134E1"/>
    <w:rsid w:val="00B136FC"/>
    <w:rsid w:val="00B13DC7"/>
    <w:rsid w:val="00B14D79"/>
    <w:rsid w:val="00B15047"/>
    <w:rsid w:val="00B150C0"/>
    <w:rsid w:val="00B15ADF"/>
    <w:rsid w:val="00B15D35"/>
    <w:rsid w:val="00B15D48"/>
    <w:rsid w:val="00B15FB3"/>
    <w:rsid w:val="00B165A6"/>
    <w:rsid w:val="00B16AD1"/>
    <w:rsid w:val="00B170B8"/>
    <w:rsid w:val="00B17222"/>
    <w:rsid w:val="00B178BB"/>
    <w:rsid w:val="00B17B0F"/>
    <w:rsid w:val="00B202B5"/>
    <w:rsid w:val="00B202E3"/>
    <w:rsid w:val="00B20371"/>
    <w:rsid w:val="00B20381"/>
    <w:rsid w:val="00B20AB8"/>
    <w:rsid w:val="00B20FF6"/>
    <w:rsid w:val="00B210E7"/>
    <w:rsid w:val="00B211DF"/>
    <w:rsid w:val="00B216B1"/>
    <w:rsid w:val="00B2191B"/>
    <w:rsid w:val="00B2197E"/>
    <w:rsid w:val="00B21B03"/>
    <w:rsid w:val="00B21BCF"/>
    <w:rsid w:val="00B21DB6"/>
    <w:rsid w:val="00B22085"/>
    <w:rsid w:val="00B2279E"/>
    <w:rsid w:val="00B22D60"/>
    <w:rsid w:val="00B2410B"/>
    <w:rsid w:val="00B24490"/>
    <w:rsid w:val="00B259D6"/>
    <w:rsid w:val="00B25BF4"/>
    <w:rsid w:val="00B263AB"/>
    <w:rsid w:val="00B264C2"/>
    <w:rsid w:val="00B264D3"/>
    <w:rsid w:val="00B266DF"/>
    <w:rsid w:val="00B272E6"/>
    <w:rsid w:val="00B27AF3"/>
    <w:rsid w:val="00B32119"/>
    <w:rsid w:val="00B32DE3"/>
    <w:rsid w:val="00B339EA"/>
    <w:rsid w:val="00B33B5E"/>
    <w:rsid w:val="00B33D0E"/>
    <w:rsid w:val="00B33D28"/>
    <w:rsid w:val="00B33FD0"/>
    <w:rsid w:val="00B34725"/>
    <w:rsid w:val="00B34CDD"/>
    <w:rsid w:val="00B34F3B"/>
    <w:rsid w:val="00B35044"/>
    <w:rsid w:val="00B3527D"/>
    <w:rsid w:val="00B357AC"/>
    <w:rsid w:val="00B35FBF"/>
    <w:rsid w:val="00B36822"/>
    <w:rsid w:val="00B369BE"/>
    <w:rsid w:val="00B36C9F"/>
    <w:rsid w:val="00B370F8"/>
    <w:rsid w:val="00B37285"/>
    <w:rsid w:val="00B37706"/>
    <w:rsid w:val="00B37C6F"/>
    <w:rsid w:val="00B37DA7"/>
    <w:rsid w:val="00B37F9C"/>
    <w:rsid w:val="00B37FC7"/>
    <w:rsid w:val="00B40009"/>
    <w:rsid w:val="00B4013C"/>
    <w:rsid w:val="00B40458"/>
    <w:rsid w:val="00B409C5"/>
    <w:rsid w:val="00B41204"/>
    <w:rsid w:val="00B41D73"/>
    <w:rsid w:val="00B42201"/>
    <w:rsid w:val="00B425E7"/>
    <w:rsid w:val="00B430D2"/>
    <w:rsid w:val="00B43144"/>
    <w:rsid w:val="00B43EB7"/>
    <w:rsid w:val="00B445DC"/>
    <w:rsid w:val="00B44619"/>
    <w:rsid w:val="00B447F9"/>
    <w:rsid w:val="00B44DA0"/>
    <w:rsid w:val="00B450A2"/>
    <w:rsid w:val="00B45A8D"/>
    <w:rsid w:val="00B45B5A"/>
    <w:rsid w:val="00B45C59"/>
    <w:rsid w:val="00B45D97"/>
    <w:rsid w:val="00B45E8F"/>
    <w:rsid w:val="00B45EA3"/>
    <w:rsid w:val="00B45ED7"/>
    <w:rsid w:val="00B461C1"/>
    <w:rsid w:val="00B46B06"/>
    <w:rsid w:val="00B47860"/>
    <w:rsid w:val="00B47B0E"/>
    <w:rsid w:val="00B50148"/>
    <w:rsid w:val="00B5015D"/>
    <w:rsid w:val="00B507B3"/>
    <w:rsid w:val="00B50805"/>
    <w:rsid w:val="00B50B4D"/>
    <w:rsid w:val="00B50BDE"/>
    <w:rsid w:val="00B50EF4"/>
    <w:rsid w:val="00B51E44"/>
    <w:rsid w:val="00B520EB"/>
    <w:rsid w:val="00B522DE"/>
    <w:rsid w:val="00B52AB7"/>
    <w:rsid w:val="00B52B63"/>
    <w:rsid w:val="00B53188"/>
    <w:rsid w:val="00B531B0"/>
    <w:rsid w:val="00B55054"/>
    <w:rsid w:val="00B5506F"/>
    <w:rsid w:val="00B551ED"/>
    <w:rsid w:val="00B5545E"/>
    <w:rsid w:val="00B55A14"/>
    <w:rsid w:val="00B55DC6"/>
    <w:rsid w:val="00B56065"/>
    <w:rsid w:val="00B56241"/>
    <w:rsid w:val="00B56292"/>
    <w:rsid w:val="00B56529"/>
    <w:rsid w:val="00B565DD"/>
    <w:rsid w:val="00B56BE1"/>
    <w:rsid w:val="00B576AE"/>
    <w:rsid w:val="00B607C7"/>
    <w:rsid w:val="00B62447"/>
    <w:rsid w:val="00B62571"/>
    <w:rsid w:val="00B62699"/>
    <w:rsid w:val="00B626C6"/>
    <w:rsid w:val="00B6283E"/>
    <w:rsid w:val="00B62AFB"/>
    <w:rsid w:val="00B62B6B"/>
    <w:rsid w:val="00B62C29"/>
    <w:rsid w:val="00B62F6C"/>
    <w:rsid w:val="00B631AB"/>
    <w:rsid w:val="00B63B9C"/>
    <w:rsid w:val="00B63C66"/>
    <w:rsid w:val="00B6462B"/>
    <w:rsid w:val="00B64997"/>
    <w:rsid w:val="00B65048"/>
    <w:rsid w:val="00B65476"/>
    <w:rsid w:val="00B65A4A"/>
    <w:rsid w:val="00B660AF"/>
    <w:rsid w:val="00B66236"/>
    <w:rsid w:val="00B664D3"/>
    <w:rsid w:val="00B674BD"/>
    <w:rsid w:val="00B674D7"/>
    <w:rsid w:val="00B679CE"/>
    <w:rsid w:val="00B67BAC"/>
    <w:rsid w:val="00B67C3D"/>
    <w:rsid w:val="00B67FC6"/>
    <w:rsid w:val="00B70071"/>
    <w:rsid w:val="00B7012D"/>
    <w:rsid w:val="00B709AE"/>
    <w:rsid w:val="00B70A1C"/>
    <w:rsid w:val="00B70C7E"/>
    <w:rsid w:val="00B70D11"/>
    <w:rsid w:val="00B70EB0"/>
    <w:rsid w:val="00B71013"/>
    <w:rsid w:val="00B71533"/>
    <w:rsid w:val="00B71EDC"/>
    <w:rsid w:val="00B72037"/>
    <w:rsid w:val="00B7208C"/>
    <w:rsid w:val="00B72A5F"/>
    <w:rsid w:val="00B72C39"/>
    <w:rsid w:val="00B73DDA"/>
    <w:rsid w:val="00B73E01"/>
    <w:rsid w:val="00B7431B"/>
    <w:rsid w:val="00B74DD9"/>
    <w:rsid w:val="00B74F4E"/>
    <w:rsid w:val="00B75BBC"/>
    <w:rsid w:val="00B75FDA"/>
    <w:rsid w:val="00B76537"/>
    <w:rsid w:val="00B7663B"/>
    <w:rsid w:val="00B767C3"/>
    <w:rsid w:val="00B7768F"/>
    <w:rsid w:val="00B77B4F"/>
    <w:rsid w:val="00B80505"/>
    <w:rsid w:val="00B8050C"/>
    <w:rsid w:val="00B80657"/>
    <w:rsid w:val="00B81789"/>
    <w:rsid w:val="00B81850"/>
    <w:rsid w:val="00B81A48"/>
    <w:rsid w:val="00B81A80"/>
    <w:rsid w:val="00B82702"/>
    <w:rsid w:val="00B8399E"/>
    <w:rsid w:val="00B83F16"/>
    <w:rsid w:val="00B8401A"/>
    <w:rsid w:val="00B841CE"/>
    <w:rsid w:val="00B8444A"/>
    <w:rsid w:val="00B8477E"/>
    <w:rsid w:val="00B84881"/>
    <w:rsid w:val="00B84A31"/>
    <w:rsid w:val="00B84A55"/>
    <w:rsid w:val="00B84AD7"/>
    <w:rsid w:val="00B8547D"/>
    <w:rsid w:val="00B854C9"/>
    <w:rsid w:val="00B85572"/>
    <w:rsid w:val="00B85E28"/>
    <w:rsid w:val="00B85E79"/>
    <w:rsid w:val="00B86054"/>
    <w:rsid w:val="00B8606F"/>
    <w:rsid w:val="00B86722"/>
    <w:rsid w:val="00B869A4"/>
    <w:rsid w:val="00B875CF"/>
    <w:rsid w:val="00B90B27"/>
    <w:rsid w:val="00B919DB"/>
    <w:rsid w:val="00B91A03"/>
    <w:rsid w:val="00B92092"/>
    <w:rsid w:val="00B92A2D"/>
    <w:rsid w:val="00B930B3"/>
    <w:rsid w:val="00B932DB"/>
    <w:rsid w:val="00B93336"/>
    <w:rsid w:val="00B93903"/>
    <w:rsid w:val="00B94335"/>
    <w:rsid w:val="00B94539"/>
    <w:rsid w:val="00B94543"/>
    <w:rsid w:val="00B94C2A"/>
    <w:rsid w:val="00B95216"/>
    <w:rsid w:val="00B955ED"/>
    <w:rsid w:val="00B95632"/>
    <w:rsid w:val="00B95FBC"/>
    <w:rsid w:val="00B96A7B"/>
    <w:rsid w:val="00B96B59"/>
    <w:rsid w:val="00B96C73"/>
    <w:rsid w:val="00B96C74"/>
    <w:rsid w:val="00B96DE2"/>
    <w:rsid w:val="00B96E04"/>
    <w:rsid w:val="00B97EB6"/>
    <w:rsid w:val="00BA05F4"/>
    <w:rsid w:val="00BA0681"/>
    <w:rsid w:val="00BA06F5"/>
    <w:rsid w:val="00BA07D9"/>
    <w:rsid w:val="00BA07FC"/>
    <w:rsid w:val="00BA0D22"/>
    <w:rsid w:val="00BA0D90"/>
    <w:rsid w:val="00BA1DB0"/>
    <w:rsid w:val="00BA2E41"/>
    <w:rsid w:val="00BA3C0A"/>
    <w:rsid w:val="00BA4233"/>
    <w:rsid w:val="00BA42C0"/>
    <w:rsid w:val="00BA431B"/>
    <w:rsid w:val="00BA4419"/>
    <w:rsid w:val="00BA4773"/>
    <w:rsid w:val="00BA4DC8"/>
    <w:rsid w:val="00BA4F6D"/>
    <w:rsid w:val="00BA4FE0"/>
    <w:rsid w:val="00BA575F"/>
    <w:rsid w:val="00BA6007"/>
    <w:rsid w:val="00BA69FB"/>
    <w:rsid w:val="00BA6A71"/>
    <w:rsid w:val="00BA6D5B"/>
    <w:rsid w:val="00BA7515"/>
    <w:rsid w:val="00BA76CF"/>
    <w:rsid w:val="00BA79D2"/>
    <w:rsid w:val="00BA7B01"/>
    <w:rsid w:val="00BA7D76"/>
    <w:rsid w:val="00BA7FCF"/>
    <w:rsid w:val="00BB00F8"/>
    <w:rsid w:val="00BB0CED"/>
    <w:rsid w:val="00BB1012"/>
    <w:rsid w:val="00BB1107"/>
    <w:rsid w:val="00BB1325"/>
    <w:rsid w:val="00BB1D8E"/>
    <w:rsid w:val="00BB1E57"/>
    <w:rsid w:val="00BB2BE6"/>
    <w:rsid w:val="00BB2C29"/>
    <w:rsid w:val="00BB30DB"/>
    <w:rsid w:val="00BB3113"/>
    <w:rsid w:val="00BB34E4"/>
    <w:rsid w:val="00BB38AB"/>
    <w:rsid w:val="00BB4C6F"/>
    <w:rsid w:val="00BB4C87"/>
    <w:rsid w:val="00BB4E3C"/>
    <w:rsid w:val="00BB5287"/>
    <w:rsid w:val="00BB5BF3"/>
    <w:rsid w:val="00BB64AA"/>
    <w:rsid w:val="00BB65B6"/>
    <w:rsid w:val="00BB6919"/>
    <w:rsid w:val="00BB6C54"/>
    <w:rsid w:val="00BB6FD7"/>
    <w:rsid w:val="00BB71A5"/>
    <w:rsid w:val="00BB7275"/>
    <w:rsid w:val="00BB7400"/>
    <w:rsid w:val="00BC0057"/>
    <w:rsid w:val="00BC0948"/>
    <w:rsid w:val="00BC0C5E"/>
    <w:rsid w:val="00BC0D35"/>
    <w:rsid w:val="00BC109C"/>
    <w:rsid w:val="00BC19B1"/>
    <w:rsid w:val="00BC1A43"/>
    <w:rsid w:val="00BC1D14"/>
    <w:rsid w:val="00BC201F"/>
    <w:rsid w:val="00BC25AD"/>
    <w:rsid w:val="00BC2844"/>
    <w:rsid w:val="00BC2EE1"/>
    <w:rsid w:val="00BC3018"/>
    <w:rsid w:val="00BC31B9"/>
    <w:rsid w:val="00BC3213"/>
    <w:rsid w:val="00BC34D2"/>
    <w:rsid w:val="00BC372D"/>
    <w:rsid w:val="00BC3A24"/>
    <w:rsid w:val="00BC470D"/>
    <w:rsid w:val="00BC4B01"/>
    <w:rsid w:val="00BC4D13"/>
    <w:rsid w:val="00BC5AD1"/>
    <w:rsid w:val="00BC5B32"/>
    <w:rsid w:val="00BC5DAB"/>
    <w:rsid w:val="00BC6B85"/>
    <w:rsid w:val="00BC6C2A"/>
    <w:rsid w:val="00BC713E"/>
    <w:rsid w:val="00BC7248"/>
    <w:rsid w:val="00BC7715"/>
    <w:rsid w:val="00BC7A24"/>
    <w:rsid w:val="00BC7A36"/>
    <w:rsid w:val="00BC7A6B"/>
    <w:rsid w:val="00BD074E"/>
    <w:rsid w:val="00BD07D6"/>
    <w:rsid w:val="00BD0B32"/>
    <w:rsid w:val="00BD0CFB"/>
    <w:rsid w:val="00BD0F0F"/>
    <w:rsid w:val="00BD1816"/>
    <w:rsid w:val="00BD1979"/>
    <w:rsid w:val="00BD2602"/>
    <w:rsid w:val="00BD2756"/>
    <w:rsid w:val="00BD2B0E"/>
    <w:rsid w:val="00BD2F3C"/>
    <w:rsid w:val="00BD3E31"/>
    <w:rsid w:val="00BD4073"/>
    <w:rsid w:val="00BD45FD"/>
    <w:rsid w:val="00BD4B23"/>
    <w:rsid w:val="00BD5700"/>
    <w:rsid w:val="00BD5E1B"/>
    <w:rsid w:val="00BD6421"/>
    <w:rsid w:val="00BD65B7"/>
    <w:rsid w:val="00BD66AF"/>
    <w:rsid w:val="00BD6B55"/>
    <w:rsid w:val="00BD6CB9"/>
    <w:rsid w:val="00BD6EEF"/>
    <w:rsid w:val="00BD72C3"/>
    <w:rsid w:val="00BD757A"/>
    <w:rsid w:val="00BD7DA7"/>
    <w:rsid w:val="00BD7FD6"/>
    <w:rsid w:val="00BE0498"/>
    <w:rsid w:val="00BE0689"/>
    <w:rsid w:val="00BE16E3"/>
    <w:rsid w:val="00BE1A95"/>
    <w:rsid w:val="00BE1D67"/>
    <w:rsid w:val="00BE2211"/>
    <w:rsid w:val="00BE22A5"/>
    <w:rsid w:val="00BE2605"/>
    <w:rsid w:val="00BE283F"/>
    <w:rsid w:val="00BE28D2"/>
    <w:rsid w:val="00BE2BBD"/>
    <w:rsid w:val="00BE2E5C"/>
    <w:rsid w:val="00BE3165"/>
    <w:rsid w:val="00BE3389"/>
    <w:rsid w:val="00BE3507"/>
    <w:rsid w:val="00BE3E0C"/>
    <w:rsid w:val="00BE3F53"/>
    <w:rsid w:val="00BE4207"/>
    <w:rsid w:val="00BE44E3"/>
    <w:rsid w:val="00BE48A3"/>
    <w:rsid w:val="00BE4E05"/>
    <w:rsid w:val="00BE4E58"/>
    <w:rsid w:val="00BE5532"/>
    <w:rsid w:val="00BE5FD0"/>
    <w:rsid w:val="00BE617F"/>
    <w:rsid w:val="00BE6590"/>
    <w:rsid w:val="00BE6940"/>
    <w:rsid w:val="00BE6B33"/>
    <w:rsid w:val="00BE6B76"/>
    <w:rsid w:val="00BE6C74"/>
    <w:rsid w:val="00BE7040"/>
    <w:rsid w:val="00BE76A8"/>
    <w:rsid w:val="00BE7C1F"/>
    <w:rsid w:val="00BE7D58"/>
    <w:rsid w:val="00BE7F35"/>
    <w:rsid w:val="00BF074E"/>
    <w:rsid w:val="00BF0CBE"/>
    <w:rsid w:val="00BF0E83"/>
    <w:rsid w:val="00BF1A38"/>
    <w:rsid w:val="00BF1AAD"/>
    <w:rsid w:val="00BF1C8C"/>
    <w:rsid w:val="00BF1DE2"/>
    <w:rsid w:val="00BF1F95"/>
    <w:rsid w:val="00BF2108"/>
    <w:rsid w:val="00BF2767"/>
    <w:rsid w:val="00BF2FCA"/>
    <w:rsid w:val="00BF35CB"/>
    <w:rsid w:val="00BF35E7"/>
    <w:rsid w:val="00BF4ED2"/>
    <w:rsid w:val="00BF505D"/>
    <w:rsid w:val="00BF5298"/>
    <w:rsid w:val="00BF52F0"/>
    <w:rsid w:val="00BF5431"/>
    <w:rsid w:val="00BF54F1"/>
    <w:rsid w:val="00BF5676"/>
    <w:rsid w:val="00BF59C4"/>
    <w:rsid w:val="00BF65E8"/>
    <w:rsid w:val="00BF6661"/>
    <w:rsid w:val="00BF686F"/>
    <w:rsid w:val="00BF6AC3"/>
    <w:rsid w:val="00BF717F"/>
    <w:rsid w:val="00BF740A"/>
    <w:rsid w:val="00BF7A3B"/>
    <w:rsid w:val="00BF7A96"/>
    <w:rsid w:val="00C004D1"/>
    <w:rsid w:val="00C004DE"/>
    <w:rsid w:val="00C007C0"/>
    <w:rsid w:val="00C00BE0"/>
    <w:rsid w:val="00C0199A"/>
    <w:rsid w:val="00C01CEA"/>
    <w:rsid w:val="00C02665"/>
    <w:rsid w:val="00C02AE4"/>
    <w:rsid w:val="00C03018"/>
    <w:rsid w:val="00C030D1"/>
    <w:rsid w:val="00C03257"/>
    <w:rsid w:val="00C03292"/>
    <w:rsid w:val="00C03601"/>
    <w:rsid w:val="00C0360E"/>
    <w:rsid w:val="00C03EA3"/>
    <w:rsid w:val="00C04146"/>
    <w:rsid w:val="00C0525A"/>
    <w:rsid w:val="00C05544"/>
    <w:rsid w:val="00C05607"/>
    <w:rsid w:val="00C05E75"/>
    <w:rsid w:val="00C05E80"/>
    <w:rsid w:val="00C06389"/>
    <w:rsid w:val="00C06ED8"/>
    <w:rsid w:val="00C072D0"/>
    <w:rsid w:val="00C110DA"/>
    <w:rsid w:val="00C11245"/>
    <w:rsid w:val="00C11AAF"/>
    <w:rsid w:val="00C11E71"/>
    <w:rsid w:val="00C12126"/>
    <w:rsid w:val="00C123E7"/>
    <w:rsid w:val="00C124D1"/>
    <w:rsid w:val="00C136F9"/>
    <w:rsid w:val="00C13E7A"/>
    <w:rsid w:val="00C14335"/>
    <w:rsid w:val="00C14643"/>
    <w:rsid w:val="00C14ABC"/>
    <w:rsid w:val="00C15462"/>
    <w:rsid w:val="00C15CE6"/>
    <w:rsid w:val="00C15E90"/>
    <w:rsid w:val="00C162A3"/>
    <w:rsid w:val="00C16841"/>
    <w:rsid w:val="00C16EF7"/>
    <w:rsid w:val="00C16F95"/>
    <w:rsid w:val="00C1732B"/>
    <w:rsid w:val="00C20370"/>
    <w:rsid w:val="00C20634"/>
    <w:rsid w:val="00C20A67"/>
    <w:rsid w:val="00C20ADF"/>
    <w:rsid w:val="00C20F0E"/>
    <w:rsid w:val="00C20FB8"/>
    <w:rsid w:val="00C2119C"/>
    <w:rsid w:val="00C214D0"/>
    <w:rsid w:val="00C21731"/>
    <w:rsid w:val="00C2178A"/>
    <w:rsid w:val="00C218B7"/>
    <w:rsid w:val="00C21E8F"/>
    <w:rsid w:val="00C221F2"/>
    <w:rsid w:val="00C22910"/>
    <w:rsid w:val="00C22B2C"/>
    <w:rsid w:val="00C22D5C"/>
    <w:rsid w:val="00C23362"/>
    <w:rsid w:val="00C239AC"/>
    <w:rsid w:val="00C23B7A"/>
    <w:rsid w:val="00C24F93"/>
    <w:rsid w:val="00C25545"/>
    <w:rsid w:val="00C25C74"/>
    <w:rsid w:val="00C25E99"/>
    <w:rsid w:val="00C26377"/>
    <w:rsid w:val="00C26A5A"/>
    <w:rsid w:val="00C26D86"/>
    <w:rsid w:val="00C26E6C"/>
    <w:rsid w:val="00C2751B"/>
    <w:rsid w:val="00C30A38"/>
    <w:rsid w:val="00C31BAB"/>
    <w:rsid w:val="00C322CC"/>
    <w:rsid w:val="00C322DB"/>
    <w:rsid w:val="00C32BA1"/>
    <w:rsid w:val="00C32E18"/>
    <w:rsid w:val="00C32EE6"/>
    <w:rsid w:val="00C3335A"/>
    <w:rsid w:val="00C339D6"/>
    <w:rsid w:val="00C33A4C"/>
    <w:rsid w:val="00C3474F"/>
    <w:rsid w:val="00C35181"/>
    <w:rsid w:val="00C35507"/>
    <w:rsid w:val="00C35BA6"/>
    <w:rsid w:val="00C37017"/>
    <w:rsid w:val="00C3705D"/>
    <w:rsid w:val="00C37A2C"/>
    <w:rsid w:val="00C37C87"/>
    <w:rsid w:val="00C37CD7"/>
    <w:rsid w:val="00C403F8"/>
    <w:rsid w:val="00C4049C"/>
    <w:rsid w:val="00C407C0"/>
    <w:rsid w:val="00C40E97"/>
    <w:rsid w:val="00C41071"/>
    <w:rsid w:val="00C41624"/>
    <w:rsid w:val="00C417B7"/>
    <w:rsid w:val="00C417D8"/>
    <w:rsid w:val="00C41900"/>
    <w:rsid w:val="00C420EC"/>
    <w:rsid w:val="00C422FD"/>
    <w:rsid w:val="00C424D7"/>
    <w:rsid w:val="00C426DA"/>
    <w:rsid w:val="00C426EF"/>
    <w:rsid w:val="00C42778"/>
    <w:rsid w:val="00C42993"/>
    <w:rsid w:val="00C42C07"/>
    <w:rsid w:val="00C42F0F"/>
    <w:rsid w:val="00C43481"/>
    <w:rsid w:val="00C4355E"/>
    <w:rsid w:val="00C43946"/>
    <w:rsid w:val="00C43E9B"/>
    <w:rsid w:val="00C44230"/>
    <w:rsid w:val="00C443E4"/>
    <w:rsid w:val="00C4486F"/>
    <w:rsid w:val="00C4487E"/>
    <w:rsid w:val="00C4591B"/>
    <w:rsid w:val="00C45AB3"/>
    <w:rsid w:val="00C46462"/>
    <w:rsid w:val="00C466C2"/>
    <w:rsid w:val="00C46721"/>
    <w:rsid w:val="00C47310"/>
    <w:rsid w:val="00C476FE"/>
    <w:rsid w:val="00C47711"/>
    <w:rsid w:val="00C4796B"/>
    <w:rsid w:val="00C479CE"/>
    <w:rsid w:val="00C501B1"/>
    <w:rsid w:val="00C50299"/>
    <w:rsid w:val="00C502E2"/>
    <w:rsid w:val="00C5041E"/>
    <w:rsid w:val="00C50657"/>
    <w:rsid w:val="00C50BB6"/>
    <w:rsid w:val="00C50EEC"/>
    <w:rsid w:val="00C513EC"/>
    <w:rsid w:val="00C519F9"/>
    <w:rsid w:val="00C52471"/>
    <w:rsid w:val="00C52742"/>
    <w:rsid w:val="00C52CFA"/>
    <w:rsid w:val="00C52F46"/>
    <w:rsid w:val="00C533C4"/>
    <w:rsid w:val="00C53BCD"/>
    <w:rsid w:val="00C53D0F"/>
    <w:rsid w:val="00C5450C"/>
    <w:rsid w:val="00C54FAD"/>
    <w:rsid w:val="00C5572E"/>
    <w:rsid w:val="00C557DF"/>
    <w:rsid w:val="00C558B6"/>
    <w:rsid w:val="00C5597F"/>
    <w:rsid w:val="00C55B59"/>
    <w:rsid w:val="00C568F7"/>
    <w:rsid w:val="00C56A45"/>
    <w:rsid w:val="00C56ABC"/>
    <w:rsid w:val="00C56B46"/>
    <w:rsid w:val="00C56B4B"/>
    <w:rsid w:val="00C56DA5"/>
    <w:rsid w:val="00C56FC1"/>
    <w:rsid w:val="00C571DB"/>
    <w:rsid w:val="00C57896"/>
    <w:rsid w:val="00C57E03"/>
    <w:rsid w:val="00C57F21"/>
    <w:rsid w:val="00C60621"/>
    <w:rsid w:val="00C60E6C"/>
    <w:rsid w:val="00C61C63"/>
    <w:rsid w:val="00C6219F"/>
    <w:rsid w:val="00C62222"/>
    <w:rsid w:val="00C6247B"/>
    <w:rsid w:val="00C625A0"/>
    <w:rsid w:val="00C62822"/>
    <w:rsid w:val="00C63166"/>
    <w:rsid w:val="00C63237"/>
    <w:rsid w:val="00C63D54"/>
    <w:rsid w:val="00C63E0E"/>
    <w:rsid w:val="00C644C6"/>
    <w:rsid w:val="00C64CC5"/>
    <w:rsid w:val="00C650FA"/>
    <w:rsid w:val="00C654E0"/>
    <w:rsid w:val="00C6573F"/>
    <w:rsid w:val="00C65D36"/>
    <w:rsid w:val="00C65DFD"/>
    <w:rsid w:val="00C661E7"/>
    <w:rsid w:val="00C66532"/>
    <w:rsid w:val="00C66F16"/>
    <w:rsid w:val="00C66F31"/>
    <w:rsid w:val="00C67191"/>
    <w:rsid w:val="00C67433"/>
    <w:rsid w:val="00C67AA6"/>
    <w:rsid w:val="00C67E14"/>
    <w:rsid w:val="00C67F3E"/>
    <w:rsid w:val="00C706F7"/>
    <w:rsid w:val="00C7079E"/>
    <w:rsid w:val="00C71495"/>
    <w:rsid w:val="00C71C04"/>
    <w:rsid w:val="00C720B6"/>
    <w:rsid w:val="00C72147"/>
    <w:rsid w:val="00C7235D"/>
    <w:rsid w:val="00C7246D"/>
    <w:rsid w:val="00C72C01"/>
    <w:rsid w:val="00C72C38"/>
    <w:rsid w:val="00C72E72"/>
    <w:rsid w:val="00C73524"/>
    <w:rsid w:val="00C73C7F"/>
    <w:rsid w:val="00C73F26"/>
    <w:rsid w:val="00C7404C"/>
    <w:rsid w:val="00C74AFB"/>
    <w:rsid w:val="00C74DAD"/>
    <w:rsid w:val="00C74F48"/>
    <w:rsid w:val="00C7521C"/>
    <w:rsid w:val="00C7531C"/>
    <w:rsid w:val="00C7562F"/>
    <w:rsid w:val="00C75704"/>
    <w:rsid w:val="00C75865"/>
    <w:rsid w:val="00C75EA8"/>
    <w:rsid w:val="00C76718"/>
    <w:rsid w:val="00C76EB3"/>
    <w:rsid w:val="00C771A3"/>
    <w:rsid w:val="00C77D3F"/>
    <w:rsid w:val="00C77F7F"/>
    <w:rsid w:val="00C80051"/>
    <w:rsid w:val="00C80732"/>
    <w:rsid w:val="00C80DEF"/>
    <w:rsid w:val="00C81E9C"/>
    <w:rsid w:val="00C82DD1"/>
    <w:rsid w:val="00C83224"/>
    <w:rsid w:val="00C832D0"/>
    <w:rsid w:val="00C83848"/>
    <w:rsid w:val="00C83EF0"/>
    <w:rsid w:val="00C84178"/>
    <w:rsid w:val="00C841A4"/>
    <w:rsid w:val="00C841A7"/>
    <w:rsid w:val="00C84486"/>
    <w:rsid w:val="00C84CEE"/>
    <w:rsid w:val="00C850EE"/>
    <w:rsid w:val="00C85339"/>
    <w:rsid w:val="00C85435"/>
    <w:rsid w:val="00C85548"/>
    <w:rsid w:val="00C8561E"/>
    <w:rsid w:val="00C85B67"/>
    <w:rsid w:val="00C8612F"/>
    <w:rsid w:val="00C86A32"/>
    <w:rsid w:val="00C86B54"/>
    <w:rsid w:val="00C876CF"/>
    <w:rsid w:val="00C87CCE"/>
    <w:rsid w:val="00C87D27"/>
    <w:rsid w:val="00C900E3"/>
    <w:rsid w:val="00C90400"/>
    <w:rsid w:val="00C9053A"/>
    <w:rsid w:val="00C90738"/>
    <w:rsid w:val="00C90ACC"/>
    <w:rsid w:val="00C90CB8"/>
    <w:rsid w:val="00C9127E"/>
    <w:rsid w:val="00C9151B"/>
    <w:rsid w:val="00C91AD7"/>
    <w:rsid w:val="00C91F9F"/>
    <w:rsid w:val="00C92374"/>
    <w:rsid w:val="00C92BD7"/>
    <w:rsid w:val="00C92CED"/>
    <w:rsid w:val="00C930BF"/>
    <w:rsid w:val="00C933E6"/>
    <w:rsid w:val="00C9347D"/>
    <w:rsid w:val="00C94009"/>
    <w:rsid w:val="00C942B3"/>
    <w:rsid w:val="00C9494A"/>
    <w:rsid w:val="00C951A4"/>
    <w:rsid w:val="00C95510"/>
    <w:rsid w:val="00C95704"/>
    <w:rsid w:val="00C95773"/>
    <w:rsid w:val="00C9711B"/>
    <w:rsid w:val="00C97455"/>
    <w:rsid w:val="00CA0394"/>
    <w:rsid w:val="00CA053C"/>
    <w:rsid w:val="00CA0D33"/>
    <w:rsid w:val="00CA0ED0"/>
    <w:rsid w:val="00CA0F8F"/>
    <w:rsid w:val="00CA1B8A"/>
    <w:rsid w:val="00CA1F8B"/>
    <w:rsid w:val="00CA22A3"/>
    <w:rsid w:val="00CA2A55"/>
    <w:rsid w:val="00CA2E2B"/>
    <w:rsid w:val="00CA359C"/>
    <w:rsid w:val="00CA35B4"/>
    <w:rsid w:val="00CA3B61"/>
    <w:rsid w:val="00CA3F5C"/>
    <w:rsid w:val="00CA408D"/>
    <w:rsid w:val="00CA421B"/>
    <w:rsid w:val="00CA4238"/>
    <w:rsid w:val="00CA4696"/>
    <w:rsid w:val="00CA51AB"/>
    <w:rsid w:val="00CA59A4"/>
    <w:rsid w:val="00CA6827"/>
    <w:rsid w:val="00CA6B3A"/>
    <w:rsid w:val="00CA722A"/>
    <w:rsid w:val="00CA7D33"/>
    <w:rsid w:val="00CB011B"/>
    <w:rsid w:val="00CB0F17"/>
    <w:rsid w:val="00CB100A"/>
    <w:rsid w:val="00CB12F8"/>
    <w:rsid w:val="00CB15E5"/>
    <w:rsid w:val="00CB3815"/>
    <w:rsid w:val="00CB3F46"/>
    <w:rsid w:val="00CB42C8"/>
    <w:rsid w:val="00CB4311"/>
    <w:rsid w:val="00CB43FB"/>
    <w:rsid w:val="00CB4A91"/>
    <w:rsid w:val="00CB4C07"/>
    <w:rsid w:val="00CB4FFE"/>
    <w:rsid w:val="00CB559D"/>
    <w:rsid w:val="00CB67E8"/>
    <w:rsid w:val="00CB7057"/>
    <w:rsid w:val="00CB7554"/>
    <w:rsid w:val="00CB78D2"/>
    <w:rsid w:val="00CB7974"/>
    <w:rsid w:val="00CB79DF"/>
    <w:rsid w:val="00CC0210"/>
    <w:rsid w:val="00CC04BE"/>
    <w:rsid w:val="00CC0FDC"/>
    <w:rsid w:val="00CC1068"/>
    <w:rsid w:val="00CC1897"/>
    <w:rsid w:val="00CC18B8"/>
    <w:rsid w:val="00CC1D7C"/>
    <w:rsid w:val="00CC28ED"/>
    <w:rsid w:val="00CC2977"/>
    <w:rsid w:val="00CC2AB6"/>
    <w:rsid w:val="00CC2ADA"/>
    <w:rsid w:val="00CC2BF6"/>
    <w:rsid w:val="00CC3121"/>
    <w:rsid w:val="00CC319F"/>
    <w:rsid w:val="00CC367B"/>
    <w:rsid w:val="00CC37D9"/>
    <w:rsid w:val="00CC39CF"/>
    <w:rsid w:val="00CC400A"/>
    <w:rsid w:val="00CC43D8"/>
    <w:rsid w:val="00CC4633"/>
    <w:rsid w:val="00CC4803"/>
    <w:rsid w:val="00CC48B6"/>
    <w:rsid w:val="00CC4982"/>
    <w:rsid w:val="00CC4F5D"/>
    <w:rsid w:val="00CC53E3"/>
    <w:rsid w:val="00CC5514"/>
    <w:rsid w:val="00CC643A"/>
    <w:rsid w:val="00CC6581"/>
    <w:rsid w:val="00CC673C"/>
    <w:rsid w:val="00CC714C"/>
    <w:rsid w:val="00CC7157"/>
    <w:rsid w:val="00CC7798"/>
    <w:rsid w:val="00CC7FBC"/>
    <w:rsid w:val="00CD002F"/>
    <w:rsid w:val="00CD0131"/>
    <w:rsid w:val="00CD02C4"/>
    <w:rsid w:val="00CD051D"/>
    <w:rsid w:val="00CD0942"/>
    <w:rsid w:val="00CD10F4"/>
    <w:rsid w:val="00CD188E"/>
    <w:rsid w:val="00CD214A"/>
    <w:rsid w:val="00CD2391"/>
    <w:rsid w:val="00CD23EE"/>
    <w:rsid w:val="00CD28E7"/>
    <w:rsid w:val="00CD3757"/>
    <w:rsid w:val="00CD3D2B"/>
    <w:rsid w:val="00CD3DC5"/>
    <w:rsid w:val="00CD4104"/>
    <w:rsid w:val="00CD43D2"/>
    <w:rsid w:val="00CD47CD"/>
    <w:rsid w:val="00CD48A8"/>
    <w:rsid w:val="00CD4D62"/>
    <w:rsid w:val="00CD53E7"/>
    <w:rsid w:val="00CD5C12"/>
    <w:rsid w:val="00CD613E"/>
    <w:rsid w:val="00CD64E9"/>
    <w:rsid w:val="00CD655B"/>
    <w:rsid w:val="00CD6CEC"/>
    <w:rsid w:val="00CD6D25"/>
    <w:rsid w:val="00CD7750"/>
    <w:rsid w:val="00CE0D18"/>
    <w:rsid w:val="00CE0D59"/>
    <w:rsid w:val="00CE1022"/>
    <w:rsid w:val="00CE1A44"/>
    <w:rsid w:val="00CE1C51"/>
    <w:rsid w:val="00CE1CE8"/>
    <w:rsid w:val="00CE1E1C"/>
    <w:rsid w:val="00CE2951"/>
    <w:rsid w:val="00CE2D18"/>
    <w:rsid w:val="00CE2D50"/>
    <w:rsid w:val="00CE3087"/>
    <w:rsid w:val="00CE30B1"/>
    <w:rsid w:val="00CE3B1B"/>
    <w:rsid w:val="00CE3E49"/>
    <w:rsid w:val="00CE4A9E"/>
    <w:rsid w:val="00CE4B8B"/>
    <w:rsid w:val="00CE4C8F"/>
    <w:rsid w:val="00CE4C90"/>
    <w:rsid w:val="00CE5171"/>
    <w:rsid w:val="00CE6042"/>
    <w:rsid w:val="00CE6289"/>
    <w:rsid w:val="00CE6612"/>
    <w:rsid w:val="00CE6D81"/>
    <w:rsid w:val="00CE6E54"/>
    <w:rsid w:val="00CE71A9"/>
    <w:rsid w:val="00CE7263"/>
    <w:rsid w:val="00CE74BE"/>
    <w:rsid w:val="00CE7E13"/>
    <w:rsid w:val="00CF075C"/>
    <w:rsid w:val="00CF12D9"/>
    <w:rsid w:val="00CF2215"/>
    <w:rsid w:val="00CF2355"/>
    <w:rsid w:val="00CF2810"/>
    <w:rsid w:val="00CF294A"/>
    <w:rsid w:val="00CF381F"/>
    <w:rsid w:val="00CF38F9"/>
    <w:rsid w:val="00CF3F09"/>
    <w:rsid w:val="00CF45BD"/>
    <w:rsid w:val="00CF493C"/>
    <w:rsid w:val="00CF4AD3"/>
    <w:rsid w:val="00CF4E0B"/>
    <w:rsid w:val="00CF5026"/>
    <w:rsid w:val="00CF51A6"/>
    <w:rsid w:val="00CF57CB"/>
    <w:rsid w:val="00CF5CB2"/>
    <w:rsid w:val="00CF64FA"/>
    <w:rsid w:val="00CF655F"/>
    <w:rsid w:val="00CF74B9"/>
    <w:rsid w:val="00CF76DA"/>
    <w:rsid w:val="00CF7871"/>
    <w:rsid w:val="00D00DEB"/>
    <w:rsid w:val="00D021BD"/>
    <w:rsid w:val="00D023A6"/>
    <w:rsid w:val="00D029DA"/>
    <w:rsid w:val="00D02C7E"/>
    <w:rsid w:val="00D02F33"/>
    <w:rsid w:val="00D02F8E"/>
    <w:rsid w:val="00D030CC"/>
    <w:rsid w:val="00D03413"/>
    <w:rsid w:val="00D0374E"/>
    <w:rsid w:val="00D03E85"/>
    <w:rsid w:val="00D03F2A"/>
    <w:rsid w:val="00D040F9"/>
    <w:rsid w:val="00D0425C"/>
    <w:rsid w:val="00D048F3"/>
    <w:rsid w:val="00D049AB"/>
    <w:rsid w:val="00D049B4"/>
    <w:rsid w:val="00D04F51"/>
    <w:rsid w:val="00D051FE"/>
    <w:rsid w:val="00D052A2"/>
    <w:rsid w:val="00D0572C"/>
    <w:rsid w:val="00D05F06"/>
    <w:rsid w:val="00D061C0"/>
    <w:rsid w:val="00D06381"/>
    <w:rsid w:val="00D06DE9"/>
    <w:rsid w:val="00D06FCC"/>
    <w:rsid w:val="00D07079"/>
    <w:rsid w:val="00D074F4"/>
    <w:rsid w:val="00D076A0"/>
    <w:rsid w:val="00D10787"/>
    <w:rsid w:val="00D110A4"/>
    <w:rsid w:val="00D11149"/>
    <w:rsid w:val="00D11494"/>
    <w:rsid w:val="00D115F2"/>
    <w:rsid w:val="00D11833"/>
    <w:rsid w:val="00D11C0F"/>
    <w:rsid w:val="00D120F5"/>
    <w:rsid w:val="00D12516"/>
    <w:rsid w:val="00D125B8"/>
    <w:rsid w:val="00D12950"/>
    <w:rsid w:val="00D12BFD"/>
    <w:rsid w:val="00D12D24"/>
    <w:rsid w:val="00D12ECB"/>
    <w:rsid w:val="00D13345"/>
    <w:rsid w:val="00D139C9"/>
    <w:rsid w:val="00D13A3E"/>
    <w:rsid w:val="00D13BAA"/>
    <w:rsid w:val="00D13E03"/>
    <w:rsid w:val="00D1408D"/>
    <w:rsid w:val="00D140B8"/>
    <w:rsid w:val="00D1433B"/>
    <w:rsid w:val="00D14801"/>
    <w:rsid w:val="00D14972"/>
    <w:rsid w:val="00D14AE8"/>
    <w:rsid w:val="00D14BC9"/>
    <w:rsid w:val="00D151FA"/>
    <w:rsid w:val="00D1527E"/>
    <w:rsid w:val="00D152E7"/>
    <w:rsid w:val="00D1591F"/>
    <w:rsid w:val="00D15AD9"/>
    <w:rsid w:val="00D15AE5"/>
    <w:rsid w:val="00D1618E"/>
    <w:rsid w:val="00D164E3"/>
    <w:rsid w:val="00D16867"/>
    <w:rsid w:val="00D16B58"/>
    <w:rsid w:val="00D16E48"/>
    <w:rsid w:val="00D17C20"/>
    <w:rsid w:val="00D17D40"/>
    <w:rsid w:val="00D17D57"/>
    <w:rsid w:val="00D17F40"/>
    <w:rsid w:val="00D208DF"/>
    <w:rsid w:val="00D20DC9"/>
    <w:rsid w:val="00D20E54"/>
    <w:rsid w:val="00D21046"/>
    <w:rsid w:val="00D2190A"/>
    <w:rsid w:val="00D21DFF"/>
    <w:rsid w:val="00D21F6A"/>
    <w:rsid w:val="00D226CB"/>
    <w:rsid w:val="00D2272F"/>
    <w:rsid w:val="00D22F0A"/>
    <w:rsid w:val="00D23385"/>
    <w:rsid w:val="00D2365E"/>
    <w:rsid w:val="00D23FF8"/>
    <w:rsid w:val="00D2419F"/>
    <w:rsid w:val="00D24D8A"/>
    <w:rsid w:val="00D2511D"/>
    <w:rsid w:val="00D2530F"/>
    <w:rsid w:val="00D2544D"/>
    <w:rsid w:val="00D254B2"/>
    <w:rsid w:val="00D2590D"/>
    <w:rsid w:val="00D26436"/>
    <w:rsid w:val="00D26635"/>
    <w:rsid w:val="00D26C92"/>
    <w:rsid w:val="00D26DCE"/>
    <w:rsid w:val="00D271B5"/>
    <w:rsid w:val="00D27384"/>
    <w:rsid w:val="00D273C8"/>
    <w:rsid w:val="00D27663"/>
    <w:rsid w:val="00D27C1A"/>
    <w:rsid w:val="00D27C8A"/>
    <w:rsid w:val="00D27E0E"/>
    <w:rsid w:val="00D3079D"/>
    <w:rsid w:val="00D308BE"/>
    <w:rsid w:val="00D3093D"/>
    <w:rsid w:val="00D30B3E"/>
    <w:rsid w:val="00D30FDD"/>
    <w:rsid w:val="00D31277"/>
    <w:rsid w:val="00D31642"/>
    <w:rsid w:val="00D317A3"/>
    <w:rsid w:val="00D31A00"/>
    <w:rsid w:val="00D31DA8"/>
    <w:rsid w:val="00D32073"/>
    <w:rsid w:val="00D32A74"/>
    <w:rsid w:val="00D330B0"/>
    <w:rsid w:val="00D3452C"/>
    <w:rsid w:val="00D34637"/>
    <w:rsid w:val="00D346EC"/>
    <w:rsid w:val="00D354E7"/>
    <w:rsid w:val="00D35A98"/>
    <w:rsid w:val="00D3657D"/>
    <w:rsid w:val="00D37311"/>
    <w:rsid w:val="00D37842"/>
    <w:rsid w:val="00D37E6B"/>
    <w:rsid w:val="00D37FF2"/>
    <w:rsid w:val="00D40101"/>
    <w:rsid w:val="00D40D53"/>
    <w:rsid w:val="00D40E09"/>
    <w:rsid w:val="00D4105E"/>
    <w:rsid w:val="00D41A4B"/>
    <w:rsid w:val="00D41DF4"/>
    <w:rsid w:val="00D41FC9"/>
    <w:rsid w:val="00D4208E"/>
    <w:rsid w:val="00D4211E"/>
    <w:rsid w:val="00D423AD"/>
    <w:rsid w:val="00D43653"/>
    <w:rsid w:val="00D43B4E"/>
    <w:rsid w:val="00D43BE7"/>
    <w:rsid w:val="00D43F17"/>
    <w:rsid w:val="00D4439A"/>
    <w:rsid w:val="00D4463E"/>
    <w:rsid w:val="00D44D48"/>
    <w:rsid w:val="00D4519D"/>
    <w:rsid w:val="00D452EA"/>
    <w:rsid w:val="00D45E37"/>
    <w:rsid w:val="00D45F58"/>
    <w:rsid w:val="00D4646A"/>
    <w:rsid w:val="00D46B50"/>
    <w:rsid w:val="00D46C8C"/>
    <w:rsid w:val="00D4728B"/>
    <w:rsid w:val="00D47650"/>
    <w:rsid w:val="00D47D67"/>
    <w:rsid w:val="00D50609"/>
    <w:rsid w:val="00D506B1"/>
    <w:rsid w:val="00D5073A"/>
    <w:rsid w:val="00D50B75"/>
    <w:rsid w:val="00D510C6"/>
    <w:rsid w:val="00D51AB7"/>
    <w:rsid w:val="00D51B5F"/>
    <w:rsid w:val="00D51DBE"/>
    <w:rsid w:val="00D51E8A"/>
    <w:rsid w:val="00D528F3"/>
    <w:rsid w:val="00D53621"/>
    <w:rsid w:val="00D537E2"/>
    <w:rsid w:val="00D539BB"/>
    <w:rsid w:val="00D53D25"/>
    <w:rsid w:val="00D542D4"/>
    <w:rsid w:val="00D549E0"/>
    <w:rsid w:val="00D54CB9"/>
    <w:rsid w:val="00D551A0"/>
    <w:rsid w:val="00D553EA"/>
    <w:rsid w:val="00D55826"/>
    <w:rsid w:val="00D55AFD"/>
    <w:rsid w:val="00D55BF8"/>
    <w:rsid w:val="00D56566"/>
    <w:rsid w:val="00D574CD"/>
    <w:rsid w:val="00D575D0"/>
    <w:rsid w:val="00D57901"/>
    <w:rsid w:val="00D57C3B"/>
    <w:rsid w:val="00D57FCF"/>
    <w:rsid w:val="00D6044A"/>
    <w:rsid w:val="00D60471"/>
    <w:rsid w:val="00D6095A"/>
    <w:rsid w:val="00D60D22"/>
    <w:rsid w:val="00D60F7D"/>
    <w:rsid w:val="00D61082"/>
    <w:rsid w:val="00D616DC"/>
    <w:rsid w:val="00D61F18"/>
    <w:rsid w:val="00D61F3B"/>
    <w:rsid w:val="00D62301"/>
    <w:rsid w:val="00D62AFC"/>
    <w:rsid w:val="00D63909"/>
    <w:rsid w:val="00D63CBE"/>
    <w:rsid w:val="00D63D94"/>
    <w:rsid w:val="00D645BE"/>
    <w:rsid w:val="00D649CB"/>
    <w:rsid w:val="00D652F0"/>
    <w:rsid w:val="00D654AE"/>
    <w:rsid w:val="00D65E4F"/>
    <w:rsid w:val="00D66032"/>
    <w:rsid w:val="00D661C7"/>
    <w:rsid w:val="00D6661A"/>
    <w:rsid w:val="00D668DE"/>
    <w:rsid w:val="00D676FC"/>
    <w:rsid w:val="00D7006D"/>
    <w:rsid w:val="00D706DE"/>
    <w:rsid w:val="00D710EA"/>
    <w:rsid w:val="00D71284"/>
    <w:rsid w:val="00D7156C"/>
    <w:rsid w:val="00D71BC7"/>
    <w:rsid w:val="00D71CCB"/>
    <w:rsid w:val="00D71DD5"/>
    <w:rsid w:val="00D71EBD"/>
    <w:rsid w:val="00D73141"/>
    <w:rsid w:val="00D733DC"/>
    <w:rsid w:val="00D73937"/>
    <w:rsid w:val="00D73E20"/>
    <w:rsid w:val="00D746CE"/>
    <w:rsid w:val="00D74F72"/>
    <w:rsid w:val="00D75607"/>
    <w:rsid w:val="00D75F32"/>
    <w:rsid w:val="00D7647B"/>
    <w:rsid w:val="00D76A6A"/>
    <w:rsid w:val="00D77049"/>
    <w:rsid w:val="00D774DB"/>
    <w:rsid w:val="00D778FB"/>
    <w:rsid w:val="00D77D52"/>
    <w:rsid w:val="00D77EC5"/>
    <w:rsid w:val="00D80206"/>
    <w:rsid w:val="00D80442"/>
    <w:rsid w:val="00D80600"/>
    <w:rsid w:val="00D80771"/>
    <w:rsid w:val="00D80896"/>
    <w:rsid w:val="00D8115E"/>
    <w:rsid w:val="00D8175D"/>
    <w:rsid w:val="00D8186C"/>
    <w:rsid w:val="00D81E2B"/>
    <w:rsid w:val="00D82170"/>
    <w:rsid w:val="00D821B7"/>
    <w:rsid w:val="00D824CE"/>
    <w:rsid w:val="00D82B2E"/>
    <w:rsid w:val="00D8300E"/>
    <w:rsid w:val="00D83619"/>
    <w:rsid w:val="00D83710"/>
    <w:rsid w:val="00D83B1E"/>
    <w:rsid w:val="00D848CE"/>
    <w:rsid w:val="00D84CDD"/>
    <w:rsid w:val="00D850B7"/>
    <w:rsid w:val="00D85DD0"/>
    <w:rsid w:val="00D85EB6"/>
    <w:rsid w:val="00D869B3"/>
    <w:rsid w:val="00D86B80"/>
    <w:rsid w:val="00D86B89"/>
    <w:rsid w:val="00D86C85"/>
    <w:rsid w:val="00D86F7C"/>
    <w:rsid w:val="00D86F88"/>
    <w:rsid w:val="00D870B0"/>
    <w:rsid w:val="00D8750C"/>
    <w:rsid w:val="00D8754F"/>
    <w:rsid w:val="00D87654"/>
    <w:rsid w:val="00D87B53"/>
    <w:rsid w:val="00D87E91"/>
    <w:rsid w:val="00D90EB3"/>
    <w:rsid w:val="00D91124"/>
    <w:rsid w:val="00D91181"/>
    <w:rsid w:val="00D91275"/>
    <w:rsid w:val="00D922D6"/>
    <w:rsid w:val="00D92545"/>
    <w:rsid w:val="00D92A52"/>
    <w:rsid w:val="00D92B16"/>
    <w:rsid w:val="00D93267"/>
    <w:rsid w:val="00D938BC"/>
    <w:rsid w:val="00D93C08"/>
    <w:rsid w:val="00D9410C"/>
    <w:rsid w:val="00D94873"/>
    <w:rsid w:val="00D94C68"/>
    <w:rsid w:val="00D96186"/>
    <w:rsid w:val="00D961B9"/>
    <w:rsid w:val="00D961CC"/>
    <w:rsid w:val="00D967CF"/>
    <w:rsid w:val="00D96911"/>
    <w:rsid w:val="00D974D8"/>
    <w:rsid w:val="00D97977"/>
    <w:rsid w:val="00D97F51"/>
    <w:rsid w:val="00DA02EE"/>
    <w:rsid w:val="00DA0610"/>
    <w:rsid w:val="00DA087D"/>
    <w:rsid w:val="00DA091F"/>
    <w:rsid w:val="00DA0931"/>
    <w:rsid w:val="00DA0E04"/>
    <w:rsid w:val="00DA1198"/>
    <w:rsid w:val="00DA1401"/>
    <w:rsid w:val="00DA1E5B"/>
    <w:rsid w:val="00DA2B9C"/>
    <w:rsid w:val="00DA2C10"/>
    <w:rsid w:val="00DA2DB6"/>
    <w:rsid w:val="00DA3562"/>
    <w:rsid w:val="00DA3E7F"/>
    <w:rsid w:val="00DA45C6"/>
    <w:rsid w:val="00DA467B"/>
    <w:rsid w:val="00DA50A4"/>
    <w:rsid w:val="00DA5C65"/>
    <w:rsid w:val="00DA5CD6"/>
    <w:rsid w:val="00DA5E59"/>
    <w:rsid w:val="00DA5EE4"/>
    <w:rsid w:val="00DA65E1"/>
    <w:rsid w:val="00DA6700"/>
    <w:rsid w:val="00DA6AF1"/>
    <w:rsid w:val="00DA6D13"/>
    <w:rsid w:val="00DA6D8D"/>
    <w:rsid w:val="00DA7A55"/>
    <w:rsid w:val="00DA7C2E"/>
    <w:rsid w:val="00DA7C4F"/>
    <w:rsid w:val="00DA7D99"/>
    <w:rsid w:val="00DA7E73"/>
    <w:rsid w:val="00DB0350"/>
    <w:rsid w:val="00DB069B"/>
    <w:rsid w:val="00DB0930"/>
    <w:rsid w:val="00DB0C99"/>
    <w:rsid w:val="00DB0CD0"/>
    <w:rsid w:val="00DB18B4"/>
    <w:rsid w:val="00DB18D0"/>
    <w:rsid w:val="00DB1B4B"/>
    <w:rsid w:val="00DB1F93"/>
    <w:rsid w:val="00DB22F0"/>
    <w:rsid w:val="00DB2657"/>
    <w:rsid w:val="00DB28B6"/>
    <w:rsid w:val="00DB28C6"/>
    <w:rsid w:val="00DB2979"/>
    <w:rsid w:val="00DB2EF7"/>
    <w:rsid w:val="00DB32E7"/>
    <w:rsid w:val="00DB3D4C"/>
    <w:rsid w:val="00DB3F45"/>
    <w:rsid w:val="00DB4413"/>
    <w:rsid w:val="00DB464F"/>
    <w:rsid w:val="00DB4982"/>
    <w:rsid w:val="00DB4FF8"/>
    <w:rsid w:val="00DB5768"/>
    <w:rsid w:val="00DB593A"/>
    <w:rsid w:val="00DB5999"/>
    <w:rsid w:val="00DB665B"/>
    <w:rsid w:val="00DB6EB1"/>
    <w:rsid w:val="00DB787C"/>
    <w:rsid w:val="00DC0098"/>
    <w:rsid w:val="00DC06D9"/>
    <w:rsid w:val="00DC0A56"/>
    <w:rsid w:val="00DC0F18"/>
    <w:rsid w:val="00DC10BB"/>
    <w:rsid w:val="00DC14D4"/>
    <w:rsid w:val="00DC1A8B"/>
    <w:rsid w:val="00DC22CD"/>
    <w:rsid w:val="00DC343A"/>
    <w:rsid w:val="00DC38F7"/>
    <w:rsid w:val="00DC40FE"/>
    <w:rsid w:val="00DC51C6"/>
    <w:rsid w:val="00DC523D"/>
    <w:rsid w:val="00DC57E0"/>
    <w:rsid w:val="00DC653B"/>
    <w:rsid w:val="00DC66D1"/>
    <w:rsid w:val="00DC693F"/>
    <w:rsid w:val="00DC6FEA"/>
    <w:rsid w:val="00DC73B3"/>
    <w:rsid w:val="00DC7427"/>
    <w:rsid w:val="00DC785B"/>
    <w:rsid w:val="00DC7C4F"/>
    <w:rsid w:val="00DC7C87"/>
    <w:rsid w:val="00DC7F34"/>
    <w:rsid w:val="00DC7F58"/>
    <w:rsid w:val="00DD05FD"/>
    <w:rsid w:val="00DD0DFF"/>
    <w:rsid w:val="00DD1134"/>
    <w:rsid w:val="00DD1927"/>
    <w:rsid w:val="00DD1BA6"/>
    <w:rsid w:val="00DD1C3C"/>
    <w:rsid w:val="00DD1EA0"/>
    <w:rsid w:val="00DD22FB"/>
    <w:rsid w:val="00DD2A65"/>
    <w:rsid w:val="00DD2A98"/>
    <w:rsid w:val="00DD2B46"/>
    <w:rsid w:val="00DD2C94"/>
    <w:rsid w:val="00DD333E"/>
    <w:rsid w:val="00DD3588"/>
    <w:rsid w:val="00DD3D4B"/>
    <w:rsid w:val="00DD40E3"/>
    <w:rsid w:val="00DD4AC4"/>
    <w:rsid w:val="00DD4C33"/>
    <w:rsid w:val="00DD4EB1"/>
    <w:rsid w:val="00DD5AAB"/>
    <w:rsid w:val="00DD5F95"/>
    <w:rsid w:val="00DD600C"/>
    <w:rsid w:val="00DD628C"/>
    <w:rsid w:val="00DD6299"/>
    <w:rsid w:val="00DD65B9"/>
    <w:rsid w:val="00DD6681"/>
    <w:rsid w:val="00DD6E95"/>
    <w:rsid w:val="00DD780D"/>
    <w:rsid w:val="00DE02D9"/>
    <w:rsid w:val="00DE03A1"/>
    <w:rsid w:val="00DE045C"/>
    <w:rsid w:val="00DE0561"/>
    <w:rsid w:val="00DE0607"/>
    <w:rsid w:val="00DE0E0B"/>
    <w:rsid w:val="00DE0F6A"/>
    <w:rsid w:val="00DE1518"/>
    <w:rsid w:val="00DE189E"/>
    <w:rsid w:val="00DE1F2F"/>
    <w:rsid w:val="00DE2136"/>
    <w:rsid w:val="00DE22F5"/>
    <w:rsid w:val="00DE27A9"/>
    <w:rsid w:val="00DE2979"/>
    <w:rsid w:val="00DE29EE"/>
    <w:rsid w:val="00DE2A24"/>
    <w:rsid w:val="00DE37E7"/>
    <w:rsid w:val="00DE39C5"/>
    <w:rsid w:val="00DE4DCD"/>
    <w:rsid w:val="00DE4DFB"/>
    <w:rsid w:val="00DE55A5"/>
    <w:rsid w:val="00DE5B81"/>
    <w:rsid w:val="00DE6952"/>
    <w:rsid w:val="00DE701F"/>
    <w:rsid w:val="00DE711A"/>
    <w:rsid w:val="00DF042B"/>
    <w:rsid w:val="00DF09D0"/>
    <w:rsid w:val="00DF0B5C"/>
    <w:rsid w:val="00DF0CB4"/>
    <w:rsid w:val="00DF0E0A"/>
    <w:rsid w:val="00DF1C79"/>
    <w:rsid w:val="00DF2254"/>
    <w:rsid w:val="00DF25A4"/>
    <w:rsid w:val="00DF32E5"/>
    <w:rsid w:val="00DF349D"/>
    <w:rsid w:val="00DF3D67"/>
    <w:rsid w:val="00DF46A8"/>
    <w:rsid w:val="00DF4756"/>
    <w:rsid w:val="00DF48DE"/>
    <w:rsid w:val="00DF4CD9"/>
    <w:rsid w:val="00DF4EC7"/>
    <w:rsid w:val="00DF5047"/>
    <w:rsid w:val="00DF514A"/>
    <w:rsid w:val="00DF5A59"/>
    <w:rsid w:val="00DF5CB7"/>
    <w:rsid w:val="00DF68E9"/>
    <w:rsid w:val="00DF7058"/>
    <w:rsid w:val="00DF73DE"/>
    <w:rsid w:val="00DF7D00"/>
    <w:rsid w:val="00DF7EC8"/>
    <w:rsid w:val="00E0017D"/>
    <w:rsid w:val="00E001DC"/>
    <w:rsid w:val="00E002B3"/>
    <w:rsid w:val="00E00644"/>
    <w:rsid w:val="00E00E49"/>
    <w:rsid w:val="00E0103F"/>
    <w:rsid w:val="00E01323"/>
    <w:rsid w:val="00E01F16"/>
    <w:rsid w:val="00E0234F"/>
    <w:rsid w:val="00E027B4"/>
    <w:rsid w:val="00E03C21"/>
    <w:rsid w:val="00E03CCB"/>
    <w:rsid w:val="00E041F8"/>
    <w:rsid w:val="00E05224"/>
    <w:rsid w:val="00E05E27"/>
    <w:rsid w:val="00E060B2"/>
    <w:rsid w:val="00E0681F"/>
    <w:rsid w:val="00E07289"/>
    <w:rsid w:val="00E075F4"/>
    <w:rsid w:val="00E079F9"/>
    <w:rsid w:val="00E07FC8"/>
    <w:rsid w:val="00E104C7"/>
    <w:rsid w:val="00E108C5"/>
    <w:rsid w:val="00E10D37"/>
    <w:rsid w:val="00E11094"/>
    <w:rsid w:val="00E1121A"/>
    <w:rsid w:val="00E11581"/>
    <w:rsid w:val="00E11AB6"/>
    <w:rsid w:val="00E11D17"/>
    <w:rsid w:val="00E1241E"/>
    <w:rsid w:val="00E12493"/>
    <w:rsid w:val="00E12E94"/>
    <w:rsid w:val="00E13235"/>
    <w:rsid w:val="00E132AA"/>
    <w:rsid w:val="00E1397E"/>
    <w:rsid w:val="00E13DED"/>
    <w:rsid w:val="00E13F7F"/>
    <w:rsid w:val="00E14C1B"/>
    <w:rsid w:val="00E15AE0"/>
    <w:rsid w:val="00E162DE"/>
    <w:rsid w:val="00E1688E"/>
    <w:rsid w:val="00E1769B"/>
    <w:rsid w:val="00E17991"/>
    <w:rsid w:val="00E17C96"/>
    <w:rsid w:val="00E17F53"/>
    <w:rsid w:val="00E203BF"/>
    <w:rsid w:val="00E20489"/>
    <w:rsid w:val="00E20781"/>
    <w:rsid w:val="00E20AFD"/>
    <w:rsid w:val="00E21AC7"/>
    <w:rsid w:val="00E23AA1"/>
    <w:rsid w:val="00E23D73"/>
    <w:rsid w:val="00E241E9"/>
    <w:rsid w:val="00E245EF"/>
    <w:rsid w:val="00E248BF"/>
    <w:rsid w:val="00E24ABE"/>
    <w:rsid w:val="00E24E71"/>
    <w:rsid w:val="00E25255"/>
    <w:rsid w:val="00E25283"/>
    <w:rsid w:val="00E2530A"/>
    <w:rsid w:val="00E259B6"/>
    <w:rsid w:val="00E25A33"/>
    <w:rsid w:val="00E25B0A"/>
    <w:rsid w:val="00E26035"/>
    <w:rsid w:val="00E26208"/>
    <w:rsid w:val="00E26345"/>
    <w:rsid w:val="00E26557"/>
    <w:rsid w:val="00E26838"/>
    <w:rsid w:val="00E26EEA"/>
    <w:rsid w:val="00E270AE"/>
    <w:rsid w:val="00E27129"/>
    <w:rsid w:val="00E27E52"/>
    <w:rsid w:val="00E3011B"/>
    <w:rsid w:val="00E3018A"/>
    <w:rsid w:val="00E30503"/>
    <w:rsid w:val="00E30695"/>
    <w:rsid w:val="00E30B8D"/>
    <w:rsid w:val="00E31136"/>
    <w:rsid w:val="00E3185D"/>
    <w:rsid w:val="00E3201B"/>
    <w:rsid w:val="00E32381"/>
    <w:rsid w:val="00E32A90"/>
    <w:rsid w:val="00E32B93"/>
    <w:rsid w:val="00E32BE7"/>
    <w:rsid w:val="00E33289"/>
    <w:rsid w:val="00E33615"/>
    <w:rsid w:val="00E3377A"/>
    <w:rsid w:val="00E33BB0"/>
    <w:rsid w:val="00E33EDA"/>
    <w:rsid w:val="00E349FA"/>
    <w:rsid w:val="00E34A84"/>
    <w:rsid w:val="00E34FA9"/>
    <w:rsid w:val="00E35B43"/>
    <w:rsid w:val="00E36120"/>
    <w:rsid w:val="00E368AA"/>
    <w:rsid w:val="00E370FC"/>
    <w:rsid w:val="00E3738C"/>
    <w:rsid w:val="00E376FE"/>
    <w:rsid w:val="00E3776C"/>
    <w:rsid w:val="00E40880"/>
    <w:rsid w:val="00E409DF"/>
    <w:rsid w:val="00E40D43"/>
    <w:rsid w:val="00E41757"/>
    <w:rsid w:val="00E41921"/>
    <w:rsid w:val="00E41CB2"/>
    <w:rsid w:val="00E4203E"/>
    <w:rsid w:val="00E42C8A"/>
    <w:rsid w:val="00E42D87"/>
    <w:rsid w:val="00E42F14"/>
    <w:rsid w:val="00E430F3"/>
    <w:rsid w:val="00E4341F"/>
    <w:rsid w:val="00E43A2D"/>
    <w:rsid w:val="00E43AC5"/>
    <w:rsid w:val="00E43AF8"/>
    <w:rsid w:val="00E441E4"/>
    <w:rsid w:val="00E44E0C"/>
    <w:rsid w:val="00E459A5"/>
    <w:rsid w:val="00E45A09"/>
    <w:rsid w:val="00E45C7D"/>
    <w:rsid w:val="00E46149"/>
    <w:rsid w:val="00E466E9"/>
    <w:rsid w:val="00E46D83"/>
    <w:rsid w:val="00E46E38"/>
    <w:rsid w:val="00E47220"/>
    <w:rsid w:val="00E47248"/>
    <w:rsid w:val="00E476DF"/>
    <w:rsid w:val="00E47F27"/>
    <w:rsid w:val="00E500EF"/>
    <w:rsid w:val="00E5010D"/>
    <w:rsid w:val="00E51179"/>
    <w:rsid w:val="00E51362"/>
    <w:rsid w:val="00E51CAD"/>
    <w:rsid w:val="00E51F32"/>
    <w:rsid w:val="00E523E5"/>
    <w:rsid w:val="00E52447"/>
    <w:rsid w:val="00E52BF1"/>
    <w:rsid w:val="00E52C40"/>
    <w:rsid w:val="00E52FB3"/>
    <w:rsid w:val="00E53C75"/>
    <w:rsid w:val="00E54635"/>
    <w:rsid w:val="00E5470B"/>
    <w:rsid w:val="00E548C9"/>
    <w:rsid w:val="00E559DB"/>
    <w:rsid w:val="00E561EC"/>
    <w:rsid w:val="00E564F9"/>
    <w:rsid w:val="00E5667F"/>
    <w:rsid w:val="00E56935"/>
    <w:rsid w:val="00E5776D"/>
    <w:rsid w:val="00E5777B"/>
    <w:rsid w:val="00E5787A"/>
    <w:rsid w:val="00E57BA3"/>
    <w:rsid w:val="00E6032D"/>
    <w:rsid w:val="00E608EF"/>
    <w:rsid w:val="00E60904"/>
    <w:rsid w:val="00E60A80"/>
    <w:rsid w:val="00E60EA1"/>
    <w:rsid w:val="00E61010"/>
    <w:rsid w:val="00E621C5"/>
    <w:rsid w:val="00E6284F"/>
    <w:rsid w:val="00E62878"/>
    <w:rsid w:val="00E62906"/>
    <w:rsid w:val="00E63059"/>
    <w:rsid w:val="00E63632"/>
    <w:rsid w:val="00E6372D"/>
    <w:rsid w:val="00E63B5B"/>
    <w:rsid w:val="00E6464B"/>
    <w:rsid w:val="00E648E6"/>
    <w:rsid w:val="00E64EF2"/>
    <w:rsid w:val="00E652AE"/>
    <w:rsid w:val="00E6545A"/>
    <w:rsid w:val="00E65895"/>
    <w:rsid w:val="00E667B2"/>
    <w:rsid w:val="00E66C43"/>
    <w:rsid w:val="00E67211"/>
    <w:rsid w:val="00E67A0B"/>
    <w:rsid w:val="00E67E2C"/>
    <w:rsid w:val="00E70313"/>
    <w:rsid w:val="00E7053A"/>
    <w:rsid w:val="00E70E0F"/>
    <w:rsid w:val="00E70F2E"/>
    <w:rsid w:val="00E70FB1"/>
    <w:rsid w:val="00E7138F"/>
    <w:rsid w:val="00E71619"/>
    <w:rsid w:val="00E71CDF"/>
    <w:rsid w:val="00E71E31"/>
    <w:rsid w:val="00E71E6D"/>
    <w:rsid w:val="00E71FF4"/>
    <w:rsid w:val="00E7220A"/>
    <w:rsid w:val="00E722EC"/>
    <w:rsid w:val="00E7236D"/>
    <w:rsid w:val="00E725F6"/>
    <w:rsid w:val="00E729C7"/>
    <w:rsid w:val="00E72D21"/>
    <w:rsid w:val="00E72E1C"/>
    <w:rsid w:val="00E73145"/>
    <w:rsid w:val="00E731E1"/>
    <w:rsid w:val="00E7458A"/>
    <w:rsid w:val="00E74CEE"/>
    <w:rsid w:val="00E74E8F"/>
    <w:rsid w:val="00E7655E"/>
    <w:rsid w:val="00E7668D"/>
    <w:rsid w:val="00E76D61"/>
    <w:rsid w:val="00E76E11"/>
    <w:rsid w:val="00E76FDB"/>
    <w:rsid w:val="00E77121"/>
    <w:rsid w:val="00E77626"/>
    <w:rsid w:val="00E77894"/>
    <w:rsid w:val="00E778A2"/>
    <w:rsid w:val="00E80672"/>
    <w:rsid w:val="00E80F87"/>
    <w:rsid w:val="00E81550"/>
    <w:rsid w:val="00E81A6D"/>
    <w:rsid w:val="00E8247C"/>
    <w:rsid w:val="00E83B9B"/>
    <w:rsid w:val="00E83FF6"/>
    <w:rsid w:val="00E8432A"/>
    <w:rsid w:val="00E84421"/>
    <w:rsid w:val="00E84555"/>
    <w:rsid w:val="00E845C1"/>
    <w:rsid w:val="00E8476B"/>
    <w:rsid w:val="00E8514B"/>
    <w:rsid w:val="00E85C02"/>
    <w:rsid w:val="00E8674E"/>
    <w:rsid w:val="00E869DF"/>
    <w:rsid w:val="00E87532"/>
    <w:rsid w:val="00E87B43"/>
    <w:rsid w:val="00E87B49"/>
    <w:rsid w:val="00E90450"/>
    <w:rsid w:val="00E908DD"/>
    <w:rsid w:val="00E91FD9"/>
    <w:rsid w:val="00E92B7D"/>
    <w:rsid w:val="00E939A2"/>
    <w:rsid w:val="00E93BC4"/>
    <w:rsid w:val="00E940BF"/>
    <w:rsid w:val="00E9421E"/>
    <w:rsid w:val="00E945AB"/>
    <w:rsid w:val="00E947FB"/>
    <w:rsid w:val="00E94DAC"/>
    <w:rsid w:val="00E94ED3"/>
    <w:rsid w:val="00E95026"/>
    <w:rsid w:val="00E953F2"/>
    <w:rsid w:val="00E95731"/>
    <w:rsid w:val="00E962B6"/>
    <w:rsid w:val="00E9637F"/>
    <w:rsid w:val="00E964F3"/>
    <w:rsid w:val="00E968C0"/>
    <w:rsid w:val="00E96D3E"/>
    <w:rsid w:val="00E971B2"/>
    <w:rsid w:val="00E97445"/>
    <w:rsid w:val="00E97690"/>
    <w:rsid w:val="00E97D16"/>
    <w:rsid w:val="00E97ECE"/>
    <w:rsid w:val="00EA0127"/>
    <w:rsid w:val="00EA013A"/>
    <w:rsid w:val="00EA0277"/>
    <w:rsid w:val="00EA0368"/>
    <w:rsid w:val="00EA0B13"/>
    <w:rsid w:val="00EA0DEA"/>
    <w:rsid w:val="00EA1DC9"/>
    <w:rsid w:val="00EA24C2"/>
    <w:rsid w:val="00EA2864"/>
    <w:rsid w:val="00EA3485"/>
    <w:rsid w:val="00EA3694"/>
    <w:rsid w:val="00EA373F"/>
    <w:rsid w:val="00EA3CE1"/>
    <w:rsid w:val="00EA4405"/>
    <w:rsid w:val="00EA4CA2"/>
    <w:rsid w:val="00EA6067"/>
    <w:rsid w:val="00EA60E2"/>
    <w:rsid w:val="00EA62B6"/>
    <w:rsid w:val="00EA6B1F"/>
    <w:rsid w:val="00EA7AFF"/>
    <w:rsid w:val="00EB07A1"/>
    <w:rsid w:val="00EB07E5"/>
    <w:rsid w:val="00EB0CAB"/>
    <w:rsid w:val="00EB12AD"/>
    <w:rsid w:val="00EB1760"/>
    <w:rsid w:val="00EB1E41"/>
    <w:rsid w:val="00EB2029"/>
    <w:rsid w:val="00EB2286"/>
    <w:rsid w:val="00EB2553"/>
    <w:rsid w:val="00EB258F"/>
    <w:rsid w:val="00EB262E"/>
    <w:rsid w:val="00EB2C48"/>
    <w:rsid w:val="00EB2E9A"/>
    <w:rsid w:val="00EB2ED9"/>
    <w:rsid w:val="00EB3A76"/>
    <w:rsid w:val="00EB4069"/>
    <w:rsid w:val="00EB431A"/>
    <w:rsid w:val="00EB47CA"/>
    <w:rsid w:val="00EB49DA"/>
    <w:rsid w:val="00EB4FD4"/>
    <w:rsid w:val="00EB5D27"/>
    <w:rsid w:val="00EB61A5"/>
    <w:rsid w:val="00EB64E0"/>
    <w:rsid w:val="00EB6E65"/>
    <w:rsid w:val="00EB6F6A"/>
    <w:rsid w:val="00EB76EB"/>
    <w:rsid w:val="00EB7F27"/>
    <w:rsid w:val="00EC013A"/>
    <w:rsid w:val="00EC01DA"/>
    <w:rsid w:val="00EC02B2"/>
    <w:rsid w:val="00EC0870"/>
    <w:rsid w:val="00EC08E6"/>
    <w:rsid w:val="00EC0995"/>
    <w:rsid w:val="00EC0DE8"/>
    <w:rsid w:val="00EC114D"/>
    <w:rsid w:val="00EC13EA"/>
    <w:rsid w:val="00EC172E"/>
    <w:rsid w:val="00EC237D"/>
    <w:rsid w:val="00EC2908"/>
    <w:rsid w:val="00EC3828"/>
    <w:rsid w:val="00EC391F"/>
    <w:rsid w:val="00EC3C8D"/>
    <w:rsid w:val="00EC4669"/>
    <w:rsid w:val="00EC4C06"/>
    <w:rsid w:val="00EC4E87"/>
    <w:rsid w:val="00EC526A"/>
    <w:rsid w:val="00EC5766"/>
    <w:rsid w:val="00EC614D"/>
    <w:rsid w:val="00EC696C"/>
    <w:rsid w:val="00EC7E44"/>
    <w:rsid w:val="00ED00AB"/>
    <w:rsid w:val="00ED0435"/>
    <w:rsid w:val="00ED049F"/>
    <w:rsid w:val="00ED04B2"/>
    <w:rsid w:val="00ED1330"/>
    <w:rsid w:val="00ED1801"/>
    <w:rsid w:val="00ED1B61"/>
    <w:rsid w:val="00ED1E4B"/>
    <w:rsid w:val="00ED1EA3"/>
    <w:rsid w:val="00ED22C1"/>
    <w:rsid w:val="00ED26A8"/>
    <w:rsid w:val="00ED2BD3"/>
    <w:rsid w:val="00ED3502"/>
    <w:rsid w:val="00ED3988"/>
    <w:rsid w:val="00ED4135"/>
    <w:rsid w:val="00ED497C"/>
    <w:rsid w:val="00ED5004"/>
    <w:rsid w:val="00ED5271"/>
    <w:rsid w:val="00ED5B8F"/>
    <w:rsid w:val="00ED5E95"/>
    <w:rsid w:val="00ED5F3B"/>
    <w:rsid w:val="00ED6091"/>
    <w:rsid w:val="00ED66FB"/>
    <w:rsid w:val="00ED6870"/>
    <w:rsid w:val="00ED6A58"/>
    <w:rsid w:val="00ED7708"/>
    <w:rsid w:val="00ED774E"/>
    <w:rsid w:val="00EE003F"/>
    <w:rsid w:val="00EE0AB4"/>
    <w:rsid w:val="00EE1440"/>
    <w:rsid w:val="00EE1489"/>
    <w:rsid w:val="00EE1C7B"/>
    <w:rsid w:val="00EE1DAA"/>
    <w:rsid w:val="00EE2990"/>
    <w:rsid w:val="00EE2D95"/>
    <w:rsid w:val="00EE2ED3"/>
    <w:rsid w:val="00EE3829"/>
    <w:rsid w:val="00EE3DB7"/>
    <w:rsid w:val="00EE4638"/>
    <w:rsid w:val="00EE4AA4"/>
    <w:rsid w:val="00EE4D52"/>
    <w:rsid w:val="00EE53A5"/>
    <w:rsid w:val="00EE53A8"/>
    <w:rsid w:val="00EE57F4"/>
    <w:rsid w:val="00EE5A30"/>
    <w:rsid w:val="00EE5D18"/>
    <w:rsid w:val="00EE6469"/>
    <w:rsid w:val="00EE6715"/>
    <w:rsid w:val="00EE6A95"/>
    <w:rsid w:val="00EE6D49"/>
    <w:rsid w:val="00EE6E1B"/>
    <w:rsid w:val="00EE71CC"/>
    <w:rsid w:val="00EF01B3"/>
    <w:rsid w:val="00EF0427"/>
    <w:rsid w:val="00EF0603"/>
    <w:rsid w:val="00EF0984"/>
    <w:rsid w:val="00EF0F33"/>
    <w:rsid w:val="00EF1077"/>
    <w:rsid w:val="00EF138E"/>
    <w:rsid w:val="00EF1444"/>
    <w:rsid w:val="00EF1BFA"/>
    <w:rsid w:val="00EF1FE4"/>
    <w:rsid w:val="00EF2187"/>
    <w:rsid w:val="00EF2941"/>
    <w:rsid w:val="00EF3243"/>
    <w:rsid w:val="00EF3441"/>
    <w:rsid w:val="00EF387F"/>
    <w:rsid w:val="00EF3A6B"/>
    <w:rsid w:val="00EF3B1A"/>
    <w:rsid w:val="00EF3B2B"/>
    <w:rsid w:val="00EF3FAB"/>
    <w:rsid w:val="00EF4A35"/>
    <w:rsid w:val="00EF5C44"/>
    <w:rsid w:val="00EF5CBE"/>
    <w:rsid w:val="00EF5EFC"/>
    <w:rsid w:val="00EF5F65"/>
    <w:rsid w:val="00EF5F74"/>
    <w:rsid w:val="00EF5F77"/>
    <w:rsid w:val="00EF6C5F"/>
    <w:rsid w:val="00EF6D65"/>
    <w:rsid w:val="00EF70DC"/>
    <w:rsid w:val="00EF70E4"/>
    <w:rsid w:val="00EF7603"/>
    <w:rsid w:val="00EF7D86"/>
    <w:rsid w:val="00F0094A"/>
    <w:rsid w:val="00F00EFC"/>
    <w:rsid w:val="00F00F6F"/>
    <w:rsid w:val="00F01CB7"/>
    <w:rsid w:val="00F02043"/>
    <w:rsid w:val="00F02247"/>
    <w:rsid w:val="00F0232A"/>
    <w:rsid w:val="00F028E1"/>
    <w:rsid w:val="00F02C42"/>
    <w:rsid w:val="00F034F3"/>
    <w:rsid w:val="00F03B1D"/>
    <w:rsid w:val="00F04157"/>
    <w:rsid w:val="00F04228"/>
    <w:rsid w:val="00F0476D"/>
    <w:rsid w:val="00F04D5A"/>
    <w:rsid w:val="00F055D1"/>
    <w:rsid w:val="00F05747"/>
    <w:rsid w:val="00F05E02"/>
    <w:rsid w:val="00F05E12"/>
    <w:rsid w:val="00F06032"/>
    <w:rsid w:val="00F06085"/>
    <w:rsid w:val="00F063E2"/>
    <w:rsid w:val="00F065BF"/>
    <w:rsid w:val="00F06867"/>
    <w:rsid w:val="00F06879"/>
    <w:rsid w:val="00F06C89"/>
    <w:rsid w:val="00F07EEC"/>
    <w:rsid w:val="00F1081F"/>
    <w:rsid w:val="00F10B23"/>
    <w:rsid w:val="00F10DC8"/>
    <w:rsid w:val="00F10DFC"/>
    <w:rsid w:val="00F11378"/>
    <w:rsid w:val="00F11DA3"/>
    <w:rsid w:val="00F1232A"/>
    <w:rsid w:val="00F12494"/>
    <w:rsid w:val="00F12778"/>
    <w:rsid w:val="00F127A4"/>
    <w:rsid w:val="00F12815"/>
    <w:rsid w:val="00F1298A"/>
    <w:rsid w:val="00F12C7A"/>
    <w:rsid w:val="00F12F45"/>
    <w:rsid w:val="00F13045"/>
    <w:rsid w:val="00F13DEA"/>
    <w:rsid w:val="00F13F1C"/>
    <w:rsid w:val="00F13F56"/>
    <w:rsid w:val="00F13FDC"/>
    <w:rsid w:val="00F14223"/>
    <w:rsid w:val="00F145AD"/>
    <w:rsid w:val="00F148B3"/>
    <w:rsid w:val="00F14DF2"/>
    <w:rsid w:val="00F15F4C"/>
    <w:rsid w:val="00F1609E"/>
    <w:rsid w:val="00F16EE5"/>
    <w:rsid w:val="00F1715A"/>
    <w:rsid w:val="00F171EF"/>
    <w:rsid w:val="00F172DF"/>
    <w:rsid w:val="00F174C3"/>
    <w:rsid w:val="00F174D4"/>
    <w:rsid w:val="00F17595"/>
    <w:rsid w:val="00F17E1A"/>
    <w:rsid w:val="00F17FC3"/>
    <w:rsid w:val="00F20223"/>
    <w:rsid w:val="00F20296"/>
    <w:rsid w:val="00F20E4E"/>
    <w:rsid w:val="00F20E63"/>
    <w:rsid w:val="00F20FC0"/>
    <w:rsid w:val="00F21221"/>
    <w:rsid w:val="00F21311"/>
    <w:rsid w:val="00F21774"/>
    <w:rsid w:val="00F228AE"/>
    <w:rsid w:val="00F2296F"/>
    <w:rsid w:val="00F2303D"/>
    <w:rsid w:val="00F234C7"/>
    <w:rsid w:val="00F237D1"/>
    <w:rsid w:val="00F23A0B"/>
    <w:rsid w:val="00F23B45"/>
    <w:rsid w:val="00F24071"/>
    <w:rsid w:val="00F24B6B"/>
    <w:rsid w:val="00F2531F"/>
    <w:rsid w:val="00F255C4"/>
    <w:rsid w:val="00F25B3E"/>
    <w:rsid w:val="00F26E5E"/>
    <w:rsid w:val="00F26EEC"/>
    <w:rsid w:val="00F26FB3"/>
    <w:rsid w:val="00F27677"/>
    <w:rsid w:val="00F276BB"/>
    <w:rsid w:val="00F3057C"/>
    <w:rsid w:val="00F30978"/>
    <w:rsid w:val="00F309FD"/>
    <w:rsid w:val="00F30FCA"/>
    <w:rsid w:val="00F31198"/>
    <w:rsid w:val="00F3134C"/>
    <w:rsid w:val="00F317A0"/>
    <w:rsid w:val="00F31A95"/>
    <w:rsid w:val="00F320A5"/>
    <w:rsid w:val="00F323D4"/>
    <w:rsid w:val="00F32C8F"/>
    <w:rsid w:val="00F33998"/>
    <w:rsid w:val="00F33BDA"/>
    <w:rsid w:val="00F34492"/>
    <w:rsid w:val="00F34697"/>
    <w:rsid w:val="00F3469F"/>
    <w:rsid w:val="00F34BA9"/>
    <w:rsid w:val="00F35332"/>
    <w:rsid w:val="00F354BD"/>
    <w:rsid w:val="00F35A95"/>
    <w:rsid w:val="00F36CAA"/>
    <w:rsid w:val="00F36E66"/>
    <w:rsid w:val="00F371E0"/>
    <w:rsid w:val="00F3722F"/>
    <w:rsid w:val="00F37790"/>
    <w:rsid w:val="00F378F5"/>
    <w:rsid w:val="00F37996"/>
    <w:rsid w:val="00F37CB5"/>
    <w:rsid w:val="00F37E64"/>
    <w:rsid w:val="00F40241"/>
    <w:rsid w:val="00F406A4"/>
    <w:rsid w:val="00F412FC"/>
    <w:rsid w:val="00F4159E"/>
    <w:rsid w:val="00F41B77"/>
    <w:rsid w:val="00F41BED"/>
    <w:rsid w:val="00F4209A"/>
    <w:rsid w:val="00F430FE"/>
    <w:rsid w:val="00F4335D"/>
    <w:rsid w:val="00F43C78"/>
    <w:rsid w:val="00F43C91"/>
    <w:rsid w:val="00F441C2"/>
    <w:rsid w:val="00F44477"/>
    <w:rsid w:val="00F44533"/>
    <w:rsid w:val="00F44D19"/>
    <w:rsid w:val="00F44F8C"/>
    <w:rsid w:val="00F4503C"/>
    <w:rsid w:val="00F45E8B"/>
    <w:rsid w:val="00F46A1D"/>
    <w:rsid w:val="00F4708E"/>
    <w:rsid w:val="00F47D38"/>
    <w:rsid w:val="00F504AD"/>
    <w:rsid w:val="00F50FF2"/>
    <w:rsid w:val="00F5183E"/>
    <w:rsid w:val="00F51921"/>
    <w:rsid w:val="00F51922"/>
    <w:rsid w:val="00F51C46"/>
    <w:rsid w:val="00F52782"/>
    <w:rsid w:val="00F53552"/>
    <w:rsid w:val="00F55B80"/>
    <w:rsid w:val="00F55BE4"/>
    <w:rsid w:val="00F55C5B"/>
    <w:rsid w:val="00F56BFE"/>
    <w:rsid w:val="00F56E2C"/>
    <w:rsid w:val="00F6003C"/>
    <w:rsid w:val="00F6028B"/>
    <w:rsid w:val="00F60BB3"/>
    <w:rsid w:val="00F61301"/>
    <w:rsid w:val="00F61A93"/>
    <w:rsid w:val="00F61B93"/>
    <w:rsid w:val="00F61DEC"/>
    <w:rsid w:val="00F61EC6"/>
    <w:rsid w:val="00F621D0"/>
    <w:rsid w:val="00F628F6"/>
    <w:rsid w:val="00F62EAA"/>
    <w:rsid w:val="00F63154"/>
    <w:rsid w:val="00F633D4"/>
    <w:rsid w:val="00F6368F"/>
    <w:rsid w:val="00F64323"/>
    <w:rsid w:val="00F652E9"/>
    <w:rsid w:val="00F664D3"/>
    <w:rsid w:val="00F66B68"/>
    <w:rsid w:val="00F67179"/>
    <w:rsid w:val="00F67A27"/>
    <w:rsid w:val="00F67B75"/>
    <w:rsid w:val="00F7135B"/>
    <w:rsid w:val="00F71658"/>
    <w:rsid w:val="00F71D5A"/>
    <w:rsid w:val="00F72147"/>
    <w:rsid w:val="00F72539"/>
    <w:rsid w:val="00F7265A"/>
    <w:rsid w:val="00F72A54"/>
    <w:rsid w:val="00F7311E"/>
    <w:rsid w:val="00F73161"/>
    <w:rsid w:val="00F73E5F"/>
    <w:rsid w:val="00F742D9"/>
    <w:rsid w:val="00F742F0"/>
    <w:rsid w:val="00F7489C"/>
    <w:rsid w:val="00F7524F"/>
    <w:rsid w:val="00F75598"/>
    <w:rsid w:val="00F75654"/>
    <w:rsid w:val="00F75ACE"/>
    <w:rsid w:val="00F76629"/>
    <w:rsid w:val="00F766DF"/>
    <w:rsid w:val="00F77621"/>
    <w:rsid w:val="00F77C78"/>
    <w:rsid w:val="00F800A8"/>
    <w:rsid w:val="00F800F5"/>
    <w:rsid w:val="00F80336"/>
    <w:rsid w:val="00F80A3C"/>
    <w:rsid w:val="00F80AD2"/>
    <w:rsid w:val="00F80C29"/>
    <w:rsid w:val="00F8103B"/>
    <w:rsid w:val="00F814D3"/>
    <w:rsid w:val="00F8190A"/>
    <w:rsid w:val="00F819FC"/>
    <w:rsid w:val="00F81D4B"/>
    <w:rsid w:val="00F81E4C"/>
    <w:rsid w:val="00F820AA"/>
    <w:rsid w:val="00F821D9"/>
    <w:rsid w:val="00F828C4"/>
    <w:rsid w:val="00F82FB6"/>
    <w:rsid w:val="00F8302A"/>
    <w:rsid w:val="00F8355D"/>
    <w:rsid w:val="00F83766"/>
    <w:rsid w:val="00F837FF"/>
    <w:rsid w:val="00F83CA1"/>
    <w:rsid w:val="00F83F99"/>
    <w:rsid w:val="00F84227"/>
    <w:rsid w:val="00F8424C"/>
    <w:rsid w:val="00F84389"/>
    <w:rsid w:val="00F852E6"/>
    <w:rsid w:val="00F854CD"/>
    <w:rsid w:val="00F862D7"/>
    <w:rsid w:val="00F86538"/>
    <w:rsid w:val="00F86719"/>
    <w:rsid w:val="00F86837"/>
    <w:rsid w:val="00F8684C"/>
    <w:rsid w:val="00F86A7E"/>
    <w:rsid w:val="00F86CC7"/>
    <w:rsid w:val="00F8754E"/>
    <w:rsid w:val="00F87EAF"/>
    <w:rsid w:val="00F90085"/>
    <w:rsid w:val="00F90128"/>
    <w:rsid w:val="00F902D7"/>
    <w:rsid w:val="00F902EC"/>
    <w:rsid w:val="00F90436"/>
    <w:rsid w:val="00F90890"/>
    <w:rsid w:val="00F9099D"/>
    <w:rsid w:val="00F90B51"/>
    <w:rsid w:val="00F90F19"/>
    <w:rsid w:val="00F90F5E"/>
    <w:rsid w:val="00F91541"/>
    <w:rsid w:val="00F91787"/>
    <w:rsid w:val="00F919C6"/>
    <w:rsid w:val="00F91A94"/>
    <w:rsid w:val="00F91AB0"/>
    <w:rsid w:val="00F91CCD"/>
    <w:rsid w:val="00F91F64"/>
    <w:rsid w:val="00F9249A"/>
    <w:rsid w:val="00F925E8"/>
    <w:rsid w:val="00F9279D"/>
    <w:rsid w:val="00F9281B"/>
    <w:rsid w:val="00F93444"/>
    <w:rsid w:val="00F93461"/>
    <w:rsid w:val="00F93DB5"/>
    <w:rsid w:val="00F94D5C"/>
    <w:rsid w:val="00F94E6C"/>
    <w:rsid w:val="00F95274"/>
    <w:rsid w:val="00F95297"/>
    <w:rsid w:val="00F95B19"/>
    <w:rsid w:val="00F96B24"/>
    <w:rsid w:val="00F96D52"/>
    <w:rsid w:val="00F97957"/>
    <w:rsid w:val="00F97987"/>
    <w:rsid w:val="00F97A00"/>
    <w:rsid w:val="00F97F16"/>
    <w:rsid w:val="00F97FDC"/>
    <w:rsid w:val="00FA0191"/>
    <w:rsid w:val="00FA0F2C"/>
    <w:rsid w:val="00FA12BC"/>
    <w:rsid w:val="00FA12ED"/>
    <w:rsid w:val="00FA176C"/>
    <w:rsid w:val="00FA19D2"/>
    <w:rsid w:val="00FA1AC1"/>
    <w:rsid w:val="00FA1B3F"/>
    <w:rsid w:val="00FA1C23"/>
    <w:rsid w:val="00FA26A8"/>
    <w:rsid w:val="00FA28C7"/>
    <w:rsid w:val="00FA2E0A"/>
    <w:rsid w:val="00FA2E29"/>
    <w:rsid w:val="00FA3095"/>
    <w:rsid w:val="00FA30C2"/>
    <w:rsid w:val="00FA345F"/>
    <w:rsid w:val="00FA45A0"/>
    <w:rsid w:val="00FA45EE"/>
    <w:rsid w:val="00FA4C0D"/>
    <w:rsid w:val="00FA5848"/>
    <w:rsid w:val="00FA5A0D"/>
    <w:rsid w:val="00FA643A"/>
    <w:rsid w:val="00FA649D"/>
    <w:rsid w:val="00FA66FE"/>
    <w:rsid w:val="00FA6EEB"/>
    <w:rsid w:val="00FA715E"/>
    <w:rsid w:val="00FA760D"/>
    <w:rsid w:val="00FA7B17"/>
    <w:rsid w:val="00FB025A"/>
    <w:rsid w:val="00FB12EE"/>
    <w:rsid w:val="00FB1E01"/>
    <w:rsid w:val="00FB20C9"/>
    <w:rsid w:val="00FB23BB"/>
    <w:rsid w:val="00FB33D0"/>
    <w:rsid w:val="00FB3421"/>
    <w:rsid w:val="00FB344A"/>
    <w:rsid w:val="00FB38EC"/>
    <w:rsid w:val="00FB3B6D"/>
    <w:rsid w:val="00FB44CC"/>
    <w:rsid w:val="00FB4606"/>
    <w:rsid w:val="00FB4B10"/>
    <w:rsid w:val="00FB4BD5"/>
    <w:rsid w:val="00FB52B4"/>
    <w:rsid w:val="00FB5B64"/>
    <w:rsid w:val="00FB5C1B"/>
    <w:rsid w:val="00FB5D06"/>
    <w:rsid w:val="00FB5E30"/>
    <w:rsid w:val="00FB5F0D"/>
    <w:rsid w:val="00FB66B2"/>
    <w:rsid w:val="00FB67EA"/>
    <w:rsid w:val="00FB709C"/>
    <w:rsid w:val="00FB7334"/>
    <w:rsid w:val="00FB771E"/>
    <w:rsid w:val="00FB7AD1"/>
    <w:rsid w:val="00FB7FB0"/>
    <w:rsid w:val="00FC0157"/>
    <w:rsid w:val="00FC02FE"/>
    <w:rsid w:val="00FC09C1"/>
    <w:rsid w:val="00FC0E78"/>
    <w:rsid w:val="00FC1C2C"/>
    <w:rsid w:val="00FC1D5B"/>
    <w:rsid w:val="00FC1E85"/>
    <w:rsid w:val="00FC22CA"/>
    <w:rsid w:val="00FC2BCA"/>
    <w:rsid w:val="00FC3EA1"/>
    <w:rsid w:val="00FC41B9"/>
    <w:rsid w:val="00FC4B3B"/>
    <w:rsid w:val="00FC4E66"/>
    <w:rsid w:val="00FC5562"/>
    <w:rsid w:val="00FC578D"/>
    <w:rsid w:val="00FC67F9"/>
    <w:rsid w:val="00FC70C6"/>
    <w:rsid w:val="00FC76B7"/>
    <w:rsid w:val="00FC77E8"/>
    <w:rsid w:val="00FC7AC5"/>
    <w:rsid w:val="00FD0612"/>
    <w:rsid w:val="00FD08A2"/>
    <w:rsid w:val="00FD10AF"/>
    <w:rsid w:val="00FD129B"/>
    <w:rsid w:val="00FD12BF"/>
    <w:rsid w:val="00FD16F6"/>
    <w:rsid w:val="00FD2AF7"/>
    <w:rsid w:val="00FD2BB9"/>
    <w:rsid w:val="00FD2CEA"/>
    <w:rsid w:val="00FD2F8A"/>
    <w:rsid w:val="00FD3656"/>
    <w:rsid w:val="00FD3F28"/>
    <w:rsid w:val="00FD40FD"/>
    <w:rsid w:val="00FD41C0"/>
    <w:rsid w:val="00FD4449"/>
    <w:rsid w:val="00FD47BD"/>
    <w:rsid w:val="00FD499E"/>
    <w:rsid w:val="00FD4EC3"/>
    <w:rsid w:val="00FD5AC9"/>
    <w:rsid w:val="00FD5C43"/>
    <w:rsid w:val="00FD5DFB"/>
    <w:rsid w:val="00FD605E"/>
    <w:rsid w:val="00FD6A3B"/>
    <w:rsid w:val="00FD6EBF"/>
    <w:rsid w:val="00FD734C"/>
    <w:rsid w:val="00FD75F4"/>
    <w:rsid w:val="00FD798F"/>
    <w:rsid w:val="00FE02A0"/>
    <w:rsid w:val="00FE08D5"/>
    <w:rsid w:val="00FE1CB8"/>
    <w:rsid w:val="00FE1CF5"/>
    <w:rsid w:val="00FE2089"/>
    <w:rsid w:val="00FE20FB"/>
    <w:rsid w:val="00FE2425"/>
    <w:rsid w:val="00FE2753"/>
    <w:rsid w:val="00FE2A88"/>
    <w:rsid w:val="00FE2ED8"/>
    <w:rsid w:val="00FE3056"/>
    <w:rsid w:val="00FE3069"/>
    <w:rsid w:val="00FE3DB2"/>
    <w:rsid w:val="00FE3DDE"/>
    <w:rsid w:val="00FE3DE7"/>
    <w:rsid w:val="00FE4002"/>
    <w:rsid w:val="00FE405D"/>
    <w:rsid w:val="00FE41F1"/>
    <w:rsid w:val="00FE4299"/>
    <w:rsid w:val="00FE4F49"/>
    <w:rsid w:val="00FE57F4"/>
    <w:rsid w:val="00FE5D76"/>
    <w:rsid w:val="00FE679C"/>
    <w:rsid w:val="00FE68AC"/>
    <w:rsid w:val="00FE6959"/>
    <w:rsid w:val="00FE6B16"/>
    <w:rsid w:val="00FE6C03"/>
    <w:rsid w:val="00FE6CB1"/>
    <w:rsid w:val="00FE7860"/>
    <w:rsid w:val="00FE78AE"/>
    <w:rsid w:val="00FE78B6"/>
    <w:rsid w:val="00FF02EF"/>
    <w:rsid w:val="00FF09C4"/>
    <w:rsid w:val="00FF16CA"/>
    <w:rsid w:val="00FF17DE"/>
    <w:rsid w:val="00FF1EB1"/>
    <w:rsid w:val="00FF2528"/>
    <w:rsid w:val="00FF2B87"/>
    <w:rsid w:val="00FF2D0C"/>
    <w:rsid w:val="00FF2E71"/>
    <w:rsid w:val="00FF3576"/>
    <w:rsid w:val="00FF3905"/>
    <w:rsid w:val="00FF3F6D"/>
    <w:rsid w:val="00FF4C2B"/>
    <w:rsid w:val="00FF50E9"/>
    <w:rsid w:val="00FF5165"/>
    <w:rsid w:val="00FF53CE"/>
    <w:rsid w:val="00FF5D24"/>
    <w:rsid w:val="00FF667A"/>
    <w:rsid w:val="00FF6C8E"/>
    <w:rsid w:val="00FF6D45"/>
    <w:rsid w:val="00FF7CEA"/>
    <w:rsid w:val="00FF7D25"/>
    <w:rsid w:val="00FF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colormenu v:ext="edit" strokecolor="none"/>
    </o:shapedefaults>
    <o:shapelayout v:ext="edit">
      <o:idmap v:ext="edit" data="2"/>
    </o:shapelayout>
  </w:shapeDefaults>
  <w:decimalSymbol w:val="."/>
  <w:listSeparator w:val=","/>
  <w14:docId w14:val="030D28EC"/>
  <w15:docId w15:val="{5E98DFE5-3214-4B40-8865-A340949E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1E6D"/>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rogramCourses">
    <w:name w:val="Program/Courses"/>
    <w:basedOn w:val="Normal"/>
    <w:link w:val="ProgramCoursesChar"/>
    <w:qFormat/>
    <w:rsid w:val="00407A5F"/>
    <w:pPr>
      <w:pBdr>
        <w:top w:val="single" w:sz="4" w:space="1" w:color="auto"/>
      </w:pBdr>
      <w:jc w:val="both"/>
    </w:pPr>
    <w:rPr>
      <w:rFonts w:ascii="TradeGothic LT Light" w:hAnsi="TradeGothic LT Light"/>
      <w:b/>
      <w:color w:val="000000" w:themeColor="text1"/>
      <w:sz w:val="32"/>
      <w:szCs w:val="32"/>
    </w:rPr>
  </w:style>
  <w:style w:type="character" w:customStyle="1" w:styleId="ProgramCoursesChar">
    <w:name w:val="Program/Courses Char"/>
    <w:basedOn w:val="DefaultParagraphFont"/>
    <w:link w:val="ProgramCourses"/>
    <w:rsid w:val="00407A5F"/>
    <w:rPr>
      <w:rFonts w:ascii="TradeGothic LT Light" w:hAnsi="TradeGothic LT Light"/>
      <w:b/>
      <w:snapToGrid w:val="0"/>
      <w:color w:val="000000" w:themeColor="text1"/>
      <w:sz w:val="32"/>
      <w:szCs w:val="32"/>
    </w:rPr>
  </w:style>
  <w:style w:type="character" w:styleId="UnresolvedMention">
    <w:name w:val="Unresolved Mention"/>
    <w:basedOn w:val="DefaultParagraphFont"/>
    <w:uiPriority w:val="99"/>
    <w:semiHidden/>
    <w:unhideWhenUsed/>
    <w:rsid w:val="00923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884">
      <w:bodyDiv w:val="1"/>
      <w:marLeft w:val="0"/>
      <w:marRight w:val="0"/>
      <w:marTop w:val="0"/>
      <w:marBottom w:val="0"/>
      <w:divBdr>
        <w:top w:val="none" w:sz="0" w:space="0" w:color="auto"/>
        <w:left w:val="none" w:sz="0" w:space="0" w:color="auto"/>
        <w:bottom w:val="none" w:sz="0" w:space="0" w:color="auto"/>
        <w:right w:val="none" w:sz="0" w:space="0" w:color="auto"/>
      </w:divBdr>
    </w:div>
    <w:div w:id="2434817">
      <w:bodyDiv w:val="1"/>
      <w:marLeft w:val="0"/>
      <w:marRight w:val="0"/>
      <w:marTop w:val="0"/>
      <w:marBottom w:val="0"/>
      <w:divBdr>
        <w:top w:val="none" w:sz="0" w:space="0" w:color="auto"/>
        <w:left w:val="none" w:sz="0" w:space="0" w:color="auto"/>
        <w:bottom w:val="none" w:sz="0" w:space="0" w:color="auto"/>
        <w:right w:val="none" w:sz="0" w:space="0" w:color="auto"/>
      </w:divBdr>
      <w:divsChild>
        <w:div w:id="603734254">
          <w:marLeft w:val="0"/>
          <w:marRight w:val="0"/>
          <w:marTop w:val="0"/>
          <w:marBottom w:val="0"/>
          <w:divBdr>
            <w:top w:val="none" w:sz="0" w:space="0" w:color="auto"/>
            <w:left w:val="none" w:sz="0" w:space="0" w:color="auto"/>
            <w:bottom w:val="none" w:sz="0" w:space="0" w:color="auto"/>
            <w:right w:val="none" w:sz="0" w:space="0" w:color="auto"/>
          </w:divBdr>
          <w:divsChild>
            <w:div w:id="13564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673">
      <w:bodyDiv w:val="1"/>
      <w:marLeft w:val="0"/>
      <w:marRight w:val="0"/>
      <w:marTop w:val="0"/>
      <w:marBottom w:val="0"/>
      <w:divBdr>
        <w:top w:val="none" w:sz="0" w:space="0" w:color="auto"/>
        <w:left w:val="none" w:sz="0" w:space="0" w:color="auto"/>
        <w:bottom w:val="none" w:sz="0" w:space="0" w:color="auto"/>
        <w:right w:val="none" w:sz="0" w:space="0" w:color="auto"/>
      </w:divBdr>
    </w:div>
    <w:div w:id="10373847">
      <w:bodyDiv w:val="1"/>
      <w:marLeft w:val="0"/>
      <w:marRight w:val="0"/>
      <w:marTop w:val="0"/>
      <w:marBottom w:val="0"/>
      <w:divBdr>
        <w:top w:val="none" w:sz="0" w:space="0" w:color="auto"/>
        <w:left w:val="none" w:sz="0" w:space="0" w:color="auto"/>
        <w:bottom w:val="none" w:sz="0" w:space="0" w:color="auto"/>
        <w:right w:val="none" w:sz="0" w:space="0" w:color="auto"/>
      </w:divBdr>
      <w:divsChild>
        <w:div w:id="664431704">
          <w:marLeft w:val="0"/>
          <w:marRight w:val="0"/>
          <w:marTop w:val="0"/>
          <w:marBottom w:val="0"/>
          <w:divBdr>
            <w:top w:val="none" w:sz="0" w:space="0" w:color="auto"/>
            <w:left w:val="none" w:sz="0" w:space="0" w:color="auto"/>
            <w:bottom w:val="none" w:sz="0" w:space="0" w:color="auto"/>
            <w:right w:val="none" w:sz="0" w:space="0" w:color="auto"/>
          </w:divBdr>
        </w:div>
      </w:divsChild>
    </w:div>
    <w:div w:id="13919683">
      <w:bodyDiv w:val="1"/>
      <w:marLeft w:val="0"/>
      <w:marRight w:val="0"/>
      <w:marTop w:val="0"/>
      <w:marBottom w:val="0"/>
      <w:divBdr>
        <w:top w:val="none" w:sz="0" w:space="0" w:color="auto"/>
        <w:left w:val="none" w:sz="0" w:space="0" w:color="auto"/>
        <w:bottom w:val="none" w:sz="0" w:space="0" w:color="auto"/>
        <w:right w:val="none" w:sz="0" w:space="0" w:color="auto"/>
      </w:divBdr>
    </w:div>
    <w:div w:id="17170496">
      <w:bodyDiv w:val="1"/>
      <w:marLeft w:val="0"/>
      <w:marRight w:val="0"/>
      <w:marTop w:val="0"/>
      <w:marBottom w:val="0"/>
      <w:divBdr>
        <w:top w:val="none" w:sz="0" w:space="0" w:color="auto"/>
        <w:left w:val="none" w:sz="0" w:space="0" w:color="auto"/>
        <w:bottom w:val="none" w:sz="0" w:space="0" w:color="auto"/>
        <w:right w:val="none" w:sz="0" w:space="0" w:color="auto"/>
      </w:divBdr>
    </w:div>
    <w:div w:id="17902100">
      <w:bodyDiv w:val="1"/>
      <w:marLeft w:val="0"/>
      <w:marRight w:val="0"/>
      <w:marTop w:val="0"/>
      <w:marBottom w:val="0"/>
      <w:divBdr>
        <w:top w:val="none" w:sz="0" w:space="0" w:color="auto"/>
        <w:left w:val="none" w:sz="0" w:space="0" w:color="auto"/>
        <w:bottom w:val="none" w:sz="0" w:space="0" w:color="auto"/>
        <w:right w:val="none" w:sz="0" w:space="0" w:color="auto"/>
      </w:divBdr>
    </w:div>
    <w:div w:id="18699668">
      <w:bodyDiv w:val="1"/>
      <w:marLeft w:val="0"/>
      <w:marRight w:val="0"/>
      <w:marTop w:val="0"/>
      <w:marBottom w:val="0"/>
      <w:divBdr>
        <w:top w:val="none" w:sz="0" w:space="0" w:color="auto"/>
        <w:left w:val="none" w:sz="0" w:space="0" w:color="auto"/>
        <w:bottom w:val="none" w:sz="0" w:space="0" w:color="auto"/>
        <w:right w:val="none" w:sz="0" w:space="0" w:color="auto"/>
      </w:divBdr>
    </w:div>
    <w:div w:id="20324325">
      <w:bodyDiv w:val="1"/>
      <w:marLeft w:val="0"/>
      <w:marRight w:val="0"/>
      <w:marTop w:val="0"/>
      <w:marBottom w:val="0"/>
      <w:divBdr>
        <w:top w:val="none" w:sz="0" w:space="0" w:color="auto"/>
        <w:left w:val="none" w:sz="0" w:space="0" w:color="auto"/>
        <w:bottom w:val="none" w:sz="0" w:space="0" w:color="auto"/>
        <w:right w:val="none" w:sz="0" w:space="0" w:color="auto"/>
      </w:divBdr>
    </w:div>
    <w:div w:id="25839754">
      <w:bodyDiv w:val="1"/>
      <w:marLeft w:val="0"/>
      <w:marRight w:val="0"/>
      <w:marTop w:val="0"/>
      <w:marBottom w:val="0"/>
      <w:divBdr>
        <w:top w:val="none" w:sz="0" w:space="0" w:color="auto"/>
        <w:left w:val="none" w:sz="0" w:space="0" w:color="auto"/>
        <w:bottom w:val="none" w:sz="0" w:space="0" w:color="auto"/>
        <w:right w:val="none" w:sz="0" w:space="0" w:color="auto"/>
      </w:divBdr>
    </w:div>
    <w:div w:id="26032533">
      <w:bodyDiv w:val="1"/>
      <w:marLeft w:val="0"/>
      <w:marRight w:val="0"/>
      <w:marTop w:val="0"/>
      <w:marBottom w:val="0"/>
      <w:divBdr>
        <w:top w:val="none" w:sz="0" w:space="0" w:color="auto"/>
        <w:left w:val="none" w:sz="0" w:space="0" w:color="auto"/>
        <w:bottom w:val="none" w:sz="0" w:space="0" w:color="auto"/>
        <w:right w:val="none" w:sz="0" w:space="0" w:color="auto"/>
      </w:divBdr>
    </w:div>
    <w:div w:id="26415091">
      <w:bodyDiv w:val="1"/>
      <w:marLeft w:val="0"/>
      <w:marRight w:val="0"/>
      <w:marTop w:val="0"/>
      <w:marBottom w:val="0"/>
      <w:divBdr>
        <w:top w:val="none" w:sz="0" w:space="0" w:color="auto"/>
        <w:left w:val="none" w:sz="0" w:space="0" w:color="auto"/>
        <w:bottom w:val="none" w:sz="0" w:space="0" w:color="auto"/>
        <w:right w:val="none" w:sz="0" w:space="0" w:color="auto"/>
      </w:divBdr>
    </w:div>
    <w:div w:id="26639147">
      <w:bodyDiv w:val="1"/>
      <w:marLeft w:val="0"/>
      <w:marRight w:val="0"/>
      <w:marTop w:val="0"/>
      <w:marBottom w:val="0"/>
      <w:divBdr>
        <w:top w:val="none" w:sz="0" w:space="0" w:color="auto"/>
        <w:left w:val="none" w:sz="0" w:space="0" w:color="auto"/>
        <w:bottom w:val="none" w:sz="0" w:space="0" w:color="auto"/>
        <w:right w:val="none" w:sz="0" w:space="0" w:color="auto"/>
      </w:divBdr>
    </w:div>
    <w:div w:id="27990192">
      <w:bodyDiv w:val="1"/>
      <w:marLeft w:val="0"/>
      <w:marRight w:val="0"/>
      <w:marTop w:val="0"/>
      <w:marBottom w:val="0"/>
      <w:divBdr>
        <w:top w:val="none" w:sz="0" w:space="0" w:color="auto"/>
        <w:left w:val="none" w:sz="0" w:space="0" w:color="auto"/>
        <w:bottom w:val="none" w:sz="0" w:space="0" w:color="auto"/>
        <w:right w:val="none" w:sz="0" w:space="0" w:color="auto"/>
      </w:divBdr>
    </w:div>
    <w:div w:id="33696347">
      <w:bodyDiv w:val="1"/>
      <w:marLeft w:val="0"/>
      <w:marRight w:val="0"/>
      <w:marTop w:val="0"/>
      <w:marBottom w:val="0"/>
      <w:divBdr>
        <w:top w:val="none" w:sz="0" w:space="0" w:color="auto"/>
        <w:left w:val="none" w:sz="0" w:space="0" w:color="auto"/>
        <w:bottom w:val="none" w:sz="0" w:space="0" w:color="auto"/>
        <w:right w:val="none" w:sz="0" w:space="0" w:color="auto"/>
      </w:divBdr>
    </w:div>
    <w:div w:id="36703026">
      <w:bodyDiv w:val="1"/>
      <w:marLeft w:val="0"/>
      <w:marRight w:val="0"/>
      <w:marTop w:val="0"/>
      <w:marBottom w:val="0"/>
      <w:divBdr>
        <w:top w:val="none" w:sz="0" w:space="0" w:color="auto"/>
        <w:left w:val="none" w:sz="0" w:space="0" w:color="auto"/>
        <w:bottom w:val="none" w:sz="0" w:space="0" w:color="auto"/>
        <w:right w:val="none" w:sz="0" w:space="0" w:color="auto"/>
      </w:divBdr>
    </w:div>
    <w:div w:id="39206300">
      <w:bodyDiv w:val="1"/>
      <w:marLeft w:val="0"/>
      <w:marRight w:val="0"/>
      <w:marTop w:val="0"/>
      <w:marBottom w:val="0"/>
      <w:divBdr>
        <w:top w:val="none" w:sz="0" w:space="0" w:color="auto"/>
        <w:left w:val="none" w:sz="0" w:space="0" w:color="auto"/>
        <w:bottom w:val="none" w:sz="0" w:space="0" w:color="auto"/>
        <w:right w:val="none" w:sz="0" w:space="0" w:color="auto"/>
      </w:divBdr>
      <w:divsChild>
        <w:div w:id="846211952">
          <w:marLeft w:val="0"/>
          <w:marRight w:val="0"/>
          <w:marTop w:val="0"/>
          <w:marBottom w:val="0"/>
          <w:divBdr>
            <w:top w:val="none" w:sz="0" w:space="0" w:color="auto"/>
            <w:left w:val="none" w:sz="0" w:space="0" w:color="auto"/>
            <w:bottom w:val="none" w:sz="0" w:space="0" w:color="auto"/>
            <w:right w:val="none" w:sz="0" w:space="0" w:color="auto"/>
          </w:divBdr>
          <w:divsChild>
            <w:div w:id="2055502701">
              <w:marLeft w:val="0"/>
              <w:marRight w:val="0"/>
              <w:marTop w:val="0"/>
              <w:marBottom w:val="0"/>
              <w:divBdr>
                <w:top w:val="none" w:sz="0" w:space="0" w:color="auto"/>
                <w:left w:val="none" w:sz="0" w:space="0" w:color="auto"/>
                <w:bottom w:val="none" w:sz="0" w:space="0" w:color="auto"/>
                <w:right w:val="none" w:sz="0" w:space="0" w:color="auto"/>
              </w:divBdr>
              <w:divsChild>
                <w:div w:id="1044522256">
                  <w:marLeft w:val="0"/>
                  <w:marRight w:val="0"/>
                  <w:marTop w:val="0"/>
                  <w:marBottom w:val="0"/>
                  <w:divBdr>
                    <w:top w:val="none" w:sz="0" w:space="0" w:color="auto"/>
                    <w:left w:val="none" w:sz="0" w:space="0" w:color="auto"/>
                    <w:bottom w:val="none" w:sz="0" w:space="0" w:color="auto"/>
                    <w:right w:val="none" w:sz="0" w:space="0" w:color="auto"/>
                  </w:divBdr>
                  <w:divsChild>
                    <w:div w:id="198664601">
                      <w:marLeft w:val="0"/>
                      <w:marRight w:val="0"/>
                      <w:marTop w:val="0"/>
                      <w:marBottom w:val="0"/>
                      <w:divBdr>
                        <w:top w:val="none" w:sz="0" w:space="0" w:color="auto"/>
                        <w:left w:val="none" w:sz="0" w:space="0" w:color="auto"/>
                        <w:bottom w:val="none" w:sz="0" w:space="0" w:color="auto"/>
                        <w:right w:val="none" w:sz="0" w:space="0" w:color="auto"/>
                      </w:divBdr>
                      <w:divsChild>
                        <w:div w:id="1621843464">
                          <w:marLeft w:val="0"/>
                          <w:marRight w:val="0"/>
                          <w:marTop w:val="0"/>
                          <w:marBottom w:val="0"/>
                          <w:divBdr>
                            <w:top w:val="none" w:sz="0" w:space="0" w:color="auto"/>
                            <w:left w:val="none" w:sz="0" w:space="0" w:color="auto"/>
                            <w:bottom w:val="none" w:sz="0" w:space="0" w:color="auto"/>
                            <w:right w:val="none" w:sz="0" w:space="0" w:color="auto"/>
                          </w:divBdr>
                          <w:divsChild>
                            <w:div w:id="351495988">
                              <w:marLeft w:val="0"/>
                              <w:marRight w:val="0"/>
                              <w:marTop w:val="0"/>
                              <w:marBottom w:val="0"/>
                              <w:divBdr>
                                <w:top w:val="none" w:sz="0" w:space="0" w:color="auto"/>
                                <w:left w:val="none" w:sz="0" w:space="0" w:color="auto"/>
                                <w:bottom w:val="none" w:sz="0" w:space="0" w:color="auto"/>
                                <w:right w:val="none" w:sz="0" w:space="0" w:color="auto"/>
                              </w:divBdr>
                              <w:divsChild>
                                <w:div w:id="1166433577">
                                  <w:marLeft w:val="0"/>
                                  <w:marRight w:val="0"/>
                                  <w:marTop w:val="0"/>
                                  <w:marBottom w:val="0"/>
                                  <w:divBdr>
                                    <w:top w:val="none" w:sz="0" w:space="0" w:color="auto"/>
                                    <w:left w:val="none" w:sz="0" w:space="0" w:color="auto"/>
                                    <w:bottom w:val="none" w:sz="0" w:space="0" w:color="auto"/>
                                    <w:right w:val="none" w:sz="0" w:space="0" w:color="auto"/>
                                  </w:divBdr>
                                  <w:divsChild>
                                    <w:div w:id="1359114867">
                                      <w:marLeft w:val="0"/>
                                      <w:marRight w:val="0"/>
                                      <w:marTop w:val="0"/>
                                      <w:marBottom w:val="0"/>
                                      <w:divBdr>
                                        <w:top w:val="none" w:sz="0" w:space="0" w:color="auto"/>
                                        <w:left w:val="none" w:sz="0" w:space="0" w:color="auto"/>
                                        <w:bottom w:val="none" w:sz="0" w:space="0" w:color="auto"/>
                                        <w:right w:val="none" w:sz="0" w:space="0" w:color="auto"/>
                                      </w:divBdr>
                                      <w:divsChild>
                                        <w:div w:id="1551265318">
                                          <w:marLeft w:val="0"/>
                                          <w:marRight w:val="0"/>
                                          <w:marTop w:val="0"/>
                                          <w:marBottom w:val="0"/>
                                          <w:divBdr>
                                            <w:top w:val="none" w:sz="0" w:space="0" w:color="auto"/>
                                            <w:left w:val="none" w:sz="0" w:space="0" w:color="auto"/>
                                            <w:bottom w:val="none" w:sz="0" w:space="0" w:color="auto"/>
                                            <w:right w:val="none" w:sz="0" w:space="0" w:color="auto"/>
                                          </w:divBdr>
                                          <w:divsChild>
                                            <w:div w:id="5610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42530">
      <w:bodyDiv w:val="1"/>
      <w:marLeft w:val="0"/>
      <w:marRight w:val="0"/>
      <w:marTop w:val="0"/>
      <w:marBottom w:val="0"/>
      <w:divBdr>
        <w:top w:val="none" w:sz="0" w:space="0" w:color="auto"/>
        <w:left w:val="none" w:sz="0" w:space="0" w:color="auto"/>
        <w:bottom w:val="none" w:sz="0" w:space="0" w:color="auto"/>
        <w:right w:val="none" w:sz="0" w:space="0" w:color="auto"/>
      </w:divBdr>
      <w:divsChild>
        <w:div w:id="491143443">
          <w:marLeft w:val="0"/>
          <w:marRight w:val="0"/>
          <w:marTop w:val="0"/>
          <w:marBottom w:val="0"/>
          <w:divBdr>
            <w:top w:val="none" w:sz="0" w:space="0" w:color="auto"/>
            <w:left w:val="none" w:sz="0" w:space="0" w:color="auto"/>
            <w:bottom w:val="none" w:sz="0" w:space="0" w:color="auto"/>
            <w:right w:val="none" w:sz="0" w:space="0" w:color="auto"/>
          </w:divBdr>
          <w:divsChild>
            <w:div w:id="19034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6292">
      <w:bodyDiv w:val="1"/>
      <w:marLeft w:val="0"/>
      <w:marRight w:val="0"/>
      <w:marTop w:val="0"/>
      <w:marBottom w:val="0"/>
      <w:divBdr>
        <w:top w:val="none" w:sz="0" w:space="0" w:color="auto"/>
        <w:left w:val="none" w:sz="0" w:space="0" w:color="auto"/>
        <w:bottom w:val="none" w:sz="0" w:space="0" w:color="auto"/>
        <w:right w:val="none" w:sz="0" w:space="0" w:color="auto"/>
      </w:divBdr>
      <w:divsChild>
        <w:div w:id="320933352">
          <w:marLeft w:val="0"/>
          <w:marRight w:val="0"/>
          <w:marTop w:val="0"/>
          <w:marBottom w:val="0"/>
          <w:divBdr>
            <w:top w:val="none" w:sz="0" w:space="0" w:color="auto"/>
            <w:left w:val="none" w:sz="0" w:space="0" w:color="auto"/>
            <w:bottom w:val="none" w:sz="0" w:space="0" w:color="auto"/>
            <w:right w:val="none" w:sz="0" w:space="0" w:color="auto"/>
          </w:divBdr>
          <w:divsChild>
            <w:div w:id="13604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9603">
      <w:bodyDiv w:val="1"/>
      <w:marLeft w:val="0"/>
      <w:marRight w:val="0"/>
      <w:marTop w:val="0"/>
      <w:marBottom w:val="0"/>
      <w:divBdr>
        <w:top w:val="none" w:sz="0" w:space="0" w:color="auto"/>
        <w:left w:val="none" w:sz="0" w:space="0" w:color="auto"/>
        <w:bottom w:val="none" w:sz="0" w:space="0" w:color="auto"/>
        <w:right w:val="none" w:sz="0" w:space="0" w:color="auto"/>
      </w:divBdr>
    </w:div>
    <w:div w:id="50232762">
      <w:bodyDiv w:val="1"/>
      <w:marLeft w:val="0"/>
      <w:marRight w:val="0"/>
      <w:marTop w:val="0"/>
      <w:marBottom w:val="0"/>
      <w:divBdr>
        <w:top w:val="none" w:sz="0" w:space="0" w:color="auto"/>
        <w:left w:val="none" w:sz="0" w:space="0" w:color="auto"/>
        <w:bottom w:val="none" w:sz="0" w:space="0" w:color="auto"/>
        <w:right w:val="none" w:sz="0" w:space="0" w:color="auto"/>
      </w:divBdr>
    </w:div>
    <w:div w:id="62803261">
      <w:bodyDiv w:val="1"/>
      <w:marLeft w:val="0"/>
      <w:marRight w:val="0"/>
      <w:marTop w:val="0"/>
      <w:marBottom w:val="0"/>
      <w:divBdr>
        <w:top w:val="none" w:sz="0" w:space="0" w:color="auto"/>
        <w:left w:val="none" w:sz="0" w:space="0" w:color="auto"/>
        <w:bottom w:val="none" w:sz="0" w:space="0" w:color="auto"/>
        <w:right w:val="none" w:sz="0" w:space="0" w:color="auto"/>
      </w:divBdr>
    </w:div>
    <w:div w:id="66003860">
      <w:bodyDiv w:val="1"/>
      <w:marLeft w:val="0"/>
      <w:marRight w:val="0"/>
      <w:marTop w:val="0"/>
      <w:marBottom w:val="0"/>
      <w:divBdr>
        <w:top w:val="none" w:sz="0" w:space="0" w:color="auto"/>
        <w:left w:val="none" w:sz="0" w:space="0" w:color="auto"/>
        <w:bottom w:val="none" w:sz="0" w:space="0" w:color="auto"/>
        <w:right w:val="none" w:sz="0" w:space="0" w:color="auto"/>
      </w:divBdr>
    </w:div>
    <w:div w:id="71318545">
      <w:bodyDiv w:val="1"/>
      <w:marLeft w:val="0"/>
      <w:marRight w:val="0"/>
      <w:marTop w:val="0"/>
      <w:marBottom w:val="0"/>
      <w:divBdr>
        <w:top w:val="none" w:sz="0" w:space="0" w:color="auto"/>
        <w:left w:val="none" w:sz="0" w:space="0" w:color="auto"/>
        <w:bottom w:val="none" w:sz="0" w:space="0" w:color="auto"/>
        <w:right w:val="none" w:sz="0" w:space="0" w:color="auto"/>
      </w:divBdr>
    </w:div>
    <w:div w:id="72749482">
      <w:bodyDiv w:val="1"/>
      <w:marLeft w:val="0"/>
      <w:marRight w:val="0"/>
      <w:marTop w:val="0"/>
      <w:marBottom w:val="0"/>
      <w:divBdr>
        <w:top w:val="none" w:sz="0" w:space="0" w:color="auto"/>
        <w:left w:val="none" w:sz="0" w:space="0" w:color="auto"/>
        <w:bottom w:val="none" w:sz="0" w:space="0" w:color="auto"/>
        <w:right w:val="none" w:sz="0" w:space="0" w:color="auto"/>
      </w:divBdr>
    </w:div>
    <w:div w:id="75178405">
      <w:bodyDiv w:val="1"/>
      <w:marLeft w:val="0"/>
      <w:marRight w:val="0"/>
      <w:marTop w:val="0"/>
      <w:marBottom w:val="0"/>
      <w:divBdr>
        <w:top w:val="none" w:sz="0" w:space="0" w:color="auto"/>
        <w:left w:val="none" w:sz="0" w:space="0" w:color="auto"/>
        <w:bottom w:val="none" w:sz="0" w:space="0" w:color="auto"/>
        <w:right w:val="none" w:sz="0" w:space="0" w:color="auto"/>
      </w:divBdr>
    </w:div>
    <w:div w:id="81034175">
      <w:bodyDiv w:val="1"/>
      <w:marLeft w:val="0"/>
      <w:marRight w:val="0"/>
      <w:marTop w:val="0"/>
      <w:marBottom w:val="0"/>
      <w:divBdr>
        <w:top w:val="none" w:sz="0" w:space="0" w:color="auto"/>
        <w:left w:val="none" w:sz="0" w:space="0" w:color="auto"/>
        <w:bottom w:val="none" w:sz="0" w:space="0" w:color="auto"/>
        <w:right w:val="none" w:sz="0" w:space="0" w:color="auto"/>
      </w:divBdr>
    </w:div>
    <w:div w:id="81725629">
      <w:bodyDiv w:val="1"/>
      <w:marLeft w:val="0"/>
      <w:marRight w:val="0"/>
      <w:marTop w:val="0"/>
      <w:marBottom w:val="0"/>
      <w:divBdr>
        <w:top w:val="none" w:sz="0" w:space="0" w:color="auto"/>
        <w:left w:val="none" w:sz="0" w:space="0" w:color="auto"/>
        <w:bottom w:val="none" w:sz="0" w:space="0" w:color="auto"/>
        <w:right w:val="none" w:sz="0" w:space="0" w:color="auto"/>
      </w:divBdr>
    </w:div>
    <w:div w:id="84305366">
      <w:bodyDiv w:val="1"/>
      <w:marLeft w:val="0"/>
      <w:marRight w:val="0"/>
      <w:marTop w:val="0"/>
      <w:marBottom w:val="0"/>
      <w:divBdr>
        <w:top w:val="none" w:sz="0" w:space="0" w:color="auto"/>
        <w:left w:val="none" w:sz="0" w:space="0" w:color="auto"/>
        <w:bottom w:val="none" w:sz="0" w:space="0" w:color="auto"/>
        <w:right w:val="none" w:sz="0" w:space="0" w:color="auto"/>
      </w:divBdr>
    </w:div>
    <w:div w:id="85157691">
      <w:bodyDiv w:val="1"/>
      <w:marLeft w:val="0"/>
      <w:marRight w:val="0"/>
      <w:marTop w:val="0"/>
      <w:marBottom w:val="0"/>
      <w:divBdr>
        <w:top w:val="none" w:sz="0" w:space="0" w:color="auto"/>
        <w:left w:val="none" w:sz="0" w:space="0" w:color="auto"/>
        <w:bottom w:val="none" w:sz="0" w:space="0" w:color="auto"/>
        <w:right w:val="none" w:sz="0" w:space="0" w:color="auto"/>
      </w:divBdr>
    </w:div>
    <w:div w:id="88552387">
      <w:bodyDiv w:val="1"/>
      <w:marLeft w:val="0"/>
      <w:marRight w:val="0"/>
      <w:marTop w:val="0"/>
      <w:marBottom w:val="0"/>
      <w:divBdr>
        <w:top w:val="none" w:sz="0" w:space="0" w:color="auto"/>
        <w:left w:val="none" w:sz="0" w:space="0" w:color="auto"/>
        <w:bottom w:val="none" w:sz="0" w:space="0" w:color="auto"/>
        <w:right w:val="none" w:sz="0" w:space="0" w:color="auto"/>
      </w:divBdr>
    </w:div>
    <w:div w:id="90012944">
      <w:bodyDiv w:val="1"/>
      <w:marLeft w:val="0"/>
      <w:marRight w:val="0"/>
      <w:marTop w:val="0"/>
      <w:marBottom w:val="0"/>
      <w:divBdr>
        <w:top w:val="none" w:sz="0" w:space="0" w:color="auto"/>
        <w:left w:val="none" w:sz="0" w:space="0" w:color="auto"/>
        <w:bottom w:val="none" w:sz="0" w:space="0" w:color="auto"/>
        <w:right w:val="none" w:sz="0" w:space="0" w:color="auto"/>
      </w:divBdr>
    </w:div>
    <w:div w:id="92633280">
      <w:bodyDiv w:val="1"/>
      <w:marLeft w:val="0"/>
      <w:marRight w:val="0"/>
      <w:marTop w:val="0"/>
      <w:marBottom w:val="0"/>
      <w:divBdr>
        <w:top w:val="none" w:sz="0" w:space="0" w:color="auto"/>
        <w:left w:val="none" w:sz="0" w:space="0" w:color="auto"/>
        <w:bottom w:val="none" w:sz="0" w:space="0" w:color="auto"/>
        <w:right w:val="none" w:sz="0" w:space="0" w:color="auto"/>
      </w:divBdr>
    </w:div>
    <w:div w:id="94714658">
      <w:bodyDiv w:val="1"/>
      <w:marLeft w:val="0"/>
      <w:marRight w:val="0"/>
      <w:marTop w:val="0"/>
      <w:marBottom w:val="0"/>
      <w:divBdr>
        <w:top w:val="none" w:sz="0" w:space="0" w:color="auto"/>
        <w:left w:val="none" w:sz="0" w:space="0" w:color="auto"/>
        <w:bottom w:val="none" w:sz="0" w:space="0" w:color="auto"/>
        <w:right w:val="none" w:sz="0" w:space="0" w:color="auto"/>
      </w:divBdr>
    </w:div>
    <w:div w:id="97139725">
      <w:bodyDiv w:val="1"/>
      <w:marLeft w:val="0"/>
      <w:marRight w:val="0"/>
      <w:marTop w:val="0"/>
      <w:marBottom w:val="0"/>
      <w:divBdr>
        <w:top w:val="none" w:sz="0" w:space="0" w:color="auto"/>
        <w:left w:val="none" w:sz="0" w:space="0" w:color="auto"/>
        <w:bottom w:val="none" w:sz="0" w:space="0" w:color="auto"/>
        <w:right w:val="none" w:sz="0" w:space="0" w:color="auto"/>
      </w:divBdr>
      <w:divsChild>
        <w:div w:id="1234003661">
          <w:marLeft w:val="0"/>
          <w:marRight w:val="0"/>
          <w:marTop w:val="0"/>
          <w:marBottom w:val="0"/>
          <w:divBdr>
            <w:top w:val="none" w:sz="0" w:space="0" w:color="auto"/>
            <w:left w:val="none" w:sz="0" w:space="0" w:color="auto"/>
            <w:bottom w:val="none" w:sz="0" w:space="0" w:color="auto"/>
            <w:right w:val="none" w:sz="0" w:space="0" w:color="auto"/>
          </w:divBdr>
        </w:div>
        <w:div w:id="1703362046">
          <w:marLeft w:val="0"/>
          <w:marRight w:val="0"/>
          <w:marTop w:val="0"/>
          <w:marBottom w:val="0"/>
          <w:divBdr>
            <w:top w:val="none" w:sz="0" w:space="0" w:color="auto"/>
            <w:left w:val="none" w:sz="0" w:space="0" w:color="auto"/>
            <w:bottom w:val="none" w:sz="0" w:space="0" w:color="auto"/>
            <w:right w:val="none" w:sz="0" w:space="0" w:color="auto"/>
          </w:divBdr>
        </w:div>
      </w:divsChild>
    </w:div>
    <w:div w:id="98961837">
      <w:bodyDiv w:val="1"/>
      <w:marLeft w:val="0"/>
      <w:marRight w:val="0"/>
      <w:marTop w:val="0"/>
      <w:marBottom w:val="0"/>
      <w:divBdr>
        <w:top w:val="none" w:sz="0" w:space="0" w:color="auto"/>
        <w:left w:val="none" w:sz="0" w:space="0" w:color="auto"/>
        <w:bottom w:val="none" w:sz="0" w:space="0" w:color="auto"/>
        <w:right w:val="none" w:sz="0" w:space="0" w:color="auto"/>
      </w:divBdr>
    </w:div>
    <w:div w:id="102268497">
      <w:bodyDiv w:val="1"/>
      <w:marLeft w:val="0"/>
      <w:marRight w:val="0"/>
      <w:marTop w:val="0"/>
      <w:marBottom w:val="0"/>
      <w:divBdr>
        <w:top w:val="none" w:sz="0" w:space="0" w:color="auto"/>
        <w:left w:val="none" w:sz="0" w:space="0" w:color="auto"/>
        <w:bottom w:val="none" w:sz="0" w:space="0" w:color="auto"/>
        <w:right w:val="none" w:sz="0" w:space="0" w:color="auto"/>
      </w:divBdr>
    </w:div>
    <w:div w:id="102380148">
      <w:bodyDiv w:val="1"/>
      <w:marLeft w:val="0"/>
      <w:marRight w:val="0"/>
      <w:marTop w:val="0"/>
      <w:marBottom w:val="0"/>
      <w:divBdr>
        <w:top w:val="none" w:sz="0" w:space="0" w:color="auto"/>
        <w:left w:val="none" w:sz="0" w:space="0" w:color="auto"/>
        <w:bottom w:val="none" w:sz="0" w:space="0" w:color="auto"/>
        <w:right w:val="none" w:sz="0" w:space="0" w:color="auto"/>
      </w:divBdr>
    </w:div>
    <w:div w:id="102462074">
      <w:bodyDiv w:val="1"/>
      <w:marLeft w:val="0"/>
      <w:marRight w:val="0"/>
      <w:marTop w:val="0"/>
      <w:marBottom w:val="0"/>
      <w:divBdr>
        <w:top w:val="none" w:sz="0" w:space="0" w:color="auto"/>
        <w:left w:val="none" w:sz="0" w:space="0" w:color="auto"/>
        <w:bottom w:val="none" w:sz="0" w:space="0" w:color="auto"/>
        <w:right w:val="none" w:sz="0" w:space="0" w:color="auto"/>
      </w:divBdr>
    </w:div>
    <w:div w:id="104159561">
      <w:bodyDiv w:val="1"/>
      <w:marLeft w:val="0"/>
      <w:marRight w:val="0"/>
      <w:marTop w:val="0"/>
      <w:marBottom w:val="0"/>
      <w:divBdr>
        <w:top w:val="none" w:sz="0" w:space="0" w:color="auto"/>
        <w:left w:val="none" w:sz="0" w:space="0" w:color="auto"/>
        <w:bottom w:val="none" w:sz="0" w:space="0" w:color="auto"/>
        <w:right w:val="none" w:sz="0" w:space="0" w:color="auto"/>
      </w:divBdr>
    </w:div>
    <w:div w:id="113795044">
      <w:bodyDiv w:val="1"/>
      <w:marLeft w:val="0"/>
      <w:marRight w:val="0"/>
      <w:marTop w:val="0"/>
      <w:marBottom w:val="0"/>
      <w:divBdr>
        <w:top w:val="none" w:sz="0" w:space="0" w:color="auto"/>
        <w:left w:val="none" w:sz="0" w:space="0" w:color="auto"/>
        <w:bottom w:val="none" w:sz="0" w:space="0" w:color="auto"/>
        <w:right w:val="none" w:sz="0" w:space="0" w:color="auto"/>
      </w:divBdr>
    </w:div>
    <w:div w:id="114175008">
      <w:bodyDiv w:val="1"/>
      <w:marLeft w:val="0"/>
      <w:marRight w:val="0"/>
      <w:marTop w:val="0"/>
      <w:marBottom w:val="0"/>
      <w:divBdr>
        <w:top w:val="none" w:sz="0" w:space="0" w:color="auto"/>
        <w:left w:val="none" w:sz="0" w:space="0" w:color="auto"/>
        <w:bottom w:val="none" w:sz="0" w:space="0" w:color="auto"/>
        <w:right w:val="none" w:sz="0" w:space="0" w:color="auto"/>
      </w:divBdr>
    </w:div>
    <w:div w:id="115569377">
      <w:bodyDiv w:val="1"/>
      <w:marLeft w:val="0"/>
      <w:marRight w:val="0"/>
      <w:marTop w:val="0"/>
      <w:marBottom w:val="0"/>
      <w:divBdr>
        <w:top w:val="none" w:sz="0" w:space="0" w:color="auto"/>
        <w:left w:val="none" w:sz="0" w:space="0" w:color="auto"/>
        <w:bottom w:val="none" w:sz="0" w:space="0" w:color="auto"/>
        <w:right w:val="none" w:sz="0" w:space="0" w:color="auto"/>
      </w:divBdr>
    </w:div>
    <w:div w:id="115952245">
      <w:bodyDiv w:val="1"/>
      <w:marLeft w:val="0"/>
      <w:marRight w:val="0"/>
      <w:marTop w:val="0"/>
      <w:marBottom w:val="0"/>
      <w:divBdr>
        <w:top w:val="none" w:sz="0" w:space="0" w:color="auto"/>
        <w:left w:val="none" w:sz="0" w:space="0" w:color="auto"/>
        <w:bottom w:val="none" w:sz="0" w:space="0" w:color="auto"/>
        <w:right w:val="none" w:sz="0" w:space="0" w:color="auto"/>
      </w:divBdr>
    </w:div>
    <w:div w:id="120000820">
      <w:bodyDiv w:val="1"/>
      <w:marLeft w:val="0"/>
      <w:marRight w:val="0"/>
      <w:marTop w:val="0"/>
      <w:marBottom w:val="0"/>
      <w:divBdr>
        <w:top w:val="none" w:sz="0" w:space="0" w:color="auto"/>
        <w:left w:val="none" w:sz="0" w:space="0" w:color="auto"/>
        <w:bottom w:val="none" w:sz="0" w:space="0" w:color="auto"/>
        <w:right w:val="none" w:sz="0" w:space="0" w:color="auto"/>
      </w:divBdr>
    </w:div>
    <w:div w:id="124082325">
      <w:bodyDiv w:val="1"/>
      <w:marLeft w:val="0"/>
      <w:marRight w:val="0"/>
      <w:marTop w:val="0"/>
      <w:marBottom w:val="0"/>
      <w:divBdr>
        <w:top w:val="none" w:sz="0" w:space="0" w:color="auto"/>
        <w:left w:val="none" w:sz="0" w:space="0" w:color="auto"/>
        <w:bottom w:val="none" w:sz="0" w:space="0" w:color="auto"/>
        <w:right w:val="none" w:sz="0" w:space="0" w:color="auto"/>
      </w:divBdr>
    </w:div>
    <w:div w:id="128862561">
      <w:bodyDiv w:val="1"/>
      <w:marLeft w:val="0"/>
      <w:marRight w:val="0"/>
      <w:marTop w:val="0"/>
      <w:marBottom w:val="0"/>
      <w:divBdr>
        <w:top w:val="none" w:sz="0" w:space="0" w:color="auto"/>
        <w:left w:val="none" w:sz="0" w:space="0" w:color="auto"/>
        <w:bottom w:val="none" w:sz="0" w:space="0" w:color="auto"/>
        <w:right w:val="none" w:sz="0" w:space="0" w:color="auto"/>
      </w:divBdr>
    </w:div>
    <w:div w:id="136654084">
      <w:bodyDiv w:val="1"/>
      <w:marLeft w:val="0"/>
      <w:marRight w:val="0"/>
      <w:marTop w:val="0"/>
      <w:marBottom w:val="0"/>
      <w:divBdr>
        <w:top w:val="none" w:sz="0" w:space="0" w:color="auto"/>
        <w:left w:val="none" w:sz="0" w:space="0" w:color="auto"/>
        <w:bottom w:val="none" w:sz="0" w:space="0" w:color="auto"/>
        <w:right w:val="none" w:sz="0" w:space="0" w:color="auto"/>
      </w:divBdr>
    </w:div>
    <w:div w:id="140192672">
      <w:bodyDiv w:val="1"/>
      <w:marLeft w:val="0"/>
      <w:marRight w:val="0"/>
      <w:marTop w:val="0"/>
      <w:marBottom w:val="0"/>
      <w:divBdr>
        <w:top w:val="none" w:sz="0" w:space="0" w:color="auto"/>
        <w:left w:val="none" w:sz="0" w:space="0" w:color="auto"/>
        <w:bottom w:val="none" w:sz="0" w:space="0" w:color="auto"/>
        <w:right w:val="none" w:sz="0" w:space="0" w:color="auto"/>
      </w:divBdr>
    </w:div>
    <w:div w:id="144513620">
      <w:bodyDiv w:val="1"/>
      <w:marLeft w:val="0"/>
      <w:marRight w:val="0"/>
      <w:marTop w:val="0"/>
      <w:marBottom w:val="0"/>
      <w:divBdr>
        <w:top w:val="none" w:sz="0" w:space="0" w:color="auto"/>
        <w:left w:val="none" w:sz="0" w:space="0" w:color="auto"/>
        <w:bottom w:val="none" w:sz="0" w:space="0" w:color="auto"/>
        <w:right w:val="none" w:sz="0" w:space="0" w:color="auto"/>
      </w:divBdr>
    </w:div>
    <w:div w:id="145905621">
      <w:bodyDiv w:val="1"/>
      <w:marLeft w:val="0"/>
      <w:marRight w:val="0"/>
      <w:marTop w:val="0"/>
      <w:marBottom w:val="0"/>
      <w:divBdr>
        <w:top w:val="none" w:sz="0" w:space="0" w:color="auto"/>
        <w:left w:val="none" w:sz="0" w:space="0" w:color="auto"/>
        <w:bottom w:val="none" w:sz="0" w:space="0" w:color="auto"/>
        <w:right w:val="none" w:sz="0" w:space="0" w:color="auto"/>
      </w:divBdr>
    </w:div>
    <w:div w:id="149559627">
      <w:bodyDiv w:val="1"/>
      <w:marLeft w:val="0"/>
      <w:marRight w:val="0"/>
      <w:marTop w:val="0"/>
      <w:marBottom w:val="0"/>
      <w:divBdr>
        <w:top w:val="none" w:sz="0" w:space="0" w:color="auto"/>
        <w:left w:val="none" w:sz="0" w:space="0" w:color="auto"/>
        <w:bottom w:val="none" w:sz="0" w:space="0" w:color="auto"/>
        <w:right w:val="none" w:sz="0" w:space="0" w:color="auto"/>
      </w:divBdr>
    </w:div>
    <w:div w:id="152913242">
      <w:bodyDiv w:val="1"/>
      <w:marLeft w:val="0"/>
      <w:marRight w:val="0"/>
      <w:marTop w:val="0"/>
      <w:marBottom w:val="0"/>
      <w:divBdr>
        <w:top w:val="none" w:sz="0" w:space="0" w:color="auto"/>
        <w:left w:val="none" w:sz="0" w:space="0" w:color="auto"/>
        <w:bottom w:val="none" w:sz="0" w:space="0" w:color="auto"/>
        <w:right w:val="none" w:sz="0" w:space="0" w:color="auto"/>
      </w:divBdr>
    </w:div>
    <w:div w:id="155998425">
      <w:bodyDiv w:val="1"/>
      <w:marLeft w:val="0"/>
      <w:marRight w:val="0"/>
      <w:marTop w:val="0"/>
      <w:marBottom w:val="0"/>
      <w:divBdr>
        <w:top w:val="none" w:sz="0" w:space="0" w:color="auto"/>
        <w:left w:val="none" w:sz="0" w:space="0" w:color="auto"/>
        <w:bottom w:val="none" w:sz="0" w:space="0" w:color="auto"/>
        <w:right w:val="none" w:sz="0" w:space="0" w:color="auto"/>
      </w:divBdr>
    </w:div>
    <w:div w:id="156380926">
      <w:bodyDiv w:val="1"/>
      <w:marLeft w:val="0"/>
      <w:marRight w:val="0"/>
      <w:marTop w:val="0"/>
      <w:marBottom w:val="0"/>
      <w:divBdr>
        <w:top w:val="none" w:sz="0" w:space="0" w:color="auto"/>
        <w:left w:val="none" w:sz="0" w:space="0" w:color="auto"/>
        <w:bottom w:val="none" w:sz="0" w:space="0" w:color="auto"/>
        <w:right w:val="none" w:sz="0" w:space="0" w:color="auto"/>
      </w:divBdr>
    </w:div>
    <w:div w:id="163789732">
      <w:bodyDiv w:val="1"/>
      <w:marLeft w:val="0"/>
      <w:marRight w:val="0"/>
      <w:marTop w:val="0"/>
      <w:marBottom w:val="0"/>
      <w:divBdr>
        <w:top w:val="none" w:sz="0" w:space="0" w:color="auto"/>
        <w:left w:val="none" w:sz="0" w:space="0" w:color="auto"/>
        <w:bottom w:val="none" w:sz="0" w:space="0" w:color="auto"/>
        <w:right w:val="none" w:sz="0" w:space="0" w:color="auto"/>
      </w:divBdr>
    </w:div>
    <w:div w:id="165900305">
      <w:bodyDiv w:val="1"/>
      <w:marLeft w:val="0"/>
      <w:marRight w:val="0"/>
      <w:marTop w:val="0"/>
      <w:marBottom w:val="0"/>
      <w:divBdr>
        <w:top w:val="none" w:sz="0" w:space="0" w:color="auto"/>
        <w:left w:val="none" w:sz="0" w:space="0" w:color="auto"/>
        <w:bottom w:val="none" w:sz="0" w:space="0" w:color="auto"/>
        <w:right w:val="none" w:sz="0" w:space="0" w:color="auto"/>
      </w:divBdr>
    </w:div>
    <w:div w:id="169830867">
      <w:bodyDiv w:val="1"/>
      <w:marLeft w:val="0"/>
      <w:marRight w:val="0"/>
      <w:marTop w:val="0"/>
      <w:marBottom w:val="0"/>
      <w:divBdr>
        <w:top w:val="none" w:sz="0" w:space="0" w:color="auto"/>
        <w:left w:val="none" w:sz="0" w:space="0" w:color="auto"/>
        <w:bottom w:val="none" w:sz="0" w:space="0" w:color="auto"/>
        <w:right w:val="none" w:sz="0" w:space="0" w:color="auto"/>
      </w:divBdr>
    </w:div>
    <w:div w:id="172770269">
      <w:bodyDiv w:val="1"/>
      <w:marLeft w:val="0"/>
      <w:marRight w:val="0"/>
      <w:marTop w:val="0"/>
      <w:marBottom w:val="0"/>
      <w:divBdr>
        <w:top w:val="none" w:sz="0" w:space="0" w:color="auto"/>
        <w:left w:val="none" w:sz="0" w:space="0" w:color="auto"/>
        <w:bottom w:val="none" w:sz="0" w:space="0" w:color="auto"/>
        <w:right w:val="none" w:sz="0" w:space="0" w:color="auto"/>
      </w:divBdr>
    </w:div>
    <w:div w:id="178198415">
      <w:bodyDiv w:val="1"/>
      <w:marLeft w:val="0"/>
      <w:marRight w:val="0"/>
      <w:marTop w:val="0"/>
      <w:marBottom w:val="0"/>
      <w:divBdr>
        <w:top w:val="none" w:sz="0" w:space="0" w:color="auto"/>
        <w:left w:val="none" w:sz="0" w:space="0" w:color="auto"/>
        <w:bottom w:val="none" w:sz="0" w:space="0" w:color="auto"/>
        <w:right w:val="none" w:sz="0" w:space="0" w:color="auto"/>
      </w:divBdr>
    </w:div>
    <w:div w:id="179245313">
      <w:bodyDiv w:val="1"/>
      <w:marLeft w:val="0"/>
      <w:marRight w:val="0"/>
      <w:marTop w:val="0"/>
      <w:marBottom w:val="0"/>
      <w:divBdr>
        <w:top w:val="none" w:sz="0" w:space="0" w:color="auto"/>
        <w:left w:val="none" w:sz="0" w:space="0" w:color="auto"/>
        <w:bottom w:val="none" w:sz="0" w:space="0" w:color="auto"/>
        <w:right w:val="none" w:sz="0" w:space="0" w:color="auto"/>
      </w:divBdr>
    </w:div>
    <w:div w:id="185024036">
      <w:bodyDiv w:val="1"/>
      <w:marLeft w:val="0"/>
      <w:marRight w:val="0"/>
      <w:marTop w:val="0"/>
      <w:marBottom w:val="0"/>
      <w:divBdr>
        <w:top w:val="none" w:sz="0" w:space="0" w:color="auto"/>
        <w:left w:val="none" w:sz="0" w:space="0" w:color="auto"/>
        <w:bottom w:val="none" w:sz="0" w:space="0" w:color="auto"/>
        <w:right w:val="none" w:sz="0" w:space="0" w:color="auto"/>
      </w:divBdr>
    </w:div>
    <w:div w:id="187910196">
      <w:bodyDiv w:val="1"/>
      <w:marLeft w:val="0"/>
      <w:marRight w:val="0"/>
      <w:marTop w:val="0"/>
      <w:marBottom w:val="0"/>
      <w:divBdr>
        <w:top w:val="none" w:sz="0" w:space="0" w:color="auto"/>
        <w:left w:val="none" w:sz="0" w:space="0" w:color="auto"/>
        <w:bottom w:val="none" w:sz="0" w:space="0" w:color="auto"/>
        <w:right w:val="none" w:sz="0" w:space="0" w:color="auto"/>
      </w:divBdr>
    </w:div>
    <w:div w:id="189490299">
      <w:bodyDiv w:val="1"/>
      <w:marLeft w:val="0"/>
      <w:marRight w:val="0"/>
      <w:marTop w:val="0"/>
      <w:marBottom w:val="0"/>
      <w:divBdr>
        <w:top w:val="none" w:sz="0" w:space="0" w:color="auto"/>
        <w:left w:val="none" w:sz="0" w:space="0" w:color="auto"/>
        <w:bottom w:val="none" w:sz="0" w:space="0" w:color="auto"/>
        <w:right w:val="none" w:sz="0" w:space="0" w:color="auto"/>
      </w:divBdr>
    </w:div>
    <w:div w:id="197013565">
      <w:bodyDiv w:val="1"/>
      <w:marLeft w:val="0"/>
      <w:marRight w:val="0"/>
      <w:marTop w:val="0"/>
      <w:marBottom w:val="0"/>
      <w:divBdr>
        <w:top w:val="none" w:sz="0" w:space="0" w:color="auto"/>
        <w:left w:val="none" w:sz="0" w:space="0" w:color="auto"/>
        <w:bottom w:val="none" w:sz="0" w:space="0" w:color="auto"/>
        <w:right w:val="none" w:sz="0" w:space="0" w:color="auto"/>
      </w:divBdr>
    </w:div>
    <w:div w:id="197787981">
      <w:bodyDiv w:val="1"/>
      <w:marLeft w:val="0"/>
      <w:marRight w:val="0"/>
      <w:marTop w:val="0"/>
      <w:marBottom w:val="0"/>
      <w:divBdr>
        <w:top w:val="none" w:sz="0" w:space="0" w:color="auto"/>
        <w:left w:val="none" w:sz="0" w:space="0" w:color="auto"/>
        <w:bottom w:val="none" w:sz="0" w:space="0" w:color="auto"/>
        <w:right w:val="none" w:sz="0" w:space="0" w:color="auto"/>
      </w:divBdr>
    </w:div>
    <w:div w:id="198906933">
      <w:bodyDiv w:val="1"/>
      <w:marLeft w:val="0"/>
      <w:marRight w:val="0"/>
      <w:marTop w:val="0"/>
      <w:marBottom w:val="0"/>
      <w:divBdr>
        <w:top w:val="none" w:sz="0" w:space="0" w:color="auto"/>
        <w:left w:val="none" w:sz="0" w:space="0" w:color="auto"/>
        <w:bottom w:val="none" w:sz="0" w:space="0" w:color="auto"/>
        <w:right w:val="none" w:sz="0" w:space="0" w:color="auto"/>
      </w:divBdr>
    </w:div>
    <w:div w:id="204564111">
      <w:bodyDiv w:val="1"/>
      <w:marLeft w:val="0"/>
      <w:marRight w:val="0"/>
      <w:marTop w:val="0"/>
      <w:marBottom w:val="0"/>
      <w:divBdr>
        <w:top w:val="none" w:sz="0" w:space="0" w:color="auto"/>
        <w:left w:val="none" w:sz="0" w:space="0" w:color="auto"/>
        <w:bottom w:val="none" w:sz="0" w:space="0" w:color="auto"/>
        <w:right w:val="none" w:sz="0" w:space="0" w:color="auto"/>
      </w:divBdr>
    </w:div>
    <w:div w:id="207189307">
      <w:bodyDiv w:val="1"/>
      <w:marLeft w:val="0"/>
      <w:marRight w:val="0"/>
      <w:marTop w:val="0"/>
      <w:marBottom w:val="0"/>
      <w:divBdr>
        <w:top w:val="none" w:sz="0" w:space="0" w:color="auto"/>
        <w:left w:val="none" w:sz="0" w:space="0" w:color="auto"/>
        <w:bottom w:val="none" w:sz="0" w:space="0" w:color="auto"/>
        <w:right w:val="none" w:sz="0" w:space="0" w:color="auto"/>
      </w:divBdr>
    </w:div>
    <w:div w:id="211578865">
      <w:bodyDiv w:val="1"/>
      <w:marLeft w:val="0"/>
      <w:marRight w:val="0"/>
      <w:marTop w:val="0"/>
      <w:marBottom w:val="0"/>
      <w:divBdr>
        <w:top w:val="none" w:sz="0" w:space="0" w:color="auto"/>
        <w:left w:val="none" w:sz="0" w:space="0" w:color="auto"/>
        <w:bottom w:val="none" w:sz="0" w:space="0" w:color="auto"/>
        <w:right w:val="none" w:sz="0" w:space="0" w:color="auto"/>
      </w:divBdr>
    </w:div>
    <w:div w:id="212667479">
      <w:bodyDiv w:val="1"/>
      <w:marLeft w:val="0"/>
      <w:marRight w:val="0"/>
      <w:marTop w:val="0"/>
      <w:marBottom w:val="0"/>
      <w:divBdr>
        <w:top w:val="none" w:sz="0" w:space="0" w:color="auto"/>
        <w:left w:val="none" w:sz="0" w:space="0" w:color="auto"/>
        <w:bottom w:val="none" w:sz="0" w:space="0" w:color="auto"/>
        <w:right w:val="none" w:sz="0" w:space="0" w:color="auto"/>
      </w:divBdr>
    </w:div>
    <w:div w:id="212815063">
      <w:bodyDiv w:val="1"/>
      <w:marLeft w:val="0"/>
      <w:marRight w:val="0"/>
      <w:marTop w:val="0"/>
      <w:marBottom w:val="0"/>
      <w:divBdr>
        <w:top w:val="none" w:sz="0" w:space="0" w:color="auto"/>
        <w:left w:val="none" w:sz="0" w:space="0" w:color="auto"/>
        <w:bottom w:val="none" w:sz="0" w:space="0" w:color="auto"/>
        <w:right w:val="none" w:sz="0" w:space="0" w:color="auto"/>
      </w:divBdr>
    </w:div>
    <w:div w:id="218440536">
      <w:bodyDiv w:val="1"/>
      <w:marLeft w:val="0"/>
      <w:marRight w:val="0"/>
      <w:marTop w:val="0"/>
      <w:marBottom w:val="0"/>
      <w:divBdr>
        <w:top w:val="none" w:sz="0" w:space="0" w:color="auto"/>
        <w:left w:val="none" w:sz="0" w:space="0" w:color="auto"/>
        <w:bottom w:val="none" w:sz="0" w:space="0" w:color="auto"/>
        <w:right w:val="none" w:sz="0" w:space="0" w:color="auto"/>
      </w:divBdr>
      <w:divsChild>
        <w:div w:id="750659387">
          <w:marLeft w:val="0"/>
          <w:marRight w:val="0"/>
          <w:marTop w:val="0"/>
          <w:marBottom w:val="0"/>
          <w:divBdr>
            <w:top w:val="none" w:sz="0" w:space="0" w:color="auto"/>
            <w:left w:val="none" w:sz="0" w:space="0" w:color="auto"/>
            <w:bottom w:val="none" w:sz="0" w:space="0" w:color="auto"/>
            <w:right w:val="none" w:sz="0" w:space="0" w:color="auto"/>
          </w:divBdr>
          <w:divsChild>
            <w:div w:id="1670595777">
              <w:marLeft w:val="0"/>
              <w:marRight w:val="0"/>
              <w:marTop w:val="0"/>
              <w:marBottom w:val="0"/>
              <w:divBdr>
                <w:top w:val="none" w:sz="0" w:space="0" w:color="auto"/>
                <w:left w:val="none" w:sz="0" w:space="0" w:color="auto"/>
                <w:bottom w:val="none" w:sz="0" w:space="0" w:color="auto"/>
                <w:right w:val="none" w:sz="0" w:space="0" w:color="auto"/>
              </w:divBdr>
              <w:divsChild>
                <w:div w:id="1285191911">
                  <w:marLeft w:val="0"/>
                  <w:marRight w:val="0"/>
                  <w:marTop w:val="0"/>
                  <w:marBottom w:val="0"/>
                  <w:divBdr>
                    <w:top w:val="none" w:sz="0" w:space="0" w:color="auto"/>
                    <w:left w:val="none" w:sz="0" w:space="0" w:color="auto"/>
                    <w:bottom w:val="none" w:sz="0" w:space="0" w:color="auto"/>
                    <w:right w:val="none" w:sz="0" w:space="0" w:color="auto"/>
                  </w:divBdr>
                  <w:divsChild>
                    <w:div w:id="237597175">
                      <w:marLeft w:val="0"/>
                      <w:marRight w:val="0"/>
                      <w:marTop w:val="0"/>
                      <w:marBottom w:val="0"/>
                      <w:divBdr>
                        <w:top w:val="none" w:sz="0" w:space="0" w:color="auto"/>
                        <w:left w:val="none" w:sz="0" w:space="0" w:color="auto"/>
                        <w:bottom w:val="none" w:sz="0" w:space="0" w:color="auto"/>
                        <w:right w:val="none" w:sz="0" w:space="0" w:color="auto"/>
                      </w:divBdr>
                      <w:divsChild>
                        <w:div w:id="2107843256">
                          <w:marLeft w:val="0"/>
                          <w:marRight w:val="0"/>
                          <w:marTop w:val="0"/>
                          <w:marBottom w:val="0"/>
                          <w:divBdr>
                            <w:top w:val="none" w:sz="0" w:space="0" w:color="auto"/>
                            <w:left w:val="none" w:sz="0" w:space="0" w:color="auto"/>
                            <w:bottom w:val="none" w:sz="0" w:space="0" w:color="auto"/>
                            <w:right w:val="none" w:sz="0" w:space="0" w:color="auto"/>
                          </w:divBdr>
                          <w:divsChild>
                            <w:div w:id="18714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944532">
      <w:bodyDiv w:val="1"/>
      <w:marLeft w:val="0"/>
      <w:marRight w:val="0"/>
      <w:marTop w:val="0"/>
      <w:marBottom w:val="0"/>
      <w:divBdr>
        <w:top w:val="none" w:sz="0" w:space="0" w:color="auto"/>
        <w:left w:val="none" w:sz="0" w:space="0" w:color="auto"/>
        <w:bottom w:val="none" w:sz="0" w:space="0" w:color="auto"/>
        <w:right w:val="none" w:sz="0" w:space="0" w:color="auto"/>
      </w:divBdr>
    </w:div>
    <w:div w:id="220989626">
      <w:bodyDiv w:val="1"/>
      <w:marLeft w:val="0"/>
      <w:marRight w:val="0"/>
      <w:marTop w:val="0"/>
      <w:marBottom w:val="0"/>
      <w:divBdr>
        <w:top w:val="none" w:sz="0" w:space="0" w:color="auto"/>
        <w:left w:val="none" w:sz="0" w:space="0" w:color="auto"/>
        <w:bottom w:val="none" w:sz="0" w:space="0" w:color="auto"/>
        <w:right w:val="none" w:sz="0" w:space="0" w:color="auto"/>
      </w:divBdr>
    </w:div>
    <w:div w:id="224532851">
      <w:bodyDiv w:val="1"/>
      <w:marLeft w:val="0"/>
      <w:marRight w:val="0"/>
      <w:marTop w:val="0"/>
      <w:marBottom w:val="0"/>
      <w:divBdr>
        <w:top w:val="none" w:sz="0" w:space="0" w:color="auto"/>
        <w:left w:val="none" w:sz="0" w:space="0" w:color="auto"/>
        <w:bottom w:val="none" w:sz="0" w:space="0" w:color="auto"/>
        <w:right w:val="none" w:sz="0" w:space="0" w:color="auto"/>
      </w:divBdr>
    </w:div>
    <w:div w:id="225336063">
      <w:bodyDiv w:val="1"/>
      <w:marLeft w:val="0"/>
      <w:marRight w:val="0"/>
      <w:marTop w:val="0"/>
      <w:marBottom w:val="0"/>
      <w:divBdr>
        <w:top w:val="none" w:sz="0" w:space="0" w:color="auto"/>
        <w:left w:val="none" w:sz="0" w:space="0" w:color="auto"/>
        <w:bottom w:val="none" w:sz="0" w:space="0" w:color="auto"/>
        <w:right w:val="none" w:sz="0" w:space="0" w:color="auto"/>
      </w:divBdr>
    </w:div>
    <w:div w:id="229274205">
      <w:bodyDiv w:val="1"/>
      <w:marLeft w:val="0"/>
      <w:marRight w:val="0"/>
      <w:marTop w:val="0"/>
      <w:marBottom w:val="0"/>
      <w:divBdr>
        <w:top w:val="none" w:sz="0" w:space="0" w:color="auto"/>
        <w:left w:val="none" w:sz="0" w:space="0" w:color="auto"/>
        <w:bottom w:val="none" w:sz="0" w:space="0" w:color="auto"/>
        <w:right w:val="none" w:sz="0" w:space="0" w:color="auto"/>
      </w:divBdr>
    </w:div>
    <w:div w:id="235090980">
      <w:bodyDiv w:val="1"/>
      <w:marLeft w:val="0"/>
      <w:marRight w:val="0"/>
      <w:marTop w:val="0"/>
      <w:marBottom w:val="0"/>
      <w:divBdr>
        <w:top w:val="none" w:sz="0" w:space="0" w:color="auto"/>
        <w:left w:val="none" w:sz="0" w:space="0" w:color="auto"/>
        <w:bottom w:val="none" w:sz="0" w:space="0" w:color="auto"/>
        <w:right w:val="none" w:sz="0" w:space="0" w:color="auto"/>
      </w:divBdr>
    </w:div>
    <w:div w:id="239097945">
      <w:bodyDiv w:val="1"/>
      <w:marLeft w:val="0"/>
      <w:marRight w:val="0"/>
      <w:marTop w:val="0"/>
      <w:marBottom w:val="0"/>
      <w:divBdr>
        <w:top w:val="none" w:sz="0" w:space="0" w:color="auto"/>
        <w:left w:val="none" w:sz="0" w:space="0" w:color="auto"/>
        <w:bottom w:val="none" w:sz="0" w:space="0" w:color="auto"/>
        <w:right w:val="none" w:sz="0" w:space="0" w:color="auto"/>
      </w:divBdr>
    </w:div>
    <w:div w:id="243417509">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610011">
      <w:bodyDiv w:val="1"/>
      <w:marLeft w:val="0"/>
      <w:marRight w:val="0"/>
      <w:marTop w:val="0"/>
      <w:marBottom w:val="0"/>
      <w:divBdr>
        <w:top w:val="none" w:sz="0" w:space="0" w:color="auto"/>
        <w:left w:val="none" w:sz="0" w:space="0" w:color="auto"/>
        <w:bottom w:val="none" w:sz="0" w:space="0" w:color="auto"/>
        <w:right w:val="none" w:sz="0" w:space="0" w:color="auto"/>
      </w:divBdr>
    </w:div>
    <w:div w:id="245654867">
      <w:bodyDiv w:val="1"/>
      <w:marLeft w:val="0"/>
      <w:marRight w:val="0"/>
      <w:marTop w:val="0"/>
      <w:marBottom w:val="0"/>
      <w:divBdr>
        <w:top w:val="none" w:sz="0" w:space="0" w:color="auto"/>
        <w:left w:val="none" w:sz="0" w:space="0" w:color="auto"/>
        <w:bottom w:val="none" w:sz="0" w:space="0" w:color="auto"/>
        <w:right w:val="none" w:sz="0" w:space="0" w:color="auto"/>
      </w:divBdr>
    </w:div>
    <w:div w:id="249628570">
      <w:bodyDiv w:val="1"/>
      <w:marLeft w:val="0"/>
      <w:marRight w:val="0"/>
      <w:marTop w:val="0"/>
      <w:marBottom w:val="0"/>
      <w:divBdr>
        <w:top w:val="none" w:sz="0" w:space="0" w:color="auto"/>
        <w:left w:val="none" w:sz="0" w:space="0" w:color="auto"/>
        <w:bottom w:val="none" w:sz="0" w:space="0" w:color="auto"/>
        <w:right w:val="none" w:sz="0" w:space="0" w:color="auto"/>
      </w:divBdr>
    </w:div>
    <w:div w:id="253977830">
      <w:bodyDiv w:val="1"/>
      <w:marLeft w:val="0"/>
      <w:marRight w:val="0"/>
      <w:marTop w:val="0"/>
      <w:marBottom w:val="0"/>
      <w:divBdr>
        <w:top w:val="none" w:sz="0" w:space="0" w:color="auto"/>
        <w:left w:val="none" w:sz="0" w:space="0" w:color="auto"/>
        <w:bottom w:val="none" w:sz="0" w:space="0" w:color="auto"/>
        <w:right w:val="none" w:sz="0" w:space="0" w:color="auto"/>
      </w:divBdr>
    </w:div>
    <w:div w:id="257562770">
      <w:bodyDiv w:val="1"/>
      <w:marLeft w:val="0"/>
      <w:marRight w:val="0"/>
      <w:marTop w:val="0"/>
      <w:marBottom w:val="0"/>
      <w:divBdr>
        <w:top w:val="none" w:sz="0" w:space="0" w:color="auto"/>
        <w:left w:val="none" w:sz="0" w:space="0" w:color="auto"/>
        <w:bottom w:val="none" w:sz="0" w:space="0" w:color="auto"/>
        <w:right w:val="none" w:sz="0" w:space="0" w:color="auto"/>
      </w:divBdr>
    </w:div>
    <w:div w:id="260071487">
      <w:bodyDiv w:val="1"/>
      <w:marLeft w:val="0"/>
      <w:marRight w:val="0"/>
      <w:marTop w:val="0"/>
      <w:marBottom w:val="0"/>
      <w:divBdr>
        <w:top w:val="none" w:sz="0" w:space="0" w:color="auto"/>
        <w:left w:val="none" w:sz="0" w:space="0" w:color="auto"/>
        <w:bottom w:val="none" w:sz="0" w:space="0" w:color="auto"/>
        <w:right w:val="none" w:sz="0" w:space="0" w:color="auto"/>
      </w:divBdr>
    </w:div>
    <w:div w:id="268588741">
      <w:bodyDiv w:val="1"/>
      <w:marLeft w:val="0"/>
      <w:marRight w:val="0"/>
      <w:marTop w:val="0"/>
      <w:marBottom w:val="0"/>
      <w:divBdr>
        <w:top w:val="none" w:sz="0" w:space="0" w:color="auto"/>
        <w:left w:val="none" w:sz="0" w:space="0" w:color="auto"/>
        <w:bottom w:val="none" w:sz="0" w:space="0" w:color="auto"/>
        <w:right w:val="none" w:sz="0" w:space="0" w:color="auto"/>
      </w:divBdr>
    </w:div>
    <w:div w:id="268900634">
      <w:bodyDiv w:val="1"/>
      <w:marLeft w:val="0"/>
      <w:marRight w:val="0"/>
      <w:marTop w:val="0"/>
      <w:marBottom w:val="0"/>
      <w:divBdr>
        <w:top w:val="none" w:sz="0" w:space="0" w:color="auto"/>
        <w:left w:val="none" w:sz="0" w:space="0" w:color="auto"/>
        <w:bottom w:val="none" w:sz="0" w:space="0" w:color="auto"/>
        <w:right w:val="none" w:sz="0" w:space="0" w:color="auto"/>
      </w:divBdr>
    </w:div>
    <w:div w:id="270205307">
      <w:bodyDiv w:val="1"/>
      <w:marLeft w:val="0"/>
      <w:marRight w:val="0"/>
      <w:marTop w:val="0"/>
      <w:marBottom w:val="0"/>
      <w:divBdr>
        <w:top w:val="none" w:sz="0" w:space="0" w:color="auto"/>
        <w:left w:val="none" w:sz="0" w:space="0" w:color="auto"/>
        <w:bottom w:val="none" w:sz="0" w:space="0" w:color="auto"/>
        <w:right w:val="none" w:sz="0" w:space="0" w:color="auto"/>
      </w:divBdr>
      <w:divsChild>
        <w:div w:id="2014525708">
          <w:marLeft w:val="0"/>
          <w:marRight w:val="0"/>
          <w:marTop w:val="0"/>
          <w:marBottom w:val="0"/>
          <w:divBdr>
            <w:top w:val="none" w:sz="0" w:space="0" w:color="auto"/>
            <w:left w:val="none" w:sz="0" w:space="0" w:color="auto"/>
            <w:bottom w:val="none" w:sz="0" w:space="0" w:color="auto"/>
            <w:right w:val="none" w:sz="0" w:space="0" w:color="auto"/>
          </w:divBdr>
          <w:divsChild>
            <w:div w:id="586578075">
              <w:marLeft w:val="0"/>
              <w:marRight w:val="0"/>
              <w:marTop w:val="0"/>
              <w:marBottom w:val="0"/>
              <w:divBdr>
                <w:top w:val="none" w:sz="0" w:space="0" w:color="auto"/>
                <w:left w:val="none" w:sz="0" w:space="0" w:color="auto"/>
                <w:bottom w:val="none" w:sz="0" w:space="0" w:color="auto"/>
                <w:right w:val="none" w:sz="0" w:space="0" w:color="auto"/>
              </w:divBdr>
              <w:divsChild>
                <w:div w:id="831069697">
                  <w:marLeft w:val="0"/>
                  <w:marRight w:val="0"/>
                  <w:marTop w:val="0"/>
                  <w:marBottom w:val="0"/>
                  <w:divBdr>
                    <w:top w:val="none" w:sz="0" w:space="0" w:color="auto"/>
                    <w:left w:val="none" w:sz="0" w:space="0" w:color="auto"/>
                    <w:bottom w:val="none" w:sz="0" w:space="0" w:color="auto"/>
                    <w:right w:val="none" w:sz="0" w:space="0" w:color="auto"/>
                  </w:divBdr>
                  <w:divsChild>
                    <w:div w:id="2145727923">
                      <w:marLeft w:val="0"/>
                      <w:marRight w:val="0"/>
                      <w:marTop w:val="0"/>
                      <w:marBottom w:val="0"/>
                      <w:divBdr>
                        <w:top w:val="none" w:sz="0" w:space="0" w:color="auto"/>
                        <w:left w:val="none" w:sz="0" w:space="0" w:color="auto"/>
                        <w:bottom w:val="none" w:sz="0" w:space="0" w:color="auto"/>
                        <w:right w:val="none" w:sz="0" w:space="0" w:color="auto"/>
                      </w:divBdr>
                      <w:divsChild>
                        <w:div w:id="2103643657">
                          <w:marLeft w:val="0"/>
                          <w:marRight w:val="0"/>
                          <w:marTop w:val="0"/>
                          <w:marBottom w:val="0"/>
                          <w:divBdr>
                            <w:top w:val="none" w:sz="0" w:space="0" w:color="auto"/>
                            <w:left w:val="none" w:sz="0" w:space="0" w:color="auto"/>
                            <w:bottom w:val="none" w:sz="0" w:space="0" w:color="auto"/>
                            <w:right w:val="none" w:sz="0" w:space="0" w:color="auto"/>
                          </w:divBdr>
                          <w:divsChild>
                            <w:div w:id="15265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487431">
      <w:bodyDiv w:val="1"/>
      <w:marLeft w:val="0"/>
      <w:marRight w:val="0"/>
      <w:marTop w:val="0"/>
      <w:marBottom w:val="0"/>
      <w:divBdr>
        <w:top w:val="none" w:sz="0" w:space="0" w:color="auto"/>
        <w:left w:val="none" w:sz="0" w:space="0" w:color="auto"/>
        <w:bottom w:val="none" w:sz="0" w:space="0" w:color="auto"/>
        <w:right w:val="none" w:sz="0" w:space="0" w:color="auto"/>
      </w:divBdr>
    </w:div>
    <w:div w:id="285166535">
      <w:bodyDiv w:val="1"/>
      <w:marLeft w:val="0"/>
      <w:marRight w:val="0"/>
      <w:marTop w:val="0"/>
      <w:marBottom w:val="0"/>
      <w:divBdr>
        <w:top w:val="none" w:sz="0" w:space="0" w:color="auto"/>
        <w:left w:val="none" w:sz="0" w:space="0" w:color="auto"/>
        <w:bottom w:val="none" w:sz="0" w:space="0" w:color="auto"/>
        <w:right w:val="none" w:sz="0" w:space="0" w:color="auto"/>
      </w:divBdr>
    </w:div>
    <w:div w:id="289820920">
      <w:bodyDiv w:val="1"/>
      <w:marLeft w:val="0"/>
      <w:marRight w:val="0"/>
      <w:marTop w:val="0"/>
      <w:marBottom w:val="0"/>
      <w:divBdr>
        <w:top w:val="none" w:sz="0" w:space="0" w:color="auto"/>
        <w:left w:val="none" w:sz="0" w:space="0" w:color="auto"/>
        <w:bottom w:val="none" w:sz="0" w:space="0" w:color="auto"/>
        <w:right w:val="none" w:sz="0" w:space="0" w:color="auto"/>
      </w:divBdr>
    </w:div>
    <w:div w:id="291208032">
      <w:bodyDiv w:val="1"/>
      <w:marLeft w:val="0"/>
      <w:marRight w:val="0"/>
      <w:marTop w:val="0"/>
      <w:marBottom w:val="0"/>
      <w:divBdr>
        <w:top w:val="none" w:sz="0" w:space="0" w:color="auto"/>
        <w:left w:val="none" w:sz="0" w:space="0" w:color="auto"/>
        <w:bottom w:val="none" w:sz="0" w:space="0" w:color="auto"/>
        <w:right w:val="none" w:sz="0" w:space="0" w:color="auto"/>
      </w:divBdr>
      <w:divsChild>
        <w:div w:id="235864281">
          <w:marLeft w:val="0"/>
          <w:marRight w:val="0"/>
          <w:marTop w:val="0"/>
          <w:marBottom w:val="0"/>
          <w:divBdr>
            <w:top w:val="none" w:sz="0" w:space="0" w:color="auto"/>
            <w:left w:val="none" w:sz="0" w:space="0" w:color="auto"/>
            <w:bottom w:val="none" w:sz="0" w:space="0" w:color="auto"/>
            <w:right w:val="none" w:sz="0" w:space="0" w:color="auto"/>
          </w:divBdr>
        </w:div>
        <w:div w:id="14040916">
          <w:marLeft w:val="0"/>
          <w:marRight w:val="0"/>
          <w:marTop w:val="0"/>
          <w:marBottom w:val="0"/>
          <w:divBdr>
            <w:top w:val="none" w:sz="0" w:space="0" w:color="auto"/>
            <w:left w:val="none" w:sz="0" w:space="0" w:color="auto"/>
            <w:bottom w:val="none" w:sz="0" w:space="0" w:color="auto"/>
            <w:right w:val="none" w:sz="0" w:space="0" w:color="auto"/>
          </w:divBdr>
        </w:div>
        <w:div w:id="133522739">
          <w:marLeft w:val="0"/>
          <w:marRight w:val="0"/>
          <w:marTop w:val="0"/>
          <w:marBottom w:val="0"/>
          <w:divBdr>
            <w:top w:val="none" w:sz="0" w:space="0" w:color="auto"/>
            <w:left w:val="none" w:sz="0" w:space="0" w:color="auto"/>
            <w:bottom w:val="none" w:sz="0" w:space="0" w:color="auto"/>
            <w:right w:val="none" w:sz="0" w:space="0" w:color="auto"/>
          </w:divBdr>
        </w:div>
        <w:div w:id="1771000363">
          <w:marLeft w:val="0"/>
          <w:marRight w:val="0"/>
          <w:marTop w:val="0"/>
          <w:marBottom w:val="0"/>
          <w:divBdr>
            <w:top w:val="none" w:sz="0" w:space="0" w:color="auto"/>
            <w:left w:val="none" w:sz="0" w:space="0" w:color="auto"/>
            <w:bottom w:val="none" w:sz="0" w:space="0" w:color="auto"/>
            <w:right w:val="none" w:sz="0" w:space="0" w:color="auto"/>
          </w:divBdr>
        </w:div>
      </w:divsChild>
    </w:div>
    <w:div w:id="293297845">
      <w:bodyDiv w:val="1"/>
      <w:marLeft w:val="0"/>
      <w:marRight w:val="0"/>
      <w:marTop w:val="0"/>
      <w:marBottom w:val="0"/>
      <w:divBdr>
        <w:top w:val="none" w:sz="0" w:space="0" w:color="auto"/>
        <w:left w:val="none" w:sz="0" w:space="0" w:color="auto"/>
        <w:bottom w:val="none" w:sz="0" w:space="0" w:color="auto"/>
        <w:right w:val="none" w:sz="0" w:space="0" w:color="auto"/>
      </w:divBdr>
    </w:div>
    <w:div w:id="294873868">
      <w:bodyDiv w:val="1"/>
      <w:marLeft w:val="0"/>
      <w:marRight w:val="0"/>
      <w:marTop w:val="0"/>
      <w:marBottom w:val="0"/>
      <w:divBdr>
        <w:top w:val="none" w:sz="0" w:space="0" w:color="auto"/>
        <w:left w:val="none" w:sz="0" w:space="0" w:color="auto"/>
        <w:bottom w:val="none" w:sz="0" w:space="0" w:color="auto"/>
        <w:right w:val="none" w:sz="0" w:space="0" w:color="auto"/>
      </w:divBdr>
    </w:div>
    <w:div w:id="296641314">
      <w:bodyDiv w:val="1"/>
      <w:marLeft w:val="0"/>
      <w:marRight w:val="0"/>
      <w:marTop w:val="0"/>
      <w:marBottom w:val="0"/>
      <w:divBdr>
        <w:top w:val="none" w:sz="0" w:space="0" w:color="auto"/>
        <w:left w:val="none" w:sz="0" w:space="0" w:color="auto"/>
        <w:bottom w:val="none" w:sz="0" w:space="0" w:color="auto"/>
        <w:right w:val="none" w:sz="0" w:space="0" w:color="auto"/>
      </w:divBdr>
    </w:div>
    <w:div w:id="296952484">
      <w:bodyDiv w:val="1"/>
      <w:marLeft w:val="0"/>
      <w:marRight w:val="0"/>
      <w:marTop w:val="0"/>
      <w:marBottom w:val="0"/>
      <w:divBdr>
        <w:top w:val="none" w:sz="0" w:space="0" w:color="auto"/>
        <w:left w:val="none" w:sz="0" w:space="0" w:color="auto"/>
        <w:bottom w:val="none" w:sz="0" w:space="0" w:color="auto"/>
        <w:right w:val="none" w:sz="0" w:space="0" w:color="auto"/>
      </w:divBdr>
    </w:div>
    <w:div w:id="300044095">
      <w:bodyDiv w:val="1"/>
      <w:marLeft w:val="0"/>
      <w:marRight w:val="0"/>
      <w:marTop w:val="0"/>
      <w:marBottom w:val="0"/>
      <w:divBdr>
        <w:top w:val="none" w:sz="0" w:space="0" w:color="auto"/>
        <w:left w:val="none" w:sz="0" w:space="0" w:color="auto"/>
        <w:bottom w:val="none" w:sz="0" w:space="0" w:color="auto"/>
        <w:right w:val="none" w:sz="0" w:space="0" w:color="auto"/>
      </w:divBdr>
    </w:div>
    <w:div w:id="301275822">
      <w:bodyDiv w:val="1"/>
      <w:marLeft w:val="0"/>
      <w:marRight w:val="0"/>
      <w:marTop w:val="0"/>
      <w:marBottom w:val="0"/>
      <w:divBdr>
        <w:top w:val="none" w:sz="0" w:space="0" w:color="auto"/>
        <w:left w:val="none" w:sz="0" w:space="0" w:color="auto"/>
        <w:bottom w:val="none" w:sz="0" w:space="0" w:color="auto"/>
        <w:right w:val="none" w:sz="0" w:space="0" w:color="auto"/>
      </w:divBdr>
    </w:div>
    <w:div w:id="302082892">
      <w:bodyDiv w:val="1"/>
      <w:marLeft w:val="0"/>
      <w:marRight w:val="0"/>
      <w:marTop w:val="0"/>
      <w:marBottom w:val="0"/>
      <w:divBdr>
        <w:top w:val="none" w:sz="0" w:space="0" w:color="auto"/>
        <w:left w:val="none" w:sz="0" w:space="0" w:color="auto"/>
        <w:bottom w:val="none" w:sz="0" w:space="0" w:color="auto"/>
        <w:right w:val="none" w:sz="0" w:space="0" w:color="auto"/>
      </w:divBdr>
    </w:div>
    <w:div w:id="305814552">
      <w:bodyDiv w:val="1"/>
      <w:marLeft w:val="0"/>
      <w:marRight w:val="0"/>
      <w:marTop w:val="0"/>
      <w:marBottom w:val="0"/>
      <w:divBdr>
        <w:top w:val="none" w:sz="0" w:space="0" w:color="auto"/>
        <w:left w:val="none" w:sz="0" w:space="0" w:color="auto"/>
        <w:bottom w:val="none" w:sz="0" w:space="0" w:color="auto"/>
        <w:right w:val="none" w:sz="0" w:space="0" w:color="auto"/>
      </w:divBdr>
      <w:divsChild>
        <w:div w:id="158428558">
          <w:marLeft w:val="0"/>
          <w:marRight w:val="0"/>
          <w:marTop w:val="0"/>
          <w:marBottom w:val="0"/>
          <w:divBdr>
            <w:top w:val="none" w:sz="0" w:space="0" w:color="auto"/>
            <w:left w:val="none" w:sz="0" w:space="0" w:color="auto"/>
            <w:bottom w:val="none" w:sz="0" w:space="0" w:color="auto"/>
            <w:right w:val="none" w:sz="0" w:space="0" w:color="auto"/>
          </w:divBdr>
        </w:div>
        <w:div w:id="842474505">
          <w:marLeft w:val="0"/>
          <w:marRight w:val="0"/>
          <w:marTop w:val="0"/>
          <w:marBottom w:val="0"/>
          <w:divBdr>
            <w:top w:val="none" w:sz="0" w:space="0" w:color="auto"/>
            <w:left w:val="none" w:sz="0" w:space="0" w:color="auto"/>
            <w:bottom w:val="none" w:sz="0" w:space="0" w:color="auto"/>
            <w:right w:val="none" w:sz="0" w:space="0" w:color="auto"/>
          </w:divBdr>
        </w:div>
        <w:div w:id="1159226325">
          <w:marLeft w:val="0"/>
          <w:marRight w:val="0"/>
          <w:marTop w:val="0"/>
          <w:marBottom w:val="0"/>
          <w:divBdr>
            <w:top w:val="none" w:sz="0" w:space="0" w:color="auto"/>
            <w:left w:val="none" w:sz="0" w:space="0" w:color="auto"/>
            <w:bottom w:val="none" w:sz="0" w:space="0" w:color="auto"/>
            <w:right w:val="none" w:sz="0" w:space="0" w:color="auto"/>
          </w:divBdr>
        </w:div>
        <w:div w:id="868376453">
          <w:marLeft w:val="0"/>
          <w:marRight w:val="0"/>
          <w:marTop w:val="0"/>
          <w:marBottom w:val="0"/>
          <w:divBdr>
            <w:top w:val="none" w:sz="0" w:space="0" w:color="auto"/>
            <w:left w:val="none" w:sz="0" w:space="0" w:color="auto"/>
            <w:bottom w:val="none" w:sz="0" w:space="0" w:color="auto"/>
            <w:right w:val="none" w:sz="0" w:space="0" w:color="auto"/>
          </w:divBdr>
        </w:div>
        <w:div w:id="90709873">
          <w:marLeft w:val="0"/>
          <w:marRight w:val="0"/>
          <w:marTop w:val="0"/>
          <w:marBottom w:val="0"/>
          <w:divBdr>
            <w:top w:val="none" w:sz="0" w:space="0" w:color="auto"/>
            <w:left w:val="none" w:sz="0" w:space="0" w:color="auto"/>
            <w:bottom w:val="none" w:sz="0" w:space="0" w:color="auto"/>
            <w:right w:val="none" w:sz="0" w:space="0" w:color="auto"/>
          </w:divBdr>
        </w:div>
      </w:divsChild>
    </w:div>
    <w:div w:id="306011648">
      <w:bodyDiv w:val="1"/>
      <w:marLeft w:val="0"/>
      <w:marRight w:val="0"/>
      <w:marTop w:val="0"/>
      <w:marBottom w:val="0"/>
      <w:divBdr>
        <w:top w:val="none" w:sz="0" w:space="0" w:color="auto"/>
        <w:left w:val="none" w:sz="0" w:space="0" w:color="auto"/>
        <w:bottom w:val="none" w:sz="0" w:space="0" w:color="auto"/>
        <w:right w:val="none" w:sz="0" w:space="0" w:color="auto"/>
      </w:divBdr>
    </w:div>
    <w:div w:id="307517883">
      <w:bodyDiv w:val="1"/>
      <w:marLeft w:val="0"/>
      <w:marRight w:val="0"/>
      <w:marTop w:val="0"/>
      <w:marBottom w:val="0"/>
      <w:divBdr>
        <w:top w:val="none" w:sz="0" w:space="0" w:color="auto"/>
        <w:left w:val="none" w:sz="0" w:space="0" w:color="auto"/>
        <w:bottom w:val="none" w:sz="0" w:space="0" w:color="auto"/>
        <w:right w:val="none" w:sz="0" w:space="0" w:color="auto"/>
      </w:divBdr>
    </w:div>
    <w:div w:id="309873562">
      <w:bodyDiv w:val="1"/>
      <w:marLeft w:val="0"/>
      <w:marRight w:val="0"/>
      <w:marTop w:val="0"/>
      <w:marBottom w:val="0"/>
      <w:divBdr>
        <w:top w:val="none" w:sz="0" w:space="0" w:color="auto"/>
        <w:left w:val="none" w:sz="0" w:space="0" w:color="auto"/>
        <w:bottom w:val="none" w:sz="0" w:space="0" w:color="auto"/>
        <w:right w:val="none" w:sz="0" w:space="0" w:color="auto"/>
      </w:divBdr>
    </w:div>
    <w:div w:id="311177199">
      <w:bodyDiv w:val="1"/>
      <w:marLeft w:val="0"/>
      <w:marRight w:val="0"/>
      <w:marTop w:val="0"/>
      <w:marBottom w:val="0"/>
      <w:divBdr>
        <w:top w:val="none" w:sz="0" w:space="0" w:color="auto"/>
        <w:left w:val="none" w:sz="0" w:space="0" w:color="auto"/>
        <w:bottom w:val="none" w:sz="0" w:space="0" w:color="auto"/>
        <w:right w:val="none" w:sz="0" w:space="0" w:color="auto"/>
      </w:divBdr>
    </w:div>
    <w:div w:id="313802043">
      <w:bodyDiv w:val="1"/>
      <w:marLeft w:val="0"/>
      <w:marRight w:val="0"/>
      <w:marTop w:val="0"/>
      <w:marBottom w:val="0"/>
      <w:divBdr>
        <w:top w:val="none" w:sz="0" w:space="0" w:color="auto"/>
        <w:left w:val="none" w:sz="0" w:space="0" w:color="auto"/>
        <w:bottom w:val="none" w:sz="0" w:space="0" w:color="auto"/>
        <w:right w:val="none" w:sz="0" w:space="0" w:color="auto"/>
      </w:divBdr>
    </w:div>
    <w:div w:id="321588876">
      <w:bodyDiv w:val="1"/>
      <w:marLeft w:val="0"/>
      <w:marRight w:val="0"/>
      <w:marTop w:val="0"/>
      <w:marBottom w:val="0"/>
      <w:divBdr>
        <w:top w:val="none" w:sz="0" w:space="0" w:color="auto"/>
        <w:left w:val="none" w:sz="0" w:space="0" w:color="auto"/>
        <w:bottom w:val="none" w:sz="0" w:space="0" w:color="auto"/>
        <w:right w:val="none" w:sz="0" w:space="0" w:color="auto"/>
      </w:divBdr>
    </w:div>
    <w:div w:id="324825525">
      <w:bodyDiv w:val="1"/>
      <w:marLeft w:val="0"/>
      <w:marRight w:val="0"/>
      <w:marTop w:val="0"/>
      <w:marBottom w:val="0"/>
      <w:divBdr>
        <w:top w:val="none" w:sz="0" w:space="0" w:color="auto"/>
        <w:left w:val="none" w:sz="0" w:space="0" w:color="auto"/>
        <w:bottom w:val="none" w:sz="0" w:space="0" w:color="auto"/>
        <w:right w:val="none" w:sz="0" w:space="0" w:color="auto"/>
      </w:divBdr>
    </w:div>
    <w:div w:id="324868410">
      <w:bodyDiv w:val="1"/>
      <w:marLeft w:val="0"/>
      <w:marRight w:val="0"/>
      <w:marTop w:val="0"/>
      <w:marBottom w:val="0"/>
      <w:divBdr>
        <w:top w:val="none" w:sz="0" w:space="0" w:color="auto"/>
        <w:left w:val="none" w:sz="0" w:space="0" w:color="auto"/>
        <w:bottom w:val="none" w:sz="0" w:space="0" w:color="auto"/>
        <w:right w:val="none" w:sz="0" w:space="0" w:color="auto"/>
      </w:divBdr>
    </w:div>
    <w:div w:id="328601467">
      <w:bodyDiv w:val="1"/>
      <w:marLeft w:val="0"/>
      <w:marRight w:val="0"/>
      <w:marTop w:val="0"/>
      <w:marBottom w:val="0"/>
      <w:divBdr>
        <w:top w:val="none" w:sz="0" w:space="0" w:color="auto"/>
        <w:left w:val="none" w:sz="0" w:space="0" w:color="auto"/>
        <w:bottom w:val="none" w:sz="0" w:space="0" w:color="auto"/>
        <w:right w:val="none" w:sz="0" w:space="0" w:color="auto"/>
      </w:divBdr>
    </w:div>
    <w:div w:id="329258939">
      <w:bodyDiv w:val="1"/>
      <w:marLeft w:val="0"/>
      <w:marRight w:val="0"/>
      <w:marTop w:val="0"/>
      <w:marBottom w:val="0"/>
      <w:divBdr>
        <w:top w:val="none" w:sz="0" w:space="0" w:color="auto"/>
        <w:left w:val="none" w:sz="0" w:space="0" w:color="auto"/>
        <w:bottom w:val="none" w:sz="0" w:space="0" w:color="auto"/>
        <w:right w:val="none" w:sz="0" w:space="0" w:color="auto"/>
      </w:divBdr>
    </w:div>
    <w:div w:id="337389908">
      <w:bodyDiv w:val="1"/>
      <w:marLeft w:val="0"/>
      <w:marRight w:val="0"/>
      <w:marTop w:val="0"/>
      <w:marBottom w:val="0"/>
      <w:divBdr>
        <w:top w:val="none" w:sz="0" w:space="0" w:color="auto"/>
        <w:left w:val="none" w:sz="0" w:space="0" w:color="auto"/>
        <w:bottom w:val="none" w:sz="0" w:space="0" w:color="auto"/>
        <w:right w:val="none" w:sz="0" w:space="0" w:color="auto"/>
      </w:divBdr>
    </w:div>
    <w:div w:id="343435705">
      <w:bodyDiv w:val="1"/>
      <w:marLeft w:val="0"/>
      <w:marRight w:val="0"/>
      <w:marTop w:val="0"/>
      <w:marBottom w:val="0"/>
      <w:divBdr>
        <w:top w:val="none" w:sz="0" w:space="0" w:color="auto"/>
        <w:left w:val="none" w:sz="0" w:space="0" w:color="auto"/>
        <w:bottom w:val="none" w:sz="0" w:space="0" w:color="auto"/>
        <w:right w:val="none" w:sz="0" w:space="0" w:color="auto"/>
      </w:divBdr>
    </w:div>
    <w:div w:id="346374041">
      <w:bodyDiv w:val="1"/>
      <w:marLeft w:val="0"/>
      <w:marRight w:val="0"/>
      <w:marTop w:val="0"/>
      <w:marBottom w:val="0"/>
      <w:divBdr>
        <w:top w:val="none" w:sz="0" w:space="0" w:color="auto"/>
        <w:left w:val="none" w:sz="0" w:space="0" w:color="auto"/>
        <w:bottom w:val="none" w:sz="0" w:space="0" w:color="auto"/>
        <w:right w:val="none" w:sz="0" w:space="0" w:color="auto"/>
      </w:divBdr>
    </w:div>
    <w:div w:id="347874374">
      <w:bodyDiv w:val="1"/>
      <w:marLeft w:val="0"/>
      <w:marRight w:val="0"/>
      <w:marTop w:val="0"/>
      <w:marBottom w:val="0"/>
      <w:divBdr>
        <w:top w:val="none" w:sz="0" w:space="0" w:color="auto"/>
        <w:left w:val="none" w:sz="0" w:space="0" w:color="auto"/>
        <w:bottom w:val="none" w:sz="0" w:space="0" w:color="auto"/>
        <w:right w:val="none" w:sz="0" w:space="0" w:color="auto"/>
      </w:divBdr>
    </w:div>
    <w:div w:id="348262554">
      <w:bodyDiv w:val="1"/>
      <w:marLeft w:val="0"/>
      <w:marRight w:val="0"/>
      <w:marTop w:val="0"/>
      <w:marBottom w:val="0"/>
      <w:divBdr>
        <w:top w:val="none" w:sz="0" w:space="0" w:color="auto"/>
        <w:left w:val="none" w:sz="0" w:space="0" w:color="auto"/>
        <w:bottom w:val="none" w:sz="0" w:space="0" w:color="auto"/>
        <w:right w:val="none" w:sz="0" w:space="0" w:color="auto"/>
      </w:divBdr>
    </w:div>
    <w:div w:id="349794674">
      <w:bodyDiv w:val="1"/>
      <w:marLeft w:val="0"/>
      <w:marRight w:val="0"/>
      <w:marTop w:val="0"/>
      <w:marBottom w:val="0"/>
      <w:divBdr>
        <w:top w:val="none" w:sz="0" w:space="0" w:color="auto"/>
        <w:left w:val="none" w:sz="0" w:space="0" w:color="auto"/>
        <w:bottom w:val="none" w:sz="0" w:space="0" w:color="auto"/>
        <w:right w:val="none" w:sz="0" w:space="0" w:color="auto"/>
      </w:divBdr>
    </w:div>
    <w:div w:id="351997081">
      <w:bodyDiv w:val="1"/>
      <w:marLeft w:val="0"/>
      <w:marRight w:val="0"/>
      <w:marTop w:val="0"/>
      <w:marBottom w:val="0"/>
      <w:divBdr>
        <w:top w:val="none" w:sz="0" w:space="0" w:color="auto"/>
        <w:left w:val="none" w:sz="0" w:space="0" w:color="auto"/>
        <w:bottom w:val="none" w:sz="0" w:space="0" w:color="auto"/>
        <w:right w:val="none" w:sz="0" w:space="0" w:color="auto"/>
      </w:divBdr>
    </w:div>
    <w:div w:id="357237070">
      <w:bodyDiv w:val="1"/>
      <w:marLeft w:val="0"/>
      <w:marRight w:val="0"/>
      <w:marTop w:val="0"/>
      <w:marBottom w:val="0"/>
      <w:divBdr>
        <w:top w:val="none" w:sz="0" w:space="0" w:color="auto"/>
        <w:left w:val="none" w:sz="0" w:space="0" w:color="auto"/>
        <w:bottom w:val="none" w:sz="0" w:space="0" w:color="auto"/>
        <w:right w:val="none" w:sz="0" w:space="0" w:color="auto"/>
      </w:divBdr>
    </w:div>
    <w:div w:id="360862536">
      <w:bodyDiv w:val="1"/>
      <w:marLeft w:val="0"/>
      <w:marRight w:val="0"/>
      <w:marTop w:val="0"/>
      <w:marBottom w:val="0"/>
      <w:divBdr>
        <w:top w:val="none" w:sz="0" w:space="0" w:color="auto"/>
        <w:left w:val="none" w:sz="0" w:space="0" w:color="auto"/>
        <w:bottom w:val="none" w:sz="0" w:space="0" w:color="auto"/>
        <w:right w:val="none" w:sz="0" w:space="0" w:color="auto"/>
      </w:divBdr>
    </w:div>
    <w:div w:id="366947786">
      <w:bodyDiv w:val="1"/>
      <w:marLeft w:val="0"/>
      <w:marRight w:val="0"/>
      <w:marTop w:val="0"/>
      <w:marBottom w:val="0"/>
      <w:divBdr>
        <w:top w:val="none" w:sz="0" w:space="0" w:color="auto"/>
        <w:left w:val="none" w:sz="0" w:space="0" w:color="auto"/>
        <w:bottom w:val="none" w:sz="0" w:space="0" w:color="auto"/>
        <w:right w:val="none" w:sz="0" w:space="0" w:color="auto"/>
      </w:divBdr>
      <w:divsChild>
        <w:div w:id="1129277280">
          <w:marLeft w:val="0"/>
          <w:marRight w:val="0"/>
          <w:marTop w:val="0"/>
          <w:marBottom w:val="0"/>
          <w:divBdr>
            <w:top w:val="none" w:sz="0" w:space="0" w:color="auto"/>
            <w:left w:val="none" w:sz="0" w:space="0" w:color="auto"/>
            <w:bottom w:val="none" w:sz="0" w:space="0" w:color="auto"/>
            <w:right w:val="none" w:sz="0" w:space="0" w:color="auto"/>
          </w:divBdr>
        </w:div>
        <w:div w:id="1752850435">
          <w:marLeft w:val="0"/>
          <w:marRight w:val="0"/>
          <w:marTop w:val="0"/>
          <w:marBottom w:val="0"/>
          <w:divBdr>
            <w:top w:val="none" w:sz="0" w:space="0" w:color="auto"/>
            <w:left w:val="none" w:sz="0" w:space="0" w:color="auto"/>
            <w:bottom w:val="none" w:sz="0" w:space="0" w:color="auto"/>
            <w:right w:val="none" w:sz="0" w:space="0" w:color="auto"/>
          </w:divBdr>
        </w:div>
        <w:div w:id="609049233">
          <w:marLeft w:val="0"/>
          <w:marRight w:val="0"/>
          <w:marTop w:val="0"/>
          <w:marBottom w:val="0"/>
          <w:divBdr>
            <w:top w:val="none" w:sz="0" w:space="0" w:color="auto"/>
            <w:left w:val="none" w:sz="0" w:space="0" w:color="auto"/>
            <w:bottom w:val="none" w:sz="0" w:space="0" w:color="auto"/>
            <w:right w:val="none" w:sz="0" w:space="0" w:color="auto"/>
          </w:divBdr>
        </w:div>
        <w:div w:id="326245781">
          <w:marLeft w:val="0"/>
          <w:marRight w:val="0"/>
          <w:marTop w:val="0"/>
          <w:marBottom w:val="0"/>
          <w:divBdr>
            <w:top w:val="none" w:sz="0" w:space="0" w:color="auto"/>
            <w:left w:val="none" w:sz="0" w:space="0" w:color="auto"/>
            <w:bottom w:val="none" w:sz="0" w:space="0" w:color="auto"/>
            <w:right w:val="none" w:sz="0" w:space="0" w:color="auto"/>
          </w:divBdr>
        </w:div>
      </w:divsChild>
    </w:div>
    <w:div w:id="373888995">
      <w:bodyDiv w:val="1"/>
      <w:marLeft w:val="0"/>
      <w:marRight w:val="0"/>
      <w:marTop w:val="0"/>
      <w:marBottom w:val="0"/>
      <w:divBdr>
        <w:top w:val="none" w:sz="0" w:space="0" w:color="auto"/>
        <w:left w:val="none" w:sz="0" w:space="0" w:color="auto"/>
        <w:bottom w:val="none" w:sz="0" w:space="0" w:color="auto"/>
        <w:right w:val="none" w:sz="0" w:space="0" w:color="auto"/>
      </w:divBdr>
      <w:divsChild>
        <w:div w:id="218980035">
          <w:marLeft w:val="0"/>
          <w:marRight w:val="0"/>
          <w:marTop w:val="0"/>
          <w:marBottom w:val="0"/>
          <w:divBdr>
            <w:top w:val="none" w:sz="0" w:space="0" w:color="auto"/>
            <w:left w:val="none" w:sz="0" w:space="0" w:color="auto"/>
            <w:bottom w:val="none" w:sz="0" w:space="0" w:color="auto"/>
            <w:right w:val="none" w:sz="0" w:space="0" w:color="auto"/>
          </w:divBdr>
          <w:divsChild>
            <w:div w:id="242959809">
              <w:marLeft w:val="0"/>
              <w:marRight w:val="0"/>
              <w:marTop w:val="0"/>
              <w:marBottom w:val="0"/>
              <w:divBdr>
                <w:top w:val="none" w:sz="0" w:space="0" w:color="auto"/>
                <w:left w:val="none" w:sz="0" w:space="0" w:color="auto"/>
                <w:bottom w:val="none" w:sz="0" w:space="0" w:color="auto"/>
                <w:right w:val="none" w:sz="0" w:space="0" w:color="auto"/>
              </w:divBdr>
              <w:divsChild>
                <w:div w:id="266888062">
                  <w:marLeft w:val="0"/>
                  <w:marRight w:val="0"/>
                  <w:marTop w:val="0"/>
                  <w:marBottom w:val="0"/>
                  <w:divBdr>
                    <w:top w:val="none" w:sz="0" w:space="0" w:color="auto"/>
                    <w:left w:val="none" w:sz="0" w:space="0" w:color="auto"/>
                    <w:bottom w:val="none" w:sz="0" w:space="0" w:color="auto"/>
                    <w:right w:val="none" w:sz="0" w:space="0" w:color="auto"/>
                  </w:divBdr>
                  <w:divsChild>
                    <w:div w:id="1895968535">
                      <w:marLeft w:val="0"/>
                      <w:marRight w:val="0"/>
                      <w:marTop w:val="0"/>
                      <w:marBottom w:val="0"/>
                      <w:divBdr>
                        <w:top w:val="none" w:sz="0" w:space="0" w:color="auto"/>
                        <w:left w:val="none" w:sz="0" w:space="0" w:color="auto"/>
                        <w:bottom w:val="none" w:sz="0" w:space="0" w:color="auto"/>
                        <w:right w:val="none" w:sz="0" w:space="0" w:color="auto"/>
                      </w:divBdr>
                      <w:divsChild>
                        <w:div w:id="116723736">
                          <w:marLeft w:val="0"/>
                          <w:marRight w:val="0"/>
                          <w:marTop w:val="0"/>
                          <w:marBottom w:val="0"/>
                          <w:divBdr>
                            <w:top w:val="none" w:sz="0" w:space="0" w:color="auto"/>
                            <w:left w:val="none" w:sz="0" w:space="0" w:color="auto"/>
                            <w:bottom w:val="none" w:sz="0" w:space="0" w:color="auto"/>
                            <w:right w:val="none" w:sz="0" w:space="0" w:color="auto"/>
                          </w:divBdr>
                          <w:divsChild>
                            <w:div w:id="16184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166433">
      <w:bodyDiv w:val="1"/>
      <w:marLeft w:val="0"/>
      <w:marRight w:val="0"/>
      <w:marTop w:val="0"/>
      <w:marBottom w:val="0"/>
      <w:divBdr>
        <w:top w:val="none" w:sz="0" w:space="0" w:color="auto"/>
        <w:left w:val="none" w:sz="0" w:space="0" w:color="auto"/>
        <w:bottom w:val="none" w:sz="0" w:space="0" w:color="auto"/>
        <w:right w:val="none" w:sz="0" w:space="0" w:color="auto"/>
      </w:divBdr>
    </w:div>
    <w:div w:id="383413861">
      <w:bodyDiv w:val="1"/>
      <w:marLeft w:val="0"/>
      <w:marRight w:val="0"/>
      <w:marTop w:val="0"/>
      <w:marBottom w:val="0"/>
      <w:divBdr>
        <w:top w:val="none" w:sz="0" w:space="0" w:color="auto"/>
        <w:left w:val="none" w:sz="0" w:space="0" w:color="auto"/>
        <w:bottom w:val="none" w:sz="0" w:space="0" w:color="auto"/>
        <w:right w:val="none" w:sz="0" w:space="0" w:color="auto"/>
      </w:divBdr>
    </w:div>
    <w:div w:id="383605045">
      <w:bodyDiv w:val="1"/>
      <w:marLeft w:val="0"/>
      <w:marRight w:val="0"/>
      <w:marTop w:val="0"/>
      <w:marBottom w:val="0"/>
      <w:divBdr>
        <w:top w:val="none" w:sz="0" w:space="0" w:color="auto"/>
        <w:left w:val="none" w:sz="0" w:space="0" w:color="auto"/>
        <w:bottom w:val="none" w:sz="0" w:space="0" w:color="auto"/>
        <w:right w:val="none" w:sz="0" w:space="0" w:color="auto"/>
      </w:divBdr>
    </w:div>
    <w:div w:id="388967701">
      <w:bodyDiv w:val="1"/>
      <w:marLeft w:val="0"/>
      <w:marRight w:val="0"/>
      <w:marTop w:val="0"/>
      <w:marBottom w:val="0"/>
      <w:divBdr>
        <w:top w:val="none" w:sz="0" w:space="0" w:color="auto"/>
        <w:left w:val="none" w:sz="0" w:space="0" w:color="auto"/>
        <w:bottom w:val="none" w:sz="0" w:space="0" w:color="auto"/>
        <w:right w:val="none" w:sz="0" w:space="0" w:color="auto"/>
      </w:divBdr>
    </w:div>
    <w:div w:id="392628253">
      <w:bodyDiv w:val="1"/>
      <w:marLeft w:val="0"/>
      <w:marRight w:val="0"/>
      <w:marTop w:val="0"/>
      <w:marBottom w:val="0"/>
      <w:divBdr>
        <w:top w:val="none" w:sz="0" w:space="0" w:color="auto"/>
        <w:left w:val="none" w:sz="0" w:space="0" w:color="auto"/>
        <w:bottom w:val="none" w:sz="0" w:space="0" w:color="auto"/>
        <w:right w:val="none" w:sz="0" w:space="0" w:color="auto"/>
      </w:divBdr>
    </w:div>
    <w:div w:id="392697044">
      <w:bodyDiv w:val="1"/>
      <w:marLeft w:val="0"/>
      <w:marRight w:val="0"/>
      <w:marTop w:val="0"/>
      <w:marBottom w:val="0"/>
      <w:divBdr>
        <w:top w:val="none" w:sz="0" w:space="0" w:color="auto"/>
        <w:left w:val="none" w:sz="0" w:space="0" w:color="auto"/>
        <w:bottom w:val="none" w:sz="0" w:space="0" w:color="auto"/>
        <w:right w:val="none" w:sz="0" w:space="0" w:color="auto"/>
      </w:divBdr>
    </w:div>
    <w:div w:id="395977013">
      <w:bodyDiv w:val="1"/>
      <w:marLeft w:val="0"/>
      <w:marRight w:val="0"/>
      <w:marTop w:val="0"/>
      <w:marBottom w:val="0"/>
      <w:divBdr>
        <w:top w:val="none" w:sz="0" w:space="0" w:color="auto"/>
        <w:left w:val="none" w:sz="0" w:space="0" w:color="auto"/>
        <w:bottom w:val="none" w:sz="0" w:space="0" w:color="auto"/>
        <w:right w:val="none" w:sz="0" w:space="0" w:color="auto"/>
      </w:divBdr>
    </w:div>
    <w:div w:id="401607262">
      <w:bodyDiv w:val="1"/>
      <w:marLeft w:val="0"/>
      <w:marRight w:val="0"/>
      <w:marTop w:val="0"/>
      <w:marBottom w:val="0"/>
      <w:divBdr>
        <w:top w:val="none" w:sz="0" w:space="0" w:color="auto"/>
        <w:left w:val="none" w:sz="0" w:space="0" w:color="auto"/>
        <w:bottom w:val="none" w:sz="0" w:space="0" w:color="auto"/>
        <w:right w:val="none" w:sz="0" w:space="0" w:color="auto"/>
      </w:divBdr>
    </w:div>
    <w:div w:id="402798194">
      <w:bodyDiv w:val="1"/>
      <w:marLeft w:val="0"/>
      <w:marRight w:val="0"/>
      <w:marTop w:val="0"/>
      <w:marBottom w:val="0"/>
      <w:divBdr>
        <w:top w:val="none" w:sz="0" w:space="0" w:color="auto"/>
        <w:left w:val="none" w:sz="0" w:space="0" w:color="auto"/>
        <w:bottom w:val="none" w:sz="0" w:space="0" w:color="auto"/>
        <w:right w:val="none" w:sz="0" w:space="0" w:color="auto"/>
      </w:divBdr>
    </w:div>
    <w:div w:id="405805800">
      <w:bodyDiv w:val="1"/>
      <w:marLeft w:val="0"/>
      <w:marRight w:val="0"/>
      <w:marTop w:val="0"/>
      <w:marBottom w:val="0"/>
      <w:divBdr>
        <w:top w:val="none" w:sz="0" w:space="0" w:color="auto"/>
        <w:left w:val="none" w:sz="0" w:space="0" w:color="auto"/>
        <w:bottom w:val="none" w:sz="0" w:space="0" w:color="auto"/>
        <w:right w:val="none" w:sz="0" w:space="0" w:color="auto"/>
      </w:divBdr>
    </w:div>
    <w:div w:id="405958718">
      <w:bodyDiv w:val="1"/>
      <w:marLeft w:val="0"/>
      <w:marRight w:val="0"/>
      <w:marTop w:val="0"/>
      <w:marBottom w:val="0"/>
      <w:divBdr>
        <w:top w:val="none" w:sz="0" w:space="0" w:color="auto"/>
        <w:left w:val="none" w:sz="0" w:space="0" w:color="auto"/>
        <w:bottom w:val="none" w:sz="0" w:space="0" w:color="auto"/>
        <w:right w:val="none" w:sz="0" w:space="0" w:color="auto"/>
      </w:divBdr>
    </w:div>
    <w:div w:id="406921387">
      <w:bodyDiv w:val="1"/>
      <w:marLeft w:val="0"/>
      <w:marRight w:val="0"/>
      <w:marTop w:val="0"/>
      <w:marBottom w:val="0"/>
      <w:divBdr>
        <w:top w:val="none" w:sz="0" w:space="0" w:color="auto"/>
        <w:left w:val="none" w:sz="0" w:space="0" w:color="auto"/>
        <w:bottom w:val="none" w:sz="0" w:space="0" w:color="auto"/>
        <w:right w:val="none" w:sz="0" w:space="0" w:color="auto"/>
      </w:divBdr>
    </w:div>
    <w:div w:id="408845860">
      <w:bodyDiv w:val="1"/>
      <w:marLeft w:val="0"/>
      <w:marRight w:val="0"/>
      <w:marTop w:val="0"/>
      <w:marBottom w:val="0"/>
      <w:divBdr>
        <w:top w:val="none" w:sz="0" w:space="0" w:color="auto"/>
        <w:left w:val="none" w:sz="0" w:space="0" w:color="auto"/>
        <w:bottom w:val="none" w:sz="0" w:space="0" w:color="auto"/>
        <w:right w:val="none" w:sz="0" w:space="0" w:color="auto"/>
      </w:divBdr>
    </w:div>
    <w:div w:id="411388937">
      <w:bodyDiv w:val="1"/>
      <w:marLeft w:val="0"/>
      <w:marRight w:val="0"/>
      <w:marTop w:val="0"/>
      <w:marBottom w:val="0"/>
      <w:divBdr>
        <w:top w:val="none" w:sz="0" w:space="0" w:color="auto"/>
        <w:left w:val="none" w:sz="0" w:space="0" w:color="auto"/>
        <w:bottom w:val="none" w:sz="0" w:space="0" w:color="auto"/>
        <w:right w:val="none" w:sz="0" w:space="0" w:color="auto"/>
      </w:divBdr>
    </w:div>
    <w:div w:id="416705663">
      <w:bodyDiv w:val="1"/>
      <w:marLeft w:val="0"/>
      <w:marRight w:val="0"/>
      <w:marTop w:val="0"/>
      <w:marBottom w:val="0"/>
      <w:divBdr>
        <w:top w:val="none" w:sz="0" w:space="0" w:color="auto"/>
        <w:left w:val="none" w:sz="0" w:space="0" w:color="auto"/>
        <w:bottom w:val="none" w:sz="0" w:space="0" w:color="auto"/>
        <w:right w:val="none" w:sz="0" w:space="0" w:color="auto"/>
      </w:divBdr>
      <w:divsChild>
        <w:div w:id="283119686">
          <w:marLeft w:val="0"/>
          <w:marRight w:val="0"/>
          <w:marTop w:val="0"/>
          <w:marBottom w:val="0"/>
          <w:divBdr>
            <w:top w:val="none" w:sz="0" w:space="0" w:color="auto"/>
            <w:left w:val="none" w:sz="0" w:space="0" w:color="auto"/>
            <w:bottom w:val="none" w:sz="0" w:space="0" w:color="auto"/>
            <w:right w:val="none" w:sz="0" w:space="0" w:color="auto"/>
          </w:divBdr>
        </w:div>
        <w:div w:id="1306083262">
          <w:marLeft w:val="0"/>
          <w:marRight w:val="0"/>
          <w:marTop w:val="0"/>
          <w:marBottom w:val="0"/>
          <w:divBdr>
            <w:top w:val="none" w:sz="0" w:space="0" w:color="auto"/>
            <w:left w:val="none" w:sz="0" w:space="0" w:color="auto"/>
            <w:bottom w:val="none" w:sz="0" w:space="0" w:color="auto"/>
            <w:right w:val="none" w:sz="0" w:space="0" w:color="auto"/>
          </w:divBdr>
        </w:div>
      </w:divsChild>
    </w:div>
    <w:div w:id="421534951">
      <w:bodyDiv w:val="1"/>
      <w:marLeft w:val="0"/>
      <w:marRight w:val="0"/>
      <w:marTop w:val="0"/>
      <w:marBottom w:val="0"/>
      <w:divBdr>
        <w:top w:val="none" w:sz="0" w:space="0" w:color="auto"/>
        <w:left w:val="none" w:sz="0" w:space="0" w:color="auto"/>
        <w:bottom w:val="none" w:sz="0" w:space="0" w:color="auto"/>
        <w:right w:val="none" w:sz="0" w:space="0" w:color="auto"/>
      </w:divBdr>
      <w:divsChild>
        <w:div w:id="1008752106">
          <w:marLeft w:val="0"/>
          <w:marRight w:val="0"/>
          <w:marTop w:val="0"/>
          <w:marBottom w:val="0"/>
          <w:divBdr>
            <w:top w:val="none" w:sz="0" w:space="0" w:color="auto"/>
            <w:left w:val="none" w:sz="0" w:space="0" w:color="auto"/>
            <w:bottom w:val="none" w:sz="0" w:space="0" w:color="auto"/>
            <w:right w:val="none" w:sz="0" w:space="0" w:color="auto"/>
          </w:divBdr>
          <w:divsChild>
            <w:div w:id="323163713">
              <w:marLeft w:val="0"/>
              <w:marRight w:val="0"/>
              <w:marTop w:val="0"/>
              <w:marBottom w:val="0"/>
              <w:divBdr>
                <w:top w:val="none" w:sz="0" w:space="0" w:color="auto"/>
                <w:left w:val="none" w:sz="0" w:space="0" w:color="auto"/>
                <w:bottom w:val="none" w:sz="0" w:space="0" w:color="auto"/>
                <w:right w:val="none" w:sz="0" w:space="0" w:color="auto"/>
              </w:divBdr>
              <w:divsChild>
                <w:div w:id="730928390">
                  <w:marLeft w:val="0"/>
                  <w:marRight w:val="0"/>
                  <w:marTop w:val="0"/>
                  <w:marBottom w:val="0"/>
                  <w:divBdr>
                    <w:top w:val="none" w:sz="0" w:space="0" w:color="auto"/>
                    <w:left w:val="none" w:sz="0" w:space="0" w:color="auto"/>
                    <w:bottom w:val="none" w:sz="0" w:space="0" w:color="auto"/>
                    <w:right w:val="none" w:sz="0" w:space="0" w:color="auto"/>
                  </w:divBdr>
                  <w:divsChild>
                    <w:div w:id="568424811">
                      <w:marLeft w:val="0"/>
                      <w:marRight w:val="0"/>
                      <w:marTop w:val="0"/>
                      <w:marBottom w:val="0"/>
                      <w:divBdr>
                        <w:top w:val="none" w:sz="0" w:space="0" w:color="auto"/>
                        <w:left w:val="none" w:sz="0" w:space="0" w:color="auto"/>
                        <w:bottom w:val="none" w:sz="0" w:space="0" w:color="auto"/>
                        <w:right w:val="none" w:sz="0" w:space="0" w:color="auto"/>
                      </w:divBdr>
                      <w:divsChild>
                        <w:div w:id="1892383140">
                          <w:marLeft w:val="0"/>
                          <w:marRight w:val="0"/>
                          <w:marTop w:val="0"/>
                          <w:marBottom w:val="0"/>
                          <w:divBdr>
                            <w:top w:val="none" w:sz="0" w:space="0" w:color="auto"/>
                            <w:left w:val="none" w:sz="0" w:space="0" w:color="auto"/>
                            <w:bottom w:val="none" w:sz="0" w:space="0" w:color="auto"/>
                            <w:right w:val="none" w:sz="0" w:space="0" w:color="auto"/>
                          </w:divBdr>
                          <w:divsChild>
                            <w:div w:id="20726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730398">
      <w:bodyDiv w:val="1"/>
      <w:marLeft w:val="0"/>
      <w:marRight w:val="0"/>
      <w:marTop w:val="0"/>
      <w:marBottom w:val="0"/>
      <w:divBdr>
        <w:top w:val="none" w:sz="0" w:space="0" w:color="auto"/>
        <w:left w:val="none" w:sz="0" w:space="0" w:color="auto"/>
        <w:bottom w:val="none" w:sz="0" w:space="0" w:color="auto"/>
        <w:right w:val="none" w:sz="0" w:space="0" w:color="auto"/>
      </w:divBdr>
    </w:div>
    <w:div w:id="425466837">
      <w:bodyDiv w:val="1"/>
      <w:marLeft w:val="0"/>
      <w:marRight w:val="0"/>
      <w:marTop w:val="0"/>
      <w:marBottom w:val="0"/>
      <w:divBdr>
        <w:top w:val="none" w:sz="0" w:space="0" w:color="auto"/>
        <w:left w:val="none" w:sz="0" w:space="0" w:color="auto"/>
        <w:bottom w:val="none" w:sz="0" w:space="0" w:color="auto"/>
        <w:right w:val="none" w:sz="0" w:space="0" w:color="auto"/>
      </w:divBdr>
    </w:div>
    <w:div w:id="426921805">
      <w:bodyDiv w:val="1"/>
      <w:marLeft w:val="0"/>
      <w:marRight w:val="0"/>
      <w:marTop w:val="0"/>
      <w:marBottom w:val="0"/>
      <w:divBdr>
        <w:top w:val="none" w:sz="0" w:space="0" w:color="auto"/>
        <w:left w:val="none" w:sz="0" w:space="0" w:color="auto"/>
        <w:bottom w:val="none" w:sz="0" w:space="0" w:color="auto"/>
        <w:right w:val="none" w:sz="0" w:space="0" w:color="auto"/>
      </w:divBdr>
    </w:div>
    <w:div w:id="427896195">
      <w:bodyDiv w:val="1"/>
      <w:marLeft w:val="0"/>
      <w:marRight w:val="0"/>
      <w:marTop w:val="0"/>
      <w:marBottom w:val="0"/>
      <w:divBdr>
        <w:top w:val="none" w:sz="0" w:space="0" w:color="auto"/>
        <w:left w:val="none" w:sz="0" w:space="0" w:color="auto"/>
        <w:bottom w:val="none" w:sz="0" w:space="0" w:color="auto"/>
        <w:right w:val="none" w:sz="0" w:space="0" w:color="auto"/>
      </w:divBdr>
    </w:div>
    <w:div w:id="428736517">
      <w:bodyDiv w:val="1"/>
      <w:marLeft w:val="0"/>
      <w:marRight w:val="0"/>
      <w:marTop w:val="0"/>
      <w:marBottom w:val="0"/>
      <w:divBdr>
        <w:top w:val="none" w:sz="0" w:space="0" w:color="auto"/>
        <w:left w:val="none" w:sz="0" w:space="0" w:color="auto"/>
        <w:bottom w:val="none" w:sz="0" w:space="0" w:color="auto"/>
        <w:right w:val="none" w:sz="0" w:space="0" w:color="auto"/>
      </w:divBdr>
      <w:divsChild>
        <w:div w:id="201748471">
          <w:marLeft w:val="0"/>
          <w:marRight w:val="0"/>
          <w:marTop w:val="0"/>
          <w:marBottom w:val="0"/>
          <w:divBdr>
            <w:top w:val="none" w:sz="0" w:space="0" w:color="auto"/>
            <w:left w:val="none" w:sz="0" w:space="0" w:color="auto"/>
            <w:bottom w:val="none" w:sz="0" w:space="0" w:color="auto"/>
            <w:right w:val="none" w:sz="0" w:space="0" w:color="auto"/>
          </w:divBdr>
        </w:div>
        <w:div w:id="1913276950">
          <w:marLeft w:val="0"/>
          <w:marRight w:val="0"/>
          <w:marTop w:val="0"/>
          <w:marBottom w:val="0"/>
          <w:divBdr>
            <w:top w:val="none" w:sz="0" w:space="0" w:color="auto"/>
            <w:left w:val="none" w:sz="0" w:space="0" w:color="auto"/>
            <w:bottom w:val="none" w:sz="0" w:space="0" w:color="auto"/>
            <w:right w:val="none" w:sz="0" w:space="0" w:color="auto"/>
          </w:divBdr>
        </w:div>
        <w:div w:id="1084454041">
          <w:marLeft w:val="0"/>
          <w:marRight w:val="0"/>
          <w:marTop w:val="0"/>
          <w:marBottom w:val="0"/>
          <w:divBdr>
            <w:top w:val="none" w:sz="0" w:space="0" w:color="auto"/>
            <w:left w:val="none" w:sz="0" w:space="0" w:color="auto"/>
            <w:bottom w:val="none" w:sz="0" w:space="0" w:color="auto"/>
            <w:right w:val="none" w:sz="0" w:space="0" w:color="auto"/>
          </w:divBdr>
        </w:div>
        <w:div w:id="2055424095">
          <w:marLeft w:val="0"/>
          <w:marRight w:val="0"/>
          <w:marTop w:val="0"/>
          <w:marBottom w:val="0"/>
          <w:divBdr>
            <w:top w:val="none" w:sz="0" w:space="0" w:color="auto"/>
            <w:left w:val="none" w:sz="0" w:space="0" w:color="auto"/>
            <w:bottom w:val="none" w:sz="0" w:space="0" w:color="auto"/>
            <w:right w:val="none" w:sz="0" w:space="0" w:color="auto"/>
          </w:divBdr>
        </w:div>
        <w:div w:id="1131285479">
          <w:marLeft w:val="0"/>
          <w:marRight w:val="0"/>
          <w:marTop w:val="0"/>
          <w:marBottom w:val="0"/>
          <w:divBdr>
            <w:top w:val="none" w:sz="0" w:space="0" w:color="auto"/>
            <w:left w:val="none" w:sz="0" w:space="0" w:color="auto"/>
            <w:bottom w:val="none" w:sz="0" w:space="0" w:color="auto"/>
            <w:right w:val="none" w:sz="0" w:space="0" w:color="auto"/>
          </w:divBdr>
        </w:div>
        <w:div w:id="2065180593">
          <w:marLeft w:val="0"/>
          <w:marRight w:val="0"/>
          <w:marTop w:val="0"/>
          <w:marBottom w:val="0"/>
          <w:divBdr>
            <w:top w:val="none" w:sz="0" w:space="0" w:color="auto"/>
            <w:left w:val="none" w:sz="0" w:space="0" w:color="auto"/>
            <w:bottom w:val="none" w:sz="0" w:space="0" w:color="auto"/>
            <w:right w:val="none" w:sz="0" w:space="0" w:color="auto"/>
          </w:divBdr>
        </w:div>
        <w:div w:id="1529416121">
          <w:marLeft w:val="0"/>
          <w:marRight w:val="0"/>
          <w:marTop w:val="0"/>
          <w:marBottom w:val="0"/>
          <w:divBdr>
            <w:top w:val="none" w:sz="0" w:space="0" w:color="auto"/>
            <w:left w:val="none" w:sz="0" w:space="0" w:color="auto"/>
            <w:bottom w:val="none" w:sz="0" w:space="0" w:color="auto"/>
            <w:right w:val="none" w:sz="0" w:space="0" w:color="auto"/>
          </w:divBdr>
        </w:div>
        <w:div w:id="311638570">
          <w:marLeft w:val="0"/>
          <w:marRight w:val="0"/>
          <w:marTop w:val="0"/>
          <w:marBottom w:val="0"/>
          <w:divBdr>
            <w:top w:val="none" w:sz="0" w:space="0" w:color="auto"/>
            <w:left w:val="none" w:sz="0" w:space="0" w:color="auto"/>
            <w:bottom w:val="none" w:sz="0" w:space="0" w:color="auto"/>
            <w:right w:val="none" w:sz="0" w:space="0" w:color="auto"/>
          </w:divBdr>
        </w:div>
        <w:div w:id="1370298772">
          <w:marLeft w:val="0"/>
          <w:marRight w:val="0"/>
          <w:marTop w:val="0"/>
          <w:marBottom w:val="0"/>
          <w:divBdr>
            <w:top w:val="none" w:sz="0" w:space="0" w:color="auto"/>
            <w:left w:val="none" w:sz="0" w:space="0" w:color="auto"/>
            <w:bottom w:val="none" w:sz="0" w:space="0" w:color="auto"/>
            <w:right w:val="none" w:sz="0" w:space="0" w:color="auto"/>
          </w:divBdr>
        </w:div>
      </w:divsChild>
    </w:div>
    <w:div w:id="429744836">
      <w:bodyDiv w:val="1"/>
      <w:marLeft w:val="0"/>
      <w:marRight w:val="0"/>
      <w:marTop w:val="0"/>
      <w:marBottom w:val="0"/>
      <w:divBdr>
        <w:top w:val="none" w:sz="0" w:space="0" w:color="auto"/>
        <w:left w:val="none" w:sz="0" w:space="0" w:color="auto"/>
        <w:bottom w:val="none" w:sz="0" w:space="0" w:color="auto"/>
        <w:right w:val="none" w:sz="0" w:space="0" w:color="auto"/>
      </w:divBdr>
    </w:div>
    <w:div w:id="430977934">
      <w:bodyDiv w:val="1"/>
      <w:marLeft w:val="0"/>
      <w:marRight w:val="0"/>
      <w:marTop w:val="0"/>
      <w:marBottom w:val="0"/>
      <w:divBdr>
        <w:top w:val="none" w:sz="0" w:space="0" w:color="auto"/>
        <w:left w:val="none" w:sz="0" w:space="0" w:color="auto"/>
        <w:bottom w:val="none" w:sz="0" w:space="0" w:color="auto"/>
        <w:right w:val="none" w:sz="0" w:space="0" w:color="auto"/>
      </w:divBdr>
      <w:divsChild>
        <w:div w:id="786896578">
          <w:marLeft w:val="0"/>
          <w:marRight w:val="0"/>
          <w:marTop w:val="0"/>
          <w:marBottom w:val="0"/>
          <w:divBdr>
            <w:top w:val="none" w:sz="0" w:space="0" w:color="auto"/>
            <w:left w:val="none" w:sz="0" w:space="0" w:color="auto"/>
            <w:bottom w:val="none" w:sz="0" w:space="0" w:color="auto"/>
            <w:right w:val="none" w:sz="0" w:space="0" w:color="auto"/>
          </w:divBdr>
          <w:divsChild>
            <w:div w:id="8584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9867">
      <w:bodyDiv w:val="1"/>
      <w:marLeft w:val="0"/>
      <w:marRight w:val="0"/>
      <w:marTop w:val="0"/>
      <w:marBottom w:val="0"/>
      <w:divBdr>
        <w:top w:val="none" w:sz="0" w:space="0" w:color="auto"/>
        <w:left w:val="none" w:sz="0" w:space="0" w:color="auto"/>
        <w:bottom w:val="none" w:sz="0" w:space="0" w:color="auto"/>
        <w:right w:val="none" w:sz="0" w:space="0" w:color="auto"/>
      </w:divBdr>
    </w:div>
    <w:div w:id="431970509">
      <w:bodyDiv w:val="1"/>
      <w:marLeft w:val="0"/>
      <w:marRight w:val="0"/>
      <w:marTop w:val="0"/>
      <w:marBottom w:val="0"/>
      <w:divBdr>
        <w:top w:val="none" w:sz="0" w:space="0" w:color="auto"/>
        <w:left w:val="none" w:sz="0" w:space="0" w:color="auto"/>
        <w:bottom w:val="none" w:sz="0" w:space="0" w:color="auto"/>
        <w:right w:val="none" w:sz="0" w:space="0" w:color="auto"/>
      </w:divBdr>
    </w:div>
    <w:div w:id="433936853">
      <w:bodyDiv w:val="1"/>
      <w:marLeft w:val="0"/>
      <w:marRight w:val="0"/>
      <w:marTop w:val="0"/>
      <w:marBottom w:val="0"/>
      <w:divBdr>
        <w:top w:val="none" w:sz="0" w:space="0" w:color="auto"/>
        <w:left w:val="none" w:sz="0" w:space="0" w:color="auto"/>
        <w:bottom w:val="none" w:sz="0" w:space="0" w:color="auto"/>
        <w:right w:val="none" w:sz="0" w:space="0" w:color="auto"/>
      </w:divBdr>
      <w:divsChild>
        <w:div w:id="1297446884">
          <w:marLeft w:val="0"/>
          <w:marRight w:val="0"/>
          <w:marTop w:val="0"/>
          <w:marBottom w:val="0"/>
          <w:divBdr>
            <w:top w:val="none" w:sz="0" w:space="0" w:color="auto"/>
            <w:left w:val="none" w:sz="0" w:space="0" w:color="auto"/>
            <w:bottom w:val="none" w:sz="0" w:space="0" w:color="auto"/>
            <w:right w:val="none" w:sz="0" w:space="0" w:color="auto"/>
          </w:divBdr>
        </w:div>
        <w:div w:id="1657607298">
          <w:marLeft w:val="0"/>
          <w:marRight w:val="0"/>
          <w:marTop w:val="0"/>
          <w:marBottom w:val="0"/>
          <w:divBdr>
            <w:top w:val="none" w:sz="0" w:space="0" w:color="auto"/>
            <w:left w:val="none" w:sz="0" w:space="0" w:color="auto"/>
            <w:bottom w:val="none" w:sz="0" w:space="0" w:color="auto"/>
            <w:right w:val="none" w:sz="0" w:space="0" w:color="auto"/>
          </w:divBdr>
        </w:div>
        <w:div w:id="1106075021">
          <w:marLeft w:val="0"/>
          <w:marRight w:val="0"/>
          <w:marTop w:val="0"/>
          <w:marBottom w:val="0"/>
          <w:divBdr>
            <w:top w:val="none" w:sz="0" w:space="0" w:color="auto"/>
            <w:left w:val="none" w:sz="0" w:space="0" w:color="auto"/>
            <w:bottom w:val="none" w:sz="0" w:space="0" w:color="auto"/>
            <w:right w:val="none" w:sz="0" w:space="0" w:color="auto"/>
          </w:divBdr>
        </w:div>
      </w:divsChild>
    </w:div>
    <w:div w:id="434331378">
      <w:bodyDiv w:val="1"/>
      <w:marLeft w:val="0"/>
      <w:marRight w:val="0"/>
      <w:marTop w:val="0"/>
      <w:marBottom w:val="0"/>
      <w:divBdr>
        <w:top w:val="none" w:sz="0" w:space="0" w:color="auto"/>
        <w:left w:val="none" w:sz="0" w:space="0" w:color="auto"/>
        <w:bottom w:val="none" w:sz="0" w:space="0" w:color="auto"/>
        <w:right w:val="none" w:sz="0" w:space="0" w:color="auto"/>
      </w:divBdr>
      <w:divsChild>
        <w:div w:id="143398497">
          <w:marLeft w:val="0"/>
          <w:marRight w:val="0"/>
          <w:marTop w:val="0"/>
          <w:marBottom w:val="0"/>
          <w:divBdr>
            <w:top w:val="none" w:sz="0" w:space="0" w:color="auto"/>
            <w:left w:val="none" w:sz="0" w:space="0" w:color="auto"/>
            <w:bottom w:val="none" w:sz="0" w:space="0" w:color="auto"/>
            <w:right w:val="none" w:sz="0" w:space="0" w:color="auto"/>
          </w:divBdr>
          <w:divsChild>
            <w:div w:id="15724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8829">
      <w:bodyDiv w:val="1"/>
      <w:marLeft w:val="0"/>
      <w:marRight w:val="0"/>
      <w:marTop w:val="0"/>
      <w:marBottom w:val="0"/>
      <w:divBdr>
        <w:top w:val="none" w:sz="0" w:space="0" w:color="auto"/>
        <w:left w:val="none" w:sz="0" w:space="0" w:color="auto"/>
        <w:bottom w:val="none" w:sz="0" w:space="0" w:color="auto"/>
        <w:right w:val="none" w:sz="0" w:space="0" w:color="auto"/>
      </w:divBdr>
    </w:div>
    <w:div w:id="437944265">
      <w:bodyDiv w:val="1"/>
      <w:marLeft w:val="0"/>
      <w:marRight w:val="0"/>
      <w:marTop w:val="0"/>
      <w:marBottom w:val="0"/>
      <w:divBdr>
        <w:top w:val="none" w:sz="0" w:space="0" w:color="auto"/>
        <w:left w:val="none" w:sz="0" w:space="0" w:color="auto"/>
        <w:bottom w:val="none" w:sz="0" w:space="0" w:color="auto"/>
        <w:right w:val="none" w:sz="0" w:space="0" w:color="auto"/>
      </w:divBdr>
    </w:div>
    <w:div w:id="438917431">
      <w:bodyDiv w:val="1"/>
      <w:marLeft w:val="0"/>
      <w:marRight w:val="0"/>
      <w:marTop w:val="0"/>
      <w:marBottom w:val="0"/>
      <w:divBdr>
        <w:top w:val="none" w:sz="0" w:space="0" w:color="auto"/>
        <w:left w:val="none" w:sz="0" w:space="0" w:color="auto"/>
        <w:bottom w:val="none" w:sz="0" w:space="0" w:color="auto"/>
        <w:right w:val="none" w:sz="0" w:space="0" w:color="auto"/>
      </w:divBdr>
      <w:divsChild>
        <w:div w:id="349766356">
          <w:marLeft w:val="0"/>
          <w:marRight w:val="0"/>
          <w:marTop w:val="0"/>
          <w:marBottom w:val="0"/>
          <w:divBdr>
            <w:top w:val="none" w:sz="0" w:space="0" w:color="auto"/>
            <w:left w:val="none" w:sz="0" w:space="0" w:color="auto"/>
            <w:bottom w:val="none" w:sz="0" w:space="0" w:color="auto"/>
            <w:right w:val="none" w:sz="0" w:space="0" w:color="auto"/>
          </w:divBdr>
          <w:divsChild>
            <w:div w:id="3122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90570">
      <w:bodyDiv w:val="1"/>
      <w:marLeft w:val="0"/>
      <w:marRight w:val="0"/>
      <w:marTop w:val="0"/>
      <w:marBottom w:val="0"/>
      <w:divBdr>
        <w:top w:val="none" w:sz="0" w:space="0" w:color="auto"/>
        <w:left w:val="none" w:sz="0" w:space="0" w:color="auto"/>
        <w:bottom w:val="none" w:sz="0" w:space="0" w:color="auto"/>
        <w:right w:val="none" w:sz="0" w:space="0" w:color="auto"/>
      </w:divBdr>
    </w:div>
    <w:div w:id="444155109">
      <w:bodyDiv w:val="1"/>
      <w:marLeft w:val="0"/>
      <w:marRight w:val="0"/>
      <w:marTop w:val="0"/>
      <w:marBottom w:val="0"/>
      <w:divBdr>
        <w:top w:val="none" w:sz="0" w:space="0" w:color="auto"/>
        <w:left w:val="none" w:sz="0" w:space="0" w:color="auto"/>
        <w:bottom w:val="none" w:sz="0" w:space="0" w:color="auto"/>
        <w:right w:val="none" w:sz="0" w:space="0" w:color="auto"/>
      </w:divBdr>
    </w:div>
    <w:div w:id="446198971">
      <w:bodyDiv w:val="1"/>
      <w:marLeft w:val="0"/>
      <w:marRight w:val="0"/>
      <w:marTop w:val="0"/>
      <w:marBottom w:val="0"/>
      <w:divBdr>
        <w:top w:val="none" w:sz="0" w:space="0" w:color="auto"/>
        <w:left w:val="none" w:sz="0" w:space="0" w:color="auto"/>
        <w:bottom w:val="none" w:sz="0" w:space="0" w:color="auto"/>
        <w:right w:val="none" w:sz="0" w:space="0" w:color="auto"/>
      </w:divBdr>
    </w:div>
    <w:div w:id="450368697">
      <w:bodyDiv w:val="1"/>
      <w:marLeft w:val="0"/>
      <w:marRight w:val="0"/>
      <w:marTop w:val="0"/>
      <w:marBottom w:val="0"/>
      <w:divBdr>
        <w:top w:val="none" w:sz="0" w:space="0" w:color="auto"/>
        <w:left w:val="none" w:sz="0" w:space="0" w:color="auto"/>
        <w:bottom w:val="none" w:sz="0" w:space="0" w:color="auto"/>
        <w:right w:val="none" w:sz="0" w:space="0" w:color="auto"/>
      </w:divBdr>
    </w:div>
    <w:div w:id="453214083">
      <w:bodyDiv w:val="1"/>
      <w:marLeft w:val="0"/>
      <w:marRight w:val="0"/>
      <w:marTop w:val="0"/>
      <w:marBottom w:val="0"/>
      <w:divBdr>
        <w:top w:val="none" w:sz="0" w:space="0" w:color="auto"/>
        <w:left w:val="none" w:sz="0" w:space="0" w:color="auto"/>
        <w:bottom w:val="none" w:sz="0" w:space="0" w:color="auto"/>
        <w:right w:val="none" w:sz="0" w:space="0" w:color="auto"/>
      </w:divBdr>
    </w:div>
    <w:div w:id="454719712">
      <w:bodyDiv w:val="1"/>
      <w:marLeft w:val="0"/>
      <w:marRight w:val="0"/>
      <w:marTop w:val="0"/>
      <w:marBottom w:val="0"/>
      <w:divBdr>
        <w:top w:val="none" w:sz="0" w:space="0" w:color="auto"/>
        <w:left w:val="none" w:sz="0" w:space="0" w:color="auto"/>
        <w:bottom w:val="none" w:sz="0" w:space="0" w:color="auto"/>
        <w:right w:val="none" w:sz="0" w:space="0" w:color="auto"/>
      </w:divBdr>
    </w:div>
    <w:div w:id="456601992">
      <w:bodyDiv w:val="1"/>
      <w:marLeft w:val="0"/>
      <w:marRight w:val="0"/>
      <w:marTop w:val="0"/>
      <w:marBottom w:val="0"/>
      <w:divBdr>
        <w:top w:val="none" w:sz="0" w:space="0" w:color="auto"/>
        <w:left w:val="none" w:sz="0" w:space="0" w:color="auto"/>
        <w:bottom w:val="none" w:sz="0" w:space="0" w:color="auto"/>
        <w:right w:val="none" w:sz="0" w:space="0" w:color="auto"/>
      </w:divBdr>
    </w:div>
    <w:div w:id="463697856">
      <w:bodyDiv w:val="1"/>
      <w:marLeft w:val="0"/>
      <w:marRight w:val="0"/>
      <w:marTop w:val="0"/>
      <w:marBottom w:val="0"/>
      <w:divBdr>
        <w:top w:val="none" w:sz="0" w:space="0" w:color="auto"/>
        <w:left w:val="none" w:sz="0" w:space="0" w:color="auto"/>
        <w:bottom w:val="none" w:sz="0" w:space="0" w:color="auto"/>
        <w:right w:val="none" w:sz="0" w:space="0" w:color="auto"/>
      </w:divBdr>
    </w:div>
    <w:div w:id="463737657">
      <w:bodyDiv w:val="1"/>
      <w:marLeft w:val="0"/>
      <w:marRight w:val="0"/>
      <w:marTop w:val="0"/>
      <w:marBottom w:val="0"/>
      <w:divBdr>
        <w:top w:val="none" w:sz="0" w:space="0" w:color="auto"/>
        <w:left w:val="none" w:sz="0" w:space="0" w:color="auto"/>
        <w:bottom w:val="none" w:sz="0" w:space="0" w:color="auto"/>
        <w:right w:val="none" w:sz="0" w:space="0" w:color="auto"/>
      </w:divBdr>
      <w:divsChild>
        <w:div w:id="910506056">
          <w:marLeft w:val="0"/>
          <w:marRight w:val="0"/>
          <w:marTop w:val="0"/>
          <w:marBottom w:val="0"/>
          <w:divBdr>
            <w:top w:val="none" w:sz="0" w:space="0" w:color="auto"/>
            <w:left w:val="none" w:sz="0" w:space="0" w:color="auto"/>
            <w:bottom w:val="none" w:sz="0" w:space="0" w:color="auto"/>
            <w:right w:val="none" w:sz="0" w:space="0" w:color="auto"/>
          </w:divBdr>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704116">
      <w:bodyDiv w:val="1"/>
      <w:marLeft w:val="0"/>
      <w:marRight w:val="0"/>
      <w:marTop w:val="0"/>
      <w:marBottom w:val="0"/>
      <w:divBdr>
        <w:top w:val="none" w:sz="0" w:space="0" w:color="auto"/>
        <w:left w:val="none" w:sz="0" w:space="0" w:color="auto"/>
        <w:bottom w:val="none" w:sz="0" w:space="0" w:color="auto"/>
        <w:right w:val="none" w:sz="0" w:space="0" w:color="auto"/>
      </w:divBdr>
    </w:div>
    <w:div w:id="465972751">
      <w:bodyDiv w:val="1"/>
      <w:marLeft w:val="0"/>
      <w:marRight w:val="0"/>
      <w:marTop w:val="0"/>
      <w:marBottom w:val="0"/>
      <w:divBdr>
        <w:top w:val="none" w:sz="0" w:space="0" w:color="auto"/>
        <w:left w:val="none" w:sz="0" w:space="0" w:color="auto"/>
        <w:bottom w:val="none" w:sz="0" w:space="0" w:color="auto"/>
        <w:right w:val="none" w:sz="0" w:space="0" w:color="auto"/>
      </w:divBdr>
    </w:div>
    <w:div w:id="467360346">
      <w:bodyDiv w:val="1"/>
      <w:marLeft w:val="0"/>
      <w:marRight w:val="0"/>
      <w:marTop w:val="0"/>
      <w:marBottom w:val="0"/>
      <w:divBdr>
        <w:top w:val="none" w:sz="0" w:space="0" w:color="auto"/>
        <w:left w:val="none" w:sz="0" w:space="0" w:color="auto"/>
        <w:bottom w:val="none" w:sz="0" w:space="0" w:color="auto"/>
        <w:right w:val="none" w:sz="0" w:space="0" w:color="auto"/>
      </w:divBdr>
    </w:div>
    <w:div w:id="472260342">
      <w:bodyDiv w:val="1"/>
      <w:marLeft w:val="0"/>
      <w:marRight w:val="0"/>
      <w:marTop w:val="0"/>
      <w:marBottom w:val="0"/>
      <w:divBdr>
        <w:top w:val="none" w:sz="0" w:space="0" w:color="auto"/>
        <w:left w:val="none" w:sz="0" w:space="0" w:color="auto"/>
        <w:bottom w:val="none" w:sz="0" w:space="0" w:color="auto"/>
        <w:right w:val="none" w:sz="0" w:space="0" w:color="auto"/>
      </w:divBdr>
      <w:divsChild>
        <w:div w:id="634413554">
          <w:marLeft w:val="0"/>
          <w:marRight w:val="0"/>
          <w:marTop w:val="0"/>
          <w:marBottom w:val="0"/>
          <w:divBdr>
            <w:top w:val="none" w:sz="0" w:space="0" w:color="auto"/>
            <w:left w:val="none" w:sz="0" w:space="0" w:color="auto"/>
            <w:bottom w:val="none" w:sz="0" w:space="0" w:color="auto"/>
            <w:right w:val="none" w:sz="0" w:space="0" w:color="auto"/>
          </w:divBdr>
          <w:divsChild>
            <w:div w:id="856119623">
              <w:marLeft w:val="0"/>
              <w:marRight w:val="0"/>
              <w:marTop w:val="0"/>
              <w:marBottom w:val="0"/>
              <w:divBdr>
                <w:top w:val="none" w:sz="0" w:space="0" w:color="auto"/>
                <w:left w:val="none" w:sz="0" w:space="0" w:color="auto"/>
                <w:bottom w:val="none" w:sz="0" w:space="0" w:color="auto"/>
                <w:right w:val="none" w:sz="0" w:space="0" w:color="auto"/>
              </w:divBdr>
              <w:divsChild>
                <w:div w:id="930089209">
                  <w:marLeft w:val="0"/>
                  <w:marRight w:val="0"/>
                  <w:marTop w:val="0"/>
                  <w:marBottom w:val="0"/>
                  <w:divBdr>
                    <w:top w:val="none" w:sz="0" w:space="0" w:color="auto"/>
                    <w:left w:val="none" w:sz="0" w:space="0" w:color="auto"/>
                    <w:bottom w:val="none" w:sz="0" w:space="0" w:color="auto"/>
                    <w:right w:val="none" w:sz="0" w:space="0" w:color="auto"/>
                  </w:divBdr>
                  <w:divsChild>
                    <w:div w:id="1269661369">
                      <w:marLeft w:val="0"/>
                      <w:marRight w:val="0"/>
                      <w:marTop w:val="0"/>
                      <w:marBottom w:val="0"/>
                      <w:divBdr>
                        <w:top w:val="none" w:sz="0" w:space="0" w:color="auto"/>
                        <w:left w:val="none" w:sz="0" w:space="0" w:color="auto"/>
                        <w:bottom w:val="none" w:sz="0" w:space="0" w:color="auto"/>
                        <w:right w:val="none" w:sz="0" w:space="0" w:color="auto"/>
                      </w:divBdr>
                      <w:divsChild>
                        <w:div w:id="1376077874">
                          <w:marLeft w:val="0"/>
                          <w:marRight w:val="0"/>
                          <w:marTop w:val="0"/>
                          <w:marBottom w:val="0"/>
                          <w:divBdr>
                            <w:top w:val="none" w:sz="0" w:space="0" w:color="auto"/>
                            <w:left w:val="none" w:sz="0" w:space="0" w:color="auto"/>
                            <w:bottom w:val="none" w:sz="0" w:space="0" w:color="auto"/>
                            <w:right w:val="none" w:sz="0" w:space="0" w:color="auto"/>
                          </w:divBdr>
                          <w:divsChild>
                            <w:div w:id="14703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921087">
      <w:bodyDiv w:val="1"/>
      <w:marLeft w:val="0"/>
      <w:marRight w:val="0"/>
      <w:marTop w:val="0"/>
      <w:marBottom w:val="0"/>
      <w:divBdr>
        <w:top w:val="none" w:sz="0" w:space="0" w:color="auto"/>
        <w:left w:val="none" w:sz="0" w:space="0" w:color="auto"/>
        <w:bottom w:val="none" w:sz="0" w:space="0" w:color="auto"/>
        <w:right w:val="none" w:sz="0" w:space="0" w:color="auto"/>
      </w:divBdr>
      <w:divsChild>
        <w:div w:id="1276474951">
          <w:marLeft w:val="0"/>
          <w:marRight w:val="0"/>
          <w:marTop w:val="0"/>
          <w:marBottom w:val="0"/>
          <w:divBdr>
            <w:top w:val="none" w:sz="0" w:space="0" w:color="auto"/>
            <w:left w:val="none" w:sz="0" w:space="0" w:color="auto"/>
            <w:bottom w:val="none" w:sz="0" w:space="0" w:color="auto"/>
            <w:right w:val="none" w:sz="0" w:space="0" w:color="auto"/>
          </w:divBdr>
        </w:div>
      </w:divsChild>
    </w:div>
    <w:div w:id="484206677">
      <w:bodyDiv w:val="1"/>
      <w:marLeft w:val="0"/>
      <w:marRight w:val="0"/>
      <w:marTop w:val="0"/>
      <w:marBottom w:val="0"/>
      <w:divBdr>
        <w:top w:val="none" w:sz="0" w:space="0" w:color="auto"/>
        <w:left w:val="none" w:sz="0" w:space="0" w:color="auto"/>
        <w:bottom w:val="none" w:sz="0" w:space="0" w:color="auto"/>
        <w:right w:val="none" w:sz="0" w:space="0" w:color="auto"/>
      </w:divBdr>
    </w:div>
    <w:div w:id="484854580">
      <w:bodyDiv w:val="1"/>
      <w:marLeft w:val="0"/>
      <w:marRight w:val="0"/>
      <w:marTop w:val="0"/>
      <w:marBottom w:val="0"/>
      <w:divBdr>
        <w:top w:val="none" w:sz="0" w:space="0" w:color="auto"/>
        <w:left w:val="none" w:sz="0" w:space="0" w:color="auto"/>
        <w:bottom w:val="none" w:sz="0" w:space="0" w:color="auto"/>
        <w:right w:val="none" w:sz="0" w:space="0" w:color="auto"/>
      </w:divBdr>
      <w:divsChild>
        <w:div w:id="2114547257">
          <w:marLeft w:val="0"/>
          <w:marRight w:val="0"/>
          <w:marTop w:val="0"/>
          <w:marBottom w:val="0"/>
          <w:divBdr>
            <w:top w:val="none" w:sz="0" w:space="0" w:color="auto"/>
            <w:left w:val="none" w:sz="0" w:space="0" w:color="auto"/>
            <w:bottom w:val="none" w:sz="0" w:space="0" w:color="auto"/>
            <w:right w:val="none" w:sz="0" w:space="0" w:color="auto"/>
          </w:divBdr>
        </w:div>
      </w:divsChild>
    </w:div>
    <w:div w:id="485979845">
      <w:bodyDiv w:val="1"/>
      <w:marLeft w:val="0"/>
      <w:marRight w:val="0"/>
      <w:marTop w:val="0"/>
      <w:marBottom w:val="0"/>
      <w:divBdr>
        <w:top w:val="none" w:sz="0" w:space="0" w:color="auto"/>
        <w:left w:val="none" w:sz="0" w:space="0" w:color="auto"/>
        <w:bottom w:val="none" w:sz="0" w:space="0" w:color="auto"/>
        <w:right w:val="none" w:sz="0" w:space="0" w:color="auto"/>
      </w:divBdr>
      <w:divsChild>
        <w:div w:id="1930576257">
          <w:marLeft w:val="0"/>
          <w:marRight w:val="0"/>
          <w:marTop w:val="0"/>
          <w:marBottom w:val="0"/>
          <w:divBdr>
            <w:top w:val="none" w:sz="0" w:space="0" w:color="auto"/>
            <w:left w:val="none" w:sz="0" w:space="0" w:color="auto"/>
            <w:bottom w:val="none" w:sz="0" w:space="0" w:color="auto"/>
            <w:right w:val="none" w:sz="0" w:space="0" w:color="auto"/>
          </w:divBdr>
          <w:divsChild>
            <w:div w:id="575238375">
              <w:marLeft w:val="0"/>
              <w:marRight w:val="0"/>
              <w:marTop w:val="0"/>
              <w:marBottom w:val="0"/>
              <w:divBdr>
                <w:top w:val="none" w:sz="0" w:space="0" w:color="auto"/>
                <w:left w:val="none" w:sz="0" w:space="0" w:color="auto"/>
                <w:bottom w:val="none" w:sz="0" w:space="0" w:color="auto"/>
                <w:right w:val="none" w:sz="0" w:space="0" w:color="auto"/>
              </w:divBdr>
              <w:divsChild>
                <w:div w:id="1248272280">
                  <w:marLeft w:val="0"/>
                  <w:marRight w:val="0"/>
                  <w:marTop w:val="0"/>
                  <w:marBottom w:val="0"/>
                  <w:divBdr>
                    <w:top w:val="none" w:sz="0" w:space="0" w:color="auto"/>
                    <w:left w:val="none" w:sz="0" w:space="0" w:color="auto"/>
                    <w:bottom w:val="none" w:sz="0" w:space="0" w:color="auto"/>
                    <w:right w:val="none" w:sz="0" w:space="0" w:color="auto"/>
                  </w:divBdr>
                  <w:divsChild>
                    <w:div w:id="1767270392">
                      <w:marLeft w:val="0"/>
                      <w:marRight w:val="0"/>
                      <w:marTop w:val="0"/>
                      <w:marBottom w:val="0"/>
                      <w:divBdr>
                        <w:top w:val="none" w:sz="0" w:space="0" w:color="auto"/>
                        <w:left w:val="none" w:sz="0" w:space="0" w:color="auto"/>
                        <w:bottom w:val="none" w:sz="0" w:space="0" w:color="auto"/>
                        <w:right w:val="none" w:sz="0" w:space="0" w:color="auto"/>
                      </w:divBdr>
                      <w:divsChild>
                        <w:div w:id="1156798863">
                          <w:marLeft w:val="0"/>
                          <w:marRight w:val="0"/>
                          <w:marTop w:val="0"/>
                          <w:marBottom w:val="0"/>
                          <w:divBdr>
                            <w:top w:val="none" w:sz="0" w:space="0" w:color="auto"/>
                            <w:left w:val="none" w:sz="0" w:space="0" w:color="auto"/>
                            <w:bottom w:val="none" w:sz="0" w:space="0" w:color="auto"/>
                            <w:right w:val="none" w:sz="0" w:space="0" w:color="auto"/>
                          </w:divBdr>
                          <w:divsChild>
                            <w:div w:id="7072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478073">
      <w:bodyDiv w:val="1"/>
      <w:marLeft w:val="0"/>
      <w:marRight w:val="0"/>
      <w:marTop w:val="0"/>
      <w:marBottom w:val="0"/>
      <w:divBdr>
        <w:top w:val="none" w:sz="0" w:space="0" w:color="auto"/>
        <w:left w:val="none" w:sz="0" w:space="0" w:color="auto"/>
        <w:bottom w:val="none" w:sz="0" w:space="0" w:color="auto"/>
        <w:right w:val="none" w:sz="0" w:space="0" w:color="auto"/>
      </w:divBdr>
    </w:div>
    <w:div w:id="487983156">
      <w:bodyDiv w:val="1"/>
      <w:marLeft w:val="0"/>
      <w:marRight w:val="0"/>
      <w:marTop w:val="0"/>
      <w:marBottom w:val="0"/>
      <w:divBdr>
        <w:top w:val="none" w:sz="0" w:space="0" w:color="auto"/>
        <w:left w:val="none" w:sz="0" w:space="0" w:color="auto"/>
        <w:bottom w:val="none" w:sz="0" w:space="0" w:color="auto"/>
        <w:right w:val="none" w:sz="0" w:space="0" w:color="auto"/>
      </w:divBdr>
    </w:div>
    <w:div w:id="488062345">
      <w:bodyDiv w:val="1"/>
      <w:marLeft w:val="0"/>
      <w:marRight w:val="0"/>
      <w:marTop w:val="0"/>
      <w:marBottom w:val="0"/>
      <w:divBdr>
        <w:top w:val="none" w:sz="0" w:space="0" w:color="auto"/>
        <w:left w:val="none" w:sz="0" w:space="0" w:color="auto"/>
        <w:bottom w:val="none" w:sz="0" w:space="0" w:color="auto"/>
        <w:right w:val="none" w:sz="0" w:space="0" w:color="auto"/>
      </w:divBdr>
    </w:div>
    <w:div w:id="494807047">
      <w:bodyDiv w:val="1"/>
      <w:marLeft w:val="0"/>
      <w:marRight w:val="0"/>
      <w:marTop w:val="0"/>
      <w:marBottom w:val="0"/>
      <w:divBdr>
        <w:top w:val="none" w:sz="0" w:space="0" w:color="auto"/>
        <w:left w:val="none" w:sz="0" w:space="0" w:color="auto"/>
        <w:bottom w:val="none" w:sz="0" w:space="0" w:color="auto"/>
        <w:right w:val="none" w:sz="0" w:space="0" w:color="auto"/>
      </w:divBdr>
    </w:div>
    <w:div w:id="496116536">
      <w:bodyDiv w:val="1"/>
      <w:marLeft w:val="0"/>
      <w:marRight w:val="0"/>
      <w:marTop w:val="0"/>
      <w:marBottom w:val="0"/>
      <w:divBdr>
        <w:top w:val="none" w:sz="0" w:space="0" w:color="auto"/>
        <w:left w:val="none" w:sz="0" w:space="0" w:color="auto"/>
        <w:bottom w:val="none" w:sz="0" w:space="0" w:color="auto"/>
        <w:right w:val="none" w:sz="0" w:space="0" w:color="auto"/>
      </w:divBdr>
    </w:div>
    <w:div w:id="497161947">
      <w:bodyDiv w:val="1"/>
      <w:marLeft w:val="0"/>
      <w:marRight w:val="0"/>
      <w:marTop w:val="0"/>
      <w:marBottom w:val="0"/>
      <w:divBdr>
        <w:top w:val="none" w:sz="0" w:space="0" w:color="auto"/>
        <w:left w:val="none" w:sz="0" w:space="0" w:color="auto"/>
        <w:bottom w:val="none" w:sz="0" w:space="0" w:color="auto"/>
        <w:right w:val="none" w:sz="0" w:space="0" w:color="auto"/>
      </w:divBdr>
    </w:div>
    <w:div w:id="497308266">
      <w:bodyDiv w:val="1"/>
      <w:marLeft w:val="0"/>
      <w:marRight w:val="0"/>
      <w:marTop w:val="0"/>
      <w:marBottom w:val="0"/>
      <w:divBdr>
        <w:top w:val="none" w:sz="0" w:space="0" w:color="auto"/>
        <w:left w:val="none" w:sz="0" w:space="0" w:color="auto"/>
        <w:bottom w:val="none" w:sz="0" w:space="0" w:color="auto"/>
        <w:right w:val="none" w:sz="0" w:space="0" w:color="auto"/>
      </w:divBdr>
    </w:div>
    <w:div w:id="498737194">
      <w:bodyDiv w:val="1"/>
      <w:marLeft w:val="0"/>
      <w:marRight w:val="0"/>
      <w:marTop w:val="0"/>
      <w:marBottom w:val="0"/>
      <w:divBdr>
        <w:top w:val="none" w:sz="0" w:space="0" w:color="auto"/>
        <w:left w:val="none" w:sz="0" w:space="0" w:color="auto"/>
        <w:bottom w:val="none" w:sz="0" w:space="0" w:color="auto"/>
        <w:right w:val="none" w:sz="0" w:space="0" w:color="auto"/>
      </w:divBdr>
    </w:div>
    <w:div w:id="499195138">
      <w:bodyDiv w:val="1"/>
      <w:marLeft w:val="0"/>
      <w:marRight w:val="0"/>
      <w:marTop w:val="0"/>
      <w:marBottom w:val="0"/>
      <w:divBdr>
        <w:top w:val="none" w:sz="0" w:space="0" w:color="auto"/>
        <w:left w:val="none" w:sz="0" w:space="0" w:color="auto"/>
        <w:bottom w:val="none" w:sz="0" w:space="0" w:color="auto"/>
        <w:right w:val="none" w:sz="0" w:space="0" w:color="auto"/>
      </w:divBdr>
    </w:div>
    <w:div w:id="502667527">
      <w:bodyDiv w:val="1"/>
      <w:marLeft w:val="0"/>
      <w:marRight w:val="0"/>
      <w:marTop w:val="0"/>
      <w:marBottom w:val="0"/>
      <w:divBdr>
        <w:top w:val="none" w:sz="0" w:space="0" w:color="auto"/>
        <w:left w:val="none" w:sz="0" w:space="0" w:color="auto"/>
        <w:bottom w:val="none" w:sz="0" w:space="0" w:color="auto"/>
        <w:right w:val="none" w:sz="0" w:space="0" w:color="auto"/>
      </w:divBdr>
    </w:div>
    <w:div w:id="502859929">
      <w:bodyDiv w:val="1"/>
      <w:marLeft w:val="0"/>
      <w:marRight w:val="0"/>
      <w:marTop w:val="0"/>
      <w:marBottom w:val="0"/>
      <w:divBdr>
        <w:top w:val="none" w:sz="0" w:space="0" w:color="auto"/>
        <w:left w:val="none" w:sz="0" w:space="0" w:color="auto"/>
        <w:bottom w:val="none" w:sz="0" w:space="0" w:color="auto"/>
        <w:right w:val="none" w:sz="0" w:space="0" w:color="auto"/>
      </w:divBdr>
      <w:divsChild>
        <w:div w:id="169178195">
          <w:marLeft w:val="0"/>
          <w:marRight w:val="0"/>
          <w:marTop w:val="0"/>
          <w:marBottom w:val="0"/>
          <w:divBdr>
            <w:top w:val="none" w:sz="0" w:space="0" w:color="auto"/>
            <w:left w:val="none" w:sz="0" w:space="0" w:color="auto"/>
            <w:bottom w:val="none" w:sz="0" w:space="0" w:color="auto"/>
            <w:right w:val="none" w:sz="0" w:space="0" w:color="auto"/>
          </w:divBdr>
        </w:div>
        <w:div w:id="1458911598">
          <w:marLeft w:val="0"/>
          <w:marRight w:val="0"/>
          <w:marTop w:val="0"/>
          <w:marBottom w:val="0"/>
          <w:divBdr>
            <w:top w:val="none" w:sz="0" w:space="0" w:color="auto"/>
            <w:left w:val="none" w:sz="0" w:space="0" w:color="auto"/>
            <w:bottom w:val="none" w:sz="0" w:space="0" w:color="auto"/>
            <w:right w:val="none" w:sz="0" w:space="0" w:color="auto"/>
          </w:divBdr>
        </w:div>
      </w:divsChild>
    </w:div>
    <w:div w:id="504781448">
      <w:bodyDiv w:val="1"/>
      <w:marLeft w:val="0"/>
      <w:marRight w:val="0"/>
      <w:marTop w:val="0"/>
      <w:marBottom w:val="0"/>
      <w:divBdr>
        <w:top w:val="none" w:sz="0" w:space="0" w:color="auto"/>
        <w:left w:val="none" w:sz="0" w:space="0" w:color="auto"/>
        <w:bottom w:val="none" w:sz="0" w:space="0" w:color="auto"/>
        <w:right w:val="none" w:sz="0" w:space="0" w:color="auto"/>
      </w:divBdr>
    </w:div>
    <w:div w:id="506676692">
      <w:bodyDiv w:val="1"/>
      <w:marLeft w:val="0"/>
      <w:marRight w:val="0"/>
      <w:marTop w:val="0"/>
      <w:marBottom w:val="0"/>
      <w:divBdr>
        <w:top w:val="none" w:sz="0" w:space="0" w:color="auto"/>
        <w:left w:val="none" w:sz="0" w:space="0" w:color="auto"/>
        <w:bottom w:val="none" w:sz="0" w:space="0" w:color="auto"/>
        <w:right w:val="none" w:sz="0" w:space="0" w:color="auto"/>
      </w:divBdr>
    </w:div>
    <w:div w:id="511527758">
      <w:bodyDiv w:val="1"/>
      <w:marLeft w:val="0"/>
      <w:marRight w:val="0"/>
      <w:marTop w:val="0"/>
      <w:marBottom w:val="0"/>
      <w:divBdr>
        <w:top w:val="none" w:sz="0" w:space="0" w:color="auto"/>
        <w:left w:val="none" w:sz="0" w:space="0" w:color="auto"/>
        <w:bottom w:val="none" w:sz="0" w:space="0" w:color="auto"/>
        <w:right w:val="none" w:sz="0" w:space="0" w:color="auto"/>
      </w:divBdr>
      <w:divsChild>
        <w:div w:id="322054175">
          <w:marLeft w:val="0"/>
          <w:marRight w:val="0"/>
          <w:marTop w:val="0"/>
          <w:marBottom w:val="0"/>
          <w:divBdr>
            <w:top w:val="none" w:sz="0" w:space="0" w:color="auto"/>
            <w:left w:val="none" w:sz="0" w:space="0" w:color="auto"/>
            <w:bottom w:val="none" w:sz="0" w:space="0" w:color="auto"/>
            <w:right w:val="none" w:sz="0" w:space="0" w:color="auto"/>
          </w:divBdr>
        </w:div>
      </w:divsChild>
    </w:div>
    <w:div w:id="519927449">
      <w:bodyDiv w:val="1"/>
      <w:marLeft w:val="0"/>
      <w:marRight w:val="0"/>
      <w:marTop w:val="0"/>
      <w:marBottom w:val="0"/>
      <w:divBdr>
        <w:top w:val="none" w:sz="0" w:space="0" w:color="auto"/>
        <w:left w:val="none" w:sz="0" w:space="0" w:color="auto"/>
        <w:bottom w:val="none" w:sz="0" w:space="0" w:color="auto"/>
        <w:right w:val="none" w:sz="0" w:space="0" w:color="auto"/>
      </w:divBdr>
    </w:div>
    <w:div w:id="522013423">
      <w:bodyDiv w:val="1"/>
      <w:marLeft w:val="0"/>
      <w:marRight w:val="0"/>
      <w:marTop w:val="0"/>
      <w:marBottom w:val="0"/>
      <w:divBdr>
        <w:top w:val="none" w:sz="0" w:space="0" w:color="auto"/>
        <w:left w:val="none" w:sz="0" w:space="0" w:color="auto"/>
        <w:bottom w:val="none" w:sz="0" w:space="0" w:color="auto"/>
        <w:right w:val="none" w:sz="0" w:space="0" w:color="auto"/>
      </w:divBdr>
    </w:div>
    <w:div w:id="522717557">
      <w:bodyDiv w:val="1"/>
      <w:marLeft w:val="0"/>
      <w:marRight w:val="0"/>
      <w:marTop w:val="0"/>
      <w:marBottom w:val="0"/>
      <w:divBdr>
        <w:top w:val="none" w:sz="0" w:space="0" w:color="auto"/>
        <w:left w:val="none" w:sz="0" w:space="0" w:color="auto"/>
        <w:bottom w:val="none" w:sz="0" w:space="0" w:color="auto"/>
        <w:right w:val="none" w:sz="0" w:space="0" w:color="auto"/>
      </w:divBdr>
      <w:divsChild>
        <w:div w:id="509023651">
          <w:marLeft w:val="0"/>
          <w:marRight w:val="0"/>
          <w:marTop w:val="0"/>
          <w:marBottom w:val="0"/>
          <w:divBdr>
            <w:top w:val="none" w:sz="0" w:space="0" w:color="auto"/>
            <w:left w:val="none" w:sz="0" w:space="0" w:color="auto"/>
            <w:bottom w:val="none" w:sz="0" w:space="0" w:color="auto"/>
            <w:right w:val="none" w:sz="0" w:space="0" w:color="auto"/>
          </w:divBdr>
          <w:divsChild>
            <w:div w:id="798766221">
              <w:marLeft w:val="0"/>
              <w:marRight w:val="0"/>
              <w:marTop w:val="0"/>
              <w:marBottom w:val="0"/>
              <w:divBdr>
                <w:top w:val="none" w:sz="0" w:space="0" w:color="auto"/>
                <w:left w:val="none" w:sz="0" w:space="0" w:color="auto"/>
                <w:bottom w:val="none" w:sz="0" w:space="0" w:color="auto"/>
                <w:right w:val="none" w:sz="0" w:space="0" w:color="auto"/>
              </w:divBdr>
              <w:divsChild>
                <w:div w:id="1824926521">
                  <w:marLeft w:val="0"/>
                  <w:marRight w:val="0"/>
                  <w:marTop w:val="0"/>
                  <w:marBottom w:val="0"/>
                  <w:divBdr>
                    <w:top w:val="none" w:sz="0" w:space="0" w:color="auto"/>
                    <w:left w:val="none" w:sz="0" w:space="0" w:color="auto"/>
                    <w:bottom w:val="none" w:sz="0" w:space="0" w:color="auto"/>
                    <w:right w:val="none" w:sz="0" w:space="0" w:color="auto"/>
                  </w:divBdr>
                  <w:divsChild>
                    <w:div w:id="84426732">
                      <w:marLeft w:val="0"/>
                      <w:marRight w:val="0"/>
                      <w:marTop w:val="0"/>
                      <w:marBottom w:val="0"/>
                      <w:divBdr>
                        <w:top w:val="none" w:sz="0" w:space="0" w:color="auto"/>
                        <w:left w:val="none" w:sz="0" w:space="0" w:color="auto"/>
                        <w:bottom w:val="none" w:sz="0" w:space="0" w:color="auto"/>
                        <w:right w:val="none" w:sz="0" w:space="0" w:color="auto"/>
                      </w:divBdr>
                      <w:divsChild>
                        <w:div w:id="1475172428">
                          <w:marLeft w:val="0"/>
                          <w:marRight w:val="0"/>
                          <w:marTop w:val="0"/>
                          <w:marBottom w:val="0"/>
                          <w:divBdr>
                            <w:top w:val="none" w:sz="0" w:space="0" w:color="auto"/>
                            <w:left w:val="none" w:sz="0" w:space="0" w:color="auto"/>
                            <w:bottom w:val="none" w:sz="0" w:space="0" w:color="auto"/>
                            <w:right w:val="none" w:sz="0" w:space="0" w:color="auto"/>
                          </w:divBdr>
                          <w:divsChild>
                            <w:div w:id="20155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061225">
      <w:bodyDiv w:val="1"/>
      <w:marLeft w:val="0"/>
      <w:marRight w:val="0"/>
      <w:marTop w:val="0"/>
      <w:marBottom w:val="0"/>
      <w:divBdr>
        <w:top w:val="none" w:sz="0" w:space="0" w:color="auto"/>
        <w:left w:val="none" w:sz="0" w:space="0" w:color="auto"/>
        <w:bottom w:val="none" w:sz="0" w:space="0" w:color="auto"/>
        <w:right w:val="none" w:sz="0" w:space="0" w:color="auto"/>
      </w:divBdr>
    </w:div>
    <w:div w:id="524635198">
      <w:bodyDiv w:val="1"/>
      <w:marLeft w:val="0"/>
      <w:marRight w:val="0"/>
      <w:marTop w:val="0"/>
      <w:marBottom w:val="0"/>
      <w:divBdr>
        <w:top w:val="none" w:sz="0" w:space="0" w:color="auto"/>
        <w:left w:val="none" w:sz="0" w:space="0" w:color="auto"/>
        <w:bottom w:val="none" w:sz="0" w:space="0" w:color="auto"/>
        <w:right w:val="none" w:sz="0" w:space="0" w:color="auto"/>
      </w:divBdr>
    </w:div>
    <w:div w:id="527960053">
      <w:bodyDiv w:val="1"/>
      <w:marLeft w:val="0"/>
      <w:marRight w:val="0"/>
      <w:marTop w:val="0"/>
      <w:marBottom w:val="0"/>
      <w:divBdr>
        <w:top w:val="none" w:sz="0" w:space="0" w:color="auto"/>
        <w:left w:val="none" w:sz="0" w:space="0" w:color="auto"/>
        <w:bottom w:val="none" w:sz="0" w:space="0" w:color="auto"/>
        <w:right w:val="none" w:sz="0" w:space="0" w:color="auto"/>
      </w:divBdr>
    </w:div>
    <w:div w:id="529032489">
      <w:bodyDiv w:val="1"/>
      <w:marLeft w:val="0"/>
      <w:marRight w:val="0"/>
      <w:marTop w:val="0"/>
      <w:marBottom w:val="0"/>
      <w:divBdr>
        <w:top w:val="none" w:sz="0" w:space="0" w:color="auto"/>
        <w:left w:val="none" w:sz="0" w:space="0" w:color="auto"/>
        <w:bottom w:val="none" w:sz="0" w:space="0" w:color="auto"/>
        <w:right w:val="none" w:sz="0" w:space="0" w:color="auto"/>
      </w:divBdr>
    </w:div>
    <w:div w:id="533924756">
      <w:bodyDiv w:val="1"/>
      <w:marLeft w:val="0"/>
      <w:marRight w:val="0"/>
      <w:marTop w:val="0"/>
      <w:marBottom w:val="0"/>
      <w:divBdr>
        <w:top w:val="none" w:sz="0" w:space="0" w:color="auto"/>
        <w:left w:val="none" w:sz="0" w:space="0" w:color="auto"/>
        <w:bottom w:val="none" w:sz="0" w:space="0" w:color="auto"/>
        <w:right w:val="none" w:sz="0" w:space="0" w:color="auto"/>
      </w:divBdr>
    </w:div>
    <w:div w:id="534197350">
      <w:bodyDiv w:val="1"/>
      <w:marLeft w:val="0"/>
      <w:marRight w:val="0"/>
      <w:marTop w:val="0"/>
      <w:marBottom w:val="0"/>
      <w:divBdr>
        <w:top w:val="none" w:sz="0" w:space="0" w:color="auto"/>
        <w:left w:val="none" w:sz="0" w:space="0" w:color="auto"/>
        <w:bottom w:val="none" w:sz="0" w:space="0" w:color="auto"/>
        <w:right w:val="none" w:sz="0" w:space="0" w:color="auto"/>
      </w:divBdr>
    </w:div>
    <w:div w:id="536816635">
      <w:bodyDiv w:val="1"/>
      <w:marLeft w:val="0"/>
      <w:marRight w:val="0"/>
      <w:marTop w:val="0"/>
      <w:marBottom w:val="0"/>
      <w:divBdr>
        <w:top w:val="none" w:sz="0" w:space="0" w:color="auto"/>
        <w:left w:val="none" w:sz="0" w:space="0" w:color="auto"/>
        <w:bottom w:val="none" w:sz="0" w:space="0" w:color="auto"/>
        <w:right w:val="none" w:sz="0" w:space="0" w:color="auto"/>
      </w:divBdr>
    </w:div>
    <w:div w:id="538201860">
      <w:bodyDiv w:val="1"/>
      <w:marLeft w:val="0"/>
      <w:marRight w:val="0"/>
      <w:marTop w:val="0"/>
      <w:marBottom w:val="0"/>
      <w:divBdr>
        <w:top w:val="none" w:sz="0" w:space="0" w:color="auto"/>
        <w:left w:val="none" w:sz="0" w:space="0" w:color="auto"/>
        <w:bottom w:val="none" w:sz="0" w:space="0" w:color="auto"/>
        <w:right w:val="none" w:sz="0" w:space="0" w:color="auto"/>
      </w:divBdr>
    </w:div>
    <w:div w:id="539250349">
      <w:bodyDiv w:val="1"/>
      <w:marLeft w:val="0"/>
      <w:marRight w:val="0"/>
      <w:marTop w:val="0"/>
      <w:marBottom w:val="0"/>
      <w:divBdr>
        <w:top w:val="none" w:sz="0" w:space="0" w:color="auto"/>
        <w:left w:val="none" w:sz="0" w:space="0" w:color="auto"/>
        <w:bottom w:val="none" w:sz="0" w:space="0" w:color="auto"/>
        <w:right w:val="none" w:sz="0" w:space="0" w:color="auto"/>
      </w:divBdr>
    </w:div>
    <w:div w:id="542450225">
      <w:bodyDiv w:val="1"/>
      <w:marLeft w:val="0"/>
      <w:marRight w:val="0"/>
      <w:marTop w:val="0"/>
      <w:marBottom w:val="0"/>
      <w:divBdr>
        <w:top w:val="none" w:sz="0" w:space="0" w:color="auto"/>
        <w:left w:val="none" w:sz="0" w:space="0" w:color="auto"/>
        <w:bottom w:val="none" w:sz="0" w:space="0" w:color="auto"/>
        <w:right w:val="none" w:sz="0" w:space="0" w:color="auto"/>
      </w:divBdr>
    </w:div>
    <w:div w:id="544291351">
      <w:bodyDiv w:val="1"/>
      <w:marLeft w:val="0"/>
      <w:marRight w:val="0"/>
      <w:marTop w:val="0"/>
      <w:marBottom w:val="0"/>
      <w:divBdr>
        <w:top w:val="none" w:sz="0" w:space="0" w:color="auto"/>
        <w:left w:val="none" w:sz="0" w:space="0" w:color="auto"/>
        <w:bottom w:val="none" w:sz="0" w:space="0" w:color="auto"/>
        <w:right w:val="none" w:sz="0" w:space="0" w:color="auto"/>
      </w:divBdr>
    </w:div>
    <w:div w:id="546799233">
      <w:bodyDiv w:val="1"/>
      <w:marLeft w:val="0"/>
      <w:marRight w:val="0"/>
      <w:marTop w:val="0"/>
      <w:marBottom w:val="0"/>
      <w:divBdr>
        <w:top w:val="none" w:sz="0" w:space="0" w:color="auto"/>
        <w:left w:val="none" w:sz="0" w:space="0" w:color="auto"/>
        <w:bottom w:val="none" w:sz="0" w:space="0" w:color="auto"/>
        <w:right w:val="none" w:sz="0" w:space="0" w:color="auto"/>
      </w:divBdr>
    </w:div>
    <w:div w:id="548304823">
      <w:bodyDiv w:val="1"/>
      <w:marLeft w:val="0"/>
      <w:marRight w:val="0"/>
      <w:marTop w:val="0"/>
      <w:marBottom w:val="0"/>
      <w:divBdr>
        <w:top w:val="none" w:sz="0" w:space="0" w:color="auto"/>
        <w:left w:val="none" w:sz="0" w:space="0" w:color="auto"/>
        <w:bottom w:val="none" w:sz="0" w:space="0" w:color="auto"/>
        <w:right w:val="none" w:sz="0" w:space="0" w:color="auto"/>
      </w:divBdr>
    </w:div>
    <w:div w:id="550116649">
      <w:bodyDiv w:val="1"/>
      <w:marLeft w:val="0"/>
      <w:marRight w:val="0"/>
      <w:marTop w:val="0"/>
      <w:marBottom w:val="0"/>
      <w:divBdr>
        <w:top w:val="none" w:sz="0" w:space="0" w:color="auto"/>
        <w:left w:val="none" w:sz="0" w:space="0" w:color="auto"/>
        <w:bottom w:val="none" w:sz="0" w:space="0" w:color="auto"/>
        <w:right w:val="none" w:sz="0" w:space="0" w:color="auto"/>
      </w:divBdr>
    </w:div>
    <w:div w:id="553006497">
      <w:bodyDiv w:val="1"/>
      <w:marLeft w:val="0"/>
      <w:marRight w:val="0"/>
      <w:marTop w:val="0"/>
      <w:marBottom w:val="0"/>
      <w:divBdr>
        <w:top w:val="none" w:sz="0" w:space="0" w:color="auto"/>
        <w:left w:val="none" w:sz="0" w:space="0" w:color="auto"/>
        <w:bottom w:val="none" w:sz="0" w:space="0" w:color="auto"/>
        <w:right w:val="none" w:sz="0" w:space="0" w:color="auto"/>
      </w:divBdr>
    </w:div>
    <w:div w:id="553734517">
      <w:bodyDiv w:val="1"/>
      <w:marLeft w:val="0"/>
      <w:marRight w:val="0"/>
      <w:marTop w:val="0"/>
      <w:marBottom w:val="0"/>
      <w:divBdr>
        <w:top w:val="none" w:sz="0" w:space="0" w:color="auto"/>
        <w:left w:val="none" w:sz="0" w:space="0" w:color="auto"/>
        <w:bottom w:val="none" w:sz="0" w:space="0" w:color="auto"/>
        <w:right w:val="none" w:sz="0" w:space="0" w:color="auto"/>
      </w:divBdr>
    </w:div>
    <w:div w:id="553931565">
      <w:bodyDiv w:val="1"/>
      <w:marLeft w:val="0"/>
      <w:marRight w:val="0"/>
      <w:marTop w:val="0"/>
      <w:marBottom w:val="0"/>
      <w:divBdr>
        <w:top w:val="none" w:sz="0" w:space="0" w:color="auto"/>
        <w:left w:val="none" w:sz="0" w:space="0" w:color="auto"/>
        <w:bottom w:val="none" w:sz="0" w:space="0" w:color="auto"/>
        <w:right w:val="none" w:sz="0" w:space="0" w:color="auto"/>
      </w:divBdr>
    </w:div>
    <w:div w:id="554005440">
      <w:bodyDiv w:val="1"/>
      <w:marLeft w:val="0"/>
      <w:marRight w:val="0"/>
      <w:marTop w:val="0"/>
      <w:marBottom w:val="0"/>
      <w:divBdr>
        <w:top w:val="none" w:sz="0" w:space="0" w:color="auto"/>
        <w:left w:val="none" w:sz="0" w:space="0" w:color="auto"/>
        <w:bottom w:val="none" w:sz="0" w:space="0" w:color="auto"/>
        <w:right w:val="none" w:sz="0" w:space="0" w:color="auto"/>
      </w:divBdr>
    </w:div>
    <w:div w:id="554774217">
      <w:bodyDiv w:val="1"/>
      <w:marLeft w:val="0"/>
      <w:marRight w:val="0"/>
      <w:marTop w:val="0"/>
      <w:marBottom w:val="0"/>
      <w:divBdr>
        <w:top w:val="none" w:sz="0" w:space="0" w:color="auto"/>
        <w:left w:val="none" w:sz="0" w:space="0" w:color="auto"/>
        <w:bottom w:val="none" w:sz="0" w:space="0" w:color="auto"/>
        <w:right w:val="none" w:sz="0" w:space="0" w:color="auto"/>
      </w:divBdr>
    </w:div>
    <w:div w:id="555746734">
      <w:bodyDiv w:val="1"/>
      <w:marLeft w:val="0"/>
      <w:marRight w:val="0"/>
      <w:marTop w:val="0"/>
      <w:marBottom w:val="0"/>
      <w:divBdr>
        <w:top w:val="none" w:sz="0" w:space="0" w:color="auto"/>
        <w:left w:val="none" w:sz="0" w:space="0" w:color="auto"/>
        <w:bottom w:val="none" w:sz="0" w:space="0" w:color="auto"/>
        <w:right w:val="none" w:sz="0" w:space="0" w:color="auto"/>
      </w:divBdr>
    </w:div>
    <w:div w:id="559680402">
      <w:bodyDiv w:val="1"/>
      <w:marLeft w:val="0"/>
      <w:marRight w:val="0"/>
      <w:marTop w:val="0"/>
      <w:marBottom w:val="0"/>
      <w:divBdr>
        <w:top w:val="none" w:sz="0" w:space="0" w:color="auto"/>
        <w:left w:val="none" w:sz="0" w:space="0" w:color="auto"/>
        <w:bottom w:val="none" w:sz="0" w:space="0" w:color="auto"/>
        <w:right w:val="none" w:sz="0" w:space="0" w:color="auto"/>
      </w:divBdr>
    </w:div>
    <w:div w:id="561060300">
      <w:bodyDiv w:val="1"/>
      <w:marLeft w:val="0"/>
      <w:marRight w:val="0"/>
      <w:marTop w:val="0"/>
      <w:marBottom w:val="0"/>
      <w:divBdr>
        <w:top w:val="none" w:sz="0" w:space="0" w:color="auto"/>
        <w:left w:val="none" w:sz="0" w:space="0" w:color="auto"/>
        <w:bottom w:val="none" w:sz="0" w:space="0" w:color="auto"/>
        <w:right w:val="none" w:sz="0" w:space="0" w:color="auto"/>
      </w:divBdr>
    </w:div>
    <w:div w:id="561478371">
      <w:bodyDiv w:val="1"/>
      <w:marLeft w:val="0"/>
      <w:marRight w:val="0"/>
      <w:marTop w:val="0"/>
      <w:marBottom w:val="0"/>
      <w:divBdr>
        <w:top w:val="none" w:sz="0" w:space="0" w:color="auto"/>
        <w:left w:val="none" w:sz="0" w:space="0" w:color="auto"/>
        <w:bottom w:val="none" w:sz="0" w:space="0" w:color="auto"/>
        <w:right w:val="none" w:sz="0" w:space="0" w:color="auto"/>
      </w:divBdr>
    </w:div>
    <w:div w:id="566035213">
      <w:bodyDiv w:val="1"/>
      <w:marLeft w:val="0"/>
      <w:marRight w:val="0"/>
      <w:marTop w:val="0"/>
      <w:marBottom w:val="0"/>
      <w:divBdr>
        <w:top w:val="none" w:sz="0" w:space="0" w:color="auto"/>
        <w:left w:val="none" w:sz="0" w:space="0" w:color="auto"/>
        <w:bottom w:val="none" w:sz="0" w:space="0" w:color="auto"/>
        <w:right w:val="none" w:sz="0" w:space="0" w:color="auto"/>
      </w:divBdr>
    </w:div>
    <w:div w:id="568272055">
      <w:bodyDiv w:val="1"/>
      <w:marLeft w:val="0"/>
      <w:marRight w:val="0"/>
      <w:marTop w:val="0"/>
      <w:marBottom w:val="0"/>
      <w:divBdr>
        <w:top w:val="none" w:sz="0" w:space="0" w:color="auto"/>
        <w:left w:val="none" w:sz="0" w:space="0" w:color="auto"/>
        <w:bottom w:val="none" w:sz="0" w:space="0" w:color="auto"/>
        <w:right w:val="none" w:sz="0" w:space="0" w:color="auto"/>
      </w:divBdr>
    </w:div>
    <w:div w:id="572282521">
      <w:bodyDiv w:val="1"/>
      <w:marLeft w:val="0"/>
      <w:marRight w:val="0"/>
      <w:marTop w:val="0"/>
      <w:marBottom w:val="0"/>
      <w:divBdr>
        <w:top w:val="none" w:sz="0" w:space="0" w:color="auto"/>
        <w:left w:val="none" w:sz="0" w:space="0" w:color="auto"/>
        <w:bottom w:val="none" w:sz="0" w:space="0" w:color="auto"/>
        <w:right w:val="none" w:sz="0" w:space="0" w:color="auto"/>
      </w:divBdr>
      <w:divsChild>
        <w:div w:id="1880168996">
          <w:marLeft w:val="0"/>
          <w:marRight w:val="0"/>
          <w:marTop w:val="0"/>
          <w:marBottom w:val="0"/>
          <w:divBdr>
            <w:top w:val="none" w:sz="0" w:space="0" w:color="auto"/>
            <w:left w:val="none" w:sz="0" w:space="0" w:color="auto"/>
            <w:bottom w:val="none" w:sz="0" w:space="0" w:color="auto"/>
            <w:right w:val="none" w:sz="0" w:space="0" w:color="auto"/>
          </w:divBdr>
        </w:div>
        <w:div w:id="1657759894">
          <w:marLeft w:val="0"/>
          <w:marRight w:val="0"/>
          <w:marTop w:val="0"/>
          <w:marBottom w:val="0"/>
          <w:divBdr>
            <w:top w:val="none" w:sz="0" w:space="0" w:color="auto"/>
            <w:left w:val="none" w:sz="0" w:space="0" w:color="auto"/>
            <w:bottom w:val="none" w:sz="0" w:space="0" w:color="auto"/>
            <w:right w:val="none" w:sz="0" w:space="0" w:color="auto"/>
          </w:divBdr>
        </w:div>
        <w:div w:id="473253227">
          <w:marLeft w:val="0"/>
          <w:marRight w:val="0"/>
          <w:marTop w:val="0"/>
          <w:marBottom w:val="0"/>
          <w:divBdr>
            <w:top w:val="none" w:sz="0" w:space="0" w:color="auto"/>
            <w:left w:val="none" w:sz="0" w:space="0" w:color="auto"/>
            <w:bottom w:val="none" w:sz="0" w:space="0" w:color="auto"/>
            <w:right w:val="none" w:sz="0" w:space="0" w:color="auto"/>
          </w:divBdr>
        </w:div>
        <w:div w:id="1581451021">
          <w:marLeft w:val="0"/>
          <w:marRight w:val="0"/>
          <w:marTop w:val="0"/>
          <w:marBottom w:val="0"/>
          <w:divBdr>
            <w:top w:val="none" w:sz="0" w:space="0" w:color="auto"/>
            <w:left w:val="none" w:sz="0" w:space="0" w:color="auto"/>
            <w:bottom w:val="none" w:sz="0" w:space="0" w:color="auto"/>
            <w:right w:val="none" w:sz="0" w:space="0" w:color="auto"/>
          </w:divBdr>
        </w:div>
        <w:div w:id="575357063">
          <w:marLeft w:val="0"/>
          <w:marRight w:val="0"/>
          <w:marTop w:val="0"/>
          <w:marBottom w:val="0"/>
          <w:divBdr>
            <w:top w:val="none" w:sz="0" w:space="0" w:color="auto"/>
            <w:left w:val="none" w:sz="0" w:space="0" w:color="auto"/>
            <w:bottom w:val="none" w:sz="0" w:space="0" w:color="auto"/>
            <w:right w:val="none" w:sz="0" w:space="0" w:color="auto"/>
          </w:divBdr>
        </w:div>
      </w:divsChild>
    </w:div>
    <w:div w:id="574751118">
      <w:bodyDiv w:val="1"/>
      <w:marLeft w:val="0"/>
      <w:marRight w:val="0"/>
      <w:marTop w:val="0"/>
      <w:marBottom w:val="0"/>
      <w:divBdr>
        <w:top w:val="none" w:sz="0" w:space="0" w:color="auto"/>
        <w:left w:val="none" w:sz="0" w:space="0" w:color="auto"/>
        <w:bottom w:val="none" w:sz="0" w:space="0" w:color="auto"/>
        <w:right w:val="none" w:sz="0" w:space="0" w:color="auto"/>
      </w:divBdr>
    </w:div>
    <w:div w:id="575747910">
      <w:bodyDiv w:val="1"/>
      <w:marLeft w:val="0"/>
      <w:marRight w:val="0"/>
      <w:marTop w:val="0"/>
      <w:marBottom w:val="0"/>
      <w:divBdr>
        <w:top w:val="none" w:sz="0" w:space="0" w:color="auto"/>
        <w:left w:val="none" w:sz="0" w:space="0" w:color="auto"/>
        <w:bottom w:val="none" w:sz="0" w:space="0" w:color="auto"/>
        <w:right w:val="none" w:sz="0" w:space="0" w:color="auto"/>
      </w:divBdr>
      <w:divsChild>
        <w:div w:id="2098212871">
          <w:marLeft w:val="0"/>
          <w:marRight w:val="0"/>
          <w:marTop w:val="0"/>
          <w:marBottom w:val="0"/>
          <w:divBdr>
            <w:top w:val="none" w:sz="0" w:space="0" w:color="auto"/>
            <w:left w:val="none" w:sz="0" w:space="0" w:color="auto"/>
            <w:bottom w:val="none" w:sz="0" w:space="0" w:color="auto"/>
            <w:right w:val="none" w:sz="0" w:space="0" w:color="auto"/>
          </w:divBdr>
        </w:div>
      </w:divsChild>
    </w:div>
    <w:div w:id="575868931">
      <w:bodyDiv w:val="1"/>
      <w:marLeft w:val="0"/>
      <w:marRight w:val="0"/>
      <w:marTop w:val="0"/>
      <w:marBottom w:val="0"/>
      <w:divBdr>
        <w:top w:val="none" w:sz="0" w:space="0" w:color="auto"/>
        <w:left w:val="none" w:sz="0" w:space="0" w:color="auto"/>
        <w:bottom w:val="none" w:sz="0" w:space="0" w:color="auto"/>
        <w:right w:val="none" w:sz="0" w:space="0" w:color="auto"/>
      </w:divBdr>
    </w:div>
    <w:div w:id="578565376">
      <w:bodyDiv w:val="1"/>
      <w:marLeft w:val="0"/>
      <w:marRight w:val="0"/>
      <w:marTop w:val="0"/>
      <w:marBottom w:val="0"/>
      <w:divBdr>
        <w:top w:val="none" w:sz="0" w:space="0" w:color="auto"/>
        <w:left w:val="none" w:sz="0" w:space="0" w:color="auto"/>
        <w:bottom w:val="none" w:sz="0" w:space="0" w:color="auto"/>
        <w:right w:val="none" w:sz="0" w:space="0" w:color="auto"/>
      </w:divBdr>
    </w:div>
    <w:div w:id="578828942">
      <w:bodyDiv w:val="1"/>
      <w:marLeft w:val="0"/>
      <w:marRight w:val="0"/>
      <w:marTop w:val="0"/>
      <w:marBottom w:val="0"/>
      <w:divBdr>
        <w:top w:val="none" w:sz="0" w:space="0" w:color="auto"/>
        <w:left w:val="none" w:sz="0" w:space="0" w:color="auto"/>
        <w:bottom w:val="none" w:sz="0" w:space="0" w:color="auto"/>
        <w:right w:val="none" w:sz="0" w:space="0" w:color="auto"/>
      </w:divBdr>
    </w:div>
    <w:div w:id="580410644">
      <w:bodyDiv w:val="1"/>
      <w:marLeft w:val="0"/>
      <w:marRight w:val="0"/>
      <w:marTop w:val="0"/>
      <w:marBottom w:val="0"/>
      <w:divBdr>
        <w:top w:val="none" w:sz="0" w:space="0" w:color="auto"/>
        <w:left w:val="none" w:sz="0" w:space="0" w:color="auto"/>
        <w:bottom w:val="none" w:sz="0" w:space="0" w:color="auto"/>
        <w:right w:val="none" w:sz="0" w:space="0" w:color="auto"/>
      </w:divBdr>
      <w:divsChild>
        <w:div w:id="2048136982">
          <w:marLeft w:val="0"/>
          <w:marRight w:val="0"/>
          <w:marTop w:val="0"/>
          <w:marBottom w:val="0"/>
          <w:divBdr>
            <w:top w:val="none" w:sz="0" w:space="0" w:color="auto"/>
            <w:left w:val="none" w:sz="0" w:space="0" w:color="auto"/>
            <w:bottom w:val="none" w:sz="0" w:space="0" w:color="auto"/>
            <w:right w:val="none" w:sz="0" w:space="0" w:color="auto"/>
          </w:divBdr>
          <w:divsChild>
            <w:div w:id="17296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9867">
      <w:bodyDiv w:val="1"/>
      <w:marLeft w:val="0"/>
      <w:marRight w:val="0"/>
      <w:marTop w:val="0"/>
      <w:marBottom w:val="0"/>
      <w:divBdr>
        <w:top w:val="none" w:sz="0" w:space="0" w:color="auto"/>
        <w:left w:val="none" w:sz="0" w:space="0" w:color="auto"/>
        <w:bottom w:val="none" w:sz="0" w:space="0" w:color="auto"/>
        <w:right w:val="none" w:sz="0" w:space="0" w:color="auto"/>
      </w:divBdr>
    </w:div>
    <w:div w:id="588929563">
      <w:bodyDiv w:val="1"/>
      <w:marLeft w:val="0"/>
      <w:marRight w:val="0"/>
      <w:marTop w:val="0"/>
      <w:marBottom w:val="0"/>
      <w:divBdr>
        <w:top w:val="none" w:sz="0" w:space="0" w:color="auto"/>
        <w:left w:val="none" w:sz="0" w:space="0" w:color="auto"/>
        <w:bottom w:val="none" w:sz="0" w:space="0" w:color="auto"/>
        <w:right w:val="none" w:sz="0" w:space="0" w:color="auto"/>
      </w:divBdr>
    </w:div>
    <w:div w:id="591595040">
      <w:bodyDiv w:val="1"/>
      <w:marLeft w:val="0"/>
      <w:marRight w:val="0"/>
      <w:marTop w:val="0"/>
      <w:marBottom w:val="0"/>
      <w:divBdr>
        <w:top w:val="none" w:sz="0" w:space="0" w:color="auto"/>
        <w:left w:val="none" w:sz="0" w:space="0" w:color="auto"/>
        <w:bottom w:val="none" w:sz="0" w:space="0" w:color="auto"/>
        <w:right w:val="none" w:sz="0" w:space="0" w:color="auto"/>
      </w:divBdr>
    </w:div>
    <w:div w:id="593904382">
      <w:bodyDiv w:val="1"/>
      <w:marLeft w:val="0"/>
      <w:marRight w:val="0"/>
      <w:marTop w:val="0"/>
      <w:marBottom w:val="0"/>
      <w:divBdr>
        <w:top w:val="none" w:sz="0" w:space="0" w:color="auto"/>
        <w:left w:val="none" w:sz="0" w:space="0" w:color="auto"/>
        <w:bottom w:val="none" w:sz="0" w:space="0" w:color="auto"/>
        <w:right w:val="none" w:sz="0" w:space="0" w:color="auto"/>
      </w:divBdr>
    </w:div>
    <w:div w:id="596253772">
      <w:bodyDiv w:val="1"/>
      <w:marLeft w:val="0"/>
      <w:marRight w:val="0"/>
      <w:marTop w:val="0"/>
      <w:marBottom w:val="0"/>
      <w:divBdr>
        <w:top w:val="none" w:sz="0" w:space="0" w:color="auto"/>
        <w:left w:val="none" w:sz="0" w:space="0" w:color="auto"/>
        <w:bottom w:val="none" w:sz="0" w:space="0" w:color="auto"/>
        <w:right w:val="none" w:sz="0" w:space="0" w:color="auto"/>
      </w:divBdr>
    </w:div>
    <w:div w:id="597176564">
      <w:bodyDiv w:val="1"/>
      <w:marLeft w:val="0"/>
      <w:marRight w:val="0"/>
      <w:marTop w:val="0"/>
      <w:marBottom w:val="0"/>
      <w:divBdr>
        <w:top w:val="none" w:sz="0" w:space="0" w:color="auto"/>
        <w:left w:val="none" w:sz="0" w:space="0" w:color="auto"/>
        <w:bottom w:val="none" w:sz="0" w:space="0" w:color="auto"/>
        <w:right w:val="none" w:sz="0" w:space="0" w:color="auto"/>
      </w:divBdr>
    </w:div>
    <w:div w:id="598415165">
      <w:bodyDiv w:val="1"/>
      <w:marLeft w:val="0"/>
      <w:marRight w:val="0"/>
      <w:marTop w:val="0"/>
      <w:marBottom w:val="0"/>
      <w:divBdr>
        <w:top w:val="none" w:sz="0" w:space="0" w:color="auto"/>
        <w:left w:val="none" w:sz="0" w:space="0" w:color="auto"/>
        <w:bottom w:val="none" w:sz="0" w:space="0" w:color="auto"/>
        <w:right w:val="none" w:sz="0" w:space="0" w:color="auto"/>
      </w:divBdr>
    </w:div>
    <w:div w:id="607660373">
      <w:bodyDiv w:val="1"/>
      <w:marLeft w:val="0"/>
      <w:marRight w:val="0"/>
      <w:marTop w:val="0"/>
      <w:marBottom w:val="0"/>
      <w:divBdr>
        <w:top w:val="none" w:sz="0" w:space="0" w:color="auto"/>
        <w:left w:val="none" w:sz="0" w:space="0" w:color="auto"/>
        <w:bottom w:val="none" w:sz="0" w:space="0" w:color="auto"/>
        <w:right w:val="none" w:sz="0" w:space="0" w:color="auto"/>
      </w:divBdr>
    </w:div>
    <w:div w:id="618419734">
      <w:bodyDiv w:val="1"/>
      <w:marLeft w:val="0"/>
      <w:marRight w:val="0"/>
      <w:marTop w:val="0"/>
      <w:marBottom w:val="0"/>
      <w:divBdr>
        <w:top w:val="none" w:sz="0" w:space="0" w:color="auto"/>
        <w:left w:val="none" w:sz="0" w:space="0" w:color="auto"/>
        <w:bottom w:val="none" w:sz="0" w:space="0" w:color="auto"/>
        <w:right w:val="none" w:sz="0" w:space="0" w:color="auto"/>
      </w:divBdr>
    </w:div>
    <w:div w:id="621956087">
      <w:bodyDiv w:val="1"/>
      <w:marLeft w:val="0"/>
      <w:marRight w:val="0"/>
      <w:marTop w:val="0"/>
      <w:marBottom w:val="0"/>
      <w:divBdr>
        <w:top w:val="none" w:sz="0" w:space="0" w:color="auto"/>
        <w:left w:val="none" w:sz="0" w:space="0" w:color="auto"/>
        <w:bottom w:val="none" w:sz="0" w:space="0" w:color="auto"/>
        <w:right w:val="none" w:sz="0" w:space="0" w:color="auto"/>
      </w:divBdr>
    </w:div>
    <w:div w:id="622424932">
      <w:bodyDiv w:val="1"/>
      <w:marLeft w:val="0"/>
      <w:marRight w:val="0"/>
      <w:marTop w:val="0"/>
      <w:marBottom w:val="0"/>
      <w:divBdr>
        <w:top w:val="none" w:sz="0" w:space="0" w:color="auto"/>
        <w:left w:val="none" w:sz="0" w:space="0" w:color="auto"/>
        <w:bottom w:val="none" w:sz="0" w:space="0" w:color="auto"/>
        <w:right w:val="none" w:sz="0" w:space="0" w:color="auto"/>
      </w:divBdr>
    </w:div>
    <w:div w:id="622467832">
      <w:bodyDiv w:val="1"/>
      <w:marLeft w:val="0"/>
      <w:marRight w:val="0"/>
      <w:marTop w:val="0"/>
      <w:marBottom w:val="0"/>
      <w:divBdr>
        <w:top w:val="none" w:sz="0" w:space="0" w:color="auto"/>
        <w:left w:val="none" w:sz="0" w:space="0" w:color="auto"/>
        <w:bottom w:val="none" w:sz="0" w:space="0" w:color="auto"/>
        <w:right w:val="none" w:sz="0" w:space="0" w:color="auto"/>
      </w:divBdr>
    </w:div>
    <w:div w:id="624309921">
      <w:bodyDiv w:val="1"/>
      <w:marLeft w:val="0"/>
      <w:marRight w:val="0"/>
      <w:marTop w:val="0"/>
      <w:marBottom w:val="0"/>
      <w:divBdr>
        <w:top w:val="none" w:sz="0" w:space="0" w:color="auto"/>
        <w:left w:val="none" w:sz="0" w:space="0" w:color="auto"/>
        <w:bottom w:val="none" w:sz="0" w:space="0" w:color="auto"/>
        <w:right w:val="none" w:sz="0" w:space="0" w:color="auto"/>
      </w:divBdr>
    </w:div>
    <w:div w:id="630017093">
      <w:bodyDiv w:val="1"/>
      <w:marLeft w:val="0"/>
      <w:marRight w:val="0"/>
      <w:marTop w:val="0"/>
      <w:marBottom w:val="0"/>
      <w:divBdr>
        <w:top w:val="none" w:sz="0" w:space="0" w:color="auto"/>
        <w:left w:val="none" w:sz="0" w:space="0" w:color="auto"/>
        <w:bottom w:val="none" w:sz="0" w:space="0" w:color="auto"/>
        <w:right w:val="none" w:sz="0" w:space="0" w:color="auto"/>
      </w:divBdr>
    </w:div>
    <w:div w:id="630211069">
      <w:bodyDiv w:val="1"/>
      <w:marLeft w:val="0"/>
      <w:marRight w:val="0"/>
      <w:marTop w:val="0"/>
      <w:marBottom w:val="0"/>
      <w:divBdr>
        <w:top w:val="none" w:sz="0" w:space="0" w:color="auto"/>
        <w:left w:val="none" w:sz="0" w:space="0" w:color="auto"/>
        <w:bottom w:val="none" w:sz="0" w:space="0" w:color="auto"/>
        <w:right w:val="none" w:sz="0" w:space="0" w:color="auto"/>
      </w:divBdr>
    </w:div>
    <w:div w:id="631790315">
      <w:bodyDiv w:val="1"/>
      <w:marLeft w:val="0"/>
      <w:marRight w:val="0"/>
      <w:marTop w:val="0"/>
      <w:marBottom w:val="0"/>
      <w:divBdr>
        <w:top w:val="none" w:sz="0" w:space="0" w:color="auto"/>
        <w:left w:val="none" w:sz="0" w:space="0" w:color="auto"/>
        <w:bottom w:val="none" w:sz="0" w:space="0" w:color="auto"/>
        <w:right w:val="none" w:sz="0" w:space="0" w:color="auto"/>
      </w:divBdr>
    </w:div>
    <w:div w:id="636565505">
      <w:bodyDiv w:val="1"/>
      <w:marLeft w:val="0"/>
      <w:marRight w:val="0"/>
      <w:marTop w:val="0"/>
      <w:marBottom w:val="0"/>
      <w:divBdr>
        <w:top w:val="none" w:sz="0" w:space="0" w:color="auto"/>
        <w:left w:val="none" w:sz="0" w:space="0" w:color="auto"/>
        <w:bottom w:val="none" w:sz="0" w:space="0" w:color="auto"/>
        <w:right w:val="none" w:sz="0" w:space="0" w:color="auto"/>
      </w:divBdr>
    </w:div>
    <w:div w:id="642544627">
      <w:bodyDiv w:val="1"/>
      <w:marLeft w:val="0"/>
      <w:marRight w:val="0"/>
      <w:marTop w:val="0"/>
      <w:marBottom w:val="0"/>
      <w:divBdr>
        <w:top w:val="none" w:sz="0" w:space="0" w:color="auto"/>
        <w:left w:val="none" w:sz="0" w:space="0" w:color="auto"/>
        <w:bottom w:val="none" w:sz="0" w:space="0" w:color="auto"/>
        <w:right w:val="none" w:sz="0" w:space="0" w:color="auto"/>
      </w:divBdr>
      <w:divsChild>
        <w:div w:id="1072317989">
          <w:marLeft w:val="0"/>
          <w:marRight w:val="0"/>
          <w:marTop w:val="0"/>
          <w:marBottom w:val="0"/>
          <w:divBdr>
            <w:top w:val="none" w:sz="0" w:space="0" w:color="auto"/>
            <w:left w:val="none" w:sz="0" w:space="0" w:color="auto"/>
            <w:bottom w:val="none" w:sz="0" w:space="0" w:color="auto"/>
            <w:right w:val="none" w:sz="0" w:space="0" w:color="auto"/>
          </w:divBdr>
        </w:div>
        <w:div w:id="282080515">
          <w:marLeft w:val="0"/>
          <w:marRight w:val="0"/>
          <w:marTop w:val="0"/>
          <w:marBottom w:val="0"/>
          <w:divBdr>
            <w:top w:val="none" w:sz="0" w:space="0" w:color="auto"/>
            <w:left w:val="none" w:sz="0" w:space="0" w:color="auto"/>
            <w:bottom w:val="none" w:sz="0" w:space="0" w:color="auto"/>
            <w:right w:val="none" w:sz="0" w:space="0" w:color="auto"/>
          </w:divBdr>
        </w:div>
        <w:div w:id="1909997733">
          <w:marLeft w:val="0"/>
          <w:marRight w:val="0"/>
          <w:marTop w:val="0"/>
          <w:marBottom w:val="0"/>
          <w:divBdr>
            <w:top w:val="none" w:sz="0" w:space="0" w:color="auto"/>
            <w:left w:val="none" w:sz="0" w:space="0" w:color="auto"/>
            <w:bottom w:val="none" w:sz="0" w:space="0" w:color="auto"/>
            <w:right w:val="none" w:sz="0" w:space="0" w:color="auto"/>
          </w:divBdr>
          <w:divsChild>
            <w:div w:id="944653860">
              <w:marLeft w:val="0"/>
              <w:marRight w:val="0"/>
              <w:marTop w:val="0"/>
              <w:marBottom w:val="0"/>
              <w:divBdr>
                <w:top w:val="none" w:sz="0" w:space="0" w:color="auto"/>
                <w:left w:val="none" w:sz="0" w:space="0" w:color="auto"/>
                <w:bottom w:val="none" w:sz="0" w:space="0" w:color="auto"/>
                <w:right w:val="none" w:sz="0" w:space="0" w:color="auto"/>
              </w:divBdr>
              <w:divsChild>
                <w:div w:id="1286886244">
                  <w:marLeft w:val="0"/>
                  <w:marRight w:val="0"/>
                  <w:marTop w:val="0"/>
                  <w:marBottom w:val="0"/>
                  <w:divBdr>
                    <w:top w:val="none" w:sz="0" w:space="0" w:color="auto"/>
                    <w:left w:val="none" w:sz="0" w:space="0" w:color="auto"/>
                    <w:bottom w:val="none" w:sz="0" w:space="0" w:color="auto"/>
                    <w:right w:val="none" w:sz="0" w:space="0" w:color="auto"/>
                  </w:divBdr>
                  <w:divsChild>
                    <w:div w:id="901258667">
                      <w:marLeft w:val="0"/>
                      <w:marRight w:val="0"/>
                      <w:marTop w:val="0"/>
                      <w:marBottom w:val="0"/>
                      <w:divBdr>
                        <w:top w:val="none" w:sz="0" w:space="0" w:color="auto"/>
                        <w:left w:val="none" w:sz="0" w:space="0" w:color="auto"/>
                        <w:bottom w:val="none" w:sz="0" w:space="0" w:color="auto"/>
                        <w:right w:val="none" w:sz="0" w:space="0" w:color="auto"/>
                      </w:divBdr>
                      <w:divsChild>
                        <w:div w:id="780035701">
                          <w:marLeft w:val="0"/>
                          <w:marRight w:val="0"/>
                          <w:marTop w:val="0"/>
                          <w:marBottom w:val="0"/>
                          <w:divBdr>
                            <w:top w:val="none" w:sz="0" w:space="0" w:color="auto"/>
                            <w:left w:val="none" w:sz="0" w:space="0" w:color="auto"/>
                            <w:bottom w:val="none" w:sz="0" w:space="0" w:color="auto"/>
                            <w:right w:val="none" w:sz="0" w:space="0" w:color="auto"/>
                          </w:divBdr>
                          <w:divsChild>
                            <w:div w:id="518129128">
                              <w:marLeft w:val="0"/>
                              <w:marRight w:val="0"/>
                              <w:marTop w:val="0"/>
                              <w:marBottom w:val="0"/>
                              <w:divBdr>
                                <w:top w:val="none" w:sz="0" w:space="0" w:color="auto"/>
                                <w:left w:val="none" w:sz="0" w:space="0" w:color="auto"/>
                                <w:bottom w:val="none" w:sz="0" w:space="0" w:color="auto"/>
                                <w:right w:val="none" w:sz="0" w:space="0" w:color="auto"/>
                              </w:divBdr>
                              <w:divsChild>
                                <w:div w:id="11718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50794232">
      <w:bodyDiv w:val="1"/>
      <w:marLeft w:val="0"/>
      <w:marRight w:val="0"/>
      <w:marTop w:val="0"/>
      <w:marBottom w:val="0"/>
      <w:divBdr>
        <w:top w:val="none" w:sz="0" w:space="0" w:color="auto"/>
        <w:left w:val="none" w:sz="0" w:space="0" w:color="auto"/>
        <w:bottom w:val="none" w:sz="0" w:space="0" w:color="auto"/>
        <w:right w:val="none" w:sz="0" w:space="0" w:color="auto"/>
      </w:divBdr>
      <w:divsChild>
        <w:div w:id="1378427844">
          <w:marLeft w:val="0"/>
          <w:marRight w:val="0"/>
          <w:marTop w:val="0"/>
          <w:marBottom w:val="0"/>
          <w:divBdr>
            <w:top w:val="none" w:sz="0" w:space="0" w:color="auto"/>
            <w:left w:val="none" w:sz="0" w:space="0" w:color="auto"/>
            <w:bottom w:val="none" w:sz="0" w:space="0" w:color="auto"/>
            <w:right w:val="none" w:sz="0" w:space="0" w:color="auto"/>
          </w:divBdr>
          <w:divsChild>
            <w:div w:id="4418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6897">
      <w:bodyDiv w:val="1"/>
      <w:marLeft w:val="0"/>
      <w:marRight w:val="0"/>
      <w:marTop w:val="0"/>
      <w:marBottom w:val="0"/>
      <w:divBdr>
        <w:top w:val="none" w:sz="0" w:space="0" w:color="auto"/>
        <w:left w:val="none" w:sz="0" w:space="0" w:color="auto"/>
        <w:bottom w:val="none" w:sz="0" w:space="0" w:color="auto"/>
        <w:right w:val="none" w:sz="0" w:space="0" w:color="auto"/>
      </w:divBdr>
    </w:div>
    <w:div w:id="651522733">
      <w:bodyDiv w:val="1"/>
      <w:marLeft w:val="0"/>
      <w:marRight w:val="0"/>
      <w:marTop w:val="0"/>
      <w:marBottom w:val="0"/>
      <w:divBdr>
        <w:top w:val="none" w:sz="0" w:space="0" w:color="auto"/>
        <w:left w:val="none" w:sz="0" w:space="0" w:color="auto"/>
        <w:bottom w:val="none" w:sz="0" w:space="0" w:color="auto"/>
        <w:right w:val="none" w:sz="0" w:space="0" w:color="auto"/>
      </w:divBdr>
    </w:div>
    <w:div w:id="653098514">
      <w:bodyDiv w:val="1"/>
      <w:marLeft w:val="0"/>
      <w:marRight w:val="0"/>
      <w:marTop w:val="0"/>
      <w:marBottom w:val="0"/>
      <w:divBdr>
        <w:top w:val="none" w:sz="0" w:space="0" w:color="auto"/>
        <w:left w:val="none" w:sz="0" w:space="0" w:color="auto"/>
        <w:bottom w:val="none" w:sz="0" w:space="0" w:color="auto"/>
        <w:right w:val="none" w:sz="0" w:space="0" w:color="auto"/>
      </w:divBdr>
    </w:div>
    <w:div w:id="653873076">
      <w:bodyDiv w:val="1"/>
      <w:marLeft w:val="0"/>
      <w:marRight w:val="0"/>
      <w:marTop w:val="0"/>
      <w:marBottom w:val="0"/>
      <w:divBdr>
        <w:top w:val="none" w:sz="0" w:space="0" w:color="auto"/>
        <w:left w:val="none" w:sz="0" w:space="0" w:color="auto"/>
        <w:bottom w:val="none" w:sz="0" w:space="0" w:color="auto"/>
        <w:right w:val="none" w:sz="0" w:space="0" w:color="auto"/>
      </w:divBdr>
    </w:div>
    <w:div w:id="655451169">
      <w:bodyDiv w:val="1"/>
      <w:marLeft w:val="0"/>
      <w:marRight w:val="0"/>
      <w:marTop w:val="0"/>
      <w:marBottom w:val="0"/>
      <w:divBdr>
        <w:top w:val="none" w:sz="0" w:space="0" w:color="auto"/>
        <w:left w:val="none" w:sz="0" w:space="0" w:color="auto"/>
        <w:bottom w:val="none" w:sz="0" w:space="0" w:color="auto"/>
        <w:right w:val="none" w:sz="0" w:space="0" w:color="auto"/>
      </w:divBdr>
    </w:div>
    <w:div w:id="655718537">
      <w:bodyDiv w:val="1"/>
      <w:marLeft w:val="0"/>
      <w:marRight w:val="0"/>
      <w:marTop w:val="0"/>
      <w:marBottom w:val="0"/>
      <w:divBdr>
        <w:top w:val="none" w:sz="0" w:space="0" w:color="auto"/>
        <w:left w:val="none" w:sz="0" w:space="0" w:color="auto"/>
        <w:bottom w:val="none" w:sz="0" w:space="0" w:color="auto"/>
        <w:right w:val="none" w:sz="0" w:space="0" w:color="auto"/>
      </w:divBdr>
    </w:div>
    <w:div w:id="659236952">
      <w:bodyDiv w:val="1"/>
      <w:marLeft w:val="0"/>
      <w:marRight w:val="0"/>
      <w:marTop w:val="0"/>
      <w:marBottom w:val="0"/>
      <w:divBdr>
        <w:top w:val="none" w:sz="0" w:space="0" w:color="auto"/>
        <w:left w:val="none" w:sz="0" w:space="0" w:color="auto"/>
        <w:bottom w:val="none" w:sz="0" w:space="0" w:color="auto"/>
        <w:right w:val="none" w:sz="0" w:space="0" w:color="auto"/>
      </w:divBdr>
    </w:div>
    <w:div w:id="662973701">
      <w:bodyDiv w:val="1"/>
      <w:marLeft w:val="0"/>
      <w:marRight w:val="0"/>
      <w:marTop w:val="0"/>
      <w:marBottom w:val="0"/>
      <w:divBdr>
        <w:top w:val="none" w:sz="0" w:space="0" w:color="auto"/>
        <w:left w:val="none" w:sz="0" w:space="0" w:color="auto"/>
        <w:bottom w:val="none" w:sz="0" w:space="0" w:color="auto"/>
        <w:right w:val="none" w:sz="0" w:space="0" w:color="auto"/>
      </w:divBdr>
    </w:div>
    <w:div w:id="665792116">
      <w:bodyDiv w:val="1"/>
      <w:marLeft w:val="0"/>
      <w:marRight w:val="0"/>
      <w:marTop w:val="0"/>
      <w:marBottom w:val="0"/>
      <w:divBdr>
        <w:top w:val="none" w:sz="0" w:space="0" w:color="auto"/>
        <w:left w:val="none" w:sz="0" w:space="0" w:color="auto"/>
        <w:bottom w:val="none" w:sz="0" w:space="0" w:color="auto"/>
        <w:right w:val="none" w:sz="0" w:space="0" w:color="auto"/>
      </w:divBdr>
    </w:div>
    <w:div w:id="670791966">
      <w:bodyDiv w:val="1"/>
      <w:marLeft w:val="0"/>
      <w:marRight w:val="0"/>
      <w:marTop w:val="0"/>
      <w:marBottom w:val="0"/>
      <w:divBdr>
        <w:top w:val="none" w:sz="0" w:space="0" w:color="auto"/>
        <w:left w:val="none" w:sz="0" w:space="0" w:color="auto"/>
        <w:bottom w:val="none" w:sz="0" w:space="0" w:color="auto"/>
        <w:right w:val="none" w:sz="0" w:space="0" w:color="auto"/>
      </w:divBdr>
    </w:div>
    <w:div w:id="671300297">
      <w:bodyDiv w:val="1"/>
      <w:marLeft w:val="0"/>
      <w:marRight w:val="0"/>
      <w:marTop w:val="0"/>
      <w:marBottom w:val="0"/>
      <w:divBdr>
        <w:top w:val="none" w:sz="0" w:space="0" w:color="auto"/>
        <w:left w:val="none" w:sz="0" w:space="0" w:color="auto"/>
        <w:bottom w:val="none" w:sz="0" w:space="0" w:color="auto"/>
        <w:right w:val="none" w:sz="0" w:space="0" w:color="auto"/>
      </w:divBdr>
    </w:div>
    <w:div w:id="673538108">
      <w:bodyDiv w:val="1"/>
      <w:marLeft w:val="0"/>
      <w:marRight w:val="0"/>
      <w:marTop w:val="0"/>
      <w:marBottom w:val="0"/>
      <w:divBdr>
        <w:top w:val="none" w:sz="0" w:space="0" w:color="auto"/>
        <w:left w:val="none" w:sz="0" w:space="0" w:color="auto"/>
        <w:bottom w:val="none" w:sz="0" w:space="0" w:color="auto"/>
        <w:right w:val="none" w:sz="0" w:space="0" w:color="auto"/>
      </w:divBdr>
    </w:div>
    <w:div w:id="677539874">
      <w:bodyDiv w:val="1"/>
      <w:marLeft w:val="0"/>
      <w:marRight w:val="0"/>
      <w:marTop w:val="0"/>
      <w:marBottom w:val="0"/>
      <w:divBdr>
        <w:top w:val="none" w:sz="0" w:space="0" w:color="auto"/>
        <w:left w:val="none" w:sz="0" w:space="0" w:color="auto"/>
        <w:bottom w:val="none" w:sz="0" w:space="0" w:color="auto"/>
        <w:right w:val="none" w:sz="0" w:space="0" w:color="auto"/>
      </w:divBdr>
    </w:div>
    <w:div w:id="684012766">
      <w:bodyDiv w:val="1"/>
      <w:marLeft w:val="0"/>
      <w:marRight w:val="0"/>
      <w:marTop w:val="0"/>
      <w:marBottom w:val="0"/>
      <w:divBdr>
        <w:top w:val="none" w:sz="0" w:space="0" w:color="auto"/>
        <w:left w:val="none" w:sz="0" w:space="0" w:color="auto"/>
        <w:bottom w:val="none" w:sz="0" w:space="0" w:color="auto"/>
        <w:right w:val="none" w:sz="0" w:space="0" w:color="auto"/>
      </w:divBdr>
    </w:div>
    <w:div w:id="687947002">
      <w:bodyDiv w:val="1"/>
      <w:marLeft w:val="0"/>
      <w:marRight w:val="0"/>
      <w:marTop w:val="0"/>
      <w:marBottom w:val="0"/>
      <w:divBdr>
        <w:top w:val="none" w:sz="0" w:space="0" w:color="auto"/>
        <w:left w:val="none" w:sz="0" w:space="0" w:color="auto"/>
        <w:bottom w:val="none" w:sz="0" w:space="0" w:color="auto"/>
        <w:right w:val="none" w:sz="0" w:space="0" w:color="auto"/>
      </w:divBdr>
    </w:div>
    <w:div w:id="700396531">
      <w:bodyDiv w:val="1"/>
      <w:marLeft w:val="0"/>
      <w:marRight w:val="0"/>
      <w:marTop w:val="0"/>
      <w:marBottom w:val="0"/>
      <w:divBdr>
        <w:top w:val="none" w:sz="0" w:space="0" w:color="auto"/>
        <w:left w:val="none" w:sz="0" w:space="0" w:color="auto"/>
        <w:bottom w:val="none" w:sz="0" w:space="0" w:color="auto"/>
        <w:right w:val="none" w:sz="0" w:space="0" w:color="auto"/>
      </w:divBdr>
    </w:div>
    <w:div w:id="704058412">
      <w:bodyDiv w:val="1"/>
      <w:marLeft w:val="0"/>
      <w:marRight w:val="0"/>
      <w:marTop w:val="0"/>
      <w:marBottom w:val="0"/>
      <w:divBdr>
        <w:top w:val="none" w:sz="0" w:space="0" w:color="auto"/>
        <w:left w:val="none" w:sz="0" w:space="0" w:color="auto"/>
        <w:bottom w:val="none" w:sz="0" w:space="0" w:color="auto"/>
        <w:right w:val="none" w:sz="0" w:space="0" w:color="auto"/>
      </w:divBdr>
    </w:div>
    <w:div w:id="704912876">
      <w:bodyDiv w:val="1"/>
      <w:marLeft w:val="0"/>
      <w:marRight w:val="0"/>
      <w:marTop w:val="0"/>
      <w:marBottom w:val="0"/>
      <w:divBdr>
        <w:top w:val="none" w:sz="0" w:space="0" w:color="auto"/>
        <w:left w:val="none" w:sz="0" w:space="0" w:color="auto"/>
        <w:bottom w:val="none" w:sz="0" w:space="0" w:color="auto"/>
        <w:right w:val="none" w:sz="0" w:space="0" w:color="auto"/>
      </w:divBdr>
    </w:div>
    <w:div w:id="705134269">
      <w:bodyDiv w:val="1"/>
      <w:marLeft w:val="0"/>
      <w:marRight w:val="0"/>
      <w:marTop w:val="0"/>
      <w:marBottom w:val="0"/>
      <w:divBdr>
        <w:top w:val="none" w:sz="0" w:space="0" w:color="auto"/>
        <w:left w:val="none" w:sz="0" w:space="0" w:color="auto"/>
        <w:bottom w:val="none" w:sz="0" w:space="0" w:color="auto"/>
        <w:right w:val="none" w:sz="0" w:space="0" w:color="auto"/>
      </w:divBdr>
    </w:div>
    <w:div w:id="705525130">
      <w:bodyDiv w:val="1"/>
      <w:marLeft w:val="0"/>
      <w:marRight w:val="0"/>
      <w:marTop w:val="0"/>
      <w:marBottom w:val="0"/>
      <w:divBdr>
        <w:top w:val="none" w:sz="0" w:space="0" w:color="auto"/>
        <w:left w:val="none" w:sz="0" w:space="0" w:color="auto"/>
        <w:bottom w:val="none" w:sz="0" w:space="0" w:color="auto"/>
        <w:right w:val="none" w:sz="0" w:space="0" w:color="auto"/>
      </w:divBdr>
      <w:divsChild>
        <w:div w:id="13531970">
          <w:marLeft w:val="0"/>
          <w:marRight w:val="0"/>
          <w:marTop w:val="0"/>
          <w:marBottom w:val="0"/>
          <w:divBdr>
            <w:top w:val="none" w:sz="0" w:space="0" w:color="auto"/>
            <w:left w:val="none" w:sz="0" w:space="0" w:color="auto"/>
            <w:bottom w:val="none" w:sz="0" w:space="0" w:color="auto"/>
            <w:right w:val="none" w:sz="0" w:space="0" w:color="auto"/>
          </w:divBdr>
        </w:div>
      </w:divsChild>
    </w:div>
    <w:div w:id="712071719">
      <w:bodyDiv w:val="1"/>
      <w:marLeft w:val="0"/>
      <w:marRight w:val="0"/>
      <w:marTop w:val="0"/>
      <w:marBottom w:val="0"/>
      <w:divBdr>
        <w:top w:val="none" w:sz="0" w:space="0" w:color="auto"/>
        <w:left w:val="none" w:sz="0" w:space="0" w:color="auto"/>
        <w:bottom w:val="none" w:sz="0" w:space="0" w:color="auto"/>
        <w:right w:val="none" w:sz="0" w:space="0" w:color="auto"/>
      </w:divBdr>
      <w:divsChild>
        <w:div w:id="616136327">
          <w:marLeft w:val="0"/>
          <w:marRight w:val="0"/>
          <w:marTop w:val="0"/>
          <w:marBottom w:val="0"/>
          <w:divBdr>
            <w:top w:val="none" w:sz="0" w:space="0" w:color="auto"/>
            <w:left w:val="none" w:sz="0" w:space="0" w:color="auto"/>
            <w:bottom w:val="none" w:sz="0" w:space="0" w:color="auto"/>
            <w:right w:val="none" w:sz="0" w:space="0" w:color="auto"/>
          </w:divBdr>
        </w:div>
        <w:div w:id="1739009915">
          <w:marLeft w:val="0"/>
          <w:marRight w:val="0"/>
          <w:marTop w:val="0"/>
          <w:marBottom w:val="0"/>
          <w:divBdr>
            <w:top w:val="none" w:sz="0" w:space="0" w:color="auto"/>
            <w:left w:val="none" w:sz="0" w:space="0" w:color="auto"/>
            <w:bottom w:val="none" w:sz="0" w:space="0" w:color="auto"/>
            <w:right w:val="none" w:sz="0" w:space="0" w:color="auto"/>
          </w:divBdr>
        </w:div>
        <w:div w:id="1129664265">
          <w:marLeft w:val="0"/>
          <w:marRight w:val="0"/>
          <w:marTop w:val="0"/>
          <w:marBottom w:val="0"/>
          <w:divBdr>
            <w:top w:val="none" w:sz="0" w:space="0" w:color="auto"/>
            <w:left w:val="none" w:sz="0" w:space="0" w:color="auto"/>
            <w:bottom w:val="none" w:sz="0" w:space="0" w:color="auto"/>
            <w:right w:val="none" w:sz="0" w:space="0" w:color="auto"/>
          </w:divBdr>
        </w:div>
      </w:divsChild>
    </w:div>
    <w:div w:id="712267647">
      <w:bodyDiv w:val="1"/>
      <w:marLeft w:val="0"/>
      <w:marRight w:val="0"/>
      <w:marTop w:val="0"/>
      <w:marBottom w:val="0"/>
      <w:divBdr>
        <w:top w:val="none" w:sz="0" w:space="0" w:color="auto"/>
        <w:left w:val="none" w:sz="0" w:space="0" w:color="auto"/>
        <w:bottom w:val="none" w:sz="0" w:space="0" w:color="auto"/>
        <w:right w:val="none" w:sz="0" w:space="0" w:color="auto"/>
      </w:divBdr>
    </w:div>
    <w:div w:id="713500545">
      <w:bodyDiv w:val="1"/>
      <w:marLeft w:val="0"/>
      <w:marRight w:val="0"/>
      <w:marTop w:val="0"/>
      <w:marBottom w:val="0"/>
      <w:divBdr>
        <w:top w:val="none" w:sz="0" w:space="0" w:color="auto"/>
        <w:left w:val="none" w:sz="0" w:space="0" w:color="auto"/>
        <w:bottom w:val="none" w:sz="0" w:space="0" w:color="auto"/>
        <w:right w:val="none" w:sz="0" w:space="0" w:color="auto"/>
      </w:divBdr>
    </w:div>
    <w:div w:id="714081609">
      <w:bodyDiv w:val="1"/>
      <w:marLeft w:val="0"/>
      <w:marRight w:val="0"/>
      <w:marTop w:val="0"/>
      <w:marBottom w:val="0"/>
      <w:divBdr>
        <w:top w:val="none" w:sz="0" w:space="0" w:color="auto"/>
        <w:left w:val="none" w:sz="0" w:space="0" w:color="auto"/>
        <w:bottom w:val="none" w:sz="0" w:space="0" w:color="auto"/>
        <w:right w:val="none" w:sz="0" w:space="0" w:color="auto"/>
      </w:divBdr>
    </w:div>
    <w:div w:id="718091982">
      <w:bodyDiv w:val="1"/>
      <w:marLeft w:val="0"/>
      <w:marRight w:val="0"/>
      <w:marTop w:val="0"/>
      <w:marBottom w:val="0"/>
      <w:divBdr>
        <w:top w:val="none" w:sz="0" w:space="0" w:color="auto"/>
        <w:left w:val="none" w:sz="0" w:space="0" w:color="auto"/>
        <w:bottom w:val="none" w:sz="0" w:space="0" w:color="auto"/>
        <w:right w:val="none" w:sz="0" w:space="0" w:color="auto"/>
      </w:divBdr>
    </w:div>
    <w:div w:id="719089837">
      <w:bodyDiv w:val="1"/>
      <w:marLeft w:val="0"/>
      <w:marRight w:val="0"/>
      <w:marTop w:val="0"/>
      <w:marBottom w:val="0"/>
      <w:divBdr>
        <w:top w:val="none" w:sz="0" w:space="0" w:color="auto"/>
        <w:left w:val="none" w:sz="0" w:space="0" w:color="auto"/>
        <w:bottom w:val="none" w:sz="0" w:space="0" w:color="auto"/>
        <w:right w:val="none" w:sz="0" w:space="0" w:color="auto"/>
      </w:divBdr>
    </w:div>
    <w:div w:id="719205425">
      <w:bodyDiv w:val="1"/>
      <w:marLeft w:val="0"/>
      <w:marRight w:val="0"/>
      <w:marTop w:val="0"/>
      <w:marBottom w:val="0"/>
      <w:divBdr>
        <w:top w:val="none" w:sz="0" w:space="0" w:color="auto"/>
        <w:left w:val="none" w:sz="0" w:space="0" w:color="auto"/>
        <w:bottom w:val="none" w:sz="0" w:space="0" w:color="auto"/>
        <w:right w:val="none" w:sz="0" w:space="0" w:color="auto"/>
      </w:divBdr>
    </w:div>
    <w:div w:id="719522628">
      <w:bodyDiv w:val="1"/>
      <w:marLeft w:val="0"/>
      <w:marRight w:val="0"/>
      <w:marTop w:val="0"/>
      <w:marBottom w:val="0"/>
      <w:divBdr>
        <w:top w:val="none" w:sz="0" w:space="0" w:color="auto"/>
        <w:left w:val="none" w:sz="0" w:space="0" w:color="auto"/>
        <w:bottom w:val="none" w:sz="0" w:space="0" w:color="auto"/>
        <w:right w:val="none" w:sz="0" w:space="0" w:color="auto"/>
      </w:divBdr>
    </w:div>
    <w:div w:id="723985995">
      <w:bodyDiv w:val="1"/>
      <w:marLeft w:val="0"/>
      <w:marRight w:val="0"/>
      <w:marTop w:val="0"/>
      <w:marBottom w:val="0"/>
      <w:divBdr>
        <w:top w:val="none" w:sz="0" w:space="0" w:color="auto"/>
        <w:left w:val="none" w:sz="0" w:space="0" w:color="auto"/>
        <w:bottom w:val="none" w:sz="0" w:space="0" w:color="auto"/>
        <w:right w:val="none" w:sz="0" w:space="0" w:color="auto"/>
      </w:divBdr>
    </w:div>
    <w:div w:id="733117794">
      <w:bodyDiv w:val="1"/>
      <w:marLeft w:val="0"/>
      <w:marRight w:val="0"/>
      <w:marTop w:val="0"/>
      <w:marBottom w:val="0"/>
      <w:divBdr>
        <w:top w:val="none" w:sz="0" w:space="0" w:color="auto"/>
        <w:left w:val="none" w:sz="0" w:space="0" w:color="auto"/>
        <w:bottom w:val="none" w:sz="0" w:space="0" w:color="auto"/>
        <w:right w:val="none" w:sz="0" w:space="0" w:color="auto"/>
      </w:divBdr>
    </w:div>
    <w:div w:id="735930802">
      <w:bodyDiv w:val="1"/>
      <w:marLeft w:val="0"/>
      <w:marRight w:val="0"/>
      <w:marTop w:val="0"/>
      <w:marBottom w:val="0"/>
      <w:divBdr>
        <w:top w:val="none" w:sz="0" w:space="0" w:color="auto"/>
        <w:left w:val="none" w:sz="0" w:space="0" w:color="auto"/>
        <w:bottom w:val="none" w:sz="0" w:space="0" w:color="auto"/>
        <w:right w:val="none" w:sz="0" w:space="0" w:color="auto"/>
      </w:divBdr>
    </w:div>
    <w:div w:id="737870569">
      <w:bodyDiv w:val="1"/>
      <w:marLeft w:val="0"/>
      <w:marRight w:val="0"/>
      <w:marTop w:val="0"/>
      <w:marBottom w:val="0"/>
      <w:divBdr>
        <w:top w:val="none" w:sz="0" w:space="0" w:color="auto"/>
        <w:left w:val="none" w:sz="0" w:space="0" w:color="auto"/>
        <w:bottom w:val="none" w:sz="0" w:space="0" w:color="auto"/>
        <w:right w:val="none" w:sz="0" w:space="0" w:color="auto"/>
      </w:divBdr>
    </w:div>
    <w:div w:id="738018325">
      <w:bodyDiv w:val="1"/>
      <w:marLeft w:val="0"/>
      <w:marRight w:val="0"/>
      <w:marTop w:val="0"/>
      <w:marBottom w:val="0"/>
      <w:divBdr>
        <w:top w:val="none" w:sz="0" w:space="0" w:color="auto"/>
        <w:left w:val="none" w:sz="0" w:space="0" w:color="auto"/>
        <w:bottom w:val="none" w:sz="0" w:space="0" w:color="auto"/>
        <w:right w:val="none" w:sz="0" w:space="0" w:color="auto"/>
      </w:divBdr>
    </w:div>
    <w:div w:id="738206874">
      <w:bodyDiv w:val="1"/>
      <w:marLeft w:val="0"/>
      <w:marRight w:val="0"/>
      <w:marTop w:val="0"/>
      <w:marBottom w:val="0"/>
      <w:divBdr>
        <w:top w:val="none" w:sz="0" w:space="0" w:color="auto"/>
        <w:left w:val="none" w:sz="0" w:space="0" w:color="auto"/>
        <w:bottom w:val="none" w:sz="0" w:space="0" w:color="auto"/>
        <w:right w:val="none" w:sz="0" w:space="0" w:color="auto"/>
      </w:divBdr>
    </w:div>
    <w:div w:id="740176245">
      <w:bodyDiv w:val="1"/>
      <w:marLeft w:val="0"/>
      <w:marRight w:val="0"/>
      <w:marTop w:val="0"/>
      <w:marBottom w:val="0"/>
      <w:divBdr>
        <w:top w:val="none" w:sz="0" w:space="0" w:color="auto"/>
        <w:left w:val="none" w:sz="0" w:space="0" w:color="auto"/>
        <w:bottom w:val="none" w:sz="0" w:space="0" w:color="auto"/>
        <w:right w:val="none" w:sz="0" w:space="0" w:color="auto"/>
      </w:divBdr>
    </w:div>
    <w:div w:id="747112404">
      <w:bodyDiv w:val="1"/>
      <w:marLeft w:val="0"/>
      <w:marRight w:val="0"/>
      <w:marTop w:val="0"/>
      <w:marBottom w:val="0"/>
      <w:divBdr>
        <w:top w:val="none" w:sz="0" w:space="0" w:color="auto"/>
        <w:left w:val="none" w:sz="0" w:space="0" w:color="auto"/>
        <w:bottom w:val="none" w:sz="0" w:space="0" w:color="auto"/>
        <w:right w:val="none" w:sz="0" w:space="0" w:color="auto"/>
      </w:divBdr>
    </w:div>
    <w:div w:id="751900992">
      <w:bodyDiv w:val="1"/>
      <w:marLeft w:val="0"/>
      <w:marRight w:val="0"/>
      <w:marTop w:val="0"/>
      <w:marBottom w:val="0"/>
      <w:divBdr>
        <w:top w:val="none" w:sz="0" w:space="0" w:color="auto"/>
        <w:left w:val="none" w:sz="0" w:space="0" w:color="auto"/>
        <w:bottom w:val="none" w:sz="0" w:space="0" w:color="auto"/>
        <w:right w:val="none" w:sz="0" w:space="0" w:color="auto"/>
      </w:divBdr>
    </w:div>
    <w:div w:id="757478507">
      <w:bodyDiv w:val="1"/>
      <w:marLeft w:val="0"/>
      <w:marRight w:val="0"/>
      <w:marTop w:val="0"/>
      <w:marBottom w:val="0"/>
      <w:divBdr>
        <w:top w:val="none" w:sz="0" w:space="0" w:color="auto"/>
        <w:left w:val="none" w:sz="0" w:space="0" w:color="auto"/>
        <w:bottom w:val="none" w:sz="0" w:space="0" w:color="auto"/>
        <w:right w:val="none" w:sz="0" w:space="0" w:color="auto"/>
      </w:divBdr>
    </w:div>
    <w:div w:id="762187338">
      <w:bodyDiv w:val="1"/>
      <w:marLeft w:val="0"/>
      <w:marRight w:val="0"/>
      <w:marTop w:val="0"/>
      <w:marBottom w:val="0"/>
      <w:divBdr>
        <w:top w:val="none" w:sz="0" w:space="0" w:color="auto"/>
        <w:left w:val="none" w:sz="0" w:space="0" w:color="auto"/>
        <w:bottom w:val="none" w:sz="0" w:space="0" w:color="auto"/>
        <w:right w:val="none" w:sz="0" w:space="0" w:color="auto"/>
      </w:divBdr>
    </w:div>
    <w:div w:id="763577450">
      <w:bodyDiv w:val="1"/>
      <w:marLeft w:val="0"/>
      <w:marRight w:val="0"/>
      <w:marTop w:val="0"/>
      <w:marBottom w:val="0"/>
      <w:divBdr>
        <w:top w:val="none" w:sz="0" w:space="0" w:color="auto"/>
        <w:left w:val="none" w:sz="0" w:space="0" w:color="auto"/>
        <w:bottom w:val="none" w:sz="0" w:space="0" w:color="auto"/>
        <w:right w:val="none" w:sz="0" w:space="0" w:color="auto"/>
      </w:divBdr>
    </w:div>
    <w:div w:id="763957768">
      <w:bodyDiv w:val="1"/>
      <w:marLeft w:val="0"/>
      <w:marRight w:val="0"/>
      <w:marTop w:val="0"/>
      <w:marBottom w:val="0"/>
      <w:divBdr>
        <w:top w:val="none" w:sz="0" w:space="0" w:color="auto"/>
        <w:left w:val="none" w:sz="0" w:space="0" w:color="auto"/>
        <w:bottom w:val="none" w:sz="0" w:space="0" w:color="auto"/>
        <w:right w:val="none" w:sz="0" w:space="0" w:color="auto"/>
      </w:divBdr>
    </w:div>
    <w:div w:id="766997921">
      <w:bodyDiv w:val="1"/>
      <w:marLeft w:val="0"/>
      <w:marRight w:val="0"/>
      <w:marTop w:val="0"/>
      <w:marBottom w:val="0"/>
      <w:divBdr>
        <w:top w:val="none" w:sz="0" w:space="0" w:color="auto"/>
        <w:left w:val="none" w:sz="0" w:space="0" w:color="auto"/>
        <w:bottom w:val="none" w:sz="0" w:space="0" w:color="auto"/>
        <w:right w:val="none" w:sz="0" w:space="0" w:color="auto"/>
      </w:divBdr>
    </w:div>
    <w:div w:id="768812719">
      <w:bodyDiv w:val="1"/>
      <w:marLeft w:val="0"/>
      <w:marRight w:val="0"/>
      <w:marTop w:val="0"/>
      <w:marBottom w:val="0"/>
      <w:divBdr>
        <w:top w:val="none" w:sz="0" w:space="0" w:color="auto"/>
        <w:left w:val="none" w:sz="0" w:space="0" w:color="auto"/>
        <w:bottom w:val="none" w:sz="0" w:space="0" w:color="auto"/>
        <w:right w:val="none" w:sz="0" w:space="0" w:color="auto"/>
      </w:divBdr>
    </w:div>
    <w:div w:id="770783660">
      <w:bodyDiv w:val="1"/>
      <w:marLeft w:val="0"/>
      <w:marRight w:val="0"/>
      <w:marTop w:val="0"/>
      <w:marBottom w:val="0"/>
      <w:divBdr>
        <w:top w:val="none" w:sz="0" w:space="0" w:color="auto"/>
        <w:left w:val="none" w:sz="0" w:space="0" w:color="auto"/>
        <w:bottom w:val="none" w:sz="0" w:space="0" w:color="auto"/>
        <w:right w:val="none" w:sz="0" w:space="0" w:color="auto"/>
      </w:divBdr>
    </w:div>
    <w:div w:id="785202049">
      <w:bodyDiv w:val="1"/>
      <w:marLeft w:val="0"/>
      <w:marRight w:val="0"/>
      <w:marTop w:val="0"/>
      <w:marBottom w:val="0"/>
      <w:divBdr>
        <w:top w:val="none" w:sz="0" w:space="0" w:color="auto"/>
        <w:left w:val="none" w:sz="0" w:space="0" w:color="auto"/>
        <w:bottom w:val="none" w:sz="0" w:space="0" w:color="auto"/>
        <w:right w:val="none" w:sz="0" w:space="0" w:color="auto"/>
      </w:divBdr>
    </w:div>
    <w:div w:id="786121379">
      <w:bodyDiv w:val="1"/>
      <w:marLeft w:val="0"/>
      <w:marRight w:val="0"/>
      <w:marTop w:val="0"/>
      <w:marBottom w:val="0"/>
      <w:divBdr>
        <w:top w:val="none" w:sz="0" w:space="0" w:color="auto"/>
        <w:left w:val="none" w:sz="0" w:space="0" w:color="auto"/>
        <w:bottom w:val="none" w:sz="0" w:space="0" w:color="auto"/>
        <w:right w:val="none" w:sz="0" w:space="0" w:color="auto"/>
      </w:divBdr>
    </w:div>
    <w:div w:id="787746966">
      <w:bodyDiv w:val="1"/>
      <w:marLeft w:val="0"/>
      <w:marRight w:val="0"/>
      <w:marTop w:val="0"/>
      <w:marBottom w:val="0"/>
      <w:divBdr>
        <w:top w:val="none" w:sz="0" w:space="0" w:color="auto"/>
        <w:left w:val="none" w:sz="0" w:space="0" w:color="auto"/>
        <w:bottom w:val="none" w:sz="0" w:space="0" w:color="auto"/>
        <w:right w:val="none" w:sz="0" w:space="0" w:color="auto"/>
      </w:divBdr>
    </w:div>
    <w:div w:id="787889973">
      <w:bodyDiv w:val="1"/>
      <w:marLeft w:val="0"/>
      <w:marRight w:val="0"/>
      <w:marTop w:val="0"/>
      <w:marBottom w:val="0"/>
      <w:divBdr>
        <w:top w:val="none" w:sz="0" w:space="0" w:color="auto"/>
        <w:left w:val="none" w:sz="0" w:space="0" w:color="auto"/>
        <w:bottom w:val="none" w:sz="0" w:space="0" w:color="auto"/>
        <w:right w:val="none" w:sz="0" w:space="0" w:color="auto"/>
      </w:divBdr>
      <w:divsChild>
        <w:div w:id="1670792962">
          <w:marLeft w:val="0"/>
          <w:marRight w:val="0"/>
          <w:marTop w:val="0"/>
          <w:marBottom w:val="0"/>
          <w:divBdr>
            <w:top w:val="none" w:sz="0" w:space="0" w:color="auto"/>
            <w:left w:val="none" w:sz="0" w:space="0" w:color="auto"/>
            <w:bottom w:val="none" w:sz="0" w:space="0" w:color="auto"/>
            <w:right w:val="none" w:sz="0" w:space="0" w:color="auto"/>
          </w:divBdr>
          <w:divsChild>
            <w:div w:id="3871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40443">
      <w:bodyDiv w:val="1"/>
      <w:marLeft w:val="0"/>
      <w:marRight w:val="0"/>
      <w:marTop w:val="0"/>
      <w:marBottom w:val="0"/>
      <w:divBdr>
        <w:top w:val="none" w:sz="0" w:space="0" w:color="auto"/>
        <w:left w:val="none" w:sz="0" w:space="0" w:color="auto"/>
        <w:bottom w:val="none" w:sz="0" w:space="0" w:color="auto"/>
        <w:right w:val="none" w:sz="0" w:space="0" w:color="auto"/>
      </w:divBdr>
    </w:div>
    <w:div w:id="792990448">
      <w:bodyDiv w:val="1"/>
      <w:marLeft w:val="0"/>
      <w:marRight w:val="0"/>
      <w:marTop w:val="0"/>
      <w:marBottom w:val="0"/>
      <w:divBdr>
        <w:top w:val="none" w:sz="0" w:space="0" w:color="auto"/>
        <w:left w:val="none" w:sz="0" w:space="0" w:color="auto"/>
        <w:bottom w:val="none" w:sz="0" w:space="0" w:color="auto"/>
        <w:right w:val="none" w:sz="0" w:space="0" w:color="auto"/>
      </w:divBdr>
    </w:div>
    <w:div w:id="793985903">
      <w:bodyDiv w:val="1"/>
      <w:marLeft w:val="0"/>
      <w:marRight w:val="0"/>
      <w:marTop w:val="0"/>
      <w:marBottom w:val="0"/>
      <w:divBdr>
        <w:top w:val="none" w:sz="0" w:space="0" w:color="auto"/>
        <w:left w:val="none" w:sz="0" w:space="0" w:color="auto"/>
        <w:bottom w:val="none" w:sz="0" w:space="0" w:color="auto"/>
        <w:right w:val="none" w:sz="0" w:space="0" w:color="auto"/>
      </w:divBdr>
    </w:div>
    <w:div w:id="800075610">
      <w:bodyDiv w:val="1"/>
      <w:marLeft w:val="0"/>
      <w:marRight w:val="0"/>
      <w:marTop w:val="0"/>
      <w:marBottom w:val="0"/>
      <w:divBdr>
        <w:top w:val="none" w:sz="0" w:space="0" w:color="auto"/>
        <w:left w:val="none" w:sz="0" w:space="0" w:color="auto"/>
        <w:bottom w:val="none" w:sz="0" w:space="0" w:color="auto"/>
        <w:right w:val="none" w:sz="0" w:space="0" w:color="auto"/>
      </w:divBdr>
    </w:div>
    <w:div w:id="801339803">
      <w:bodyDiv w:val="1"/>
      <w:marLeft w:val="0"/>
      <w:marRight w:val="0"/>
      <w:marTop w:val="0"/>
      <w:marBottom w:val="0"/>
      <w:divBdr>
        <w:top w:val="none" w:sz="0" w:space="0" w:color="auto"/>
        <w:left w:val="none" w:sz="0" w:space="0" w:color="auto"/>
        <w:bottom w:val="none" w:sz="0" w:space="0" w:color="auto"/>
        <w:right w:val="none" w:sz="0" w:space="0" w:color="auto"/>
      </w:divBdr>
    </w:div>
    <w:div w:id="802235314">
      <w:bodyDiv w:val="1"/>
      <w:marLeft w:val="0"/>
      <w:marRight w:val="0"/>
      <w:marTop w:val="0"/>
      <w:marBottom w:val="0"/>
      <w:divBdr>
        <w:top w:val="none" w:sz="0" w:space="0" w:color="auto"/>
        <w:left w:val="none" w:sz="0" w:space="0" w:color="auto"/>
        <w:bottom w:val="none" w:sz="0" w:space="0" w:color="auto"/>
        <w:right w:val="none" w:sz="0" w:space="0" w:color="auto"/>
      </w:divBdr>
    </w:div>
    <w:div w:id="803426715">
      <w:bodyDiv w:val="1"/>
      <w:marLeft w:val="0"/>
      <w:marRight w:val="0"/>
      <w:marTop w:val="0"/>
      <w:marBottom w:val="0"/>
      <w:divBdr>
        <w:top w:val="none" w:sz="0" w:space="0" w:color="auto"/>
        <w:left w:val="none" w:sz="0" w:space="0" w:color="auto"/>
        <w:bottom w:val="none" w:sz="0" w:space="0" w:color="auto"/>
        <w:right w:val="none" w:sz="0" w:space="0" w:color="auto"/>
      </w:divBdr>
    </w:div>
    <w:div w:id="809789748">
      <w:bodyDiv w:val="1"/>
      <w:marLeft w:val="0"/>
      <w:marRight w:val="0"/>
      <w:marTop w:val="0"/>
      <w:marBottom w:val="0"/>
      <w:divBdr>
        <w:top w:val="none" w:sz="0" w:space="0" w:color="auto"/>
        <w:left w:val="none" w:sz="0" w:space="0" w:color="auto"/>
        <w:bottom w:val="none" w:sz="0" w:space="0" w:color="auto"/>
        <w:right w:val="none" w:sz="0" w:space="0" w:color="auto"/>
      </w:divBdr>
    </w:div>
    <w:div w:id="813908677">
      <w:bodyDiv w:val="1"/>
      <w:marLeft w:val="0"/>
      <w:marRight w:val="0"/>
      <w:marTop w:val="0"/>
      <w:marBottom w:val="0"/>
      <w:divBdr>
        <w:top w:val="none" w:sz="0" w:space="0" w:color="auto"/>
        <w:left w:val="none" w:sz="0" w:space="0" w:color="auto"/>
        <w:bottom w:val="none" w:sz="0" w:space="0" w:color="auto"/>
        <w:right w:val="none" w:sz="0" w:space="0" w:color="auto"/>
      </w:divBdr>
    </w:div>
    <w:div w:id="815146554">
      <w:bodyDiv w:val="1"/>
      <w:marLeft w:val="0"/>
      <w:marRight w:val="0"/>
      <w:marTop w:val="0"/>
      <w:marBottom w:val="0"/>
      <w:divBdr>
        <w:top w:val="none" w:sz="0" w:space="0" w:color="auto"/>
        <w:left w:val="none" w:sz="0" w:space="0" w:color="auto"/>
        <w:bottom w:val="none" w:sz="0" w:space="0" w:color="auto"/>
        <w:right w:val="none" w:sz="0" w:space="0" w:color="auto"/>
      </w:divBdr>
    </w:div>
    <w:div w:id="815606758">
      <w:bodyDiv w:val="1"/>
      <w:marLeft w:val="0"/>
      <w:marRight w:val="0"/>
      <w:marTop w:val="0"/>
      <w:marBottom w:val="0"/>
      <w:divBdr>
        <w:top w:val="none" w:sz="0" w:space="0" w:color="auto"/>
        <w:left w:val="none" w:sz="0" w:space="0" w:color="auto"/>
        <w:bottom w:val="none" w:sz="0" w:space="0" w:color="auto"/>
        <w:right w:val="none" w:sz="0" w:space="0" w:color="auto"/>
      </w:divBdr>
    </w:div>
    <w:div w:id="820193438">
      <w:bodyDiv w:val="1"/>
      <w:marLeft w:val="0"/>
      <w:marRight w:val="0"/>
      <w:marTop w:val="0"/>
      <w:marBottom w:val="0"/>
      <w:divBdr>
        <w:top w:val="none" w:sz="0" w:space="0" w:color="auto"/>
        <w:left w:val="none" w:sz="0" w:space="0" w:color="auto"/>
        <w:bottom w:val="none" w:sz="0" w:space="0" w:color="auto"/>
        <w:right w:val="none" w:sz="0" w:space="0" w:color="auto"/>
      </w:divBdr>
    </w:div>
    <w:div w:id="821508706">
      <w:bodyDiv w:val="1"/>
      <w:marLeft w:val="0"/>
      <w:marRight w:val="0"/>
      <w:marTop w:val="0"/>
      <w:marBottom w:val="0"/>
      <w:divBdr>
        <w:top w:val="none" w:sz="0" w:space="0" w:color="auto"/>
        <w:left w:val="none" w:sz="0" w:space="0" w:color="auto"/>
        <w:bottom w:val="none" w:sz="0" w:space="0" w:color="auto"/>
        <w:right w:val="none" w:sz="0" w:space="0" w:color="auto"/>
      </w:divBdr>
    </w:div>
    <w:div w:id="831602594">
      <w:bodyDiv w:val="1"/>
      <w:marLeft w:val="0"/>
      <w:marRight w:val="0"/>
      <w:marTop w:val="0"/>
      <w:marBottom w:val="0"/>
      <w:divBdr>
        <w:top w:val="none" w:sz="0" w:space="0" w:color="auto"/>
        <w:left w:val="none" w:sz="0" w:space="0" w:color="auto"/>
        <w:bottom w:val="none" w:sz="0" w:space="0" w:color="auto"/>
        <w:right w:val="none" w:sz="0" w:space="0" w:color="auto"/>
      </w:divBdr>
    </w:div>
    <w:div w:id="831986705">
      <w:bodyDiv w:val="1"/>
      <w:marLeft w:val="0"/>
      <w:marRight w:val="0"/>
      <w:marTop w:val="0"/>
      <w:marBottom w:val="0"/>
      <w:divBdr>
        <w:top w:val="none" w:sz="0" w:space="0" w:color="auto"/>
        <w:left w:val="none" w:sz="0" w:space="0" w:color="auto"/>
        <w:bottom w:val="none" w:sz="0" w:space="0" w:color="auto"/>
        <w:right w:val="none" w:sz="0" w:space="0" w:color="auto"/>
      </w:divBdr>
      <w:divsChild>
        <w:div w:id="1281839921">
          <w:marLeft w:val="0"/>
          <w:marRight w:val="0"/>
          <w:marTop w:val="0"/>
          <w:marBottom w:val="0"/>
          <w:divBdr>
            <w:top w:val="none" w:sz="0" w:space="0" w:color="auto"/>
            <w:left w:val="none" w:sz="0" w:space="0" w:color="auto"/>
            <w:bottom w:val="none" w:sz="0" w:space="0" w:color="auto"/>
            <w:right w:val="none" w:sz="0" w:space="0" w:color="auto"/>
          </w:divBdr>
          <w:divsChild>
            <w:div w:id="851068101">
              <w:marLeft w:val="0"/>
              <w:marRight w:val="0"/>
              <w:marTop w:val="0"/>
              <w:marBottom w:val="0"/>
              <w:divBdr>
                <w:top w:val="none" w:sz="0" w:space="0" w:color="auto"/>
                <w:left w:val="none" w:sz="0" w:space="0" w:color="auto"/>
                <w:bottom w:val="none" w:sz="0" w:space="0" w:color="auto"/>
                <w:right w:val="none" w:sz="0" w:space="0" w:color="auto"/>
              </w:divBdr>
              <w:divsChild>
                <w:div w:id="2060469264">
                  <w:marLeft w:val="0"/>
                  <w:marRight w:val="0"/>
                  <w:marTop w:val="0"/>
                  <w:marBottom w:val="0"/>
                  <w:divBdr>
                    <w:top w:val="none" w:sz="0" w:space="0" w:color="auto"/>
                    <w:left w:val="none" w:sz="0" w:space="0" w:color="auto"/>
                    <w:bottom w:val="none" w:sz="0" w:space="0" w:color="auto"/>
                    <w:right w:val="none" w:sz="0" w:space="0" w:color="auto"/>
                  </w:divBdr>
                  <w:divsChild>
                    <w:div w:id="2064060433">
                      <w:marLeft w:val="0"/>
                      <w:marRight w:val="0"/>
                      <w:marTop w:val="0"/>
                      <w:marBottom w:val="0"/>
                      <w:divBdr>
                        <w:top w:val="none" w:sz="0" w:space="0" w:color="auto"/>
                        <w:left w:val="none" w:sz="0" w:space="0" w:color="auto"/>
                        <w:bottom w:val="none" w:sz="0" w:space="0" w:color="auto"/>
                        <w:right w:val="none" w:sz="0" w:space="0" w:color="auto"/>
                      </w:divBdr>
                      <w:divsChild>
                        <w:div w:id="500317855">
                          <w:marLeft w:val="0"/>
                          <w:marRight w:val="0"/>
                          <w:marTop w:val="0"/>
                          <w:marBottom w:val="0"/>
                          <w:divBdr>
                            <w:top w:val="none" w:sz="0" w:space="0" w:color="auto"/>
                            <w:left w:val="none" w:sz="0" w:space="0" w:color="auto"/>
                            <w:bottom w:val="none" w:sz="0" w:space="0" w:color="auto"/>
                            <w:right w:val="none" w:sz="0" w:space="0" w:color="auto"/>
                          </w:divBdr>
                          <w:divsChild>
                            <w:div w:id="5611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524541">
      <w:bodyDiv w:val="1"/>
      <w:marLeft w:val="0"/>
      <w:marRight w:val="0"/>
      <w:marTop w:val="0"/>
      <w:marBottom w:val="0"/>
      <w:divBdr>
        <w:top w:val="none" w:sz="0" w:space="0" w:color="auto"/>
        <w:left w:val="none" w:sz="0" w:space="0" w:color="auto"/>
        <w:bottom w:val="none" w:sz="0" w:space="0" w:color="auto"/>
        <w:right w:val="none" w:sz="0" w:space="0" w:color="auto"/>
      </w:divBdr>
    </w:div>
    <w:div w:id="837579567">
      <w:bodyDiv w:val="1"/>
      <w:marLeft w:val="0"/>
      <w:marRight w:val="0"/>
      <w:marTop w:val="0"/>
      <w:marBottom w:val="0"/>
      <w:divBdr>
        <w:top w:val="none" w:sz="0" w:space="0" w:color="auto"/>
        <w:left w:val="none" w:sz="0" w:space="0" w:color="auto"/>
        <w:bottom w:val="none" w:sz="0" w:space="0" w:color="auto"/>
        <w:right w:val="none" w:sz="0" w:space="0" w:color="auto"/>
      </w:divBdr>
    </w:div>
    <w:div w:id="839350096">
      <w:bodyDiv w:val="1"/>
      <w:marLeft w:val="0"/>
      <w:marRight w:val="0"/>
      <w:marTop w:val="0"/>
      <w:marBottom w:val="0"/>
      <w:divBdr>
        <w:top w:val="none" w:sz="0" w:space="0" w:color="auto"/>
        <w:left w:val="none" w:sz="0" w:space="0" w:color="auto"/>
        <w:bottom w:val="none" w:sz="0" w:space="0" w:color="auto"/>
        <w:right w:val="none" w:sz="0" w:space="0" w:color="auto"/>
      </w:divBdr>
      <w:divsChild>
        <w:div w:id="1209999626">
          <w:marLeft w:val="0"/>
          <w:marRight w:val="0"/>
          <w:marTop w:val="0"/>
          <w:marBottom w:val="0"/>
          <w:divBdr>
            <w:top w:val="none" w:sz="0" w:space="0" w:color="auto"/>
            <w:left w:val="none" w:sz="0" w:space="0" w:color="auto"/>
            <w:bottom w:val="none" w:sz="0" w:space="0" w:color="auto"/>
            <w:right w:val="none" w:sz="0" w:space="0" w:color="auto"/>
          </w:divBdr>
        </w:div>
        <w:div w:id="1812936825">
          <w:marLeft w:val="0"/>
          <w:marRight w:val="0"/>
          <w:marTop w:val="0"/>
          <w:marBottom w:val="0"/>
          <w:divBdr>
            <w:top w:val="none" w:sz="0" w:space="0" w:color="auto"/>
            <w:left w:val="none" w:sz="0" w:space="0" w:color="auto"/>
            <w:bottom w:val="none" w:sz="0" w:space="0" w:color="auto"/>
            <w:right w:val="none" w:sz="0" w:space="0" w:color="auto"/>
          </w:divBdr>
        </w:div>
        <w:div w:id="678048254">
          <w:marLeft w:val="0"/>
          <w:marRight w:val="0"/>
          <w:marTop w:val="0"/>
          <w:marBottom w:val="0"/>
          <w:divBdr>
            <w:top w:val="none" w:sz="0" w:space="0" w:color="auto"/>
            <w:left w:val="none" w:sz="0" w:space="0" w:color="auto"/>
            <w:bottom w:val="none" w:sz="0" w:space="0" w:color="auto"/>
            <w:right w:val="none" w:sz="0" w:space="0" w:color="auto"/>
          </w:divBdr>
        </w:div>
        <w:div w:id="111705961">
          <w:marLeft w:val="0"/>
          <w:marRight w:val="0"/>
          <w:marTop w:val="0"/>
          <w:marBottom w:val="0"/>
          <w:divBdr>
            <w:top w:val="none" w:sz="0" w:space="0" w:color="auto"/>
            <w:left w:val="none" w:sz="0" w:space="0" w:color="auto"/>
            <w:bottom w:val="none" w:sz="0" w:space="0" w:color="auto"/>
            <w:right w:val="none" w:sz="0" w:space="0" w:color="auto"/>
          </w:divBdr>
        </w:div>
      </w:divsChild>
    </w:div>
    <w:div w:id="841748633">
      <w:bodyDiv w:val="1"/>
      <w:marLeft w:val="0"/>
      <w:marRight w:val="0"/>
      <w:marTop w:val="0"/>
      <w:marBottom w:val="0"/>
      <w:divBdr>
        <w:top w:val="none" w:sz="0" w:space="0" w:color="auto"/>
        <w:left w:val="none" w:sz="0" w:space="0" w:color="auto"/>
        <w:bottom w:val="none" w:sz="0" w:space="0" w:color="auto"/>
        <w:right w:val="none" w:sz="0" w:space="0" w:color="auto"/>
      </w:divBdr>
    </w:div>
    <w:div w:id="843978916">
      <w:bodyDiv w:val="1"/>
      <w:marLeft w:val="0"/>
      <w:marRight w:val="0"/>
      <w:marTop w:val="0"/>
      <w:marBottom w:val="0"/>
      <w:divBdr>
        <w:top w:val="none" w:sz="0" w:space="0" w:color="auto"/>
        <w:left w:val="none" w:sz="0" w:space="0" w:color="auto"/>
        <w:bottom w:val="none" w:sz="0" w:space="0" w:color="auto"/>
        <w:right w:val="none" w:sz="0" w:space="0" w:color="auto"/>
      </w:divBdr>
      <w:divsChild>
        <w:div w:id="480511485">
          <w:marLeft w:val="0"/>
          <w:marRight w:val="0"/>
          <w:marTop w:val="0"/>
          <w:marBottom w:val="0"/>
          <w:divBdr>
            <w:top w:val="none" w:sz="0" w:space="0" w:color="auto"/>
            <w:left w:val="none" w:sz="0" w:space="0" w:color="auto"/>
            <w:bottom w:val="none" w:sz="0" w:space="0" w:color="auto"/>
            <w:right w:val="none" w:sz="0" w:space="0" w:color="auto"/>
          </w:divBdr>
          <w:divsChild>
            <w:div w:id="1004012448">
              <w:marLeft w:val="0"/>
              <w:marRight w:val="0"/>
              <w:marTop w:val="0"/>
              <w:marBottom w:val="0"/>
              <w:divBdr>
                <w:top w:val="none" w:sz="0" w:space="0" w:color="auto"/>
                <w:left w:val="none" w:sz="0" w:space="0" w:color="auto"/>
                <w:bottom w:val="none" w:sz="0" w:space="0" w:color="auto"/>
                <w:right w:val="none" w:sz="0" w:space="0" w:color="auto"/>
              </w:divBdr>
              <w:divsChild>
                <w:div w:id="611596807">
                  <w:marLeft w:val="0"/>
                  <w:marRight w:val="0"/>
                  <w:marTop w:val="0"/>
                  <w:marBottom w:val="0"/>
                  <w:divBdr>
                    <w:top w:val="none" w:sz="0" w:space="0" w:color="auto"/>
                    <w:left w:val="none" w:sz="0" w:space="0" w:color="auto"/>
                    <w:bottom w:val="none" w:sz="0" w:space="0" w:color="auto"/>
                    <w:right w:val="none" w:sz="0" w:space="0" w:color="auto"/>
                  </w:divBdr>
                  <w:divsChild>
                    <w:div w:id="832375786">
                      <w:marLeft w:val="0"/>
                      <w:marRight w:val="0"/>
                      <w:marTop w:val="0"/>
                      <w:marBottom w:val="0"/>
                      <w:divBdr>
                        <w:top w:val="none" w:sz="0" w:space="0" w:color="auto"/>
                        <w:left w:val="none" w:sz="0" w:space="0" w:color="auto"/>
                        <w:bottom w:val="none" w:sz="0" w:space="0" w:color="auto"/>
                        <w:right w:val="none" w:sz="0" w:space="0" w:color="auto"/>
                      </w:divBdr>
                      <w:divsChild>
                        <w:div w:id="156072149">
                          <w:marLeft w:val="0"/>
                          <w:marRight w:val="0"/>
                          <w:marTop w:val="0"/>
                          <w:marBottom w:val="0"/>
                          <w:divBdr>
                            <w:top w:val="none" w:sz="0" w:space="0" w:color="auto"/>
                            <w:left w:val="none" w:sz="0" w:space="0" w:color="auto"/>
                            <w:bottom w:val="none" w:sz="0" w:space="0" w:color="auto"/>
                            <w:right w:val="none" w:sz="0" w:space="0" w:color="auto"/>
                          </w:divBdr>
                          <w:divsChild>
                            <w:div w:id="17085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91057">
      <w:bodyDiv w:val="1"/>
      <w:marLeft w:val="0"/>
      <w:marRight w:val="0"/>
      <w:marTop w:val="0"/>
      <w:marBottom w:val="0"/>
      <w:divBdr>
        <w:top w:val="none" w:sz="0" w:space="0" w:color="auto"/>
        <w:left w:val="none" w:sz="0" w:space="0" w:color="auto"/>
        <w:bottom w:val="none" w:sz="0" w:space="0" w:color="auto"/>
        <w:right w:val="none" w:sz="0" w:space="0" w:color="auto"/>
      </w:divBdr>
      <w:divsChild>
        <w:div w:id="1706325700">
          <w:marLeft w:val="0"/>
          <w:marRight w:val="0"/>
          <w:marTop w:val="0"/>
          <w:marBottom w:val="0"/>
          <w:divBdr>
            <w:top w:val="none" w:sz="0" w:space="0" w:color="auto"/>
            <w:left w:val="none" w:sz="0" w:space="0" w:color="auto"/>
            <w:bottom w:val="none" w:sz="0" w:space="0" w:color="auto"/>
            <w:right w:val="none" w:sz="0" w:space="0" w:color="auto"/>
          </w:divBdr>
        </w:div>
      </w:divsChild>
    </w:div>
    <w:div w:id="848714848">
      <w:bodyDiv w:val="1"/>
      <w:marLeft w:val="0"/>
      <w:marRight w:val="0"/>
      <w:marTop w:val="0"/>
      <w:marBottom w:val="0"/>
      <w:divBdr>
        <w:top w:val="none" w:sz="0" w:space="0" w:color="auto"/>
        <w:left w:val="none" w:sz="0" w:space="0" w:color="auto"/>
        <w:bottom w:val="none" w:sz="0" w:space="0" w:color="auto"/>
        <w:right w:val="none" w:sz="0" w:space="0" w:color="auto"/>
      </w:divBdr>
    </w:div>
    <w:div w:id="848955814">
      <w:bodyDiv w:val="1"/>
      <w:marLeft w:val="0"/>
      <w:marRight w:val="0"/>
      <w:marTop w:val="0"/>
      <w:marBottom w:val="0"/>
      <w:divBdr>
        <w:top w:val="none" w:sz="0" w:space="0" w:color="auto"/>
        <w:left w:val="none" w:sz="0" w:space="0" w:color="auto"/>
        <w:bottom w:val="none" w:sz="0" w:space="0" w:color="auto"/>
        <w:right w:val="none" w:sz="0" w:space="0" w:color="auto"/>
      </w:divBdr>
    </w:div>
    <w:div w:id="851261352">
      <w:bodyDiv w:val="1"/>
      <w:marLeft w:val="0"/>
      <w:marRight w:val="0"/>
      <w:marTop w:val="0"/>
      <w:marBottom w:val="0"/>
      <w:divBdr>
        <w:top w:val="none" w:sz="0" w:space="0" w:color="auto"/>
        <w:left w:val="none" w:sz="0" w:space="0" w:color="auto"/>
        <w:bottom w:val="none" w:sz="0" w:space="0" w:color="auto"/>
        <w:right w:val="none" w:sz="0" w:space="0" w:color="auto"/>
      </w:divBdr>
    </w:div>
    <w:div w:id="851531648">
      <w:bodyDiv w:val="1"/>
      <w:marLeft w:val="0"/>
      <w:marRight w:val="0"/>
      <w:marTop w:val="0"/>
      <w:marBottom w:val="0"/>
      <w:divBdr>
        <w:top w:val="none" w:sz="0" w:space="0" w:color="auto"/>
        <w:left w:val="none" w:sz="0" w:space="0" w:color="auto"/>
        <w:bottom w:val="none" w:sz="0" w:space="0" w:color="auto"/>
        <w:right w:val="none" w:sz="0" w:space="0" w:color="auto"/>
      </w:divBdr>
    </w:div>
    <w:div w:id="854225506">
      <w:bodyDiv w:val="1"/>
      <w:marLeft w:val="0"/>
      <w:marRight w:val="0"/>
      <w:marTop w:val="0"/>
      <w:marBottom w:val="0"/>
      <w:divBdr>
        <w:top w:val="none" w:sz="0" w:space="0" w:color="auto"/>
        <w:left w:val="none" w:sz="0" w:space="0" w:color="auto"/>
        <w:bottom w:val="none" w:sz="0" w:space="0" w:color="auto"/>
        <w:right w:val="none" w:sz="0" w:space="0" w:color="auto"/>
      </w:divBdr>
    </w:div>
    <w:div w:id="855928251">
      <w:bodyDiv w:val="1"/>
      <w:marLeft w:val="0"/>
      <w:marRight w:val="0"/>
      <w:marTop w:val="0"/>
      <w:marBottom w:val="0"/>
      <w:divBdr>
        <w:top w:val="none" w:sz="0" w:space="0" w:color="auto"/>
        <w:left w:val="none" w:sz="0" w:space="0" w:color="auto"/>
        <w:bottom w:val="none" w:sz="0" w:space="0" w:color="auto"/>
        <w:right w:val="none" w:sz="0" w:space="0" w:color="auto"/>
      </w:divBdr>
    </w:div>
    <w:div w:id="857888574">
      <w:bodyDiv w:val="1"/>
      <w:marLeft w:val="0"/>
      <w:marRight w:val="0"/>
      <w:marTop w:val="0"/>
      <w:marBottom w:val="0"/>
      <w:divBdr>
        <w:top w:val="none" w:sz="0" w:space="0" w:color="auto"/>
        <w:left w:val="none" w:sz="0" w:space="0" w:color="auto"/>
        <w:bottom w:val="none" w:sz="0" w:space="0" w:color="auto"/>
        <w:right w:val="none" w:sz="0" w:space="0" w:color="auto"/>
      </w:divBdr>
    </w:div>
    <w:div w:id="863178678">
      <w:bodyDiv w:val="1"/>
      <w:marLeft w:val="0"/>
      <w:marRight w:val="0"/>
      <w:marTop w:val="0"/>
      <w:marBottom w:val="0"/>
      <w:divBdr>
        <w:top w:val="none" w:sz="0" w:space="0" w:color="auto"/>
        <w:left w:val="none" w:sz="0" w:space="0" w:color="auto"/>
        <w:bottom w:val="none" w:sz="0" w:space="0" w:color="auto"/>
        <w:right w:val="none" w:sz="0" w:space="0" w:color="auto"/>
      </w:divBdr>
    </w:div>
    <w:div w:id="865870109">
      <w:bodyDiv w:val="1"/>
      <w:marLeft w:val="0"/>
      <w:marRight w:val="0"/>
      <w:marTop w:val="0"/>
      <w:marBottom w:val="0"/>
      <w:divBdr>
        <w:top w:val="none" w:sz="0" w:space="0" w:color="auto"/>
        <w:left w:val="none" w:sz="0" w:space="0" w:color="auto"/>
        <w:bottom w:val="none" w:sz="0" w:space="0" w:color="auto"/>
        <w:right w:val="none" w:sz="0" w:space="0" w:color="auto"/>
      </w:divBdr>
      <w:divsChild>
        <w:div w:id="2142529244">
          <w:marLeft w:val="0"/>
          <w:marRight w:val="0"/>
          <w:marTop w:val="0"/>
          <w:marBottom w:val="0"/>
          <w:divBdr>
            <w:top w:val="none" w:sz="0" w:space="0" w:color="auto"/>
            <w:left w:val="none" w:sz="0" w:space="0" w:color="auto"/>
            <w:bottom w:val="none" w:sz="0" w:space="0" w:color="auto"/>
            <w:right w:val="none" w:sz="0" w:space="0" w:color="auto"/>
          </w:divBdr>
          <w:divsChild>
            <w:div w:id="1924683752">
              <w:marLeft w:val="0"/>
              <w:marRight w:val="0"/>
              <w:marTop w:val="0"/>
              <w:marBottom w:val="0"/>
              <w:divBdr>
                <w:top w:val="none" w:sz="0" w:space="0" w:color="auto"/>
                <w:left w:val="none" w:sz="0" w:space="0" w:color="auto"/>
                <w:bottom w:val="none" w:sz="0" w:space="0" w:color="auto"/>
                <w:right w:val="none" w:sz="0" w:space="0" w:color="auto"/>
              </w:divBdr>
              <w:divsChild>
                <w:div w:id="1187669109">
                  <w:marLeft w:val="0"/>
                  <w:marRight w:val="0"/>
                  <w:marTop w:val="0"/>
                  <w:marBottom w:val="0"/>
                  <w:divBdr>
                    <w:top w:val="none" w:sz="0" w:space="0" w:color="auto"/>
                    <w:left w:val="none" w:sz="0" w:space="0" w:color="auto"/>
                    <w:bottom w:val="none" w:sz="0" w:space="0" w:color="auto"/>
                    <w:right w:val="none" w:sz="0" w:space="0" w:color="auto"/>
                  </w:divBdr>
                  <w:divsChild>
                    <w:div w:id="219245140">
                      <w:marLeft w:val="0"/>
                      <w:marRight w:val="0"/>
                      <w:marTop w:val="0"/>
                      <w:marBottom w:val="0"/>
                      <w:divBdr>
                        <w:top w:val="none" w:sz="0" w:space="0" w:color="auto"/>
                        <w:left w:val="none" w:sz="0" w:space="0" w:color="auto"/>
                        <w:bottom w:val="none" w:sz="0" w:space="0" w:color="auto"/>
                        <w:right w:val="none" w:sz="0" w:space="0" w:color="auto"/>
                      </w:divBdr>
                      <w:divsChild>
                        <w:div w:id="766579106">
                          <w:marLeft w:val="0"/>
                          <w:marRight w:val="0"/>
                          <w:marTop w:val="0"/>
                          <w:marBottom w:val="0"/>
                          <w:divBdr>
                            <w:top w:val="none" w:sz="0" w:space="0" w:color="auto"/>
                            <w:left w:val="none" w:sz="0" w:space="0" w:color="auto"/>
                            <w:bottom w:val="none" w:sz="0" w:space="0" w:color="auto"/>
                            <w:right w:val="none" w:sz="0" w:space="0" w:color="auto"/>
                          </w:divBdr>
                          <w:divsChild>
                            <w:div w:id="15012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09340">
      <w:bodyDiv w:val="1"/>
      <w:marLeft w:val="0"/>
      <w:marRight w:val="0"/>
      <w:marTop w:val="0"/>
      <w:marBottom w:val="0"/>
      <w:divBdr>
        <w:top w:val="none" w:sz="0" w:space="0" w:color="auto"/>
        <w:left w:val="none" w:sz="0" w:space="0" w:color="auto"/>
        <w:bottom w:val="none" w:sz="0" w:space="0" w:color="auto"/>
        <w:right w:val="none" w:sz="0" w:space="0" w:color="auto"/>
      </w:divBdr>
    </w:div>
    <w:div w:id="870456701">
      <w:bodyDiv w:val="1"/>
      <w:marLeft w:val="0"/>
      <w:marRight w:val="0"/>
      <w:marTop w:val="0"/>
      <w:marBottom w:val="0"/>
      <w:divBdr>
        <w:top w:val="none" w:sz="0" w:space="0" w:color="auto"/>
        <w:left w:val="none" w:sz="0" w:space="0" w:color="auto"/>
        <w:bottom w:val="none" w:sz="0" w:space="0" w:color="auto"/>
        <w:right w:val="none" w:sz="0" w:space="0" w:color="auto"/>
      </w:divBdr>
    </w:div>
    <w:div w:id="870919916">
      <w:bodyDiv w:val="1"/>
      <w:marLeft w:val="0"/>
      <w:marRight w:val="0"/>
      <w:marTop w:val="0"/>
      <w:marBottom w:val="0"/>
      <w:divBdr>
        <w:top w:val="none" w:sz="0" w:space="0" w:color="auto"/>
        <w:left w:val="none" w:sz="0" w:space="0" w:color="auto"/>
        <w:bottom w:val="none" w:sz="0" w:space="0" w:color="auto"/>
        <w:right w:val="none" w:sz="0" w:space="0" w:color="auto"/>
      </w:divBdr>
    </w:div>
    <w:div w:id="871767743">
      <w:bodyDiv w:val="1"/>
      <w:marLeft w:val="0"/>
      <w:marRight w:val="0"/>
      <w:marTop w:val="0"/>
      <w:marBottom w:val="0"/>
      <w:divBdr>
        <w:top w:val="none" w:sz="0" w:space="0" w:color="auto"/>
        <w:left w:val="none" w:sz="0" w:space="0" w:color="auto"/>
        <w:bottom w:val="none" w:sz="0" w:space="0" w:color="auto"/>
        <w:right w:val="none" w:sz="0" w:space="0" w:color="auto"/>
      </w:divBdr>
    </w:div>
    <w:div w:id="874196377">
      <w:bodyDiv w:val="1"/>
      <w:marLeft w:val="0"/>
      <w:marRight w:val="0"/>
      <w:marTop w:val="0"/>
      <w:marBottom w:val="0"/>
      <w:divBdr>
        <w:top w:val="none" w:sz="0" w:space="0" w:color="auto"/>
        <w:left w:val="none" w:sz="0" w:space="0" w:color="auto"/>
        <w:bottom w:val="none" w:sz="0" w:space="0" w:color="auto"/>
        <w:right w:val="none" w:sz="0" w:space="0" w:color="auto"/>
      </w:divBdr>
    </w:div>
    <w:div w:id="877426718">
      <w:bodyDiv w:val="1"/>
      <w:marLeft w:val="0"/>
      <w:marRight w:val="0"/>
      <w:marTop w:val="0"/>
      <w:marBottom w:val="0"/>
      <w:divBdr>
        <w:top w:val="none" w:sz="0" w:space="0" w:color="auto"/>
        <w:left w:val="none" w:sz="0" w:space="0" w:color="auto"/>
        <w:bottom w:val="none" w:sz="0" w:space="0" w:color="auto"/>
        <w:right w:val="none" w:sz="0" w:space="0" w:color="auto"/>
      </w:divBdr>
    </w:div>
    <w:div w:id="879629534">
      <w:bodyDiv w:val="1"/>
      <w:marLeft w:val="0"/>
      <w:marRight w:val="0"/>
      <w:marTop w:val="0"/>
      <w:marBottom w:val="0"/>
      <w:divBdr>
        <w:top w:val="none" w:sz="0" w:space="0" w:color="auto"/>
        <w:left w:val="none" w:sz="0" w:space="0" w:color="auto"/>
        <w:bottom w:val="none" w:sz="0" w:space="0" w:color="auto"/>
        <w:right w:val="none" w:sz="0" w:space="0" w:color="auto"/>
      </w:divBdr>
    </w:div>
    <w:div w:id="890651186">
      <w:bodyDiv w:val="1"/>
      <w:marLeft w:val="0"/>
      <w:marRight w:val="0"/>
      <w:marTop w:val="0"/>
      <w:marBottom w:val="0"/>
      <w:divBdr>
        <w:top w:val="none" w:sz="0" w:space="0" w:color="auto"/>
        <w:left w:val="none" w:sz="0" w:space="0" w:color="auto"/>
        <w:bottom w:val="none" w:sz="0" w:space="0" w:color="auto"/>
        <w:right w:val="none" w:sz="0" w:space="0" w:color="auto"/>
      </w:divBdr>
    </w:div>
    <w:div w:id="897205730">
      <w:bodyDiv w:val="1"/>
      <w:marLeft w:val="0"/>
      <w:marRight w:val="0"/>
      <w:marTop w:val="0"/>
      <w:marBottom w:val="0"/>
      <w:divBdr>
        <w:top w:val="none" w:sz="0" w:space="0" w:color="auto"/>
        <w:left w:val="none" w:sz="0" w:space="0" w:color="auto"/>
        <w:bottom w:val="none" w:sz="0" w:space="0" w:color="auto"/>
        <w:right w:val="none" w:sz="0" w:space="0" w:color="auto"/>
      </w:divBdr>
    </w:div>
    <w:div w:id="899095660">
      <w:bodyDiv w:val="1"/>
      <w:marLeft w:val="0"/>
      <w:marRight w:val="0"/>
      <w:marTop w:val="0"/>
      <w:marBottom w:val="0"/>
      <w:divBdr>
        <w:top w:val="none" w:sz="0" w:space="0" w:color="auto"/>
        <w:left w:val="none" w:sz="0" w:space="0" w:color="auto"/>
        <w:bottom w:val="none" w:sz="0" w:space="0" w:color="auto"/>
        <w:right w:val="none" w:sz="0" w:space="0" w:color="auto"/>
      </w:divBdr>
    </w:div>
    <w:div w:id="906454887">
      <w:bodyDiv w:val="1"/>
      <w:marLeft w:val="0"/>
      <w:marRight w:val="0"/>
      <w:marTop w:val="0"/>
      <w:marBottom w:val="0"/>
      <w:divBdr>
        <w:top w:val="none" w:sz="0" w:space="0" w:color="auto"/>
        <w:left w:val="none" w:sz="0" w:space="0" w:color="auto"/>
        <w:bottom w:val="none" w:sz="0" w:space="0" w:color="auto"/>
        <w:right w:val="none" w:sz="0" w:space="0" w:color="auto"/>
      </w:divBdr>
    </w:div>
    <w:div w:id="906919276">
      <w:bodyDiv w:val="1"/>
      <w:marLeft w:val="0"/>
      <w:marRight w:val="0"/>
      <w:marTop w:val="0"/>
      <w:marBottom w:val="0"/>
      <w:divBdr>
        <w:top w:val="none" w:sz="0" w:space="0" w:color="auto"/>
        <w:left w:val="none" w:sz="0" w:space="0" w:color="auto"/>
        <w:bottom w:val="none" w:sz="0" w:space="0" w:color="auto"/>
        <w:right w:val="none" w:sz="0" w:space="0" w:color="auto"/>
      </w:divBdr>
    </w:div>
    <w:div w:id="914821607">
      <w:bodyDiv w:val="1"/>
      <w:marLeft w:val="0"/>
      <w:marRight w:val="0"/>
      <w:marTop w:val="0"/>
      <w:marBottom w:val="0"/>
      <w:divBdr>
        <w:top w:val="none" w:sz="0" w:space="0" w:color="auto"/>
        <w:left w:val="none" w:sz="0" w:space="0" w:color="auto"/>
        <w:bottom w:val="none" w:sz="0" w:space="0" w:color="auto"/>
        <w:right w:val="none" w:sz="0" w:space="0" w:color="auto"/>
      </w:divBdr>
    </w:div>
    <w:div w:id="917790205">
      <w:bodyDiv w:val="1"/>
      <w:marLeft w:val="0"/>
      <w:marRight w:val="0"/>
      <w:marTop w:val="0"/>
      <w:marBottom w:val="0"/>
      <w:divBdr>
        <w:top w:val="none" w:sz="0" w:space="0" w:color="auto"/>
        <w:left w:val="none" w:sz="0" w:space="0" w:color="auto"/>
        <w:bottom w:val="none" w:sz="0" w:space="0" w:color="auto"/>
        <w:right w:val="none" w:sz="0" w:space="0" w:color="auto"/>
      </w:divBdr>
    </w:div>
    <w:div w:id="920287935">
      <w:bodyDiv w:val="1"/>
      <w:marLeft w:val="0"/>
      <w:marRight w:val="0"/>
      <w:marTop w:val="0"/>
      <w:marBottom w:val="0"/>
      <w:divBdr>
        <w:top w:val="none" w:sz="0" w:space="0" w:color="auto"/>
        <w:left w:val="none" w:sz="0" w:space="0" w:color="auto"/>
        <w:bottom w:val="none" w:sz="0" w:space="0" w:color="auto"/>
        <w:right w:val="none" w:sz="0" w:space="0" w:color="auto"/>
      </w:divBdr>
    </w:div>
    <w:div w:id="921721381">
      <w:bodyDiv w:val="1"/>
      <w:marLeft w:val="0"/>
      <w:marRight w:val="0"/>
      <w:marTop w:val="0"/>
      <w:marBottom w:val="0"/>
      <w:divBdr>
        <w:top w:val="none" w:sz="0" w:space="0" w:color="auto"/>
        <w:left w:val="none" w:sz="0" w:space="0" w:color="auto"/>
        <w:bottom w:val="none" w:sz="0" w:space="0" w:color="auto"/>
        <w:right w:val="none" w:sz="0" w:space="0" w:color="auto"/>
      </w:divBdr>
    </w:div>
    <w:div w:id="921912121">
      <w:bodyDiv w:val="1"/>
      <w:marLeft w:val="0"/>
      <w:marRight w:val="0"/>
      <w:marTop w:val="0"/>
      <w:marBottom w:val="0"/>
      <w:divBdr>
        <w:top w:val="none" w:sz="0" w:space="0" w:color="auto"/>
        <w:left w:val="none" w:sz="0" w:space="0" w:color="auto"/>
        <w:bottom w:val="none" w:sz="0" w:space="0" w:color="auto"/>
        <w:right w:val="none" w:sz="0" w:space="0" w:color="auto"/>
      </w:divBdr>
    </w:div>
    <w:div w:id="927075101">
      <w:bodyDiv w:val="1"/>
      <w:marLeft w:val="0"/>
      <w:marRight w:val="0"/>
      <w:marTop w:val="0"/>
      <w:marBottom w:val="0"/>
      <w:divBdr>
        <w:top w:val="none" w:sz="0" w:space="0" w:color="auto"/>
        <w:left w:val="none" w:sz="0" w:space="0" w:color="auto"/>
        <w:bottom w:val="none" w:sz="0" w:space="0" w:color="auto"/>
        <w:right w:val="none" w:sz="0" w:space="0" w:color="auto"/>
      </w:divBdr>
    </w:div>
    <w:div w:id="930160367">
      <w:bodyDiv w:val="1"/>
      <w:marLeft w:val="0"/>
      <w:marRight w:val="0"/>
      <w:marTop w:val="0"/>
      <w:marBottom w:val="0"/>
      <w:divBdr>
        <w:top w:val="none" w:sz="0" w:space="0" w:color="auto"/>
        <w:left w:val="none" w:sz="0" w:space="0" w:color="auto"/>
        <w:bottom w:val="none" w:sz="0" w:space="0" w:color="auto"/>
        <w:right w:val="none" w:sz="0" w:space="0" w:color="auto"/>
      </w:divBdr>
      <w:divsChild>
        <w:div w:id="1258565143">
          <w:marLeft w:val="0"/>
          <w:marRight w:val="0"/>
          <w:marTop w:val="0"/>
          <w:marBottom w:val="0"/>
          <w:divBdr>
            <w:top w:val="none" w:sz="0" w:space="0" w:color="auto"/>
            <w:left w:val="none" w:sz="0" w:space="0" w:color="auto"/>
            <w:bottom w:val="none" w:sz="0" w:space="0" w:color="auto"/>
            <w:right w:val="none" w:sz="0" w:space="0" w:color="auto"/>
          </w:divBdr>
          <w:divsChild>
            <w:div w:id="598567098">
              <w:marLeft w:val="0"/>
              <w:marRight w:val="0"/>
              <w:marTop w:val="0"/>
              <w:marBottom w:val="0"/>
              <w:divBdr>
                <w:top w:val="none" w:sz="0" w:space="0" w:color="auto"/>
                <w:left w:val="none" w:sz="0" w:space="0" w:color="auto"/>
                <w:bottom w:val="none" w:sz="0" w:space="0" w:color="auto"/>
                <w:right w:val="none" w:sz="0" w:space="0" w:color="auto"/>
              </w:divBdr>
              <w:divsChild>
                <w:div w:id="379019468">
                  <w:marLeft w:val="0"/>
                  <w:marRight w:val="0"/>
                  <w:marTop w:val="0"/>
                  <w:marBottom w:val="0"/>
                  <w:divBdr>
                    <w:top w:val="none" w:sz="0" w:space="0" w:color="auto"/>
                    <w:left w:val="none" w:sz="0" w:space="0" w:color="auto"/>
                    <w:bottom w:val="none" w:sz="0" w:space="0" w:color="auto"/>
                    <w:right w:val="none" w:sz="0" w:space="0" w:color="auto"/>
                  </w:divBdr>
                  <w:divsChild>
                    <w:div w:id="943003740">
                      <w:marLeft w:val="0"/>
                      <w:marRight w:val="0"/>
                      <w:marTop w:val="0"/>
                      <w:marBottom w:val="0"/>
                      <w:divBdr>
                        <w:top w:val="none" w:sz="0" w:space="0" w:color="auto"/>
                        <w:left w:val="none" w:sz="0" w:space="0" w:color="auto"/>
                        <w:bottom w:val="none" w:sz="0" w:space="0" w:color="auto"/>
                        <w:right w:val="none" w:sz="0" w:space="0" w:color="auto"/>
                      </w:divBdr>
                      <w:divsChild>
                        <w:div w:id="1129661823">
                          <w:marLeft w:val="0"/>
                          <w:marRight w:val="0"/>
                          <w:marTop w:val="0"/>
                          <w:marBottom w:val="0"/>
                          <w:divBdr>
                            <w:top w:val="none" w:sz="0" w:space="0" w:color="auto"/>
                            <w:left w:val="none" w:sz="0" w:space="0" w:color="auto"/>
                            <w:bottom w:val="none" w:sz="0" w:space="0" w:color="auto"/>
                            <w:right w:val="none" w:sz="0" w:space="0" w:color="auto"/>
                          </w:divBdr>
                          <w:divsChild>
                            <w:div w:id="2977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351732">
      <w:bodyDiv w:val="1"/>
      <w:marLeft w:val="0"/>
      <w:marRight w:val="0"/>
      <w:marTop w:val="0"/>
      <w:marBottom w:val="0"/>
      <w:divBdr>
        <w:top w:val="none" w:sz="0" w:space="0" w:color="auto"/>
        <w:left w:val="none" w:sz="0" w:space="0" w:color="auto"/>
        <w:bottom w:val="none" w:sz="0" w:space="0" w:color="auto"/>
        <w:right w:val="none" w:sz="0" w:space="0" w:color="auto"/>
      </w:divBdr>
    </w:div>
    <w:div w:id="932124110">
      <w:bodyDiv w:val="1"/>
      <w:marLeft w:val="0"/>
      <w:marRight w:val="0"/>
      <w:marTop w:val="0"/>
      <w:marBottom w:val="0"/>
      <w:divBdr>
        <w:top w:val="none" w:sz="0" w:space="0" w:color="auto"/>
        <w:left w:val="none" w:sz="0" w:space="0" w:color="auto"/>
        <w:bottom w:val="none" w:sz="0" w:space="0" w:color="auto"/>
        <w:right w:val="none" w:sz="0" w:space="0" w:color="auto"/>
      </w:divBdr>
    </w:div>
    <w:div w:id="933787002">
      <w:bodyDiv w:val="1"/>
      <w:marLeft w:val="0"/>
      <w:marRight w:val="0"/>
      <w:marTop w:val="0"/>
      <w:marBottom w:val="0"/>
      <w:divBdr>
        <w:top w:val="none" w:sz="0" w:space="0" w:color="auto"/>
        <w:left w:val="none" w:sz="0" w:space="0" w:color="auto"/>
        <w:bottom w:val="none" w:sz="0" w:space="0" w:color="auto"/>
        <w:right w:val="none" w:sz="0" w:space="0" w:color="auto"/>
      </w:divBdr>
      <w:divsChild>
        <w:div w:id="935945993">
          <w:marLeft w:val="0"/>
          <w:marRight w:val="0"/>
          <w:marTop w:val="0"/>
          <w:marBottom w:val="0"/>
          <w:divBdr>
            <w:top w:val="none" w:sz="0" w:space="0" w:color="auto"/>
            <w:left w:val="none" w:sz="0" w:space="0" w:color="auto"/>
            <w:bottom w:val="none" w:sz="0" w:space="0" w:color="auto"/>
            <w:right w:val="none" w:sz="0" w:space="0" w:color="auto"/>
          </w:divBdr>
        </w:div>
      </w:divsChild>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670451">
      <w:bodyDiv w:val="1"/>
      <w:marLeft w:val="0"/>
      <w:marRight w:val="0"/>
      <w:marTop w:val="0"/>
      <w:marBottom w:val="0"/>
      <w:divBdr>
        <w:top w:val="none" w:sz="0" w:space="0" w:color="auto"/>
        <w:left w:val="none" w:sz="0" w:space="0" w:color="auto"/>
        <w:bottom w:val="none" w:sz="0" w:space="0" w:color="auto"/>
        <w:right w:val="none" w:sz="0" w:space="0" w:color="auto"/>
      </w:divBdr>
      <w:divsChild>
        <w:div w:id="396168354">
          <w:marLeft w:val="0"/>
          <w:marRight w:val="0"/>
          <w:marTop w:val="0"/>
          <w:marBottom w:val="0"/>
          <w:divBdr>
            <w:top w:val="none" w:sz="0" w:space="0" w:color="auto"/>
            <w:left w:val="none" w:sz="0" w:space="0" w:color="auto"/>
            <w:bottom w:val="none" w:sz="0" w:space="0" w:color="auto"/>
            <w:right w:val="none" w:sz="0" w:space="0" w:color="auto"/>
          </w:divBdr>
          <w:divsChild>
            <w:div w:id="1736708291">
              <w:marLeft w:val="0"/>
              <w:marRight w:val="0"/>
              <w:marTop w:val="0"/>
              <w:marBottom w:val="0"/>
              <w:divBdr>
                <w:top w:val="none" w:sz="0" w:space="0" w:color="auto"/>
                <w:left w:val="none" w:sz="0" w:space="0" w:color="auto"/>
                <w:bottom w:val="none" w:sz="0" w:space="0" w:color="auto"/>
                <w:right w:val="none" w:sz="0" w:space="0" w:color="auto"/>
              </w:divBdr>
              <w:divsChild>
                <w:div w:id="680862915">
                  <w:marLeft w:val="0"/>
                  <w:marRight w:val="0"/>
                  <w:marTop w:val="0"/>
                  <w:marBottom w:val="0"/>
                  <w:divBdr>
                    <w:top w:val="none" w:sz="0" w:space="0" w:color="auto"/>
                    <w:left w:val="none" w:sz="0" w:space="0" w:color="auto"/>
                    <w:bottom w:val="none" w:sz="0" w:space="0" w:color="auto"/>
                    <w:right w:val="none" w:sz="0" w:space="0" w:color="auto"/>
                  </w:divBdr>
                  <w:divsChild>
                    <w:div w:id="1307590438">
                      <w:marLeft w:val="0"/>
                      <w:marRight w:val="0"/>
                      <w:marTop w:val="0"/>
                      <w:marBottom w:val="0"/>
                      <w:divBdr>
                        <w:top w:val="none" w:sz="0" w:space="0" w:color="auto"/>
                        <w:left w:val="none" w:sz="0" w:space="0" w:color="auto"/>
                        <w:bottom w:val="none" w:sz="0" w:space="0" w:color="auto"/>
                        <w:right w:val="none" w:sz="0" w:space="0" w:color="auto"/>
                      </w:divBdr>
                      <w:divsChild>
                        <w:div w:id="1156999017">
                          <w:marLeft w:val="0"/>
                          <w:marRight w:val="0"/>
                          <w:marTop w:val="0"/>
                          <w:marBottom w:val="0"/>
                          <w:divBdr>
                            <w:top w:val="none" w:sz="0" w:space="0" w:color="auto"/>
                            <w:left w:val="none" w:sz="0" w:space="0" w:color="auto"/>
                            <w:bottom w:val="none" w:sz="0" w:space="0" w:color="auto"/>
                            <w:right w:val="none" w:sz="0" w:space="0" w:color="auto"/>
                          </w:divBdr>
                          <w:divsChild>
                            <w:div w:id="6472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923836">
      <w:bodyDiv w:val="1"/>
      <w:marLeft w:val="0"/>
      <w:marRight w:val="0"/>
      <w:marTop w:val="0"/>
      <w:marBottom w:val="0"/>
      <w:divBdr>
        <w:top w:val="none" w:sz="0" w:space="0" w:color="auto"/>
        <w:left w:val="none" w:sz="0" w:space="0" w:color="auto"/>
        <w:bottom w:val="none" w:sz="0" w:space="0" w:color="auto"/>
        <w:right w:val="none" w:sz="0" w:space="0" w:color="auto"/>
      </w:divBdr>
    </w:div>
    <w:div w:id="948053067">
      <w:bodyDiv w:val="1"/>
      <w:marLeft w:val="0"/>
      <w:marRight w:val="0"/>
      <w:marTop w:val="0"/>
      <w:marBottom w:val="0"/>
      <w:divBdr>
        <w:top w:val="none" w:sz="0" w:space="0" w:color="auto"/>
        <w:left w:val="none" w:sz="0" w:space="0" w:color="auto"/>
        <w:bottom w:val="none" w:sz="0" w:space="0" w:color="auto"/>
        <w:right w:val="none" w:sz="0" w:space="0" w:color="auto"/>
      </w:divBdr>
    </w:div>
    <w:div w:id="950864352">
      <w:bodyDiv w:val="1"/>
      <w:marLeft w:val="0"/>
      <w:marRight w:val="0"/>
      <w:marTop w:val="0"/>
      <w:marBottom w:val="0"/>
      <w:divBdr>
        <w:top w:val="none" w:sz="0" w:space="0" w:color="auto"/>
        <w:left w:val="none" w:sz="0" w:space="0" w:color="auto"/>
        <w:bottom w:val="none" w:sz="0" w:space="0" w:color="auto"/>
        <w:right w:val="none" w:sz="0" w:space="0" w:color="auto"/>
      </w:divBdr>
    </w:div>
    <w:div w:id="952789328">
      <w:bodyDiv w:val="1"/>
      <w:marLeft w:val="0"/>
      <w:marRight w:val="0"/>
      <w:marTop w:val="0"/>
      <w:marBottom w:val="0"/>
      <w:divBdr>
        <w:top w:val="none" w:sz="0" w:space="0" w:color="auto"/>
        <w:left w:val="none" w:sz="0" w:space="0" w:color="auto"/>
        <w:bottom w:val="none" w:sz="0" w:space="0" w:color="auto"/>
        <w:right w:val="none" w:sz="0" w:space="0" w:color="auto"/>
      </w:divBdr>
    </w:div>
    <w:div w:id="953557800">
      <w:bodyDiv w:val="1"/>
      <w:marLeft w:val="0"/>
      <w:marRight w:val="0"/>
      <w:marTop w:val="0"/>
      <w:marBottom w:val="0"/>
      <w:divBdr>
        <w:top w:val="none" w:sz="0" w:space="0" w:color="auto"/>
        <w:left w:val="none" w:sz="0" w:space="0" w:color="auto"/>
        <w:bottom w:val="none" w:sz="0" w:space="0" w:color="auto"/>
        <w:right w:val="none" w:sz="0" w:space="0" w:color="auto"/>
      </w:divBdr>
    </w:div>
    <w:div w:id="955719955">
      <w:bodyDiv w:val="1"/>
      <w:marLeft w:val="0"/>
      <w:marRight w:val="0"/>
      <w:marTop w:val="0"/>
      <w:marBottom w:val="0"/>
      <w:divBdr>
        <w:top w:val="none" w:sz="0" w:space="0" w:color="auto"/>
        <w:left w:val="none" w:sz="0" w:space="0" w:color="auto"/>
        <w:bottom w:val="none" w:sz="0" w:space="0" w:color="auto"/>
        <w:right w:val="none" w:sz="0" w:space="0" w:color="auto"/>
      </w:divBdr>
    </w:div>
    <w:div w:id="959993740">
      <w:bodyDiv w:val="1"/>
      <w:marLeft w:val="0"/>
      <w:marRight w:val="0"/>
      <w:marTop w:val="0"/>
      <w:marBottom w:val="0"/>
      <w:divBdr>
        <w:top w:val="none" w:sz="0" w:space="0" w:color="auto"/>
        <w:left w:val="none" w:sz="0" w:space="0" w:color="auto"/>
        <w:bottom w:val="none" w:sz="0" w:space="0" w:color="auto"/>
        <w:right w:val="none" w:sz="0" w:space="0" w:color="auto"/>
      </w:divBdr>
    </w:div>
    <w:div w:id="964850523">
      <w:bodyDiv w:val="1"/>
      <w:marLeft w:val="0"/>
      <w:marRight w:val="0"/>
      <w:marTop w:val="0"/>
      <w:marBottom w:val="0"/>
      <w:divBdr>
        <w:top w:val="none" w:sz="0" w:space="0" w:color="auto"/>
        <w:left w:val="none" w:sz="0" w:space="0" w:color="auto"/>
        <w:bottom w:val="none" w:sz="0" w:space="0" w:color="auto"/>
        <w:right w:val="none" w:sz="0" w:space="0" w:color="auto"/>
      </w:divBdr>
    </w:div>
    <w:div w:id="965500809">
      <w:bodyDiv w:val="1"/>
      <w:marLeft w:val="0"/>
      <w:marRight w:val="0"/>
      <w:marTop w:val="0"/>
      <w:marBottom w:val="0"/>
      <w:divBdr>
        <w:top w:val="none" w:sz="0" w:space="0" w:color="auto"/>
        <w:left w:val="none" w:sz="0" w:space="0" w:color="auto"/>
        <w:bottom w:val="none" w:sz="0" w:space="0" w:color="auto"/>
        <w:right w:val="none" w:sz="0" w:space="0" w:color="auto"/>
      </w:divBdr>
      <w:divsChild>
        <w:div w:id="1348797759">
          <w:marLeft w:val="0"/>
          <w:marRight w:val="0"/>
          <w:marTop w:val="0"/>
          <w:marBottom w:val="0"/>
          <w:divBdr>
            <w:top w:val="none" w:sz="0" w:space="0" w:color="auto"/>
            <w:left w:val="none" w:sz="0" w:space="0" w:color="auto"/>
            <w:bottom w:val="none" w:sz="0" w:space="0" w:color="auto"/>
            <w:right w:val="none" w:sz="0" w:space="0" w:color="auto"/>
          </w:divBdr>
          <w:divsChild>
            <w:div w:id="1201283733">
              <w:marLeft w:val="0"/>
              <w:marRight w:val="0"/>
              <w:marTop w:val="0"/>
              <w:marBottom w:val="0"/>
              <w:divBdr>
                <w:top w:val="none" w:sz="0" w:space="0" w:color="auto"/>
                <w:left w:val="none" w:sz="0" w:space="0" w:color="auto"/>
                <w:bottom w:val="none" w:sz="0" w:space="0" w:color="auto"/>
                <w:right w:val="none" w:sz="0" w:space="0" w:color="auto"/>
              </w:divBdr>
              <w:divsChild>
                <w:div w:id="969281979">
                  <w:marLeft w:val="0"/>
                  <w:marRight w:val="0"/>
                  <w:marTop w:val="0"/>
                  <w:marBottom w:val="0"/>
                  <w:divBdr>
                    <w:top w:val="none" w:sz="0" w:space="0" w:color="auto"/>
                    <w:left w:val="none" w:sz="0" w:space="0" w:color="auto"/>
                    <w:bottom w:val="none" w:sz="0" w:space="0" w:color="auto"/>
                    <w:right w:val="none" w:sz="0" w:space="0" w:color="auto"/>
                  </w:divBdr>
                  <w:divsChild>
                    <w:div w:id="997420338">
                      <w:marLeft w:val="0"/>
                      <w:marRight w:val="0"/>
                      <w:marTop w:val="0"/>
                      <w:marBottom w:val="0"/>
                      <w:divBdr>
                        <w:top w:val="none" w:sz="0" w:space="0" w:color="auto"/>
                        <w:left w:val="none" w:sz="0" w:space="0" w:color="auto"/>
                        <w:bottom w:val="none" w:sz="0" w:space="0" w:color="auto"/>
                        <w:right w:val="none" w:sz="0" w:space="0" w:color="auto"/>
                      </w:divBdr>
                      <w:divsChild>
                        <w:div w:id="1892770100">
                          <w:marLeft w:val="0"/>
                          <w:marRight w:val="0"/>
                          <w:marTop w:val="0"/>
                          <w:marBottom w:val="0"/>
                          <w:divBdr>
                            <w:top w:val="none" w:sz="0" w:space="0" w:color="auto"/>
                            <w:left w:val="none" w:sz="0" w:space="0" w:color="auto"/>
                            <w:bottom w:val="none" w:sz="0" w:space="0" w:color="auto"/>
                            <w:right w:val="none" w:sz="0" w:space="0" w:color="auto"/>
                          </w:divBdr>
                          <w:divsChild>
                            <w:div w:id="11414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862482">
      <w:bodyDiv w:val="1"/>
      <w:marLeft w:val="0"/>
      <w:marRight w:val="0"/>
      <w:marTop w:val="0"/>
      <w:marBottom w:val="0"/>
      <w:divBdr>
        <w:top w:val="none" w:sz="0" w:space="0" w:color="auto"/>
        <w:left w:val="none" w:sz="0" w:space="0" w:color="auto"/>
        <w:bottom w:val="none" w:sz="0" w:space="0" w:color="auto"/>
        <w:right w:val="none" w:sz="0" w:space="0" w:color="auto"/>
      </w:divBdr>
      <w:divsChild>
        <w:div w:id="176890834">
          <w:marLeft w:val="0"/>
          <w:marRight w:val="0"/>
          <w:marTop w:val="0"/>
          <w:marBottom w:val="0"/>
          <w:divBdr>
            <w:top w:val="none" w:sz="0" w:space="0" w:color="auto"/>
            <w:left w:val="none" w:sz="0" w:space="0" w:color="auto"/>
            <w:bottom w:val="none" w:sz="0" w:space="0" w:color="auto"/>
            <w:right w:val="none" w:sz="0" w:space="0" w:color="auto"/>
          </w:divBdr>
          <w:divsChild>
            <w:div w:id="1329478463">
              <w:marLeft w:val="0"/>
              <w:marRight w:val="0"/>
              <w:marTop w:val="0"/>
              <w:marBottom w:val="0"/>
              <w:divBdr>
                <w:top w:val="none" w:sz="0" w:space="0" w:color="auto"/>
                <w:left w:val="none" w:sz="0" w:space="0" w:color="auto"/>
                <w:bottom w:val="none" w:sz="0" w:space="0" w:color="auto"/>
                <w:right w:val="none" w:sz="0" w:space="0" w:color="auto"/>
              </w:divBdr>
              <w:divsChild>
                <w:div w:id="1382552513">
                  <w:marLeft w:val="0"/>
                  <w:marRight w:val="0"/>
                  <w:marTop w:val="0"/>
                  <w:marBottom w:val="0"/>
                  <w:divBdr>
                    <w:top w:val="none" w:sz="0" w:space="0" w:color="auto"/>
                    <w:left w:val="none" w:sz="0" w:space="0" w:color="auto"/>
                    <w:bottom w:val="none" w:sz="0" w:space="0" w:color="auto"/>
                    <w:right w:val="none" w:sz="0" w:space="0" w:color="auto"/>
                  </w:divBdr>
                  <w:divsChild>
                    <w:div w:id="349062855">
                      <w:marLeft w:val="0"/>
                      <w:marRight w:val="0"/>
                      <w:marTop w:val="0"/>
                      <w:marBottom w:val="0"/>
                      <w:divBdr>
                        <w:top w:val="none" w:sz="0" w:space="0" w:color="auto"/>
                        <w:left w:val="none" w:sz="0" w:space="0" w:color="auto"/>
                        <w:bottom w:val="none" w:sz="0" w:space="0" w:color="auto"/>
                        <w:right w:val="none" w:sz="0" w:space="0" w:color="auto"/>
                      </w:divBdr>
                      <w:divsChild>
                        <w:div w:id="1221866233">
                          <w:marLeft w:val="0"/>
                          <w:marRight w:val="0"/>
                          <w:marTop w:val="0"/>
                          <w:marBottom w:val="0"/>
                          <w:divBdr>
                            <w:top w:val="none" w:sz="0" w:space="0" w:color="auto"/>
                            <w:left w:val="none" w:sz="0" w:space="0" w:color="auto"/>
                            <w:bottom w:val="none" w:sz="0" w:space="0" w:color="auto"/>
                            <w:right w:val="none" w:sz="0" w:space="0" w:color="auto"/>
                          </w:divBdr>
                          <w:divsChild>
                            <w:div w:id="1458372980">
                              <w:marLeft w:val="0"/>
                              <w:marRight w:val="0"/>
                              <w:marTop w:val="0"/>
                              <w:marBottom w:val="0"/>
                              <w:divBdr>
                                <w:top w:val="none" w:sz="0" w:space="0" w:color="auto"/>
                                <w:left w:val="none" w:sz="0" w:space="0" w:color="auto"/>
                                <w:bottom w:val="none" w:sz="0" w:space="0" w:color="auto"/>
                                <w:right w:val="none" w:sz="0" w:space="0" w:color="auto"/>
                              </w:divBdr>
                              <w:divsChild>
                                <w:div w:id="87167219">
                                  <w:marLeft w:val="0"/>
                                  <w:marRight w:val="0"/>
                                  <w:marTop w:val="0"/>
                                  <w:marBottom w:val="0"/>
                                  <w:divBdr>
                                    <w:top w:val="none" w:sz="0" w:space="0" w:color="auto"/>
                                    <w:left w:val="none" w:sz="0" w:space="0" w:color="auto"/>
                                    <w:bottom w:val="none" w:sz="0" w:space="0" w:color="auto"/>
                                    <w:right w:val="none" w:sz="0" w:space="0" w:color="auto"/>
                                  </w:divBdr>
                                  <w:divsChild>
                                    <w:div w:id="225992053">
                                      <w:marLeft w:val="0"/>
                                      <w:marRight w:val="0"/>
                                      <w:marTop w:val="0"/>
                                      <w:marBottom w:val="0"/>
                                      <w:divBdr>
                                        <w:top w:val="none" w:sz="0" w:space="0" w:color="auto"/>
                                        <w:left w:val="none" w:sz="0" w:space="0" w:color="auto"/>
                                        <w:bottom w:val="none" w:sz="0" w:space="0" w:color="auto"/>
                                        <w:right w:val="none" w:sz="0" w:space="0" w:color="auto"/>
                                      </w:divBdr>
                                      <w:divsChild>
                                        <w:div w:id="1079904330">
                                          <w:marLeft w:val="0"/>
                                          <w:marRight w:val="0"/>
                                          <w:marTop w:val="0"/>
                                          <w:marBottom w:val="0"/>
                                          <w:divBdr>
                                            <w:top w:val="none" w:sz="0" w:space="0" w:color="auto"/>
                                            <w:left w:val="none" w:sz="0" w:space="0" w:color="auto"/>
                                            <w:bottom w:val="none" w:sz="0" w:space="0" w:color="auto"/>
                                            <w:right w:val="none" w:sz="0" w:space="0" w:color="auto"/>
                                          </w:divBdr>
                                          <w:divsChild>
                                            <w:div w:id="702480762">
                                              <w:marLeft w:val="0"/>
                                              <w:marRight w:val="0"/>
                                              <w:marTop w:val="0"/>
                                              <w:marBottom w:val="0"/>
                                              <w:divBdr>
                                                <w:top w:val="none" w:sz="0" w:space="0" w:color="auto"/>
                                                <w:left w:val="none" w:sz="0" w:space="0" w:color="auto"/>
                                                <w:bottom w:val="none" w:sz="0" w:space="0" w:color="auto"/>
                                                <w:right w:val="none" w:sz="0" w:space="0" w:color="auto"/>
                                              </w:divBdr>
                                              <w:divsChild>
                                                <w:div w:id="1426418156">
                                                  <w:marLeft w:val="0"/>
                                                  <w:marRight w:val="0"/>
                                                  <w:marTop w:val="0"/>
                                                  <w:marBottom w:val="0"/>
                                                  <w:divBdr>
                                                    <w:top w:val="none" w:sz="0" w:space="0" w:color="auto"/>
                                                    <w:left w:val="none" w:sz="0" w:space="0" w:color="auto"/>
                                                    <w:bottom w:val="none" w:sz="0" w:space="0" w:color="auto"/>
                                                    <w:right w:val="none" w:sz="0" w:space="0" w:color="auto"/>
                                                  </w:divBdr>
                                                  <w:divsChild>
                                                    <w:div w:id="8577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099899">
      <w:bodyDiv w:val="1"/>
      <w:marLeft w:val="0"/>
      <w:marRight w:val="0"/>
      <w:marTop w:val="0"/>
      <w:marBottom w:val="0"/>
      <w:divBdr>
        <w:top w:val="none" w:sz="0" w:space="0" w:color="auto"/>
        <w:left w:val="none" w:sz="0" w:space="0" w:color="auto"/>
        <w:bottom w:val="none" w:sz="0" w:space="0" w:color="auto"/>
        <w:right w:val="none" w:sz="0" w:space="0" w:color="auto"/>
      </w:divBdr>
    </w:div>
    <w:div w:id="975259910">
      <w:bodyDiv w:val="1"/>
      <w:marLeft w:val="0"/>
      <w:marRight w:val="0"/>
      <w:marTop w:val="0"/>
      <w:marBottom w:val="0"/>
      <w:divBdr>
        <w:top w:val="none" w:sz="0" w:space="0" w:color="auto"/>
        <w:left w:val="none" w:sz="0" w:space="0" w:color="auto"/>
        <w:bottom w:val="none" w:sz="0" w:space="0" w:color="auto"/>
        <w:right w:val="none" w:sz="0" w:space="0" w:color="auto"/>
      </w:divBdr>
    </w:div>
    <w:div w:id="978651148">
      <w:bodyDiv w:val="1"/>
      <w:marLeft w:val="0"/>
      <w:marRight w:val="0"/>
      <w:marTop w:val="0"/>
      <w:marBottom w:val="0"/>
      <w:divBdr>
        <w:top w:val="none" w:sz="0" w:space="0" w:color="auto"/>
        <w:left w:val="none" w:sz="0" w:space="0" w:color="auto"/>
        <w:bottom w:val="none" w:sz="0" w:space="0" w:color="auto"/>
        <w:right w:val="none" w:sz="0" w:space="0" w:color="auto"/>
      </w:divBdr>
      <w:divsChild>
        <w:div w:id="1390104830">
          <w:marLeft w:val="0"/>
          <w:marRight w:val="0"/>
          <w:marTop w:val="0"/>
          <w:marBottom w:val="0"/>
          <w:divBdr>
            <w:top w:val="none" w:sz="0" w:space="0" w:color="auto"/>
            <w:left w:val="none" w:sz="0" w:space="0" w:color="auto"/>
            <w:bottom w:val="none" w:sz="0" w:space="0" w:color="auto"/>
            <w:right w:val="none" w:sz="0" w:space="0" w:color="auto"/>
          </w:divBdr>
          <w:divsChild>
            <w:div w:id="698579685">
              <w:marLeft w:val="0"/>
              <w:marRight w:val="0"/>
              <w:marTop w:val="0"/>
              <w:marBottom w:val="0"/>
              <w:divBdr>
                <w:top w:val="none" w:sz="0" w:space="0" w:color="auto"/>
                <w:left w:val="none" w:sz="0" w:space="0" w:color="auto"/>
                <w:bottom w:val="none" w:sz="0" w:space="0" w:color="auto"/>
                <w:right w:val="none" w:sz="0" w:space="0" w:color="auto"/>
              </w:divBdr>
              <w:divsChild>
                <w:div w:id="926694499">
                  <w:marLeft w:val="0"/>
                  <w:marRight w:val="0"/>
                  <w:marTop w:val="0"/>
                  <w:marBottom w:val="0"/>
                  <w:divBdr>
                    <w:top w:val="none" w:sz="0" w:space="0" w:color="auto"/>
                    <w:left w:val="none" w:sz="0" w:space="0" w:color="auto"/>
                    <w:bottom w:val="none" w:sz="0" w:space="0" w:color="auto"/>
                    <w:right w:val="none" w:sz="0" w:space="0" w:color="auto"/>
                  </w:divBdr>
                  <w:divsChild>
                    <w:div w:id="881019053">
                      <w:marLeft w:val="0"/>
                      <w:marRight w:val="0"/>
                      <w:marTop w:val="0"/>
                      <w:marBottom w:val="0"/>
                      <w:divBdr>
                        <w:top w:val="none" w:sz="0" w:space="0" w:color="auto"/>
                        <w:left w:val="none" w:sz="0" w:space="0" w:color="auto"/>
                        <w:bottom w:val="none" w:sz="0" w:space="0" w:color="auto"/>
                        <w:right w:val="none" w:sz="0" w:space="0" w:color="auto"/>
                      </w:divBdr>
                      <w:divsChild>
                        <w:div w:id="1906867577">
                          <w:marLeft w:val="0"/>
                          <w:marRight w:val="0"/>
                          <w:marTop w:val="0"/>
                          <w:marBottom w:val="0"/>
                          <w:divBdr>
                            <w:top w:val="none" w:sz="0" w:space="0" w:color="auto"/>
                            <w:left w:val="none" w:sz="0" w:space="0" w:color="auto"/>
                            <w:bottom w:val="none" w:sz="0" w:space="0" w:color="auto"/>
                            <w:right w:val="none" w:sz="0" w:space="0" w:color="auto"/>
                          </w:divBdr>
                          <w:divsChild>
                            <w:div w:id="115150575">
                              <w:marLeft w:val="0"/>
                              <w:marRight w:val="0"/>
                              <w:marTop w:val="0"/>
                              <w:marBottom w:val="0"/>
                              <w:divBdr>
                                <w:top w:val="none" w:sz="0" w:space="0" w:color="auto"/>
                                <w:left w:val="none" w:sz="0" w:space="0" w:color="auto"/>
                                <w:bottom w:val="none" w:sz="0" w:space="0" w:color="auto"/>
                                <w:right w:val="none" w:sz="0" w:space="0" w:color="auto"/>
                              </w:divBdr>
                              <w:divsChild>
                                <w:div w:id="2136172551">
                                  <w:marLeft w:val="0"/>
                                  <w:marRight w:val="0"/>
                                  <w:marTop w:val="0"/>
                                  <w:marBottom w:val="0"/>
                                  <w:divBdr>
                                    <w:top w:val="none" w:sz="0" w:space="0" w:color="auto"/>
                                    <w:left w:val="none" w:sz="0" w:space="0" w:color="auto"/>
                                    <w:bottom w:val="none" w:sz="0" w:space="0" w:color="auto"/>
                                    <w:right w:val="none" w:sz="0" w:space="0" w:color="auto"/>
                                  </w:divBdr>
                                  <w:divsChild>
                                    <w:div w:id="1625308441">
                                      <w:marLeft w:val="0"/>
                                      <w:marRight w:val="0"/>
                                      <w:marTop w:val="0"/>
                                      <w:marBottom w:val="0"/>
                                      <w:divBdr>
                                        <w:top w:val="none" w:sz="0" w:space="0" w:color="auto"/>
                                        <w:left w:val="none" w:sz="0" w:space="0" w:color="auto"/>
                                        <w:bottom w:val="none" w:sz="0" w:space="0" w:color="auto"/>
                                        <w:right w:val="none" w:sz="0" w:space="0" w:color="auto"/>
                                      </w:divBdr>
                                      <w:divsChild>
                                        <w:div w:id="2001734012">
                                          <w:marLeft w:val="0"/>
                                          <w:marRight w:val="0"/>
                                          <w:marTop w:val="0"/>
                                          <w:marBottom w:val="0"/>
                                          <w:divBdr>
                                            <w:top w:val="none" w:sz="0" w:space="0" w:color="auto"/>
                                            <w:left w:val="none" w:sz="0" w:space="0" w:color="auto"/>
                                            <w:bottom w:val="none" w:sz="0" w:space="0" w:color="auto"/>
                                            <w:right w:val="none" w:sz="0" w:space="0" w:color="auto"/>
                                          </w:divBdr>
                                          <w:divsChild>
                                            <w:div w:id="486433071">
                                              <w:marLeft w:val="0"/>
                                              <w:marRight w:val="0"/>
                                              <w:marTop w:val="0"/>
                                              <w:marBottom w:val="0"/>
                                              <w:divBdr>
                                                <w:top w:val="none" w:sz="0" w:space="0" w:color="auto"/>
                                                <w:left w:val="none" w:sz="0" w:space="0" w:color="auto"/>
                                                <w:bottom w:val="none" w:sz="0" w:space="0" w:color="auto"/>
                                                <w:right w:val="none" w:sz="0" w:space="0" w:color="auto"/>
                                              </w:divBdr>
                                              <w:divsChild>
                                                <w:div w:id="581642507">
                                                  <w:marLeft w:val="0"/>
                                                  <w:marRight w:val="0"/>
                                                  <w:marTop w:val="0"/>
                                                  <w:marBottom w:val="0"/>
                                                  <w:divBdr>
                                                    <w:top w:val="none" w:sz="0" w:space="0" w:color="auto"/>
                                                    <w:left w:val="none" w:sz="0" w:space="0" w:color="auto"/>
                                                    <w:bottom w:val="none" w:sz="0" w:space="0" w:color="auto"/>
                                                    <w:right w:val="none" w:sz="0" w:space="0" w:color="auto"/>
                                                  </w:divBdr>
                                                  <w:divsChild>
                                                    <w:div w:id="20343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511497">
      <w:bodyDiv w:val="1"/>
      <w:marLeft w:val="0"/>
      <w:marRight w:val="0"/>
      <w:marTop w:val="0"/>
      <w:marBottom w:val="0"/>
      <w:divBdr>
        <w:top w:val="none" w:sz="0" w:space="0" w:color="auto"/>
        <w:left w:val="none" w:sz="0" w:space="0" w:color="auto"/>
        <w:bottom w:val="none" w:sz="0" w:space="0" w:color="auto"/>
        <w:right w:val="none" w:sz="0" w:space="0" w:color="auto"/>
      </w:divBdr>
    </w:div>
    <w:div w:id="983968421">
      <w:bodyDiv w:val="1"/>
      <w:marLeft w:val="0"/>
      <w:marRight w:val="0"/>
      <w:marTop w:val="0"/>
      <w:marBottom w:val="0"/>
      <w:divBdr>
        <w:top w:val="none" w:sz="0" w:space="0" w:color="auto"/>
        <w:left w:val="none" w:sz="0" w:space="0" w:color="auto"/>
        <w:bottom w:val="none" w:sz="0" w:space="0" w:color="auto"/>
        <w:right w:val="none" w:sz="0" w:space="0" w:color="auto"/>
      </w:divBdr>
    </w:div>
    <w:div w:id="984504711">
      <w:bodyDiv w:val="1"/>
      <w:marLeft w:val="0"/>
      <w:marRight w:val="0"/>
      <w:marTop w:val="0"/>
      <w:marBottom w:val="0"/>
      <w:divBdr>
        <w:top w:val="none" w:sz="0" w:space="0" w:color="auto"/>
        <w:left w:val="none" w:sz="0" w:space="0" w:color="auto"/>
        <w:bottom w:val="none" w:sz="0" w:space="0" w:color="auto"/>
        <w:right w:val="none" w:sz="0" w:space="0" w:color="auto"/>
      </w:divBdr>
    </w:div>
    <w:div w:id="989095903">
      <w:bodyDiv w:val="1"/>
      <w:marLeft w:val="0"/>
      <w:marRight w:val="0"/>
      <w:marTop w:val="0"/>
      <w:marBottom w:val="0"/>
      <w:divBdr>
        <w:top w:val="none" w:sz="0" w:space="0" w:color="auto"/>
        <w:left w:val="none" w:sz="0" w:space="0" w:color="auto"/>
        <w:bottom w:val="none" w:sz="0" w:space="0" w:color="auto"/>
        <w:right w:val="none" w:sz="0" w:space="0" w:color="auto"/>
      </w:divBdr>
    </w:div>
    <w:div w:id="989407501">
      <w:bodyDiv w:val="1"/>
      <w:marLeft w:val="0"/>
      <w:marRight w:val="0"/>
      <w:marTop w:val="0"/>
      <w:marBottom w:val="0"/>
      <w:divBdr>
        <w:top w:val="none" w:sz="0" w:space="0" w:color="auto"/>
        <w:left w:val="none" w:sz="0" w:space="0" w:color="auto"/>
        <w:bottom w:val="none" w:sz="0" w:space="0" w:color="auto"/>
        <w:right w:val="none" w:sz="0" w:space="0" w:color="auto"/>
      </w:divBdr>
      <w:divsChild>
        <w:div w:id="306788427">
          <w:marLeft w:val="0"/>
          <w:marRight w:val="0"/>
          <w:marTop w:val="0"/>
          <w:marBottom w:val="0"/>
          <w:divBdr>
            <w:top w:val="none" w:sz="0" w:space="0" w:color="auto"/>
            <w:left w:val="none" w:sz="0" w:space="0" w:color="auto"/>
            <w:bottom w:val="none" w:sz="0" w:space="0" w:color="auto"/>
            <w:right w:val="none" w:sz="0" w:space="0" w:color="auto"/>
          </w:divBdr>
          <w:divsChild>
            <w:div w:id="12794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408">
      <w:bodyDiv w:val="1"/>
      <w:marLeft w:val="0"/>
      <w:marRight w:val="0"/>
      <w:marTop w:val="0"/>
      <w:marBottom w:val="0"/>
      <w:divBdr>
        <w:top w:val="none" w:sz="0" w:space="0" w:color="auto"/>
        <w:left w:val="none" w:sz="0" w:space="0" w:color="auto"/>
        <w:bottom w:val="none" w:sz="0" w:space="0" w:color="auto"/>
        <w:right w:val="none" w:sz="0" w:space="0" w:color="auto"/>
      </w:divBdr>
    </w:div>
    <w:div w:id="993606724">
      <w:bodyDiv w:val="1"/>
      <w:marLeft w:val="0"/>
      <w:marRight w:val="0"/>
      <w:marTop w:val="0"/>
      <w:marBottom w:val="0"/>
      <w:divBdr>
        <w:top w:val="none" w:sz="0" w:space="0" w:color="auto"/>
        <w:left w:val="none" w:sz="0" w:space="0" w:color="auto"/>
        <w:bottom w:val="none" w:sz="0" w:space="0" w:color="auto"/>
        <w:right w:val="none" w:sz="0" w:space="0" w:color="auto"/>
      </w:divBdr>
    </w:div>
    <w:div w:id="993725416">
      <w:bodyDiv w:val="1"/>
      <w:marLeft w:val="0"/>
      <w:marRight w:val="0"/>
      <w:marTop w:val="0"/>
      <w:marBottom w:val="0"/>
      <w:divBdr>
        <w:top w:val="none" w:sz="0" w:space="0" w:color="auto"/>
        <w:left w:val="none" w:sz="0" w:space="0" w:color="auto"/>
        <w:bottom w:val="none" w:sz="0" w:space="0" w:color="auto"/>
        <w:right w:val="none" w:sz="0" w:space="0" w:color="auto"/>
      </w:divBdr>
    </w:div>
    <w:div w:id="999961335">
      <w:bodyDiv w:val="1"/>
      <w:marLeft w:val="0"/>
      <w:marRight w:val="0"/>
      <w:marTop w:val="0"/>
      <w:marBottom w:val="0"/>
      <w:divBdr>
        <w:top w:val="none" w:sz="0" w:space="0" w:color="auto"/>
        <w:left w:val="none" w:sz="0" w:space="0" w:color="auto"/>
        <w:bottom w:val="none" w:sz="0" w:space="0" w:color="auto"/>
        <w:right w:val="none" w:sz="0" w:space="0" w:color="auto"/>
      </w:divBdr>
    </w:div>
    <w:div w:id="1000694941">
      <w:bodyDiv w:val="1"/>
      <w:marLeft w:val="0"/>
      <w:marRight w:val="0"/>
      <w:marTop w:val="0"/>
      <w:marBottom w:val="0"/>
      <w:divBdr>
        <w:top w:val="none" w:sz="0" w:space="0" w:color="auto"/>
        <w:left w:val="none" w:sz="0" w:space="0" w:color="auto"/>
        <w:bottom w:val="none" w:sz="0" w:space="0" w:color="auto"/>
        <w:right w:val="none" w:sz="0" w:space="0" w:color="auto"/>
      </w:divBdr>
    </w:div>
    <w:div w:id="1002902587">
      <w:bodyDiv w:val="1"/>
      <w:marLeft w:val="0"/>
      <w:marRight w:val="0"/>
      <w:marTop w:val="0"/>
      <w:marBottom w:val="0"/>
      <w:divBdr>
        <w:top w:val="none" w:sz="0" w:space="0" w:color="auto"/>
        <w:left w:val="none" w:sz="0" w:space="0" w:color="auto"/>
        <w:bottom w:val="none" w:sz="0" w:space="0" w:color="auto"/>
        <w:right w:val="none" w:sz="0" w:space="0" w:color="auto"/>
      </w:divBdr>
    </w:div>
    <w:div w:id="1007756044">
      <w:bodyDiv w:val="1"/>
      <w:marLeft w:val="0"/>
      <w:marRight w:val="0"/>
      <w:marTop w:val="0"/>
      <w:marBottom w:val="0"/>
      <w:divBdr>
        <w:top w:val="none" w:sz="0" w:space="0" w:color="auto"/>
        <w:left w:val="none" w:sz="0" w:space="0" w:color="auto"/>
        <w:bottom w:val="none" w:sz="0" w:space="0" w:color="auto"/>
        <w:right w:val="none" w:sz="0" w:space="0" w:color="auto"/>
      </w:divBdr>
    </w:div>
    <w:div w:id="1007908676">
      <w:bodyDiv w:val="1"/>
      <w:marLeft w:val="0"/>
      <w:marRight w:val="0"/>
      <w:marTop w:val="0"/>
      <w:marBottom w:val="0"/>
      <w:divBdr>
        <w:top w:val="none" w:sz="0" w:space="0" w:color="auto"/>
        <w:left w:val="none" w:sz="0" w:space="0" w:color="auto"/>
        <w:bottom w:val="none" w:sz="0" w:space="0" w:color="auto"/>
        <w:right w:val="none" w:sz="0" w:space="0" w:color="auto"/>
      </w:divBdr>
      <w:divsChild>
        <w:div w:id="609439258">
          <w:marLeft w:val="0"/>
          <w:marRight w:val="0"/>
          <w:marTop w:val="0"/>
          <w:marBottom w:val="0"/>
          <w:divBdr>
            <w:top w:val="none" w:sz="0" w:space="0" w:color="auto"/>
            <w:left w:val="none" w:sz="0" w:space="0" w:color="auto"/>
            <w:bottom w:val="none" w:sz="0" w:space="0" w:color="auto"/>
            <w:right w:val="none" w:sz="0" w:space="0" w:color="auto"/>
          </w:divBdr>
        </w:div>
        <w:div w:id="298850864">
          <w:marLeft w:val="0"/>
          <w:marRight w:val="0"/>
          <w:marTop w:val="0"/>
          <w:marBottom w:val="0"/>
          <w:divBdr>
            <w:top w:val="none" w:sz="0" w:space="0" w:color="auto"/>
            <w:left w:val="none" w:sz="0" w:space="0" w:color="auto"/>
            <w:bottom w:val="none" w:sz="0" w:space="0" w:color="auto"/>
            <w:right w:val="none" w:sz="0" w:space="0" w:color="auto"/>
          </w:divBdr>
        </w:div>
      </w:divsChild>
    </w:div>
    <w:div w:id="1021591119">
      <w:bodyDiv w:val="1"/>
      <w:marLeft w:val="0"/>
      <w:marRight w:val="0"/>
      <w:marTop w:val="0"/>
      <w:marBottom w:val="0"/>
      <w:divBdr>
        <w:top w:val="none" w:sz="0" w:space="0" w:color="auto"/>
        <w:left w:val="none" w:sz="0" w:space="0" w:color="auto"/>
        <w:bottom w:val="none" w:sz="0" w:space="0" w:color="auto"/>
        <w:right w:val="none" w:sz="0" w:space="0" w:color="auto"/>
      </w:divBdr>
    </w:div>
    <w:div w:id="1022824066">
      <w:bodyDiv w:val="1"/>
      <w:marLeft w:val="0"/>
      <w:marRight w:val="0"/>
      <w:marTop w:val="0"/>
      <w:marBottom w:val="0"/>
      <w:divBdr>
        <w:top w:val="none" w:sz="0" w:space="0" w:color="auto"/>
        <w:left w:val="none" w:sz="0" w:space="0" w:color="auto"/>
        <w:bottom w:val="none" w:sz="0" w:space="0" w:color="auto"/>
        <w:right w:val="none" w:sz="0" w:space="0" w:color="auto"/>
      </w:divBdr>
    </w:div>
    <w:div w:id="1024207048">
      <w:bodyDiv w:val="1"/>
      <w:marLeft w:val="0"/>
      <w:marRight w:val="0"/>
      <w:marTop w:val="0"/>
      <w:marBottom w:val="0"/>
      <w:divBdr>
        <w:top w:val="none" w:sz="0" w:space="0" w:color="auto"/>
        <w:left w:val="none" w:sz="0" w:space="0" w:color="auto"/>
        <w:bottom w:val="none" w:sz="0" w:space="0" w:color="auto"/>
        <w:right w:val="none" w:sz="0" w:space="0" w:color="auto"/>
      </w:divBdr>
    </w:div>
    <w:div w:id="1024791932">
      <w:bodyDiv w:val="1"/>
      <w:marLeft w:val="0"/>
      <w:marRight w:val="0"/>
      <w:marTop w:val="0"/>
      <w:marBottom w:val="0"/>
      <w:divBdr>
        <w:top w:val="none" w:sz="0" w:space="0" w:color="auto"/>
        <w:left w:val="none" w:sz="0" w:space="0" w:color="auto"/>
        <w:bottom w:val="none" w:sz="0" w:space="0" w:color="auto"/>
        <w:right w:val="none" w:sz="0" w:space="0" w:color="auto"/>
      </w:divBdr>
    </w:div>
    <w:div w:id="1026831725">
      <w:bodyDiv w:val="1"/>
      <w:marLeft w:val="0"/>
      <w:marRight w:val="0"/>
      <w:marTop w:val="0"/>
      <w:marBottom w:val="0"/>
      <w:divBdr>
        <w:top w:val="none" w:sz="0" w:space="0" w:color="auto"/>
        <w:left w:val="none" w:sz="0" w:space="0" w:color="auto"/>
        <w:bottom w:val="none" w:sz="0" w:space="0" w:color="auto"/>
        <w:right w:val="none" w:sz="0" w:space="0" w:color="auto"/>
      </w:divBdr>
    </w:div>
    <w:div w:id="1026953168">
      <w:bodyDiv w:val="1"/>
      <w:marLeft w:val="0"/>
      <w:marRight w:val="0"/>
      <w:marTop w:val="0"/>
      <w:marBottom w:val="0"/>
      <w:divBdr>
        <w:top w:val="none" w:sz="0" w:space="0" w:color="auto"/>
        <w:left w:val="none" w:sz="0" w:space="0" w:color="auto"/>
        <w:bottom w:val="none" w:sz="0" w:space="0" w:color="auto"/>
        <w:right w:val="none" w:sz="0" w:space="0" w:color="auto"/>
      </w:divBdr>
    </w:div>
    <w:div w:id="1028725972">
      <w:bodyDiv w:val="1"/>
      <w:marLeft w:val="0"/>
      <w:marRight w:val="0"/>
      <w:marTop w:val="0"/>
      <w:marBottom w:val="0"/>
      <w:divBdr>
        <w:top w:val="none" w:sz="0" w:space="0" w:color="auto"/>
        <w:left w:val="none" w:sz="0" w:space="0" w:color="auto"/>
        <w:bottom w:val="none" w:sz="0" w:space="0" w:color="auto"/>
        <w:right w:val="none" w:sz="0" w:space="0" w:color="auto"/>
      </w:divBdr>
    </w:div>
    <w:div w:id="1032077865">
      <w:bodyDiv w:val="1"/>
      <w:marLeft w:val="0"/>
      <w:marRight w:val="0"/>
      <w:marTop w:val="0"/>
      <w:marBottom w:val="0"/>
      <w:divBdr>
        <w:top w:val="none" w:sz="0" w:space="0" w:color="auto"/>
        <w:left w:val="none" w:sz="0" w:space="0" w:color="auto"/>
        <w:bottom w:val="none" w:sz="0" w:space="0" w:color="auto"/>
        <w:right w:val="none" w:sz="0" w:space="0" w:color="auto"/>
      </w:divBdr>
    </w:div>
    <w:div w:id="1045254492">
      <w:bodyDiv w:val="1"/>
      <w:marLeft w:val="0"/>
      <w:marRight w:val="0"/>
      <w:marTop w:val="0"/>
      <w:marBottom w:val="0"/>
      <w:divBdr>
        <w:top w:val="none" w:sz="0" w:space="0" w:color="auto"/>
        <w:left w:val="none" w:sz="0" w:space="0" w:color="auto"/>
        <w:bottom w:val="none" w:sz="0" w:space="0" w:color="auto"/>
        <w:right w:val="none" w:sz="0" w:space="0" w:color="auto"/>
      </w:divBdr>
    </w:div>
    <w:div w:id="1045325585">
      <w:bodyDiv w:val="1"/>
      <w:marLeft w:val="0"/>
      <w:marRight w:val="0"/>
      <w:marTop w:val="0"/>
      <w:marBottom w:val="0"/>
      <w:divBdr>
        <w:top w:val="none" w:sz="0" w:space="0" w:color="auto"/>
        <w:left w:val="none" w:sz="0" w:space="0" w:color="auto"/>
        <w:bottom w:val="none" w:sz="0" w:space="0" w:color="auto"/>
        <w:right w:val="none" w:sz="0" w:space="0" w:color="auto"/>
      </w:divBdr>
    </w:div>
    <w:div w:id="1045834667">
      <w:bodyDiv w:val="1"/>
      <w:marLeft w:val="0"/>
      <w:marRight w:val="0"/>
      <w:marTop w:val="0"/>
      <w:marBottom w:val="0"/>
      <w:divBdr>
        <w:top w:val="none" w:sz="0" w:space="0" w:color="auto"/>
        <w:left w:val="none" w:sz="0" w:space="0" w:color="auto"/>
        <w:bottom w:val="none" w:sz="0" w:space="0" w:color="auto"/>
        <w:right w:val="none" w:sz="0" w:space="0" w:color="auto"/>
      </w:divBdr>
      <w:divsChild>
        <w:div w:id="201981953">
          <w:marLeft w:val="0"/>
          <w:marRight w:val="0"/>
          <w:marTop w:val="0"/>
          <w:marBottom w:val="0"/>
          <w:divBdr>
            <w:top w:val="none" w:sz="0" w:space="0" w:color="auto"/>
            <w:left w:val="none" w:sz="0" w:space="0" w:color="auto"/>
            <w:bottom w:val="none" w:sz="0" w:space="0" w:color="auto"/>
            <w:right w:val="none" w:sz="0" w:space="0" w:color="auto"/>
          </w:divBdr>
          <w:divsChild>
            <w:div w:id="12321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7599">
      <w:bodyDiv w:val="1"/>
      <w:marLeft w:val="0"/>
      <w:marRight w:val="0"/>
      <w:marTop w:val="0"/>
      <w:marBottom w:val="0"/>
      <w:divBdr>
        <w:top w:val="none" w:sz="0" w:space="0" w:color="auto"/>
        <w:left w:val="none" w:sz="0" w:space="0" w:color="auto"/>
        <w:bottom w:val="none" w:sz="0" w:space="0" w:color="auto"/>
        <w:right w:val="none" w:sz="0" w:space="0" w:color="auto"/>
      </w:divBdr>
    </w:div>
    <w:div w:id="1046835691">
      <w:bodyDiv w:val="1"/>
      <w:marLeft w:val="0"/>
      <w:marRight w:val="0"/>
      <w:marTop w:val="0"/>
      <w:marBottom w:val="0"/>
      <w:divBdr>
        <w:top w:val="none" w:sz="0" w:space="0" w:color="auto"/>
        <w:left w:val="none" w:sz="0" w:space="0" w:color="auto"/>
        <w:bottom w:val="none" w:sz="0" w:space="0" w:color="auto"/>
        <w:right w:val="none" w:sz="0" w:space="0" w:color="auto"/>
      </w:divBdr>
    </w:div>
    <w:div w:id="1058672175">
      <w:bodyDiv w:val="1"/>
      <w:marLeft w:val="0"/>
      <w:marRight w:val="0"/>
      <w:marTop w:val="0"/>
      <w:marBottom w:val="0"/>
      <w:divBdr>
        <w:top w:val="none" w:sz="0" w:space="0" w:color="auto"/>
        <w:left w:val="none" w:sz="0" w:space="0" w:color="auto"/>
        <w:bottom w:val="none" w:sz="0" w:space="0" w:color="auto"/>
        <w:right w:val="none" w:sz="0" w:space="0" w:color="auto"/>
      </w:divBdr>
    </w:div>
    <w:div w:id="1065953076">
      <w:bodyDiv w:val="1"/>
      <w:marLeft w:val="0"/>
      <w:marRight w:val="0"/>
      <w:marTop w:val="0"/>
      <w:marBottom w:val="0"/>
      <w:divBdr>
        <w:top w:val="none" w:sz="0" w:space="0" w:color="auto"/>
        <w:left w:val="none" w:sz="0" w:space="0" w:color="auto"/>
        <w:bottom w:val="none" w:sz="0" w:space="0" w:color="auto"/>
        <w:right w:val="none" w:sz="0" w:space="0" w:color="auto"/>
      </w:divBdr>
      <w:divsChild>
        <w:div w:id="2130465485">
          <w:marLeft w:val="0"/>
          <w:marRight w:val="0"/>
          <w:marTop w:val="0"/>
          <w:marBottom w:val="0"/>
          <w:divBdr>
            <w:top w:val="none" w:sz="0" w:space="0" w:color="auto"/>
            <w:left w:val="none" w:sz="0" w:space="0" w:color="auto"/>
            <w:bottom w:val="none" w:sz="0" w:space="0" w:color="auto"/>
            <w:right w:val="none" w:sz="0" w:space="0" w:color="auto"/>
          </w:divBdr>
        </w:div>
        <w:div w:id="1605305489">
          <w:marLeft w:val="0"/>
          <w:marRight w:val="0"/>
          <w:marTop w:val="0"/>
          <w:marBottom w:val="0"/>
          <w:divBdr>
            <w:top w:val="none" w:sz="0" w:space="0" w:color="auto"/>
            <w:left w:val="none" w:sz="0" w:space="0" w:color="auto"/>
            <w:bottom w:val="none" w:sz="0" w:space="0" w:color="auto"/>
            <w:right w:val="none" w:sz="0" w:space="0" w:color="auto"/>
          </w:divBdr>
          <w:divsChild>
            <w:div w:id="4775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3013">
      <w:bodyDiv w:val="1"/>
      <w:marLeft w:val="0"/>
      <w:marRight w:val="0"/>
      <w:marTop w:val="0"/>
      <w:marBottom w:val="0"/>
      <w:divBdr>
        <w:top w:val="none" w:sz="0" w:space="0" w:color="auto"/>
        <w:left w:val="none" w:sz="0" w:space="0" w:color="auto"/>
        <w:bottom w:val="none" w:sz="0" w:space="0" w:color="auto"/>
        <w:right w:val="none" w:sz="0" w:space="0" w:color="auto"/>
      </w:divBdr>
    </w:div>
    <w:div w:id="1067533780">
      <w:bodyDiv w:val="1"/>
      <w:marLeft w:val="0"/>
      <w:marRight w:val="0"/>
      <w:marTop w:val="0"/>
      <w:marBottom w:val="0"/>
      <w:divBdr>
        <w:top w:val="none" w:sz="0" w:space="0" w:color="auto"/>
        <w:left w:val="none" w:sz="0" w:space="0" w:color="auto"/>
        <w:bottom w:val="none" w:sz="0" w:space="0" w:color="auto"/>
        <w:right w:val="none" w:sz="0" w:space="0" w:color="auto"/>
      </w:divBdr>
    </w:div>
    <w:div w:id="1070542207">
      <w:bodyDiv w:val="1"/>
      <w:marLeft w:val="0"/>
      <w:marRight w:val="0"/>
      <w:marTop w:val="0"/>
      <w:marBottom w:val="0"/>
      <w:divBdr>
        <w:top w:val="none" w:sz="0" w:space="0" w:color="auto"/>
        <w:left w:val="none" w:sz="0" w:space="0" w:color="auto"/>
        <w:bottom w:val="none" w:sz="0" w:space="0" w:color="auto"/>
        <w:right w:val="none" w:sz="0" w:space="0" w:color="auto"/>
      </w:divBdr>
    </w:div>
    <w:div w:id="1071851107">
      <w:bodyDiv w:val="1"/>
      <w:marLeft w:val="0"/>
      <w:marRight w:val="0"/>
      <w:marTop w:val="0"/>
      <w:marBottom w:val="0"/>
      <w:divBdr>
        <w:top w:val="none" w:sz="0" w:space="0" w:color="auto"/>
        <w:left w:val="none" w:sz="0" w:space="0" w:color="auto"/>
        <w:bottom w:val="none" w:sz="0" w:space="0" w:color="auto"/>
        <w:right w:val="none" w:sz="0" w:space="0" w:color="auto"/>
      </w:divBdr>
    </w:div>
    <w:div w:id="1078134279">
      <w:bodyDiv w:val="1"/>
      <w:marLeft w:val="0"/>
      <w:marRight w:val="0"/>
      <w:marTop w:val="0"/>
      <w:marBottom w:val="0"/>
      <w:divBdr>
        <w:top w:val="none" w:sz="0" w:space="0" w:color="auto"/>
        <w:left w:val="none" w:sz="0" w:space="0" w:color="auto"/>
        <w:bottom w:val="none" w:sz="0" w:space="0" w:color="auto"/>
        <w:right w:val="none" w:sz="0" w:space="0" w:color="auto"/>
      </w:divBdr>
      <w:divsChild>
        <w:div w:id="2114469460">
          <w:marLeft w:val="0"/>
          <w:marRight w:val="0"/>
          <w:marTop w:val="0"/>
          <w:marBottom w:val="0"/>
          <w:divBdr>
            <w:top w:val="none" w:sz="0" w:space="0" w:color="auto"/>
            <w:left w:val="none" w:sz="0" w:space="0" w:color="auto"/>
            <w:bottom w:val="none" w:sz="0" w:space="0" w:color="auto"/>
            <w:right w:val="none" w:sz="0" w:space="0" w:color="auto"/>
          </w:divBdr>
          <w:divsChild>
            <w:div w:id="82143679">
              <w:marLeft w:val="0"/>
              <w:marRight w:val="0"/>
              <w:marTop w:val="0"/>
              <w:marBottom w:val="0"/>
              <w:divBdr>
                <w:top w:val="none" w:sz="0" w:space="0" w:color="auto"/>
                <w:left w:val="none" w:sz="0" w:space="0" w:color="auto"/>
                <w:bottom w:val="none" w:sz="0" w:space="0" w:color="auto"/>
                <w:right w:val="none" w:sz="0" w:space="0" w:color="auto"/>
              </w:divBdr>
              <w:divsChild>
                <w:div w:id="1360855714">
                  <w:marLeft w:val="0"/>
                  <w:marRight w:val="0"/>
                  <w:marTop w:val="0"/>
                  <w:marBottom w:val="0"/>
                  <w:divBdr>
                    <w:top w:val="none" w:sz="0" w:space="0" w:color="auto"/>
                    <w:left w:val="none" w:sz="0" w:space="0" w:color="auto"/>
                    <w:bottom w:val="none" w:sz="0" w:space="0" w:color="auto"/>
                    <w:right w:val="none" w:sz="0" w:space="0" w:color="auto"/>
                  </w:divBdr>
                  <w:divsChild>
                    <w:div w:id="33119584">
                      <w:marLeft w:val="0"/>
                      <w:marRight w:val="0"/>
                      <w:marTop w:val="0"/>
                      <w:marBottom w:val="0"/>
                      <w:divBdr>
                        <w:top w:val="none" w:sz="0" w:space="0" w:color="auto"/>
                        <w:left w:val="none" w:sz="0" w:space="0" w:color="auto"/>
                        <w:bottom w:val="none" w:sz="0" w:space="0" w:color="auto"/>
                        <w:right w:val="none" w:sz="0" w:space="0" w:color="auto"/>
                      </w:divBdr>
                      <w:divsChild>
                        <w:div w:id="1703747152">
                          <w:marLeft w:val="0"/>
                          <w:marRight w:val="0"/>
                          <w:marTop w:val="0"/>
                          <w:marBottom w:val="0"/>
                          <w:divBdr>
                            <w:top w:val="none" w:sz="0" w:space="0" w:color="auto"/>
                            <w:left w:val="none" w:sz="0" w:space="0" w:color="auto"/>
                            <w:bottom w:val="none" w:sz="0" w:space="0" w:color="auto"/>
                            <w:right w:val="none" w:sz="0" w:space="0" w:color="auto"/>
                          </w:divBdr>
                          <w:divsChild>
                            <w:div w:id="14515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061876">
      <w:bodyDiv w:val="1"/>
      <w:marLeft w:val="0"/>
      <w:marRight w:val="0"/>
      <w:marTop w:val="0"/>
      <w:marBottom w:val="0"/>
      <w:divBdr>
        <w:top w:val="none" w:sz="0" w:space="0" w:color="auto"/>
        <w:left w:val="none" w:sz="0" w:space="0" w:color="auto"/>
        <w:bottom w:val="none" w:sz="0" w:space="0" w:color="auto"/>
        <w:right w:val="none" w:sz="0" w:space="0" w:color="auto"/>
      </w:divBdr>
    </w:div>
    <w:div w:id="1079444111">
      <w:bodyDiv w:val="1"/>
      <w:marLeft w:val="0"/>
      <w:marRight w:val="0"/>
      <w:marTop w:val="0"/>
      <w:marBottom w:val="0"/>
      <w:divBdr>
        <w:top w:val="none" w:sz="0" w:space="0" w:color="auto"/>
        <w:left w:val="none" w:sz="0" w:space="0" w:color="auto"/>
        <w:bottom w:val="none" w:sz="0" w:space="0" w:color="auto"/>
        <w:right w:val="none" w:sz="0" w:space="0" w:color="auto"/>
      </w:divBdr>
    </w:div>
    <w:div w:id="1090465533">
      <w:bodyDiv w:val="1"/>
      <w:marLeft w:val="0"/>
      <w:marRight w:val="0"/>
      <w:marTop w:val="0"/>
      <w:marBottom w:val="0"/>
      <w:divBdr>
        <w:top w:val="none" w:sz="0" w:space="0" w:color="auto"/>
        <w:left w:val="none" w:sz="0" w:space="0" w:color="auto"/>
        <w:bottom w:val="none" w:sz="0" w:space="0" w:color="auto"/>
        <w:right w:val="none" w:sz="0" w:space="0" w:color="auto"/>
      </w:divBdr>
    </w:div>
    <w:div w:id="1091315483">
      <w:bodyDiv w:val="1"/>
      <w:marLeft w:val="0"/>
      <w:marRight w:val="0"/>
      <w:marTop w:val="0"/>
      <w:marBottom w:val="0"/>
      <w:divBdr>
        <w:top w:val="none" w:sz="0" w:space="0" w:color="auto"/>
        <w:left w:val="none" w:sz="0" w:space="0" w:color="auto"/>
        <w:bottom w:val="none" w:sz="0" w:space="0" w:color="auto"/>
        <w:right w:val="none" w:sz="0" w:space="0" w:color="auto"/>
      </w:divBdr>
    </w:div>
    <w:div w:id="1092314000">
      <w:bodyDiv w:val="1"/>
      <w:marLeft w:val="0"/>
      <w:marRight w:val="0"/>
      <w:marTop w:val="0"/>
      <w:marBottom w:val="0"/>
      <w:divBdr>
        <w:top w:val="none" w:sz="0" w:space="0" w:color="auto"/>
        <w:left w:val="none" w:sz="0" w:space="0" w:color="auto"/>
        <w:bottom w:val="none" w:sz="0" w:space="0" w:color="auto"/>
        <w:right w:val="none" w:sz="0" w:space="0" w:color="auto"/>
      </w:divBdr>
    </w:div>
    <w:div w:id="1100104221">
      <w:bodyDiv w:val="1"/>
      <w:marLeft w:val="0"/>
      <w:marRight w:val="0"/>
      <w:marTop w:val="0"/>
      <w:marBottom w:val="0"/>
      <w:divBdr>
        <w:top w:val="none" w:sz="0" w:space="0" w:color="auto"/>
        <w:left w:val="none" w:sz="0" w:space="0" w:color="auto"/>
        <w:bottom w:val="none" w:sz="0" w:space="0" w:color="auto"/>
        <w:right w:val="none" w:sz="0" w:space="0" w:color="auto"/>
      </w:divBdr>
      <w:divsChild>
        <w:div w:id="2018775413">
          <w:marLeft w:val="0"/>
          <w:marRight w:val="0"/>
          <w:marTop w:val="0"/>
          <w:marBottom w:val="0"/>
          <w:divBdr>
            <w:top w:val="none" w:sz="0" w:space="0" w:color="auto"/>
            <w:left w:val="none" w:sz="0" w:space="0" w:color="auto"/>
            <w:bottom w:val="none" w:sz="0" w:space="0" w:color="auto"/>
            <w:right w:val="none" w:sz="0" w:space="0" w:color="auto"/>
          </w:divBdr>
          <w:divsChild>
            <w:div w:id="658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6529">
      <w:bodyDiv w:val="1"/>
      <w:marLeft w:val="0"/>
      <w:marRight w:val="0"/>
      <w:marTop w:val="0"/>
      <w:marBottom w:val="0"/>
      <w:divBdr>
        <w:top w:val="none" w:sz="0" w:space="0" w:color="auto"/>
        <w:left w:val="none" w:sz="0" w:space="0" w:color="auto"/>
        <w:bottom w:val="none" w:sz="0" w:space="0" w:color="auto"/>
        <w:right w:val="none" w:sz="0" w:space="0" w:color="auto"/>
      </w:divBdr>
    </w:div>
    <w:div w:id="1103651686">
      <w:bodyDiv w:val="1"/>
      <w:marLeft w:val="0"/>
      <w:marRight w:val="0"/>
      <w:marTop w:val="0"/>
      <w:marBottom w:val="0"/>
      <w:divBdr>
        <w:top w:val="none" w:sz="0" w:space="0" w:color="auto"/>
        <w:left w:val="none" w:sz="0" w:space="0" w:color="auto"/>
        <w:bottom w:val="none" w:sz="0" w:space="0" w:color="auto"/>
        <w:right w:val="none" w:sz="0" w:space="0" w:color="auto"/>
      </w:divBdr>
    </w:div>
    <w:div w:id="1105688003">
      <w:bodyDiv w:val="1"/>
      <w:marLeft w:val="0"/>
      <w:marRight w:val="0"/>
      <w:marTop w:val="0"/>
      <w:marBottom w:val="0"/>
      <w:divBdr>
        <w:top w:val="none" w:sz="0" w:space="0" w:color="auto"/>
        <w:left w:val="none" w:sz="0" w:space="0" w:color="auto"/>
        <w:bottom w:val="none" w:sz="0" w:space="0" w:color="auto"/>
        <w:right w:val="none" w:sz="0" w:space="0" w:color="auto"/>
      </w:divBdr>
    </w:div>
    <w:div w:id="1105688880">
      <w:bodyDiv w:val="1"/>
      <w:marLeft w:val="0"/>
      <w:marRight w:val="0"/>
      <w:marTop w:val="0"/>
      <w:marBottom w:val="0"/>
      <w:divBdr>
        <w:top w:val="none" w:sz="0" w:space="0" w:color="auto"/>
        <w:left w:val="none" w:sz="0" w:space="0" w:color="auto"/>
        <w:bottom w:val="none" w:sz="0" w:space="0" w:color="auto"/>
        <w:right w:val="none" w:sz="0" w:space="0" w:color="auto"/>
      </w:divBdr>
    </w:div>
    <w:div w:id="1109739887">
      <w:bodyDiv w:val="1"/>
      <w:marLeft w:val="0"/>
      <w:marRight w:val="0"/>
      <w:marTop w:val="0"/>
      <w:marBottom w:val="0"/>
      <w:divBdr>
        <w:top w:val="none" w:sz="0" w:space="0" w:color="auto"/>
        <w:left w:val="none" w:sz="0" w:space="0" w:color="auto"/>
        <w:bottom w:val="none" w:sz="0" w:space="0" w:color="auto"/>
        <w:right w:val="none" w:sz="0" w:space="0" w:color="auto"/>
      </w:divBdr>
      <w:divsChild>
        <w:div w:id="751052512">
          <w:marLeft w:val="0"/>
          <w:marRight w:val="0"/>
          <w:marTop w:val="0"/>
          <w:marBottom w:val="0"/>
          <w:divBdr>
            <w:top w:val="none" w:sz="0" w:space="0" w:color="auto"/>
            <w:left w:val="none" w:sz="0" w:space="0" w:color="auto"/>
            <w:bottom w:val="none" w:sz="0" w:space="0" w:color="auto"/>
            <w:right w:val="none" w:sz="0" w:space="0" w:color="auto"/>
          </w:divBdr>
        </w:div>
        <w:div w:id="253826558">
          <w:marLeft w:val="0"/>
          <w:marRight w:val="0"/>
          <w:marTop w:val="0"/>
          <w:marBottom w:val="0"/>
          <w:divBdr>
            <w:top w:val="none" w:sz="0" w:space="0" w:color="auto"/>
            <w:left w:val="none" w:sz="0" w:space="0" w:color="auto"/>
            <w:bottom w:val="none" w:sz="0" w:space="0" w:color="auto"/>
            <w:right w:val="none" w:sz="0" w:space="0" w:color="auto"/>
          </w:divBdr>
        </w:div>
        <w:div w:id="510803362">
          <w:marLeft w:val="0"/>
          <w:marRight w:val="0"/>
          <w:marTop w:val="0"/>
          <w:marBottom w:val="0"/>
          <w:divBdr>
            <w:top w:val="none" w:sz="0" w:space="0" w:color="auto"/>
            <w:left w:val="none" w:sz="0" w:space="0" w:color="auto"/>
            <w:bottom w:val="none" w:sz="0" w:space="0" w:color="auto"/>
            <w:right w:val="none" w:sz="0" w:space="0" w:color="auto"/>
          </w:divBdr>
        </w:div>
        <w:div w:id="1004667117">
          <w:marLeft w:val="0"/>
          <w:marRight w:val="0"/>
          <w:marTop w:val="0"/>
          <w:marBottom w:val="0"/>
          <w:divBdr>
            <w:top w:val="none" w:sz="0" w:space="0" w:color="auto"/>
            <w:left w:val="none" w:sz="0" w:space="0" w:color="auto"/>
            <w:bottom w:val="none" w:sz="0" w:space="0" w:color="auto"/>
            <w:right w:val="none" w:sz="0" w:space="0" w:color="auto"/>
          </w:divBdr>
        </w:div>
        <w:div w:id="1003044636">
          <w:marLeft w:val="0"/>
          <w:marRight w:val="0"/>
          <w:marTop w:val="0"/>
          <w:marBottom w:val="0"/>
          <w:divBdr>
            <w:top w:val="none" w:sz="0" w:space="0" w:color="auto"/>
            <w:left w:val="none" w:sz="0" w:space="0" w:color="auto"/>
            <w:bottom w:val="none" w:sz="0" w:space="0" w:color="auto"/>
            <w:right w:val="none" w:sz="0" w:space="0" w:color="auto"/>
          </w:divBdr>
        </w:div>
        <w:div w:id="1735740113">
          <w:marLeft w:val="0"/>
          <w:marRight w:val="0"/>
          <w:marTop w:val="0"/>
          <w:marBottom w:val="0"/>
          <w:divBdr>
            <w:top w:val="none" w:sz="0" w:space="0" w:color="auto"/>
            <w:left w:val="none" w:sz="0" w:space="0" w:color="auto"/>
            <w:bottom w:val="none" w:sz="0" w:space="0" w:color="auto"/>
            <w:right w:val="none" w:sz="0" w:space="0" w:color="auto"/>
          </w:divBdr>
        </w:div>
        <w:div w:id="1004475743">
          <w:marLeft w:val="0"/>
          <w:marRight w:val="0"/>
          <w:marTop w:val="0"/>
          <w:marBottom w:val="0"/>
          <w:divBdr>
            <w:top w:val="none" w:sz="0" w:space="0" w:color="auto"/>
            <w:left w:val="none" w:sz="0" w:space="0" w:color="auto"/>
            <w:bottom w:val="none" w:sz="0" w:space="0" w:color="auto"/>
            <w:right w:val="none" w:sz="0" w:space="0" w:color="auto"/>
          </w:divBdr>
        </w:div>
      </w:divsChild>
    </w:div>
    <w:div w:id="1112937679">
      <w:bodyDiv w:val="1"/>
      <w:marLeft w:val="0"/>
      <w:marRight w:val="0"/>
      <w:marTop w:val="0"/>
      <w:marBottom w:val="0"/>
      <w:divBdr>
        <w:top w:val="none" w:sz="0" w:space="0" w:color="auto"/>
        <w:left w:val="none" w:sz="0" w:space="0" w:color="auto"/>
        <w:bottom w:val="none" w:sz="0" w:space="0" w:color="auto"/>
        <w:right w:val="none" w:sz="0" w:space="0" w:color="auto"/>
      </w:divBdr>
    </w:div>
    <w:div w:id="1113478869">
      <w:bodyDiv w:val="1"/>
      <w:marLeft w:val="0"/>
      <w:marRight w:val="0"/>
      <w:marTop w:val="0"/>
      <w:marBottom w:val="0"/>
      <w:divBdr>
        <w:top w:val="none" w:sz="0" w:space="0" w:color="auto"/>
        <w:left w:val="none" w:sz="0" w:space="0" w:color="auto"/>
        <w:bottom w:val="none" w:sz="0" w:space="0" w:color="auto"/>
        <w:right w:val="none" w:sz="0" w:space="0" w:color="auto"/>
      </w:divBdr>
    </w:div>
    <w:div w:id="1124226044">
      <w:bodyDiv w:val="1"/>
      <w:marLeft w:val="0"/>
      <w:marRight w:val="0"/>
      <w:marTop w:val="0"/>
      <w:marBottom w:val="0"/>
      <w:divBdr>
        <w:top w:val="none" w:sz="0" w:space="0" w:color="auto"/>
        <w:left w:val="none" w:sz="0" w:space="0" w:color="auto"/>
        <w:bottom w:val="none" w:sz="0" w:space="0" w:color="auto"/>
        <w:right w:val="none" w:sz="0" w:space="0" w:color="auto"/>
      </w:divBdr>
    </w:div>
    <w:div w:id="1124811652">
      <w:bodyDiv w:val="1"/>
      <w:marLeft w:val="0"/>
      <w:marRight w:val="0"/>
      <w:marTop w:val="0"/>
      <w:marBottom w:val="0"/>
      <w:divBdr>
        <w:top w:val="none" w:sz="0" w:space="0" w:color="auto"/>
        <w:left w:val="none" w:sz="0" w:space="0" w:color="auto"/>
        <w:bottom w:val="none" w:sz="0" w:space="0" w:color="auto"/>
        <w:right w:val="none" w:sz="0" w:space="0" w:color="auto"/>
      </w:divBdr>
    </w:div>
    <w:div w:id="1126702632">
      <w:bodyDiv w:val="1"/>
      <w:marLeft w:val="0"/>
      <w:marRight w:val="0"/>
      <w:marTop w:val="0"/>
      <w:marBottom w:val="0"/>
      <w:divBdr>
        <w:top w:val="none" w:sz="0" w:space="0" w:color="auto"/>
        <w:left w:val="none" w:sz="0" w:space="0" w:color="auto"/>
        <w:bottom w:val="none" w:sz="0" w:space="0" w:color="auto"/>
        <w:right w:val="none" w:sz="0" w:space="0" w:color="auto"/>
      </w:divBdr>
    </w:div>
    <w:div w:id="1129131121">
      <w:bodyDiv w:val="1"/>
      <w:marLeft w:val="0"/>
      <w:marRight w:val="0"/>
      <w:marTop w:val="0"/>
      <w:marBottom w:val="0"/>
      <w:divBdr>
        <w:top w:val="none" w:sz="0" w:space="0" w:color="auto"/>
        <w:left w:val="none" w:sz="0" w:space="0" w:color="auto"/>
        <w:bottom w:val="none" w:sz="0" w:space="0" w:color="auto"/>
        <w:right w:val="none" w:sz="0" w:space="0" w:color="auto"/>
      </w:divBdr>
    </w:div>
    <w:div w:id="1129398543">
      <w:bodyDiv w:val="1"/>
      <w:marLeft w:val="0"/>
      <w:marRight w:val="0"/>
      <w:marTop w:val="0"/>
      <w:marBottom w:val="0"/>
      <w:divBdr>
        <w:top w:val="none" w:sz="0" w:space="0" w:color="auto"/>
        <w:left w:val="none" w:sz="0" w:space="0" w:color="auto"/>
        <w:bottom w:val="none" w:sz="0" w:space="0" w:color="auto"/>
        <w:right w:val="none" w:sz="0" w:space="0" w:color="auto"/>
      </w:divBdr>
      <w:divsChild>
        <w:div w:id="119615543">
          <w:marLeft w:val="0"/>
          <w:marRight w:val="0"/>
          <w:marTop w:val="0"/>
          <w:marBottom w:val="0"/>
          <w:divBdr>
            <w:top w:val="none" w:sz="0" w:space="0" w:color="auto"/>
            <w:left w:val="none" w:sz="0" w:space="0" w:color="auto"/>
            <w:bottom w:val="none" w:sz="0" w:space="0" w:color="auto"/>
            <w:right w:val="none" w:sz="0" w:space="0" w:color="auto"/>
          </w:divBdr>
        </w:div>
      </w:divsChild>
    </w:div>
    <w:div w:id="1135365802">
      <w:bodyDiv w:val="1"/>
      <w:marLeft w:val="0"/>
      <w:marRight w:val="0"/>
      <w:marTop w:val="0"/>
      <w:marBottom w:val="0"/>
      <w:divBdr>
        <w:top w:val="none" w:sz="0" w:space="0" w:color="auto"/>
        <w:left w:val="none" w:sz="0" w:space="0" w:color="auto"/>
        <w:bottom w:val="none" w:sz="0" w:space="0" w:color="auto"/>
        <w:right w:val="none" w:sz="0" w:space="0" w:color="auto"/>
      </w:divBdr>
    </w:div>
    <w:div w:id="1137842024">
      <w:bodyDiv w:val="1"/>
      <w:marLeft w:val="0"/>
      <w:marRight w:val="0"/>
      <w:marTop w:val="0"/>
      <w:marBottom w:val="0"/>
      <w:divBdr>
        <w:top w:val="none" w:sz="0" w:space="0" w:color="auto"/>
        <w:left w:val="none" w:sz="0" w:space="0" w:color="auto"/>
        <w:bottom w:val="none" w:sz="0" w:space="0" w:color="auto"/>
        <w:right w:val="none" w:sz="0" w:space="0" w:color="auto"/>
      </w:divBdr>
    </w:div>
    <w:div w:id="1138187237">
      <w:bodyDiv w:val="1"/>
      <w:marLeft w:val="0"/>
      <w:marRight w:val="0"/>
      <w:marTop w:val="0"/>
      <w:marBottom w:val="0"/>
      <w:divBdr>
        <w:top w:val="none" w:sz="0" w:space="0" w:color="auto"/>
        <w:left w:val="none" w:sz="0" w:space="0" w:color="auto"/>
        <w:bottom w:val="none" w:sz="0" w:space="0" w:color="auto"/>
        <w:right w:val="none" w:sz="0" w:space="0" w:color="auto"/>
      </w:divBdr>
    </w:div>
    <w:div w:id="1139688425">
      <w:bodyDiv w:val="1"/>
      <w:marLeft w:val="0"/>
      <w:marRight w:val="0"/>
      <w:marTop w:val="0"/>
      <w:marBottom w:val="0"/>
      <w:divBdr>
        <w:top w:val="none" w:sz="0" w:space="0" w:color="auto"/>
        <w:left w:val="none" w:sz="0" w:space="0" w:color="auto"/>
        <w:bottom w:val="none" w:sz="0" w:space="0" w:color="auto"/>
        <w:right w:val="none" w:sz="0" w:space="0" w:color="auto"/>
      </w:divBdr>
    </w:div>
    <w:div w:id="1144590820">
      <w:bodyDiv w:val="1"/>
      <w:marLeft w:val="0"/>
      <w:marRight w:val="0"/>
      <w:marTop w:val="0"/>
      <w:marBottom w:val="0"/>
      <w:divBdr>
        <w:top w:val="none" w:sz="0" w:space="0" w:color="auto"/>
        <w:left w:val="none" w:sz="0" w:space="0" w:color="auto"/>
        <w:bottom w:val="none" w:sz="0" w:space="0" w:color="auto"/>
        <w:right w:val="none" w:sz="0" w:space="0" w:color="auto"/>
      </w:divBdr>
    </w:div>
    <w:div w:id="1145705393">
      <w:bodyDiv w:val="1"/>
      <w:marLeft w:val="0"/>
      <w:marRight w:val="0"/>
      <w:marTop w:val="0"/>
      <w:marBottom w:val="0"/>
      <w:divBdr>
        <w:top w:val="none" w:sz="0" w:space="0" w:color="auto"/>
        <w:left w:val="none" w:sz="0" w:space="0" w:color="auto"/>
        <w:bottom w:val="none" w:sz="0" w:space="0" w:color="auto"/>
        <w:right w:val="none" w:sz="0" w:space="0" w:color="auto"/>
      </w:divBdr>
    </w:div>
    <w:div w:id="1148668836">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832876">
      <w:bodyDiv w:val="1"/>
      <w:marLeft w:val="0"/>
      <w:marRight w:val="0"/>
      <w:marTop w:val="0"/>
      <w:marBottom w:val="0"/>
      <w:divBdr>
        <w:top w:val="none" w:sz="0" w:space="0" w:color="auto"/>
        <w:left w:val="none" w:sz="0" w:space="0" w:color="auto"/>
        <w:bottom w:val="none" w:sz="0" w:space="0" w:color="auto"/>
        <w:right w:val="none" w:sz="0" w:space="0" w:color="auto"/>
      </w:divBdr>
    </w:div>
    <w:div w:id="1157459963">
      <w:bodyDiv w:val="1"/>
      <w:marLeft w:val="0"/>
      <w:marRight w:val="0"/>
      <w:marTop w:val="0"/>
      <w:marBottom w:val="0"/>
      <w:divBdr>
        <w:top w:val="none" w:sz="0" w:space="0" w:color="auto"/>
        <w:left w:val="none" w:sz="0" w:space="0" w:color="auto"/>
        <w:bottom w:val="none" w:sz="0" w:space="0" w:color="auto"/>
        <w:right w:val="none" w:sz="0" w:space="0" w:color="auto"/>
      </w:divBdr>
      <w:divsChild>
        <w:div w:id="469445230">
          <w:marLeft w:val="0"/>
          <w:marRight w:val="0"/>
          <w:marTop w:val="0"/>
          <w:marBottom w:val="0"/>
          <w:divBdr>
            <w:top w:val="none" w:sz="0" w:space="0" w:color="auto"/>
            <w:left w:val="none" w:sz="0" w:space="0" w:color="auto"/>
            <w:bottom w:val="none" w:sz="0" w:space="0" w:color="auto"/>
            <w:right w:val="none" w:sz="0" w:space="0" w:color="auto"/>
          </w:divBdr>
        </w:div>
        <w:div w:id="1816796614">
          <w:marLeft w:val="0"/>
          <w:marRight w:val="0"/>
          <w:marTop w:val="0"/>
          <w:marBottom w:val="0"/>
          <w:divBdr>
            <w:top w:val="none" w:sz="0" w:space="0" w:color="auto"/>
            <w:left w:val="none" w:sz="0" w:space="0" w:color="auto"/>
            <w:bottom w:val="none" w:sz="0" w:space="0" w:color="auto"/>
            <w:right w:val="none" w:sz="0" w:space="0" w:color="auto"/>
          </w:divBdr>
        </w:div>
        <w:div w:id="86659037">
          <w:marLeft w:val="0"/>
          <w:marRight w:val="0"/>
          <w:marTop w:val="0"/>
          <w:marBottom w:val="0"/>
          <w:divBdr>
            <w:top w:val="none" w:sz="0" w:space="0" w:color="auto"/>
            <w:left w:val="none" w:sz="0" w:space="0" w:color="auto"/>
            <w:bottom w:val="none" w:sz="0" w:space="0" w:color="auto"/>
            <w:right w:val="none" w:sz="0" w:space="0" w:color="auto"/>
          </w:divBdr>
        </w:div>
        <w:div w:id="2120029392">
          <w:marLeft w:val="0"/>
          <w:marRight w:val="0"/>
          <w:marTop w:val="0"/>
          <w:marBottom w:val="0"/>
          <w:divBdr>
            <w:top w:val="none" w:sz="0" w:space="0" w:color="auto"/>
            <w:left w:val="none" w:sz="0" w:space="0" w:color="auto"/>
            <w:bottom w:val="none" w:sz="0" w:space="0" w:color="auto"/>
            <w:right w:val="none" w:sz="0" w:space="0" w:color="auto"/>
          </w:divBdr>
        </w:div>
        <w:div w:id="918291875">
          <w:marLeft w:val="0"/>
          <w:marRight w:val="0"/>
          <w:marTop w:val="0"/>
          <w:marBottom w:val="0"/>
          <w:divBdr>
            <w:top w:val="none" w:sz="0" w:space="0" w:color="auto"/>
            <w:left w:val="none" w:sz="0" w:space="0" w:color="auto"/>
            <w:bottom w:val="none" w:sz="0" w:space="0" w:color="auto"/>
            <w:right w:val="none" w:sz="0" w:space="0" w:color="auto"/>
          </w:divBdr>
        </w:div>
        <w:div w:id="208958396">
          <w:marLeft w:val="0"/>
          <w:marRight w:val="0"/>
          <w:marTop w:val="0"/>
          <w:marBottom w:val="0"/>
          <w:divBdr>
            <w:top w:val="none" w:sz="0" w:space="0" w:color="auto"/>
            <w:left w:val="none" w:sz="0" w:space="0" w:color="auto"/>
            <w:bottom w:val="none" w:sz="0" w:space="0" w:color="auto"/>
            <w:right w:val="none" w:sz="0" w:space="0" w:color="auto"/>
          </w:divBdr>
        </w:div>
        <w:div w:id="894507876">
          <w:marLeft w:val="0"/>
          <w:marRight w:val="0"/>
          <w:marTop w:val="0"/>
          <w:marBottom w:val="0"/>
          <w:divBdr>
            <w:top w:val="none" w:sz="0" w:space="0" w:color="auto"/>
            <w:left w:val="none" w:sz="0" w:space="0" w:color="auto"/>
            <w:bottom w:val="none" w:sz="0" w:space="0" w:color="auto"/>
            <w:right w:val="none" w:sz="0" w:space="0" w:color="auto"/>
          </w:divBdr>
        </w:div>
      </w:divsChild>
    </w:div>
    <w:div w:id="1159005257">
      <w:bodyDiv w:val="1"/>
      <w:marLeft w:val="0"/>
      <w:marRight w:val="0"/>
      <w:marTop w:val="0"/>
      <w:marBottom w:val="0"/>
      <w:divBdr>
        <w:top w:val="none" w:sz="0" w:space="0" w:color="auto"/>
        <w:left w:val="none" w:sz="0" w:space="0" w:color="auto"/>
        <w:bottom w:val="none" w:sz="0" w:space="0" w:color="auto"/>
        <w:right w:val="none" w:sz="0" w:space="0" w:color="auto"/>
      </w:divBdr>
    </w:div>
    <w:div w:id="1159730935">
      <w:bodyDiv w:val="1"/>
      <w:marLeft w:val="0"/>
      <w:marRight w:val="0"/>
      <w:marTop w:val="0"/>
      <w:marBottom w:val="0"/>
      <w:divBdr>
        <w:top w:val="none" w:sz="0" w:space="0" w:color="auto"/>
        <w:left w:val="none" w:sz="0" w:space="0" w:color="auto"/>
        <w:bottom w:val="none" w:sz="0" w:space="0" w:color="auto"/>
        <w:right w:val="none" w:sz="0" w:space="0" w:color="auto"/>
      </w:divBdr>
    </w:div>
    <w:div w:id="1167597718">
      <w:bodyDiv w:val="1"/>
      <w:marLeft w:val="0"/>
      <w:marRight w:val="0"/>
      <w:marTop w:val="0"/>
      <w:marBottom w:val="0"/>
      <w:divBdr>
        <w:top w:val="none" w:sz="0" w:space="0" w:color="auto"/>
        <w:left w:val="none" w:sz="0" w:space="0" w:color="auto"/>
        <w:bottom w:val="none" w:sz="0" w:space="0" w:color="auto"/>
        <w:right w:val="none" w:sz="0" w:space="0" w:color="auto"/>
      </w:divBdr>
    </w:div>
    <w:div w:id="1168179894">
      <w:bodyDiv w:val="1"/>
      <w:marLeft w:val="0"/>
      <w:marRight w:val="0"/>
      <w:marTop w:val="0"/>
      <w:marBottom w:val="0"/>
      <w:divBdr>
        <w:top w:val="none" w:sz="0" w:space="0" w:color="auto"/>
        <w:left w:val="none" w:sz="0" w:space="0" w:color="auto"/>
        <w:bottom w:val="none" w:sz="0" w:space="0" w:color="auto"/>
        <w:right w:val="none" w:sz="0" w:space="0" w:color="auto"/>
      </w:divBdr>
    </w:div>
    <w:div w:id="1170414935">
      <w:bodyDiv w:val="1"/>
      <w:marLeft w:val="0"/>
      <w:marRight w:val="0"/>
      <w:marTop w:val="0"/>
      <w:marBottom w:val="0"/>
      <w:divBdr>
        <w:top w:val="none" w:sz="0" w:space="0" w:color="auto"/>
        <w:left w:val="none" w:sz="0" w:space="0" w:color="auto"/>
        <w:bottom w:val="none" w:sz="0" w:space="0" w:color="auto"/>
        <w:right w:val="none" w:sz="0" w:space="0" w:color="auto"/>
      </w:divBdr>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176731633">
      <w:bodyDiv w:val="1"/>
      <w:marLeft w:val="0"/>
      <w:marRight w:val="0"/>
      <w:marTop w:val="0"/>
      <w:marBottom w:val="0"/>
      <w:divBdr>
        <w:top w:val="none" w:sz="0" w:space="0" w:color="auto"/>
        <w:left w:val="none" w:sz="0" w:space="0" w:color="auto"/>
        <w:bottom w:val="none" w:sz="0" w:space="0" w:color="auto"/>
        <w:right w:val="none" w:sz="0" w:space="0" w:color="auto"/>
      </w:divBdr>
    </w:div>
    <w:div w:id="1178732309">
      <w:bodyDiv w:val="1"/>
      <w:marLeft w:val="0"/>
      <w:marRight w:val="0"/>
      <w:marTop w:val="0"/>
      <w:marBottom w:val="0"/>
      <w:divBdr>
        <w:top w:val="none" w:sz="0" w:space="0" w:color="auto"/>
        <w:left w:val="none" w:sz="0" w:space="0" w:color="auto"/>
        <w:bottom w:val="none" w:sz="0" w:space="0" w:color="auto"/>
        <w:right w:val="none" w:sz="0" w:space="0" w:color="auto"/>
      </w:divBdr>
    </w:div>
    <w:div w:id="1186872541">
      <w:bodyDiv w:val="1"/>
      <w:marLeft w:val="0"/>
      <w:marRight w:val="0"/>
      <w:marTop w:val="0"/>
      <w:marBottom w:val="0"/>
      <w:divBdr>
        <w:top w:val="none" w:sz="0" w:space="0" w:color="auto"/>
        <w:left w:val="none" w:sz="0" w:space="0" w:color="auto"/>
        <w:bottom w:val="none" w:sz="0" w:space="0" w:color="auto"/>
        <w:right w:val="none" w:sz="0" w:space="0" w:color="auto"/>
      </w:divBdr>
      <w:divsChild>
        <w:div w:id="648242475">
          <w:marLeft w:val="0"/>
          <w:marRight w:val="0"/>
          <w:marTop w:val="0"/>
          <w:marBottom w:val="0"/>
          <w:divBdr>
            <w:top w:val="none" w:sz="0" w:space="0" w:color="auto"/>
            <w:left w:val="none" w:sz="0" w:space="0" w:color="auto"/>
            <w:bottom w:val="none" w:sz="0" w:space="0" w:color="auto"/>
            <w:right w:val="none" w:sz="0" w:space="0" w:color="auto"/>
          </w:divBdr>
          <w:divsChild>
            <w:div w:id="7492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7100">
      <w:bodyDiv w:val="1"/>
      <w:marLeft w:val="0"/>
      <w:marRight w:val="0"/>
      <w:marTop w:val="0"/>
      <w:marBottom w:val="0"/>
      <w:divBdr>
        <w:top w:val="none" w:sz="0" w:space="0" w:color="auto"/>
        <w:left w:val="none" w:sz="0" w:space="0" w:color="auto"/>
        <w:bottom w:val="none" w:sz="0" w:space="0" w:color="auto"/>
        <w:right w:val="none" w:sz="0" w:space="0" w:color="auto"/>
      </w:divBdr>
    </w:div>
    <w:div w:id="1189103779">
      <w:bodyDiv w:val="1"/>
      <w:marLeft w:val="0"/>
      <w:marRight w:val="0"/>
      <w:marTop w:val="0"/>
      <w:marBottom w:val="0"/>
      <w:divBdr>
        <w:top w:val="none" w:sz="0" w:space="0" w:color="auto"/>
        <w:left w:val="none" w:sz="0" w:space="0" w:color="auto"/>
        <w:bottom w:val="none" w:sz="0" w:space="0" w:color="auto"/>
        <w:right w:val="none" w:sz="0" w:space="0" w:color="auto"/>
      </w:divBdr>
    </w:div>
    <w:div w:id="1190606616">
      <w:bodyDiv w:val="1"/>
      <w:marLeft w:val="0"/>
      <w:marRight w:val="0"/>
      <w:marTop w:val="0"/>
      <w:marBottom w:val="0"/>
      <w:divBdr>
        <w:top w:val="none" w:sz="0" w:space="0" w:color="auto"/>
        <w:left w:val="none" w:sz="0" w:space="0" w:color="auto"/>
        <w:bottom w:val="none" w:sz="0" w:space="0" w:color="auto"/>
        <w:right w:val="none" w:sz="0" w:space="0" w:color="auto"/>
      </w:divBdr>
    </w:div>
    <w:div w:id="1191801055">
      <w:bodyDiv w:val="1"/>
      <w:marLeft w:val="0"/>
      <w:marRight w:val="0"/>
      <w:marTop w:val="0"/>
      <w:marBottom w:val="0"/>
      <w:divBdr>
        <w:top w:val="none" w:sz="0" w:space="0" w:color="auto"/>
        <w:left w:val="none" w:sz="0" w:space="0" w:color="auto"/>
        <w:bottom w:val="none" w:sz="0" w:space="0" w:color="auto"/>
        <w:right w:val="none" w:sz="0" w:space="0" w:color="auto"/>
      </w:divBdr>
    </w:div>
    <w:div w:id="1193500283">
      <w:bodyDiv w:val="1"/>
      <w:marLeft w:val="0"/>
      <w:marRight w:val="0"/>
      <w:marTop w:val="0"/>
      <w:marBottom w:val="0"/>
      <w:divBdr>
        <w:top w:val="none" w:sz="0" w:space="0" w:color="auto"/>
        <w:left w:val="none" w:sz="0" w:space="0" w:color="auto"/>
        <w:bottom w:val="none" w:sz="0" w:space="0" w:color="auto"/>
        <w:right w:val="none" w:sz="0" w:space="0" w:color="auto"/>
      </w:divBdr>
    </w:div>
    <w:div w:id="1201236945">
      <w:bodyDiv w:val="1"/>
      <w:marLeft w:val="0"/>
      <w:marRight w:val="0"/>
      <w:marTop w:val="0"/>
      <w:marBottom w:val="0"/>
      <w:divBdr>
        <w:top w:val="none" w:sz="0" w:space="0" w:color="auto"/>
        <w:left w:val="none" w:sz="0" w:space="0" w:color="auto"/>
        <w:bottom w:val="none" w:sz="0" w:space="0" w:color="auto"/>
        <w:right w:val="none" w:sz="0" w:space="0" w:color="auto"/>
      </w:divBdr>
      <w:divsChild>
        <w:div w:id="1814981484">
          <w:marLeft w:val="0"/>
          <w:marRight w:val="0"/>
          <w:marTop w:val="0"/>
          <w:marBottom w:val="0"/>
          <w:divBdr>
            <w:top w:val="none" w:sz="0" w:space="0" w:color="auto"/>
            <w:left w:val="none" w:sz="0" w:space="0" w:color="auto"/>
            <w:bottom w:val="none" w:sz="0" w:space="0" w:color="auto"/>
            <w:right w:val="none" w:sz="0" w:space="0" w:color="auto"/>
          </w:divBdr>
          <w:divsChild>
            <w:div w:id="662201484">
              <w:marLeft w:val="0"/>
              <w:marRight w:val="0"/>
              <w:marTop w:val="0"/>
              <w:marBottom w:val="0"/>
              <w:divBdr>
                <w:top w:val="none" w:sz="0" w:space="0" w:color="auto"/>
                <w:left w:val="none" w:sz="0" w:space="0" w:color="auto"/>
                <w:bottom w:val="none" w:sz="0" w:space="0" w:color="auto"/>
                <w:right w:val="none" w:sz="0" w:space="0" w:color="auto"/>
              </w:divBdr>
              <w:divsChild>
                <w:div w:id="632826881">
                  <w:marLeft w:val="0"/>
                  <w:marRight w:val="0"/>
                  <w:marTop w:val="0"/>
                  <w:marBottom w:val="0"/>
                  <w:divBdr>
                    <w:top w:val="none" w:sz="0" w:space="0" w:color="auto"/>
                    <w:left w:val="none" w:sz="0" w:space="0" w:color="auto"/>
                    <w:bottom w:val="none" w:sz="0" w:space="0" w:color="auto"/>
                    <w:right w:val="none" w:sz="0" w:space="0" w:color="auto"/>
                  </w:divBdr>
                  <w:divsChild>
                    <w:div w:id="576593846">
                      <w:marLeft w:val="0"/>
                      <w:marRight w:val="0"/>
                      <w:marTop w:val="0"/>
                      <w:marBottom w:val="0"/>
                      <w:divBdr>
                        <w:top w:val="none" w:sz="0" w:space="0" w:color="auto"/>
                        <w:left w:val="none" w:sz="0" w:space="0" w:color="auto"/>
                        <w:bottom w:val="none" w:sz="0" w:space="0" w:color="auto"/>
                        <w:right w:val="none" w:sz="0" w:space="0" w:color="auto"/>
                      </w:divBdr>
                      <w:divsChild>
                        <w:div w:id="1543788704">
                          <w:marLeft w:val="0"/>
                          <w:marRight w:val="0"/>
                          <w:marTop w:val="0"/>
                          <w:marBottom w:val="0"/>
                          <w:divBdr>
                            <w:top w:val="none" w:sz="0" w:space="0" w:color="auto"/>
                            <w:left w:val="none" w:sz="0" w:space="0" w:color="auto"/>
                            <w:bottom w:val="none" w:sz="0" w:space="0" w:color="auto"/>
                            <w:right w:val="none" w:sz="0" w:space="0" w:color="auto"/>
                          </w:divBdr>
                          <w:divsChild>
                            <w:div w:id="10372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135162">
      <w:bodyDiv w:val="1"/>
      <w:marLeft w:val="0"/>
      <w:marRight w:val="0"/>
      <w:marTop w:val="0"/>
      <w:marBottom w:val="0"/>
      <w:divBdr>
        <w:top w:val="none" w:sz="0" w:space="0" w:color="auto"/>
        <w:left w:val="none" w:sz="0" w:space="0" w:color="auto"/>
        <w:bottom w:val="none" w:sz="0" w:space="0" w:color="auto"/>
        <w:right w:val="none" w:sz="0" w:space="0" w:color="auto"/>
      </w:divBdr>
      <w:divsChild>
        <w:div w:id="1134375214">
          <w:marLeft w:val="0"/>
          <w:marRight w:val="0"/>
          <w:marTop w:val="0"/>
          <w:marBottom w:val="0"/>
          <w:divBdr>
            <w:top w:val="none" w:sz="0" w:space="0" w:color="auto"/>
            <w:left w:val="none" w:sz="0" w:space="0" w:color="auto"/>
            <w:bottom w:val="none" w:sz="0" w:space="0" w:color="auto"/>
            <w:right w:val="none" w:sz="0" w:space="0" w:color="auto"/>
          </w:divBdr>
          <w:divsChild>
            <w:div w:id="1079326525">
              <w:marLeft w:val="0"/>
              <w:marRight w:val="0"/>
              <w:marTop w:val="0"/>
              <w:marBottom w:val="0"/>
              <w:divBdr>
                <w:top w:val="none" w:sz="0" w:space="0" w:color="auto"/>
                <w:left w:val="none" w:sz="0" w:space="0" w:color="auto"/>
                <w:bottom w:val="none" w:sz="0" w:space="0" w:color="auto"/>
                <w:right w:val="none" w:sz="0" w:space="0" w:color="auto"/>
              </w:divBdr>
              <w:divsChild>
                <w:div w:id="369501979">
                  <w:marLeft w:val="0"/>
                  <w:marRight w:val="0"/>
                  <w:marTop w:val="0"/>
                  <w:marBottom w:val="0"/>
                  <w:divBdr>
                    <w:top w:val="none" w:sz="0" w:space="0" w:color="auto"/>
                    <w:left w:val="none" w:sz="0" w:space="0" w:color="auto"/>
                    <w:bottom w:val="none" w:sz="0" w:space="0" w:color="auto"/>
                    <w:right w:val="none" w:sz="0" w:space="0" w:color="auto"/>
                  </w:divBdr>
                  <w:divsChild>
                    <w:div w:id="363598963">
                      <w:marLeft w:val="0"/>
                      <w:marRight w:val="0"/>
                      <w:marTop w:val="0"/>
                      <w:marBottom w:val="0"/>
                      <w:divBdr>
                        <w:top w:val="none" w:sz="0" w:space="0" w:color="auto"/>
                        <w:left w:val="none" w:sz="0" w:space="0" w:color="auto"/>
                        <w:bottom w:val="none" w:sz="0" w:space="0" w:color="auto"/>
                        <w:right w:val="none" w:sz="0" w:space="0" w:color="auto"/>
                      </w:divBdr>
                      <w:divsChild>
                        <w:div w:id="1466657403">
                          <w:marLeft w:val="0"/>
                          <w:marRight w:val="0"/>
                          <w:marTop w:val="0"/>
                          <w:marBottom w:val="0"/>
                          <w:divBdr>
                            <w:top w:val="none" w:sz="0" w:space="0" w:color="auto"/>
                            <w:left w:val="none" w:sz="0" w:space="0" w:color="auto"/>
                            <w:bottom w:val="none" w:sz="0" w:space="0" w:color="auto"/>
                            <w:right w:val="none" w:sz="0" w:space="0" w:color="auto"/>
                          </w:divBdr>
                          <w:divsChild>
                            <w:div w:id="460461203">
                              <w:marLeft w:val="0"/>
                              <w:marRight w:val="0"/>
                              <w:marTop w:val="0"/>
                              <w:marBottom w:val="0"/>
                              <w:divBdr>
                                <w:top w:val="none" w:sz="0" w:space="0" w:color="auto"/>
                                <w:left w:val="none" w:sz="0" w:space="0" w:color="auto"/>
                                <w:bottom w:val="none" w:sz="0" w:space="0" w:color="auto"/>
                                <w:right w:val="none" w:sz="0" w:space="0" w:color="auto"/>
                              </w:divBdr>
                              <w:divsChild>
                                <w:div w:id="40785496">
                                  <w:marLeft w:val="0"/>
                                  <w:marRight w:val="0"/>
                                  <w:marTop w:val="0"/>
                                  <w:marBottom w:val="0"/>
                                  <w:divBdr>
                                    <w:top w:val="none" w:sz="0" w:space="0" w:color="auto"/>
                                    <w:left w:val="none" w:sz="0" w:space="0" w:color="auto"/>
                                    <w:bottom w:val="none" w:sz="0" w:space="0" w:color="auto"/>
                                    <w:right w:val="none" w:sz="0" w:space="0" w:color="auto"/>
                                  </w:divBdr>
                                  <w:divsChild>
                                    <w:div w:id="7334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445499">
      <w:bodyDiv w:val="1"/>
      <w:marLeft w:val="0"/>
      <w:marRight w:val="0"/>
      <w:marTop w:val="0"/>
      <w:marBottom w:val="0"/>
      <w:divBdr>
        <w:top w:val="none" w:sz="0" w:space="0" w:color="auto"/>
        <w:left w:val="none" w:sz="0" w:space="0" w:color="auto"/>
        <w:bottom w:val="none" w:sz="0" w:space="0" w:color="auto"/>
        <w:right w:val="none" w:sz="0" w:space="0" w:color="auto"/>
      </w:divBdr>
    </w:div>
    <w:div w:id="1210537509">
      <w:bodyDiv w:val="1"/>
      <w:marLeft w:val="0"/>
      <w:marRight w:val="0"/>
      <w:marTop w:val="0"/>
      <w:marBottom w:val="0"/>
      <w:divBdr>
        <w:top w:val="none" w:sz="0" w:space="0" w:color="auto"/>
        <w:left w:val="none" w:sz="0" w:space="0" w:color="auto"/>
        <w:bottom w:val="none" w:sz="0" w:space="0" w:color="auto"/>
        <w:right w:val="none" w:sz="0" w:space="0" w:color="auto"/>
      </w:divBdr>
    </w:div>
    <w:div w:id="1212960931">
      <w:bodyDiv w:val="1"/>
      <w:marLeft w:val="0"/>
      <w:marRight w:val="0"/>
      <w:marTop w:val="0"/>
      <w:marBottom w:val="0"/>
      <w:divBdr>
        <w:top w:val="none" w:sz="0" w:space="0" w:color="auto"/>
        <w:left w:val="none" w:sz="0" w:space="0" w:color="auto"/>
        <w:bottom w:val="none" w:sz="0" w:space="0" w:color="auto"/>
        <w:right w:val="none" w:sz="0" w:space="0" w:color="auto"/>
      </w:divBdr>
    </w:div>
    <w:div w:id="1219128117">
      <w:bodyDiv w:val="1"/>
      <w:marLeft w:val="0"/>
      <w:marRight w:val="0"/>
      <w:marTop w:val="0"/>
      <w:marBottom w:val="0"/>
      <w:divBdr>
        <w:top w:val="none" w:sz="0" w:space="0" w:color="auto"/>
        <w:left w:val="none" w:sz="0" w:space="0" w:color="auto"/>
        <w:bottom w:val="none" w:sz="0" w:space="0" w:color="auto"/>
        <w:right w:val="none" w:sz="0" w:space="0" w:color="auto"/>
      </w:divBdr>
    </w:div>
    <w:div w:id="1219246988">
      <w:bodyDiv w:val="1"/>
      <w:marLeft w:val="0"/>
      <w:marRight w:val="0"/>
      <w:marTop w:val="0"/>
      <w:marBottom w:val="0"/>
      <w:divBdr>
        <w:top w:val="none" w:sz="0" w:space="0" w:color="auto"/>
        <w:left w:val="none" w:sz="0" w:space="0" w:color="auto"/>
        <w:bottom w:val="none" w:sz="0" w:space="0" w:color="auto"/>
        <w:right w:val="none" w:sz="0" w:space="0" w:color="auto"/>
      </w:divBdr>
    </w:div>
    <w:div w:id="1219901422">
      <w:bodyDiv w:val="1"/>
      <w:marLeft w:val="0"/>
      <w:marRight w:val="0"/>
      <w:marTop w:val="0"/>
      <w:marBottom w:val="0"/>
      <w:divBdr>
        <w:top w:val="none" w:sz="0" w:space="0" w:color="auto"/>
        <w:left w:val="none" w:sz="0" w:space="0" w:color="auto"/>
        <w:bottom w:val="none" w:sz="0" w:space="0" w:color="auto"/>
        <w:right w:val="none" w:sz="0" w:space="0" w:color="auto"/>
      </w:divBdr>
    </w:div>
    <w:div w:id="1225531952">
      <w:bodyDiv w:val="1"/>
      <w:marLeft w:val="0"/>
      <w:marRight w:val="0"/>
      <w:marTop w:val="0"/>
      <w:marBottom w:val="0"/>
      <w:divBdr>
        <w:top w:val="none" w:sz="0" w:space="0" w:color="auto"/>
        <w:left w:val="none" w:sz="0" w:space="0" w:color="auto"/>
        <w:bottom w:val="none" w:sz="0" w:space="0" w:color="auto"/>
        <w:right w:val="none" w:sz="0" w:space="0" w:color="auto"/>
      </w:divBdr>
      <w:divsChild>
        <w:div w:id="471798020">
          <w:marLeft w:val="0"/>
          <w:marRight w:val="0"/>
          <w:marTop w:val="0"/>
          <w:marBottom w:val="0"/>
          <w:divBdr>
            <w:top w:val="none" w:sz="0" w:space="0" w:color="auto"/>
            <w:left w:val="none" w:sz="0" w:space="0" w:color="auto"/>
            <w:bottom w:val="none" w:sz="0" w:space="0" w:color="auto"/>
            <w:right w:val="none" w:sz="0" w:space="0" w:color="auto"/>
          </w:divBdr>
        </w:div>
        <w:div w:id="1142699724">
          <w:marLeft w:val="0"/>
          <w:marRight w:val="0"/>
          <w:marTop w:val="0"/>
          <w:marBottom w:val="0"/>
          <w:divBdr>
            <w:top w:val="none" w:sz="0" w:space="0" w:color="auto"/>
            <w:left w:val="none" w:sz="0" w:space="0" w:color="auto"/>
            <w:bottom w:val="none" w:sz="0" w:space="0" w:color="auto"/>
            <w:right w:val="none" w:sz="0" w:space="0" w:color="auto"/>
          </w:divBdr>
        </w:div>
        <w:div w:id="160001948">
          <w:marLeft w:val="0"/>
          <w:marRight w:val="0"/>
          <w:marTop w:val="0"/>
          <w:marBottom w:val="0"/>
          <w:divBdr>
            <w:top w:val="none" w:sz="0" w:space="0" w:color="auto"/>
            <w:left w:val="none" w:sz="0" w:space="0" w:color="auto"/>
            <w:bottom w:val="none" w:sz="0" w:space="0" w:color="auto"/>
            <w:right w:val="none" w:sz="0" w:space="0" w:color="auto"/>
          </w:divBdr>
        </w:div>
      </w:divsChild>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228962">
      <w:bodyDiv w:val="1"/>
      <w:marLeft w:val="0"/>
      <w:marRight w:val="0"/>
      <w:marTop w:val="0"/>
      <w:marBottom w:val="0"/>
      <w:divBdr>
        <w:top w:val="none" w:sz="0" w:space="0" w:color="auto"/>
        <w:left w:val="none" w:sz="0" w:space="0" w:color="auto"/>
        <w:bottom w:val="none" w:sz="0" w:space="0" w:color="auto"/>
        <w:right w:val="none" w:sz="0" w:space="0" w:color="auto"/>
      </w:divBdr>
    </w:div>
    <w:div w:id="1233083319">
      <w:bodyDiv w:val="1"/>
      <w:marLeft w:val="0"/>
      <w:marRight w:val="0"/>
      <w:marTop w:val="0"/>
      <w:marBottom w:val="0"/>
      <w:divBdr>
        <w:top w:val="none" w:sz="0" w:space="0" w:color="auto"/>
        <w:left w:val="none" w:sz="0" w:space="0" w:color="auto"/>
        <w:bottom w:val="none" w:sz="0" w:space="0" w:color="auto"/>
        <w:right w:val="none" w:sz="0" w:space="0" w:color="auto"/>
      </w:divBdr>
    </w:div>
    <w:div w:id="1233391020">
      <w:bodyDiv w:val="1"/>
      <w:marLeft w:val="0"/>
      <w:marRight w:val="0"/>
      <w:marTop w:val="0"/>
      <w:marBottom w:val="0"/>
      <w:divBdr>
        <w:top w:val="none" w:sz="0" w:space="0" w:color="auto"/>
        <w:left w:val="none" w:sz="0" w:space="0" w:color="auto"/>
        <w:bottom w:val="none" w:sz="0" w:space="0" w:color="auto"/>
        <w:right w:val="none" w:sz="0" w:space="0" w:color="auto"/>
      </w:divBdr>
    </w:div>
    <w:div w:id="1234313883">
      <w:bodyDiv w:val="1"/>
      <w:marLeft w:val="0"/>
      <w:marRight w:val="0"/>
      <w:marTop w:val="0"/>
      <w:marBottom w:val="0"/>
      <w:divBdr>
        <w:top w:val="none" w:sz="0" w:space="0" w:color="auto"/>
        <w:left w:val="none" w:sz="0" w:space="0" w:color="auto"/>
        <w:bottom w:val="none" w:sz="0" w:space="0" w:color="auto"/>
        <w:right w:val="none" w:sz="0" w:space="0" w:color="auto"/>
      </w:divBdr>
    </w:div>
    <w:div w:id="1239824454">
      <w:bodyDiv w:val="1"/>
      <w:marLeft w:val="0"/>
      <w:marRight w:val="0"/>
      <w:marTop w:val="0"/>
      <w:marBottom w:val="0"/>
      <w:divBdr>
        <w:top w:val="none" w:sz="0" w:space="0" w:color="auto"/>
        <w:left w:val="none" w:sz="0" w:space="0" w:color="auto"/>
        <w:bottom w:val="none" w:sz="0" w:space="0" w:color="auto"/>
        <w:right w:val="none" w:sz="0" w:space="0" w:color="auto"/>
      </w:divBdr>
    </w:div>
    <w:div w:id="1239826764">
      <w:bodyDiv w:val="1"/>
      <w:marLeft w:val="0"/>
      <w:marRight w:val="0"/>
      <w:marTop w:val="0"/>
      <w:marBottom w:val="0"/>
      <w:divBdr>
        <w:top w:val="none" w:sz="0" w:space="0" w:color="auto"/>
        <w:left w:val="none" w:sz="0" w:space="0" w:color="auto"/>
        <w:bottom w:val="none" w:sz="0" w:space="0" w:color="auto"/>
        <w:right w:val="none" w:sz="0" w:space="0" w:color="auto"/>
      </w:divBdr>
    </w:div>
    <w:div w:id="1242257715">
      <w:bodyDiv w:val="1"/>
      <w:marLeft w:val="0"/>
      <w:marRight w:val="0"/>
      <w:marTop w:val="0"/>
      <w:marBottom w:val="0"/>
      <w:divBdr>
        <w:top w:val="none" w:sz="0" w:space="0" w:color="auto"/>
        <w:left w:val="none" w:sz="0" w:space="0" w:color="auto"/>
        <w:bottom w:val="none" w:sz="0" w:space="0" w:color="auto"/>
        <w:right w:val="none" w:sz="0" w:space="0" w:color="auto"/>
      </w:divBdr>
    </w:div>
    <w:div w:id="1246576180">
      <w:bodyDiv w:val="1"/>
      <w:marLeft w:val="0"/>
      <w:marRight w:val="0"/>
      <w:marTop w:val="0"/>
      <w:marBottom w:val="0"/>
      <w:divBdr>
        <w:top w:val="none" w:sz="0" w:space="0" w:color="auto"/>
        <w:left w:val="none" w:sz="0" w:space="0" w:color="auto"/>
        <w:bottom w:val="none" w:sz="0" w:space="0" w:color="auto"/>
        <w:right w:val="none" w:sz="0" w:space="0" w:color="auto"/>
      </w:divBdr>
    </w:div>
    <w:div w:id="1248228902">
      <w:bodyDiv w:val="1"/>
      <w:marLeft w:val="0"/>
      <w:marRight w:val="0"/>
      <w:marTop w:val="0"/>
      <w:marBottom w:val="0"/>
      <w:divBdr>
        <w:top w:val="none" w:sz="0" w:space="0" w:color="auto"/>
        <w:left w:val="none" w:sz="0" w:space="0" w:color="auto"/>
        <w:bottom w:val="none" w:sz="0" w:space="0" w:color="auto"/>
        <w:right w:val="none" w:sz="0" w:space="0" w:color="auto"/>
      </w:divBdr>
    </w:div>
    <w:div w:id="1250040652">
      <w:bodyDiv w:val="1"/>
      <w:marLeft w:val="0"/>
      <w:marRight w:val="0"/>
      <w:marTop w:val="0"/>
      <w:marBottom w:val="0"/>
      <w:divBdr>
        <w:top w:val="none" w:sz="0" w:space="0" w:color="auto"/>
        <w:left w:val="none" w:sz="0" w:space="0" w:color="auto"/>
        <w:bottom w:val="none" w:sz="0" w:space="0" w:color="auto"/>
        <w:right w:val="none" w:sz="0" w:space="0" w:color="auto"/>
      </w:divBdr>
    </w:div>
    <w:div w:id="1254128823">
      <w:bodyDiv w:val="1"/>
      <w:marLeft w:val="0"/>
      <w:marRight w:val="0"/>
      <w:marTop w:val="0"/>
      <w:marBottom w:val="0"/>
      <w:divBdr>
        <w:top w:val="none" w:sz="0" w:space="0" w:color="auto"/>
        <w:left w:val="none" w:sz="0" w:space="0" w:color="auto"/>
        <w:bottom w:val="none" w:sz="0" w:space="0" w:color="auto"/>
        <w:right w:val="none" w:sz="0" w:space="0" w:color="auto"/>
      </w:divBdr>
    </w:div>
    <w:div w:id="1255479350">
      <w:bodyDiv w:val="1"/>
      <w:marLeft w:val="0"/>
      <w:marRight w:val="0"/>
      <w:marTop w:val="0"/>
      <w:marBottom w:val="0"/>
      <w:divBdr>
        <w:top w:val="none" w:sz="0" w:space="0" w:color="auto"/>
        <w:left w:val="none" w:sz="0" w:space="0" w:color="auto"/>
        <w:bottom w:val="none" w:sz="0" w:space="0" w:color="auto"/>
        <w:right w:val="none" w:sz="0" w:space="0" w:color="auto"/>
      </w:divBdr>
    </w:div>
    <w:div w:id="1258758977">
      <w:bodyDiv w:val="1"/>
      <w:marLeft w:val="0"/>
      <w:marRight w:val="0"/>
      <w:marTop w:val="0"/>
      <w:marBottom w:val="0"/>
      <w:divBdr>
        <w:top w:val="none" w:sz="0" w:space="0" w:color="auto"/>
        <w:left w:val="none" w:sz="0" w:space="0" w:color="auto"/>
        <w:bottom w:val="none" w:sz="0" w:space="0" w:color="auto"/>
        <w:right w:val="none" w:sz="0" w:space="0" w:color="auto"/>
      </w:divBdr>
    </w:div>
    <w:div w:id="1262178748">
      <w:bodyDiv w:val="1"/>
      <w:marLeft w:val="0"/>
      <w:marRight w:val="0"/>
      <w:marTop w:val="0"/>
      <w:marBottom w:val="0"/>
      <w:divBdr>
        <w:top w:val="none" w:sz="0" w:space="0" w:color="auto"/>
        <w:left w:val="none" w:sz="0" w:space="0" w:color="auto"/>
        <w:bottom w:val="none" w:sz="0" w:space="0" w:color="auto"/>
        <w:right w:val="none" w:sz="0" w:space="0" w:color="auto"/>
      </w:divBdr>
    </w:div>
    <w:div w:id="1271473226">
      <w:bodyDiv w:val="1"/>
      <w:marLeft w:val="0"/>
      <w:marRight w:val="0"/>
      <w:marTop w:val="0"/>
      <w:marBottom w:val="0"/>
      <w:divBdr>
        <w:top w:val="none" w:sz="0" w:space="0" w:color="auto"/>
        <w:left w:val="none" w:sz="0" w:space="0" w:color="auto"/>
        <w:bottom w:val="none" w:sz="0" w:space="0" w:color="auto"/>
        <w:right w:val="none" w:sz="0" w:space="0" w:color="auto"/>
      </w:divBdr>
    </w:div>
    <w:div w:id="1273322462">
      <w:bodyDiv w:val="1"/>
      <w:marLeft w:val="0"/>
      <w:marRight w:val="0"/>
      <w:marTop w:val="0"/>
      <w:marBottom w:val="0"/>
      <w:divBdr>
        <w:top w:val="none" w:sz="0" w:space="0" w:color="auto"/>
        <w:left w:val="none" w:sz="0" w:space="0" w:color="auto"/>
        <w:bottom w:val="none" w:sz="0" w:space="0" w:color="auto"/>
        <w:right w:val="none" w:sz="0" w:space="0" w:color="auto"/>
      </w:divBdr>
      <w:divsChild>
        <w:div w:id="75710823">
          <w:marLeft w:val="0"/>
          <w:marRight w:val="0"/>
          <w:marTop w:val="0"/>
          <w:marBottom w:val="0"/>
          <w:divBdr>
            <w:top w:val="none" w:sz="0" w:space="0" w:color="auto"/>
            <w:left w:val="none" w:sz="0" w:space="0" w:color="auto"/>
            <w:bottom w:val="none" w:sz="0" w:space="0" w:color="auto"/>
            <w:right w:val="none" w:sz="0" w:space="0" w:color="auto"/>
          </w:divBdr>
        </w:div>
      </w:divsChild>
    </w:div>
    <w:div w:id="1273443230">
      <w:bodyDiv w:val="1"/>
      <w:marLeft w:val="0"/>
      <w:marRight w:val="0"/>
      <w:marTop w:val="0"/>
      <w:marBottom w:val="0"/>
      <w:divBdr>
        <w:top w:val="none" w:sz="0" w:space="0" w:color="auto"/>
        <w:left w:val="none" w:sz="0" w:space="0" w:color="auto"/>
        <w:bottom w:val="none" w:sz="0" w:space="0" w:color="auto"/>
        <w:right w:val="none" w:sz="0" w:space="0" w:color="auto"/>
      </w:divBdr>
      <w:divsChild>
        <w:div w:id="907764878">
          <w:marLeft w:val="0"/>
          <w:marRight w:val="0"/>
          <w:marTop w:val="0"/>
          <w:marBottom w:val="0"/>
          <w:divBdr>
            <w:top w:val="none" w:sz="0" w:space="0" w:color="auto"/>
            <w:left w:val="none" w:sz="0" w:space="0" w:color="auto"/>
            <w:bottom w:val="none" w:sz="0" w:space="0" w:color="auto"/>
            <w:right w:val="none" w:sz="0" w:space="0" w:color="auto"/>
          </w:divBdr>
          <w:divsChild>
            <w:div w:id="18025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51611">
      <w:bodyDiv w:val="1"/>
      <w:marLeft w:val="0"/>
      <w:marRight w:val="0"/>
      <w:marTop w:val="0"/>
      <w:marBottom w:val="0"/>
      <w:divBdr>
        <w:top w:val="none" w:sz="0" w:space="0" w:color="auto"/>
        <w:left w:val="none" w:sz="0" w:space="0" w:color="auto"/>
        <w:bottom w:val="none" w:sz="0" w:space="0" w:color="auto"/>
        <w:right w:val="none" w:sz="0" w:space="0" w:color="auto"/>
      </w:divBdr>
    </w:div>
    <w:div w:id="1280380072">
      <w:bodyDiv w:val="1"/>
      <w:marLeft w:val="0"/>
      <w:marRight w:val="0"/>
      <w:marTop w:val="0"/>
      <w:marBottom w:val="0"/>
      <w:divBdr>
        <w:top w:val="none" w:sz="0" w:space="0" w:color="auto"/>
        <w:left w:val="none" w:sz="0" w:space="0" w:color="auto"/>
        <w:bottom w:val="none" w:sz="0" w:space="0" w:color="auto"/>
        <w:right w:val="none" w:sz="0" w:space="0" w:color="auto"/>
      </w:divBdr>
    </w:div>
    <w:div w:id="1284965674">
      <w:bodyDiv w:val="1"/>
      <w:marLeft w:val="0"/>
      <w:marRight w:val="0"/>
      <w:marTop w:val="0"/>
      <w:marBottom w:val="0"/>
      <w:divBdr>
        <w:top w:val="none" w:sz="0" w:space="0" w:color="auto"/>
        <w:left w:val="none" w:sz="0" w:space="0" w:color="auto"/>
        <w:bottom w:val="none" w:sz="0" w:space="0" w:color="auto"/>
        <w:right w:val="none" w:sz="0" w:space="0" w:color="auto"/>
      </w:divBdr>
    </w:div>
    <w:div w:id="1285816440">
      <w:bodyDiv w:val="1"/>
      <w:marLeft w:val="0"/>
      <w:marRight w:val="0"/>
      <w:marTop w:val="0"/>
      <w:marBottom w:val="0"/>
      <w:divBdr>
        <w:top w:val="none" w:sz="0" w:space="0" w:color="auto"/>
        <w:left w:val="none" w:sz="0" w:space="0" w:color="auto"/>
        <w:bottom w:val="none" w:sz="0" w:space="0" w:color="auto"/>
        <w:right w:val="none" w:sz="0" w:space="0" w:color="auto"/>
      </w:divBdr>
    </w:div>
    <w:div w:id="1291397284">
      <w:bodyDiv w:val="1"/>
      <w:marLeft w:val="0"/>
      <w:marRight w:val="0"/>
      <w:marTop w:val="0"/>
      <w:marBottom w:val="0"/>
      <w:divBdr>
        <w:top w:val="none" w:sz="0" w:space="0" w:color="auto"/>
        <w:left w:val="none" w:sz="0" w:space="0" w:color="auto"/>
        <w:bottom w:val="none" w:sz="0" w:space="0" w:color="auto"/>
        <w:right w:val="none" w:sz="0" w:space="0" w:color="auto"/>
      </w:divBdr>
    </w:div>
    <w:div w:id="1300381361">
      <w:bodyDiv w:val="1"/>
      <w:marLeft w:val="0"/>
      <w:marRight w:val="0"/>
      <w:marTop w:val="0"/>
      <w:marBottom w:val="0"/>
      <w:divBdr>
        <w:top w:val="none" w:sz="0" w:space="0" w:color="auto"/>
        <w:left w:val="none" w:sz="0" w:space="0" w:color="auto"/>
        <w:bottom w:val="none" w:sz="0" w:space="0" w:color="auto"/>
        <w:right w:val="none" w:sz="0" w:space="0" w:color="auto"/>
      </w:divBdr>
    </w:div>
    <w:div w:id="1303195028">
      <w:bodyDiv w:val="1"/>
      <w:marLeft w:val="0"/>
      <w:marRight w:val="0"/>
      <w:marTop w:val="0"/>
      <w:marBottom w:val="0"/>
      <w:divBdr>
        <w:top w:val="none" w:sz="0" w:space="0" w:color="auto"/>
        <w:left w:val="none" w:sz="0" w:space="0" w:color="auto"/>
        <w:bottom w:val="none" w:sz="0" w:space="0" w:color="auto"/>
        <w:right w:val="none" w:sz="0" w:space="0" w:color="auto"/>
      </w:divBdr>
      <w:divsChild>
        <w:div w:id="966622749">
          <w:marLeft w:val="0"/>
          <w:marRight w:val="0"/>
          <w:marTop w:val="0"/>
          <w:marBottom w:val="0"/>
          <w:divBdr>
            <w:top w:val="none" w:sz="0" w:space="0" w:color="auto"/>
            <w:left w:val="none" w:sz="0" w:space="0" w:color="auto"/>
            <w:bottom w:val="none" w:sz="0" w:space="0" w:color="auto"/>
            <w:right w:val="none" w:sz="0" w:space="0" w:color="auto"/>
          </w:divBdr>
          <w:divsChild>
            <w:div w:id="1966546427">
              <w:marLeft w:val="0"/>
              <w:marRight w:val="0"/>
              <w:marTop w:val="0"/>
              <w:marBottom w:val="0"/>
              <w:divBdr>
                <w:top w:val="none" w:sz="0" w:space="0" w:color="auto"/>
                <w:left w:val="none" w:sz="0" w:space="0" w:color="auto"/>
                <w:bottom w:val="none" w:sz="0" w:space="0" w:color="auto"/>
                <w:right w:val="none" w:sz="0" w:space="0" w:color="auto"/>
              </w:divBdr>
              <w:divsChild>
                <w:div w:id="171260405">
                  <w:marLeft w:val="0"/>
                  <w:marRight w:val="0"/>
                  <w:marTop w:val="0"/>
                  <w:marBottom w:val="0"/>
                  <w:divBdr>
                    <w:top w:val="none" w:sz="0" w:space="0" w:color="auto"/>
                    <w:left w:val="none" w:sz="0" w:space="0" w:color="auto"/>
                    <w:bottom w:val="none" w:sz="0" w:space="0" w:color="auto"/>
                    <w:right w:val="none" w:sz="0" w:space="0" w:color="auto"/>
                  </w:divBdr>
                  <w:divsChild>
                    <w:div w:id="497885016">
                      <w:marLeft w:val="0"/>
                      <w:marRight w:val="0"/>
                      <w:marTop w:val="0"/>
                      <w:marBottom w:val="0"/>
                      <w:divBdr>
                        <w:top w:val="none" w:sz="0" w:space="0" w:color="auto"/>
                        <w:left w:val="none" w:sz="0" w:space="0" w:color="auto"/>
                        <w:bottom w:val="none" w:sz="0" w:space="0" w:color="auto"/>
                        <w:right w:val="none" w:sz="0" w:space="0" w:color="auto"/>
                      </w:divBdr>
                      <w:divsChild>
                        <w:div w:id="1063142759">
                          <w:marLeft w:val="0"/>
                          <w:marRight w:val="0"/>
                          <w:marTop w:val="0"/>
                          <w:marBottom w:val="0"/>
                          <w:divBdr>
                            <w:top w:val="none" w:sz="0" w:space="0" w:color="auto"/>
                            <w:left w:val="none" w:sz="0" w:space="0" w:color="auto"/>
                            <w:bottom w:val="none" w:sz="0" w:space="0" w:color="auto"/>
                            <w:right w:val="none" w:sz="0" w:space="0" w:color="auto"/>
                          </w:divBdr>
                          <w:divsChild>
                            <w:div w:id="12056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853410">
      <w:bodyDiv w:val="1"/>
      <w:marLeft w:val="0"/>
      <w:marRight w:val="0"/>
      <w:marTop w:val="0"/>
      <w:marBottom w:val="0"/>
      <w:divBdr>
        <w:top w:val="none" w:sz="0" w:space="0" w:color="auto"/>
        <w:left w:val="none" w:sz="0" w:space="0" w:color="auto"/>
        <w:bottom w:val="none" w:sz="0" w:space="0" w:color="auto"/>
        <w:right w:val="none" w:sz="0" w:space="0" w:color="auto"/>
      </w:divBdr>
    </w:div>
    <w:div w:id="1307859528">
      <w:bodyDiv w:val="1"/>
      <w:marLeft w:val="0"/>
      <w:marRight w:val="0"/>
      <w:marTop w:val="0"/>
      <w:marBottom w:val="0"/>
      <w:divBdr>
        <w:top w:val="none" w:sz="0" w:space="0" w:color="auto"/>
        <w:left w:val="none" w:sz="0" w:space="0" w:color="auto"/>
        <w:bottom w:val="none" w:sz="0" w:space="0" w:color="auto"/>
        <w:right w:val="none" w:sz="0" w:space="0" w:color="auto"/>
      </w:divBdr>
    </w:div>
    <w:div w:id="1309284099">
      <w:bodyDiv w:val="1"/>
      <w:marLeft w:val="0"/>
      <w:marRight w:val="0"/>
      <w:marTop w:val="0"/>
      <w:marBottom w:val="0"/>
      <w:divBdr>
        <w:top w:val="none" w:sz="0" w:space="0" w:color="auto"/>
        <w:left w:val="none" w:sz="0" w:space="0" w:color="auto"/>
        <w:bottom w:val="none" w:sz="0" w:space="0" w:color="auto"/>
        <w:right w:val="none" w:sz="0" w:space="0" w:color="auto"/>
      </w:divBdr>
    </w:div>
    <w:div w:id="1310206326">
      <w:bodyDiv w:val="1"/>
      <w:marLeft w:val="0"/>
      <w:marRight w:val="0"/>
      <w:marTop w:val="0"/>
      <w:marBottom w:val="0"/>
      <w:divBdr>
        <w:top w:val="none" w:sz="0" w:space="0" w:color="auto"/>
        <w:left w:val="none" w:sz="0" w:space="0" w:color="auto"/>
        <w:bottom w:val="none" w:sz="0" w:space="0" w:color="auto"/>
        <w:right w:val="none" w:sz="0" w:space="0" w:color="auto"/>
      </w:divBdr>
    </w:div>
    <w:div w:id="1311059991">
      <w:bodyDiv w:val="1"/>
      <w:marLeft w:val="0"/>
      <w:marRight w:val="0"/>
      <w:marTop w:val="0"/>
      <w:marBottom w:val="0"/>
      <w:divBdr>
        <w:top w:val="none" w:sz="0" w:space="0" w:color="auto"/>
        <w:left w:val="none" w:sz="0" w:space="0" w:color="auto"/>
        <w:bottom w:val="none" w:sz="0" w:space="0" w:color="auto"/>
        <w:right w:val="none" w:sz="0" w:space="0" w:color="auto"/>
      </w:divBdr>
    </w:div>
    <w:div w:id="1313019862">
      <w:bodyDiv w:val="1"/>
      <w:marLeft w:val="0"/>
      <w:marRight w:val="0"/>
      <w:marTop w:val="0"/>
      <w:marBottom w:val="0"/>
      <w:divBdr>
        <w:top w:val="none" w:sz="0" w:space="0" w:color="auto"/>
        <w:left w:val="none" w:sz="0" w:space="0" w:color="auto"/>
        <w:bottom w:val="none" w:sz="0" w:space="0" w:color="auto"/>
        <w:right w:val="none" w:sz="0" w:space="0" w:color="auto"/>
      </w:divBdr>
    </w:div>
    <w:div w:id="1314404531">
      <w:bodyDiv w:val="1"/>
      <w:marLeft w:val="0"/>
      <w:marRight w:val="0"/>
      <w:marTop w:val="0"/>
      <w:marBottom w:val="0"/>
      <w:divBdr>
        <w:top w:val="none" w:sz="0" w:space="0" w:color="auto"/>
        <w:left w:val="none" w:sz="0" w:space="0" w:color="auto"/>
        <w:bottom w:val="none" w:sz="0" w:space="0" w:color="auto"/>
        <w:right w:val="none" w:sz="0" w:space="0" w:color="auto"/>
      </w:divBdr>
    </w:div>
    <w:div w:id="1315260694">
      <w:bodyDiv w:val="1"/>
      <w:marLeft w:val="0"/>
      <w:marRight w:val="0"/>
      <w:marTop w:val="0"/>
      <w:marBottom w:val="0"/>
      <w:divBdr>
        <w:top w:val="none" w:sz="0" w:space="0" w:color="auto"/>
        <w:left w:val="none" w:sz="0" w:space="0" w:color="auto"/>
        <w:bottom w:val="none" w:sz="0" w:space="0" w:color="auto"/>
        <w:right w:val="none" w:sz="0" w:space="0" w:color="auto"/>
      </w:divBdr>
    </w:div>
    <w:div w:id="1316108449">
      <w:bodyDiv w:val="1"/>
      <w:marLeft w:val="0"/>
      <w:marRight w:val="0"/>
      <w:marTop w:val="0"/>
      <w:marBottom w:val="0"/>
      <w:divBdr>
        <w:top w:val="none" w:sz="0" w:space="0" w:color="auto"/>
        <w:left w:val="none" w:sz="0" w:space="0" w:color="auto"/>
        <w:bottom w:val="none" w:sz="0" w:space="0" w:color="auto"/>
        <w:right w:val="none" w:sz="0" w:space="0" w:color="auto"/>
      </w:divBdr>
    </w:div>
    <w:div w:id="1319386539">
      <w:bodyDiv w:val="1"/>
      <w:marLeft w:val="0"/>
      <w:marRight w:val="0"/>
      <w:marTop w:val="0"/>
      <w:marBottom w:val="0"/>
      <w:divBdr>
        <w:top w:val="none" w:sz="0" w:space="0" w:color="auto"/>
        <w:left w:val="none" w:sz="0" w:space="0" w:color="auto"/>
        <w:bottom w:val="none" w:sz="0" w:space="0" w:color="auto"/>
        <w:right w:val="none" w:sz="0" w:space="0" w:color="auto"/>
      </w:divBdr>
      <w:divsChild>
        <w:div w:id="1811901859">
          <w:marLeft w:val="0"/>
          <w:marRight w:val="0"/>
          <w:marTop w:val="0"/>
          <w:marBottom w:val="0"/>
          <w:divBdr>
            <w:top w:val="none" w:sz="0" w:space="0" w:color="auto"/>
            <w:left w:val="none" w:sz="0" w:space="0" w:color="auto"/>
            <w:bottom w:val="none" w:sz="0" w:space="0" w:color="auto"/>
            <w:right w:val="none" w:sz="0" w:space="0" w:color="auto"/>
          </w:divBdr>
        </w:div>
        <w:div w:id="652879444">
          <w:marLeft w:val="0"/>
          <w:marRight w:val="0"/>
          <w:marTop w:val="0"/>
          <w:marBottom w:val="0"/>
          <w:divBdr>
            <w:top w:val="none" w:sz="0" w:space="0" w:color="auto"/>
            <w:left w:val="none" w:sz="0" w:space="0" w:color="auto"/>
            <w:bottom w:val="none" w:sz="0" w:space="0" w:color="auto"/>
            <w:right w:val="none" w:sz="0" w:space="0" w:color="auto"/>
          </w:divBdr>
        </w:div>
        <w:div w:id="2032147660">
          <w:marLeft w:val="0"/>
          <w:marRight w:val="0"/>
          <w:marTop w:val="0"/>
          <w:marBottom w:val="0"/>
          <w:divBdr>
            <w:top w:val="none" w:sz="0" w:space="0" w:color="auto"/>
            <w:left w:val="none" w:sz="0" w:space="0" w:color="auto"/>
            <w:bottom w:val="none" w:sz="0" w:space="0" w:color="auto"/>
            <w:right w:val="none" w:sz="0" w:space="0" w:color="auto"/>
          </w:divBdr>
        </w:div>
        <w:div w:id="1479297855">
          <w:marLeft w:val="0"/>
          <w:marRight w:val="0"/>
          <w:marTop w:val="0"/>
          <w:marBottom w:val="0"/>
          <w:divBdr>
            <w:top w:val="none" w:sz="0" w:space="0" w:color="auto"/>
            <w:left w:val="none" w:sz="0" w:space="0" w:color="auto"/>
            <w:bottom w:val="none" w:sz="0" w:space="0" w:color="auto"/>
            <w:right w:val="none" w:sz="0" w:space="0" w:color="auto"/>
          </w:divBdr>
        </w:div>
        <w:div w:id="993683135">
          <w:marLeft w:val="0"/>
          <w:marRight w:val="0"/>
          <w:marTop w:val="0"/>
          <w:marBottom w:val="0"/>
          <w:divBdr>
            <w:top w:val="none" w:sz="0" w:space="0" w:color="auto"/>
            <w:left w:val="none" w:sz="0" w:space="0" w:color="auto"/>
            <w:bottom w:val="none" w:sz="0" w:space="0" w:color="auto"/>
            <w:right w:val="none" w:sz="0" w:space="0" w:color="auto"/>
          </w:divBdr>
        </w:div>
        <w:div w:id="1281759439">
          <w:marLeft w:val="0"/>
          <w:marRight w:val="0"/>
          <w:marTop w:val="0"/>
          <w:marBottom w:val="0"/>
          <w:divBdr>
            <w:top w:val="none" w:sz="0" w:space="0" w:color="auto"/>
            <w:left w:val="none" w:sz="0" w:space="0" w:color="auto"/>
            <w:bottom w:val="none" w:sz="0" w:space="0" w:color="auto"/>
            <w:right w:val="none" w:sz="0" w:space="0" w:color="auto"/>
          </w:divBdr>
        </w:div>
        <w:div w:id="1218126750">
          <w:marLeft w:val="0"/>
          <w:marRight w:val="0"/>
          <w:marTop w:val="0"/>
          <w:marBottom w:val="0"/>
          <w:divBdr>
            <w:top w:val="none" w:sz="0" w:space="0" w:color="auto"/>
            <w:left w:val="none" w:sz="0" w:space="0" w:color="auto"/>
            <w:bottom w:val="none" w:sz="0" w:space="0" w:color="auto"/>
            <w:right w:val="none" w:sz="0" w:space="0" w:color="auto"/>
          </w:divBdr>
        </w:div>
        <w:div w:id="1818262285">
          <w:marLeft w:val="0"/>
          <w:marRight w:val="0"/>
          <w:marTop w:val="0"/>
          <w:marBottom w:val="0"/>
          <w:divBdr>
            <w:top w:val="none" w:sz="0" w:space="0" w:color="auto"/>
            <w:left w:val="none" w:sz="0" w:space="0" w:color="auto"/>
            <w:bottom w:val="none" w:sz="0" w:space="0" w:color="auto"/>
            <w:right w:val="none" w:sz="0" w:space="0" w:color="auto"/>
          </w:divBdr>
        </w:div>
        <w:div w:id="1320696085">
          <w:marLeft w:val="0"/>
          <w:marRight w:val="0"/>
          <w:marTop w:val="0"/>
          <w:marBottom w:val="0"/>
          <w:divBdr>
            <w:top w:val="none" w:sz="0" w:space="0" w:color="auto"/>
            <w:left w:val="none" w:sz="0" w:space="0" w:color="auto"/>
            <w:bottom w:val="none" w:sz="0" w:space="0" w:color="auto"/>
            <w:right w:val="none" w:sz="0" w:space="0" w:color="auto"/>
          </w:divBdr>
        </w:div>
        <w:div w:id="1651057694">
          <w:marLeft w:val="0"/>
          <w:marRight w:val="0"/>
          <w:marTop w:val="0"/>
          <w:marBottom w:val="0"/>
          <w:divBdr>
            <w:top w:val="none" w:sz="0" w:space="0" w:color="auto"/>
            <w:left w:val="none" w:sz="0" w:space="0" w:color="auto"/>
            <w:bottom w:val="none" w:sz="0" w:space="0" w:color="auto"/>
            <w:right w:val="none" w:sz="0" w:space="0" w:color="auto"/>
          </w:divBdr>
        </w:div>
        <w:div w:id="952204779">
          <w:marLeft w:val="0"/>
          <w:marRight w:val="0"/>
          <w:marTop w:val="0"/>
          <w:marBottom w:val="0"/>
          <w:divBdr>
            <w:top w:val="none" w:sz="0" w:space="0" w:color="auto"/>
            <w:left w:val="none" w:sz="0" w:space="0" w:color="auto"/>
            <w:bottom w:val="none" w:sz="0" w:space="0" w:color="auto"/>
            <w:right w:val="none" w:sz="0" w:space="0" w:color="auto"/>
          </w:divBdr>
        </w:div>
      </w:divsChild>
    </w:div>
    <w:div w:id="1320502461">
      <w:bodyDiv w:val="1"/>
      <w:marLeft w:val="0"/>
      <w:marRight w:val="0"/>
      <w:marTop w:val="0"/>
      <w:marBottom w:val="0"/>
      <w:divBdr>
        <w:top w:val="none" w:sz="0" w:space="0" w:color="auto"/>
        <w:left w:val="none" w:sz="0" w:space="0" w:color="auto"/>
        <w:bottom w:val="none" w:sz="0" w:space="0" w:color="auto"/>
        <w:right w:val="none" w:sz="0" w:space="0" w:color="auto"/>
      </w:divBdr>
    </w:div>
    <w:div w:id="1325278028">
      <w:bodyDiv w:val="1"/>
      <w:marLeft w:val="0"/>
      <w:marRight w:val="0"/>
      <w:marTop w:val="0"/>
      <w:marBottom w:val="0"/>
      <w:divBdr>
        <w:top w:val="none" w:sz="0" w:space="0" w:color="auto"/>
        <w:left w:val="none" w:sz="0" w:space="0" w:color="auto"/>
        <w:bottom w:val="none" w:sz="0" w:space="0" w:color="auto"/>
        <w:right w:val="none" w:sz="0" w:space="0" w:color="auto"/>
      </w:divBdr>
    </w:div>
    <w:div w:id="1326516864">
      <w:bodyDiv w:val="1"/>
      <w:marLeft w:val="0"/>
      <w:marRight w:val="0"/>
      <w:marTop w:val="0"/>
      <w:marBottom w:val="0"/>
      <w:divBdr>
        <w:top w:val="none" w:sz="0" w:space="0" w:color="auto"/>
        <w:left w:val="none" w:sz="0" w:space="0" w:color="auto"/>
        <w:bottom w:val="none" w:sz="0" w:space="0" w:color="auto"/>
        <w:right w:val="none" w:sz="0" w:space="0" w:color="auto"/>
      </w:divBdr>
    </w:div>
    <w:div w:id="1326665429">
      <w:bodyDiv w:val="1"/>
      <w:marLeft w:val="0"/>
      <w:marRight w:val="0"/>
      <w:marTop w:val="0"/>
      <w:marBottom w:val="0"/>
      <w:divBdr>
        <w:top w:val="none" w:sz="0" w:space="0" w:color="auto"/>
        <w:left w:val="none" w:sz="0" w:space="0" w:color="auto"/>
        <w:bottom w:val="none" w:sz="0" w:space="0" w:color="auto"/>
        <w:right w:val="none" w:sz="0" w:space="0" w:color="auto"/>
      </w:divBdr>
    </w:div>
    <w:div w:id="1326711858">
      <w:bodyDiv w:val="1"/>
      <w:marLeft w:val="0"/>
      <w:marRight w:val="0"/>
      <w:marTop w:val="0"/>
      <w:marBottom w:val="0"/>
      <w:divBdr>
        <w:top w:val="none" w:sz="0" w:space="0" w:color="auto"/>
        <w:left w:val="none" w:sz="0" w:space="0" w:color="auto"/>
        <w:bottom w:val="none" w:sz="0" w:space="0" w:color="auto"/>
        <w:right w:val="none" w:sz="0" w:space="0" w:color="auto"/>
      </w:divBdr>
    </w:div>
    <w:div w:id="1327174861">
      <w:bodyDiv w:val="1"/>
      <w:marLeft w:val="0"/>
      <w:marRight w:val="0"/>
      <w:marTop w:val="0"/>
      <w:marBottom w:val="0"/>
      <w:divBdr>
        <w:top w:val="none" w:sz="0" w:space="0" w:color="auto"/>
        <w:left w:val="none" w:sz="0" w:space="0" w:color="auto"/>
        <w:bottom w:val="none" w:sz="0" w:space="0" w:color="auto"/>
        <w:right w:val="none" w:sz="0" w:space="0" w:color="auto"/>
      </w:divBdr>
    </w:div>
    <w:div w:id="1330716397">
      <w:bodyDiv w:val="1"/>
      <w:marLeft w:val="0"/>
      <w:marRight w:val="0"/>
      <w:marTop w:val="0"/>
      <w:marBottom w:val="0"/>
      <w:divBdr>
        <w:top w:val="none" w:sz="0" w:space="0" w:color="auto"/>
        <w:left w:val="none" w:sz="0" w:space="0" w:color="auto"/>
        <w:bottom w:val="none" w:sz="0" w:space="0" w:color="auto"/>
        <w:right w:val="none" w:sz="0" w:space="0" w:color="auto"/>
      </w:divBdr>
    </w:div>
    <w:div w:id="1331715990">
      <w:bodyDiv w:val="1"/>
      <w:marLeft w:val="0"/>
      <w:marRight w:val="0"/>
      <w:marTop w:val="0"/>
      <w:marBottom w:val="0"/>
      <w:divBdr>
        <w:top w:val="none" w:sz="0" w:space="0" w:color="auto"/>
        <w:left w:val="none" w:sz="0" w:space="0" w:color="auto"/>
        <w:bottom w:val="none" w:sz="0" w:space="0" w:color="auto"/>
        <w:right w:val="none" w:sz="0" w:space="0" w:color="auto"/>
      </w:divBdr>
    </w:div>
    <w:div w:id="1337418709">
      <w:bodyDiv w:val="1"/>
      <w:marLeft w:val="0"/>
      <w:marRight w:val="0"/>
      <w:marTop w:val="0"/>
      <w:marBottom w:val="0"/>
      <w:divBdr>
        <w:top w:val="none" w:sz="0" w:space="0" w:color="auto"/>
        <w:left w:val="none" w:sz="0" w:space="0" w:color="auto"/>
        <w:bottom w:val="none" w:sz="0" w:space="0" w:color="auto"/>
        <w:right w:val="none" w:sz="0" w:space="0" w:color="auto"/>
      </w:divBdr>
    </w:div>
    <w:div w:id="1337541947">
      <w:bodyDiv w:val="1"/>
      <w:marLeft w:val="0"/>
      <w:marRight w:val="0"/>
      <w:marTop w:val="0"/>
      <w:marBottom w:val="0"/>
      <w:divBdr>
        <w:top w:val="none" w:sz="0" w:space="0" w:color="auto"/>
        <w:left w:val="none" w:sz="0" w:space="0" w:color="auto"/>
        <w:bottom w:val="none" w:sz="0" w:space="0" w:color="auto"/>
        <w:right w:val="none" w:sz="0" w:space="0" w:color="auto"/>
      </w:divBdr>
    </w:div>
    <w:div w:id="1342506459">
      <w:bodyDiv w:val="1"/>
      <w:marLeft w:val="0"/>
      <w:marRight w:val="0"/>
      <w:marTop w:val="0"/>
      <w:marBottom w:val="0"/>
      <w:divBdr>
        <w:top w:val="none" w:sz="0" w:space="0" w:color="auto"/>
        <w:left w:val="none" w:sz="0" w:space="0" w:color="auto"/>
        <w:bottom w:val="none" w:sz="0" w:space="0" w:color="auto"/>
        <w:right w:val="none" w:sz="0" w:space="0" w:color="auto"/>
      </w:divBdr>
    </w:div>
    <w:div w:id="1344741233">
      <w:bodyDiv w:val="1"/>
      <w:marLeft w:val="0"/>
      <w:marRight w:val="0"/>
      <w:marTop w:val="0"/>
      <w:marBottom w:val="0"/>
      <w:divBdr>
        <w:top w:val="none" w:sz="0" w:space="0" w:color="auto"/>
        <w:left w:val="none" w:sz="0" w:space="0" w:color="auto"/>
        <w:bottom w:val="none" w:sz="0" w:space="0" w:color="auto"/>
        <w:right w:val="none" w:sz="0" w:space="0" w:color="auto"/>
      </w:divBdr>
    </w:div>
    <w:div w:id="1345015212">
      <w:bodyDiv w:val="1"/>
      <w:marLeft w:val="0"/>
      <w:marRight w:val="0"/>
      <w:marTop w:val="0"/>
      <w:marBottom w:val="0"/>
      <w:divBdr>
        <w:top w:val="none" w:sz="0" w:space="0" w:color="auto"/>
        <w:left w:val="none" w:sz="0" w:space="0" w:color="auto"/>
        <w:bottom w:val="none" w:sz="0" w:space="0" w:color="auto"/>
        <w:right w:val="none" w:sz="0" w:space="0" w:color="auto"/>
      </w:divBdr>
    </w:div>
    <w:div w:id="1347949263">
      <w:bodyDiv w:val="1"/>
      <w:marLeft w:val="0"/>
      <w:marRight w:val="0"/>
      <w:marTop w:val="0"/>
      <w:marBottom w:val="0"/>
      <w:divBdr>
        <w:top w:val="none" w:sz="0" w:space="0" w:color="auto"/>
        <w:left w:val="none" w:sz="0" w:space="0" w:color="auto"/>
        <w:bottom w:val="none" w:sz="0" w:space="0" w:color="auto"/>
        <w:right w:val="none" w:sz="0" w:space="0" w:color="auto"/>
      </w:divBdr>
    </w:div>
    <w:div w:id="1355808906">
      <w:bodyDiv w:val="1"/>
      <w:marLeft w:val="0"/>
      <w:marRight w:val="0"/>
      <w:marTop w:val="0"/>
      <w:marBottom w:val="0"/>
      <w:divBdr>
        <w:top w:val="none" w:sz="0" w:space="0" w:color="auto"/>
        <w:left w:val="none" w:sz="0" w:space="0" w:color="auto"/>
        <w:bottom w:val="none" w:sz="0" w:space="0" w:color="auto"/>
        <w:right w:val="none" w:sz="0" w:space="0" w:color="auto"/>
      </w:divBdr>
    </w:div>
    <w:div w:id="1356618043">
      <w:bodyDiv w:val="1"/>
      <w:marLeft w:val="0"/>
      <w:marRight w:val="0"/>
      <w:marTop w:val="0"/>
      <w:marBottom w:val="0"/>
      <w:divBdr>
        <w:top w:val="none" w:sz="0" w:space="0" w:color="auto"/>
        <w:left w:val="none" w:sz="0" w:space="0" w:color="auto"/>
        <w:bottom w:val="none" w:sz="0" w:space="0" w:color="auto"/>
        <w:right w:val="none" w:sz="0" w:space="0" w:color="auto"/>
      </w:divBdr>
    </w:div>
    <w:div w:id="1357081364">
      <w:bodyDiv w:val="1"/>
      <w:marLeft w:val="0"/>
      <w:marRight w:val="0"/>
      <w:marTop w:val="0"/>
      <w:marBottom w:val="0"/>
      <w:divBdr>
        <w:top w:val="none" w:sz="0" w:space="0" w:color="auto"/>
        <w:left w:val="none" w:sz="0" w:space="0" w:color="auto"/>
        <w:bottom w:val="none" w:sz="0" w:space="0" w:color="auto"/>
        <w:right w:val="none" w:sz="0" w:space="0" w:color="auto"/>
      </w:divBdr>
    </w:div>
    <w:div w:id="1367637559">
      <w:bodyDiv w:val="1"/>
      <w:marLeft w:val="0"/>
      <w:marRight w:val="0"/>
      <w:marTop w:val="0"/>
      <w:marBottom w:val="0"/>
      <w:divBdr>
        <w:top w:val="none" w:sz="0" w:space="0" w:color="auto"/>
        <w:left w:val="none" w:sz="0" w:space="0" w:color="auto"/>
        <w:bottom w:val="none" w:sz="0" w:space="0" w:color="auto"/>
        <w:right w:val="none" w:sz="0" w:space="0" w:color="auto"/>
      </w:divBdr>
    </w:div>
    <w:div w:id="1367684186">
      <w:bodyDiv w:val="1"/>
      <w:marLeft w:val="0"/>
      <w:marRight w:val="0"/>
      <w:marTop w:val="0"/>
      <w:marBottom w:val="0"/>
      <w:divBdr>
        <w:top w:val="none" w:sz="0" w:space="0" w:color="auto"/>
        <w:left w:val="none" w:sz="0" w:space="0" w:color="auto"/>
        <w:bottom w:val="none" w:sz="0" w:space="0" w:color="auto"/>
        <w:right w:val="none" w:sz="0" w:space="0" w:color="auto"/>
      </w:divBdr>
    </w:div>
    <w:div w:id="1368993501">
      <w:bodyDiv w:val="1"/>
      <w:marLeft w:val="0"/>
      <w:marRight w:val="0"/>
      <w:marTop w:val="0"/>
      <w:marBottom w:val="0"/>
      <w:divBdr>
        <w:top w:val="none" w:sz="0" w:space="0" w:color="auto"/>
        <w:left w:val="none" w:sz="0" w:space="0" w:color="auto"/>
        <w:bottom w:val="none" w:sz="0" w:space="0" w:color="auto"/>
        <w:right w:val="none" w:sz="0" w:space="0" w:color="auto"/>
      </w:divBdr>
    </w:div>
    <w:div w:id="1372456558">
      <w:bodyDiv w:val="1"/>
      <w:marLeft w:val="0"/>
      <w:marRight w:val="0"/>
      <w:marTop w:val="0"/>
      <w:marBottom w:val="0"/>
      <w:divBdr>
        <w:top w:val="none" w:sz="0" w:space="0" w:color="auto"/>
        <w:left w:val="none" w:sz="0" w:space="0" w:color="auto"/>
        <w:bottom w:val="none" w:sz="0" w:space="0" w:color="auto"/>
        <w:right w:val="none" w:sz="0" w:space="0" w:color="auto"/>
      </w:divBdr>
    </w:div>
    <w:div w:id="1373070836">
      <w:bodyDiv w:val="1"/>
      <w:marLeft w:val="0"/>
      <w:marRight w:val="0"/>
      <w:marTop w:val="0"/>
      <w:marBottom w:val="0"/>
      <w:divBdr>
        <w:top w:val="none" w:sz="0" w:space="0" w:color="auto"/>
        <w:left w:val="none" w:sz="0" w:space="0" w:color="auto"/>
        <w:bottom w:val="none" w:sz="0" w:space="0" w:color="auto"/>
        <w:right w:val="none" w:sz="0" w:space="0" w:color="auto"/>
      </w:divBdr>
      <w:divsChild>
        <w:div w:id="1608925114">
          <w:marLeft w:val="0"/>
          <w:marRight w:val="0"/>
          <w:marTop w:val="0"/>
          <w:marBottom w:val="0"/>
          <w:divBdr>
            <w:top w:val="none" w:sz="0" w:space="0" w:color="auto"/>
            <w:left w:val="none" w:sz="0" w:space="0" w:color="auto"/>
            <w:bottom w:val="none" w:sz="0" w:space="0" w:color="auto"/>
            <w:right w:val="none" w:sz="0" w:space="0" w:color="auto"/>
          </w:divBdr>
          <w:divsChild>
            <w:div w:id="513105722">
              <w:marLeft w:val="0"/>
              <w:marRight w:val="0"/>
              <w:marTop w:val="0"/>
              <w:marBottom w:val="0"/>
              <w:divBdr>
                <w:top w:val="none" w:sz="0" w:space="0" w:color="auto"/>
                <w:left w:val="none" w:sz="0" w:space="0" w:color="auto"/>
                <w:bottom w:val="none" w:sz="0" w:space="0" w:color="auto"/>
                <w:right w:val="none" w:sz="0" w:space="0" w:color="auto"/>
              </w:divBdr>
              <w:divsChild>
                <w:div w:id="1187015802">
                  <w:marLeft w:val="0"/>
                  <w:marRight w:val="0"/>
                  <w:marTop w:val="0"/>
                  <w:marBottom w:val="0"/>
                  <w:divBdr>
                    <w:top w:val="none" w:sz="0" w:space="0" w:color="auto"/>
                    <w:left w:val="none" w:sz="0" w:space="0" w:color="auto"/>
                    <w:bottom w:val="none" w:sz="0" w:space="0" w:color="auto"/>
                    <w:right w:val="none" w:sz="0" w:space="0" w:color="auto"/>
                  </w:divBdr>
                  <w:divsChild>
                    <w:div w:id="1878423002">
                      <w:marLeft w:val="0"/>
                      <w:marRight w:val="0"/>
                      <w:marTop w:val="0"/>
                      <w:marBottom w:val="0"/>
                      <w:divBdr>
                        <w:top w:val="none" w:sz="0" w:space="0" w:color="auto"/>
                        <w:left w:val="none" w:sz="0" w:space="0" w:color="auto"/>
                        <w:bottom w:val="none" w:sz="0" w:space="0" w:color="auto"/>
                        <w:right w:val="none" w:sz="0" w:space="0" w:color="auto"/>
                      </w:divBdr>
                      <w:divsChild>
                        <w:div w:id="1745032763">
                          <w:marLeft w:val="0"/>
                          <w:marRight w:val="0"/>
                          <w:marTop w:val="0"/>
                          <w:marBottom w:val="0"/>
                          <w:divBdr>
                            <w:top w:val="none" w:sz="0" w:space="0" w:color="auto"/>
                            <w:left w:val="none" w:sz="0" w:space="0" w:color="auto"/>
                            <w:bottom w:val="none" w:sz="0" w:space="0" w:color="auto"/>
                            <w:right w:val="none" w:sz="0" w:space="0" w:color="auto"/>
                          </w:divBdr>
                          <w:divsChild>
                            <w:div w:id="11381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154159">
      <w:bodyDiv w:val="1"/>
      <w:marLeft w:val="0"/>
      <w:marRight w:val="0"/>
      <w:marTop w:val="0"/>
      <w:marBottom w:val="0"/>
      <w:divBdr>
        <w:top w:val="none" w:sz="0" w:space="0" w:color="auto"/>
        <w:left w:val="none" w:sz="0" w:space="0" w:color="auto"/>
        <w:bottom w:val="none" w:sz="0" w:space="0" w:color="auto"/>
        <w:right w:val="none" w:sz="0" w:space="0" w:color="auto"/>
      </w:divBdr>
    </w:div>
    <w:div w:id="1382754891">
      <w:bodyDiv w:val="1"/>
      <w:marLeft w:val="0"/>
      <w:marRight w:val="0"/>
      <w:marTop w:val="0"/>
      <w:marBottom w:val="0"/>
      <w:divBdr>
        <w:top w:val="none" w:sz="0" w:space="0" w:color="auto"/>
        <w:left w:val="none" w:sz="0" w:space="0" w:color="auto"/>
        <w:bottom w:val="none" w:sz="0" w:space="0" w:color="auto"/>
        <w:right w:val="none" w:sz="0" w:space="0" w:color="auto"/>
      </w:divBdr>
    </w:div>
    <w:div w:id="1384021575">
      <w:bodyDiv w:val="1"/>
      <w:marLeft w:val="0"/>
      <w:marRight w:val="0"/>
      <w:marTop w:val="0"/>
      <w:marBottom w:val="0"/>
      <w:divBdr>
        <w:top w:val="none" w:sz="0" w:space="0" w:color="auto"/>
        <w:left w:val="none" w:sz="0" w:space="0" w:color="auto"/>
        <w:bottom w:val="none" w:sz="0" w:space="0" w:color="auto"/>
        <w:right w:val="none" w:sz="0" w:space="0" w:color="auto"/>
      </w:divBdr>
    </w:div>
    <w:div w:id="1384255701">
      <w:bodyDiv w:val="1"/>
      <w:marLeft w:val="0"/>
      <w:marRight w:val="0"/>
      <w:marTop w:val="0"/>
      <w:marBottom w:val="0"/>
      <w:divBdr>
        <w:top w:val="none" w:sz="0" w:space="0" w:color="auto"/>
        <w:left w:val="none" w:sz="0" w:space="0" w:color="auto"/>
        <w:bottom w:val="none" w:sz="0" w:space="0" w:color="auto"/>
        <w:right w:val="none" w:sz="0" w:space="0" w:color="auto"/>
      </w:divBdr>
      <w:divsChild>
        <w:div w:id="768627603">
          <w:marLeft w:val="0"/>
          <w:marRight w:val="0"/>
          <w:marTop w:val="0"/>
          <w:marBottom w:val="0"/>
          <w:divBdr>
            <w:top w:val="none" w:sz="0" w:space="0" w:color="auto"/>
            <w:left w:val="none" w:sz="0" w:space="0" w:color="auto"/>
            <w:bottom w:val="none" w:sz="0" w:space="0" w:color="auto"/>
            <w:right w:val="none" w:sz="0" w:space="0" w:color="auto"/>
          </w:divBdr>
          <w:divsChild>
            <w:div w:id="3295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39765">
      <w:bodyDiv w:val="1"/>
      <w:marLeft w:val="0"/>
      <w:marRight w:val="0"/>
      <w:marTop w:val="0"/>
      <w:marBottom w:val="0"/>
      <w:divBdr>
        <w:top w:val="none" w:sz="0" w:space="0" w:color="auto"/>
        <w:left w:val="none" w:sz="0" w:space="0" w:color="auto"/>
        <w:bottom w:val="none" w:sz="0" w:space="0" w:color="auto"/>
        <w:right w:val="none" w:sz="0" w:space="0" w:color="auto"/>
      </w:divBdr>
    </w:div>
    <w:div w:id="1388332366">
      <w:bodyDiv w:val="1"/>
      <w:marLeft w:val="0"/>
      <w:marRight w:val="0"/>
      <w:marTop w:val="0"/>
      <w:marBottom w:val="0"/>
      <w:divBdr>
        <w:top w:val="none" w:sz="0" w:space="0" w:color="auto"/>
        <w:left w:val="none" w:sz="0" w:space="0" w:color="auto"/>
        <w:bottom w:val="none" w:sz="0" w:space="0" w:color="auto"/>
        <w:right w:val="none" w:sz="0" w:space="0" w:color="auto"/>
      </w:divBdr>
    </w:div>
    <w:div w:id="1390037258">
      <w:bodyDiv w:val="1"/>
      <w:marLeft w:val="0"/>
      <w:marRight w:val="0"/>
      <w:marTop w:val="0"/>
      <w:marBottom w:val="0"/>
      <w:divBdr>
        <w:top w:val="none" w:sz="0" w:space="0" w:color="auto"/>
        <w:left w:val="none" w:sz="0" w:space="0" w:color="auto"/>
        <w:bottom w:val="none" w:sz="0" w:space="0" w:color="auto"/>
        <w:right w:val="none" w:sz="0" w:space="0" w:color="auto"/>
      </w:divBdr>
    </w:div>
    <w:div w:id="1390763280">
      <w:bodyDiv w:val="1"/>
      <w:marLeft w:val="0"/>
      <w:marRight w:val="0"/>
      <w:marTop w:val="0"/>
      <w:marBottom w:val="0"/>
      <w:divBdr>
        <w:top w:val="none" w:sz="0" w:space="0" w:color="auto"/>
        <w:left w:val="none" w:sz="0" w:space="0" w:color="auto"/>
        <w:bottom w:val="none" w:sz="0" w:space="0" w:color="auto"/>
        <w:right w:val="none" w:sz="0" w:space="0" w:color="auto"/>
      </w:divBdr>
    </w:div>
    <w:div w:id="1394545132">
      <w:bodyDiv w:val="1"/>
      <w:marLeft w:val="0"/>
      <w:marRight w:val="0"/>
      <w:marTop w:val="0"/>
      <w:marBottom w:val="0"/>
      <w:divBdr>
        <w:top w:val="none" w:sz="0" w:space="0" w:color="auto"/>
        <w:left w:val="none" w:sz="0" w:space="0" w:color="auto"/>
        <w:bottom w:val="none" w:sz="0" w:space="0" w:color="auto"/>
        <w:right w:val="none" w:sz="0" w:space="0" w:color="auto"/>
      </w:divBdr>
    </w:div>
    <w:div w:id="1394961572">
      <w:bodyDiv w:val="1"/>
      <w:marLeft w:val="0"/>
      <w:marRight w:val="0"/>
      <w:marTop w:val="0"/>
      <w:marBottom w:val="0"/>
      <w:divBdr>
        <w:top w:val="none" w:sz="0" w:space="0" w:color="auto"/>
        <w:left w:val="none" w:sz="0" w:space="0" w:color="auto"/>
        <w:bottom w:val="none" w:sz="0" w:space="0" w:color="auto"/>
        <w:right w:val="none" w:sz="0" w:space="0" w:color="auto"/>
      </w:divBdr>
    </w:div>
    <w:div w:id="1397975584">
      <w:bodyDiv w:val="1"/>
      <w:marLeft w:val="0"/>
      <w:marRight w:val="0"/>
      <w:marTop w:val="0"/>
      <w:marBottom w:val="0"/>
      <w:divBdr>
        <w:top w:val="none" w:sz="0" w:space="0" w:color="auto"/>
        <w:left w:val="none" w:sz="0" w:space="0" w:color="auto"/>
        <w:bottom w:val="none" w:sz="0" w:space="0" w:color="auto"/>
        <w:right w:val="none" w:sz="0" w:space="0" w:color="auto"/>
      </w:divBdr>
      <w:divsChild>
        <w:div w:id="115219687">
          <w:marLeft w:val="0"/>
          <w:marRight w:val="0"/>
          <w:marTop w:val="0"/>
          <w:marBottom w:val="0"/>
          <w:divBdr>
            <w:top w:val="none" w:sz="0" w:space="0" w:color="auto"/>
            <w:left w:val="none" w:sz="0" w:space="0" w:color="auto"/>
            <w:bottom w:val="none" w:sz="0" w:space="0" w:color="auto"/>
            <w:right w:val="none" w:sz="0" w:space="0" w:color="auto"/>
          </w:divBdr>
          <w:divsChild>
            <w:div w:id="410469157">
              <w:marLeft w:val="0"/>
              <w:marRight w:val="0"/>
              <w:marTop w:val="0"/>
              <w:marBottom w:val="0"/>
              <w:divBdr>
                <w:top w:val="none" w:sz="0" w:space="0" w:color="auto"/>
                <w:left w:val="none" w:sz="0" w:space="0" w:color="auto"/>
                <w:bottom w:val="none" w:sz="0" w:space="0" w:color="auto"/>
                <w:right w:val="none" w:sz="0" w:space="0" w:color="auto"/>
              </w:divBdr>
              <w:divsChild>
                <w:div w:id="1803303700">
                  <w:marLeft w:val="0"/>
                  <w:marRight w:val="0"/>
                  <w:marTop w:val="0"/>
                  <w:marBottom w:val="0"/>
                  <w:divBdr>
                    <w:top w:val="none" w:sz="0" w:space="0" w:color="auto"/>
                    <w:left w:val="none" w:sz="0" w:space="0" w:color="auto"/>
                    <w:bottom w:val="none" w:sz="0" w:space="0" w:color="auto"/>
                    <w:right w:val="none" w:sz="0" w:space="0" w:color="auto"/>
                  </w:divBdr>
                  <w:divsChild>
                    <w:div w:id="350886386">
                      <w:marLeft w:val="0"/>
                      <w:marRight w:val="0"/>
                      <w:marTop w:val="0"/>
                      <w:marBottom w:val="0"/>
                      <w:divBdr>
                        <w:top w:val="none" w:sz="0" w:space="0" w:color="auto"/>
                        <w:left w:val="none" w:sz="0" w:space="0" w:color="auto"/>
                        <w:bottom w:val="none" w:sz="0" w:space="0" w:color="auto"/>
                        <w:right w:val="none" w:sz="0" w:space="0" w:color="auto"/>
                      </w:divBdr>
                      <w:divsChild>
                        <w:div w:id="428045617">
                          <w:marLeft w:val="0"/>
                          <w:marRight w:val="0"/>
                          <w:marTop w:val="0"/>
                          <w:marBottom w:val="0"/>
                          <w:divBdr>
                            <w:top w:val="none" w:sz="0" w:space="0" w:color="auto"/>
                            <w:left w:val="none" w:sz="0" w:space="0" w:color="auto"/>
                            <w:bottom w:val="none" w:sz="0" w:space="0" w:color="auto"/>
                            <w:right w:val="none" w:sz="0" w:space="0" w:color="auto"/>
                          </w:divBdr>
                          <w:divsChild>
                            <w:div w:id="14311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85327">
      <w:bodyDiv w:val="1"/>
      <w:marLeft w:val="0"/>
      <w:marRight w:val="0"/>
      <w:marTop w:val="0"/>
      <w:marBottom w:val="0"/>
      <w:divBdr>
        <w:top w:val="none" w:sz="0" w:space="0" w:color="auto"/>
        <w:left w:val="none" w:sz="0" w:space="0" w:color="auto"/>
        <w:bottom w:val="none" w:sz="0" w:space="0" w:color="auto"/>
        <w:right w:val="none" w:sz="0" w:space="0" w:color="auto"/>
      </w:divBdr>
    </w:div>
    <w:div w:id="1409614401">
      <w:bodyDiv w:val="1"/>
      <w:marLeft w:val="0"/>
      <w:marRight w:val="0"/>
      <w:marTop w:val="0"/>
      <w:marBottom w:val="0"/>
      <w:divBdr>
        <w:top w:val="none" w:sz="0" w:space="0" w:color="auto"/>
        <w:left w:val="none" w:sz="0" w:space="0" w:color="auto"/>
        <w:bottom w:val="none" w:sz="0" w:space="0" w:color="auto"/>
        <w:right w:val="none" w:sz="0" w:space="0" w:color="auto"/>
      </w:divBdr>
      <w:divsChild>
        <w:div w:id="997153681">
          <w:marLeft w:val="0"/>
          <w:marRight w:val="0"/>
          <w:marTop w:val="0"/>
          <w:marBottom w:val="0"/>
          <w:divBdr>
            <w:top w:val="none" w:sz="0" w:space="0" w:color="auto"/>
            <w:left w:val="none" w:sz="0" w:space="0" w:color="auto"/>
            <w:bottom w:val="none" w:sz="0" w:space="0" w:color="auto"/>
            <w:right w:val="none" w:sz="0" w:space="0" w:color="auto"/>
          </w:divBdr>
        </w:div>
      </w:divsChild>
    </w:div>
    <w:div w:id="1411082279">
      <w:bodyDiv w:val="1"/>
      <w:marLeft w:val="0"/>
      <w:marRight w:val="0"/>
      <w:marTop w:val="0"/>
      <w:marBottom w:val="0"/>
      <w:divBdr>
        <w:top w:val="none" w:sz="0" w:space="0" w:color="auto"/>
        <w:left w:val="none" w:sz="0" w:space="0" w:color="auto"/>
        <w:bottom w:val="none" w:sz="0" w:space="0" w:color="auto"/>
        <w:right w:val="none" w:sz="0" w:space="0" w:color="auto"/>
      </w:divBdr>
    </w:div>
    <w:div w:id="1412656709">
      <w:bodyDiv w:val="1"/>
      <w:marLeft w:val="0"/>
      <w:marRight w:val="0"/>
      <w:marTop w:val="0"/>
      <w:marBottom w:val="0"/>
      <w:divBdr>
        <w:top w:val="none" w:sz="0" w:space="0" w:color="auto"/>
        <w:left w:val="none" w:sz="0" w:space="0" w:color="auto"/>
        <w:bottom w:val="none" w:sz="0" w:space="0" w:color="auto"/>
        <w:right w:val="none" w:sz="0" w:space="0" w:color="auto"/>
      </w:divBdr>
    </w:div>
    <w:div w:id="1419133368">
      <w:bodyDiv w:val="1"/>
      <w:marLeft w:val="0"/>
      <w:marRight w:val="0"/>
      <w:marTop w:val="0"/>
      <w:marBottom w:val="0"/>
      <w:divBdr>
        <w:top w:val="none" w:sz="0" w:space="0" w:color="auto"/>
        <w:left w:val="none" w:sz="0" w:space="0" w:color="auto"/>
        <w:bottom w:val="none" w:sz="0" w:space="0" w:color="auto"/>
        <w:right w:val="none" w:sz="0" w:space="0" w:color="auto"/>
      </w:divBdr>
    </w:div>
    <w:div w:id="1421100326">
      <w:bodyDiv w:val="1"/>
      <w:marLeft w:val="0"/>
      <w:marRight w:val="0"/>
      <w:marTop w:val="0"/>
      <w:marBottom w:val="0"/>
      <w:divBdr>
        <w:top w:val="none" w:sz="0" w:space="0" w:color="auto"/>
        <w:left w:val="none" w:sz="0" w:space="0" w:color="auto"/>
        <w:bottom w:val="none" w:sz="0" w:space="0" w:color="auto"/>
        <w:right w:val="none" w:sz="0" w:space="0" w:color="auto"/>
      </w:divBdr>
      <w:divsChild>
        <w:div w:id="1282151456">
          <w:marLeft w:val="0"/>
          <w:marRight w:val="0"/>
          <w:marTop w:val="0"/>
          <w:marBottom w:val="0"/>
          <w:divBdr>
            <w:top w:val="none" w:sz="0" w:space="0" w:color="auto"/>
            <w:left w:val="none" w:sz="0" w:space="0" w:color="auto"/>
            <w:bottom w:val="none" w:sz="0" w:space="0" w:color="auto"/>
            <w:right w:val="none" w:sz="0" w:space="0" w:color="auto"/>
          </w:divBdr>
        </w:div>
      </w:divsChild>
    </w:div>
    <w:div w:id="1426422604">
      <w:bodyDiv w:val="1"/>
      <w:marLeft w:val="0"/>
      <w:marRight w:val="0"/>
      <w:marTop w:val="0"/>
      <w:marBottom w:val="0"/>
      <w:divBdr>
        <w:top w:val="none" w:sz="0" w:space="0" w:color="auto"/>
        <w:left w:val="none" w:sz="0" w:space="0" w:color="auto"/>
        <w:bottom w:val="none" w:sz="0" w:space="0" w:color="auto"/>
        <w:right w:val="none" w:sz="0" w:space="0" w:color="auto"/>
      </w:divBdr>
      <w:divsChild>
        <w:div w:id="1835677625">
          <w:marLeft w:val="0"/>
          <w:marRight w:val="0"/>
          <w:marTop w:val="0"/>
          <w:marBottom w:val="0"/>
          <w:divBdr>
            <w:top w:val="none" w:sz="0" w:space="0" w:color="auto"/>
            <w:left w:val="none" w:sz="0" w:space="0" w:color="auto"/>
            <w:bottom w:val="none" w:sz="0" w:space="0" w:color="auto"/>
            <w:right w:val="none" w:sz="0" w:space="0" w:color="auto"/>
          </w:divBdr>
          <w:divsChild>
            <w:div w:id="4374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4510">
      <w:bodyDiv w:val="1"/>
      <w:marLeft w:val="0"/>
      <w:marRight w:val="0"/>
      <w:marTop w:val="0"/>
      <w:marBottom w:val="0"/>
      <w:divBdr>
        <w:top w:val="none" w:sz="0" w:space="0" w:color="auto"/>
        <w:left w:val="none" w:sz="0" w:space="0" w:color="auto"/>
        <w:bottom w:val="none" w:sz="0" w:space="0" w:color="auto"/>
        <w:right w:val="none" w:sz="0" w:space="0" w:color="auto"/>
      </w:divBdr>
    </w:div>
    <w:div w:id="1435782478">
      <w:bodyDiv w:val="1"/>
      <w:marLeft w:val="0"/>
      <w:marRight w:val="0"/>
      <w:marTop w:val="0"/>
      <w:marBottom w:val="0"/>
      <w:divBdr>
        <w:top w:val="none" w:sz="0" w:space="0" w:color="auto"/>
        <w:left w:val="none" w:sz="0" w:space="0" w:color="auto"/>
        <w:bottom w:val="none" w:sz="0" w:space="0" w:color="auto"/>
        <w:right w:val="none" w:sz="0" w:space="0" w:color="auto"/>
      </w:divBdr>
    </w:div>
    <w:div w:id="1437214111">
      <w:bodyDiv w:val="1"/>
      <w:marLeft w:val="0"/>
      <w:marRight w:val="0"/>
      <w:marTop w:val="0"/>
      <w:marBottom w:val="0"/>
      <w:divBdr>
        <w:top w:val="none" w:sz="0" w:space="0" w:color="auto"/>
        <w:left w:val="none" w:sz="0" w:space="0" w:color="auto"/>
        <w:bottom w:val="none" w:sz="0" w:space="0" w:color="auto"/>
        <w:right w:val="none" w:sz="0" w:space="0" w:color="auto"/>
      </w:divBdr>
    </w:div>
    <w:div w:id="1438061296">
      <w:bodyDiv w:val="1"/>
      <w:marLeft w:val="0"/>
      <w:marRight w:val="0"/>
      <w:marTop w:val="0"/>
      <w:marBottom w:val="0"/>
      <w:divBdr>
        <w:top w:val="none" w:sz="0" w:space="0" w:color="auto"/>
        <w:left w:val="none" w:sz="0" w:space="0" w:color="auto"/>
        <w:bottom w:val="none" w:sz="0" w:space="0" w:color="auto"/>
        <w:right w:val="none" w:sz="0" w:space="0" w:color="auto"/>
      </w:divBdr>
    </w:div>
    <w:div w:id="1441418497">
      <w:bodyDiv w:val="1"/>
      <w:marLeft w:val="0"/>
      <w:marRight w:val="0"/>
      <w:marTop w:val="0"/>
      <w:marBottom w:val="0"/>
      <w:divBdr>
        <w:top w:val="none" w:sz="0" w:space="0" w:color="auto"/>
        <w:left w:val="none" w:sz="0" w:space="0" w:color="auto"/>
        <w:bottom w:val="none" w:sz="0" w:space="0" w:color="auto"/>
        <w:right w:val="none" w:sz="0" w:space="0" w:color="auto"/>
      </w:divBdr>
    </w:div>
    <w:div w:id="1441491003">
      <w:bodyDiv w:val="1"/>
      <w:marLeft w:val="0"/>
      <w:marRight w:val="0"/>
      <w:marTop w:val="0"/>
      <w:marBottom w:val="0"/>
      <w:divBdr>
        <w:top w:val="none" w:sz="0" w:space="0" w:color="auto"/>
        <w:left w:val="none" w:sz="0" w:space="0" w:color="auto"/>
        <w:bottom w:val="none" w:sz="0" w:space="0" w:color="auto"/>
        <w:right w:val="none" w:sz="0" w:space="0" w:color="auto"/>
      </w:divBdr>
      <w:divsChild>
        <w:div w:id="736973088">
          <w:marLeft w:val="0"/>
          <w:marRight w:val="0"/>
          <w:marTop w:val="0"/>
          <w:marBottom w:val="0"/>
          <w:divBdr>
            <w:top w:val="none" w:sz="0" w:space="0" w:color="auto"/>
            <w:left w:val="none" w:sz="0" w:space="0" w:color="auto"/>
            <w:bottom w:val="none" w:sz="0" w:space="0" w:color="auto"/>
            <w:right w:val="none" w:sz="0" w:space="0" w:color="auto"/>
          </w:divBdr>
          <w:divsChild>
            <w:div w:id="355236667">
              <w:marLeft w:val="0"/>
              <w:marRight w:val="0"/>
              <w:marTop w:val="0"/>
              <w:marBottom w:val="0"/>
              <w:divBdr>
                <w:top w:val="none" w:sz="0" w:space="0" w:color="auto"/>
                <w:left w:val="none" w:sz="0" w:space="0" w:color="auto"/>
                <w:bottom w:val="none" w:sz="0" w:space="0" w:color="auto"/>
                <w:right w:val="none" w:sz="0" w:space="0" w:color="auto"/>
              </w:divBdr>
              <w:divsChild>
                <w:div w:id="1666084982">
                  <w:marLeft w:val="0"/>
                  <w:marRight w:val="0"/>
                  <w:marTop w:val="0"/>
                  <w:marBottom w:val="0"/>
                  <w:divBdr>
                    <w:top w:val="none" w:sz="0" w:space="0" w:color="auto"/>
                    <w:left w:val="none" w:sz="0" w:space="0" w:color="auto"/>
                    <w:bottom w:val="none" w:sz="0" w:space="0" w:color="auto"/>
                    <w:right w:val="none" w:sz="0" w:space="0" w:color="auto"/>
                  </w:divBdr>
                  <w:divsChild>
                    <w:div w:id="144007898">
                      <w:marLeft w:val="0"/>
                      <w:marRight w:val="0"/>
                      <w:marTop w:val="0"/>
                      <w:marBottom w:val="0"/>
                      <w:divBdr>
                        <w:top w:val="none" w:sz="0" w:space="0" w:color="auto"/>
                        <w:left w:val="none" w:sz="0" w:space="0" w:color="auto"/>
                        <w:bottom w:val="none" w:sz="0" w:space="0" w:color="auto"/>
                        <w:right w:val="none" w:sz="0" w:space="0" w:color="auto"/>
                      </w:divBdr>
                      <w:divsChild>
                        <w:div w:id="126709171">
                          <w:marLeft w:val="0"/>
                          <w:marRight w:val="0"/>
                          <w:marTop w:val="0"/>
                          <w:marBottom w:val="0"/>
                          <w:divBdr>
                            <w:top w:val="none" w:sz="0" w:space="0" w:color="auto"/>
                            <w:left w:val="none" w:sz="0" w:space="0" w:color="auto"/>
                            <w:bottom w:val="none" w:sz="0" w:space="0" w:color="auto"/>
                            <w:right w:val="none" w:sz="0" w:space="0" w:color="auto"/>
                          </w:divBdr>
                          <w:divsChild>
                            <w:div w:id="466706799">
                              <w:marLeft w:val="0"/>
                              <w:marRight w:val="0"/>
                              <w:marTop w:val="0"/>
                              <w:marBottom w:val="0"/>
                              <w:divBdr>
                                <w:top w:val="none" w:sz="0" w:space="0" w:color="auto"/>
                                <w:left w:val="none" w:sz="0" w:space="0" w:color="auto"/>
                                <w:bottom w:val="none" w:sz="0" w:space="0" w:color="auto"/>
                                <w:right w:val="none" w:sz="0" w:space="0" w:color="auto"/>
                              </w:divBdr>
                              <w:divsChild>
                                <w:div w:id="4981430">
                                  <w:marLeft w:val="0"/>
                                  <w:marRight w:val="0"/>
                                  <w:marTop w:val="0"/>
                                  <w:marBottom w:val="0"/>
                                  <w:divBdr>
                                    <w:top w:val="none" w:sz="0" w:space="0" w:color="auto"/>
                                    <w:left w:val="none" w:sz="0" w:space="0" w:color="auto"/>
                                    <w:bottom w:val="none" w:sz="0" w:space="0" w:color="auto"/>
                                    <w:right w:val="none" w:sz="0" w:space="0" w:color="auto"/>
                                  </w:divBdr>
                                  <w:divsChild>
                                    <w:div w:id="541554783">
                                      <w:marLeft w:val="0"/>
                                      <w:marRight w:val="0"/>
                                      <w:marTop w:val="0"/>
                                      <w:marBottom w:val="0"/>
                                      <w:divBdr>
                                        <w:top w:val="none" w:sz="0" w:space="0" w:color="auto"/>
                                        <w:left w:val="none" w:sz="0" w:space="0" w:color="auto"/>
                                        <w:bottom w:val="none" w:sz="0" w:space="0" w:color="auto"/>
                                        <w:right w:val="none" w:sz="0" w:space="0" w:color="auto"/>
                                      </w:divBdr>
                                      <w:divsChild>
                                        <w:div w:id="1848523731">
                                          <w:marLeft w:val="0"/>
                                          <w:marRight w:val="0"/>
                                          <w:marTop w:val="0"/>
                                          <w:marBottom w:val="0"/>
                                          <w:divBdr>
                                            <w:top w:val="none" w:sz="0" w:space="0" w:color="auto"/>
                                            <w:left w:val="none" w:sz="0" w:space="0" w:color="auto"/>
                                            <w:bottom w:val="none" w:sz="0" w:space="0" w:color="auto"/>
                                            <w:right w:val="none" w:sz="0" w:space="0" w:color="auto"/>
                                          </w:divBdr>
                                          <w:divsChild>
                                            <w:div w:id="18316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06604">
              <w:marLeft w:val="0"/>
              <w:marRight w:val="0"/>
              <w:marTop w:val="0"/>
              <w:marBottom w:val="0"/>
              <w:divBdr>
                <w:top w:val="none" w:sz="0" w:space="0" w:color="auto"/>
                <w:left w:val="none" w:sz="0" w:space="0" w:color="auto"/>
                <w:bottom w:val="none" w:sz="0" w:space="0" w:color="auto"/>
                <w:right w:val="none" w:sz="0" w:space="0" w:color="auto"/>
              </w:divBdr>
              <w:divsChild>
                <w:div w:id="506946721">
                  <w:marLeft w:val="0"/>
                  <w:marRight w:val="0"/>
                  <w:marTop w:val="0"/>
                  <w:marBottom w:val="0"/>
                  <w:divBdr>
                    <w:top w:val="none" w:sz="0" w:space="0" w:color="auto"/>
                    <w:left w:val="none" w:sz="0" w:space="0" w:color="auto"/>
                    <w:bottom w:val="none" w:sz="0" w:space="0" w:color="auto"/>
                    <w:right w:val="none" w:sz="0" w:space="0" w:color="auto"/>
                  </w:divBdr>
                  <w:divsChild>
                    <w:div w:id="601693767">
                      <w:marLeft w:val="0"/>
                      <w:marRight w:val="0"/>
                      <w:marTop w:val="0"/>
                      <w:marBottom w:val="0"/>
                      <w:divBdr>
                        <w:top w:val="none" w:sz="0" w:space="0" w:color="auto"/>
                        <w:left w:val="none" w:sz="0" w:space="0" w:color="auto"/>
                        <w:bottom w:val="none" w:sz="0" w:space="0" w:color="auto"/>
                        <w:right w:val="none" w:sz="0" w:space="0" w:color="auto"/>
                      </w:divBdr>
                      <w:divsChild>
                        <w:div w:id="83914447">
                          <w:marLeft w:val="0"/>
                          <w:marRight w:val="0"/>
                          <w:marTop w:val="0"/>
                          <w:marBottom w:val="0"/>
                          <w:divBdr>
                            <w:top w:val="none" w:sz="0" w:space="0" w:color="auto"/>
                            <w:left w:val="none" w:sz="0" w:space="0" w:color="auto"/>
                            <w:bottom w:val="none" w:sz="0" w:space="0" w:color="auto"/>
                            <w:right w:val="none" w:sz="0" w:space="0" w:color="auto"/>
                          </w:divBdr>
                          <w:divsChild>
                            <w:div w:id="528833422">
                              <w:marLeft w:val="0"/>
                              <w:marRight w:val="0"/>
                              <w:marTop w:val="0"/>
                              <w:marBottom w:val="0"/>
                              <w:divBdr>
                                <w:top w:val="none" w:sz="0" w:space="0" w:color="auto"/>
                                <w:left w:val="none" w:sz="0" w:space="0" w:color="auto"/>
                                <w:bottom w:val="none" w:sz="0" w:space="0" w:color="auto"/>
                                <w:right w:val="none" w:sz="0" w:space="0" w:color="auto"/>
                              </w:divBdr>
                              <w:divsChild>
                                <w:div w:id="710572508">
                                  <w:marLeft w:val="0"/>
                                  <w:marRight w:val="0"/>
                                  <w:marTop w:val="0"/>
                                  <w:marBottom w:val="0"/>
                                  <w:divBdr>
                                    <w:top w:val="none" w:sz="0" w:space="0" w:color="auto"/>
                                    <w:left w:val="none" w:sz="0" w:space="0" w:color="auto"/>
                                    <w:bottom w:val="none" w:sz="0" w:space="0" w:color="auto"/>
                                    <w:right w:val="none" w:sz="0" w:space="0" w:color="auto"/>
                                  </w:divBdr>
                                  <w:divsChild>
                                    <w:div w:id="60370641">
                                      <w:marLeft w:val="0"/>
                                      <w:marRight w:val="0"/>
                                      <w:marTop w:val="0"/>
                                      <w:marBottom w:val="0"/>
                                      <w:divBdr>
                                        <w:top w:val="none" w:sz="0" w:space="0" w:color="auto"/>
                                        <w:left w:val="none" w:sz="0" w:space="0" w:color="auto"/>
                                        <w:bottom w:val="none" w:sz="0" w:space="0" w:color="auto"/>
                                        <w:right w:val="none" w:sz="0" w:space="0" w:color="auto"/>
                                      </w:divBdr>
                                      <w:divsChild>
                                        <w:div w:id="2089187126">
                                          <w:marLeft w:val="0"/>
                                          <w:marRight w:val="0"/>
                                          <w:marTop w:val="0"/>
                                          <w:marBottom w:val="0"/>
                                          <w:divBdr>
                                            <w:top w:val="none" w:sz="0" w:space="0" w:color="auto"/>
                                            <w:left w:val="none" w:sz="0" w:space="0" w:color="auto"/>
                                            <w:bottom w:val="none" w:sz="0" w:space="0" w:color="auto"/>
                                            <w:right w:val="none" w:sz="0" w:space="0" w:color="auto"/>
                                          </w:divBdr>
                                          <w:divsChild>
                                            <w:div w:id="912279705">
                                              <w:marLeft w:val="0"/>
                                              <w:marRight w:val="0"/>
                                              <w:marTop w:val="0"/>
                                              <w:marBottom w:val="0"/>
                                              <w:divBdr>
                                                <w:top w:val="none" w:sz="0" w:space="0" w:color="auto"/>
                                                <w:left w:val="none" w:sz="0" w:space="0" w:color="auto"/>
                                                <w:bottom w:val="none" w:sz="0" w:space="0" w:color="auto"/>
                                                <w:right w:val="none" w:sz="0" w:space="0" w:color="auto"/>
                                              </w:divBdr>
                                              <w:divsChild>
                                                <w:div w:id="373045116">
                                                  <w:marLeft w:val="0"/>
                                                  <w:marRight w:val="0"/>
                                                  <w:marTop w:val="0"/>
                                                  <w:marBottom w:val="0"/>
                                                  <w:divBdr>
                                                    <w:top w:val="none" w:sz="0" w:space="0" w:color="auto"/>
                                                    <w:left w:val="none" w:sz="0" w:space="0" w:color="auto"/>
                                                    <w:bottom w:val="none" w:sz="0" w:space="0" w:color="auto"/>
                                                    <w:right w:val="none" w:sz="0" w:space="0" w:color="auto"/>
                                                  </w:divBdr>
                                                  <w:divsChild>
                                                    <w:div w:id="11763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9083">
                                              <w:marLeft w:val="0"/>
                                              <w:marRight w:val="0"/>
                                              <w:marTop w:val="0"/>
                                              <w:marBottom w:val="0"/>
                                              <w:divBdr>
                                                <w:top w:val="none" w:sz="0" w:space="0" w:color="auto"/>
                                                <w:left w:val="none" w:sz="0" w:space="0" w:color="auto"/>
                                                <w:bottom w:val="none" w:sz="0" w:space="0" w:color="auto"/>
                                                <w:right w:val="none" w:sz="0" w:space="0" w:color="auto"/>
                                              </w:divBdr>
                                              <w:divsChild>
                                                <w:div w:id="1516193577">
                                                  <w:marLeft w:val="0"/>
                                                  <w:marRight w:val="0"/>
                                                  <w:marTop w:val="0"/>
                                                  <w:marBottom w:val="0"/>
                                                  <w:divBdr>
                                                    <w:top w:val="none" w:sz="0" w:space="0" w:color="auto"/>
                                                    <w:left w:val="none" w:sz="0" w:space="0" w:color="auto"/>
                                                    <w:bottom w:val="none" w:sz="0" w:space="0" w:color="auto"/>
                                                    <w:right w:val="none" w:sz="0" w:space="0" w:color="auto"/>
                                                  </w:divBdr>
                                                  <w:divsChild>
                                                    <w:div w:id="8349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501010">
      <w:bodyDiv w:val="1"/>
      <w:marLeft w:val="0"/>
      <w:marRight w:val="0"/>
      <w:marTop w:val="0"/>
      <w:marBottom w:val="0"/>
      <w:divBdr>
        <w:top w:val="none" w:sz="0" w:space="0" w:color="auto"/>
        <w:left w:val="none" w:sz="0" w:space="0" w:color="auto"/>
        <w:bottom w:val="none" w:sz="0" w:space="0" w:color="auto"/>
        <w:right w:val="none" w:sz="0" w:space="0" w:color="auto"/>
      </w:divBdr>
    </w:div>
    <w:div w:id="1443570714">
      <w:bodyDiv w:val="1"/>
      <w:marLeft w:val="0"/>
      <w:marRight w:val="0"/>
      <w:marTop w:val="0"/>
      <w:marBottom w:val="0"/>
      <w:divBdr>
        <w:top w:val="none" w:sz="0" w:space="0" w:color="auto"/>
        <w:left w:val="none" w:sz="0" w:space="0" w:color="auto"/>
        <w:bottom w:val="none" w:sz="0" w:space="0" w:color="auto"/>
        <w:right w:val="none" w:sz="0" w:space="0" w:color="auto"/>
      </w:divBdr>
    </w:div>
    <w:div w:id="1446267736">
      <w:bodyDiv w:val="1"/>
      <w:marLeft w:val="0"/>
      <w:marRight w:val="0"/>
      <w:marTop w:val="0"/>
      <w:marBottom w:val="0"/>
      <w:divBdr>
        <w:top w:val="none" w:sz="0" w:space="0" w:color="auto"/>
        <w:left w:val="none" w:sz="0" w:space="0" w:color="auto"/>
        <w:bottom w:val="none" w:sz="0" w:space="0" w:color="auto"/>
        <w:right w:val="none" w:sz="0" w:space="0" w:color="auto"/>
      </w:divBdr>
    </w:div>
    <w:div w:id="1451824569">
      <w:bodyDiv w:val="1"/>
      <w:marLeft w:val="0"/>
      <w:marRight w:val="0"/>
      <w:marTop w:val="0"/>
      <w:marBottom w:val="0"/>
      <w:divBdr>
        <w:top w:val="none" w:sz="0" w:space="0" w:color="auto"/>
        <w:left w:val="none" w:sz="0" w:space="0" w:color="auto"/>
        <w:bottom w:val="none" w:sz="0" w:space="0" w:color="auto"/>
        <w:right w:val="none" w:sz="0" w:space="0" w:color="auto"/>
      </w:divBdr>
    </w:div>
    <w:div w:id="1454523604">
      <w:bodyDiv w:val="1"/>
      <w:marLeft w:val="0"/>
      <w:marRight w:val="0"/>
      <w:marTop w:val="0"/>
      <w:marBottom w:val="0"/>
      <w:divBdr>
        <w:top w:val="none" w:sz="0" w:space="0" w:color="auto"/>
        <w:left w:val="none" w:sz="0" w:space="0" w:color="auto"/>
        <w:bottom w:val="none" w:sz="0" w:space="0" w:color="auto"/>
        <w:right w:val="none" w:sz="0" w:space="0" w:color="auto"/>
      </w:divBdr>
    </w:div>
    <w:div w:id="1456175367">
      <w:bodyDiv w:val="1"/>
      <w:marLeft w:val="0"/>
      <w:marRight w:val="0"/>
      <w:marTop w:val="0"/>
      <w:marBottom w:val="0"/>
      <w:divBdr>
        <w:top w:val="none" w:sz="0" w:space="0" w:color="auto"/>
        <w:left w:val="none" w:sz="0" w:space="0" w:color="auto"/>
        <w:bottom w:val="none" w:sz="0" w:space="0" w:color="auto"/>
        <w:right w:val="none" w:sz="0" w:space="0" w:color="auto"/>
      </w:divBdr>
    </w:div>
    <w:div w:id="1464690888">
      <w:bodyDiv w:val="1"/>
      <w:marLeft w:val="0"/>
      <w:marRight w:val="0"/>
      <w:marTop w:val="0"/>
      <w:marBottom w:val="0"/>
      <w:divBdr>
        <w:top w:val="none" w:sz="0" w:space="0" w:color="auto"/>
        <w:left w:val="none" w:sz="0" w:space="0" w:color="auto"/>
        <w:bottom w:val="none" w:sz="0" w:space="0" w:color="auto"/>
        <w:right w:val="none" w:sz="0" w:space="0" w:color="auto"/>
      </w:divBdr>
    </w:div>
    <w:div w:id="1467551182">
      <w:bodyDiv w:val="1"/>
      <w:marLeft w:val="0"/>
      <w:marRight w:val="0"/>
      <w:marTop w:val="0"/>
      <w:marBottom w:val="0"/>
      <w:divBdr>
        <w:top w:val="none" w:sz="0" w:space="0" w:color="auto"/>
        <w:left w:val="none" w:sz="0" w:space="0" w:color="auto"/>
        <w:bottom w:val="none" w:sz="0" w:space="0" w:color="auto"/>
        <w:right w:val="none" w:sz="0" w:space="0" w:color="auto"/>
      </w:divBdr>
    </w:div>
    <w:div w:id="1468745546">
      <w:bodyDiv w:val="1"/>
      <w:marLeft w:val="0"/>
      <w:marRight w:val="0"/>
      <w:marTop w:val="0"/>
      <w:marBottom w:val="0"/>
      <w:divBdr>
        <w:top w:val="none" w:sz="0" w:space="0" w:color="auto"/>
        <w:left w:val="none" w:sz="0" w:space="0" w:color="auto"/>
        <w:bottom w:val="none" w:sz="0" w:space="0" w:color="auto"/>
        <w:right w:val="none" w:sz="0" w:space="0" w:color="auto"/>
      </w:divBdr>
    </w:div>
    <w:div w:id="1469861317">
      <w:bodyDiv w:val="1"/>
      <w:marLeft w:val="0"/>
      <w:marRight w:val="0"/>
      <w:marTop w:val="0"/>
      <w:marBottom w:val="0"/>
      <w:divBdr>
        <w:top w:val="none" w:sz="0" w:space="0" w:color="auto"/>
        <w:left w:val="none" w:sz="0" w:space="0" w:color="auto"/>
        <w:bottom w:val="none" w:sz="0" w:space="0" w:color="auto"/>
        <w:right w:val="none" w:sz="0" w:space="0" w:color="auto"/>
      </w:divBdr>
    </w:div>
    <w:div w:id="1471053034">
      <w:bodyDiv w:val="1"/>
      <w:marLeft w:val="0"/>
      <w:marRight w:val="0"/>
      <w:marTop w:val="0"/>
      <w:marBottom w:val="0"/>
      <w:divBdr>
        <w:top w:val="none" w:sz="0" w:space="0" w:color="auto"/>
        <w:left w:val="none" w:sz="0" w:space="0" w:color="auto"/>
        <w:bottom w:val="none" w:sz="0" w:space="0" w:color="auto"/>
        <w:right w:val="none" w:sz="0" w:space="0" w:color="auto"/>
      </w:divBdr>
    </w:div>
    <w:div w:id="1471559410">
      <w:bodyDiv w:val="1"/>
      <w:marLeft w:val="0"/>
      <w:marRight w:val="0"/>
      <w:marTop w:val="0"/>
      <w:marBottom w:val="0"/>
      <w:divBdr>
        <w:top w:val="none" w:sz="0" w:space="0" w:color="auto"/>
        <w:left w:val="none" w:sz="0" w:space="0" w:color="auto"/>
        <w:bottom w:val="none" w:sz="0" w:space="0" w:color="auto"/>
        <w:right w:val="none" w:sz="0" w:space="0" w:color="auto"/>
      </w:divBdr>
    </w:div>
    <w:div w:id="1477144345">
      <w:bodyDiv w:val="1"/>
      <w:marLeft w:val="0"/>
      <w:marRight w:val="0"/>
      <w:marTop w:val="0"/>
      <w:marBottom w:val="0"/>
      <w:divBdr>
        <w:top w:val="none" w:sz="0" w:space="0" w:color="auto"/>
        <w:left w:val="none" w:sz="0" w:space="0" w:color="auto"/>
        <w:bottom w:val="none" w:sz="0" w:space="0" w:color="auto"/>
        <w:right w:val="none" w:sz="0" w:space="0" w:color="auto"/>
      </w:divBdr>
      <w:divsChild>
        <w:div w:id="1912807703">
          <w:marLeft w:val="0"/>
          <w:marRight w:val="0"/>
          <w:marTop w:val="0"/>
          <w:marBottom w:val="0"/>
          <w:divBdr>
            <w:top w:val="none" w:sz="0" w:space="0" w:color="auto"/>
            <w:left w:val="none" w:sz="0" w:space="0" w:color="auto"/>
            <w:bottom w:val="none" w:sz="0" w:space="0" w:color="auto"/>
            <w:right w:val="none" w:sz="0" w:space="0" w:color="auto"/>
          </w:divBdr>
        </w:div>
        <w:div w:id="373969388">
          <w:marLeft w:val="0"/>
          <w:marRight w:val="0"/>
          <w:marTop w:val="0"/>
          <w:marBottom w:val="0"/>
          <w:divBdr>
            <w:top w:val="none" w:sz="0" w:space="0" w:color="auto"/>
            <w:left w:val="none" w:sz="0" w:space="0" w:color="auto"/>
            <w:bottom w:val="none" w:sz="0" w:space="0" w:color="auto"/>
            <w:right w:val="none" w:sz="0" w:space="0" w:color="auto"/>
          </w:divBdr>
        </w:div>
        <w:div w:id="608124512">
          <w:marLeft w:val="0"/>
          <w:marRight w:val="0"/>
          <w:marTop w:val="0"/>
          <w:marBottom w:val="0"/>
          <w:divBdr>
            <w:top w:val="none" w:sz="0" w:space="0" w:color="auto"/>
            <w:left w:val="none" w:sz="0" w:space="0" w:color="auto"/>
            <w:bottom w:val="none" w:sz="0" w:space="0" w:color="auto"/>
            <w:right w:val="none" w:sz="0" w:space="0" w:color="auto"/>
          </w:divBdr>
        </w:div>
        <w:div w:id="1478379052">
          <w:marLeft w:val="0"/>
          <w:marRight w:val="0"/>
          <w:marTop w:val="0"/>
          <w:marBottom w:val="0"/>
          <w:divBdr>
            <w:top w:val="none" w:sz="0" w:space="0" w:color="auto"/>
            <w:left w:val="none" w:sz="0" w:space="0" w:color="auto"/>
            <w:bottom w:val="none" w:sz="0" w:space="0" w:color="auto"/>
            <w:right w:val="none" w:sz="0" w:space="0" w:color="auto"/>
          </w:divBdr>
        </w:div>
        <w:div w:id="1566138423">
          <w:marLeft w:val="0"/>
          <w:marRight w:val="0"/>
          <w:marTop w:val="0"/>
          <w:marBottom w:val="0"/>
          <w:divBdr>
            <w:top w:val="none" w:sz="0" w:space="0" w:color="auto"/>
            <w:left w:val="none" w:sz="0" w:space="0" w:color="auto"/>
            <w:bottom w:val="none" w:sz="0" w:space="0" w:color="auto"/>
            <w:right w:val="none" w:sz="0" w:space="0" w:color="auto"/>
          </w:divBdr>
        </w:div>
        <w:div w:id="1585262845">
          <w:marLeft w:val="0"/>
          <w:marRight w:val="0"/>
          <w:marTop w:val="0"/>
          <w:marBottom w:val="0"/>
          <w:divBdr>
            <w:top w:val="none" w:sz="0" w:space="0" w:color="auto"/>
            <w:left w:val="none" w:sz="0" w:space="0" w:color="auto"/>
            <w:bottom w:val="none" w:sz="0" w:space="0" w:color="auto"/>
            <w:right w:val="none" w:sz="0" w:space="0" w:color="auto"/>
          </w:divBdr>
        </w:div>
        <w:div w:id="578170937">
          <w:marLeft w:val="0"/>
          <w:marRight w:val="0"/>
          <w:marTop w:val="0"/>
          <w:marBottom w:val="0"/>
          <w:divBdr>
            <w:top w:val="none" w:sz="0" w:space="0" w:color="auto"/>
            <w:left w:val="none" w:sz="0" w:space="0" w:color="auto"/>
            <w:bottom w:val="none" w:sz="0" w:space="0" w:color="auto"/>
            <w:right w:val="none" w:sz="0" w:space="0" w:color="auto"/>
          </w:divBdr>
        </w:div>
        <w:div w:id="1631861830">
          <w:marLeft w:val="0"/>
          <w:marRight w:val="0"/>
          <w:marTop w:val="0"/>
          <w:marBottom w:val="0"/>
          <w:divBdr>
            <w:top w:val="none" w:sz="0" w:space="0" w:color="auto"/>
            <w:left w:val="none" w:sz="0" w:space="0" w:color="auto"/>
            <w:bottom w:val="none" w:sz="0" w:space="0" w:color="auto"/>
            <w:right w:val="none" w:sz="0" w:space="0" w:color="auto"/>
          </w:divBdr>
        </w:div>
        <w:div w:id="1174106246">
          <w:marLeft w:val="0"/>
          <w:marRight w:val="0"/>
          <w:marTop w:val="0"/>
          <w:marBottom w:val="0"/>
          <w:divBdr>
            <w:top w:val="none" w:sz="0" w:space="0" w:color="auto"/>
            <w:left w:val="none" w:sz="0" w:space="0" w:color="auto"/>
            <w:bottom w:val="none" w:sz="0" w:space="0" w:color="auto"/>
            <w:right w:val="none" w:sz="0" w:space="0" w:color="auto"/>
          </w:divBdr>
        </w:div>
      </w:divsChild>
    </w:div>
    <w:div w:id="1482186779">
      <w:bodyDiv w:val="1"/>
      <w:marLeft w:val="0"/>
      <w:marRight w:val="0"/>
      <w:marTop w:val="0"/>
      <w:marBottom w:val="0"/>
      <w:divBdr>
        <w:top w:val="none" w:sz="0" w:space="0" w:color="auto"/>
        <w:left w:val="none" w:sz="0" w:space="0" w:color="auto"/>
        <w:bottom w:val="none" w:sz="0" w:space="0" w:color="auto"/>
        <w:right w:val="none" w:sz="0" w:space="0" w:color="auto"/>
      </w:divBdr>
    </w:div>
    <w:div w:id="1492527796">
      <w:bodyDiv w:val="1"/>
      <w:marLeft w:val="0"/>
      <w:marRight w:val="0"/>
      <w:marTop w:val="0"/>
      <w:marBottom w:val="0"/>
      <w:divBdr>
        <w:top w:val="none" w:sz="0" w:space="0" w:color="auto"/>
        <w:left w:val="none" w:sz="0" w:space="0" w:color="auto"/>
        <w:bottom w:val="none" w:sz="0" w:space="0" w:color="auto"/>
        <w:right w:val="none" w:sz="0" w:space="0" w:color="auto"/>
      </w:divBdr>
    </w:div>
    <w:div w:id="1493254481">
      <w:bodyDiv w:val="1"/>
      <w:marLeft w:val="0"/>
      <w:marRight w:val="0"/>
      <w:marTop w:val="0"/>
      <w:marBottom w:val="0"/>
      <w:divBdr>
        <w:top w:val="none" w:sz="0" w:space="0" w:color="auto"/>
        <w:left w:val="none" w:sz="0" w:space="0" w:color="auto"/>
        <w:bottom w:val="none" w:sz="0" w:space="0" w:color="auto"/>
        <w:right w:val="none" w:sz="0" w:space="0" w:color="auto"/>
      </w:divBdr>
    </w:div>
    <w:div w:id="1495074758">
      <w:bodyDiv w:val="1"/>
      <w:marLeft w:val="0"/>
      <w:marRight w:val="0"/>
      <w:marTop w:val="0"/>
      <w:marBottom w:val="0"/>
      <w:divBdr>
        <w:top w:val="none" w:sz="0" w:space="0" w:color="auto"/>
        <w:left w:val="none" w:sz="0" w:space="0" w:color="auto"/>
        <w:bottom w:val="none" w:sz="0" w:space="0" w:color="auto"/>
        <w:right w:val="none" w:sz="0" w:space="0" w:color="auto"/>
      </w:divBdr>
    </w:div>
    <w:div w:id="1495680266">
      <w:bodyDiv w:val="1"/>
      <w:marLeft w:val="0"/>
      <w:marRight w:val="0"/>
      <w:marTop w:val="0"/>
      <w:marBottom w:val="0"/>
      <w:divBdr>
        <w:top w:val="none" w:sz="0" w:space="0" w:color="auto"/>
        <w:left w:val="none" w:sz="0" w:space="0" w:color="auto"/>
        <w:bottom w:val="none" w:sz="0" w:space="0" w:color="auto"/>
        <w:right w:val="none" w:sz="0" w:space="0" w:color="auto"/>
      </w:divBdr>
    </w:div>
    <w:div w:id="1497114766">
      <w:bodyDiv w:val="1"/>
      <w:marLeft w:val="0"/>
      <w:marRight w:val="0"/>
      <w:marTop w:val="0"/>
      <w:marBottom w:val="0"/>
      <w:divBdr>
        <w:top w:val="none" w:sz="0" w:space="0" w:color="auto"/>
        <w:left w:val="none" w:sz="0" w:space="0" w:color="auto"/>
        <w:bottom w:val="none" w:sz="0" w:space="0" w:color="auto"/>
        <w:right w:val="none" w:sz="0" w:space="0" w:color="auto"/>
      </w:divBdr>
    </w:div>
    <w:div w:id="1501700732">
      <w:bodyDiv w:val="1"/>
      <w:marLeft w:val="0"/>
      <w:marRight w:val="0"/>
      <w:marTop w:val="0"/>
      <w:marBottom w:val="0"/>
      <w:divBdr>
        <w:top w:val="none" w:sz="0" w:space="0" w:color="auto"/>
        <w:left w:val="none" w:sz="0" w:space="0" w:color="auto"/>
        <w:bottom w:val="none" w:sz="0" w:space="0" w:color="auto"/>
        <w:right w:val="none" w:sz="0" w:space="0" w:color="auto"/>
      </w:divBdr>
    </w:div>
    <w:div w:id="1509717202">
      <w:bodyDiv w:val="1"/>
      <w:marLeft w:val="0"/>
      <w:marRight w:val="0"/>
      <w:marTop w:val="0"/>
      <w:marBottom w:val="0"/>
      <w:divBdr>
        <w:top w:val="none" w:sz="0" w:space="0" w:color="auto"/>
        <w:left w:val="none" w:sz="0" w:space="0" w:color="auto"/>
        <w:bottom w:val="none" w:sz="0" w:space="0" w:color="auto"/>
        <w:right w:val="none" w:sz="0" w:space="0" w:color="auto"/>
      </w:divBdr>
    </w:div>
    <w:div w:id="1511095779">
      <w:bodyDiv w:val="1"/>
      <w:marLeft w:val="0"/>
      <w:marRight w:val="0"/>
      <w:marTop w:val="0"/>
      <w:marBottom w:val="0"/>
      <w:divBdr>
        <w:top w:val="none" w:sz="0" w:space="0" w:color="auto"/>
        <w:left w:val="none" w:sz="0" w:space="0" w:color="auto"/>
        <w:bottom w:val="none" w:sz="0" w:space="0" w:color="auto"/>
        <w:right w:val="none" w:sz="0" w:space="0" w:color="auto"/>
      </w:divBdr>
    </w:div>
    <w:div w:id="1511486329">
      <w:bodyDiv w:val="1"/>
      <w:marLeft w:val="0"/>
      <w:marRight w:val="0"/>
      <w:marTop w:val="0"/>
      <w:marBottom w:val="0"/>
      <w:divBdr>
        <w:top w:val="none" w:sz="0" w:space="0" w:color="auto"/>
        <w:left w:val="none" w:sz="0" w:space="0" w:color="auto"/>
        <w:bottom w:val="none" w:sz="0" w:space="0" w:color="auto"/>
        <w:right w:val="none" w:sz="0" w:space="0" w:color="auto"/>
      </w:divBdr>
    </w:div>
    <w:div w:id="1514416283">
      <w:bodyDiv w:val="1"/>
      <w:marLeft w:val="0"/>
      <w:marRight w:val="0"/>
      <w:marTop w:val="0"/>
      <w:marBottom w:val="0"/>
      <w:divBdr>
        <w:top w:val="none" w:sz="0" w:space="0" w:color="auto"/>
        <w:left w:val="none" w:sz="0" w:space="0" w:color="auto"/>
        <w:bottom w:val="none" w:sz="0" w:space="0" w:color="auto"/>
        <w:right w:val="none" w:sz="0" w:space="0" w:color="auto"/>
      </w:divBdr>
    </w:div>
    <w:div w:id="1514765072">
      <w:bodyDiv w:val="1"/>
      <w:marLeft w:val="0"/>
      <w:marRight w:val="0"/>
      <w:marTop w:val="0"/>
      <w:marBottom w:val="0"/>
      <w:divBdr>
        <w:top w:val="none" w:sz="0" w:space="0" w:color="auto"/>
        <w:left w:val="none" w:sz="0" w:space="0" w:color="auto"/>
        <w:bottom w:val="none" w:sz="0" w:space="0" w:color="auto"/>
        <w:right w:val="none" w:sz="0" w:space="0" w:color="auto"/>
      </w:divBdr>
    </w:div>
    <w:div w:id="1516309245">
      <w:bodyDiv w:val="1"/>
      <w:marLeft w:val="0"/>
      <w:marRight w:val="0"/>
      <w:marTop w:val="0"/>
      <w:marBottom w:val="0"/>
      <w:divBdr>
        <w:top w:val="none" w:sz="0" w:space="0" w:color="auto"/>
        <w:left w:val="none" w:sz="0" w:space="0" w:color="auto"/>
        <w:bottom w:val="none" w:sz="0" w:space="0" w:color="auto"/>
        <w:right w:val="none" w:sz="0" w:space="0" w:color="auto"/>
      </w:divBdr>
    </w:div>
    <w:div w:id="1516652965">
      <w:bodyDiv w:val="1"/>
      <w:marLeft w:val="0"/>
      <w:marRight w:val="0"/>
      <w:marTop w:val="0"/>
      <w:marBottom w:val="0"/>
      <w:divBdr>
        <w:top w:val="none" w:sz="0" w:space="0" w:color="auto"/>
        <w:left w:val="none" w:sz="0" w:space="0" w:color="auto"/>
        <w:bottom w:val="none" w:sz="0" w:space="0" w:color="auto"/>
        <w:right w:val="none" w:sz="0" w:space="0" w:color="auto"/>
      </w:divBdr>
      <w:divsChild>
        <w:div w:id="1337489822">
          <w:marLeft w:val="0"/>
          <w:marRight w:val="0"/>
          <w:marTop w:val="0"/>
          <w:marBottom w:val="0"/>
          <w:divBdr>
            <w:top w:val="none" w:sz="0" w:space="0" w:color="auto"/>
            <w:left w:val="none" w:sz="0" w:space="0" w:color="auto"/>
            <w:bottom w:val="none" w:sz="0" w:space="0" w:color="auto"/>
            <w:right w:val="none" w:sz="0" w:space="0" w:color="auto"/>
          </w:divBdr>
        </w:div>
        <w:div w:id="431557832">
          <w:marLeft w:val="0"/>
          <w:marRight w:val="0"/>
          <w:marTop w:val="0"/>
          <w:marBottom w:val="0"/>
          <w:divBdr>
            <w:top w:val="none" w:sz="0" w:space="0" w:color="auto"/>
            <w:left w:val="none" w:sz="0" w:space="0" w:color="auto"/>
            <w:bottom w:val="none" w:sz="0" w:space="0" w:color="auto"/>
            <w:right w:val="none" w:sz="0" w:space="0" w:color="auto"/>
          </w:divBdr>
        </w:div>
        <w:div w:id="1614093895">
          <w:marLeft w:val="0"/>
          <w:marRight w:val="0"/>
          <w:marTop w:val="0"/>
          <w:marBottom w:val="0"/>
          <w:divBdr>
            <w:top w:val="none" w:sz="0" w:space="0" w:color="auto"/>
            <w:left w:val="none" w:sz="0" w:space="0" w:color="auto"/>
            <w:bottom w:val="none" w:sz="0" w:space="0" w:color="auto"/>
            <w:right w:val="none" w:sz="0" w:space="0" w:color="auto"/>
          </w:divBdr>
        </w:div>
        <w:div w:id="1292787300">
          <w:marLeft w:val="0"/>
          <w:marRight w:val="0"/>
          <w:marTop w:val="0"/>
          <w:marBottom w:val="0"/>
          <w:divBdr>
            <w:top w:val="none" w:sz="0" w:space="0" w:color="auto"/>
            <w:left w:val="none" w:sz="0" w:space="0" w:color="auto"/>
            <w:bottom w:val="none" w:sz="0" w:space="0" w:color="auto"/>
            <w:right w:val="none" w:sz="0" w:space="0" w:color="auto"/>
          </w:divBdr>
        </w:div>
        <w:div w:id="132068217">
          <w:marLeft w:val="0"/>
          <w:marRight w:val="0"/>
          <w:marTop w:val="0"/>
          <w:marBottom w:val="0"/>
          <w:divBdr>
            <w:top w:val="none" w:sz="0" w:space="0" w:color="auto"/>
            <w:left w:val="none" w:sz="0" w:space="0" w:color="auto"/>
            <w:bottom w:val="none" w:sz="0" w:space="0" w:color="auto"/>
            <w:right w:val="none" w:sz="0" w:space="0" w:color="auto"/>
          </w:divBdr>
        </w:div>
        <w:div w:id="1461652227">
          <w:marLeft w:val="0"/>
          <w:marRight w:val="0"/>
          <w:marTop w:val="0"/>
          <w:marBottom w:val="0"/>
          <w:divBdr>
            <w:top w:val="none" w:sz="0" w:space="0" w:color="auto"/>
            <w:left w:val="none" w:sz="0" w:space="0" w:color="auto"/>
            <w:bottom w:val="none" w:sz="0" w:space="0" w:color="auto"/>
            <w:right w:val="none" w:sz="0" w:space="0" w:color="auto"/>
          </w:divBdr>
        </w:div>
        <w:div w:id="1859007949">
          <w:marLeft w:val="0"/>
          <w:marRight w:val="0"/>
          <w:marTop w:val="0"/>
          <w:marBottom w:val="0"/>
          <w:divBdr>
            <w:top w:val="none" w:sz="0" w:space="0" w:color="auto"/>
            <w:left w:val="none" w:sz="0" w:space="0" w:color="auto"/>
            <w:bottom w:val="none" w:sz="0" w:space="0" w:color="auto"/>
            <w:right w:val="none" w:sz="0" w:space="0" w:color="auto"/>
          </w:divBdr>
        </w:div>
        <w:div w:id="1248342324">
          <w:marLeft w:val="0"/>
          <w:marRight w:val="0"/>
          <w:marTop w:val="0"/>
          <w:marBottom w:val="0"/>
          <w:divBdr>
            <w:top w:val="none" w:sz="0" w:space="0" w:color="auto"/>
            <w:left w:val="none" w:sz="0" w:space="0" w:color="auto"/>
            <w:bottom w:val="none" w:sz="0" w:space="0" w:color="auto"/>
            <w:right w:val="none" w:sz="0" w:space="0" w:color="auto"/>
          </w:divBdr>
        </w:div>
        <w:div w:id="73941041">
          <w:marLeft w:val="0"/>
          <w:marRight w:val="0"/>
          <w:marTop w:val="0"/>
          <w:marBottom w:val="0"/>
          <w:divBdr>
            <w:top w:val="none" w:sz="0" w:space="0" w:color="auto"/>
            <w:left w:val="none" w:sz="0" w:space="0" w:color="auto"/>
            <w:bottom w:val="none" w:sz="0" w:space="0" w:color="auto"/>
            <w:right w:val="none" w:sz="0" w:space="0" w:color="auto"/>
          </w:divBdr>
        </w:div>
      </w:divsChild>
    </w:div>
    <w:div w:id="1520580517">
      <w:bodyDiv w:val="1"/>
      <w:marLeft w:val="0"/>
      <w:marRight w:val="0"/>
      <w:marTop w:val="0"/>
      <w:marBottom w:val="0"/>
      <w:divBdr>
        <w:top w:val="none" w:sz="0" w:space="0" w:color="auto"/>
        <w:left w:val="none" w:sz="0" w:space="0" w:color="auto"/>
        <w:bottom w:val="none" w:sz="0" w:space="0" w:color="auto"/>
        <w:right w:val="none" w:sz="0" w:space="0" w:color="auto"/>
      </w:divBdr>
    </w:div>
    <w:div w:id="1522553390">
      <w:bodyDiv w:val="1"/>
      <w:marLeft w:val="0"/>
      <w:marRight w:val="0"/>
      <w:marTop w:val="0"/>
      <w:marBottom w:val="0"/>
      <w:divBdr>
        <w:top w:val="none" w:sz="0" w:space="0" w:color="auto"/>
        <w:left w:val="none" w:sz="0" w:space="0" w:color="auto"/>
        <w:bottom w:val="none" w:sz="0" w:space="0" w:color="auto"/>
        <w:right w:val="none" w:sz="0" w:space="0" w:color="auto"/>
      </w:divBdr>
    </w:div>
    <w:div w:id="1525437297">
      <w:bodyDiv w:val="1"/>
      <w:marLeft w:val="0"/>
      <w:marRight w:val="0"/>
      <w:marTop w:val="0"/>
      <w:marBottom w:val="0"/>
      <w:divBdr>
        <w:top w:val="none" w:sz="0" w:space="0" w:color="auto"/>
        <w:left w:val="none" w:sz="0" w:space="0" w:color="auto"/>
        <w:bottom w:val="none" w:sz="0" w:space="0" w:color="auto"/>
        <w:right w:val="none" w:sz="0" w:space="0" w:color="auto"/>
      </w:divBdr>
    </w:div>
    <w:div w:id="1526096301">
      <w:bodyDiv w:val="1"/>
      <w:marLeft w:val="0"/>
      <w:marRight w:val="0"/>
      <w:marTop w:val="0"/>
      <w:marBottom w:val="0"/>
      <w:divBdr>
        <w:top w:val="none" w:sz="0" w:space="0" w:color="auto"/>
        <w:left w:val="none" w:sz="0" w:space="0" w:color="auto"/>
        <w:bottom w:val="none" w:sz="0" w:space="0" w:color="auto"/>
        <w:right w:val="none" w:sz="0" w:space="0" w:color="auto"/>
      </w:divBdr>
    </w:div>
    <w:div w:id="1526867361">
      <w:bodyDiv w:val="1"/>
      <w:marLeft w:val="0"/>
      <w:marRight w:val="0"/>
      <w:marTop w:val="0"/>
      <w:marBottom w:val="0"/>
      <w:divBdr>
        <w:top w:val="none" w:sz="0" w:space="0" w:color="auto"/>
        <w:left w:val="none" w:sz="0" w:space="0" w:color="auto"/>
        <w:bottom w:val="none" w:sz="0" w:space="0" w:color="auto"/>
        <w:right w:val="none" w:sz="0" w:space="0" w:color="auto"/>
      </w:divBdr>
    </w:div>
    <w:div w:id="1528565974">
      <w:bodyDiv w:val="1"/>
      <w:marLeft w:val="0"/>
      <w:marRight w:val="0"/>
      <w:marTop w:val="0"/>
      <w:marBottom w:val="0"/>
      <w:divBdr>
        <w:top w:val="none" w:sz="0" w:space="0" w:color="auto"/>
        <w:left w:val="none" w:sz="0" w:space="0" w:color="auto"/>
        <w:bottom w:val="none" w:sz="0" w:space="0" w:color="auto"/>
        <w:right w:val="none" w:sz="0" w:space="0" w:color="auto"/>
      </w:divBdr>
    </w:div>
    <w:div w:id="1533837305">
      <w:bodyDiv w:val="1"/>
      <w:marLeft w:val="0"/>
      <w:marRight w:val="0"/>
      <w:marTop w:val="0"/>
      <w:marBottom w:val="0"/>
      <w:divBdr>
        <w:top w:val="none" w:sz="0" w:space="0" w:color="auto"/>
        <w:left w:val="none" w:sz="0" w:space="0" w:color="auto"/>
        <w:bottom w:val="none" w:sz="0" w:space="0" w:color="auto"/>
        <w:right w:val="none" w:sz="0" w:space="0" w:color="auto"/>
      </w:divBdr>
    </w:div>
    <w:div w:id="1540707120">
      <w:bodyDiv w:val="1"/>
      <w:marLeft w:val="0"/>
      <w:marRight w:val="0"/>
      <w:marTop w:val="0"/>
      <w:marBottom w:val="0"/>
      <w:divBdr>
        <w:top w:val="none" w:sz="0" w:space="0" w:color="auto"/>
        <w:left w:val="none" w:sz="0" w:space="0" w:color="auto"/>
        <w:bottom w:val="none" w:sz="0" w:space="0" w:color="auto"/>
        <w:right w:val="none" w:sz="0" w:space="0" w:color="auto"/>
      </w:divBdr>
    </w:div>
    <w:div w:id="1552842081">
      <w:bodyDiv w:val="1"/>
      <w:marLeft w:val="0"/>
      <w:marRight w:val="0"/>
      <w:marTop w:val="0"/>
      <w:marBottom w:val="0"/>
      <w:divBdr>
        <w:top w:val="none" w:sz="0" w:space="0" w:color="auto"/>
        <w:left w:val="none" w:sz="0" w:space="0" w:color="auto"/>
        <w:bottom w:val="none" w:sz="0" w:space="0" w:color="auto"/>
        <w:right w:val="none" w:sz="0" w:space="0" w:color="auto"/>
      </w:divBdr>
      <w:divsChild>
        <w:div w:id="73940058">
          <w:marLeft w:val="0"/>
          <w:marRight w:val="0"/>
          <w:marTop w:val="0"/>
          <w:marBottom w:val="0"/>
          <w:divBdr>
            <w:top w:val="none" w:sz="0" w:space="0" w:color="auto"/>
            <w:left w:val="none" w:sz="0" w:space="0" w:color="auto"/>
            <w:bottom w:val="none" w:sz="0" w:space="0" w:color="auto"/>
            <w:right w:val="none" w:sz="0" w:space="0" w:color="auto"/>
          </w:divBdr>
          <w:divsChild>
            <w:div w:id="1737509530">
              <w:marLeft w:val="0"/>
              <w:marRight w:val="0"/>
              <w:marTop w:val="0"/>
              <w:marBottom w:val="0"/>
              <w:divBdr>
                <w:top w:val="none" w:sz="0" w:space="0" w:color="auto"/>
                <w:left w:val="none" w:sz="0" w:space="0" w:color="auto"/>
                <w:bottom w:val="none" w:sz="0" w:space="0" w:color="auto"/>
                <w:right w:val="none" w:sz="0" w:space="0" w:color="auto"/>
              </w:divBdr>
              <w:divsChild>
                <w:div w:id="1097408624">
                  <w:marLeft w:val="0"/>
                  <w:marRight w:val="0"/>
                  <w:marTop w:val="0"/>
                  <w:marBottom w:val="0"/>
                  <w:divBdr>
                    <w:top w:val="none" w:sz="0" w:space="0" w:color="auto"/>
                    <w:left w:val="none" w:sz="0" w:space="0" w:color="auto"/>
                    <w:bottom w:val="none" w:sz="0" w:space="0" w:color="auto"/>
                    <w:right w:val="none" w:sz="0" w:space="0" w:color="auto"/>
                  </w:divBdr>
                  <w:divsChild>
                    <w:div w:id="1139764423">
                      <w:marLeft w:val="0"/>
                      <w:marRight w:val="0"/>
                      <w:marTop w:val="0"/>
                      <w:marBottom w:val="0"/>
                      <w:divBdr>
                        <w:top w:val="none" w:sz="0" w:space="0" w:color="auto"/>
                        <w:left w:val="none" w:sz="0" w:space="0" w:color="auto"/>
                        <w:bottom w:val="none" w:sz="0" w:space="0" w:color="auto"/>
                        <w:right w:val="none" w:sz="0" w:space="0" w:color="auto"/>
                      </w:divBdr>
                      <w:divsChild>
                        <w:div w:id="1836457694">
                          <w:marLeft w:val="0"/>
                          <w:marRight w:val="0"/>
                          <w:marTop w:val="0"/>
                          <w:marBottom w:val="0"/>
                          <w:divBdr>
                            <w:top w:val="none" w:sz="0" w:space="0" w:color="auto"/>
                            <w:left w:val="none" w:sz="0" w:space="0" w:color="auto"/>
                            <w:bottom w:val="none" w:sz="0" w:space="0" w:color="auto"/>
                            <w:right w:val="none" w:sz="0" w:space="0" w:color="auto"/>
                          </w:divBdr>
                          <w:divsChild>
                            <w:div w:id="11341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620763">
      <w:bodyDiv w:val="1"/>
      <w:marLeft w:val="0"/>
      <w:marRight w:val="0"/>
      <w:marTop w:val="0"/>
      <w:marBottom w:val="0"/>
      <w:divBdr>
        <w:top w:val="none" w:sz="0" w:space="0" w:color="auto"/>
        <w:left w:val="none" w:sz="0" w:space="0" w:color="auto"/>
        <w:bottom w:val="none" w:sz="0" w:space="0" w:color="auto"/>
        <w:right w:val="none" w:sz="0" w:space="0" w:color="auto"/>
      </w:divBdr>
      <w:divsChild>
        <w:div w:id="494228071">
          <w:marLeft w:val="0"/>
          <w:marRight w:val="0"/>
          <w:marTop w:val="0"/>
          <w:marBottom w:val="0"/>
          <w:divBdr>
            <w:top w:val="none" w:sz="0" w:space="0" w:color="auto"/>
            <w:left w:val="none" w:sz="0" w:space="0" w:color="auto"/>
            <w:bottom w:val="none" w:sz="0" w:space="0" w:color="auto"/>
            <w:right w:val="none" w:sz="0" w:space="0" w:color="auto"/>
          </w:divBdr>
          <w:divsChild>
            <w:div w:id="17795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7450">
      <w:bodyDiv w:val="1"/>
      <w:marLeft w:val="0"/>
      <w:marRight w:val="0"/>
      <w:marTop w:val="0"/>
      <w:marBottom w:val="0"/>
      <w:divBdr>
        <w:top w:val="none" w:sz="0" w:space="0" w:color="auto"/>
        <w:left w:val="none" w:sz="0" w:space="0" w:color="auto"/>
        <w:bottom w:val="none" w:sz="0" w:space="0" w:color="auto"/>
        <w:right w:val="none" w:sz="0" w:space="0" w:color="auto"/>
      </w:divBdr>
    </w:div>
    <w:div w:id="1558972313">
      <w:bodyDiv w:val="1"/>
      <w:marLeft w:val="0"/>
      <w:marRight w:val="0"/>
      <w:marTop w:val="0"/>
      <w:marBottom w:val="0"/>
      <w:divBdr>
        <w:top w:val="none" w:sz="0" w:space="0" w:color="auto"/>
        <w:left w:val="none" w:sz="0" w:space="0" w:color="auto"/>
        <w:bottom w:val="none" w:sz="0" w:space="0" w:color="auto"/>
        <w:right w:val="none" w:sz="0" w:space="0" w:color="auto"/>
      </w:divBdr>
      <w:divsChild>
        <w:div w:id="1340229796">
          <w:marLeft w:val="0"/>
          <w:marRight w:val="0"/>
          <w:marTop w:val="0"/>
          <w:marBottom w:val="0"/>
          <w:divBdr>
            <w:top w:val="none" w:sz="0" w:space="0" w:color="auto"/>
            <w:left w:val="none" w:sz="0" w:space="0" w:color="auto"/>
            <w:bottom w:val="none" w:sz="0" w:space="0" w:color="auto"/>
            <w:right w:val="none" w:sz="0" w:space="0" w:color="auto"/>
          </w:divBdr>
        </w:div>
      </w:divsChild>
    </w:div>
    <w:div w:id="1559365964">
      <w:bodyDiv w:val="1"/>
      <w:marLeft w:val="0"/>
      <w:marRight w:val="0"/>
      <w:marTop w:val="0"/>
      <w:marBottom w:val="0"/>
      <w:divBdr>
        <w:top w:val="none" w:sz="0" w:space="0" w:color="auto"/>
        <w:left w:val="none" w:sz="0" w:space="0" w:color="auto"/>
        <w:bottom w:val="none" w:sz="0" w:space="0" w:color="auto"/>
        <w:right w:val="none" w:sz="0" w:space="0" w:color="auto"/>
      </w:divBdr>
      <w:divsChild>
        <w:div w:id="774323318">
          <w:marLeft w:val="0"/>
          <w:marRight w:val="0"/>
          <w:marTop w:val="0"/>
          <w:marBottom w:val="0"/>
          <w:divBdr>
            <w:top w:val="none" w:sz="0" w:space="0" w:color="auto"/>
            <w:left w:val="none" w:sz="0" w:space="0" w:color="auto"/>
            <w:bottom w:val="none" w:sz="0" w:space="0" w:color="auto"/>
            <w:right w:val="none" w:sz="0" w:space="0" w:color="auto"/>
          </w:divBdr>
        </w:div>
      </w:divsChild>
    </w:div>
    <w:div w:id="1565338476">
      <w:bodyDiv w:val="1"/>
      <w:marLeft w:val="0"/>
      <w:marRight w:val="0"/>
      <w:marTop w:val="0"/>
      <w:marBottom w:val="0"/>
      <w:divBdr>
        <w:top w:val="none" w:sz="0" w:space="0" w:color="auto"/>
        <w:left w:val="none" w:sz="0" w:space="0" w:color="auto"/>
        <w:bottom w:val="none" w:sz="0" w:space="0" w:color="auto"/>
        <w:right w:val="none" w:sz="0" w:space="0" w:color="auto"/>
      </w:divBdr>
    </w:div>
    <w:div w:id="1567759178">
      <w:bodyDiv w:val="1"/>
      <w:marLeft w:val="0"/>
      <w:marRight w:val="0"/>
      <w:marTop w:val="0"/>
      <w:marBottom w:val="0"/>
      <w:divBdr>
        <w:top w:val="none" w:sz="0" w:space="0" w:color="auto"/>
        <w:left w:val="none" w:sz="0" w:space="0" w:color="auto"/>
        <w:bottom w:val="none" w:sz="0" w:space="0" w:color="auto"/>
        <w:right w:val="none" w:sz="0" w:space="0" w:color="auto"/>
      </w:divBdr>
    </w:div>
    <w:div w:id="1568877736">
      <w:bodyDiv w:val="1"/>
      <w:marLeft w:val="0"/>
      <w:marRight w:val="0"/>
      <w:marTop w:val="0"/>
      <w:marBottom w:val="0"/>
      <w:divBdr>
        <w:top w:val="none" w:sz="0" w:space="0" w:color="auto"/>
        <w:left w:val="none" w:sz="0" w:space="0" w:color="auto"/>
        <w:bottom w:val="none" w:sz="0" w:space="0" w:color="auto"/>
        <w:right w:val="none" w:sz="0" w:space="0" w:color="auto"/>
      </w:divBdr>
    </w:div>
    <w:div w:id="1570850415">
      <w:bodyDiv w:val="1"/>
      <w:marLeft w:val="0"/>
      <w:marRight w:val="0"/>
      <w:marTop w:val="0"/>
      <w:marBottom w:val="0"/>
      <w:divBdr>
        <w:top w:val="none" w:sz="0" w:space="0" w:color="auto"/>
        <w:left w:val="none" w:sz="0" w:space="0" w:color="auto"/>
        <w:bottom w:val="none" w:sz="0" w:space="0" w:color="auto"/>
        <w:right w:val="none" w:sz="0" w:space="0" w:color="auto"/>
      </w:divBdr>
    </w:div>
    <w:div w:id="1571229130">
      <w:bodyDiv w:val="1"/>
      <w:marLeft w:val="0"/>
      <w:marRight w:val="0"/>
      <w:marTop w:val="0"/>
      <w:marBottom w:val="0"/>
      <w:divBdr>
        <w:top w:val="none" w:sz="0" w:space="0" w:color="auto"/>
        <w:left w:val="none" w:sz="0" w:space="0" w:color="auto"/>
        <w:bottom w:val="none" w:sz="0" w:space="0" w:color="auto"/>
        <w:right w:val="none" w:sz="0" w:space="0" w:color="auto"/>
      </w:divBdr>
      <w:divsChild>
        <w:div w:id="2125534449">
          <w:marLeft w:val="0"/>
          <w:marRight w:val="0"/>
          <w:marTop w:val="0"/>
          <w:marBottom w:val="0"/>
          <w:divBdr>
            <w:top w:val="none" w:sz="0" w:space="0" w:color="auto"/>
            <w:left w:val="none" w:sz="0" w:space="0" w:color="auto"/>
            <w:bottom w:val="none" w:sz="0" w:space="0" w:color="auto"/>
            <w:right w:val="none" w:sz="0" w:space="0" w:color="auto"/>
          </w:divBdr>
          <w:divsChild>
            <w:div w:id="1601527628">
              <w:marLeft w:val="0"/>
              <w:marRight w:val="0"/>
              <w:marTop w:val="0"/>
              <w:marBottom w:val="0"/>
              <w:divBdr>
                <w:top w:val="none" w:sz="0" w:space="0" w:color="auto"/>
                <w:left w:val="none" w:sz="0" w:space="0" w:color="auto"/>
                <w:bottom w:val="none" w:sz="0" w:space="0" w:color="auto"/>
                <w:right w:val="none" w:sz="0" w:space="0" w:color="auto"/>
              </w:divBdr>
              <w:divsChild>
                <w:div w:id="1747456234">
                  <w:marLeft w:val="0"/>
                  <w:marRight w:val="0"/>
                  <w:marTop w:val="0"/>
                  <w:marBottom w:val="0"/>
                  <w:divBdr>
                    <w:top w:val="none" w:sz="0" w:space="0" w:color="auto"/>
                    <w:left w:val="none" w:sz="0" w:space="0" w:color="auto"/>
                    <w:bottom w:val="none" w:sz="0" w:space="0" w:color="auto"/>
                    <w:right w:val="none" w:sz="0" w:space="0" w:color="auto"/>
                  </w:divBdr>
                  <w:divsChild>
                    <w:div w:id="851378996">
                      <w:marLeft w:val="0"/>
                      <w:marRight w:val="0"/>
                      <w:marTop w:val="0"/>
                      <w:marBottom w:val="0"/>
                      <w:divBdr>
                        <w:top w:val="none" w:sz="0" w:space="0" w:color="auto"/>
                        <w:left w:val="none" w:sz="0" w:space="0" w:color="auto"/>
                        <w:bottom w:val="none" w:sz="0" w:space="0" w:color="auto"/>
                        <w:right w:val="none" w:sz="0" w:space="0" w:color="auto"/>
                      </w:divBdr>
                      <w:divsChild>
                        <w:div w:id="2106535617">
                          <w:marLeft w:val="0"/>
                          <w:marRight w:val="0"/>
                          <w:marTop w:val="0"/>
                          <w:marBottom w:val="0"/>
                          <w:divBdr>
                            <w:top w:val="none" w:sz="0" w:space="0" w:color="auto"/>
                            <w:left w:val="none" w:sz="0" w:space="0" w:color="auto"/>
                            <w:bottom w:val="none" w:sz="0" w:space="0" w:color="auto"/>
                            <w:right w:val="none" w:sz="0" w:space="0" w:color="auto"/>
                          </w:divBdr>
                          <w:divsChild>
                            <w:div w:id="9933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306611">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581601781">
      <w:bodyDiv w:val="1"/>
      <w:marLeft w:val="0"/>
      <w:marRight w:val="0"/>
      <w:marTop w:val="0"/>
      <w:marBottom w:val="0"/>
      <w:divBdr>
        <w:top w:val="none" w:sz="0" w:space="0" w:color="auto"/>
        <w:left w:val="none" w:sz="0" w:space="0" w:color="auto"/>
        <w:bottom w:val="none" w:sz="0" w:space="0" w:color="auto"/>
        <w:right w:val="none" w:sz="0" w:space="0" w:color="auto"/>
      </w:divBdr>
    </w:div>
    <w:div w:id="1585261151">
      <w:bodyDiv w:val="1"/>
      <w:marLeft w:val="0"/>
      <w:marRight w:val="0"/>
      <w:marTop w:val="0"/>
      <w:marBottom w:val="0"/>
      <w:divBdr>
        <w:top w:val="none" w:sz="0" w:space="0" w:color="auto"/>
        <w:left w:val="none" w:sz="0" w:space="0" w:color="auto"/>
        <w:bottom w:val="none" w:sz="0" w:space="0" w:color="auto"/>
        <w:right w:val="none" w:sz="0" w:space="0" w:color="auto"/>
      </w:divBdr>
    </w:div>
    <w:div w:id="1588998821">
      <w:bodyDiv w:val="1"/>
      <w:marLeft w:val="0"/>
      <w:marRight w:val="0"/>
      <w:marTop w:val="0"/>
      <w:marBottom w:val="0"/>
      <w:divBdr>
        <w:top w:val="none" w:sz="0" w:space="0" w:color="auto"/>
        <w:left w:val="none" w:sz="0" w:space="0" w:color="auto"/>
        <w:bottom w:val="none" w:sz="0" w:space="0" w:color="auto"/>
        <w:right w:val="none" w:sz="0" w:space="0" w:color="auto"/>
      </w:divBdr>
    </w:div>
    <w:div w:id="1590966586">
      <w:bodyDiv w:val="1"/>
      <w:marLeft w:val="0"/>
      <w:marRight w:val="0"/>
      <w:marTop w:val="0"/>
      <w:marBottom w:val="0"/>
      <w:divBdr>
        <w:top w:val="none" w:sz="0" w:space="0" w:color="auto"/>
        <w:left w:val="none" w:sz="0" w:space="0" w:color="auto"/>
        <w:bottom w:val="none" w:sz="0" w:space="0" w:color="auto"/>
        <w:right w:val="none" w:sz="0" w:space="0" w:color="auto"/>
      </w:divBdr>
    </w:div>
    <w:div w:id="1591040388">
      <w:bodyDiv w:val="1"/>
      <w:marLeft w:val="0"/>
      <w:marRight w:val="0"/>
      <w:marTop w:val="0"/>
      <w:marBottom w:val="0"/>
      <w:divBdr>
        <w:top w:val="none" w:sz="0" w:space="0" w:color="auto"/>
        <w:left w:val="none" w:sz="0" w:space="0" w:color="auto"/>
        <w:bottom w:val="none" w:sz="0" w:space="0" w:color="auto"/>
        <w:right w:val="none" w:sz="0" w:space="0" w:color="auto"/>
      </w:divBdr>
    </w:div>
    <w:div w:id="1591541810">
      <w:bodyDiv w:val="1"/>
      <w:marLeft w:val="0"/>
      <w:marRight w:val="0"/>
      <w:marTop w:val="0"/>
      <w:marBottom w:val="0"/>
      <w:divBdr>
        <w:top w:val="none" w:sz="0" w:space="0" w:color="auto"/>
        <w:left w:val="none" w:sz="0" w:space="0" w:color="auto"/>
        <w:bottom w:val="none" w:sz="0" w:space="0" w:color="auto"/>
        <w:right w:val="none" w:sz="0" w:space="0" w:color="auto"/>
      </w:divBdr>
    </w:div>
    <w:div w:id="1598827663">
      <w:bodyDiv w:val="1"/>
      <w:marLeft w:val="0"/>
      <w:marRight w:val="0"/>
      <w:marTop w:val="0"/>
      <w:marBottom w:val="0"/>
      <w:divBdr>
        <w:top w:val="none" w:sz="0" w:space="0" w:color="auto"/>
        <w:left w:val="none" w:sz="0" w:space="0" w:color="auto"/>
        <w:bottom w:val="none" w:sz="0" w:space="0" w:color="auto"/>
        <w:right w:val="none" w:sz="0" w:space="0" w:color="auto"/>
      </w:divBdr>
    </w:div>
    <w:div w:id="1599487865">
      <w:bodyDiv w:val="1"/>
      <w:marLeft w:val="0"/>
      <w:marRight w:val="0"/>
      <w:marTop w:val="0"/>
      <w:marBottom w:val="0"/>
      <w:divBdr>
        <w:top w:val="none" w:sz="0" w:space="0" w:color="auto"/>
        <w:left w:val="none" w:sz="0" w:space="0" w:color="auto"/>
        <w:bottom w:val="none" w:sz="0" w:space="0" w:color="auto"/>
        <w:right w:val="none" w:sz="0" w:space="0" w:color="auto"/>
      </w:divBdr>
      <w:divsChild>
        <w:div w:id="1756315390">
          <w:marLeft w:val="0"/>
          <w:marRight w:val="0"/>
          <w:marTop w:val="0"/>
          <w:marBottom w:val="0"/>
          <w:divBdr>
            <w:top w:val="none" w:sz="0" w:space="0" w:color="auto"/>
            <w:left w:val="none" w:sz="0" w:space="0" w:color="auto"/>
            <w:bottom w:val="none" w:sz="0" w:space="0" w:color="auto"/>
            <w:right w:val="none" w:sz="0" w:space="0" w:color="auto"/>
          </w:divBdr>
        </w:div>
        <w:div w:id="382869401">
          <w:marLeft w:val="0"/>
          <w:marRight w:val="0"/>
          <w:marTop w:val="0"/>
          <w:marBottom w:val="0"/>
          <w:divBdr>
            <w:top w:val="none" w:sz="0" w:space="0" w:color="auto"/>
            <w:left w:val="none" w:sz="0" w:space="0" w:color="auto"/>
            <w:bottom w:val="none" w:sz="0" w:space="0" w:color="auto"/>
            <w:right w:val="none" w:sz="0" w:space="0" w:color="auto"/>
          </w:divBdr>
        </w:div>
      </w:divsChild>
    </w:div>
    <w:div w:id="1600484489">
      <w:bodyDiv w:val="1"/>
      <w:marLeft w:val="0"/>
      <w:marRight w:val="0"/>
      <w:marTop w:val="0"/>
      <w:marBottom w:val="0"/>
      <w:divBdr>
        <w:top w:val="none" w:sz="0" w:space="0" w:color="auto"/>
        <w:left w:val="none" w:sz="0" w:space="0" w:color="auto"/>
        <w:bottom w:val="none" w:sz="0" w:space="0" w:color="auto"/>
        <w:right w:val="none" w:sz="0" w:space="0" w:color="auto"/>
      </w:divBdr>
    </w:div>
    <w:div w:id="1600720236">
      <w:bodyDiv w:val="1"/>
      <w:marLeft w:val="0"/>
      <w:marRight w:val="0"/>
      <w:marTop w:val="0"/>
      <w:marBottom w:val="0"/>
      <w:divBdr>
        <w:top w:val="none" w:sz="0" w:space="0" w:color="auto"/>
        <w:left w:val="none" w:sz="0" w:space="0" w:color="auto"/>
        <w:bottom w:val="none" w:sz="0" w:space="0" w:color="auto"/>
        <w:right w:val="none" w:sz="0" w:space="0" w:color="auto"/>
      </w:divBdr>
    </w:div>
    <w:div w:id="1604728467">
      <w:bodyDiv w:val="1"/>
      <w:marLeft w:val="0"/>
      <w:marRight w:val="0"/>
      <w:marTop w:val="0"/>
      <w:marBottom w:val="0"/>
      <w:divBdr>
        <w:top w:val="none" w:sz="0" w:space="0" w:color="auto"/>
        <w:left w:val="none" w:sz="0" w:space="0" w:color="auto"/>
        <w:bottom w:val="none" w:sz="0" w:space="0" w:color="auto"/>
        <w:right w:val="none" w:sz="0" w:space="0" w:color="auto"/>
      </w:divBdr>
    </w:div>
    <w:div w:id="1605110883">
      <w:bodyDiv w:val="1"/>
      <w:marLeft w:val="0"/>
      <w:marRight w:val="0"/>
      <w:marTop w:val="0"/>
      <w:marBottom w:val="0"/>
      <w:divBdr>
        <w:top w:val="none" w:sz="0" w:space="0" w:color="auto"/>
        <w:left w:val="none" w:sz="0" w:space="0" w:color="auto"/>
        <w:bottom w:val="none" w:sz="0" w:space="0" w:color="auto"/>
        <w:right w:val="none" w:sz="0" w:space="0" w:color="auto"/>
      </w:divBdr>
    </w:div>
    <w:div w:id="1611862421">
      <w:bodyDiv w:val="1"/>
      <w:marLeft w:val="0"/>
      <w:marRight w:val="0"/>
      <w:marTop w:val="0"/>
      <w:marBottom w:val="0"/>
      <w:divBdr>
        <w:top w:val="none" w:sz="0" w:space="0" w:color="auto"/>
        <w:left w:val="none" w:sz="0" w:space="0" w:color="auto"/>
        <w:bottom w:val="none" w:sz="0" w:space="0" w:color="auto"/>
        <w:right w:val="none" w:sz="0" w:space="0" w:color="auto"/>
      </w:divBdr>
      <w:divsChild>
        <w:div w:id="33970588">
          <w:marLeft w:val="0"/>
          <w:marRight w:val="0"/>
          <w:marTop w:val="0"/>
          <w:marBottom w:val="0"/>
          <w:divBdr>
            <w:top w:val="none" w:sz="0" w:space="0" w:color="auto"/>
            <w:left w:val="none" w:sz="0" w:space="0" w:color="auto"/>
            <w:bottom w:val="none" w:sz="0" w:space="0" w:color="auto"/>
            <w:right w:val="none" w:sz="0" w:space="0" w:color="auto"/>
          </w:divBdr>
          <w:divsChild>
            <w:div w:id="7522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0707">
      <w:bodyDiv w:val="1"/>
      <w:marLeft w:val="0"/>
      <w:marRight w:val="0"/>
      <w:marTop w:val="0"/>
      <w:marBottom w:val="0"/>
      <w:divBdr>
        <w:top w:val="none" w:sz="0" w:space="0" w:color="auto"/>
        <w:left w:val="none" w:sz="0" w:space="0" w:color="auto"/>
        <w:bottom w:val="none" w:sz="0" w:space="0" w:color="auto"/>
        <w:right w:val="none" w:sz="0" w:space="0" w:color="auto"/>
      </w:divBdr>
    </w:div>
    <w:div w:id="1614247659">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836474">
      <w:bodyDiv w:val="1"/>
      <w:marLeft w:val="0"/>
      <w:marRight w:val="0"/>
      <w:marTop w:val="0"/>
      <w:marBottom w:val="0"/>
      <w:divBdr>
        <w:top w:val="none" w:sz="0" w:space="0" w:color="auto"/>
        <w:left w:val="none" w:sz="0" w:space="0" w:color="auto"/>
        <w:bottom w:val="none" w:sz="0" w:space="0" w:color="auto"/>
        <w:right w:val="none" w:sz="0" w:space="0" w:color="auto"/>
      </w:divBdr>
    </w:div>
    <w:div w:id="1623076530">
      <w:bodyDiv w:val="1"/>
      <w:marLeft w:val="0"/>
      <w:marRight w:val="0"/>
      <w:marTop w:val="0"/>
      <w:marBottom w:val="0"/>
      <w:divBdr>
        <w:top w:val="none" w:sz="0" w:space="0" w:color="auto"/>
        <w:left w:val="none" w:sz="0" w:space="0" w:color="auto"/>
        <w:bottom w:val="none" w:sz="0" w:space="0" w:color="auto"/>
        <w:right w:val="none" w:sz="0" w:space="0" w:color="auto"/>
      </w:divBdr>
    </w:div>
    <w:div w:id="1624264383">
      <w:bodyDiv w:val="1"/>
      <w:marLeft w:val="0"/>
      <w:marRight w:val="0"/>
      <w:marTop w:val="0"/>
      <w:marBottom w:val="0"/>
      <w:divBdr>
        <w:top w:val="none" w:sz="0" w:space="0" w:color="auto"/>
        <w:left w:val="none" w:sz="0" w:space="0" w:color="auto"/>
        <w:bottom w:val="none" w:sz="0" w:space="0" w:color="auto"/>
        <w:right w:val="none" w:sz="0" w:space="0" w:color="auto"/>
      </w:divBdr>
    </w:div>
    <w:div w:id="1626813196">
      <w:bodyDiv w:val="1"/>
      <w:marLeft w:val="0"/>
      <w:marRight w:val="0"/>
      <w:marTop w:val="0"/>
      <w:marBottom w:val="0"/>
      <w:divBdr>
        <w:top w:val="none" w:sz="0" w:space="0" w:color="auto"/>
        <w:left w:val="none" w:sz="0" w:space="0" w:color="auto"/>
        <w:bottom w:val="none" w:sz="0" w:space="0" w:color="auto"/>
        <w:right w:val="none" w:sz="0" w:space="0" w:color="auto"/>
      </w:divBdr>
    </w:div>
    <w:div w:id="1629431459">
      <w:bodyDiv w:val="1"/>
      <w:marLeft w:val="0"/>
      <w:marRight w:val="0"/>
      <w:marTop w:val="0"/>
      <w:marBottom w:val="0"/>
      <w:divBdr>
        <w:top w:val="none" w:sz="0" w:space="0" w:color="auto"/>
        <w:left w:val="none" w:sz="0" w:space="0" w:color="auto"/>
        <w:bottom w:val="none" w:sz="0" w:space="0" w:color="auto"/>
        <w:right w:val="none" w:sz="0" w:space="0" w:color="auto"/>
      </w:divBdr>
    </w:div>
    <w:div w:id="1629778210">
      <w:bodyDiv w:val="1"/>
      <w:marLeft w:val="0"/>
      <w:marRight w:val="0"/>
      <w:marTop w:val="0"/>
      <w:marBottom w:val="0"/>
      <w:divBdr>
        <w:top w:val="none" w:sz="0" w:space="0" w:color="auto"/>
        <w:left w:val="none" w:sz="0" w:space="0" w:color="auto"/>
        <w:bottom w:val="none" w:sz="0" w:space="0" w:color="auto"/>
        <w:right w:val="none" w:sz="0" w:space="0" w:color="auto"/>
      </w:divBdr>
    </w:div>
    <w:div w:id="1631206532">
      <w:bodyDiv w:val="1"/>
      <w:marLeft w:val="0"/>
      <w:marRight w:val="0"/>
      <w:marTop w:val="0"/>
      <w:marBottom w:val="0"/>
      <w:divBdr>
        <w:top w:val="none" w:sz="0" w:space="0" w:color="auto"/>
        <w:left w:val="none" w:sz="0" w:space="0" w:color="auto"/>
        <w:bottom w:val="none" w:sz="0" w:space="0" w:color="auto"/>
        <w:right w:val="none" w:sz="0" w:space="0" w:color="auto"/>
      </w:divBdr>
    </w:div>
    <w:div w:id="1634019032">
      <w:bodyDiv w:val="1"/>
      <w:marLeft w:val="0"/>
      <w:marRight w:val="0"/>
      <w:marTop w:val="0"/>
      <w:marBottom w:val="0"/>
      <w:divBdr>
        <w:top w:val="none" w:sz="0" w:space="0" w:color="auto"/>
        <w:left w:val="none" w:sz="0" w:space="0" w:color="auto"/>
        <w:bottom w:val="none" w:sz="0" w:space="0" w:color="auto"/>
        <w:right w:val="none" w:sz="0" w:space="0" w:color="auto"/>
      </w:divBdr>
    </w:div>
    <w:div w:id="1634600806">
      <w:bodyDiv w:val="1"/>
      <w:marLeft w:val="0"/>
      <w:marRight w:val="0"/>
      <w:marTop w:val="0"/>
      <w:marBottom w:val="0"/>
      <w:divBdr>
        <w:top w:val="none" w:sz="0" w:space="0" w:color="auto"/>
        <w:left w:val="none" w:sz="0" w:space="0" w:color="auto"/>
        <w:bottom w:val="none" w:sz="0" w:space="0" w:color="auto"/>
        <w:right w:val="none" w:sz="0" w:space="0" w:color="auto"/>
      </w:divBdr>
    </w:div>
    <w:div w:id="1635670292">
      <w:bodyDiv w:val="1"/>
      <w:marLeft w:val="0"/>
      <w:marRight w:val="0"/>
      <w:marTop w:val="0"/>
      <w:marBottom w:val="0"/>
      <w:divBdr>
        <w:top w:val="none" w:sz="0" w:space="0" w:color="auto"/>
        <w:left w:val="none" w:sz="0" w:space="0" w:color="auto"/>
        <w:bottom w:val="none" w:sz="0" w:space="0" w:color="auto"/>
        <w:right w:val="none" w:sz="0" w:space="0" w:color="auto"/>
      </w:divBdr>
    </w:div>
    <w:div w:id="1637560235">
      <w:bodyDiv w:val="1"/>
      <w:marLeft w:val="0"/>
      <w:marRight w:val="0"/>
      <w:marTop w:val="0"/>
      <w:marBottom w:val="0"/>
      <w:divBdr>
        <w:top w:val="none" w:sz="0" w:space="0" w:color="auto"/>
        <w:left w:val="none" w:sz="0" w:space="0" w:color="auto"/>
        <w:bottom w:val="none" w:sz="0" w:space="0" w:color="auto"/>
        <w:right w:val="none" w:sz="0" w:space="0" w:color="auto"/>
      </w:divBdr>
      <w:divsChild>
        <w:div w:id="185415270">
          <w:marLeft w:val="0"/>
          <w:marRight w:val="0"/>
          <w:marTop w:val="0"/>
          <w:marBottom w:val="0"/>
          <w:divBdr>
            <w:top w:val="none" w:sz="0" w:space="0" w:color="auto"/>
            <w:left w:val="none" w:sz="0" w:space="0" w:color="auto"/>
            <w:bottom w:val="none" w:sz="0" w:space="0" w:color="auto"/>
            <w:right w:val="none" w:sz="0" w:space="0" w:color="auto"/>
          </w:divBdr>
        </w:div>
      </w:divsChild>
    </w:div>
    <w:div w:id="1641688406">
      <w:bodyDiv w:val="1"/>
      <w:marLeft w:val="0"/>
      <w:marRight w:val="0"/>
      <w:marTop w:val="0"/>
      <w:marBottom w:val="0"/>
      <w:divBdr>
        <w:top w:val="none" w:sz="0" w:space="0" w:color="auto"/>
        <w:left w:val="none" w:sz="0" w:space="0" w:color="auto"/>
        <w:bottom w:val="none" w:sz="0" w:space="0" w:color="auto"/>
        <w:right w:val="none" w:sz="0" w:space="0" w:color="auto"/>
      </w:divBdr>
    </w:div>
    <w:div w:id="1643464250">
      <w:bodyDiv w:val="1"/>
      <w:marLeft w:val="0"/>
      <w:marRight w:val="0"/>
      <w:marTop w:val="0"/>
      <w:marBottom w:val="0"/>
      <w:divBdr>
        <w:top w:val="none" w:sz="0" w:space="0" w:color="auto"/>
        <w:left w:val="none" w:sz="0" w:space="0" w:color="auto"/>
        <w:bottom w:val="none" w:sz="0" w:space="0" w:color="auto"/>
        <w:right w:val="none" w:sz="0" w:space="0" w:color="auto"/>
      </w:divBdr>
    </w:div>
    <w:div w:id="1649047199">
      <w:bodyDiv w:val="1"/>
      <w:marLeft w:val="0"/>
      <w:marRight w:val="0"/>
      <w:marTop w:val="0"/>
      <w:marBottom w:val="0"/>
      <w:divBdr>
        <w:top w:val="none" w:sz="0" w:space="0" w:color="auto"/>
        <w:left w:val="none" w:sz="0" w:space="0" w:color="auto"/>
        <w:bottom w:val="none" w:sz="0" w:space="0" w:color="auto"/>
        <w:right w:val="none" w:sz="0" w:space="0" w:color="auto"/>
      </w:divBdr>
    </w:div>
    <w:div w:id="1649481622">
      <w:bodyDiv w:val="1"/>
      <w:marLeft w:val="0"/>
      <w:marRight w:val="0"/>
      <w:marTop w:val="0"/>
      <w:marBottom w:val="0"/>
      <w:divBdr>
        <w:top w:val="none" w:sz="0" w:space="0" w:color="auto"/>
        <w:left w:val="none" w:sz="0" w:space="0" w:color="auto"/>
        <w:bottom w:val="none" w:sz="0" w:space="0" w:color="auto"/>
        <w:right w:val="none" w:sz="0" w:space="0" w:color="auto"/>
      </w:divBdr>
    </w:div>
    <w:div w:id="1651130669">
      <w:bodyDiv w:val="1"/>
      <w:marLeft w:val="0"/>
      <w:marRight w:val="0"/>
      <w:marTop w:val="0"/>
      <w:marBottom w:val="0"/>
      <w:divBdr>
        <w:top w:val="none" w:sz="0" w:space="0" w:color="auto"/>
        <w:left w:val="none" w:sz="0" w:space="0" w:color="auto"/>
        <w:bottom w:val="none" w:sz="0" w:space="0" w:color="auto"/>
        <w:right w:val="none" w:sz="0" w:space="0" w:color="auto"/>
      </w:divBdr>
    </w:div>
    <w:div w:id="1655644123">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1998760">
      <w:bodyDiv w:val="1"/>
      <w:marLeft w:val="0"/>
      <w:marRight w:val="0"/>
      <w:marTop w:val="0"/>
      <w:marBottom w:val="0"/>
      <w:divBdr>
        <w:top w:val="none" w:sz="0" w:space="0" w:color="auto"/>
        <w:left w:val="none" w:sz="0" w:space="0" w:color="auto"/>
        <w:bottom w:val="none" w:sz="0" w:space="0" w:color="auto"/>
        <w:right w:val="none" w:sz="0" w:space="0" w:color="auto"/>
      </w:divBdr>
    </w:div>
    <w:div w:id="1663460511">
      <w:bodyDiv w:val="1"/>
      <w:marLeft w:val="0"/>
      <w:marRight w:val="0"/>
      <w:marTop w:val="0"/>
      <w:marBottom w:val="0"/>
      <w:divBdr>
        <w:top w:val="none" w:sz="0" w:space="0" w:color="auto"/>
        <w:left w:val="none" w:sz="0" w:space="0" w:color="auto"/>
        <w:bottom w:val="none" w:sz="0" w:space="0" w:color="auto"/>
        <w:right w:val="none" w:sz="0" w:space="0" w:color="auto"/>
      </w:divBdr>
    </w:div>
    <w:div w:id="1666282206">
      <w:bodyDiv w:val="1"/>
      <w:marLeft w:val="0"/>
      <w:marRight w:val="0"/>
      <w:marTop w:val="0"/>
      <w:marBottom w:val="0"/>
      <w:divBdr>
        <w:top w:val="none" w:sz="0" w:space="0" w:color="auto"/>
        <w:left w:val="none" w:sz="0" w:space="0" w:color="auto"/>
        <w:bottom w:val="none" w:sz="0" w:space="0" w:color="auto"/>
        <w:right w:val="none" w:sz="0" w:space="0" w:color="auto"/>
      </w:divBdr>
    </w:div>
    <w:div w:id="1670601248">
      <w:bodyDiv w:val="1"/>
      <w:marLeft w:val="0"/>
      <w:marRight w:val="0"/>
      <w:marTop w:val="0"/>
      <w:marBottom w:val="0"/>
      <w:divBdr>
        <w:top w:val="none" w:sz="0" w:space="0" w:color="auto"/>
        <w:left w:val="none" w:sz="0" w:space="0" w:color="auto"/>
        <w:bottom w:val="none" w:sz="0" w:space="0" w:color="auto"/>
        <w:right w:val="none" w:sz="0" w:space="0" w:color="auto"/>
      </w:divBdr>
    </w:div>
    <w:div w:id="1672020825">
      <w:bodyDiv w:val="1"/>
      <w:marLeft w:val="0"/>
      <w:marRight w:val="0"/>
      <w:marTop w:val="0"/>
      <w:marBottom w:val="0"/>
      <w:divBdr>
        <w:top w:val="none" w:sz="0" w:space="0" w:color="auto"/>
        <w:left w:val="none" w:sz="0" w:space="0" w:color="auto"/>
        <w:bottom w:val="none" w:sz="0" w:space="0" w:color="auto"/>
        <w:right w:val="none" w:sz="0" w:space="0" w:color="auto"/>
      </w:divBdr>
    </w:div>
    <w:div w:id="1674067968">
      <w:bodyDiv w:val="1"/>
      <w:marLeft w:val="0"/>
      <w:marRight w:val="0"/>
      <w:marTop w:val="0"/>
      <w:marBottom w:val="0"/>
      <w:divBdr>
        <w:top w:val="none" w:sz="0" w:space="0" w:color="auto"/>
        <w:left w:val="none" w:sz="0" w:space="0" w:color="auto"/>
        <w:bottom w:val="none" w:sz="0" w:space="0" w:color="auto"/>
        <w:right w:val="none" w:sz="0" w:space="0" w:color="auto"/>
      </w:divBdr>
    </w:div>
    <w:div w:id="1678535281">
      <w:bodyDiv w:val="1"/>
      <w:marLeft w:val="0"/>
      <w:marRight w:val="0"/>
      <w:marTop w:val="0"/>
      <w:marBottom w:val="0"/>
      <w:divBdr>
        <w:top w:val="none" w:sz="0" w:space="0" w:color="auto"/>
        <w:left w:val="none" w:sz="0" w:space="0" w:color="auto"/>
        <w:bottom w:val="none" w:sz="0" w:space="0" w:color="auto"/>
        <w:right w:val="none" w:sz="0" w:space="0" w:color="auto"/>
      </w:divBdr>
      <w:divsChild>
        <w:div w:id="1501890055">
          <w:marLeft w:val="0"/>
          <w:marRight w:val="0"/>
          <w:marTop w:val="0"/>
          <w:marBottom w:val="0"/>
          <w:divBdr>
            <w:top w:val="none" w:sz="0" w:space="0" w:color="auto"/>
            <w:left w:val="none" w:sz="0" w:space="0" w:color="auto"/>
            <w:bottom w:val="none" w:sz="0" w:space="0" w:color="auto"/>
            <w:right w:val="none" w:sz="0" w:space="0" w:color="auto"/>
          </w:divBdr>
        </w:div>
        <w:div w:id="1642660038">
          <w:marLeft w:val="0"/>
          <w:marRight w:val="0"/>
          <w:marTop w:val="0"/>
          <w:marBottom w:val="0"/>
          <w:divBdr>
            <w:top w:val="none" w:sz="0" w:space="0" w:color="auto"/>
            <w:left w:val="none" w:sz="0" w:space="0" w:color="auto"/>
            <w:bottom w:val="none" w:sz="0" w:space="0" w:color="auto"/>
            <w:right w:val="none" w:sz="0" w:space="0" w:color="auto"/>
          </w:divBdr>
        </w:div>
        <w:div w:id="2049915389">
          <w:marLeft w:val="0"/>
          <w:marRight w:val="0"/>
          <w:marTop w:val="0"/>
          <w:marBottom w:val="0"/>
          <w:divBdr>
            <w:top w:val="none" w:sz="0" w:space="0" w:color="auto"/>
            <w:left w:val="none" w:sz="0" w:space="0" w:color="auto"/>
            <w:bottom w:val="none" w:sz="0" w:space="0" w:color="auto"/>
            <w:right w:val="none" w:sz="0" w:space="0" w:color="auto"/>
          </w:divBdr>
        </w:div>
      </w:divsChild>
    </w:div>
    <w:div w:id="1680305057">
      <w:bodyDiv w:val="1"/>
      <w:marLeft w:val="0"/>
      <w:marRight w:val="0"/>
      <w:marTop w:val="0"/>
      <w:marBottom w:val="0"/>
      <w:divBdr>
        <w:top w:val="none" w:sz="0" w:space="0" w:color="auto"/>
        <w:left w:val="none" w:sz="0" w:space="0" w:color="auto"/>
        <w:bottom w:val="none" w:sz="0" w:space="0" w:color="auto"/>
        <w:right w:val="none" w:sz="0" w:space="0" w:color="auto"/>
      </w:divBdr>
    </w:div>
    <w:div w:id="1683554407">
      <w:bodyDiv w:val="1"/>
      <w:marLeft w:val="0"/>
      <w:marRight w:val="0"/>
      <w:marTop w:val="0"/>
      <w:marBottom w:val="0"/>
      <w:divBdr>
        <w:top w:val="none" w:sz="0" w:space="0" w:color="auto"/>
        <w:left w:val="none" w:sz="0" w:space="0" w:color="auto"/>
        <w:bottom w:val="none" w:sz="0" w:space="0" w:color="auto"/>
        <w:right w:val="none" w:sz="0" w:space="0" w:color="auto"/>
      </w:divBdr>
    </w:div>
    <w:div w:id="1687831850">
      <w:bodyDiv w:val="1"/>
      <w:marLeft w:val="0"/>
      <w:marRight w:val="0"/>
      <w:marTop w:val="0"/>
      <w:marBottom w:val="0"/>
      <w:divBdr>
        <w:top w:val="none" w:sz="0" w:space="0" w:color="auto"/>
        <w:left w:val="none" w:sz="0" w:space="0" w:color="auto"/>
        <w:bottom w:val="none" w:sz="0" w:space="0" w:color="auto"/>
        <w:right w:val="none" w:sz="0" w:space="0" w:color="auto"/>
      </w:divBdr>
    </w:div>
    <w:div w:id="1692759677">
      <w:bodyDiv w:val="1"/>
      <w:marLeft w:val="0"/>
      <w:marRight w:val="0"/>
      <w:marTop w:val="0"/>
      <w:marBottom w:val="0"/>
      <w:divBdr>
        <w:top w:val="none" w:sz="0" w:space="0" w:color="auto"/>
        <w:left w:val="none" w:sz="0" w:space="0" w:color="auto"/>
        <w:bottom w:val="none" w:sz="0" w:space="0" w:color="auto"/>
        <w:right w:val="none" w:sz="0" w:space="0" w:color="auto"/>
      </w:divBdr>
    </w:div>
    <w:div w:id="1692996228">
      <w:bodyDiv w:val="1"/>
      <w:marLeft w:val="0"/>
      <w:marRight w:val="0"/>
      <w:marTop w:val="0"/>
      <w:marBottom w:val="0"/>
      <w:divBdr>
        <w:top w:val="none" w:sz="0" w:space="0" w:color="auto"/>
        <w:left w:val="none" w:sz="0" w:space="0" w:color="auto"/>
        <w:bottom w:val="none" w:sz="0" w:space="0" w:color="auto"/>
        <w:right w:val="none" w:sz="0" w:space="0" w:color="auto"/>
      </w:divBdr>
    </w:div>
    <w:div w:id="1694528079">
      <w:bodyDiv w:val="1"/>
      <w:marLeft w:val="0"/>
      <w:marRight w:val="0"/>
      <w:marTop w:val="0"/>
      <w:marBottom w:val="0"/>
      <w:divBdr>
        <w:top w:val="none" w:sz="0" w:space="0" w:color="auto"/>
        <w:left w:val="none" w:sz="0" w:space="0" w:color="auto"/>
        <w:bottom w:val="none" w:sz="0" w:space="0" w:color="auto"/>
        <w:right w:val="none" w:sz="0" w:space="0" w:color="auto"/>
      </w:divBdr>
    </w:div>
    <w:div w:id="1695034568">
      <w:bodyDiv w:val="1"/>
      <w:marLeft w:val="0"/>
      <w:marRight w:val="0"/>
      <w:marTop w:val="0"/>
      <w:marBottom w:val="0"/>
      <w:divBdr>
        <w:top w:val="none" w:sz="0" w:space="0" w:color="auto"/>
        <w:left w:val="none" w:sz="0" w:space="0" w:color="auto"/>
        <w:bottom w:val="none" w:sz="0" w:space="0" w:color="auto"/>
        <w:right w:val="none" w:sz="0" w:space="0" w:color="auto"/>
      </w:divBdr>
    </w:div>
    <w:div w:id="1707750732">
      <w:bodyDiv w:val="1"/>
      <w:marLeft w:val="0"/>
      <w:marRight w:val="0"/>
      <w:marTop w:val="0"/>
      <w:marBottom w:val="0"/>
      <w:divBdr>
        <w:top w:val="none" w:sz="0" w:space="0" w:color="auto"/>
        <w:left w:val="none" w:sz="0" w:space="0" w:color="auto"/>
        <w:bottom w:val="none" w:sz="0" w:space="0" w:color="auto"/>
        <w:right w:val="none" w:sz="0" w:space="0" w:color="auto"/>
      </w:divBdr>
    </w:div>
    <w:div w:id="1709986500">
      <w:bodyDiv w:val="1"/>
      <w:marLeft w:val="0"/>
      <w:marRight w:val="0"/>
      <w:marTop w:val="0"/>
      <w:marBottom w:val="0"/>
      <w:divBdr>
        <w:top w:val="none" w:sz="0" w:space="0" w:color="auto"/>
        <w:left w:val="none" w:sz="0" w:space="0" w:color="auto"/>
        <w:bottom w:val="none" w:sz="0" w:space="0" w:color="auto"/>
        <w:right w:val="none" w:sz="0" w:space="0" w:color="auto"/>
      </w:divBdr>
    </w:div>
    <w:div w:id="1712487443">
      <w:bodyDiv w:val="1"/>
      <w:marLeft w:val="0"/>
      <w:marRight w:val="0"/>
      <w:marTop w:val="0"/>
      <w:marBottom w:val="0"/>
      <w:divBdr>
        <w:top w:val="none" w:sz="0" w:space="0" w:color="auto"/>
        <w:left w:val="none" w:sz="0" w:space="0" w:color="auto"/>
        <w:bottom w:val="none" w:sz="0" w:space="0" w:color="auto"/>
        <w:right w:val="none" w:sz="0" w:space="0" w:color="auto"/>
      </w:divBdr>
      <w:divsChild>
        <w:div w:id="309097673">
          <w:marLeft w:val="0"/>
          <w:marRight w:val="0"/>
          <w:marTop w:val="0"/>
          <w:marBottom w:val="0"/>
          <w:divBdr>
            <w:top w:val="none" w:sz="0" w:space="0" w:color="auto"/>
            <w:left w:val="none" w:sz="0" w:space="0" w:color="auto"/>
            <w:bottom w:val="none" w:sz="0" w:space="0" w:color="auto"/>
            <w:right w:val="none" w:sz="0" w:space="0" w:color="auto"/>
          </w:divBdr>
          <w:divsChild>
            <w:div w:id="1496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3408">
      <w:bodyDiv w:val="1"/>
      <w:marLeft w:val="0"/>
      <w:marRight w:val="0"/>
      <w:marTop w:val="0"/>
      <w:marBottom w:val="0"/>
      <w:divBdr>
        <w:top w:val="none" w:sz="0" w:space="0" w:color="auto"/>
        <w:left w:val="none" w:sz="0" w:space="0" w:color="auto"/>
        <w:bottom w:val="none" w:sz="0" w:space="0" w:color="auto"/>
        <w:right w:val="none" w:sz="0" w:space="0" w:color="auto"/>
      </w:divBdr>
    </w:div>
    <w:div w:id="1715032998">
      <w:bodyDiv w:val="1"/>
      <w:marLeft w:val="0"/>
      <w:marRight w:val="0"/>
      <w:marTop w:val="0"/>
      <w:marBottom w:val="0"/>
      <w:divBdr>
        <w:top w:val="none" w:sz="0" w:space="0" w:color="auto"/>
        <w:left w:val="none" w:sz="0" w:space="0" w:color="auto"/>
        <w:bottom w:val="none" w:sz="0" w:space="0" w:color="auto"/>
        <w:right w:val="none" w:sz="0" w:space="0" w:color="auto"/>
      </w:divBdr>
    </w:div>
    <w:div w:id="1715234517">
      <w:bodyDiv w:val="1"/>
      <w:marLeft w:val="0"/>
      <w:marRight w:val="0"/>
      <w:marTop w:val="0"/>
      <w:marBottom w:val="0"/>
      <w:divBdr>
        <w:top w:val="none" w:sz="0" w:space="0" w:color="auto"/>
        <w:left w:val="none" w:sz="0" w:space="0" w:color="auto"/>
        <w:bottom w:val="none" w:sz="0" w:space="0" w:color="auto"/>
        <w:right w:val="none" w:sz="0" w:space="0" w:color="auto"/>
      </w:divBdr>
    </w:div>
    <w:div w:id="1718159549">
      <w:bodyDiv w:val="1"/>
      <w:marLeft w:val="0"/>
      <w:marRight w:val="0"/>
      <w:marTop w:val="0"/>
      <w:marBottom w:val="0"/>
      <w:divBdr>
        <w:top w:val="none" w:sz="0" w:space="0" w:color="auto"/>
        <w:left w:val="none" w:sz="0" w:space="0" w:color="auto"/>
        <w:bottom w:val="none" w:sz="0" w:space="0" w:color="auto"/>
        <w:right w:val="none" w:sz="0" w:space="0" w:color="auto"/>
      </w:divBdr>
      <w:divsChild>
        <w:div w:id="149836138">
          <w:marLeft w:val="0"/>
          <w:marRight w:val="0"/>
          <w:marTop w:val="0"/>
          <w:marBottom w:val="0"/>
          <w:divBdr>
            <w:top w:val="none" w:sz="0" w:space="0" w:color="auto"/>
            <w:left w:val="none" w:sz="0" w:space="0" w:color="auto"/>
            <w:bottom w:val="none" w:sz="0" w:space="0" w:color="auto"/>
            <w:right w:val="none" w:sz="0" w:space="0" w:color="auto"/>
          </w:divBdr>
          <w:divsChild>
            <w:div w:id="328338536">
              <w:marLeft w:val="0"/>
              <w:marRight w:val="0"/>
              <w:marTop w:val="0"/>
              <w:marBottom w:val="0"/>
              <w:divBdr>
                <w:top w:val="none" w:sz="0" w:space="0" w:color="auto"/>
                <w:left w:val="none" w:sz="0" w:space="0" w:color="auto"/>
                <w:bottom w:val="none" w:sz="0" w:space="0" w:color="auto"/>
                <w:right w:val="none" w:sz="0" w:space="0" w:color="auto"/>
              </w:divBdr>
              <w:divsChild>
                <w:div w:id="943876911">
                  <w:marLeft w:val="0"/>
                  <w:marRight w:val="0"/>
                  <w:marTop w:val="0"/>
                  <w:marBottom w:val="0"/>
                  <w:divBdr>
                    <w:top w:val="none" w:sz="0" w:space="0" w:color="auto"/>
                    <w:left w:val="none" w:sz="0" w:space="0" w:color="auto"/>
                    <w:bottom w:val="none" w:sz="0" w:space="0" w:color="auto"/>
                    <w:right w:val="none" w:sz="0" w:space="0" w:color="auto"/>
                  </w:divBdr>
                  <w:divsChild>
                    <w:div w:id="1842575757">
                      <w:marLeft w:val="0"/>
                      <w:marRight w:val="0"/>
                      <w:marTop w:val="0"/>
                      <w:marBottom w:val="0"/>
                      <w:divBdr>
                        <w:top w:val="none" w:sz="0" w:space="0" w:color="auto"/>
                        <w:left w:val="none" w:sz="0" w:space="0" w:color="auto"/>
                        <w:bottom w:val="none" w:sz="0" w:space="0" w:color="auto"/>
                        <w:right w:val="none" w:sz="0" w:space="0" w:color="auto"/>
                      </w:divBdr>
                      <w:divsChild>
                        <w:div w:id="1781492663">
                          <w:marLeft w:val="0"/>
                          <w:marRight w:val="0"/>
                          <w:marTop w:val="0"/>
                          <w:marBottom w:val="0"/>
                          <w:divBdr>
                            <w:top w:val="none" w:sz="0" w:space="0" w:color="auto"/>
                            <w:left w:val="none" w:sz="0" w:space="0" w:color="auto"/>
                            <w:bottom w:val="none" w:sz="0" w:space="0" w:color="auto"/>
                            <w:right w:val="none" w:sz="0" w:space="0" w:color="auto"/>
                          </w:divBdr>
                          <w:divsChild>
                            <w:div w:id="14297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355398">
      <w:bodyDiv w:val="1"/>
      <w:marLeft w:val="0"/>
      <w:marRight w:val="0"/>
      <w:marTop w:val="0"/>
      <w:marBottom w:val="0"/>
      <w:divBdr>
        <w:top w:val="none" w:sz="0" w:space="0" w:color="auto"/>
        <w:left w:val="none" w:sz="0" w:space="0" w:color="auto"/>
        <w:bottom w:val="none" w:sz="0" w:space="0" w:color="auto"/>
        <w:right w:val="none" w:sz="0" w:space="0" w:color="auto"/>
      </w:divBdr>
    </w:div>
    <w:div w:id="1720008844">
      <w:bodyDiv w:val="1"/>
      <w:marLeft w:val="0"/>
      <w:marRight w:val="0"/>
      <w:marTop w:val="0"/>
      <w:marBottom w:val="0"/>
      <w:divBdr>
        <w:top w:val="none" w:sz="0" w:space="0" w:color="auto"/>
        <w:left w:val="none" w:sz="0" w:space="0" w:color="auto"/>
        <w:bottom w:val="none" w:sz="0" w:space="0" w:color="auto"/>
        <w:right w:val="none" w:sz="0" w:space="0" w:color="auto"/>
      </w:divBdr>
    </w:div>
    <w:div w:id="1720058002">
      <w:bodyDiv w:val="1"/>
      <w:marLeft w:val="0"/>
      <w:marRight w:val="0"/>
      <w:marTop w:val="0"/>
      <w:marBottom w:val="0"/>
      <w:divBdr>
        <w:top w:val="none" w:sz="0" w:space="0" w:color="auto"/>
        <w:left w:val="none" w:sz="0" w:space="0" w:color="auto"/>
        <w:bottom w:val="none" w:sz="0" w:space="0" w:color="auto"/>
        <w:right w:val="none" w:sz="0" w:space="0" w:color="auto"/>
      </w:divBdr>
    </w:div>
    <w:div w:id="1723864537">
      <w:bodyDiv w:val="1"/>
      <w:marLeft w:val="0"/>
      <w:marRight w:val="0"/>
      <w:marTop w:val="0"/>
      <w:marBottom w:val="0"/>
      <w:divBdr>
        <w:top w:val="none" w:sz="0" w:space="0" w:color="auto"/>
        <w:left w:val="none" w:sz="0" w:space="0" w:color="auto"/>
        <w:bottom w:val="none" w:sz="0" w:space="0" w:color="auto"/>
        <w:right w:val="none" w:sz="0" w:space="0" w:color="auto"/>
      </w:divBdr>
    </w:div>
    <w:div w:id="1727290058">
      <w:bodyDiv w:val="1"/>
      <w:marLeft w:val="0"/>
      <w:marRight w:val="0"/>
      <w:marTop w:val="0"/>
      <w:marBottom w:val="0"/>
      <w:divBdr>
        <w:top w:val="none" w:sz="0" w:space="0" w:color="auto"/>
        <w:left w:val="none" w:sz="0" w:space="0" w:color="auto"/>
        <w:bottom w:val="none" w:sz="0" w:space="0" w:color="auto"/>
        <w:right w:val="none" w:sz="0" w:space="0" w:color="auto"/>
      </w:divBdr>
      <w:divsChild>
        <w:div w:id="1615213714">
          <w:marLeft w:val="0"/>
          <w:marRight w:val="0"/>
          <w:marTop w:val="0"/>
          <w:marBottom w:val="0"/>
          <w:divBdr>
            <w:top w:val="none" w:sz="0" w:space="0" w:color="auto"/>
            <w:left w:val="none" w:sz="0" w:space="0" w:color="auto"/>
            <w:bottom w:val="none" w:sz="0" w:space="0" w:color="auto"/>
            <w:right w:val="none" w:sz="0" w:space="0" w:color="auto"/>
          </w:divBdr>
          <w:divsChild>
            <w:div w:id="15049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2448">
      <w:bodyDiv w:val="1"/>
      <w:marLeft w:val="0"/>
      <w:marRight w:val="0"/>
      <w:marTop w:val="0"/>
      <w:marBottom w:val="0"/>
      <w:divBdr>
        <w:top w:val="none" w:sz="0" w:space="0" w:color="auto"/>
        <w:left w:val="none" w:sz="0" w:space="0" w:color="auto"/>
        <w:bottom w:val="none" w:sz="0" w:space="0" w:color="auto"/>
        <w:right w:val="none" w:sz="0" w:space="0" w:color="auto"/>
      </w:divBdr>
    </w:div>
    <w:div w:id="1750150579">
      <w:bodyDiv w:val="1"/>
      <w:marLeft w:val="0"/>
      <w:marRight w:val="0"/>
      <w:marTop w:val="0"/>
      <w:marBottom w:val="0"/>
      <w:divBdr>
        <w:top w:val="none" w:sz="0" w:space="0" w:color="auto"/>
        <w:left w:val="none" w:sz="0" w:space="0" w:color="auto"/>
        <w:bottom w:val="none" w:sz="0" w:space="0" w:color="auto"/>
        <w:right w:val="none" w:sz="0" w:space="0" w:color="auto"/>
      </w:divBdr>
    </w:div>
    <w:div w:id="1751150644">
      <w:bodyDiv w:val="1"/>
      <w:marLeft w:val="0"/>
      <w:marRight w:val="0"/>
      <w:marTop w:val="0"/>
      <w:marBottom w:val="0"/>
      <w:divBdr>
        <w:top w:val="none" w:sz="0" w:space="0" w:color="auto"/>
        <w:left w:val="none" w:sz="0" w:space="0" w:color="auto"/>
        <w:bottom w:val="none" w:sz="0" w:space="0" w:color="auto"/>
        <w:right w:val="none" w:sz="0" w:space="0" w:color="auto"/>
      </w:divBdr>
    </w:div>
    <w:div w:id="1752122652">
      <w:bodyDiv w:val="1"/>
      <w:marLeft w:val="0"/>
      <w:marRight w:val="0"/>
      <w:marTop w:val="0"/>
      <w:marBottom w:val="0"/>
      <w:divBdr>
        <w:top w:val="none" w:sz="0" w:space="0" w:color="auto"/>
        <w:left w:val="none" w:sz="0" w:space="0" w:color="auto"/>
        <w:bottom w:val="none" w:sz="0" w:space="0" w:color="auto"/>
        <w:right w:val="none" w:sz="0" w:space="0" w:color="auto"/>
      </w:divBdr>
    </w:div>
    <w:div w:id="1754858388">
      <w:bodyDiv w:val="1"/>
      <w:marLeft w:val="0"/>
      <w:marRight w:val="0"/>
      <w:marTop w:val="0"/>
      <w:marBottom w:val="0"/>
      <w:divBdr>
        <w:top w:val="none" w:sz="0" w:space="0" w:color="auto"/>
        <w:left w:val="none" w:sz="0" w:space="0" w:color="auto"/>
        <w:bottom w:val="none" w:sz="0" w:space="0" w:color="auto"/>
        <w:right w:val="none" w:sz="0" w:space="0" w:color="auto"/>
      </w:divBdr>
    </w:div>
    <w:div w:id="1759863511">
      <w:bodyDiv w:val="1"/>
      <w:marLeft w:val="0"/>
      <w:marRight w:val="0"/>
      <w:marTop w:val="0"/>
      <w:marBottom w:val="0"/>
      <w:divBdr>
        <w:top w:val="none" w:sz="0" w:space="0" w:color="auto"/>
        <w:left w:val="none" w:sz="0" w:space="0" w:color="auto"/>
        <w:bottom w:val="none" w:sz="0" w:space="0" w:color="auto"/>
        <w:right w:val="none" w:sz="0" w:space="0" w:color="auto"/>
      </w:divBdr>
    </w:div>
    <w:div w:id="1762408906">
      <w:bodyDiv w:val="1"/>
      <w:marLeft w:val="0"/>
      <w:marRight w:val="0"/>
      <w:marTop w:val="0"/>
      <w:marBottom w:val="0"/>
      <w:divBdr>
        <w:top w:val="none" w:sz="0" w:space="0" w:color="auto"/>
        <w:left w:val="none" w:sz="0" w:space="0" w:color="auto"/>
        <w:bottom w:val="none" w:sz="0" w:space="0" w:color="auto"/>
        <w:right w:val="none" w:sz="0" w:space="0" w:color="auto"/>
      </w:divBdr>
    </w:div>
    <w:div w:id="1763062074">
      <w:bodyDiv w:val="1"/>
      <w:marLeft w:val="0"/>
      <w:marRight w:val="0"/>
      <w:marTop w:val="0"/>
      <w:marBottom w:val="0"/>
      <w:divBdr>
        <w:top w:val="none" w:sz="0" w:space="0" w:color="auto"/>
        <w:left w:val="none" w:sz="0" w:space="0" w:color="auto"/>
        <w:bottom w:val="none" w:sz="0" w:space="0" w:color="auto"/>
        <w:right w:val="none" w:sz="0" w:space="0" w:color="auto"/>
      </w:divBdr>
    </w:div>
    <w:div w:id="1764372180">
      <w:bodyDiv w:val="1"/>
      <w:marLeft w:val="0"/>
      <w:marRight w:val="0"/>
      <w:marTop w:val="0"/>
      <w:marBottom w:val="0"/>
      <w:divBdr>
        <w:top w:val="none" w:sz="0" w:space="0" w:color="auto"/>
        <w:left w:val="none" w:sz="0" w:space="0" w:color="auto"/>
        <w:bottom w:val="none" w:sz="0" w:space="0" w:color="auto"/>
        <w:right w:val="none" w:sz="0" w:space="0" w:color="auto"/>
      </w:divBdr>
    </w:div>
    <w:div w:id="1767775039">
      <w:bodyDiv w:val="1"/>
      <w:marLeft w:val="0"/>
      <w:marRight w:val="0"/>
      <w:marTop w:val="0"/>
      <w:marBottom w:val="0"/>
      <w:divBdr>
        <w:top w:val="none" w:sz="0" w:space="0" w:color="auto"/>
        <w:left w:val="none" w:sz="0" w:space="0" w:color="auto"/>
        <w:bottom w:val="none" w:sz="0" w:space="0" w:color="auto"/>
        <w:right w:val="none" w:sz="0" w:space="0" w:color="auto"/>
      </w:divBdr>
    </w:div>
    <w:div w:id="1770466780">
      <w:bodyDiv w:val="1"/>
      <w:marLeft w:val="0"/>
      <w:marRight w:val="0"/>
      <w:marTop w:val="0"/>
      <w:marBottom w:val="0"/>
      <w:divBdr>
        <w:top w:val="none" w:sz="0" w:space="0" w:color="auto"/>
        <w:left w:val="none" w:sz="0" w:space="0" w:color="auto"/>
        <w:bottom w:val="none" w:sz="0" w:space="0" w:color="auto"/>
        <w:right w:val="none" w:sz="0" w:space="0" w:color="auto"/>
      </w:divBdr>
    </w:div>
    <w:div w:id="1771659521">
      <w:bodyDiv w:val="1"/>
      <w:marLeft w:val="0"/>
      <w:marRight w:val="0"/>
      <w:marTop w:val="0"/>
      <w:marBottom w:val="0"/>
      <w:divBdr>
        <w:top w:val="none" w:sz="0" w:space="0" w:color="auto"/>
        <w:left w:val="none" w:sz="0" w:space="0" w:color="auto"/>
        <w:bottom w:val="none" w:sz="0" w:space="0" w:color="auto"/>
        <w:right w:val="none" w:sz="0" w:space="0" w:color="auto"/>
      </w:divBdr>
    </w:div>
    <w:div w:id="1772583267">
      <w:bodyDiv w:val="1"/>
      <w:marLeft w:val="0"/>
      <w:marRight w:val="0"/>
      <w:marTop w:val="0"/>
      <w:marBottom w:val="0"/>
      <w:divBdr>
        <w:top w:val="none" w:sz="0" w:space="0" w:color="auto"/>
        <w:left w:val="none" w:sz="0" w:space="0" w:color="auto"/>
        <w:bottom w:val="none" w:sz="0" w:space="0" w:color="auto"/>
        <w:right w:val="none" w:sz="0" w:space="0" w:color="auto"/>
      </w:divBdr>
      <w:divsChild>
        <w:div w:id="813982201">
          <w:marLeft w:val="0"/>
          <w:marRight w:val="0"/>
          <w:marTop w:val="0"/>
          <w:marBottom w:val="0"/>
          <w:divBdr>
            <w:top w:val="none" w:sz="0" w:space="0" w:color="auto"/>
            <w:left w:val="none" w:sz="0" w:space="0" w:color="auto"/>
            <w:bottom w:val="none" w:sz="0" w:space="0" w:color="auto"/>
            <w:right w:val="none" w:sz="0" w:space="0" w:color="auto"/>
          </w:divBdr>
        </w:div>
      </w:divsChild>
    </w:div>
    <w:div w:id="1773207704">
      <w:bodyDiv w:val="1"/>
      <w:marLeft w:val="0"/>
      <w:marRight w:val="0"/>
      <w:marTop w:val="0"/>
      <w:marBottom w:val="0"/>
      <w:divBdr>
        <w:top w:val="none" w:sz="0" w:space="0" w:color="auto"/>
        <w:left w:val="none" w:sz="0" w:space="0" w:color="auto"/>
        <w:bottom w:val="none" w:sz="0" w:space="0" w:color="auto"/>
        <w:right w:val="none" w:sz="0" w:space="0" w:color="auto"/>
      </w:divBdr>
    </w:div>
    <w:div w:id="1775518151">
      <w:bodyDiv w:val="1"/>
      <w:marLeft w:val="0"/>
      <w:marRight w:val="0"/>
      <w:marTop w:val="0"/>
      <w:marBottom w:val="0"/>
      <w:divBdr>
        <w:top w:val="none" w:sz="0" w:space="0" w:color="auto"/>
        <w:left w:val="none" w:sz="0" w:space="0" w:color="auto"/>
        <w:bottom w:val="none" w:sz="0" w:space="0" w:color="auto"/>
        <w:right w:val="none" w:sz="0" w:space="0" w:color="auto"/>
      </w:divBdr>
    </w:div>
    <w:div w:id="1775978019">
      <w:bodyDiv w:val="1"/>
      <w:marLeft w:val="0"/>
      <w:marRight w:val="0"/>
      <w:marTop w:val="0"/>
      <w:marBottom w:val="0"/>
      <w:divBdr>
        <w:top w:val="none" w:sz="0" w:space="0" w:color="auto"/>
        <w:left w:val="none" w:sz="0" w:space="0" w:color="auto"/>
        <w:bottom w:val="none" w:sz="0" w:space="0" w:color="auto"/>
        <w:right w:val="none" w:sz="0" w:space="0" w:color="auto"/>
      </w:divBdr>
    </w:div>
    <w:div w:id="1782605918">
      <w:bodyDiv w:val="1"/>
      <w:marLeft w:val="0"/>
      <w:marRight w:val="0"/>
      <w:marTop w:val="0"/>
      <w:marBottom w:val="0"/>
      <w:divBdr>
        <w:top w:val="none" w:sz="0" w:space="0" w:color="auto"/>
        <w:left w:val="none" w:sz="0" w:space="0" w:color="auto"/>
        <w:bottom w:val="none" w:sz="0" w:space="0" w:color="auto"/>
        <w:right w:val="none" w:sz="0" w:space="0" w:color="auto"/>
      </w:divBdr>
    </w:div>
    <w:div w:id="1785223036">
      <w:bodyDiv w:val="1"/>
      <w:marLeft w:val="0"/>
      <w:marRight w:val="0"/>
      <w:marTop w:val="0"/>
      <w:marBottom w:val="0"/>
      <w:divBdr>
        <w:top w:val="none" w:sz="0" w:space="0" w:color="auto"/>
        <w:left w:val="none" w:sz="0" w:space="0" w:color="auto"/>
        <w:bottom w:val="none" w:sz="0" w:space="0" w:color="auto"/>
        <w:right w:val="none" w:sz="0" w:space="0" w:color="auto"/>
      </w:divBdr>
    </w:div>
    <w:div w:id="1787574707">
      <w:bodyDiv w:val="1"/>
      <w:marLeft w:val="0"/>
      <w:marRight w:val="0"/>
      <w:marTop w:val="0"/>
      <w:marBottom w:val="0"/>
      <w:divBdr>
        <w:top w:val="none" w:sz="0" w:space="0" w:color="auto"/>
        <w:left w:val="none" w:sz="0" w:space="0" w:color="auto"/>
        <w:bottom w:val="none" w:sz="0" w:space="0" w:color="auto"/>
        <w:right w:val="none" w:sz="0" w:space="0" w:color="auto"/>
      </w:divBdr>
    </w:div>
    <w:div w:id="1789933193">
      <w:bodyDiv w:val="1"/>
      <w:marLeft w:val="0"/>
      <w:marRight w:val="0"/>
      <w:marTop w:val="0"/>
      <w:marBottom w:val="0"/>
      <w:divBdr>
        <w:top w:val="none" w:sz="0" w:space="0" w:color="auto"/>
        <w:left w:val="none" w:sz="0" w:space="0" w:color="auto"/>
        <w:bottom w:val="none" w:sz="0" w:space="0" w:color="auto"/>
        <w:right w:val="none" w:sz="0" w:space="0" w:color="auto"/>
      </w:divBdr>
    </w:div>
    <w:div w:id="1791824783">
      <w:bodyDiv w:val="1"/>
      <w:marLeft w:val="0"/>
      <w:marRight w:val="0"/>
      <w:marTop w:val="0"/>
      <w:marBottom w:val="0"/>
      <w:divBdr>
        <w:top w:val="none" w:sz="0" w:space="0" w:color="auto"/>
        <w:left w:val="none" w:sz="0" w:space="0" w:color="auto"/>
        <w:bottom w:val="none" w:sz="0" w:space="0" w:color="auto"/>
        <w:right w:val="none" w:sz="0" w:space="0" w:color="auto"/>
      </w:divBdr>
    </w:div>
    <w:div w:id="1793982922">
      <w:bodyDiv w:val="1"/>
      <w:marLeft w:val="0"/>
      <w:marRight w:val="0"/>
      <w:marTop w:val="0"/>
      <w:marBottom w:val="0"/>
      <w:divBdr>
        <w:top w:val="none" w:sz="0" w:space="0" w:color="auto"/>
        <w:left w:val="none" w:sz="0" w:space="0" w:color="auto"/>
        <w:bottom w:val="none" w:sz="0" w:space="0" w:color="auto"/>
        <w:right w:val="none" w:sz="0" w:space="0" w:color="auto"/>
      </w:divBdr>
    </w:div>
    <w:div w:id="1799686472">
      <w:bodyDiv w:val="1"/>
      <w:marLeft w:val="0"/>
      <w:marRight w:val="0"/>
      <w:marTop w:val="0"/>
      <w:marBottom w:val="0"/>
      <w:divBdr>
        <w:top w:val="none" w:sz="0" w:space="0" w:color="auto"/>
        <w:left w:val="none" w:sz="0" w:space="0" w:color="auto"/>
        <w:bottom w:val="none" w:sz="0" w:space="0" w:color="auto"/>
        <w:right w:val="none" w:sz="0" w:space="0" w:color="auto"/>
      </w:divBdr>
    </w:div>
    <w:div w:id="1800420572">
      <w:bodyDiv w:val="1"/>
      <w:marLeft w:val="0"/>
      <w:marRight w:val="0"/>
      <w:marTop w:val="0"/>
      <w:marBottom w:val="0"/>
      <w:divBdr>
        <w:top w:val="none" w:sz="0" w:space="0" w:color="auto"/>
        <w:left w:val="none" w:sz="0" w:space="0" w:color="auto"/>
        <w:bottom w:val="none" w:sz="0" w:space="0" w:color="auto"/>
        <w:right w:val="none" w:sz="0" w:space="0" w:color="auto"/>
      </w:divBdr>
    </w:div>
    <w:div w:id="1801918025">
      <w:bodyDiv w:val="1"/>
      <w:marLeft w:val="0"/>
      <w:marRight w:val="0"/>
      <w:marTop w:val="0"/>
      <w:marBottom w:val="0"/>
      <w:divBdr>
        <w:top w:val="none" w:sz="0" w:space="0" w:color="auto"/>
        <w:left w:val="none" w:sz="0" w:space="0" w:color="auto"/>
        <w:bottom w:val="none" w:sz="0" w:space="0" w:color="auto"/>
        <w:right w:val="none" w:sz="0" w:space="0" w:color="auto"/>
      </w:divBdr>
    </w:div>
    <w:div w:id="1806697660">
      <w:bodyDiv w:val="1"/>
      <w:marLeft w:val="0"/>
      <w:marRight w:val="0"/>
      <w:marTop w:val="0"/>
      <w:marBottom w:val="0"/>
      <w:divBdr>
        <w:top w:val="none" w:sz="0" w:space="0" w:color="auto"/>
        <w:left w:val="none" w:sz="0" w:space="0" w:color="auto"/>
        <w:bottom w:val="none" w:sz="0" w:space="0" w:color="auto"/>
        <w:right w:val="none" w:sz="0" w:space="0" w:color="auto"/>
      </w:divBdr>
    </w:div>
    <w:div w:id="1809085560">
      <w:bodyDiv w:val="1"/>
      <w:marLeft w:val="0"/>
      <w:marRight w:val="0"/>
      <w:marTop w:val="0"/>
      <w:marBottom w:val="0"/>
      <w:divBdr>
        <w:top w:val="none" w:sz="0" w:space="0" w:color="auto"/>
        <w:left w:val="none" w:sz="0" w:space="0" w:color="auto"/>
        <w:bottom w:val="none" w:sz="0" w:space="0" w:color="auto"/>
        <w:right w:val="none" w:sz="0" w:space="0" w:color="auto"/>
      </w:divBdr>
    </w:div>
    <w:div w:id="1812596128">
      <w:bodyDiv w:val="1"/>
      <w:marLeft w:val="0"/>
      <w:marRight w:val="0"/>
      <w:marTop w:val="0"/>
      <w:marBottom w:val="0"/>
      <w:divBdr>
        <w:top w:val="none" w:sz="0" w:space="0" w:color="auto"/>
        <w:left w:val="none" w:sz="0" w:space="0" w:color="auto"/>
        <w:bottom w:val="none" w:sz="0" w:space="0" w:color="auto"/>
        <w:right w:val="none" w:sz="0" w:space="0" w:color="auto"/>
      </w:divBdr>
    </w:div>
    <w:div w:id="1818305088">
      <w:bodyDiv w:val="1"/>
      <w:marLeft w:val="0"/>
      <w:marRight w:val="0"/>
      <w:marTop w:val="0"/>
      <w:marBottom w:val="0"/>
      <w:divBdr>
        <w:top w:val="none" w:sz="0" w:space="0" w:color="auto"/>
        <w:left w:val="none" w:sz="0" w:space="0" w:color="auto"/>
        <w:bottom w:val="none" w:sz="0" w:space="0" w:color="auto"/>
        <w:right w:val="none" w:sz="0" w:space="0" w:color="auto"/>
      </w:divBdr>
    </w:div>
    <w:div w:id="1818959671">
      <w:bodyDiv w:val="1"/>
      <w:marLeft w:val="0"/>
      <w:marRight w:val="0"/>
      <w:marTop w:val="0"/>
      <w:marBottom w:val="0"/>
      <w:divBdr>
        <w:top w:val="none" w:sz="0" w:space="0" w:color="auto"/>
        <w:left w:val="none" w:sz="0" w:space="0" w:color="auto"/>
        <w:bottom w:val="none" w:sz="0" w:space="0" w:color="auto"/>
        <w:right w:val="none" w:sz="0" w:space="0" w:color="auto"/>
      </w:divBdr>
    </w:div>
    <w:div w:id="1819568168">
      <w:bodyDiv w:val="1"/>
      <w:marLeft w:val="0"/>
      <w:marRight w:val="0"/>
      <w:marTop w:val="0"/>
      <w:marBottom w:val="0"/>
      <w:divBdr>
        <w:top w:val="none" w:sz="0" w:space="0" w:color="auto"/>
        <w:left w:val="none" w:sz="0" w:space="0" w:color="auto"/>
        <w:bottom w:val="none" w:sz="0" w:space="0" w:color="auto"/>
        <w:right w:val="none" w:sz="0" w:space="0" w:color="auto"/>
      </w:divBdr>
    </w:div>
    <w:div w:id="1830556505">
      <w:bodyDiv w:val="1"/>
      <w:marLeft w:val="0"/>
      <w:marRight w:val="0"/>
      <w:marTop w:val="0"/>
      <w:marBottom w:val="0"/>
      <w:divBdr>
        <w:top w:val="none" w:sz="0" w:space="0" w:color="auto"/>
        <w:left w:val="none" w:sz="0" w:space="0" w:color="auto"/>
        <w:bottom w:val="none" w:sz="0" w:space="0" w:color="auto"/>
        <w:right w:val="none" w:sz="0" w:space="0" w:color="auto"/>
      </w:divBdr>
    </w:div>
    <w:div w:id="1831409449">
      <w:bodyDiv w:val="1"/>
      <w:marLeft w:val="0"/>
      <w:marRight w:val="0"/>
      <w:marTop w:val="0"/>
      <w:marBottom w:val="0"/>
      <w:divBdr>
        <w:top w:val="none" w:sz="0" w:space="0" w:color="auto"/>
        <w:left w:val="none" w:sz="0" w:space="0" w:color="auto"/>
        <w:bottom w:val="none" w:sz="0" w:space="0" w:color="auto"/>
        <w:right w:val="none" w:sz="0" w:space="0" w:color="auto"/>
      </w:divBdr>
    </w:div>
    <w:div w:id="1831482675">
      <w:bodyDiv w:val="1"/>
      <w:marLeft w:val="0"/>
      <w:marRight w:val="0"/>
      <w:marTop w:val="0"/>
      <w:marBottom w:val="0"/>
      <w:divBdr>
        <w:top w:val="none" w:sz="0" w:space="0" w:color="auto"/>
        <w:left w:val="none" w:sz="0" w:space="0" w:color="auto"/>
        <w:bottom w:val="none" w:sz="0" w:space="0" w:color="auto"/>
        <w:right w:val="none" w:sz="0" w:space="0" w:color="auto"/>
      </w:divBdr>
      <w:divsChild>
        <w:div w:id="528684386">
          <w:marLeft w:val="0"/>
          <w:marRight w:val="0"/>
          <w:marTop w:val="0"/>
          <w:marBottom w:val="0"/>
          <w:divBdr>
            <w:top w:val="none" w:sz="0" w:space="0" w:color="auto"/>
            <w:left w:val="none" w:sz="0" w:space="0" w:color="auto"/>
            <w:bottom w:val="none" w:sz="0" w:space="0" w:color="auto"/>
            <w:right w:val="none" w:sz="0" w:space="0" w:color="auto"/>
          </w:divBdr>
          <w:divsChild>
            <w:div w:id="6434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2127">
      <w:bodyDiv w:val="1"/>
      <w:marLeft w:val="0"/>
      <w:marRight w:val="0"/>
      <w:marTop w:val="0"/>
      <w:marBottom w:val="0"/>
      <w:divBdr>
        <w:top w:val="none" w:sz="0" w:space="0" w:color="auto"/>
        <w:left w:val="none" w:sz="0" w:space="0" w:color="auto"/>
        <w:bottom w:val="none" w:sz="0" w:space="0" w:color="auto"/>
        <w:right w:val="none" w:sz="0" w:space="0" w:color="auto"/>
      </w:divBdr>
    </w:div>
    <w:div w:id="1836412823">
      <w:bodyDiv w:val="1"/>
      <w:marLeft w:val="0"/>
      <w:marRight w:val="0"/>
      <w:marTop w:val="0"/>
      <w:marBottom w:val="0"/>
      <w:divBdr>
        <w:top w:val="none" w:sz="0" w:space="0" w:color="auto"/>
        <w:left w:val="none" w:sz="0" w:space="0" w:color="auto"/>
        <w:bottom w:val="none" w:sz="0" w:space="0" w:color="auto"/>
        <w:right w:val="none" w:sz="0" w:space="0" w:color="auto"/>
      </w:divBdr>
    </w:div>
    <w:div w:id="1836459570">
      <w:bodyDiv w:val="1"/>
      <w:marLeft w:val="0"/>
      <w:marRight w:val="0"/>
      <w:marTop w:val="0"/>
      <w:marBottom w:val="0"/>
      <w:divBdr>
        <w:top w:val="none" w:sz="0" w:space="0" w:color="auto"/>
        <w:left w:val="none" w:sz="0" w:space="0" w:color="auto"/>
        <w:bottom w:val="none" w:sz="0" w:space="0" w:color="auto"/>
        <w:right w:val="none" w:sz="0" w:space="0" w:color="auto"/>
      </w:divBdr>
    </w:div>
    <w:div w:id="1838225764">
      <w:bodyDiv w:val="1"/>
      <w:marLeft w:val="0"/>
      <w:marRight w:val="0"/>
      <w:marTop w:val="0"/>
      <w:marBottom w:val="0"/>
      <w:divBdr>
        <w:top w:val="none" w:sz="0" w:space="0" w:color="auto"/>
        <w:left w:val="none" w:sz="0" w:space="0" w:color="auto"/>
        <w:bottom w:val="none" w:sz="0" w:space="0" w:color="auto"/>
        <w:right w:val="none" w:sz="0" w:space="0" w:color="auto"/>
      </w:divBdr>
    </w:div>
    <w:div w:id="1838382544">
      <w:bodyDiv w:val="1"/>
      <w:marLeft w:val="0"/>
      <w:marRight w:val="0"/>
      <w:marTop w:val="0"/>
      <w:marBottom w:val="0"/>
      <w:divBdr>
        <w:top w:val="none" w:sz="0" w:space="0" w:color="auto"/>
        <w:left w:val="none" w:sz="0" w:space="0" w:color="auto"/>
        <w:bottom w:val="none" w:sz="0" w:space="0" w:color="auto"/>
        <w:right w:val="none" w:sz="0" w:space="0" w:color="auto"/>
      </w:divBdr>
      <w:divsChild>
        <w:div w:id="1267955819">
          <w:marLeft w:val="0"/>
          <w:marRight w:val="0"/>
          <w:marTop w:val="0"/>
          <w:marBottom w:val="0"/>
          <w:divBdr>
            <w:top w:val="none" w:sz="0" w:space="0" w:color="auto"/>
            <w:left w:val="none" w:sz="0" w:space="0" w:color="auto"/>
            <w:bottom w:val="none" w:sz="0" w:space="0" w:color="auto"/>
            <w:right w:val="none" w:sz="0" w:space="0" w:color="auto"/>
          </w:divBdr>
        </w:div>
        <w:div w:id="78404184">
          <w:marLeft w:val="0"/>
          <w:marRight w:val="0"/>
          <w:marTop w:val="0"/>
          <w:marBottom w:val="0"/>
          <w:divBdr>
            <w:top w:val="none" w:sz="0" w:space="0" w:color="auto"/>
            <w:left w:val="none" w:sz="0" w:space="0" w:color="auto"/>
            <w:bottom w:val="none" w:sz="0" w:space="0" w:color="auto"/>
            <w:right w:val="none" w:sz="0" w:space="0" w:color="auto"/>
          </w:divBdr>
        </w:div>
        <w:div w:id="1905527029">
          <w:marLeft w:val="0"/>
          <w:marRight w:val="0"/>
          <w:marTop w:val="0"/>
          <w:marBottom w:val="0"/>
          <w:divBdr>
            <w:top w:val="none" w:sz="0" w:space="0" w:color="auto"/>
            <w:left w:val="none" w:sz="0" w:space="0" w:color="auto"/>
            <w:bottom w:val="none" w:sz="0" w:space="0" w:color="auto"/>
            <w:right w:val="none" w:sz="0" w:space="0" w:color="auto"/>
          </w:divBdr>
        </w:div>
      </w:divsChild>
    </w:div>
    <w:div w:id="1839272456">
      <w:bodyDiv w:val="1"/>
      <w:marLeft w:val="0"/>
      <w:marRight w:val="0"/>
      <w:marTop w:val="0"/>
      <w:marBottom w:val="0"/>
      <w:divBdr>
        <w:top w:val="none" w:sz="0" w:space="0" w:color="auto"/>
        <w:left w:val="none" w:sz="0" w:space="0" w:color="auto"/>
        <w:bottom w:val="none" w:sz="0" w:space="0" w:color="auto"/>
        <w:right w:val="none" w:sz="0" w:space="0" w:color="auto"/>
      </w:divBdr>
    </w:div>
    <w:div w:id="1840198738">
      <w:bodyDiv w:val="1"/>
      <w:marLeft w:val="0"/>
      <w:marRight w:val="0"/>
      <w:marTop w:val="0"/>
      <w:marBottom w:val="0"/>
      <w:divBdr>
        <w:top w:val="none" w:sz="0" w:space="0" w:color="auto"/>
        <w:left w:val="none" w:sz="0" w:space="0" w:color="auto"/>
        <w:bottom w:val="none" w:sz="0" w:space="0" w:color="auto"/>
        <w:right w:val="none" w:sz="0" w:space="0" w:color="auto"/>
      </w:divBdr>
    </w:div>
    <w:div w:id="1841920891">
      <w:bodyDiv w:val="1"/>
      <w:marLeft w:val="0"/>
      <w:marRight w:val="0"/>
      <w:marTop w:val="0"/>
      <w:marBottom w:val="0"/>
      <w:divBdr>
        <w:top w:val="none" w:sz="0" w:space="0" w:color="auto"/>
        <w:left w:val="none" w:sz="0" w:space="0" w:color="auto"/>
        <w:bottom w:val="none" w:sz="0" w:space="0" w:color="auto"/>
        <w:right w:val="none" w:sz="0" w:space="0" w:color="auto"/>
      </w:divBdr>
    </w:div>
    <w:div w:id="1843354315">
      <w:bodyDiv w:val="1"/>
      <w:marLeft w:val="0"/>
      <w:marRight w:val="0"/>
      <w:marTop w:val="0"/>
      <w:marBottom w:val="0"/>
      <w:divBdr>
        <w:top w:val="none" w:sz="0" w:space="0" w:color="auto"/>
        <w:left w:val="none" w:sz="0" w:space="0" w:color="auto"/>
        <w:bottom w:val="none" w:sz="0" w:space="0" w:color="auto"/>
        <w:right w:val="none" w:sz="0" w:space="0" w:color="auto"/>
      </w:divBdr>
    </w:div>
    <w:div w:id="1845391507">
      <w:bodyDiv w:val="1"/>
      <w:marLeft w:val="0"/>
      <w:marRight w:val="0"/>
      <w:marTop w:val="0"/>
      <w:marBottom w:val="0"/>
      <w:divBdr>
        <w:top w:val="none" w:sz="0" w:space="0" w:color="auto"/>
        <w:left w:val="none" w:sz="0" w:space="0" w:color="auto"/>
        <w:bottom w:val="none" w:sz="0" w:space="0" w:color="auto"/>
        <w:right w:val="none" w:sz="0" w:space="0" w:color="auto"/>
      </w:divBdr>
    </w:div>
    <w:div w:id="1846047080">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783300">
      <w:bodyDiv w:val="1"/>
      <w:marLeft w:val="0"/>
      <w:marRight w:val="0"/>
      <w:marTop w:val="0"/>
      <w:marBottom w:val="0"/>
      <w:divBdr>
        <w:top w:val="none" w:sz="0" w:space="0" w:color="auto"/>
        <w:left w:val="none" w:sz="0" w:space="0" w:color="auto"/>
        <w:bottom w:val="none" w:sz="0" w:space="0" w:color="auto"/>
        <w:right w:val="none" w:sz="0" w:space="0" w:color="auto"/>
      </w:divBdr>
    </w:div>
    <w:div w:id="1850369293">
      <w:bodyDiv w:val="1"/>
      <w:marLeft w:val="0"/>
      <w:marRight w:val="0"/>
      <w:marTop w:val="0"/>
      <w:marBottom w:val="0"/>
      <w:divBdr>
        <w:top w:val="none" w:sz="0" w:space="0" w:color="auto"/>
        <w:left w:val="none" w:sz="0" w:space="0" w:color="auto"/>
        <w:bottom w:val="none" w:sz="0" w:space="0" w:color="auto"/>
        <w:right w:val="none" w:sz="0" w:space="0" w:color="auto"/>
      </w:divBdr>
    </w:div>
    <w:div w:id="1851524412">
      <w:bodyDiv w:val="1"/>
      <w:marLeft w:val="0"/>
      <w:marRight w:val="0"/>
      <w:marTop w:val="0"/>
      <w:marBottom w:val="0"/>
      <w:divBdr>
        <w:top w:val="none" w:sz="0" w:space="0" w:color="auto"/>
        <w:left w:val="none" w:sz="0" w:space="0" w:color="auto"/>
        <w:bottom w:val="none" w:sz="0" w:space="0" w:color="auto"/>
        <w:right w:val="none" w:sz="0" w:space="0" w:color="auto"/>
      </w:divBdr>
    </w:div>
    <w:div w:id="1864131237">
      <w:bodyDiv w:val="1"/>
      <w:marLeft w:val="0"/>
      <w:marRight w:val="0"/>
      <w:marTop w:val="0"/>
      <w:marBottom w:val="0"/>
      <w:divBdr>
        <w:top w:val="none" w:sz="0" w:space="0" w:color="auto"/>
        <w:left w:val="none" w:sz="0" w:space="0" w:color="auto"/>
        <w:bottom w:val="none" w:sz="0" w:space="0" w:color="auto"/>
        <w:right w:val="none" w:sz="0" w:space="0" w:color="auto"/>
      </w:divBdr>
    </w:div>
    <w:div w:id="1864712442">
      <w:bodyDiv w:val="1"/>
      <w:marLeft w:val="0"/>
      <w:marRight w:val="0"/>
      <w:marTop w:val="0"/>
      <w:marBottom w:val="0"/>
      <w:divBdr>
        <w:top w:val="none" w:sz="0" w:space="0" w:color="auto"/>
        <w:left w:val="none" w:sz="0" w:space="0" w:color="auto"/>
        <w:bottom w:val="none" w:sz="0" w:space="0" w:color="auto"/>
        <w:right w:val="none" w:sz="0" w:space="0" w:color="auto"/>
      </w:divBdr>
    </w:div>
    <w:div w:id="1864901383">
      <w:bodyDiv w:val="1"/>
      <w:marLeft w:val="0"/>
      <w:marRight w:val="0"/>
      <w:marTop w:val="0"/>
      <w:marBottom w:val="0"/>
      <w:divBdr>
        <w:top w:val="none" w:sz="0" w:space="0" w:color="auto"/>
        <w:left w:val="none" w:sz="0" w:space="0" w:color="auto"/>
        <w:bottom w:val="none" w:sz="0" w:space="0" w:color="auto"/>
        <w:right w:val="none" w:sz="0" w:space="0" w:color="auto"/>
      </w:divBdr>
    </w:div>
    <w:div w:id="1865635468">
      <w:bodyDiv w:val="1"/>
      <w:marLeft w:val="0"/>
      <w:marRight w:val="0"/>
      <w:marTop w:val="0"/>
      <w:marBottom w:val="0"/>
      <w:divBdr>
        <w:top w:val="none" w:sz="0" w:space="0" w:color="auto"/>
        <w:left w:val="none" w:sz="0" w:space="0" w:color="auto"/>
        <w:bottom w:val="none" w:sz="0" w:space="0" w:color="auto"/>
        <w:right w:val="none" w:sz="0" w:space="0" w:color="auto"/>
      </w:divBdr>
    </w:div>
    <w:div w:id="1872454084">
      <w:bodyDiv w:val="1"/>
      <w:marLeft w:val="0"/>
      <w:marRight w:val="0"/>
      <w:marTop w:val="0"/>
      <w:marBottom w:val="0"/>
      <w:divBdr>
        <w:top w:val="none" w:sz="0" w:space="0" w:color="auto"/>
        <w:left w:val="none" w:sz="0" w:space="0" w:color="auto"/>
        <w:bottom w:val="none" w:sz="0" w:space="0" w:color="auto"/>
        <w:right w:val="none" w:sz="0" w:space="0" w:color="auto"/>
      </w:divBdr>
      <w:divsChild>
        <w:div w:id="827398742">
          <w:marLeft w:val="0"/>
          <w:marRight w:val="0"/>
          <w:marTop w:val="0"/>
          <w:marBottom w:val="0"/>
          <w:divBdr>
            <w:top w:val="none" w:sz="0" w:space="0" w:color="auto"/>
            <w:left w:val="none" w:sz="0" w:space="0" w:color="auto"/>
            <w:bottom w:val="none" w:sz="0" w:space="0" w:color="auto"/>
            <w:right w:val="none" w:sz="0" w:space="0" w:color="auto"/>
          </w:divBdr>
        </w:div>
        <w:div w:id="368146234">
          <w:marLeft w:val="0"/>
          <w:marRight w:val="0"/>
          <w:marTop w:val="0"/>
          <w:marBottom w:val="0"/>
          <w:divBdr>
            <w:top w:val="none" w:sz="0" w:space="0" w:color="auto"/>
            <w:left w:val="none" w:sz="0" w:space="0" w:color="auto"/>
            <w:bottom w:val="none" w:sz="0" w:space="0" w:color="auto"/>
            <w:right w:val="none" w:sz="0" w:space="0" w:color="auto"/>
          </w:divBdr>
        </w:div>
        <w:div w:id="1882932310">
          <w:marLeft w:val="0"/>
          <w:marRight w:val="0"/>
          <w:marTop w:val="0"/>
          <w:marBottom w:val="0"/>
          <w:divBdr>
            <w:top w:val="none" w:sz="0" w:space="0" w:color="auto"/>
            <w:left w:val="none" w:sz="0" w:space="0" w:color="auto"/>
            <w:bottom w:val="none" w:sz="0" w:space="0" w:color="auto"/>
            <w:right w:val="none" w:sz="0" w:space="0" w:color="auto"/>
          </w:divBdr>
        </w:div>
        <w:div w:id="148792263">
          <w:marLeft w:val="0"/>
          <w:marRight w:val="0"/>
          <w:marTop w:val="0"/>
          <w:marBottom w:val="0"/>
          <w:divBdr>
            <w:top w:val="none" w:sz="0" w:space="0" w:color="auto"/>
            <w:left w:val="none" w:sz="0" w:space="0" w:color="auto"/>
            <w:bottom w:val="none" w:sz="0" w:space="0" w:color="auto"/>
            <w:right w:val="none" w:sz="0" w:space="0" w:color="auto"/>
          </w:divBdr>
        </w:div>
        <w:div w:id="1806461578">
          <w:marLeft w:val="0"/>
          <w:marRight w:val="0"/>
          <w:marTop w:val="0"/>
          <w:marBottom w:val="0"/>
          <w:divBdr>
            <w:top w:val="none" w:sz="0" w:space="0" w:color="auto"/>
            <w:left w:val="none" w:sz="0" w:space="0" w:color="auto"/>
            <w:bottom w:val="none" w:sz="0" w:space="0" w:color="auto"/>
            <w:right w:val="none" w:sz="0" w:space="0" w:color="auto"/>
          </w:divBdr>
        </w:div>
        <w:div w:id="1889144114">
          <w:marLeft w:val="0"/>
          <w:marRight w:val="0"/>
          <w:marTop w:val="0"/>
          <w:marBottom w:val="0"/>
          <w:divBdr>
            <w:top w:val="none" w:sz="0" w:space="0" w:color="auto"/>
            <w:left w:val="none" w:sz="0" w:space="0" w:color="auto"/>
            <w:bottom w:val="none" w:sz="0" w:space="0" w:color="auto"/>
            <w:right w:val="none" w:sz="0" w:space="0" w:color="auto"/>
          </w:divBdr>
        </w:div>
        <w:div w:id="1233273013">
          <w:marLeft w:val="0"/>
          <w:marRight w:val="0"/>
          <w:marTop w:val="0"/>
          <w:marBottom w:val="0"/>
          <w:divBdr>
            <w:top w:val="none" w:sz="0" w:space="0" w:color="auto"/>
            <w:left w:val="none" w:sz="0" w:space="0" w:color="auto"/>
            <w:bottom w:val="none" w:sz="0" w:space="0" w:color="auto"/>
            <w:right w:val="none" w:sz="0" w:space="0" w:color="auto"/>
          </w:divBdr>
        </w:div>
      </w:divsChild>
    </w:div>
    <w:div w:id="1873226363">
      <w:bodyDiv w:val="1"/>
      <w:marLeft w:val="0"/>
      <w:marRight w:val="0"/>
      <w:marTop w:val="0"/>
      <w:marBottom w:val="0"/>
      <w:divBdr>
        <w:top w:val="none" w:sz="0" w:space="0" w:color="auto"/>
        <w:left w:val="none" w:sz="0" w:space="0" w:color="auto"/>
        <w:bottom w:val="none" w:sz="0" w:space="0" w:color="auto"/>
        <w:right w:val="none" w:sz="0" w:space="0" w:color="auto"/>
      </w:divBdr>
      <w:divsChild>
        <w:div w:id="1937324011">
          <w:marLeft w:val="0"/>
          <w:marRight w:val="0"/>
          <w:marTop w:val="0"/>
          <w:marBottom w:val="0"/>
          <w:divBdr>
            <w:top w:val="none" w:sz="0" w:space="0" w:color="auto"/>
            <w:left w:val="none" w:sz="0" w:space="0" w:color="auto"/>
            <w:bottom w:val="none" w:sz="0" w:space="0" w:color="auto"/>
            <w:right w:val="none" w:sz="0" w:space="0" w:color="auto"/>
          </w:divBdr>
        </w:div>
        <w:div w:id="1912038957">
          <w:marLeft w:val="0"/>
          <w:marRight w:val="0"/>
          <w:marTop w:val="0"/>
          <w:marBottom w:val="0"/>
          <w:divBdr>
            <w:top w:val="none" w:sz="0" w:space="0" w:color="auto"/>
            <w:left w:val="none" w:sz="0" w:space="0" w:color="auto"/>
            <w:bottom w:val="none" w:sz="0" w:space="0" w:color="auto"/>
            <w:right w:val="none" w:sz="0" w:space="0" w:color="auto"/>
          </w:divBdr>
        </w:div>
        <w:div w:id="1493911500">
          <w:marLeft w:val="0"/>
          <w:marRight w:val="0"/>
          <w:marTop w:val="0"/>
          <w:marBottom w:val="0"/>
          <w:divBdr>
            <w:top w:val="none" w:sz="0" w:space="0" w:color="auto"/>
            <w:left w:val="none" w:sz="0" w:space="0" w:color="auto"/>
            <w:bottom w:val="none" w:sz="0" w:space="0" w:color="auto"/>
            <w:right w:val="none" w:sz="0" w:space="0" w:color="auto"/>
          </w:divBdr>
        </w:div>
        <w:div w:id="1504782887">
          <w:marLeft w:val="0"/>
          <w:marRight w:val="0"/>
          <w:marTop w:val="0"/>
          <w:marBottom w:val="0"/>
          <w:divBdr>
            <w:top w:val="none" w:sz="0" w:space="0" w:color="auto"/>
            <w:left w:val="none" w:sz="0" w:space="0" w:color="auto"/>
            <w:bottom w:val="none" w:sz="0" w:space="0" w:color="auto"/>
            <w:right w:val="none" w:sz="0" w:space="0" w:color="auto"/>
          </w:divBdr>
        </w:div>
      </w:divsChild>
    </w:div>
    <w:div w:id="1880050083">
      <w:bodyDiv w:val="1"/>
      <w:marLeft w:val="0"/>
      <w:marRight w:val="0"/>
      <w:marTop w:val="0"/>
      <w:marBottom w:val="0"/>
      <w:divBdr>
        <w:top w:val="none" w:sz="0" w:space="0" w:color="auto"/>
        <w:left w:val="none" w:sz="0" w:space="0" w:color="auto"/>
        <w:bottom w:val="none" w:sz="0" w:space="0" w:color="auto"/>
        <w:right w:val="none" w:sz="0" w:space="0" w:color="auto"/>
      </w:divBdr>
    </w:div>
    <w:div w:id="1882747164">
      <w:bodyDiv w:val="1"/>
      <w:marLeft w:val="0"/>
      <w:marRight w:val="0"/>
      <w:marTop w:val="0"/>
      <w:marBottom w:val="0"/>
      <w:divBdr>
        <w:top w:val="none" w:sz="0" w:space="0" w:color="auto"/>
        <w:left w:val="none" w:sz="0" w:space="0" w:color="auto"/>
        <w:bottom w:val="none" w:sz="0" w:space="0" w:color="auto"/>
        <w:right w:val="none" w:sz="0" w:space="0" w:color="auto"/>
      </w:divBdr>
    </w:div>
    <w:div w:id="1888756083">
      <w:bodyDiv w:val="1"/>
      <w:marLeft w:val="0"/>
      <w:marRight w:val="0"/>
      <w:marTop w:val="0"/>
      <w:marBottom w:val="0"/>
      <w:divBdr>
        <w:top w:val="none" w:sz="0" w:space="0" w:color="auto"/>
        <w:left w:val="none" w:sz="0" w:space="0" w:color="auto"/>
        <w:bottom w:val="none" w:sz="0" w:space="0" w:color="auto"/>
        <w:right w:val="none" w:sz="0" w:space="0" w:color="auto"/>
      </w:divBdr>
    </w:div>
    <w:div w:id="1890795803">
      <w:bodyDiv w:val="1"/>
      <w:marLeft w:val="0"/>
      <w:marRight w:val="0"/>
      <w:marTop w:val="0"/>
      <w:marBottom w:val="0"/>
      <w:divBdr>
        <w:top w:val="none" w:sz="0" w:space="0" w:color="auto"/>
        <w:left w:val="none" w:sz="0" w:space="0" w:color="auto"/>
        <w:bottom w:val="none" w:sz="0" w:space="0" w:color="auto"/>
        <w:right w:val="none" w:sz="0" w:space="0" w:color="auto"/>
      </w:divBdr>
    </w:div>
    <w:div w:id="1893536266">
      <w:bodyDiv w:val="1"/>
      <w:marLeft w:val="0"/>
      <w:marRight w:val="0"/>
      <w:marTop w:val="0"/>
      <w:marBottom w:val="0"/>
      <w:divBdr>
        <w:top w:val="none" w:sz="0" w:space="0" w:color="auto"/>
        <w:left w:val="none" w:sz="0" w:space="0" w:color="auto"/>
        <w:bottom w:val="none" w:sz="0" w:space="0" w:color="auto"/>
        <w:right w:val="none" w:sz="0" w:space="0" w:color="auto"/>
      </w:divBdr>
    </w:div>
    <w:div w:id="1894847914">
      <w:bodyDiv w:val="1"/>
      <w:marLeft w:val="0"/>
      <w:marRight w:val="0"/>
      <w:marTop w:val="0"/>
      <w:marBottom w:val="0"/>
      <w:divBdr>
        <w:top w:val="none" w:sz="0" w:space="0" w:color="auto"/>
        <w:left w:val="none" w:sz="0" w:space="0" w:color="auto"/>
        <w:bottom w:val="none" w:sz="0" w:space="0" w:color="auto"/>
        <w:right w:val="none" w:sz="0" w:space="0" w:color="auto"/>
      </w:divBdr>
    </w:div>
    <w:div w:id="1901164259">
      <w:bodyDiv w:val="1"/>
      <w:marLeft w:val="0"/>
      <w:marRight w:val="0"/>
      <w:marTop w:val="0"/>
      <w:marBottom w:val="0"/>
      <w:divBdr>
        <w:top w:val="none" w:sz="0" w:space="0" w:color="auto"/>
        <w:left w:val="none" w:sz="0" w:space="0" w:color="auto"/>
        <w:bottom w:val="none" w:sz="0" w:space="0" w:color="auto"/>
        <w:right w:val="none" w:sz="0" w:space="0" w:color="auto"/>
      </w:divBdr>
    </w:div>
    <w:div w:id="1905598786">
      <w:bodyDiv w:val="1"/>
      <w:marLeft w:val="0"/>
      <w:marRight w:val="0"/>
      <w:marTop w:val="0"/>
      <w:marBottom w:val="0"/>
      <w:divBdr>
        <w:top w:val="none" w:sz="0" w:space="0" w:color="auto"/>
        <w:left w:val="none" w:sz="0" w:space="0" w:color="auto"/>
        <w:bottom w:val="none" w:sz="0" w:space="0" w:color="auto"/>
        <w:right w:val="none" w:sz="0" w:space="0" w:color="auto"/>
      </w:divBdr>
    </w:div>
    <w:div w:id="1905947907">
      <w:bodyDiv w:val="1"/>
      <w:marLeft w:val="0"/>
      <w:marRight w:val="0"/>
      <w:marTop w:val="0"/>
      <w:marBottom w:val="0"/>
      <w:divBdr>
        <w:top w:val="none" w:sz="0" w:space="0" w:color="auto"/>
        <w:left w:val="none" w:sz="0" w:space="0" w:color="auto"/>
        <w:bottom w:val="none" w:sz="0" w:space="0" w:color="auto"/>
        <w:right w:val="none" w:sz="0" w:space="0" w:color="auto"/>
      </w:divBdr>
    </w:div>
    <w:div w:id="1906529015">
      <w:bodyDiv w:val="1"/>
      <w:marLeft w:val="0"/>
      <w:marRight w:val="0"/>
      <w:marTop w:val="0"/>
      <w:marBottom w:val="0"/>
      <w:divBdr>
        <w:top w:val="none" w:sz="0" w:space="0" w:color="auto"/>
        <w:left w:val="none" w:sz="0" w:space="0" w:color="auto"/>
        <w:bottom w:val="none" w:sz="0" w:space="0" w:color="auto"/>
        <w:right w:val="none" w:sz="0" w:space="0" w:color="auto"/>
      </w:divBdr>
      <w:divsChild>
        <w:div w:id="2113621843">
          <w:marLeft w:val="0"/>
          <w:marRight w:val="0"/>
          <w:marTop w:val="0"/>
          <w:marBottom w:val="0"/>
          <w:divBdr>
            <w:top w:val="none" w:sz="0" w:space="0" w:color="auto"/>
            <w:left w:val="none" w:sz="0" w:space="0" w:color="auto"/>
            <w:bottom w:val="none" w:sz="0" w:space="0" w:color="auto"/>
            <w:right w:val="none" w:sz="0" w:space="0" w:color="auto"/>
          </w:divBdr>
        </w:div>
      </w:divsChild>
    </w:div>
    <w:div w:id="1919704676">
      <w:bodyDiv w:val="1"/>
      <w:marLeft w:val="0"/>
      <w:marRight w:val="0"/>
      <w:marTop w:val="0"/>
      <w:marBottom w:val="0"/>
      <w:divBdr>
        <w:top w:val="none" w:sz="0" w:space="0" w:color="auto"/>
        <w:left w:val="none" w:sz="0" w:space="0" w:color="auto"/>
        <w:bottom w:val="none" w:sz="0" w:space="0" w:color="auto"/>
        <w:right w:val="none" w:sz="0" w:space="0" w:color="auto"/>
      </w:divBdr>
    </w:div>
    <w:div w:id="1924290622">
      <w:bodyDiv w:val="1"/>
      <w:marLeft w:val="0"/>
      <w:marRight w:val="0"/>
      <w:marTop w:val="0"/>
      <w:marBottom w:val="0"/>
      <w:divBdr>
        <w:top w:val="none" w:sz="0" w:space="0" w:color="auto"/>
        <w:left w:val="none" w:sz="0" w:space="0" w:color="auto"/>
        <w:bottom w:val="none" w:sz="0" w:space="0" w:color="auto"/>
        <w:right w:val="none" w:sz="0" w:space="0" w:color="auto"/>
      </w:divBdr>
    </w:div>
    <w:div w:id="1926962276">
      <w:bodyDiv w:val="1"/>
      <w:marLeft w:val="0"/>
      <w:marRight w:val="0"/>
      <w:marTop w:val="0"/>
      <w:marBottom w:val="0"/>
      <w:divBdr>
        <w:top w:val="none" w:sz="0" w:space="0" w:color="auto"/>
        <w:left w:val="none" w:sz="0" w:space="0" w:color="auto"/>
        <w:bottom w:val="none" w:sz="0" w:space="0" w:color="auto"/>
        <w:right w:val="none" w:sz="0" w:space="0" w:color="auto"/>
      </w:divBdr>
      <w:divsChild>
        <w:div w:id="516818670">
          <w:marLeft w:val="0"/>
          <w:marRight w:val="0"/>
          <w:marTop w:val="0"/>
          <w:marBottom w:val="0"/>
          <w:divBdr>
            <w:top w:val="none" w:sz="0" w:space="0" w:color="auto"/>
            <w:left w:val="none" w:sz="0" w:space="0" w:color="auto"/>
            <w:bottom w:val="none" w:sz="0" w:space="0" w:color="auto"/>
            <w:right w:val="none" w:sz="0" w:space="0" w:color="auto"/>
          </w:divBdr>
          <w:divsChild>
            <w:div w:id="347026486">
              <w:marLeft w:val="0"/>
              <w:marRight w:val="0"/>
              <w:marTop w:val="0"/>
              <w:marBottom w:val="0"/>
              <w:divBdr>
                <w:top w:val="none" w:sz="0" w:space="0" w:color="auto"/>
                <w:left w:val="none" w:sz="0" w:space="0" w:color="auto"/>
                <w:bottom w:val="none" w:sz="0" w:space="0" w:color="auto"/>
                <w:right w:val="none" w:sz="0" w:space="0" w:color="auto"/>
              </w:divBdr>
              <w:divsChild>
                <w:div w:id="946229117">
                  <w:marLeft w:val="0"/>
                  <w:marRight w:val="0"/>
                  <w:marTop w:val="0"/>
                  <w:marBottom w:val="0"/>
                  <w:divBdr>
                    <w:top w:val="none" w:sz="0" w:space="0" w:color="auto"/>
                    <w:left w:val="none" w:sz="0" w:space="0" w:color="auto"/>
                    <w:bottom w:val="none" w:sz="0" w:space="0" w:color="auto"/>
                    <w:right w:val="none" w:sz="0" w:space="0" w:color="auto"/>
                  </w:divBdr>
                  <w:divsChild>
                    <w:div w:id="1281033094">
                      <w:marLeft w:val="0"/>
                      <w:marRight w:val="0"/>
                      <w:marTop w:val="0"/>
                      <w:marBottom w:val="0"/>
                      <w:divBdr>
                        <w:top w:val="none" w:sz="0" w:space="0" w:color="auto"/>
                        <w:left w:val="none" w:sz="0" w:space="0" w:color="auto"/>
                        <w:bottom w:val="none" w:sz="0" w:space="0" w:color="auto"/>
                        <w:right w:val="none" w:sz="0" w:space="0" w:color="auto"/>
                      </w:divBdr>
                      <w:divsChild>
                        <w:div w:id="1106390044">
                          <w:marLeft w:val="0"/>
                          <w:marRight w:val="0"/>
                          <w:marTop w:val="0"/>
                          <w:marBottom w:val="0"/>
                          <w:divBdr>
                            <w:top w:val="none" w:sz="0" w:space="0" w:color="auto"/>
                            <w:left w:val="none" w:sz="0" w:space="0" w:color="auto"/>
                            <w:bottom w:val="none" w:sz="0" w:space="0" w:color="auto"/>
                            <w:right w:val="none" w:sz="0" w:space="0" w:color="auto"/>
                          </w:divBdr>
                          <w:divsChild>
                            <w:div w:id="13925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929966">
      <w:bodyDiv w:val="1"/>
      <w:marLeft w:val="0"/>
      <w:marRight w:val="0"/>
      <w:marTop w:val="0"/>
      <w:marBottom w:val="0"/>
      <w:divBdr>
        <w:top w:val="none" w:sz="0" w:space="0" w:color="auto"/>
        <w:left w:val="none" w:sz="0" w:space="0" w:color="auto"/>
        <w:bottom w:val="none" w:sz="0" w:space="0" w:color="auto"/>
        <w:right w:val="none" w:sz="0" w:space="0" w:color="auto"/>
      </w:divBdr>
    </w:div>
    <w:div w:id="1939483229">
      <w:bodyDiv w:val="1"/>
      <w:marLeft w:val="0"/>
      <w:marRight w:val="0"/>
      <w:marTop w:val="0"/>
      <w:marBottom w:val="0"/>
      <w:divBdr>
        <w:top w:val="none" w:sz="0" w:space="0" w:color="auto"/>
        <w:left w:val="none" w:sz="0" w:space="0" w:color="auto"/>
        <w:bottom w:val="none" w:sz="0" w:space="0" w:color="auto"/>
        <w:right w:val="none" w:sz="0" w:space="0" w:color="auto"/>
      </w:divBdr>
      <w:divsChild>
        <w:div w:id="1408915069">
          <w:marLeft w:val="0"/>
          <w:marRight w:val="0"/>
          <w:marTop w:val="0"/>
          <w:marBottom w:val="0"/>
          <w:divBdr>
            <w:top w:val="none" w:sz="0" w:space="0" w:color="auto"/>
            <w:left w:val="none" w:sz="0" w:space="0" w:color="auto"/>
            <w:bottom w:val="none" w:sz="0" w:space="0" w:color="auto"/>
            <w:right w:val="none" w:sz="0" w:space="0" w:color="auto"/>
          </w:divBdr>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49386882">
      <w:bodyDiv w:val="1"/>
      <w:marLeft w:val="0"/>
      <w:marRight w:val="0"/>
      <w:marTop w:val="0"/>
      <w:marBottom w:val="0"/>
      <w:divBdr>
        <w:top w:val="none" w:sz="0" w:space="0" w:color="auto"/>
        <w:left w:val="none" w:sz="0" w:space="0" w:color="auto"/>
        <w:bottom w:val="none" w:sz="0" w:space="0" w:color="auto"/>
        <w:right w:val="none" w:sz="0" w:space="0" w:color="auto"/>
      </w:divBdr>
    </w:div>
    <w:div w:id="1953005418">
      <w:bodyDiv w:val="1"/>
      <w:marLeft w:val="0"/>
      <w:marRight w:val="0"/>
      <w:marTop w:val="0"/>
      <w:marBottom w:val="0"/>
      <w:divBdr>
        <w:top w:val="none" w:sz="0" w:space="0" w:color="auto"/>
        <w:left w:val="none" w:sz="0" w:space="0" w:color="auto"/>
        <w:bottom w:val="none" w:sz="0" w:space="0" w:color="auto"/>
        <w:right w:val="none" w:sz="0" w:space="0" w:color="auto"/>
      </w:divBdr>
    </w:div>
    <w:div w:id="1954166345">
      <w:bodyDiv w:val="1"/>
      <w:marLeft w:val="0"/>
      <w:marRight w:val="0"/>
      <w:marTop w:val="0"/>
      <w:marBottom w:val="0"/>
      <w:divBdr>
        <w:top w:val="none" w:sz="0" w:space="0" w:color="auto"/>
        <w:left w:val="none" w:sz="0" w:space="0" w:color="auto"/>
        <w:bottom w:val="none" w:sz="0" w:space="0" w:color="auto"/>
        <w:right w:val="none" w:sz="0" w:space="0" w:color="auto"/>
      </w:divBdr>
    </w:div>
    <w:div w:id="1959094878">
      <w:bodyDiv w:val="1"/>
      <w:marLeft w:val="0"/>
      <w:marRight w:val="0"/>
      <w:marTop w:val="0"/>
      <w:marBottom w:val="0"/>
      <w:divBdr>
        <w:top w:val="none" w:sz="0" w:space="0" w:color="auto"/>
        <w:left w:val="none" w:sz="0" w:space="0" w:color="auto"/>
        <w:bottom w:val="none" w:sz="0" w:space="0" w:color="auto"/>
        <w:right w:val="none" w:sz="0" w:space="0" w:color="auto"/>
      </w:divBdr>
    </w:div>
    <w:div w:id="1960407637">
      <w:bodyDiv w:val="1"/>
      <w:marLeft w:val="0"/>
      <w:marRight w:val="0"/>
      <w:marTop w:val="0"/>
      <w:marBottom w:val="0"/>
      <w:divBdr>
        <w:top w:val="none" w:sz="0" w:space="0" w:color="auto"/>
        <w:left w:val="none" w:sz="0" w:space="0" w:color="auto"/>
        <w:bottom w:val="none" w:sz="0" w:space="0" w:color="auto"/>
        <w:right w:val="none" w:sz="0" w:space="0" w:color="auto"/>
      </w:divBdr>
    </w:div>
    <w:div w:id="1964187115">
      <w:bodyDiv w:val="1"/>
      <w:marLeft w:val="0"/>
      <w:marRight w:val="0"/>
      <w:marTop w:val="0"/>
      <w:marBottom w:val="0"/>
      <w:divBdr>
        <w:top w:val="none" w:sz="0" w:space="0" w:color="auto"/>
        <w:left w:val="none" w:sz="0" w:space="0" w:color="auto"/>
        <w:bottom w:val="none" w:sz="0" w:space="0" w:color="auto"/>
        <w:right w:val="none" w:sz="0" w:space="0" w:color="auto"/>
      </w:divBdr>
    </w:div>
    <w:div w:id="1970357363">
      <w:bodyDiv w:val="1"/>
      <w:marLeft w:val="0"/>
      <w:marRight w:val="0"/>
      <w:marTop w:val="0"/>
      <w:marBottom w:val="0"/>
      <w:divBdr>
        <w:top w:val="none" w:sz="0" w:space="0" w:color="auto"/>
        <w:left w:val="none" w:sz="0" w:space="0" w:color="auto"/>
        <w:bottom w:val="none" w:sz="0" w:space="0" w:color="auto"/>
        <w:right w:val="none" w:sz="0" w:space="0" w:color="auto"/>
      </w:divBdr>
    </w:div>
    <w:div w:id="1973360271">
      <w:bodyDiv w:val="1"/>
      <w:marLeft w:val="0"/>
      <w:marRight w:val="0"/>
      <w:marTop w:val="0"/>
      <w:marBottom w:val="0"/>
      <w:divBdr>
        <w:top w:val="none" w:sz="0" w:space="0" w:color="auto"/>
        <w:left w:val="none" w:sz="0" w:space="0" w:color="auto"/>
        <w:bottom w:val="none" w:sz="0" w:space="0" w:color="auto"/>
        <w:right w:val="none" w:sz="0" w:space="0" w:color="auto"/>
      </w:divBdr>
    </w:div>
    <w:div w:id="1975135134">
      <w:bodyDiv w:val="1"/>
      <w:marLeft w:val="0"/>
      <w:marRight w:val="0"/>
      <w:marTop w:val="0"/>
      <w:marBottom w:val="0"/>
      <w:divBdr>
        <w:top w:val="none" w:sz="0" w:space="0" w:color="auto"/>
        <w:left w:val="none" w:sz="0" w:space="0" w:color="auto"/>
        <w:bottom w:val="none" w:sz="0" w:space="0" w:color="auto"/>
        <w:right w:val="none" w:sz="0" w:space="0" w:color="auto"/>
      </w:divBdr>
    </w:div>
    <w:div w:id="1983998990">
      <w:bodyDiv w:val="1"/>
      <w:marLeft w:val="0"/>
      <w:marRight w:val="0"/>
      <w:marTop w:val="0"/>
      <w:marBottom w:val="0"/>
      <w:divBdr>
        <w:top w:val="none" w:sz="0" w:space="0" w:color="auto"/>
        <w:left w:val="none" w:sz="0" w:space="0" w:color="auto"/>
        <w:bottom w:val="none" w:sz="0" w:space="0" w:color="auto"/>
        <w:right w:val="none" w:sz="0" w:space="0" w:color="auto"/>
      </w:divBdr>
    </w:div>
    <w:div w:id="1985503661">
      <w:bodyDiv w:val="1"/>
      <w:marLeft w:val="0"/>
      <w:marRight w:val="0"/>
      <w:marTop w:val="0"/>
      <w:marBottom w:val="0"/>
      <w:divBdr>
        <w:top w:val="none" w:sz="0" w:space="0" w:color="auto"/>
        <w:left w:val="none" w:sz="0" w:space="0" w:color="auto"/>
        <w:bottom w:val="none" w:sz="0" w:space="0" w:color="auto"/>
        <w:right w:val="none" w:sz="0" w:space="0" w:color="auto"/>
      </w:divBdr>
    </w:div>
    <w:div w:id="1985966499">
      <w:bodyDiv w:val="1"/>
      <w:marLeft w:val="0"/>
      <w:marRight w:val="0"/>
      <w:marTop w:val="0"/>
      <w:marBottom w:val="0"/>
      <w:divBdr>
        <w:top w:val="none" w:sz="0" w:space="0" w:color="auto"/>
        <w:left w:val="none" w:sz="0" w:space="0" w:color="auto"/>
        <w:bottom w:val="none" w:sz="0" w:space="0" w:color="auto"/>
        <w:right w:val="none" w:sz="0" w:space="0" w:color="auto"/>
      </w:divBdr>
      <w:divsChild>
        <w:div w:id="108358390">
          <w:marLeft w:val="0"/>
          <w:marRight w:val="0"/>
          <w:marTop w:val="0"/>
          <w:marBottom w:val="0"/>
          <w:divBdr>
            <w:top w:val="none" w:sz="0" w:space="0" w:color="auto"/>
            <w:left w:val="none" w:sz="0" w:space="0" w:color="auto"/>
            <w:bottom w:val="none" w:sz="0" w:space="0" w:color="auto"/>
            <w:right w:val="none" w:sz="0" w:space="0" w:color="auto"/>
          </w:divBdr>
        </w:div>
        <w:div w:id="719786039">
          <w:marLeft w:val="0"/>
          <w:marRight w:val="0"/>
          <w:marTop w:val="0"/>
          <w:marBottom w:val="0"/>
          <w:divBdr>
            <w:top w:val="none" w:sz="0" w:space="0" w:color="auto"/>
            <w:left w:val="none" w:sz="0" w:space="0" w:color="auto"/>
            <w:bottom w:val="none" w:sz="0" w:space="0" w:color="auto"/>
            <w:right w:val="none" w:sz="0" w:space="0" w:color="auto"/>
          </w:divBdr>
        </w:div>
        <w:div w:id="445464648">
          <w:marLeft w:val="0"/>
          <w:marRight w:val="0"/>
          <w:marTop w:val="0"/>
          <w:marBottom w:val="0"/>
          <w:divBdr>
            <w:top w:val="none" w:sz="0" w:space="0" w:color="auto"/>
            <w:left w:val="none" w:sz="0" w:space="0" w:color="auto"/>
            <w:bottom w:val="none" w:sz="0" w:space="0" w:color="auto"/>
            <w:right w:val="none" w:sz="0" w:space="0" w:color="auto"/>
          </w:divBdr>
        </w:div>
        <w:div w:id="831290935">
          <w:marLeft w:val="0"/>
          <w:marRight w:val="0"/>
          <w:marTop w:val="0"/>
          <w:marBottom w:val="0"/>
          <w:divBdr>
            <w:top w:val="none" w:sz="0" w:space="0" w:color="auto"/>
            <w:left w:val="none" w:sz="0" w:space="0" w:color="auto"/>
            <w:bottom w:val="none" w:sz="0" w:space="0" w:color="auto"/>
            <w:right w:val="none" w:sz="0" w:space="0" w:color="auto"/>
          </w:divBdr>
        </w:div>
        <w:div w:id="322977016">
          <w:marLeft w:val="0"/>
          <w:marRight w:val="0"/>
          <w:marTop w:val="0"/>
          <w:marBottom w:val="0"/>
          <w:divBdr>
            <w:top w:val="none" w:sz="0" w:space="0" w:color="auto"/>
            <w:left w:val="none" w:sz="0" w:space="0" w:color="auto"/>
            <w:bottom w:val="none" w:sz="0" w:space="0" w:color="auto"/>
            <w:right w:val="none" w:sz="0" w:space="0" w:color="auto"/>
          </w:divBdr>
        </w:div>
        <w:div w:id="129594018">
          <w:marLeft w:val="0"/>
          <w:marRight w:val="0"/>
          <w:marTop w:val="0"/>
          <w:marBottom w:val="0"/>
          <w:divBdr>
            <w:top w:val="none" w:sz="0" w:space="0" w:color="auto"/>
            <w:left w:val="none" w:sz="0" w:space="0" w:color="auto"/>
            <w:bottom w:val="none" w:sz="0" w:space="0" w:color="auto"/>
            <w:right w:val="none" w:sz="0" w:space="0" w:color="auto"/>
          </w:divBdr>
        </w:div>
        <w:div w:id="142476205">
          <w:marLeft w:val="0"/>
          <w:marRight w:val="0"/>
          <w:marTop w:val="0"/>
          <w:marBottom w:val="0"/>
          <w:divBdr>
            <w:top w:val="none" w:sz="0" w:space="0" w:color="auto"/>
            <w:left w:val="none" w:sz="0" w:space="0" w:color="auto"/>
            <w:bottom w:val="none" w:sz="0" w:space="0" w:color="auto"/>
            <w:right w:val="none" w:sz="0" w:space="0" w:color="auto"/>
          </w:divBdr>
        </w:div>
      </w:divsChild>
    </w:div>
    <w:div w:id="1991665657">
      <w:bodyDiv w:val="1"/>
      <w:marLeft w:val="0"/>
      <w:marRight w:val="0"/>
      <w:marTop w:val="0"/>
      <w:marBottom w:val="0"/>
      <w:divBdr>
        <w:top w:val="none" w:sz="0" w:space="0" w:color="auto"/>
        <w:left w:val="none" w:sz="0" w:space="0" w:color="auto"/>
        <w:bottom w:val="none" w:sz="0" w:space="0" w:color="auto"/>
        <w:right w:val="none" w:sz="0" w:space="0" w:color="auto"/>
      </w:divBdr>
    </w:div>
    <w:div w:id="1992521587">
      <w:bodyDiv w:val="1"/>
      <w:marLeft w:val="0"/>
      <w:marRight w:val="0"/>
      <w:marTop w:val="0"/>
      <w:marBottom w:val="0"/>
      <w:divBdr>
        <w:top w:val="none" w:sz="0" w:space="0" w:color="auto"/>
        <w:left w:val="none" w:sz="0" w:space="0" w:color="auto"/>
        <w:bottom w:val="none" w:sz="0" w:space="0" w:color="auto"/>
        <w:right w:val="none" w:sz="0" w:space="0" w:color="auto"/>
      </w:divBdr>
    </w:div>
    <w:div w:id="1998335784">
      <w:bodyDiv w:val="1"/>
      <w:marLeft w:val="0"/>
      <w:marRight w:val="0"/>
      <w:marTop w:val="0"/>
      <w:marBottom w:val="0"/>
      <w:divBdr>
        <w:top w:val="none" w:sz="0" w:space="0" w:color="auto"/>
        <w:left w:val="none" w:sz="0" w:space="0" w:color="auto"/>
        <w:bottom w:val="none" w:sz="0" w:space="0" w:color="auto"/>
        <w:right w:val="none" w:sz="0" w:space="0" w:color="auto"/>
      </w:divBdr>
    </w:div>
    <w:div w:id="1998411695">
      <w:bodyDiv w:val="1"/>
      <w:marLeft w:val="0"/>
      <w:marRight w:val="0"/>
      <w:marTop w:val="0"/>
      <w:marBottom w:val="0"/>
      <w:divBdr>
        <w:top w:val="none" w:sz="0" w:space="0" w:color="auto"/>
        <w:left w:val="none" w:sz="0" w:space="0" w:color="auto"/>
        <w:bottom w:val="none" w:sz="0" w:space="0" w:color="auto"/>
        <w:right w:val="none" w:sz="0" w:space="0" w:color="auto"/>
      </w:divBdr>
      <w:divsChild>
        <w:div w:id="1924414411">
          <w:marLeft w:val="0"/>
          <w:marRight w:val="0"/>
          <w:marTop w:val="0"/>
          <w:marBottom w:val="0"/>
          <w:divBdr>
            <w:top w:val="none" w:sz="0" w:space="0" w:color="auto"/>
            <w:left w:val="none" w:sz="0" w:space="0" w:color="auto"/>
            <w:bottom w:val="none" w:sz="0" w:space="0" w:color="auto"/>
            <w:right w:val="none" w:sz="0" w:space="0" w:color="auto"/>
          </w:divBdr>
          <w:divsChild>
            <w:div w:id="2050718254">
              <w:marLeft w:val="0"/>
              <w:marRight w:val="0"/>
              <w:marTop w:val="0"/>
              <w:marBottom w:val="0"/>
              <w:divBdr>
                <w:top w:val="none" w:sz="0" w:space="0" w:color="auto"/>
                <w:left w:val="none" w:sz="0" w:space="0" w:color="auto"/>
                <w:bottom w:val="none" w:sz="0" w:space="0" w:color="auto"/>
                <w:right w:val="none" w:sz="0" w:space="0" w:color="auto"/>
              </w:divBdr>
              <w:divsChild>
                <w:div w:id="1558973177">
                  <w:marLeft w:val="0"/>
                  <w:marRight w:val="0"/>
                  <w:marTop w:val="0"/>
                  <w:marBottom w:val="0"/>
                  <w:divBdr>
                    <w:top w:val="none" w:sz="0" w:space="0" w:color="auto"/>
                    <w:left w:val="none" w:sz="0" w:space="0" w:color="auto"/>
                    <w:bottom w:val="none" w:sz="0" w:space="0" w:color="auto"/>
                    <w:right w:val="none" w:sz="0" w:space="0" w:color="auto"/>
                  </w:divBdr>
                  <w:divsChild>
                    <w:div w:id="1337683628">
                      <w:marLeft w:val="0"/>
                      <w:marRight w:val="0"/>
                      <w:marTop w:val="0"/>
                      <w:marBottom w:val="0"/>
                      <w:divBdr>
                        <w:top w:val="none" w:sz="0" w:space="0" w:color="auto"/>
                        <w:left w:val="none" w:sz="0" w:space="0" w:color="auto"/>
                        <w:bottom w:val="none" w:sz="0" w:space="0" w:color="auto"/>
                        <w:right w:val="none" w:sz="0" w:space="0" w:color="auto"/>
                      </w:divBdr>
                      <w:divsChild>
                        <w:div w:id="1890652730">
                          <w:marLeft w:val="0"/>
                          <w:marRight w:val="0"/>
                          <w:marTop w:val="0"/>
                          <w:marBottom w:val="0"/>
                          <w:divBdr>
                            <w:top w:val="none" w:sz="0" w:space="0" w:color="auto"/>
                            <w:left w:val="none" w:sz="0" w:space="0" w:color="auto"/>
                            <w:bottom w:val="none" w:sz="0" w:space="0" w:color="auto"/>
                            <w:right w:val="none" w:sz="0" w:space="0" w:color="auto"/>
                          </w:divBdr>
                          <w:divsChild>
                            <w:div w:id="9919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188677">
      <w:bodyDiv w:val="1"/>
      <w:marLeft w:val="0"/>
      <w:marRight w:val="0"/>
      <w:marTop w:val="0"/>
      <w:marBottom w:val="0"/>
      <w:divBdr>
        <w:top w:val="none" w:sz="0" w:space="0" w:color="auto"/>
        <w:left w:val="none" w:sz="0" w:space="0" w:color="auto"/>
        <w:bottom w:val="none" w:sz="0" w:space="0" w:color="auto"/>
        <w:right w:val="none" w:sz="0" w:space="0" w:color="auto"/>
      </w:divBdr>
    </w:div>
    <w:div w:id="2000305651">
      <w:bodyDiv w:val="1"/>
      <w:marLeft w:val="0"/>
      <w:marRight w:val="0"/>
      <w:marTop w:val="0"/>
      <w:marBottom w:val="0"/>
      <w:divBdr>
        <w:top w:val="none" w:sz="0" w:space="0" w:color="auto"/>
        <w:left w:val="none" w:sz="0" w:space="0" w:color="auto"/>
        <w:bottom w:val="none" w:sz="0" w:space="0" w:color="auto"/>
        <w:right w:val="none" w:sz="0" w:space="0" w:color="auto"/>
      </w:divBdr>
      <w:divsChild>
        <w:div w:id="1290667128">
          <w:marLeft w:val="0"/>
          <w:marRight w:val="0"/>
          <w:marTop w:val="0"/>
          <w:marBottom w:val="0"/>
          <w:divBdr>
            <w:top w:val="none" w:sz="0" w:space="0" w:color="auto"/>
            <w:left w:val="none" w:sz="0" w:space="0" w:color="auto"/>
            <w:bottom w:val="none" w:sz="0" w:space="0" w:color="auto"/>
            <w:right w:val="none" w:sz="0" w:space="0" w:color="auto"/>
          </w:divBdr>
          <w:divsChild>
            <w:div w:id="341396227">
              <w:marLeft w:val="0"/>
              <w:marRight w:val="0"/>
              <w:marTop w:val="0"/>
              <w:marBottom w:val="0"/>
              <w:divBdr>
                <w:top w:val="none" w:sz="0" w:space="0" w:color="auto"/>
                <w:left w:val="none" w:sz="0" w:space="0" w:color="auto"/>
                <w:bottom w:val="none" w:sz="0" w:space="0" w:color="auto"/>
                <w:right w:val="none" w:sz="0" w:space="0" w:color="auto"/>
              </w:divBdr>
              <w:divsChild>
                <w:div w:id="2115590354">
                  <w:marLeft w:val="0"/>
                  <w:marRight w:val="0"/>
                  <w:marTop w:val="0"/>
                  <w:marBottom w:val="0"/>
                  <w:divBdr>
                    <w:top w:val="none" w:sz="0" w:space="0" w:color="auto"/>
                    <w:left w:val="none" w:sz="0" w:space="0" w:color="auto"/>
                    <w:bottom w:val="none" w:sz="0" w:space="0" w:color="auto"/>
                    <w:right w:val="none" w:sz="0" w:space="0" w:color="auto"/>
                  </w:divBdr>
                  <w:divsChild>
                    <w:div w:id="871725501">
                      <w:marLeft w:val="0"/>
                      <w:marRight w:val="0"/>
                      <w:marTop w:val="0"/>
                      <w:marBottom w:val="0"/>
                      <w:divBdr>
                        <w:top w:val="none" w:sz="0" w:space="0" w:color="auto"/>
                        <w:left w:val="none" w:sz="0" w:space="0" w:color="auto"/>
                        <w:bottom w:val="none" w:sz="0" w:space="0" w:color="auto"/>
                        <w:right w:val="none" w:sz="0" w:space="0" w:color="auto"/>
                      </w:divBdr>
                      <w:divsChild>
                        <w:div w:id="70155474">
                          <w:marLeft w:val="0"/>
                          <w:marRight w:val="0"/>
                          <w:marTop w:val="0"/>
                          <w:marBottom w:val="0"/>
                          <w:divBdr>
                            <w:top w:val="none" w:sz="0" w:space="0" w:color="auto"/>
                            <w:left w:val="none" w:sz="0" w:space="0" w:color="auto"/>
                            <w:bottom w:val="none" w:sz="0" w:space="0" w:color="auto"/>
                            <w:right w:val="none" w:sz="0" w:space="0" w:color="auto"/>
                          </w:divBdr>
                          <w:divsChild>
                            <w:div w:id="2065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462175">
      <w:bodyDiv w:val="1"/>
      <w:marLeft w:val="0"/>
      <w:marRight w:val="0"/>
      <w:marTop w:val="0"/>
      <w:marBottom w:val="0"/>
      <w:divBdr>
        <w:top w:val="none" w:sz="0" w:space="0" w:color="auto"/>
        <w:left w:val="none" w:sz="0" w:space="0" w:color="auto"/>
        <w:bottom w:val="none" w:sz="0" w:space="0" w:color="auto"/>
        <w:right w:val="none" w:sz="0" w:space="0" w:color="auto"/>
      </w:divBdr>
    </w:div>
    <w:div w:id="2002655774">
      <w:bodyDiv w:val="1"/>
      <w:marLeft w:val="0"/>
      <w:marRight w:val="0"/>
      <w:marTop w:val="0"/>
      <w:marBottom w:val="0"/>
      <w:divBdr>
        <w:top w:val="none" w:sz="0" w:space="0" w:color="auto"/>
        <w:left w:val="none" w:sz="0" w:space="0" w:color="auto"/>
        <w:bottom w:val="none" w:sz="0" w:space="0" w:color="auto"/>
        <w:right w:val="none" w:sz="0" w:space="0" w:color="auto"/>
      </w:divBdr>
    </w:div>
    <w:div w:id="2007129845">
      <w:bodyDiv w:val="1"/>
      <w:marLeft w:val="0"/>
      <w:marRight w:val="0"/>
      <w:marTop w:val="0"/>
      <w:marBottom w:val="0"/>
      <w:divBdr>
        <w:top w:val="none" w:sz="0" w:space="0" w:color="auto"/>
        <w:left w:val="none" w:sz="0" w:space="0" w:color="auto"/>
        <w:bottom w:val="none" w:sz="0" w:space="0" w:color="auto"/>
        <w:right w:val="none" w:sz="0" w:space="0" w:color="auto"/>
      </w:divBdr>
    </w:div>
    <w:div w:id="2007198879">
      <w:bodyDiv w:val="1"/>
      <w:marLeft w:val="0"/>
      <w:marRight w:val="0"/>
      <w:marTop w:val="0"/>
      <w:marBottom w:val="0"/>
      <w:divBdr>
        <w:top w:val="none" w:sz="0" w:space="0" w:color="auto"/>
        <w:left w:val="none" w:sz="0" w:space="0" w:color="auto"/>
        <w:bottom w:val="none" w:sz="0" w:space="0" w:color="auto"/>
        <w:right w:val="none" w:sz="0" w:space="0" w:color="auto"/>
      </w:divBdr>
    </w:div>
    <w:div w:id="2008091277">
      <w:bodyDiv w:val="1"/>
      <w:marLeft w:val="0"/>
      <w:marRight w:val="0"/>
      <w:marTop w:val="0"/>
      <w:marBottom w:val="0"/>
      <w:divBdr>
        <w:top w:val="none" w:sz="0" w:space="0" w:color="auto"/>
        <w:left w:val="none" w:sz="0" w:space="0" w:color="auto"/>
        <w:bottom w:val="none" w:sz="0" w:space="0" w:color="auto"/>
        <w:right w:val="none" w:sz="0" w:space="0" w:color="auto"/>
      </w:divBdr>
    </w:div>
    <w:div w:id="2012095924">
      <w:bodyDiv w:val="1"/>
      <w:marLeft w:val="0"/>
      <w:marRight w:val="0"/>
      <w:marTop w:val="0"/>
      <w:marBottom w:val="0"/>
      <w:divBdr>
        <w:top w:val="none" w:sz="0" w:space="0" w:color="auto"/>
        <w:left w:val="none" w:sz="0" w:space="0" w:color="auto"/>
        <w:bottom w:val="none" w:sz="0" w:space="0" w:color="auto"/>
        <w:right w:val="none" w:sz="0" w:space="0" w:color="auto"/>
      </w:divBdr>
    </w:div>
    <w:div w:id="2013021213">
      <w:bodyDiv w:val="1"/>
      <w:marLeft w:val="0"/>
      <w:marRight w:val="0"/>
      <w:marTop w:val="0"/>
      <w:marBottom w:val="0"/>
      <w:divBdr>
        <w:top w:val="none" w:sz="0" w:space="0" w:color="auto"/>
        <w:left w:val="none" w:sz="0" w:space="0" w:color="auto"/>
        <w:bottom w:val="none" w:sz="0" w:space="0" w:color="auto"/>
        <w:right w:val="none" w:sz="0" w:space="0" w:color="auto"/>
      </w:divBdr>
    </w:div>
    <w:div w:id="2013991999">
      <w:bodyDiv w:val="1"/>
      <w:marLeft w:val="0"/>
      <w:marRight w:val="0"/>
      <w:marTop w:val="0"/>
      <w:marBottom w:val="0"/>
      <w:divBdr>
        <w:top w:val="none" w:sz="0" w:space="0" w:color="auto"/>
        <w:left w:val="none" w:sz="0" w:space="0" w:color="auto"/>
        <w:bottom w:val="none" w:sz="0" w:space="0" w:color="auto"/>
        <w:right w:val="none" w:sz="0" w:space="0" w:color="auto"/>
      </w:divBdr>
      <w:divsChild>
        <w:div w:id="1754163187">
          <w:marLeft w:val="0"/>
          <w:marRight w:val="0"/>
          <w:marTop w:val="0"/>
          <w:marBottom w:val="0"/>
          <w:divBdr>
            <w:top w:val="none" w:sz="0" w:space="0" w:color="auto"/>
            <w:left w:val="none" w:sz="0" w:space="0" w:color="auto"/>
            <w:bottom w:val="none" w:sz="0" w:space="0" w:color="auto"/>
            <w:right w:val="none" w:sz="0" w:space="0" w:color="auto"/>
          </w:divBdr>
          <w:divsChild>
            <w:div w:id="958031068">
              <w:marLeft w:val="0"/>
              <w:marRight w:val="0"/>
              <w:marTop w:val="0"/>
              <w:marBottom w:val="0"/>
              <w:divBdr>
                <w:top w:val="none" w:sz="0" w:space="0" w:color="auto"/>
                <w:left w:val="none" w:sz="0" w:space="0" w:color="auto"/>
                <w:bottom w:val="none" w:sz="0" w:space="0" w:color="auto"/>
                <w:right w:val="none" w:sz="0" w:space="0" w:color="auto"/>
              </w:divBdr>
              <w:divsChild>
                <w:div w:id="530385465">
                  <w:marLeft w:val="0"/>
                  <w:marRight w:val="0"/>
                  <w:marTop w:val="0"/>
                  <w:marBottom w:val="0"/>
                  <w:divBdr>
                    <w:top w:val="none" w:sz="0" w:space="0" w:color="auto"/>
                    <w:left w:val="none" w:sz="0" w:space="0" w:color="auto"/>
                    <w:bottom w:val="none" w:sz="0" w:space="0" w:color="auto"/>
                    <w:right w:val="none" w:sz="0" w:space="0" w:color="auto"/>
                  </w:divBdr>
                  <w:divsChild>
                    <w:div w:id="1868786583">
                      <w:marLeft w:val="0"/>
                      <w:marRight w:val="0"/>
                      <w:marTop w:val="0"/>
                      <w:marBottom w:val="0"/>
                      <w:divBdr>
                        <w:top w:val="none" w:sz="0" w:space="0" w:color="auto"/>
                        <w:left w:val="none" w:sz="0" w:space="0" w:color="auto"/>
                        <w:bottom w:val="none" w:sz="0" w:space="0" w:color="auto"/>
                        <w:right w:val="none" w:sz="0" w:space="0" w:color="auto"/>
                      </w:divBdr>
                      <w:divsChild>
                        <w:div w:id="2139835670">
                          <w:marLeft w:val="0"/>
                          <w:marRight w:val="0"/>
                          <w:marTop w:val="0"/>
                          <w:marBottom w:val="0"/>
                          <w:divBdr>
                            <w:top w:val="none" w:sz="0" w:space="0" w:color="auto"/>
                            <w:left w:val="none" w:sz="0" w:space="0" w:color="auto"/>
                            <w:bottom w:val="none" w:sz="0" w:space="0" w:color="auto"/>
                            <w:right w:val="none" w:sz="0" w:space="0" w:color="auto"/>
                          </w:divBdr>
                          <w:divsChild>
                            <w:div w:id="7659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201383">
      <w:bodyDiv w:val="1"/>
      <w:marLeft w:val="0"/>
      <w:marRight w:val="0"/>
      <w:marTop w:val="0"/>
      <w:marBottom w:val="0"/>
      <w:divBdr>
        <w:top w:val="none" w:sz="0" w:space="0" w:color="auto"/>
        <w:left w:val="none" w:sz="0" w:space="0" w:color="auto"/>
        <w:bottom w:val="none" w:sz="0" w:space="0" w:color="auto"/>
        <w:right w:val="none" w:sz="0" w:space="0" w:color="auto"/>
      </w:divBdr>
    </w:div>
    <w:div w:id="2022657916">
      <w:bodyDiv w:val="1"/>
      <w:marLeft w:val="0"/>
      <w:marRight w:val="0"/>
      <w:marTop w:val="0"/>
      <w:marBottom w:val="0"/>
      <w:divBdr>
        <w:top w:val="none" w:sz="0" w:space="0" w:color="auto"/>
        <w:left w:val="none" w:sz="0" w:space="0" w:color="auto"/>
        <w:bottom w:val="none" w:sz="0" w:space="0" w:color="auto"/>
        <w:right w:val="none" w:sz="0" w:space="0" w:color="auto"/>
      </w:divBdr>
      <w:divsChild>
        <w:div w:id="1823764981">
          <w:marLeft w:val="0"/>
          <w:marRight w:val="0"/>
          <w:marTop w:val="0"/>
          <w:marBottom w:val="0"/>
          <w:divBdr>
            <w:top w:val="none" w:sz="0" w:space="0" w:color="auto"/>
            <w:left w:val="none" w:sz="0" w:space="0" w:color="auto"/>
            <w:bottom w:val="none" w:sz="0" w:space="0" w:color="auto"/>
            <w:right w:val="none" w:sz="0" w:space="0" w:color="auto"/>
          </w:divBdr>
          <w:divsChild>
            <w:div w:id="1816724673">
              <w:marLeft w:val="0"/>
              <w:marRight w:val="0"/>
              <w:marTop w:val="0"/>
              <w:marBottom w:val="0"/>
              <w:divBdr>
                <w:top w:val="none" w:sz="0" w:space="0" w:color="auto"/>
                <w:left w:val="none" w:sz="0" w:space="0" w:color="auto"/>
                <w:bottom w:val="none" w:sz="0" w:space="0" w:color="auto"/>
                <w:right w:val="none" w:sz="0" w:space="0" w:color="auto"/>
              </w:divBdr>
              <w:divsChild>
                <w:div w:id="654918721">
                  <w:marLeft w:val="0"/>
                  <w:marRight w:val="0"/>
                  <w:marTop w:val="0"/>
                  <w:marBottom w:val="0"/>
                  <w:divBdr>
                    <w:top w:val="none" w:sz="0" w:space="0" w:color="auto"/>
                    <w:left w:val="none" w:sz="0" w:space="0" w:color="auto"/>
                    <w:bottom w:val="none" w:sz="0" w:space="0" w:color="auto"/>
                    <w:right w:val="none" w:sz="0" w:space="0" w:color="auto"/>
                  </w:divBdr>
                </w:div>
                <w:div w:id="288629055">
                  <w:marLeft w:val="0"/>
                  <w:marRight w:val="0"/>
                  <w:marTop w:val="0"/>
                  <w:marBottom w:val="0"/>
                  <w:divBdr>
                    <w:top w:val="none" w:sz="0" w:space="0" w:color="auto"/>
                    <w:left w:val="none" w:sz="0" w:space="0" w:color="auto"/>
                    <w:bottom w:val="none" w:sz="0" w:space="0" w:color="auto"/>
                    <w:right w:val="none" w:sz="0" w:space="0" w:color="auto"/>
                  </w:divBdr>
                </w:div>
                <w:div w:id="302929268">
                  <w:marLeft w:val="0"/>
                  <w:marRight w:val="0"/>
                  <w:marTop w:val="0"/>
                  <w:marBottom w:val="0"/>
                  <w:divBdr>
                    <w:top w:val="none" w:sz="0" w:space="0" w:color="auto"/>
                    <w:left w:val="none" w:sz="0" w:space="0" w:color="auto"/>
                    <w:bottom w:val="none" w:sz="0" w:space="0" w:color="auto"/>
                    <w:right w:val="none" w:sz="0" w:space="0" w:color="auto"/>
                  </w:divBdr>
                </w:div>
                <w:div w:id="1397319626">
                  <w:marLeft w:val="0"/>
                  <w:marRight w:val="0"/>
                  <w:marTop w:val="0"/>
                  <w:marBottom w:val="0"/>
                  <w:divBdr>
                    <w:top w:val="none" w:sz="0" w:space="0" w:color="auto"/>
                    <w:left w:val="none" w:sz="0" w:space="0" w:color="auto"/>
                    <w:bottom w:val="none" w:sz="0" w:space="0" w:color="auto"/>
                    <w:right w:val="none" w:sz="0" w:space="0" w:color="auto"/>
                  </w:divBdr>
                </w:div>
                <w:div w:id="1633901235">
                  <w:marLeft w:val="0"/>
                  <w:marRight w:val="0"/>
                  <w:marTop w:val="0"/>
                  <w:marBottom w:val="0"/>
                  <w:divBdr>
                    <w:top w:val="none" w:sz="0" w:space="0" w:color="auto"/>
                    <w:left w:val="none" w:sz="0" w:space="0" w:color="auto"/>
                    <w:bottom w:val="none" w:sz="0" w:space="0" w:color="auto"/>
                    <w:right w:val="none" w:sz="0" w:space="0" w:color="auto"/>
                  </w:divBdr>
                </w:div>
                <w:div w:id="946041739">
                  <w:marLeft w:val="0"/>
                  <w:marRight w:val="0"/>
                  <w:marTop w:val="0"/>
                  <w:marBottom w:val="0"/>
                  <w:divBdr>
                    <w:top w:val="none" w:sz="0" w:space="0" w:color="auto"/>
                    <w:left w:val="none" w:sz="0" w:space="0" w:color="auto"/>
                    <w:bottom w:val="none" w:sz="0" w:space="0" w:color="auto"/>
                    <w:right w:val="none" w:sz="0" w:space="0" w:color="auto"/>
                  </w:divBdr>
                </w:div>
                <w:div w:id="1369186728">
                  <w:marLeft w:val="0"/>
                  <w:marRight w:val="0"/>
                  <w:marTop w:val="0"/>
                  <w:marBottom w:val="0"/>
                  <w:divBdr>
                    <w:top w:val="none" w:sz="0" w:space="0" w:color="auto"/>
                    <w:left w:val="none" w:sz="0" w:space="0" w:color="auto"/>
                    <w:bottom w:val="none" w:sz="0" w:space="0" w:color="auto"/>
                    <w:right w:val="none" w:sz="0" w:space="0" w:color="auto"/>
                  </w:divBdr>
                </w:div>
                <w:div w:id="1147011707">
                  <w:marLeft w:val="0"/>
                  <w:marRight w:val="0"/>
                  <w:marTop w:val="0"/>
                  <w:marBottom w:val="0"/>
                  <w:divBdr>
                    <w:top w:val="none" w:sz="0" w:space="0" w:color="auto"/>
                    <w:left w:val="none" w:sz="0" w:space="0" w:color="auto"/>
                    <w:bottom w:val="none" w:sz="0" w:space="0" w:color="auto"/>
                    <w:right w:val="none" w:sz="0" w:space="0" w:color="auto"/>
                  </w:divBdr>
                </w:div>
                <w:div w:id="671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7259">
          <w:marLeft w:val="0"/>
          <w:marRight w:val="0"/>
          <w:marTop w:val="0"/>
          <w:marBottom w:val="0"/>
          <w:divBdr>
            <w:top w:val="none" w:sz="0" w:space="0" w:color="auto"/>
            <w:left w:val="none" w:sz="0" w:space="0" w:color="auto"/>
            <w:bottom w:val="none" w:sz="0" w:space="0" w:color="auto"/>
            <w:right w:val="none" w:sz="0" w:space="0" w:color="auto"/>
          </w:divBdr>
        </w:div>
        <w:div w:id="1308314459">
          <w:marLeft w:val="0"/>
          <w:marRight w:val="0"/>
          <w:marTop w:val="0"/>
          <w:marBottom w:val="0"/>
          <w:divBdr>
            <w:top w:val="none" w:sz="0" w:space="0" w:color="auto"/>
            <w:left w:val="none" w:sz="0" w:space="0" w:color="auto"/>
            <w:bottom w:val="none" w:sz="0" w:space="0" w:color="auto"/>
            <w:right w:val="none" w:sz="0" w:space="0" w:color="auto"/>
          </w:divBdr>
        </w:div>
      </w:divsChild>
    </w:div>
    <w:div w:id="2023046405">
      <w:bodyDiv w:val="1"/>
      <w:marLeft w:val="0"/>
      <w:marRight w:val="0"/>
      <w:marTop w:val="0"/>
      <w:marBottom w:val="0"/>
      <w:divBdr>
        <w:top w:val="none" w:sz="0" w:space="0" w:color="auto"/>
        <w:left w:val="none" w:sz="0" w:space="0" w:color="auto"/>
        <w:bottom w:val="none" w:sz="0" w:space="0" w:color="auto"/>
        <w:right w:val="none" w:sz="0" w:space="0" w:color="auto"/>
      </w:divBdr>
    </w:div>
    <w:div w:id="2025088055">
      <w:bodyDiv w:val="1"/>
      <w:marLeft w:val="0"/>
      <w:marRight w:val="0"/>
      <w:marTop w:val="0"/>
      <w:marBottom w:val="0"/>
      <w:divBdr>
        <w:top w:val="none" w:sz="0" w:space="0" w:color="auto"/>
        <w:left w:val="none" w:sz="0" w:space="0" w:color="auto"/>
        <w:bottom w:val="none" w:sz="0" w:space="0" w:color="auto"/>
        <w:right w:val="none" w:sz="0" w:space="0" w:color="auto"/>
      </w:divBdr>
    </w:div>
    <w:div w:id="2030179020">
      <w:bodyDiv w:val="1"/>
      <w:marLeft w:val="0"/>
      <w:marRight w:val="0"/>
      <w:marTop w:val="0"/>
      <w:marBottom w:val="0"/>
      <w:divBdr>
        <w:top w:val="none" w:sz="0" w:space="0" w:color="auto"/>
        <w:left w:val="none" w:sz="0" w:space="0" w:color="auto"/>
        <w:bottom w:val="none" w:sz="0" w:space="0" w:color="auto"/>
        <w:right w:val="none" w:sz="0" w:space="0" w:color="auto"/>
      </w:divBdr>
      <w:divsChild>
        <w:div w:id="354772655">
          <w:marLeft w:val="0"/>
          <w:marRight w:val="0"/>
          <w:marTop w:val="0"/>
          <w:marBottom w:val="0"/>
          <w:divBdr>
            <w:top w:val="none" w:sz="0" w:space="0" w:color="auto"/>
            <w:left w:val="none" w:sz="0" w:space="0" w:color="auto"/>
            <w:bottom w:val="none" w:sz="0" w:space="0" w:color="auto"/>
            <w:right w:val="none" w:sz="0" w:space="0" w:color="auto"/>
          </w:divBdr>
          <w:divsChild>
            <w:div w:id="716975371">
              <w:marLeft w:val="0"/>
              <w:marRight w:val="0"/>
              <w:marTop w:val="0"/>
              <w:marBottom w:val="0"/>
              <w:divBdr>
                <w:top w:val="none" w:sz="0" w:space="0" w:color="auto"/>
                <w:left w:val="none" w:sz="0" w:space="0" w:color="auto"/>
                <w:bottom w:val="none" w:sz="0" w:space="0" w:color="auto"/>
                <w:right w:val="none" w:sz="0" w:space="0" w:color="auto"/>
              </w:divBdr>
              <w:divsChild>
                <w:div w:id="2074615237">
                  <w:marLeft w:val="0"/>
                  <w:marRight w:val="0"/>
                  <w:marTop w:val="0"/>
                  <w:marBottom w:val="0"/>
                  <w:divBdr>
                    <w:top w:val="none" w:sz="0" w:space="0" w:color="auto"/>
                    <w:left w:val="none" w:sz="0" w:space="0" w:color="auto"/>
                    <w:bottom w:val="none" w:sz="0" w:space="0" w:color="auto"/>
                    <w:right w:val="none" w:sz="0" w:space="0" w:color="auto"/>
                  </w:divBdr>
                  <w:divsChild>
                    <w:div w:id="1257250911">
                      <w:marLeft w:val="0"/>
                      <w:marRight w:val="0"/>
                      <w:marTop w:val="0"/>
                      <w:marBottom w:val="0"/>
                      <w:divBdr>
                        <w:top w:val="none" w:sz="0" w:space="0" w:color="auto"/>
                        <w:left w:val="none" w:sz="0" w:space="0" w:color="auto"/>
                        <w:bottom w:val="none" w:sz="0" w:space="0" w:color="auto"/>
                        <w:right w:val="none" w:sz="0" w:space="0" w:color="auto"/>
                      </w:divBdr>
                      <w:divsChild>
                        <w:div w:id="886182388">
                          <w:marLeft w:val="0"/>
                          <w:marRight w:val="0"/>
                          <w:marTop w:val="0"/>
                          <w:marBottom w:val="0"/>
                          <w:divBdr>
                            <w:top w:val="none" w:sz="0" w:space="0" w:color="auto"/>
                            <w:left w:val="none" w:sz="0" w:space="0" w:color="auto"/>
                            <w:bottom w:val="none" w:sz="0" w:space="0" w:color="auto"/>
                            <w:right w:val="none" w:sz="0" w:space="0" w:color="auto"/>
                          </w:divBdr>
                          <w:divsChild>
                            <w:div w:id="16087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030254">
      <w:bodyDiv w:val="1"/>
      <w:marLeft w:val="0"/>
      <w:marRight w:val="0"/>
      <w:marTop w:val="0"/>
      <w:marBottom w:val="0"/>
      <w:divBdr>
        <w:top w:val="none" w:sz="0" w:space="0" w:color="auto"/>
        <w:left w:val="none" w:sz="0" w:space="0" w:color="auto"/>
        <w:bottom w:val="none" w:sz="0" w:space="0" w:color="auto"/>
        <w:right w:val="none" w:sz="0" w:space="0" w:color="auto"/>
      </w:divBdr>
    </w:div>
    <w:div w:id="2032805260">
      <w:bodyDiv w:val="1"/>
      <w:marLeft w:val="0"/>
      <w:marRight w:val="0"/>
      <w:marTop w:val="0"/>
      <w:marBottom w:val="0"/>
      <w:divBdr>
        <w:top w:val="none" w:sz="0" w:space="0" w:color="auto"/>
        <w:left w:val="none" w:sz="0" w:space="0" w:color="auto"/>
        <w:bottom w:val="none" w:sz="0" w:space="0" w:color="auto"/>
        <w:right w:val="none" w:sz="0" w:space="0" w:color="auto"/>
      </w:divBdr>
    </w:div>
    <w:div w:id="2036423272">
      <w:bodyDiv w:val="1"/>
      <w:marLeft w:val="0"/>
      <w:marRight w:val="0"/>
      <w:marTop w:val="0"/>
      <w:marBottom w:val="0"/>
      <w:divBdr>
        <w:top w:val="none" w:sz="0" w:space="0" w:color="auto"/>
        <w:left w:val="none" w:sz="0" w:space="0" w:color="auto"/>
        <w:bottom w:val="none" w:sz="0" w:space="0" w:color="auto"/>
        <w:right w:val="none" w:sz="0" w:space="0" w:color="auto"/>
      </w:divBdr>
      <w:divsChild>
        <w:div w:id="43262124">
          <w:marLeft w:val="0"/>
          <w:marRight w:val="0"/>
          <w:marTop w:val="0"/>
          <w:marBottom w:val="0"/>
          <w:divBdr>
            <w:top w:val="none" w:sz="0" w:space="0" w:color="auto"/>
            <w:left w:val="none" w:sz="0" w:space="0" w:color="auto"/>
            <w:bottom w:val="none" w:sz="0" w:space="0" w:color="auto"/>
            <w:right w:val="none" w:sz="0" w:space="0" w:color="auto"/>
          </w:divBdr>
          <w:divsChild>
            <w:div w:id="16825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2000">
      <w:bodyDiv w:val="1"/>
      <w:marLeft w:val="0"/>
      <w:marRight w:val="0"/>
      <w:marTop w:val="0"/>
      <w:marBottom w:val="0"/>
      <w:divBdr>
        <w:top w:val="none" w:sz="0" w:space="0" w:color="auto"/>
        <w:left w:val="none" w:sz="0" w:space="0" w:color="auto"/>
        <w:bottom w:val="none" w:sz="0" w:space="0" w:color="auto"/>
        <w:right w:val="none" w:sz="0" w:space="0" w:color="auto"/>
      </w:divBdr>
    </w:div>
    <w:div w:id="2038776004">
      <w:bodyDiv w:val="1"/>
      <w:marLeft w:val="0"/>
      <w:marRight w:val="0"/>
      <w:marTop w:val="0"/>
      <w:marBottom w:val="0"/>
      <w:divBdr>
        <w:top w:val="none" w:sz="0" w:space="0" w:color="auto"/>
        <w:left w:val="none" w:sz="0" w:space="0" w:color="auto"/>
        <w:bottom w:val="none" w:sz="0" w:space="0" w:color="auto"/>
        <w:right w:val="none" w:sz="0" w:space="0" w:color="auto"/>
      </w:divBdr>
    </w:div>
    <w:div w:id="2040544441">
      <w:bodyDiv w:val="1"/>
      <w:marLeft w:val="0"/>
      <w:marRight w:val="0"/>
      <w:marTop w:val="0"/>
      <w:marBottom w:val="0"/>
      <w:divBdr>
        <w:top w:val="none" w:sz="0" w:space="0" w:color="auto"/>
        <w:left w:val="none" w:sz="0" w:space="0" w:color="auto"/>
        <w:bottom w:val="none" w:sz="0" w:space="0" w:color="auto"/>
        <w:right w:val="none" w:sz="0" w:space="0" w:color="auto"/>
      </w:divBdr>
      <w:divsChild>
        <w:div w:id="253781574">
          <w:marLeft w:val="0"/>
          <w:marRight w:val="0"/>
          <w:marTop w:val="0"/>
          <w:marBottom w:val="0"/>
          <w:divBdr>
            <w:top w:val="none" w:sz="0" w:space="0" w:color="auto"/>
            <w:left w:val="none" w:sz="0" w:space="0" w:color="auto"/>
            <w:bottom w:val="none" w:sz="0" w:space="0" w:color="auto"/>
            <w:right w:val="none" w:sz="0" w:space="0" w:color="auto"/>
          </w:divBdr>
        </w:div>
        <w:div w:id="102960063">
          <w:marLeft w:val="0"/>
          <w:marRight w:val="0"/>
          <w:marTop w:val="0"/>
          <w:marBottom w:val="0"/>
          <w:divBdr>
            <w:top w:val="none" w:sz="0" w:space="0" w:color="auto"/>
            <w:left w:val="none" w:sz="0" w:space="0" w:color="auto"/>
            <w:bottom w:val="none" w:sz="0" w:space="0" w:color="auto"/>
            <w:right w:val="none" w:sz="0" w:space="0" w:color="auto"/>
          </w:divBdr>
        </w:div>
      </w:divsChild>
    </w:div>
    <w:div w:id="2043893628">
      <w:bodyDiv w:val="1"/>
      <w:marLeft w:val="0"/>
      <w:marRight w:val="0"/>
      <w:marTop w:val="0"/>
      <w:marBottom w:val="0"/>
      <w:divBdr>
        <w:top w:val="none" w:sz="0" w:space="0" w:color="auto"/>
        <w:left w:val="none" w:sz="0" w:space="0" w:color="auto"/>
        <w:bottom w:val="none" w:sz="0" w:space="0" w:color="auto"/>
        <w:right w:val="none" w:sz="0" w:space="0" w:color="auto"/>
      </w:divBdr>
    </w:div>
    <w:div w:id="2043902251">
      <w:bodyDiv w:val="1"/>
      <w:marLeft w:val="0"/>
      <w:marRight w:val="0"/>
      <w:marTop w:val="0"/>
      <w:marBottom w:val="0"/>
      <w:divBdr>
        <w:top w:val="none" w:sz="0" w:space="0" w:color="auto"/>
        <w:left w:val="none" w:sz="0" w:space="0" w:color="auto"/>
        <w:bottom w:val="none" w:sz="0" w:space="0" w:color="auto"/>
        <w:right w:val="none" w:sz="0" w:space="0" w:color="auto"/>
      </w:divBdr>
    </w:div>
    <w:div w:id="2044087350">
      <w:bodyDiv w:val="1"/>
      <w:marLeft w:val="0"/>
      <w:marRight w:val="0"/>
      <w:marTop w:val="0"/>
      <w:marBottom w:val="0"/>
      <w:divBdr>
        <w:top w:val="none" w:sz="0" w:space="0" w:color="auto"/>
        <w:left w:val="none" w:sz="0" w:space="0" w:color="auto"/>
        <w:bottom w:val="none" w:sz="0" w:space="0" w:color="auto"/>
        <w:right w:val="none" w:sz="0" w:space="0" w:color="auto"/>
      </w:divBdr>
    </w:div>
    <w:div w:id="2049137910">
      <w:bodyDiv w:val="1"/>
      <w:marLeft w:val="0"/>
      <w:marRight w:val="0"/>
      <w:marTop w:val="0"/>
      <w:marBottom w:val="0"/>
      <w:divBdr>
        <w:top w:val="none" w:sz="0" w:space="0" w:color="auto"/>
        <w:left w:val="none" w:sz="0" w:space="0" w:color="auto"/>
        <w:bottom w:val="none" w:sz="0" w:space="0" w:color="auto"/>
        <w:right w:val="none" w:sz="0" w:space="0" w:color="auto"/>
      </w:divBdr>
      <w:divsChild>
        <w:div w:id="187498749">
          <w:marLeft w:val="0"/>
          <w:marRight w:val="0"/>
          <w:marTop w:val="0"/>
          <w:marBottom w:val="0"/>
          <w:divBdr>
            <w:top w:val="none" w:sz="0" w:space="0" w:color="auto"/>
            <w:left w:val="none" w:sz="0" w:space="0" w:color="auto"/>
            <w:bottom w:val="none" w:sz="0" w:space="0" w:color="auto"/>
            <w:right w:val="none" w:sz="0" w:space="0" w:color="auto"/>
          </w:divBdr>
          <w:divsChild>
            <w:div w:id="5053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6373">
      <w:bodyDiv w:val="1"/>
      <w:marLeft w:val="0"/>
      <w:marRight w:val="0"/>
      <w:marTop w:val="0"/>
      <w:marBottom w:val="0"/>
      <w:divBdr>
        <w:top w:val="none" w:sz="0" w:space="0" w:color="auto"/>
        <w:left w:val="none" w:sz="0" w:space="0" w:color="auto"/>
        <w:bottom w:val="none" w:sz="0" w:space="0" w:color="auto"/>
        <w:right w:val="none" w:sz="0" w:space="0" w:color="auto"/>
      </w:divBdr>
    </w:div>
    <w:div w:id="2055349251">
      <w:bodyDiv w:val="1"/>
      <w:marLeft w:val="0"/>
      <w:marRight w:val="0"/>
      <w:marTop w:val="0"/>
      <w:marBottom w:val="0"/>
      <w:divBdr>
        <w:top w:val="none" w:sz="0" w:space="0" w:color="auto"/>
        <w:left w:val="none" w:sz="0" w:space="0" w:color="auto"/>
        <w:bottom w:val="none" w:sz="0" w:space="0" w:color="auto"/>
        <w:right w:val="none" w:sz="0" w:space="0" w:color="auto"/>
      </w:divBdr>
    </w:div>
    <w:div w:id="2055614870">
      <w:bodyDiv w:val="1"/>
      <w:marLeft w:val="0"/>
      <w:marRight w:val="0"/>
      <w:marTop w:val="0"/>
      <w:marBottom w:val="0"/>
      <w:divBdr>
        <w:top w:val="none" w:sz="0" w:space="0" w:color="auto"/>
        <w:left w:val="none" w:sz="0" w:space="0" w:color="auto"/>
        <w:bottom w:val="none" w:sz="0" w:space="0" w:color="auto"/>
        <w:right w:val="none" w:sz="0" w:space="0" w:color="auto"/>
      </w:divBdr>
    </w:div>
    <w:div w:id="2060200295">
      <w:bodyDiv w:val="1"/>
      <w:marLeft w:val="0"/>
      <w:marRight w:val="0"/>
      <w:marTop w:val="0"/>
      <w:marBottom w:val="0"/>
      <w:divBdr>
        <w:top w:val="none" w:sz="0" w:space="0" w:color="auto"/>
        <w:left w:val="none" w:sz="0" w:space="0" w:color="auto"/>
        <w:bottom w:val="none" w:sz="0" w:space="0" w:color="auto"/>
        <w:right w:val="none" w:sz="0" w:space="0" w:color="auto"/>
      </w:divBdr>
    </w:div>
    <w:div w:id="2060782991">
      <w:bodyDiv w:val="1"/>
      <w:marLeft w:val="0"/>
      <w:marRight w:val="0"/>
      <w:marTop w:val="0"/>
      <w:marBottom w:val="0"/>
      <w:divBdr>
        <w:top w:val="none" w:sz="0" w:space="0" w:color="auto"/>
        <w:left w:val="none" w:sz="0" w:space="0" w:color="auto"/>
        <w:bottom w:val="none" w:sz="0" w:space="0" w:color="auto"/>
        <w:right w:val="none" w:sz="0" w:space="0" w:color="auto"/>
      </w:divBdr>
    </w:div>
    <w:div w:id="2061243789">
      <w:bodyDiv w:val="1"/>
      <w:marLeft w:val="0"/>
      <w:marRight w:val="0"/>
      <w:marTop w:val="0"/>
      <w:marBottom w:val="0"/>
      <w:divBdr>
        <w:top w:val="none" w:sz="0" w:space="0" w:color="auto"/>
        <w:left w:val="none" w:sz="0" w:space="0" w:color="auto"/>
        <w:bottom w:val="none" w:sz="0" w:space="0" w:color="auto"/>
        <w:right w:val="none" w:sz="0" w:space="0" w:color="auto"/>
      </w:divBdr>
    </w:div>
    <w:div w:id="2062826073">
      <w:bodyDiv w:val="1"/>
      <w:marLeft w:val="0"/>
      <w:marRight w:val="0"/>
      <w:marTop w:val="0"/>
      <w:marBottom w:val="0"/>
      <w:divBdr>
        <w:top w:val="none" w:sz="0" w:space="0" w:color="auto"/>
        <w:left w:val="none" w:sz="0" w:space="0" w:color="auto"/>
        <w:bottom w:val="none" w:sz="0" w:space="0" w:color="auto"/>
        <w:right w:val="none" w:sz="0" w:space="0" w:color="auto"/>
      </w:divBdr>
    </w:div>
    <w:div w:id="2065446256">
      <w:bodyDiv w:val="1"/>
      <w:marLeft w:val="0"/>
      <w:marRight w:val="0"/>
      <w:marTop w:val="0"/>
      <w:marBottom w:val="0"/>
      <w:divBdr>
        <w:top w:val="none" w:sz="0" w:space="0" w:color="auto"/>
        <w:left w:val="none" w:sz="0" w:space="0" w:color="auto"/>
        <w:bottom w:val="none" w:sz="0" w:space="0" w:color="auto"/>
        <w:right w:val="none" w:sz="0" w:space="0" w:color="auto"/>
      </w:divBdr>
    </w:div>
    <w:div w:id="2067289112">
      <w:bodyDiv w:val="1"/>
      <w:marLeft w:val="0"/>
      <w:marRight w:val="0"/>
      <w:marTop w:val="0"/>
      <w:marBottom w:val="0"/>
      <w:divBdr>
        <w:top w:val="none" w:sz="0" w:space="0" w:color="auto"/>
        <w:left w:val="none" w:sz="0" w:space="0" w:color="auto"/>
        <w:bottom w:val="none" w:sz="0" w:space="0" w:color="auto"/>
        <w:right w:val="none" w:sz="0" w:space="0" w:color="auto"/>
      </w:divBdr>
    </w:div>
    <w:div w:id="2068795988">
      <w:bodyDiv w:val="1"/>
      <w:marLeft w:val="0"/>
      <w:marRight w:val="0"/>
      <w:marTop w:val="0"/>
      <w:marBottom w:val="0"/>
      <w:divBdr>
        <w:top w:val="none" w:sz="0" w:space="0" w:color="auto"/>
        <w:left w:val="none" w:sz="0" w:space="0" w:color="auto"/>
        <w:bottom w:val="none" w:sz="0" w:space="0" w:color="auto"/>
        <w:right w:val="none" w:sz="0" w:space="0" w:color="auto"/>
      </w:divBdr>
    </w:div>
    <w:div w:id="2075352807">
      <w:bodyDiv w:val="1"/>
      <w:marLeft w:val="0"/>
      <w:marRight w:val="0"/>
      <w:marTop w:val="0"/>
      <w:marBottom w:val="0"/>
      <w:divBdr>
        <w:top w:val="none" w:sz="0" w:space="0" w:color="auto"/>
        <w:left w:val="none" w:sz="0" w:space="0" w:color="auto"/>
        <w:bottom w:val="none" w:sz="0" w:space="0" w:color="auto"/>
        <w:right w:val="none" w:sz="0" w:space="0" w:color="auto"/>
      </w:divBdr>
    </w:div>
    <w:div w:id="2076513593">
      <w:bodyDiv w:val="1"/>
      <w:marLeft w:val="0"/>
      <w:marRight w:val="0"/>
      <w:marTop w:val="0"/>
      <w:marBottom w:val="0"/>
      <w:divBdr>
        <w:top w:val="none" w:sz="0" w:space="0" w:color="auto"/>
        <w:left w:val="none" w:sz="0" w:space="0" w:color="auto"/>
        <w:bottom w:val="none" w:sz="0" w:space="0" w:color="auto"/>
        <w:right w:val="none" w:sz="0" w:space="0" w:color="auto"/>
      </w:divBdr>
      <w:divsChild>
        <w:div w:id="1714112432">
          <w:marLeft w:val="0"/>
          <w:marRight w:val="0"/>
          <w:marTop w:val="0"/>
          <w:marBottom w:val="0"/>
          <w:divBdr>
            <w:top w:val="none" w:sz="0" w:space="0" w:color="auto"/>
            <w:left w:val="none" w:sz="0" w:space="0" w:color="auto"/>
            <w:bottom w:val="none" w:sz="0" w:space="0" w:color="auto"/>
            <w:right w:val="none" w:sz="0" w:space="0" w:color="auto"/>
          </w:divBdr>
        </w:div>
      </w:divsChild>
    </w:div>
    <w:div w:id="2079547636">
      <w:bodyDiv w:val="1"/>
      <w:marLeft w:val="0"/>
      <w:marRight w:val="0"/>
      <w:marTop w:val="0"/>
      <w:marBottom w:val="0"/>
      <w:divBdr>
        <w:top w:val="none" w:sz="0" w:space="0" w:color="auto"/>
        <w:left w:val="none" w:sz="0" w:space="0" w:color="auto"/>
        <w:bottom w:val="none" w:sz="0" w:space="0" w:color="auto"/>
        <w:right w:val="none" w:sz="0" w:space="0" w:color="auto"/>
      </w:divBdr>
      <w:divsChild>
        <w:div w:id="1987784644">
          <w:marLeft w:val="0"/>
          <w:marRight w:val="0"/>
          <w:marTop w:val="0"/>
          <w:marBottom w:val="0"/>
          <w:divBdr>
            <w:top w:val="none" w:sz="0" w:space="0" w:color="auto"/>
            <w:left w:val="none" w:sz="0" w:space="0" w:color="auto"/>
            <w:bottom w:val="none" w:sz="0" w:space="0" w:color="auto"/>
            <w:right w:val="none" w:sz="0" w:space="0" w:color="auto"/>
          </w:divBdr>
          <w:divsChild>
            <w:div w:id="11909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432">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491933">
      <w:bodyDiv w:val="1"/>
      <w:marLeft w:val="0"/>
      <w:marRight w:val="0"/>
      <w:marTop w:val="0"/>
      <w:marBottom w:val="0"/>
      <w:divBdr>
        <w:top w:val="none" w:sz="0" w:space="0" w:color="auto"/>
        <w:left w:val="none" w:sz="0" w:space="0" w:color="auto"/>
        <w:bottom w:val="none" w:sz="0" w:space="0" w:color="auto"/>
        <w:right w:val="none" w:sz="0" w:space="0" w:color="auto"/>
      </w:divBdr>
    </w:div>
    <w:div w:id="2086369002">
      <w:bodyDiv w:val="1"/>
      <w:marLeft w:val="0"/>
      <w:marRight w:val="0"/>
      <w:marTop w:val="0"/>
      <w:marBottom w:val="0"/>
      <w:divBdr>
        <w:top w:val="none" w:sz="0" w:space="0" w:color="auto"/>
        <w:left w:val="none" w:sz="0" w:space="0" w:color="auto"/>
        <w:bottom w:val="none" w:sz="0" w:space="0" w:color="auto"/>
        <w:right w:val="none" w:sz="0" w:space="0" w:color="auto"/>
      </w:divBdr>
    </w:div>
    <w:div w:id="2100370776">
      <w:bodyDiv w:val="1"/>
      <w:marLeft w:val="0"/>
      <w:marRight w:val="0"/>
      <w:marTop w:val="0"/>
      <w:marBottom w:val="0"/>
      <w:divBdr>
        <w:top w:val="none" w:sz="0" w:space="0" w:color="auto"/>
        <w:left w:val="none" w:sz="0" w:space="0" w:color="auto"/>
        <w:bottom w:val="none" w:sz="0" w:space="0" w:color="auto"/>
        <w:right w:val="none" w:sz="0" w:space="0" w:color="auto"/>
      </w:divBdr>
    </w:div>
    <w:div w:id="2101367973">
      <w:bodyDiv w:val="1"/>
      <w:marLeft w:val="0"/>
      <w:marRight w:val="0"/>
      <w:marTop w:val="0"/>
      <w:marBottom w:val="0"/>
      <w:divBdr>
        <w:top w:val="none" w:sz="0" w:space="0" w:color="auto"/>
        <w:left w:val="none" w:sz="0" w:space="0" w:color="auto"/>
        <w:bottom w:val="none" w:sz="0" w:space="0" w:color="auto"/>
        <w:right w:val="none" w:sz="0" w:space="0" w:color="auto"/>
      </w:divBdr>
    </w:div>
    <w:div w:id="2106218933">
      <w:bodyDiv w:val="1"/>
      <w:marLeft w:val="0"/>
      <w:marRight w:val="0"/>
      <w:marTop w:val="0"/>
      <w:marBottom w:val="0"/>
      <w:divBdr>
        <w:top w:val="none" w:sz="0" w:space="0" w:color="auto"/>
        <w:left w:val="none" w:sz="0" w:space="0" w:color="auto"/>
        <w:bottom w:val="none" w:sz="0" w:space="0" w:color="auto"/>
        <w:right w:val="none" w:sz="0" w:space="0" w:color="auto"/>
      </w:divBdr>
    </w:div>
    <w:div w:id="2107846957">
      <w:bodyDiv w:val="1"/>
      <w:marLeft w:val="0"/>
      <w:marRight w:val="0"/>
      <w:marTop w:val="0"/>
      <w:marBottom w:val="0"/>
      <w:divBdr>
        <w:top w:val="none" w:sz="0" w:space="0" w:color="auto"/>
        <w:left w:val="none" w:sz="0" w:space="0" w:color="auto"/>
        <w:bottom w:val="none" w:sz="0" w:space="0" w:color="auto"/>
        <w:right w:val="none" w:sz="0" w:space="0" w:color="auto"/>
      </w:divBdr>
    </w:div>
    <w:div w:id="2108579732">
      <w:bodyDiv w:val="1"/>
      <w:marLeft w:val="0"/>
      <w:marRight w:val="0"/>
      <w:marTop w:val="0"/>
      <w:marBottom w:val="0"/>
      <w:divBdr>
        <w:top w:val="none" w:sz="0" w:space="0" w:color="auto"/>
        <w:left w:val="none" w:sz="0" w:space="0" w:color="auto"/>
        <w:bottom w:val="none" w:sz="0" w:space="0" w:color="auto"/>
        <w:right w:val="none" w:sz="0" w:space="0" w:color="auto"/>
      </w:divBdr>
    </w:div>
    <w:div w:id="2114933421">
      <w:bodyDiv w:val="1"/>
      <w:marLeft w:val="0"/>
      <w:marRight w:val="0"/>
      <w:marTop w:val="0"/>
      <w:marBottom w:val="0"/>
      <w:divBdr>
        <w:top w:val="none" w:sz="0" w:space="0" w:color="auto"/>
        <w:left w:val="none" w:sz="0" w:space="0" w:color="auto"/>
        <w:bottom w:val="none" w:sz="0" w:space="0" w:color="auto"/>
        <w:right w:val="none" w:sz="0" w:space="0" w:color="auto"/>
      </w:divBdr>
    </w:div>
    <w:div w:id="2116094044">
      <w:bodyDiv w:val="1"/>
      <w:marLeft w:val="0"/>
      <w:marRight w:val="0"/>
      <w:marTop w:val="0"/>
      <w:marBottom w:val="0"/>
      <w:divBdr>
        <w:top w:val="none" w:sz="0" w:space="0" w:color="auto"/>
        <w:left w:val="none" w:sz="0" w:space="0" w:color="auto"/>
        <w:bottom w:val="none" w:sz="0" w:space="0" w:color="auto"/>
        <w:right w:val="none" w:sz="0" w:space="0" w:color="auto"/>
      </w:divBdr>
    </w:div>
    <w:div w:id="2116821535">
      <w:bodyDiv w:val="1"/>
      <w:marLeft w:val="0"/>
      <w:marRight w:val="0"/>
      <w:marTop w:val="0"/>
      <w:marBottom w:val="0"/>
      <w:divBdr>
        <w:top w:val="none" w:sz="0" w:space="0" w:color="auto"/>
        <w:left w:val="none" w:sz="0" w:space="0" w:color="auto"/>
        <w:bottom w:val="none" w:sz="0" w:space="0" w:color="auto"/>
        <w:right w:val="none" w:sz="0" w:space="0" w:color="auto"/>
      </w:divBdr>
    </w:div>
    <w:div w:id="2118520107">
      <w:bodyDiv w:val="1"/>
      <w:marLeft w:val="0"/>
      <w:marRight w:val="0"/>
      <w:marTop w:val="0"/>
      <w:marBottom w:val="0"/>
      <w:divBdr>
        <w:top w:val="none" w:sz="0" w:space="0" w:color="auto"/>
        <w:left w:val="none" w:sz="0" w:space="0" w:color="auto"/>
        <w:bottom w:val="none" w:sz="0" w:space="0" w:color="auto"/>
        <w:right w:val="none" w:sz="0" w:space="0" w:color="auto"/>
      </w:divBdr>
    </w:div>
    <w:div w:id="2119641219">
      <w:bodyDiv w:val="1"/>
      <w:marLeft w:val="0"/>
      <w:marRight w:val="0"/>
      <w:marTop w:val="0"/>
      <w:marBottom w:val="0"/>
      <w:divBdr>
        <w:top w:val="none" w:sz="0" w:space="0" w:color="auto"/>
        <w:left w:val="none" w:sz="0" w:space="0" w:color="auto"/>
        <w:bottom w:val="none" w:sz="0" w:space="0" w:color="auto"/>
        <w:right w:val="none" w:sz="0" w:space="0" w:color="auto"/>
      </w:divBdr>
      <w:divsChild>
        <w:div w:id="84889055">
          <w:marLeft w:val="0"/>
          <w:marRight w:val="0"/>
          <w:marTop w:val="0"/>
          <w:marBottom w:val="0"/>
          <w:divBdr>
            <w:top w:val="none" w:sz="0" w:space="0" w:color="auto"/>
            <w:left w:val="none" w:sz="0" w:space="0" w:color="auto"/>
            <w:bottom w:val="none" w:sz="0" w:space="0" w:color="auto"/>
            <w:right w:val="none" w:sz="0" w:space="0" w:color="auto"/>
          </w:divBdr>
          <w:divsChild>
            <w:div w:id="9345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3512">
      <w:bodyDiv w:val="1"/>
      <w:marLeft w:val="0"/>
      <w:marRight w:val="0"/>
      <w:marTop w:val="0"/>
      <w:marBottom w:val="0"/>
      <w:divBdr>
        <w:top w:val="none" w:sz="0" w:space="0" w:color="auto"/>
        <w:left w:val="none" w:sz="0" w:space="0" w:color="auto"/>
        <w:bottom w:val="none" w:sz="0" w:space="0" w:color="auto"/>
        <w:right w:val="none" w:sz="0" w:space="0" w:color="auto"/>
      </w:divBdr>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698029">
      <w:bodyDiv w:val="1"/>
      <w:marLeft w:val="0"/>
      <w:marRight w:val="0"/>
      <w:marTop w:val="0"/>
      <w:marBottom w:val="0"/>
      <w:divBdr>
        <w:top w:val="none" w:sz="0" w:space="0" w:color="auto"/>
        <w:left w:val="none" w:sz="0" w:space="0" w:color="auto"/>
        <w:bottom w:val="none" w:sz="0" w:space="0" w:color="auto"/>
        <w:right w:val="none" w:sz="0" w:space="0" w:color="auto"/>
      </w:divBdr>
    </w:div>
    <w:div w:id="2129858591">
      <w:bodyDiv w:val="1"/>
      <w:marLeft w:val="0"/>
      <w:marRight w:val="0"/>
      <w:marTop w:val="0"/>
      <w:marBottom w:val="0"/>
      <w:divBdr>
        <w:top w:val="none" w:sz="0" w:space="0" w:color="auto"/>
        <w:left w:val="none" w:sz="0" w:space="0" w:color="auto"/>
        <w:bottom w:val="none" w:sz="0" w:space="0" w:color="auto"/>
        <w:right w:val="none" w:sz="0" w:space="0" w:color="auto"/>
      </w:divBdr>
    </w:div>
    <w:div w:id="2139175652">
      <w:bodyDiv w:val="1"/>
      <w:marLeft w:val="0"/>
      <w:marRight w:val="0"/>
      <w:marTop w:val="0"/>
      <w:marBottom w:val="0"/>
      <w:divBdr>
        <w:top w:val="none" w:sz="0" w:space="0" w:color="auto"/>
        <w:left w:val="none" w:sz="0" w:space="0" w:color="auto"/>
        <w:bottom w:val="none" w:sz="0" w:space="0" w:color="auto"/>
        <w:right w:val="none" w:sz="0" w:space="0" w:color="auto"/>
      </w:divBdr>
    </w:div>
    <w:div w:id="2141921064">
      <w:bodyDiv w:val="1"/>
      <w:marLeft w:val="0"/>
      <w:marRight w:val="0"/>
      <w:marTop w:val="0"/>
      <w:marBottom w:val="0"/>
      <w:divBdr>
        <w:top w:val="none" w:sz="0" w:space="0" w:color="auto"/>
        <w:left w:val="none" w:sz="0" w:space="0" w:color="auto"/>
        <w:bottom w:val="none" w:sz="0" w:space="0" w:color="auto"/>
        <w:right w:val="none" w:sz="0" w:space="0" w:color="auto"/>
      </w:divBdr>
      <w:divsChild>
        <w:div w:id="765344895">
          <w:marLeft w:val="0"/>
          <w:marRight w:val="0"/>
          <w:marTop w:val="0"/>
          <w:marBottom w:val="0"/>
          <w:divBdr>
            <w:top w:val="none" w:sz="0" w:space="0" w:color="auto"/>
            <w:left w:val="none" w:sz="0" w:space="0" w:color="auto"/>
            <w:bottom w:val="none" w:sz="0" w:space="0" w:color="auto"/>
            <w:right w:val="none" w:sz="0" w:space="0" w:color="auto"/>
          </w:divBdr>
        </w:div>
        <w:div w:id="1734157269">
          <w:marLeft w:val="0"/>
          <w:marRight w:val="0"/>
          <w:marTop w:val="0"/>
          <w:marBottom w:val="0"/>
          <w:divBdr>
            <w:top w:val="none" w:sz="0" w:space="0" w:color="auto"/>
            <w:left w:val="none" w:sz="0" w:space="0" w:color="auto"/>
            <w:bottom w:val="none" w:sz="0" w:space="0" w:color="auto"/>
            <w:right w:val="none" w:sz="0" w:space="0" w:color="auto"/>
          </w:divBdr>
        </w:div>
        <w:div w:id="2031058043">
          <w:marLeft w:val="0"/>
          <w:marRight w:val="0"/>
          <w:marTop w:val="0"/>
          <w:marBottom w:val="0"/>
          <w:divBdr>
            <w:top w:val="none" w:sz="0" w:space="0" w:color="auto"/>
            <w:left w:val="none" w:sz="0" w:space="0" w:color="auto"/>
            <w:bottom w:val="none" w:sz="0" w:space="0" w:color="auto"/>
            <w:right w:val="none" w:sz="0" w:space="0" w:color="auto"/>
          </w:divBdr>
        </w:div>
      </w:divsChild>
    </w:div>
    <w:div w:id="2142723168">
      <w:bodyDiv w:val="1"/>
      <w:marLeft w:val="0"/>
      <w:marRight w:val="0"/>
      <w:marTop w:val="0"/>
      <w:marBottom w:val="0"/>
      <w:divBdr>
        <w:top w:val="none" w:sz="0" w:space="0" w:color="auto"/>
        <w:left w:val="none" w:sz="0" w:space="0" w:color="auto"/>
        <w:bottom w:val="none" w:sz="0" w:space="0" w:color="auto"/>
        <w:right w:val="none" w:sz="0" w:space="0" w:color="auto"/>
      </w:divBdr>
    </w:div>
    <w:div w:id="2144419360">
      <w:bodyDiv w:val="1"/>
      <w:marLeft w:val="0"/>
      <w:marRight w:val="0"/>
      <w:marTop w:val="0"/>
      <w:marBottom w:val="0"/>
      <w:divBdr>
        <w:top w:val="none" w:sz="0" w:space="0" w:color="auto"/>
        <w:left w:val="none" w:sz="0" w:space="0" w:color="auto"/>
        <w:bottom w:val="none" w:sz="0" w:space="0" w:color="auto"/>
        <w:right w:val="none" w:sz="0" w:space="0" w:color="auto"/>
      </w:divBdr>
      <w:divsChild>
        <w:div w:id="1387530929">
          <w:marLeft w:val="0"/>
          <w:marRight w:val="0"/>
          <w:marTop w:val="0"/>
          <w:marBottom w:val="0"/>
          <w:divBdr>
            <w:top w:val="none" w:sz="0" w:space="0" w:color="auto"/>
            <w:left w:val="none" w:sz="0" w:space="0" w:color="auto"/>
            <w:bottom w:val="none" w:sz="0" w:space="0" w:color="auto"/>
            <w:right w:val="none" w:sz="0" w:space="0" w:color="auto"/>
          </w:divBdr>
        </w:div>
      </w:divsChild>
    </w:div>
    <w:div w:id="214565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137CE-0286-4AFE-A014-E6F4FDE56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13399</TotalTime>
  <Pages>101</Pages>
  <Words>219805</Words>
  <Characters>1252894</Characters>
  <Application>Microsoft Office Word</Application>
  <DocSecurity>0</DocSecurity>
  <Lines>10440</Lines>
  <Paragraphs>2939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1469760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1241</cp:revision>
  <cp:lastPrinted>2020-07-01T19:23:00Z</cp:lastPrinted>
  <dcterms:created xsi:type="dcterms:W3CDTF">2020-03-05T18:29:00Z</dcterms:created>
  <dcterms:modified xsi:type="dcterms:W3CDTF">2025-02-05T14:17:00Z</dcterms:modified>
</cp:coreProperties>
</file>