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108D" w14:textId="77777777" w:rsidR="00A212C7" w:rsidRPr="005B50D2" w:rsidRDefault="00A212C7" w:rsidP="00A212C7">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Computer Engineering</w:t>
      </w:r>
    </w:p>
    <w:p w14:paraId="736EAC57" w14:textId="77777777" w:rsidR="00A212C7" w:rsidRPr="005B50D2" w:rsidRDefault="00A212C7" w:rsidP="00A212C7">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kern w:val="2"/>
          <w:sz w:val="20"/>
        </w:rPr>
      </w:pPr>
    </w:p>
    <w:p w14:paraId="77D66B81" w14:textId="77777777" w:rsidR="00A212C7" w:rsidRPr="005B50D2" w:rsidRDefault="00A212C7" w:rsidP="00A212C7">
      <w:pPr>
        <w:keepNext/>
        <w:keepLines/>
        <w:widowControl/>
        <w:pBdr>
          <w:top w:val="single" w:sz="4" w:space="1" w:color="auto"/>
        </w:pBd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sz w:val="30"/>
          <w:szCs w:val="30"/>
        </w:rPr>
      </w:pPr>
      <w:r w:rsidRPr="005B50D2">
        <w:rPr>
          <w:rFonts w:ascii="BentonSans Comp Regular" w:hAnsi="BentonSans Comp Regular"/>
          <w:b/>
          <w:kern w:val="2"/>
          <w:sz w:val="30"/>
          <w:szCs w:val="30"/>
        </w:rPr>
        <w:t>Bachelor of Science in Computer Engineering (B.S.CP.E.)</w:t>
      </w:r>
    </w:p>
    <w:p w14:paraId="77E73543" w14:textId="77777777" w:rsidR="00A212C7" w:rsidRPr="005B50D2" w:rsidRDefault="00A212C7" w:rsidP="00A212C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A Major in Computer Engineering leading to the B.S.CP.E. degree consists of 120 credit hours.  </w:t>
      </w:r>
    </w:p>
    <w:p w14:paraId="7BF33FDA" w14:textId="77777777" w:rsidR="00A212C7" w:rsidRPr="005B50D2" w:rsidRDefault="00A212C7" w:rsidP="00A212C7">
      <w:pPr>
        <w:pStyle w:val="BodyTextIndent3"/>
        <w:spacing w:after="0"/>
        <w:ind w:left="0"/>
        <w:jc w:val="both"/>
        <w:rPr>
          <w:rFonts w:ascii="BentonSans Comp Regular" w:hAnsi="BentonSans Comp Regular"/>
          <w:sz w:val="20"/>
          <w:szCs w:val="20"/>
        </w:rPr>
      </w:pPr>
    </w:p>
    <w:p w14:paraId="3DE5796B" w14:textId="77777777" w:rsidR="00A212C7" w:rsidRPr="005B50D2" w:rsidRDefault="00A212C7" w:rsidP="00A212C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The Bachelor of Science in Computer Engineering (B.S.CP.E.) degree covers fundamental concepts that are essential for the understanding of computer systems and its applications.</w:t>
      </w:r>
    </w:p>
    <w:p w14:paraId="276FD504" w14:textId="77777777" w:rsidR="00A212C7" w:rsidRPr="005B50D2" w:rsidRDefault="00A212C7" w:rsidP="00A212C7">
      <w:pPr>
        <w:pStyle w:val="BodyTextIndent3"/>
        <w:spacing w:after="0"/>
        <w:ind w:left="0"/>
        <w:jc w:val="both"/>
        <w:rPr>
          <w:rFonts w:ascii="BentonSans Comp Regular" w:hAnsi="BentonSans Comp Regular"/>
          <w:sz w:val="20"/>
          <w:szCs w:val="20"/>
        </w:rPr>
      </w:pPr>
    </w:p>
    <w:p w14:paraId="084BB773" w14:textId="77777777" w:rsidR="00A212C7" w:rsidRPr="005B50D2" w:rsidRDefault="00A212C7" w:rsidP="00A212C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Emphasis is placed on the utilization of computers throughout the curriculum. Graduates have a wide range of job </w:t>
      </w:r>
      <w:proofErr w:type="gramStart"/>
      <w:r w:rsidRPr="005B50D2">
        <w:rPr>
          <w:rFonts w:ascii="BentonSans Comp Regular" w:hAnsi="BentonSans Comp Regular"/>
          <w:sz w:val="20"/>
          <w:szCs w:val="20"/>
        </w:rPr>
        <w:t>opportunities</w:t>
      </w:r>
      <w:proofErr w:type="gramEnd"/>
      <w:r w:rsidRPr="005B50D2">
        <w:rPr>
          <w:rFonts w:ascii="BentonSans Comp Regular" w:hAnsi="BentonSans Comp Regular"/>
          <w:sz w:val="20"/>
          <w:szCs w:val="20"/>
        </w:rPr>
        <w:t xml:space="preserve"> as communication engineers, digital design engineers, test engineers, embedded system developers, network engineers, project engineers, robotic system engineers, application engineers, medical product engineers, and process engineers</w:t>
      </w:r>
    </w:p>
    <w:p w14:paraId="5BC964B5" w14:textId="77777777" w:rsidR="00A212C7" w:rsidRPr="005B50D2" w:rsidRDefault="00A212C7" w:rsidP="00A212C7">
      <w:pPr>
        <w:pStyle w:val="BodyTextIndent3"/>
        <w:spacing w:after="0"/>
        <w:ind w:left="0"/>
        <w:jc w:val="both"/>
        <w:rPr>
          <w:rFonts w:ascii="BentonSans Comp Regular" w:hAnsi="BentonSans Comp Regular"/>
          <w:sz w:val="20"/>
          <w:szCs w:val="20"/>
        </w:rPr>
      </w:pPr>
    </w:p>
    <w:p w14:paraId="58295ADB"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458F5B00"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27A2E7DE"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FA5F376"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C79B81B"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498AD2A"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037F76D"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E1C0243"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738FB33B"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ADBD80A" w14:textId="77777777" w:rsidR="00A212C7" w:rsidRPr="005B50D2" w:rsidRDefault="00A212C7" w:rsidP="00A212C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EFBF058" w14:textId="77777777" w:rsidR="00A212C7" w:rsidRPr="005B50D2" w:rsidRDefault="00A212C7" w:rsidP="00A212C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72402B6B" w14:textId="77777777" w:rsidR="00A212C7" w:rsidRPr="005B50D2" w:rsidRDefault="00A212C7" w:rsidP="00A212C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22CEA4B4" w14:textId="77777777" w:rsidR="00A212C7" w:rsidRPr="005B50D2" w:rsidRDefault="00A212C7" w:rsidP="00A212C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C91588B" w14:textId="77777777" w:rsidR="00A212C7" w:rsidRPr="005B50D2" w:rsidRDefault="00A212C7" w:rsidP="00A212C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1EFEAD75" w14:textId="77777777" w:rsidR="00A212C7" w:rsidRPr="005B50D2" w:rsidRDefault="00A212C7" w:rsidP="00A212C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B5116C8"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0E3AFC0"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9DA4254" w14:textId="77777777" w:rsidR="00A212C7" w:rsidRPr="002E389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2E3892">
        <w:rPr>
          <w:rFonts w:ascii="BentonSans Comp Regular" w:hAnsi="BentonSans Comp Regular"/>
          <w:bCs/>
          <w:sz w:val="20"/>
        </w:rPr>
        <w:t>meet the GPA requirement may be admitted upon the recommendation of the chair of the major department.</w:t>
      </w:r>
    </w:p>
    <w:p w14:paraId="652F415E"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0EB9D78"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4A04FB21"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bookmarkStart w:id="0" w:name="_Hlk122427925"/>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3C230877"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27089127"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B5496E"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BCEC6A5"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6A77EEF"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2BD6C3F"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EE6310"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4F5B1CCE"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Should continue to be advised by their current advisor.</w:t>
      </w:r>
    </w:p>
    <w:p w14:paraId="756CD9F5"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proofErr w:type="gramStart"/>
      <w:r w:rsidRPr="005B50D2">
        <w:rPr>
          <w:rFonts w:ascii="BentonSans Comp Regular" w:hAnsi="BentonSans Comp Regular"/>
          <w:sz w:val="20"/>
        </w:rPr>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6BF28503"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51E5AB6A"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2EDEDED"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2CCD96EF"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 xml:space="preserve">or via </w:t>
      </w:r>
      <w:proofErr w:type="gramStart"/>
      <w:r w:rsidRPr="005B50D2">
        <w:rPr>
          <w:rFonts w:ascii="BentonSans Comp Regular" w:hAnsi="BentonSans Comp Regular"/>
          <w:sz w:val="20"/>
        </w:rPr>
        <w:t>a request</w:t>
      </w:r>
      <w:proofErr w:type="gramEnd"/>
      <w:r w:rsidRPr="005B50D2">
        <w:rPr>
          <w:rFonts w:ascii="BentonSans Comp Regular" w:hAnsi="BentonSans Comp Regular"/>
          <w:sz w:val="20"/>
        </w:rPr>
        <w:t xml:space="preserve"> to an advisor in the program of interest, if not in UCOL.</w:t>
      </w:r>
    </w:p>
    <w:p w14:paraId="66240FC9"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7E7E5E"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5FC2A8A6"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9CCD39A"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DE98FB"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39FAD73"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7FCDED90"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1A1FB6E2" w14:textId="77777777" w:rsidR="00A212C7" w:rsidRPr="005B50D2" w:rsidRDefault="00A212C7" w:rsidP="00A212C7">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DB7C275"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1" w:name="_Hlk122427989"/>
    </w:p>
    <w:p w14:paraId="1DABF1DA"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6869E886"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http://et.charlotte.edu/prospective-students/change-majors</w:t>
      </w:r>
      <w:bookmarkEnd w:id="0"/>
      <w:r w:rsidRPr="005B50D2">
        <w:rPr>
          <w:rFonts w:ascii="BentonSans Comp Regular" w:hAnsi="BentonSans Comp Regular"/>
          <w:sz w:val="20"/>
        </w:rPr>
        <w:t xml:space="preserve">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bookmarkEnd w:id="1"/>
    </w:p>
    <w:p w14:paraId="420A3C97"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C33384" w14:textId="77777777" w:rsidR="00A212C7" w:rsidRPr="005B50D2" w:rsidRDefault="00A212C7" w:rsidP="00A212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649C0D71" w14:textId="77777777" w:rsidR="00A212C7" w:rsidRPr="005B50D2" w:rsidRDefault="00A212C7" w:rsidP="00A212C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51BC949F" w14:textId="77777777" w:rsidR="00A212C7" w:rsidRPr="005B50D2" w:rsidRDefault="00A212C7" w:rsidP="00A212C7">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p>
    <w:p w14:paraId="4A9E792B"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3C9B458E"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2BC837BF"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3B0F6817"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5918FBB1"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2E7C9E20"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7DCB0FE2"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722D3E45"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4CBACFEE" w14:textId="77777777" w:rsidR="00A212C7" w:rsidRPr="005B50D2" w:rsidRDefault="00A212C7" w:rsidP="00A212C7">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5C7C8D6"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(53 credit hours)</w:t>
      </w:r>
    </w:p>
    <w:p w14:paraId="4C707862"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11C71BC0"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2104 - Computer Engineering Programming II (3)</w:t>
      </w:r>
    </w:p>
    <w:p w14:paraId="1E80478E"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3A45CBE8"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22AC5B66"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493B22E8"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7CB709BA"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14FD108C"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2254 - Analytical Foundations of Electrical and Computer Engineering (3)</w:t>
      </w:r>
    </w:p>
    <w:p w14:paraId="4B707498"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3101 - Embedded Systems (3)</w:t>
      </w:r>
    </w:p>
    <w:p w14:paraId="3435CBBA"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0ED5769D"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2E3428EC"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2212AEF1"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3155 - Systems and Electronics Laboratory (1)</w:t>
      </w:r>
    </w:p>
    <w:p w14:paraId="41CE18C9"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3157 - ECE Junior Design (3)</w:t>
      </w:r>
    </w:p>
    <w:p w14:paraId="1A99AA91"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14314476"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3180 - Data Structures and Algorithms in C++ (3)</w:t>
      </w:r>
    </w:p>
    <w:p w14:paraId="411C16CB"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3183 - Computer Organization (3)</w:t>
      </w:r>
    </w:p>
    <w:p w14:paraId="6DA33EDD"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4124 - Digital Signal Processing (3)</w:t>
      </w:r>
    </w:p>
    <w:p w14:paraId="2AAF8B50"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4251 - Computer Engineering Senior Design I (2) </w:t>
      </w:r>
    </w:p>
    <w:p w14:paraId="2B804C9D"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4252 - Computer Engineering Senior Design II (2)</w:t>
      </w:r>
    </w:p>
    <w:p w14:paraId="7407E0A0" w14:textId="77777777" w:rsidR="00A212C7" w:rsidRPr="005B50D2" w:rsidRDefault="00A212C7" w:rsidP="00A212C7">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4433 - VLSI Systems Design (3)</w:t>
      </w:r>
    </w:p>
    <w:p w14:paraId="6D413FCD"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kern w:val="2"/>
          <w:sz w:val="20"/>
        </w:rPr>
      </w:pPr>
    </w:p>
    <w:p w14:paraId="7B39880A"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Related Courses (20 credit hours)</w:t>
      </w:r>
    </w:p>
    <w:p w14:paraId="6924EF7A" w14:textId="77777777" w:rsidR="00A212C7" w:rsidRPr="005B50D2" w:rsidRDefault="00A212C7" w:rsidP="00A212C7">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4904014C" w14:textId="77777777" w:rsidR="00A212C7" w:rsidRPr="005B50D2" w:rsidRDefault="00A212C7" w:rsidP="00A212C7">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1165 - Introduction to Discrete Structures (3)</w:t>
      </w:r>
    </w:p>
    <w:p w14:paraId="39B2A29E"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1515515B" w14:textId="77777777" w:rsidR="00A212C7" w:rsidRPr="005B50D2" w:rsidRDefault="00A212C7" w:rsidP="00A212C7">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6DDECE3F"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2241 - Calculus III (3)</w:t>
      </w:r>
    </w:p>
    <w:p w14:paraId="179B3DF3"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39A45EE1"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 Lab (1)</w:t>
      </w:r>
    </w:p>
    <w:p w14:paraId="71D8C224"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239CC834" w14:textId="77777777" w:rsidR="00A212C7" w:rsidRPr="005B50D2" w:rsidRDefault="00A212C7" w:rsidP="00A212C7">
      <w:pPr>
        <w:tabs>
          <w:tab w:val="right" w:leader="dot" w:pos="4680"/>
          <w:tab w:val="left" w:pos="5140"/>
          <w:tab w:val="right" w:leader="dot" w:pos="9302"/>
        </w:tabs>
        <w:jc w:val="both"/>
        <w:rPr>
          <w:rFonts w:ascii="BentonSans Comp Regular" w:hAnsi="BentonSans Comp Regular"/>
          <w:kern w:val="2"/>
          <w:sz w:val="20"/>
        </w:rPr>
      </w:pPr>
    </w:p>
    <w:p w14:paraId="50B946BC" w14:textId="77777777" w:rsidR="00A212C7" w:rsidRPr="005B50D2" w:rsidRDefault="00A212C7" w:rsidP="00A212C7">
      <w:pPr>
        <w:keepNext/>
        <w:keepLines/>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Technical Elective Courses (15 credit hours)</w:t>
      </w:r>
    </w:p>
    <w:p w14:paraId="6EDB7DF3"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1) Select three ECGR 4000-level courses that are not required as part of the curriculum. </w:t>
      </w:r>
    </w:p>
    <w:p w14:paraId="757BC371"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2805C31C"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2) The remaining two technical elective courses may be chosen from any of the following that are not part of the degree requirements:</w:t>
      </w:r>
    </w:p>
    <w:p w14:paraId="001AC2CC"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1DAFB360"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7881243E"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0D5859DC"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117BFFCD"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5D111BC2"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7462DBD5"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0F986BF9"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6572F104"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05952430"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4599F0F9"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3DBE4863"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47EBE631"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3FEAB2AD"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29D57EA0"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7E67898D"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6514E6B9" w14:textId="77777777" w:rsidR="00A212C7" w:rsidRPr="005B50D2" w:rsidRDefault="00A212C7" w:rsidP="00A212C7">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DE434D3"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66CB78E3" w14:textId="77777777" w:rsidR="00A212C7" w:rsidRPr="005B50D2" w:rsidRDefault="00A212C7" w:rsidP="00A212C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26E98E95" w14:textId="77777777" w:rsidR="00A212C7" w:rsidRPr="005B50D2" w:rsidRDefault="00A212C7" w:rsidP="00A212C7">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690FB61B" w14:textId="77777777" w:rsidR="00A212C7" w:rsidRPr="005B50D2" w:rsidRDefault="00A212C7" w:rsidP="00A212C7">
      <w:pPr>
        <w:tabs>
          <w:tab w:val="left" w:pos="270"/>
          <w:tab w:val="left" w:pos="3780"/>
        </w:tabs>
        <w:jc w:val="both"/>
        <w:rPr>
          <w:rFonts w:ascii="BentonSans Comp Regular" w:hAnsi="BentonSans Comp Regular"/>
          <w:b/>
          <w:sz w:val="20"/>
        </w:rPr>
      </w:pPr>
    </w:p>
    <w:p w14:paraId="1ACA0AB2"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5408FCD2"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lastRenderedPageBreak/>
        <w:t>First-Year Requirements</w:t>
      </w:r>
    </w:p>
    <w:p w14:paraId="77D7D9EE"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2ED070E7"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88280F"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B758EA2"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7EDA5C2"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2FCD333"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1242, PHYS 2101; CHEM 1251 or MEGR 1100 (MEGR majors); MATH 2164 and ECGR 2103 (CPGR/EEGR Majors); MATH 2164 (SEGR Majors).</w:t>
      </w:r>
    </w:p>
    <w:p w14:paraId="183F2F8F"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4B10473B"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A898ACF" w14:textId="77777777" w:rsidR="00A212C7" w:rsidRPr="005B50D2" w:rsidRDefault="00A212C7" w:rsidP="00A212C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199F0204"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41D0CA1" w14:textId="77777777" w:rsidR="00A212C7" w:rsidRPr="005B50D2" w:rsidRDefault="00A212C7" w:rsidP="00A212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97A204D" w14:textId="77777777" w:rsidR="00A212C7" w:rsidRPr="005B50D2" w:rsidRDefault="00A212C7" w:rsidP="00A212C7">
      <w:pPr>
        <w:pStyle w:val="ListParagraph"/>
        <w:keepNext/>
        <w:keepLines/>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D36236F" w14:textId="77777777" w:rsidR="00A212C7" w:rsidRPr="005B50D2" w:rsidRDefault="00A212C7" w:rsidP="00A212C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0FA1DA8" w14:textId="77777777" w:rsidR="00A212C7" w:rsidRPr="005B50D2" w:rsidRDefault="00A212C7" w:rsidP="00A212C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4650A90C" w14:textId="77777777" w:rsidR="00A212C7" w:rsidRPr="005B50D2" w:rsidRDefault="00A212C7" w:rsidP="00A212C7">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1F72044F"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41C0118"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162F0F9" w14:textId="77777777" w:rsidR="00A212C7" w:rsidRPr="005B50D2" w:rsidRDefault="00A212C7" w:rsidP="00A212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C37903" w14:textId="77777777" w:rsidR="00A212C7" w:rsidRPr="005B50D2" w:rsidRDefault="00A212C7" w:rsidP="00A212C7">
      <w:pPr>
        <w:tabs>
          <w:tab w:val="left" w:pos="270"/>
          <w:tab w:val="left" w:pos="3780"/>
        </w:tabs>
        <w:jc w:val="both"/>
        <w:rPr>
          <w:rFonts w:ascii="BentonSans Comp Regular" w:hAnsi="BentonSans Comp Regular"/>
          <w:b/>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69ED2FF"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B1"/>
    <w:rsid w:val="00112FB1"/>
    <w:rsid w:val="004F28D8"/>
    <w:rsid w:val="0092182C"/>
    <w:rsid w:val="00A212C7"/>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8BE39-919E-461C-8E8E-CBBBE7CE9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2C7"/>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12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F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B1"/>
    <w:rPr>
      <w:rFonts w:eastAsiaTheme="majorEastAsia" w:cstheme="majorBidi"/>
      <w:color w:val="272727" w:themeColor="text1" w:themeTint="D8"/>
    </w:rPr>
  </w:style>
  <w:style w:type="paragraph" w:styleId="Title">
    <w:name w:val="Title"/>
    <w:basedOn w:val="Normal"/>
    <w:next w:val="Normal"/>
    <w:link w:val="TitleChar"/>
    <w:uiPriority w:val="10"/>
    <w:qFormat/>
    <w:rsid w:val="00112F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B1"/>
    <w:pPr>
      <w:spacing w:before="160"/>
      <w:jc w:val="center"/>
    </w:pPr>
    <w:rPr>
      <w:i/>
      <w:iCs/>
      <w:color w:val="404040" w:themeColor="text1" w:themeTint="BF"/>
    </w:rPr>
  </w:style>
  <w:style w:type="character" w:customStyle="1" w:styleId="QuoteChar">
    <w:name w:val="Quote Char"/>
    <w:basedOn w:val="DefaultParagraphFont"/>
    <w:link w:val="Quote"/>
    <w:uiPriority w:val="29"/>
    <w:rsid w:val="00112FB1"/>
    <w:rPr>
      <w:i/>
      <w:iCs/>
      <w:color w:val="404040" w:themeColor="text1" w:themeTint="BF"/>
    </w:rPr>
  </w:style>
  <w:style w:type="paragraph" w:styleId="ListParagraph">
    <w:name w:val="List Paragraph"/>
    <w:basedOn w:val="Normal"/>
    <w:uiPriority w:val="34"/>
    <w:qFormat/>
    <w:rsid w:val="00112FB1"/>
    <w:pPr>
      <w:ind w:left="720"/>
      <w:contextualSpacing/>
    </w:pPr>
  </w:style>
  <w:style w:type="character" w:styleId="IntenseEmphasis">
    <w:name w:val="Intense Emphasis"/>
    <w:basedOn w:val="DefaultParagraphFont"/>
    <w:uiPriority w:val="21"/>
    <w:qFormat/>
    <w:rsid w:val="00112FB1"/>
    <w:rPr>
      <w:i/>
      <w:iCs/>
      <w:color w:val="0F4761" w:themeColor="accent1" w:themeShade="BF"/>
    </w:rPr>
  </w:style>
  <w:style w:type="paragraph" w:styleId="IntenseQuote">
    <w:name w:val="Intense Quote"/>
    <w:basedOn w:val="Normal"/>
    <w:next w:val="Normal"/>
    <w:link w:val="IntenseQuoteChar"/>
    <w:uiPriority w:val="30"/>
    <w:qFormat/>
    <w:rsid w:val="0011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FB1"/>
    <w:rPr>
      <w:i/>
      <w:iCs/>
      <w:color w:val="0F4761" w:themeColor="accent1" w:themeShade="BF"/>
    </w:rPr>
  </w:style>
  <w:style w:type="character" w:styleId="IntenseReference">
    <w:name w:val="Intense Reference"/>
    <w:basedOn w:val="DefaultParagraphFont"/>
    <w:uiPriority w:val="32"/>
    <w:qFormat/>
    <w:rsid w:val="00112FB1"/>
    <w:rPr>
      <w:b/>
      <w:bCs/>
      <w:smallCaps/>
      <w:color w:val="0F4761" w:themeColor="accent1" w:themeShade="BF"/>
      <w:spacing w:val="5"/>
    </w:rPr>
  </w:style>
  <w:style w:type="paragraph" w:styleId="BodyTextIndent3">
    <w:name w:val="Body Text Indent 3"/>
    <w:basedOn w:val="Normal"/>
    <w:link w:val="BodyTextIndent3Char"/>
    <w:rsid w:val="00A212C7"/>
    <w:pPr>
      <w:spacing w:after="120"/>
      <w:ind w:left="360"/>
    </w:pPr>
    <w:rPr>
      <w:sz w:val="16"/>
      <w:szCs w:val="16"/>
    </w:rPr>
  </w:style>
  <w:style w:type="character" w:customStyle="1" w:styleId="BodyTextIndent3Char">
    <w:name w:val="Body Text Indent 3 Char"/>
    <w:basedOn w:val="DefaultParagraphFont"/>
    <w:link w:val="BodyTextIndent3"/>
    <w:rsid w:val="00A212C7"/>
    <w:rPr>
      <w:rFonts w:ascii="Times New Roman" w:eastAsia="MS Mincho" w:hAnsi="Times New Roman" w:cs="Times New Roman"/>
      <w:snapToGrid w:val="0"/>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1635</Words>
  <Characters>9322</Characters>
  <Application>Microsoft Office Word</Application>
  <DocSecurity>0</DocSecurity>
  <Lines>77</Lines>
  <Paragraphs>21</Paragraphs>
  <ScaleCrop>false</ScaleCrop>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2025-04-01T19:13:00Z</dcterms:created>
  <dcterms:modified xsi:type="dcterms:W3CDTF">2025-04-01T19:13:00Z</dcterms:modified>
</cp:coreProperties>
</file>