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6427" w14:textId="77777777" w:rsidR="0071793E" w:rsidRPr="005B50D2" w:rsidRDefault="0071793E" w:rsidP="0071793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0"/>
          <w:szCs w:val="30"/>
        </w:rPr>
        <w:t xml:space="preserve">Bachelor of Science in Computer Engineering (B.S.CP.E.) </w:t>
      </w:r>
      <w:r w:rsidRPr="005B50D2">
        <w:rPr>
          <w:rFonts w:ascii="BentonSans Comp Regular" w:hAnsi="BentonSans Comp Regular"/>
          <w:b/>
          <w:i/>
          <w:kern w:val="2"/>
          <w:sz w:val="28"/>
          <w:szCs w:val="28"/>
        </w:rPr>
        <w:t>with Concentration in Machine Learning</w:t>
      </w:r>
    </w:p>
    <w:p w14:paraId="7478FC1D"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Bachelor of Science in Computer Engineering (B.S.CP.E.)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B.S.CP.E. with Concentration in Machine Learning is </w:t>
      </w:r>
      <w:proofErr w:type="gramStart"/>
      <w:r w:rsidRPr="005B50D2">
        <w:rPr>
          <w:rFonts w:ascii="BentonSans Comp Regular" w:hAnsi="BentonSans Comp Regular"/>
          <w:sz w:val="20"/>
        </w:rPr>
        <w:t>similar to</w:t>
      </w:r>
      <w:proofErr w:type="gramEnd"/>
      <w:r w:rsidRPr="005B50D2">
        <w:rPr>
          <w:rFonts w:ascii="BentonSans Comp Regular" w:hAnsi="BentonSans Comp Regular"/>
          <w:sz w:val="20"/>
        </w:rPr>
        <w:t xml:space="preserve"> the B.S.CP.E. plan of study with the following primary exception:</w:t>
      </w:r>
    </w:p>
    <w:p w14:paraId="606CDD78" w14:textId="77777777" w:rsidR="0071793E" w:rsidRPr="005B50D2" w:rsidRDefault="0071793E" w:rsidP="0071793E">
      <w:pPr>
        <w:tabs>
          <w:tab w:val="left" w:pos="270"/>
          <w:tab w:val="left" w:pos="3780"/>
        </w:tabs>
        <w:jc w:val="both"/>
        <w:rPr>
          <w:rFonts w:ascii="BentonSans Comp Regular" w:hAnsi="BentonSans Comp Regular"/>
          <w:sz w:val="20"/>
        </w:rPr>
      </w:pPr>
    </w:p>
    <w:p w14:paraId="4B792507"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Students pursuing the B.S.CP.E. with Concentration in Machine Learning are required to enroll in approved Machine Learning Technical Electives, usually during the Junior and Senior year, to complete their degree requirements. </w:t>
      </w:r>
    </w:p>
    <w:p w14:paraId="018E4E9F" w14:textId="77777777" w:rsidR="0071793E" w:rsidRPr="005B50D2" w:rsidRDefault="0071793E" w:rsidP="0071793E">
      <w:pPr>
        <w:tabs>
          <w:tab w:val="left" w:pos="270"/>
          <w:tab w:val="left" w:pos="3780"/>
        </w:tabs>
        <w:jc w:val="both"/>
        <w:rPr>
          <w:rFonts w:ascii="BentonSans Comp Regular" w:hAnsi="BentonSans Comp Regular"/>
          <w:sz w:val="20"/>
        </w:rPr>
      </w:pPr>
    </w:p>
    <w:p w14:paraId="4B6ACB67"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Through careful course selection and scheduling, students can obtain the Concentration in Machine Learning within the required 120 credit hour B.S.CP.E. curriculum.  Students completing the requirements described in this program receive a special designation on their transcripts showing they have completed the Concentration in Machine Learning.</w:t>
      </w:r>
    </w:p>
    <w:p w14:paraId="5B0A1D9D" w14:textId="77777777" w:rsidR="0071793E" w:rsidRPr="005B50D2" w:rsidRDefault="0071793E" w:rsidP="0071793E">
      <w:pPr>
        <w:tabs>
          <w:tab w:val="left" w:pos="270"/>
          <w:tab w:val="left" w:pos="3780"/>
        </w:tabs>
        <w:jc w:val="both"/>
        <w:rPr>
          <w:rFonts w:ascii="BentonSans Comp Regular" w:hAnsi="BentonSans Comp Regular"/>
          <w:sz w:val="20"/>
        </w:rPr>
      </w:pPr>
    </w:p>
    <w:p w14:paraId="2E1EE442"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722771BE"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E4387F2"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FC34DEB"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29105B6"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095130D"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2089DFC"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FA1923C"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4473B86D"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6770305" w14:textId="77777777" w:rsidR="0071793E" w:rsidRPr="005B50D2" w:rsidRDefault="0071793E" w:rsidP="0071793E">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3EBB8CFD" w14:textId="77777777" w:rsidR="0071793E" w:rsidRPr="005B50D2" w:rsidRDefault="0071793E" w:rsidP="0071793E">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3C1CAC43" w14:textId="77777777" w:rsidR="0071793E" w:rsidRPr="005B50D2" w:rsidRDefault="0071793E" w:rsidP="0071793E">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30964D3" w14:textId="77777777" w:rsidR="0071793E" w:rsidRPr="005B50D2" w:rsidRDefault="0071793E" w:rsidP="0071793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A6DCE5E" w14:textId="77777777" w:rsidR="0071793E" w:rsidRPr="005B50D2" w:rsidRDefault="0071793E" w:rsidP="0071793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192AC37" w14:textId="77777777" w:rsidR="0071793E" w:rsidRPr="005B50D2" w:rsidRDefault="0071793E" w:rsidP="0071793E">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2E57911"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8627F22"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5B3FBCB"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4CF5651"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2F246A"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5894B8D1"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remain in the concentration, students must maintain a minimum (overall and program) GPA of 2.50. A GPA in the major and </w:t>
      </w:r>
      <w:proofErr w:type="gramStart"/>
      <w:r w:rsidRPr="005B50D2">
        <w:rPr>
          <w:rFonts w:ascii="BentonSans Comp Regular" w:hAnsi="BentonSans Comp Regular"/>
          <w:sz w:val="20"/>
        </w:rPr>
        <w:t>overall</w:t>
      </w:r>
      <w:proofErr w:type="gramEnd"/>
      <w:r w:rsidRPr="005B50D2">
        <w:rPr>
          <w:rFonts w:ascii="BentonSans Comp Regular" w:hAnsi="BentonSans Comp Regular"/>
          <w:sz w:val="20"/>
        </w:rPr>
        <w:t xml:space="preserve"> GPA of 2.50 or above is also required to graduate.</w:t>
      </w:r>
    </w:p>
    <w:p w14:paraId="5C83209C"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86F616"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2D9B75AC"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FFE0C7E"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3222C8"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Complete the First-Year curriculum of the program of interest.</w:t>
      </w:r>
    </w:p>
    <w:p w14:paraId="6E6D006F"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6B6A1DA"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76C0808"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7CDA98"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0EDAE232"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7E245DFE"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proofErr w:type="gramStart"/>
      <w:r w:rsidRPr="005B50D2">
        <w:rPr>
          <w:rFonts w:ascii="BentonSans Comp Regular" w:hAnsi="BentonSans Comp Regular"/>
          <w:sz w:val="20"/>
        </w:rPr>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5436E490"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58EB5BED"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5832775A"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w:t>
      </w:r>
    </w:p>
    <w:p w14:paraId="231992E3"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 xml:space="preserve">or via </w:t>
      </w:r>
      <w:proofErr w:type="gramStart"/>
      <w:r w:rsidRPr="005B50D2">
        <w:rPr>
          <w:rFonts w:ascii="BentonSans Comp Regular" w:hAnsi="BentonSans Comp Regular"/>
          <w:sz w:val="20"/>
        </w:rPr>
        <w:t>a request</w:t>
      </w:r>
      <w:proofErr w:type="gramEnd"/>
      <w:r w:rsidRPr="005B50D2">
        <w:rPr>
          <w:rFonts w:ascii="BentonSans Comp Regular" w:hAnsi="BentonSans Comp Regular"/>
          <w:sz w:val="20"/>
        </w:rPr>
        <w:t xml:space="preserve"> to an advisor in the program of interest, if not in UCOL.</w:t>
      </w:r>
    </w:p>
    <w:p w14:paraId="2724C41E"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846879"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1AA8BEEE"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6B16330"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370126"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F341167"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w:t>
      </w:r>
    </w:p>
    <w:p w14:paraId="1B8C8D56"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from a course with a grade of W.</w:t>
      </w:r>
    </w:p>
    <w:p w14:paraId="7A16EBD0"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5C618704" w14:textId="77777777" w:rsidR="0071793E" w:rsidRPr="005B50D2" w:rsidRDefault="0071793E" w:rsidP="0071793E">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at least 12 credits of courses at Charlotte, including at least </w:t>
      </w:r>
    </w:p>
    <w:p w14:paraId="2485996B"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four courses in math, science and/or engineering.</w:t>
      </w:r>
    </w:p>
    <w:p w14:paraId="345B661A"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68D12F"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1D2DB478"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http://et.charlotte.edu/prospective-students/change-majors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p>
    <w:p w14:paraId="7D712280"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459091" w14:textId="77777777" w:rsidR="0071793E" w:rsidRPr="005B50D2" w:rsidRDefault="0071793E" w:rsidP="0071793E">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w:t>
      </w:r>
    </w:p>
    <w:p w14:paraId="1FC8057C"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578734CC"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r w:rsidRPr="005B50D2">
        <w:rPr>
          <w:rFonts w:ascii="BentonSans Comp Regular" w:hAnsi="BentonSans Comp Regular"/>
          <w:sz w:val="20"/>
        </w:rPr>
        <w:t xml:space="preserve">  </w:t>
      </w:r>
    </w:p>
    <w:p w14:paraId="79014C46" w14:textId="77777777" w:rsidR="0071793E" w:rsidRPr="005B50D2" w:rsidRDefault="0071793E" w:rsidP="0071793E">
      <w:pPr>
        <w:tabs>
          <w:tab w:val="left" w:pos="270"/>
          <w:tab w:val="left" w:pos="3780"/>
        </w:tabs>
        <w:jc w:val="both"/>
        <w:rPr>
          <w:rFonts w:ascii="BentonSans Comp Regular" w:hAnsi="BentonSans Comp Regular"/>
          <w:sz w:val="20"/>
        </w:rPr>
      </w:pPr>
    </w:p>
    <w:p w14:paraId="41D81549"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19B5751A"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615A2948"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5AEE89E5"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0C2CEEC3"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32D056C7"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7D9DE303"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Laboratory (1)</w:t>
      </w:r>
    </w:p>
    <w:p w14:paraId="2D1AD850" w14:textId="77777777" w:rsidR="0071793E" w:rsidRPr="005B50D2" w:rsidRDefault="0071793E" w:rsidP="0071793E">
      <w:pPr>
        <w:tabs>
          <w:tab w:val="left" w:pos="270"/>
          <w:tab w:val="left" w:pos="3780"/>
        </w:tabs>
        <w:jc w:val="both"/>
        <w:rPr>
          <w:rFonts w:ascii="BentonSans Comp Regular" w:hAnsi="BentonSans Comp Regular"/>
          <w:b/>
          <w:sz w:val="20"/>
        </w:rPr>
      </w:pPr>
    </w:p>
    <w:p w14:paraId="79E93007"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Major Courses (53 credit hours)</w:t>
      </w:r>
    </w:p>
    <w:p w14:paraId="01E47AE0"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2103 - Computer Utilization in C++ (3)</w:t>
      </w:r>
    </w:p>
    <w:p w14:paraId="354AA071"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lastRenderedPageBreak/>
        <w:t>ECGR 2104 - Computer Engineering Programming II (3)</w:t>
      </w:r>
    </w:p>
    <w:p w14:paraId="0AF9EA52"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2111 - Network Theory I (3)</w:t>
      </w:r>
    </w:p>
    <w:p w14:paraId="309EF90C"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2112 - Network Theory II (3)</w:t>
      </w:r>
    </w:p>
    <w:p w14:paraId="5DC5101C"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 xml:space="preserve">ECGR 2155 - Instrumentation and Networks Laboratory (1) </w:t>
      </w:r>
    </w:p>
    <w:p w14:paraId="6C07D856"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2156 - Logic and Networks Laboratory (1)</w:t>
      </w:r>
    </w:p>
    <w:p w14:paraId="0403571A" w14:textId="77777777" w:rsidR="0071793E" w:rsidRPr="005B50D2" w:rsidRDefault="0071793E" w:rsidP="0071793E">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2181 - Logic Systems Design (3)</w:t>
      </w:r>
    </w:p>
    <w:p w14:paraId="0F313DAA"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2254 - Analytical Foundations of Electrical and Computer Engineering (3)</w:t>
      </w:r>
    </w:p>
    <w:p w14:paraId="6F176597"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3101 - Embedded Systems (3)</w:t>
      </w:r>
    </w:p>
    <w:p w14:paraId="6FA152F4"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3111 - Signals and Systems (3)</w:t>
      </w:r>
    </w:p>
    <w:p w14:paraId="1AF859A6"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3123 - Data Communications and Networking (3)</w:t>
      </w:r>
    </w:p>
    <w:p w14:paraId="4493E449"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3131 - Fundamentals of Electronics and Semiconductors (3)</w:t>
      </w:r>
    </w:p>
    <w:p w14:paraId="78A99A16"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3155 - Systems and Electronics Laboratory (1)</w:t>
      </w:r>
    </w:p>
    <w:p w14:paraId="1D892878"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3157 - ECE Junior Design (3)</w:t>
      </w:r>
    </w:p>
    <w:p w14:paraId="31E23B6B"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3159 - Professional Practice (1)</w:t>
      </w:r>
    </w:p>
    <w:p w14:paraId="4F0E37B6"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3180 - Data Structures and Algorithms in C++ (3)</w:t>
      </w:r>
    </w:p>
    <w:p w14:paraId="6F7C11AA"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3183 - Computer Organization (3)</w:t>
      </w:r>
    </w:p>
    <w:p w14:paraId="05BE8AB7"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4124 - Digital Signal Processing (3)</w:t>
      </w:r>
    </w:p>
    <w:p w14:paraId="79DC4DF1"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4251 - Computer Engineering Senior Design I (2)</w:t>
      </w:r>
    </w:p>
    <w:p w14:paraId="13A710FD"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 xml:space="preserve">ECGR 4252 - Computer Engineering Senior Design II (2) </w:t>
      </w:r>
    </w:p>
    <w:p w14:paraId="0B4365E6"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4433 - VLSI Systems Design (3)</w:t>
      </w:r>
    </w:p>
    <w:p w14:paraId="33A8CD92" w14:textId="77777777" w:rsidR="0071793E" w:rsidRPr="005B50D2" w:rsidRDefault="0071793E" w:rsidP="0071793E">
      <w:pPr>
        <w:tabs>
          <w:tab w:val="left" w:pos="270"/>
          <w:tab w:val="left" w:pos="3780"/>
        </w:tabs>
        <w:jc w:val="both"/>
        <w:rPr>
          <w:rFonts w:ascii="BentonSans Comp Regular" w:hAnsi="BentonSans Comp Regular"/>
          <w:sz w:val="20"/>
        </w:rPr>
      </w:pPr>
    </w:p>
    <w:p w14:paraId="6DE32989"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Concentration Courses (9 credit hours)</w:t>
      </w:r>
    </w:p>
    <w:p w14:paraId="3EBD6242" w14:textId="77777777" w:rsidR="0071793E" w:rsidRPr="005B50D2" w:rsidRDefault="0071793E" w:rsidP="0071793E">
      <w:pPr>
        <w:tabs>
          <w:tab w:val="left" w:pos="270"/>
          <w:tab w:val="left" w:pos="3780"/>
        </w:tabs>
        <w:jc w:val="both"/>
        <w:rPr>
          <w:rFonts w:ascii="BentonSans Comp Regular" w:hAnsi="BentonSans Comp Regular"/>
          <w:b/>
          <w:i/>
          <w:sz w:val="20"/>
        </w:rPr>
      </w:pPr>
      <w:r w:rsidRPr="005B50D2">
        <w:rPr>
          <w:rFonts w:ascii="BentonSans Comp Regular" w:hAnsi="BentonSans Comp Regular"/>
          <w:b/>
          <w:i/>
          <w:sz w:val="20"/>
        </w:rPr>
        <w:t>Concentration Required Course (3 credit hours)</w:t>
      </w:r>
    </w:p>
    <w:p w14:paraId="026F50A0"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ECGR 4105 - Introduction to Machine Learning (3)</w:t>
      </w:r>
    </w:p>
    <w:p w14:paraId="0374CB04" w14:textId="77777777" w:rsidR="0071793E" w:rsidRPr="005B50D2" w:rsidRDefault="0071793E" w:rsidP="0071793E">
      <w:pPr>
        <w:tabs>
          <w:tab w:val="left" w:pos="270"/>
          <w:tab w:val="left" w:pos="3780"/>
        </w:tabs>
        <w:jc w:val="both"/>
        <w:rPr>
          <w:rFonts w:ascii="BentonSans Comp Regular" w:hAnsi="BentonSans Comp Regular"/>
          <w:sz w:val="20"/>
        </w:rPr>
      </w:pPr>
    </w:p>
    <w:p w14:paraId="329D1779" w14:textId="77777777" w:rsidR="0071793E" w:rsidRPr="005B50D2" w:rsidRDefault="0071793E" w:rsidP="0071793E">
      <w:pPr>
        <w:tabs>
          <w:tab w:val="left" w:pos="270"/>
          <w:tab w:val="left" w:pos="3780"/>
        </w:tabs>
        <w:jc w:val="both"/>
        <w:rPr>
          <w:rFonts w:ascii="BentonSans Comp Regular" w:hAnsi="BentonSans Comp Regular"/>
          <w:b/>
          <w:i/>
          <w:sz w:val="20"/>
        </w:rPr>
      </w:pPr>
      <w:r w:rsidRPr="005B50D2">
        <w:rPr>
          <w:rFonts w:ascii="BentonSans Comp Regular" w:hAnsi="BentonSans Comp Regular"/>
          <w:b/>
          <w:i/>
          <w:sz w:val="20"/>
        </w:rPr>
        <w:t>Concentration Elective Courses (6 credit hours)</w:t>
      </w:r>
    </w:p>
    <w:p w14:paraId="4F9A3E36" w14:textId="77777777" w:rsidR="0071793E" w:rsidRPr="005B50D2" w:rsidRDefault="0071793E" w:rsidP="0071793E">
      <w:pPr>
        <w:tabs>
          <w:tab w:val="left" w:pos="270"/>
          <w:tab w:val="left" w:pos="3780"/>
        </w:tabs>
        <w:jc w:val="both"/>
        <w:rPr>
          <w:rFonts w:ascii="BentonSans Comp Regular" w:hAnsi="BentonSans Comp Regular"/>
          <w:i/>
          <w:sz w:val="20"/>
        </w:rPr>
      </w:pPr>
      <w:r w:rsidRPr="005B50D2">
        <w:rPr>
          <w:rFonts w:ascii="BentonSans Comp Regular" w:hAnsi="BentonSans Comp Regular"/>
          <w:i/>
          <w:sz w:val="20"/>
        </w:rPr>
        <w:t>Select two of the following:</w:t>
      </w:r>
    </w:p>
    <w:p w14:paraId="6B517039"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4106 - Real-Time Machine Learning (3)</w:t>
      </w:r>
    </w:p>
    <w:p w14:paraId="2E4B31B2"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4115 - Convex Optimization and AI Applications (3)</w:t>
      </w:r>
    </w:p>
    <w:p w14:paraId="15BE3E3A" w14:textId="77777777" w:rsidR="0071793E" w:rsidRPr="005B50D2" w:rsidRDefault="0071793E" w:rsidP="0071793E">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4116 - Artificial Intelligence for Biomedical Applications (3)</w:t>
      </w:r>
    </w:p>
    <w:p w14:paraId="3E65F244" w14:textId="77777777" w:rsidR="0071793E" w:rsidRPr="005B50D2" w:rsidRDefault="0071793E" w:rsidP="0071793E">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4117 - AI for Robotics and Automation (3)</w:t>
      </w:r>
    </w:p>
    <w:p w14:paraId="680BE135"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4127 - Machine Learning for the Internet of Things (3)</w:t>
      </w:r>
    </w:p>
    <w:p w14:paraId="2ACBAB89" w14:textId="77777777" w:rsidR="0071793E" w:rsidRPr="005B50D2" w:rsidRDefault="0071793E" w:rsidP="0071793E">
      <w:pPr>
        <w:widowControl/>
        <w:tabs>
          <w:tab w:val="left" w:pos="270"/>
          <w:tab w:val="left" w:pos="3780"/>
        </w:tabs>
        <w:ind w:left="288" w:hanging="288"/>
        <w:rPr>
          <w:rFonts w:ascii="BentonSans Comp Regular" w:hAnsi="BentonSans Comp Regular"/>
          <w:i/>
          <w:sz w:val="20"/>
        </w:rPr>
      </w:pPr>
      <w:r w:rsidRPr="005B50D2">
        <w:rPr>
          <w:rFonts w:ascii="BentonSans Comp Regular" w:hAnsi="BentonSans Comp Regular"/>
          <w:sz w:val="20"/>
        </w:rPr>
        <w:t>ECGR 4090 - Special Topics in Electrical Engineering (1 to 4</w:t>
      </w:r>
      <w:r w:rsidRPr="005B50D2">
        <w:rPr>
          <w:rFonts w:ascii="BentonSans Comp Regular" w:hAnsi="BentonSans Comp Regular"/>
          <w:i/>
          <w:sz w:val="20"/>
        </w:rPr>
        <w:t>) (requires department approval)</w:t>
      </w:r>
    </w:p>
    <w:p w14:paraId="62807538" w14:textId="77777777" w:rsidR="0071793E" w:rsidRPr="005B50D2" w:rsidRDefault="0071793E" w:rsidP="0071793E">
      <w:pPr>
        <w:tabs>
          <w:tab w:val="left" w:pos="270"/>
          <w:tab w:val="left" w:pos="3780"/>
        </w:tabs>
        <w:jc w:val="both"/>
        <w:rPr>
          <w:rFonts w:ascii="BentonSans Comp Regular" w:hAnsi="BentonSans Comp Regular"/>
          <w:sz w:val="20"/>
        </w:rPr>
      </w:pPr>
    </w:p>
    <w:p w14:paraId="751DC600"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Related Courses (20 credit hours)</w:t>
      </w:r>
    </w:p>
    <w:p w14:paraId="1241D3FB"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3295 - Multidisciplinary Professional Development (1)</w:t>
      </w:r>
    </w:p>
    <w:p w14:paraId="026DFFE8"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1165 - Introduction to Discrete Structures (3)</w:t>
      </w:r>
    </w:p>
    <w:p w14:paraId="50FF11D7"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2164 - Matrices and Linear Algebra (3)</w:t>
      </w:r>
    </w:p>
    <w:p w14:paraId="645C458A"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2171 - Differential Equations (3)</w:t>
      </w:r>
    </w:p>
    <w:p w14:paraId="42E4A735"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2241 - Calculus III (3)</w:t>
      </w:r>
    </w:p>
    <w:p w14:paraId="58EF818E"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774A149A"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II Laboratory (1)</w:t>
      </w:r>
    </w:p>
    <w:p w14:paraId="700546FD" w14:textId="77777777" w:rsidR="0071793E" w:rsidRPr="005B50D2" w:rsidRDefault="0071793E" w:rsidP="0071793E">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1581393F" w14:textId="77777777" w:rsidR="0071793E" w:rsidRPr="005B50D2" w:rsidRDefault="0071793E" w:rsidP="0071793E">
      <w:pPr>
        <w:tabs>
          <w:tab w:val="left" w:pos="270"/>
          <w:tab w:val="left" w:pos="3780"/>
        </w:tabs>
        <w:jc w:val="both"/>
        <w:rPr>
          <w:rFonts w:ascii="BentonSans Comp Regular" w:hAnsi="BentonSans Comp Regular"/>
          <w:sz w:val="20"/>
        </w:rPr>
      </w:pPr>
    </w:p>
    <w:p w14:paraId="197DD791" w14:textId="77777777" w:rsidR="0071793E" w:rsidRPr="005B50D2" w:rsidRDefault="0071793E" w:rsidP="0071793E">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Technical Elective Courses (6 credit hours)</w:t>
      </w:r>
    </w:p>
    <w:p w14:paraId="0BC39990" w14:textId="77777777" w:rsidR="0071793E" w:rsidRPr="005B50D2" w:rsidRDefault="0071793E" w:rsidP="0071793E">
      <w:pPr>
        <w:tabs>
          <w:tab w:val="left" w:pos="270"/>
          <w:tab w:val="left" w:pos="3780"/>
        </w:tabs>
        <w:jc w:val="both"/>
        <w:rPr>
          <w:rFonts w:ascii="BentonSans Comp Regular" w:hAnsi="BentonSans Comp Regular"/>
          <w:i/>
          <w:sz w:val="20"/>
        </w:rPr>
      </w:pPr>
      <w:r w:rsidRPr="005B50D2">
        <w:rPr>
          <w:rFonts w:ascii="BentonSans Comp Regular" w:hAnsi="BentonSans Comp Regular"/>
          <w:i/>
          <w:sz w:val="20"/>
        </w:rPr>
        <w:t>Select two technical elective courses from any of the following that are not part of the degree requirements:</w:t>
      </w:r>
    </w:p>
    <w:p w14:paraId="69E6F284" w14:textId="77777777" w:rsidR="0071793E" w:rsidRPr="005B50D2" w:rsidRDefault="0071793E" w:rsidP="0071793E">
      <w:pPr>
        <w:tabs>
          <w:tab w:val="left" w:pos="270"/>
          <w:tab w:val="left" w:pos="3780"/>
        </w:tabs>
        <w:jc w:val="both"/>
        <w:rPr>
          <w:rFonts w:ascii="BentonSans Comp Regular" w:hAnsi="BentonSans Comp Regular"/>
          <w:sz w:val="20"/>
        </w:rPr>
      </w:pPr>
    </w:p>
    <w:p w14:paraId="5BF29D8C"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CEGR 3000-level courses </w:t>
      </w:r>
    </w:p>
    <w:p w14:paraId="0592FDC6"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CEGR 4000-level courses </w:t>
      </w:r>
    </w:p>
    <w:p w14:paraId="731E3658"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6917CE9E"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515E7EF4"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313944A3"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7D0AED90"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lastRenderedPageBreak/>
        <w:t xml:space="preserve">MATH 3000-level courses </w:t>
      </w:r>
    </w:p>
    <w:p w14:paraId="2748B10A"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2ABC8CB3"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MEGR 3000-level courses </w:t>
      </w:r>
    </w:p>
    <w:p w14:paraId="1E6E6E1F"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MEGR 4000-level courses </w:t>
      </w:r>
    </w:p>
    <w:p w14:paraId="0D834C7E"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011A3E37"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PHYS 4000-level courses </w:t>
      </w:r>
    </w:p>
    <w:p w14:paraId="66D17F8C"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SEGR 3000-level courses </w:t>
      </w:r>
    </w:p>
    <w:p w14:paraId="0E170737"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SEGR 4000-level courses </w:t>
      </w:r>
    </w:p>
    <w:p w14:paraId="247C7065" w14:textId="77777777" w:rsidR="0071793E" w:rsidRPr="005B50D2" w:rsidRDefault="0071793E" w:rsidP="0071793E">
      <w:pPr>
        <w:tabs>
          <w:tab w:val="left" w:pos="270"/>
          <w:tab w:val="left" w:pos="3780"/>
        </w:tabs>
        <w:jc w:val="both"/>
        <w:rPr>
          <w:rFonts w:ascii="BentonSans Comp Regular" w:hAnsi="BentonSans Comp Regular"/>
          <w:sz w:val="20"/>
        </w:rPr>
      </w:pPr>
    </w:p>
    <w:p w14:paraId="54F09AFF" w14:textId="77777777" w:rsidR="0071793E" w:rsidRPr="005B50D2" w:rsidRDefault="0071793E" w:rsidP="0071793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D770D58" w14:textId="77777777" w:rsidR="0071793E" w:rsidRPr="005B50D2" w:rsidRDefault="0071793E" w:rsidP="0071793E">
      <w:pPr>
        <w:tabs>
          <w:tab w:val="left" w:pos="270"/>
          <w:tab w:val="left" w:pos="3780"/>
        </w:tabs>
        <w:jc w:val="both"/>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4B47A13D" w14:textId="77777777" w:rsidR="0071793E" w:rsidRPr="005B50D2" w:rsidRDefault="0071793E" w:rsidP="0071793E">
      <w:pPr>
        <w:tabs>
          <w:tab w:val="left" w:pos="270"/>
          <w:tab w:val="left" w:pos="3780"/>
        </w:tabs>
        <w:jc w:val="both"/>
        <w:rPr>
          <w:rFonts w:ascii="BentonSans Comp Regular" w:hAnsi="BentonSans Comp Regular"/>
          <w:sz w:val="20"/>
        </w:rPr>
      </w:pPr>
    </w:p>
    <w:p w14:paraId="16018AD0" w14:textId="77777777" w:rsidR="0071793E" w:rsidRPr="005B50D2" w:rsidRDefault="0071793E" w:rsidP="0071793E">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120 Credit Hours</w:t>
      </w:r>
    </w:p>
    <w:p w14:paraId="54370562" w14:textId="77777777" w:rsidR="0071793E" w:rsidRPr="005B50D2" w:rsidRDefault="0071793E" w:rsidP="0071793E">
      <w:pPr>
        <w:tabs>
          <w:tab w:val="left" w:pos="270"/>
          <w:tab w:val="left" w:pos="3780"/>
        </w:tabs>
        <w:jc w:val="both"/>
        <w:rPr>
          <w:rFonts w:ascii="BentonSans Comp Regular" w:hAnsi="BentonSans Comp Regular"/>
          <w:sz w:val="20"/>
        </w:rPr>
      </w:pPr>
    </w:p>
    <w:p w14:paraId="5DD666CD"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0532BD63"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6983C8F"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1957F944"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5F026BD6"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Follow all prerequisite, corequisite, and progression requirements of </w:t>
      </w:r>
    </w:p>
    <w:p w14:paraId="7AEFCB2D"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their program.</w:t>
      </w:r>
    </w:p>
    <w:p w14:paraId="5C5286C4"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508EC23"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w:t>
      </w:r>
    </w:p>
    <w:p w14:paraId="2257D9E0"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C or above. Core courses include MATH 1241 and MATH 1242, PHYS 2101; CHEM 1251 or MEGR 1100 (MEGR majors); MATH 2164 and ECGR 2103 (CPGR/EEGR Majors); MATH 2164 (SEGR Majors).</w:t>
      </w:r>
    </w:p>
    <w:p w14:paraId="1F4E3414"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within two attempts, including withdrawing from a </w:t>
      </w:r>
    </w:p>
    <w:p w14:paraId="1630A49B"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course with a grade of W.</w:t>
      </w:r>
    </w:p>
    <w:p w14:paraId="632790C5"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FE9B3D3" w14:textId="77777777" w:rsidR="0071793E" w:rsidRPr="005B50D2" w:rsidRDefault="0071793E" w:rsidP="0071793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Earn a 2.50 cumulative GPA upon completion of the </w:t>
      </w:r>
      <w:proofErr w:type="gramStart"/>
      <w:r w:rsidRPr="005B50D2">
        <w:rPr>
          <w:rFonts w:ascii="BentonSans Comp Regular" w:hAnsi="BentonSans Comp Regular"/>
          <w:sz w:val="20"/>
        </w:rPr>
        <w:t>First-Year</w:t>
      </w:r>
      <w:proofErr w:type="gramEnd"/>
      <w:r w:rsidRPr="005B50D2">
        <w:rPr>
          <w:rFonts w:ascii="BentonSans Comp Regular" w:hAnsi="BentonSans Comp Regular"/>
          <w:sz w:val="20"/>
        </w:rPr>
        <w:t xml:space="preserve"> </w:t>
      </w:r>
    </w:p>
    <w:p w14:paraId="43A492D3"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curriculum.</w:t>
      </w:r>
    </w:p>
    <w:p w14:paraId="1BA17528"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184478"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A076743" w14:textId="77777777" w:rsidR="0071793E" w:rsidRPr="005B50D2" w:rsidRDefault="0071793E" w:rsidP="0071793E">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391173F8" w14:textId="77777777" w:rsidR="0071793E" w:rsidRPr="005B50D2" w:rsidRDefault="0071793E" w:rsidP="0071793E">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6D9AC9E2"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663FC64E" w14:textId="77777777" w:rsidR="0071793E" w:rsidRPr="005B50D2" w:rsidRDefault="0071793E" w:rsidP="0071793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37A78B0F"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318E876E"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3EE5DA7"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A8BAF94"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BDB876C" w14:textId="77777777" w:rsidR="0071793E" w:rsidRPr="005B50D2" w:rsidRDefault="0071793E" w:rsidP="007179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w:t>
      </w:r>
      <w:r w:rsidRPr="005B50D2">
        <w:rPr>
          <w:rFonts w:ascii="BentonSans Comp Regular" w:hAnsi="BentonSans Comp Regular"/>
          <w:sz w:val="20"/>
        </w:rPr>
        <w:lastRenderedPageBreak/>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9EE2D63"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A7"/>
    <w:rsid w:val="004F28D8"/>
    <w:rsid w:val="004F72A7"/>
    <w:rsid w:val="0071793E"/>
    <w:rsid w:val="0092182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004E4-1B56-4CD3-BC02-90D0948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3E"/>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4F7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2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2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2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2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2A7"/>
    <w:rPr>
      <w:rFonts w:eastAsiaTheme="majorEastAsia" w:cstheme="majorBidi"/>
      <w:color w:val="272727" w:themeColor="text1" w:themeTint="D8"/>
    </w:rPr>
  </w:style>
  <w:style w:type="paragraph" w:styleId="Title">
    <w:name w:val="Title"/>
    <w:basedOn w:val="Normal"/>
    <w:next w:val="Normal"/>
    <w:link w:val="TitleChar"/>
    <w:uiPriority w:val="10"/>
    <w:qFormat/>
    <w:rsid w:val="004F72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2A7"/>
    <w:pPr>
      <w:spacing w:before="160"/>
      <w:jc w:val="center"/>
    </w:pPr>
    <w:rPr>
      <w:i/>
      <w:iCs/>
      <w:color w:val="404040" w:themeColor="text1" w:themeTint="BF"/>
    </w:rPr>
  </w:style>
  <w:style w:type="character" w:customStyle="1" w:styleId="QuoteChar">
    <w:name w:val="Quote Char"/>
    <w:basedOn w:val="DefaultParagraphFont"/>
    <w:link w:val="Quote"/>
    <w:uiPriority w:val="29"/>
    <w:rsid w:val="004F72A7"/>
    <w:rPr>
      <w:i/>
      <w:iCs/>
      <w:color w:val="404040" w:themeColor="text1" w:themeTint="BF"/>
    </w:rPr>
  </w:style>
  <w:style w:type="paragraph" w:styleId="ListParagraph">
    <w:name w:val="List Paragraph"/>
    <w:basedOn w:val="Normal"/>
    <w:uiPriority w:val="34"/>
    <w:qFormat/>
    <w:rsid w:val="004F72A7"/>
    <w:pPr>
      <w:ind w:left="720"/>
      <w:contextualSpacing/>
    </w:pPr>
  </w:style>
  <w:style w:type="character" w:styleId="IntenseEmphasis">
    <w:name w:val="Intense Emphasis"/>
    <w:basedOn w:val="DefaultParagraphFont"/>
    <w:uiPriority w:val="21"/>
    <w:qFormat/>
    <w:rsid w:val="004F72A7"/>
    <w:rPr>
      <w:i/>
      <w:iCs/>
      <w:color w:val="0F4761" w:themeColor="accent1" w:themeShade="BF"/>
    </w:rPr>
  </w:style>
  <w:style w:type="paragraph" w:styleId="IntenseQuote">
    <w:name w:val="Intense Quote"/>
    <w:basedOn w:val="Normal"/>
    <w:next w:val="Normal"/>
    <w:link w:val="IntenseQuoteChar"/>
    <w:uiPriority w:val="30"/>
    <w:qFormat/>
    <w:rsid w:val="004F7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2A7"/>
    <w:rPr>
      <w:i/>
      <w:iCs/>
      <w:color w:val="0F4761" w:themeColor="accent1" w:themeShade="BF"/>
    </w:rPr>
  </w:style>
  <w:style w:type="character" w:styleId="IntenseReference">
    <w:name w:val="Intense Reference"/>
    <w:basedOn w:val="DefaultParagraphFont"/>
    <w:uiPriority w:val="32"/>
    <w:qFormat/>
    <w:rsid w:val="004F7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2025-04-01T19:14:00Z</dcterms:created>
  <dcterms:modified xsi:type="dcterms:W3CDTF">2025-04-01T19:14:00Z</dcterms:modified>
</cp:coreProperties>
</file>