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28"/>
          <w:szCs w:val="28"/>
        </w:rPr>
        <w:t xml:space="preserve">Universidad Mariano Gálvez de Guatemala</w:t>
      </w:r>
    </w:p>
    <w:p>
      <w:pPr>
        <w:spacing w:after="100"/>
        <w:jc w:val="center"/>
      </w:pPr>
      <w:r>
        <w:rPr>
          <w:sz w:val="22"/>
          <w:szCs w:val="22"/>
        </w:rPr>
        <w:t xml:space="preserve">Facultad de Ingeniería — Sede Quetzaltenango</w:t>
      </w:r>
    </w:p>
    <w:p>
      <w:pPr>
        <w:spacing w:after="800"/>
        <w:jc w:val="center"/>
      </w:pPr>
      <w:r>
        <w:rPr>
          <w:sz w:val="24"/>
          <w:szCs w:val="24"/>
        </w:rPr>
        <w:t xml:space="preserve">Análisis de Sistemas II</w:t>
      </w:r>
    </w:p>
    <w:p>
      <w:pPr>
        <w:spacing w:after="100"/>
        <w:jc w:val="center"/>
      </w:pPr>
      <w:r>
        <w:rPr>
          <w:b/>
          <w:bCs/>
          <w:color w:val="1F4E79"/>
          <w:sz w:val="56"/>
          <w:szCs w:val="56"/>
        </w:rPr>
        <w:t xml:space="preserve">LogiStock</w:t>
      </w:r>
    </w:p>
    <w:p>
      <w:pPr>
        <w:spacing w:after="100"/>
        <w:jc w:val="center"/>
      </w:pPr>
      <w:r>
        <w:rPr>
          <w:i/>
          <w:iCs/>
          <w:sz w:val="26"/>
          <w:szCs w:val="26"/>
        </w:rPr>
        <w:t xml:space="preserve">Sistema de Gestión de Inventarios, Logística y Rutas de Despacho</w:t>
      </w:r>
    </w:p>
    <w:p>
      <w:pPr>
        <w:spacing w:after="1200"/>
        <w:jc w:val="center"/>
      </w:pPr>
      <w:r>
        <w:rPr>
          <w:sz w:val="22"/>
          <w:szCs w:val="22"/>
        </w:rPr>
        <w:t xml:space="preserve">Desarrollado bajo la metodología RUP</w:t>
      </w:r>
    </w:p>
    <w:p>
      <w:pPr>
        <w:spacing w:after="100"/>
        <w:jc w:val="center"/>
      </w:pPr>
      <w:r>
        <w:rPr>
          <w:b/>
          <w:bCs/>
          <w:sz w:val="24"/>
          <w:szCs w:val="24"/>
        </w:rPr>
        <w:t xml:space="preserve">Fases de Inicio, Elaboración, Construcción y Transición</w:t>
      </w:r>
    </w:p>
    <w:p>
      <w:pPr>
        <w:spacing w:after="80"/>
        <w:jc w:val="center"/>
      </w:pPr>
      <w:r>
        <w:rPr>
          <w:sz w:val="22"/>
          <w:szCs w:val="22"/>
        </w:rPr>
        <w:t xml:space="preserve">Estudiante: Eswin Stuard Poroj Castro</w:t>
      </w:r>
    </w:p>
    <w:p>
      <w:pPr>
        <w:spacing w:after="3000"/>
        <w:jc w:val="center"/>
      </w:pPr>
      <w:r>
        <w:rPr>
          <w:sz w:val="22"/>
          <w:szCs w:val="22"/>
        </w:rPr>
        <w:t xml:space="preserve">Carnet: 1490-23-22603</w:t>
      </w:r>
    </w:p>
    <w:p>
      <w:r>
        <w:br w:type="page"/>
      </w:r>
    </w:p>
    <w:p>
      <w:pPr>
        <w:pStyle w:val="Heading1"/>
        <w:spacing w:after="200"/>
      </w:pPr>
      <w:r>
        <w:t xml:space="preserve">Índice</w:t>
      </w:r>
    </w:p>
    <w:p>
      <w:pPr>
        <w:tabs>
          <w:tab w:val="right" w:leader="dot" w:pos="9360"/>
        </w:tabs>
        <w:spacing w:before="120" w:after="60"/>
        <w:ind w:left="0"/>
      </w:pPr>
      <w:r>
        <w:rPr>
          <w:b/>
          <w:bCs/>
          <w:sz w:val="22"/>
          <w:szCs w:val="22"/>
        </w:rPr>
        <w:t xml:space="preserve">Fase de Inicio (Incepción)</w:t>
        <w:tab/>
        <w:t>3</w:t>
      </w:r>
    </w:p>
    <w:p>
      <w:pPr>
        <w:tabs>
          <w:tab w:val="right" w:leader="dot" w:pos="9360"/>
        </w:tabs>
        <w:spacing w:before="0" w:after="60"/>
        <w:ind w:left="360"/>
      </w:pPr>
      <w:r>
        <w:rPr>
          <w:sz w:val="21"/>
          <w:szCs w:val="21"/>
        </w:rPr>
        <w:t xml:space="preserve">1.1 Documento de Visión</w:t>
        <w:tab/>
        <w:t>3</w:t>
      </w:r>
    </w:p>
    <w:p>
      <w:pPr>
        <w:tabs>
          <w:tab w:val="right" w:leader="dot" w:pos="9360"/>
        </w:tabs>
        <w:spacing w:before="0" w:after="60"/>
        <w:ind w:left="360"/>
      </w:pPr>
      <w:r>
        <w:rPr>
          <w:sz w:val="21"/>
          <w:szCs w:val="21"/>
        </w:rPr>
        <w:t xml:space="preserve">1.2 Modelo de Casos de Uso</w:t>
        <w:tab/>
        <w:t>4</w:t>
      </w:r>
    </w:p>
    <w:p>
      <w:pPr>
        <w:tabs>
          <w:tab w:val="right" w:leader="dot" w:pos="9360"/>
        </w:tabs>
        <w:spacing w:before="0" w:after="60"/>
        <w:ind w:left="360"/>
      </w:pPr>
      <w:r>
        <w:rPr>
          <w:sz w:val="21"/>
          <w:szCs w:val="21"/>
        </w:rPr>
        <w:t xml:space="preserve">1.3 Identificación de Riesgos</w:t>
        <w:tab/>
        <w:t>5</w:t>
      </w:r>
    </w:p>
    <w:p>
      <w:pPr>
        <w:tabs>
          <w:tab w:val="right" w:leader="dot" w:pos="9360"/>
        </w:tabs>
        <w:spacing w:before="120" w:after="60"/>
        <w:ind w:left="0"/>
      </w:pPr>
      <w:r>
        <w:rPr>
          <w:b/>
          <w:bCs/>
          <w:sz w:val="22"/>
          <w:szCs w:val="22"/>
        </w:rPr>
        <w:t xml:space="preserve">Fase de Elaboración</w:t>
        <w:tab/>
        <w:t>6</w:t>
      </w:r>
    </w:p>
    <w:p>
      <w:pPr>
        <w:tabs>
          <w:tab w:val="right" w:leader="dot" w:pos="9360"/>
        </w:tabs>
        <w:spacing w:before="0" w:after="60"/>
        <w:ind w:left="360"/>
      </w:pPr>
      <w:r>
        <w:rPr>
          <w:sz w:val="21"/>
          <w:szCs w:val="21"/>
        </w:rPr>
        <w:t xml:space="preserve">2.1 Especificación de Casos de Uso Críticos</w:t>
        <w:tab/>
        <w:t>6</w:t>
      </w:r>
    </w:p>
    <w:p>
      <w:pPr>
        <w:tabs>
          <w:tab w:val="right" w:leader="dot" w:pos="9360"/>
        </w:tabs>
        <w:spacing w:before="0" w:after="60"/>
        <w:ind w:left="720"/>
      </w:pPr>
      <w:r>
        <w:rPr>
          <w:sz w:val="20"/>
          <w:szCs w:val="20"/>
        </w:rPr>
        <w:t xml:space="preserve">CU-01: Crear Pedido de Venta</w:t>
        <w:tab/>
        <w:t>6</w:t>
      </w:r>
    </w:p>
    <w:p>
      <w:pPr>
        <w:tabs>
          <w:tab w:val="right" w:leader="dot" w:pos="9360"/>
        </w:tabs>
        <w:spacing w:before="0" w:after="60"/>
        <w:ind w:left="720"/>
      </w:pPr>
      <w:r>
        <w:rPr>
          <w:sz w:val="20"/>
          <w:szCs w:val="20"/>
        </w:rPr>
        <w:t xml:space="preserve">CU-02: Validar Stock Disponible (caso incluido)</w:t>
        <w:tab/>
        <w:t>6</w:t>
      </w:r>
    </w:p>
    <w:p>
      <w:pPr>
        <w:tabs>
          <w:tab w:val="right" w:leader="dot" w:pos="9360"/>
        </w:tabs>
        <w:spacing w:before="0" w:after="60"/>
        <w:ind w:left="360"/>
      </w:pPr>
      <w:r>
        <w:rPr>
          <w:sz w:val="21"/>
          <w:szCs w:val="21"/>
        </w:rPr>
        <w:t xml:space="preserve">2.2 Diagrama de Clases</w:t>
        <w:tab/>
        <w:t>7</w:t>
      </w:r>
    </w:p>
    <w:p>
      <w:pPr>
        <w:tabs>
          <w:tab w:val="right" w:leader="dot" w:pos="9360"/>
        </w:tabs>
        <w:spacing w:before="0" w:after="60"/>
        <w:ind w:left="360"/>
      </w:pPr>
      <w:r>
        <w:rPr>
          <w:sz w:val="21"/>
          <w:szCs w:val="21"/>
        </w:rPr>
        <w:t xml:space="preserve">2.3 Diagrama de Secuencia</w:t>
        <w:tab/>
        <w:t>8</w:t>
      </w:r>
    </w:p>
    <w:p>
      <w:pPr>
        <w:tabs>
          <w:tab w:val="right" w:leader="dot" w:pos="9360"/>
        </w:tabs>
        <w:spacing w:before="0" w:after="60"/>
        <w:ind w:left="360"/>
      </w:pPr>
      <w:r>
        <w:rPr>
          <w:sz w:val="21"/>
          <w:szCs w:val="21"/>
        </w:rPr>
        <w:t xml:space="preserve">2.4 Línea Base de la Arquitectura</w:t>
        <w:tab/>
        <w:t>8</w:t>
      </w:r>
    </w:p>
    <w:p>
      <w:pPr>
        <w:tabs>
          <w:tab w:val="right" w:leader="dot" w:pos="9360"/>
        </w:tabs>
        <w:spacing w:before="0" w:after="60"/>
        <w:ind w:left="360"/>
      </w:pPr>
      <w:r>
        <w:rPr>
          <w:sz w:val="21"/>
          <w:szCs w:val="21"/>
        </w:rPr>
        <w:t xml:space="preserve">2.5 Prototipo de Interfaz (Mockup)</w:t>
        <w:tab/>
        <w:t>9</w:t>
      </w:r>
    </w:p>
    <w:p>
      <w:pPr>
        <w:tabs>
          <w:tab w:val="right" w:leader="dot" w:pos="9360"/>
        </w:tabs>
        <w:spacing w:before="0" w:after="60"/>
        <w:ind w:left="360"/>
      </w:pPr>
      <w:r>
        <w:rPr>
          <w:sz w:val="21"/>
          <w:szCs w:val="21"/>
        </w:rPr>
        <w:t xml:space="preserve">2.6 Modelo de Datos (Entidad-Relación)</w:t>
        <w:tab/>
        <w:t>12</w:t>
      </w:r>
    </w:p>
    <w:p>
      <w:pPr>
        <w:tabs>
          <w:tab w:val="right" w:leader="dot" w:pos="9360"/>
        </w:tabs>
        <w:spacing w:before="0" w:after="60"/>
        <w:ind w:left="360"/>
      </w:pPr>
      <w:r>
        <w:rPr>
          <w:sz w:val="21"/>
          <w:szCs w:val="21"/>
        </w:rPr>
        <w:t xml:space="preserve">2.7 Contrato de la API (OpenAPI 3.0)</w:t>
        <w:tab/>
        <w:t>15</w:t>
      </w:r>
    </w:p>
    <w:p>
      <w:pPr>
        <w:tabs>
          <w:tab w:val="right" w:leader="dot" w:pos="9360"/>
        </w:tabs>
        <w:spacing w:before="0" w:after="60"/>
        <w:ind w:left="360"/>
      </w:pPr>
      <w:r>
        <w:rPr>
          <w:sz w:val="21"/>
          <w:szCs w:val="21"/>
        </w:rPr>
        <w:t xml:space="preserve">2.8 Esqueleto del Backend (NestJS)</w:t>
        <w:tab/>
        <w:t>16</w:t>
      </w:r>
    </w:p>
    <w:p>
      <w:pPr>
        <w:tabs>
          <w:tab w:val="right" w:leader="dot" w:pos="9360"/>
        </w:tabs>
        <w:spacing w:before="0" w:after="60"/>
        <w:ind w:left="360"/>
      </w:pPr>
      <w:r>
        <w:rPr>
          <w:sz w:val="21"/>
          <w:szCs w:val="21"/>
        </w:rPr>
        <w:t xml:space="preserve">2.9 Casos de Uso Adicionales</w:t>
        <w:tab/>
        <w:t>17</w:t>
      </w:r>
    </w:p>
    <w:p>
      <w:pPr>
        <w:tabs>
          <w:tab w:val="right" w:leader="dot" w:pos="9360"/>
        </w:tabs>
        <w:spacing w:before="0" w:after="60"/>
        <w:ind w:left="360"/>
      </w:pPr>
      <w:r>
        <w:rPr>
          <w:sz w:val="21"/>
          <w:szCs w:val="21"/>
        </w:rPr>
        <w:t xml:space="preserve">2.10 Diagramas de Estados</w:t>
        <w:tab/>
        <w:t>22</w:t>
      </w:r>
    </w:p>
    <w:p>
      <w:pPr>
        <w:tabs>
          <w:tab w:val="right" w:leader="dot" w:pos="9360"/>
        </w:tabs>
        <w:spacing w:before="0" w:after="60"/>
        <w:ind w:left="360"/>
      </w:pPr>
      <w:r>
        <w:rPr>
          <w:sz w:val="21"/>
          <w:szCs w:val="21"/>
        </w:rPr>
        <w:t xml:space="preserve">2.11 Diagramas de Actividad</w:t>
        <w:tab/>
        <w:t>23</w:t>
      </w:r>
    </w:p>
    <w:p>
      <w:pPr>
        <w:tabs>
          <w:tab w:val="right" w:leader="dot" w:pos="9360"/>
        </w:tabs>
        <w:spacing w:before="0" w:after="60"/>
        <w:ind w:left="360"/>
      </w:pPr>
      <w:r>
        <w:rPr>
          <w:sz w:val="21"/>
          <w:szCs w:val="21"/>
        </w:rPr>
        <w:t xml:space="preserve">2.12 Diagrama de Navegación</w:t>
        <w:tab/>
        <w:t>27</w:t>
      </w:r>
    </w:p>
    <w:p>
      <w:pPr>
        <w:tabs>
          <w:tab w:val="right" w:leader="dot" w:pos="9360"/>
        </w:tabs>
        <w:spacing w:before="0" w:after="60"/>
        <w:ind w:left="360"/>
      </w:pPr>
      <w:r>
        <w:rPr>
          <w:sz w:val="21"/>
          <w:szCs w:val="21"/>
        </w:rPr>
        <w:t xml:space="preserve">2.13 Diagrama de Despliegue</w:t>
        <w:tab/>
        <w:t>27</w:t>
      </w:r>
    </w:p>
    <w:p>
      <w:pPr>
        <w:tabs>
          <w:tab w:val="right" w:leader="dot" w:pos="9360"/>
        </w:tabs>
        <w:spacing w:before="0" w:after="60"/>
        <w:ind w:left="360"/>
      </w:pPr>
      <w:r>
        <w:rPr>
          <w:sz w:val="21"/>
          <w:szCs w:val="21"/>
        </w:rPr>
        <w:t xml:space="preserve">2.14 Diccionario de Datos</w:t>
        <w:tab/>
        <w:t>29</w:t>
      </w:r>
    </w:p>
    <w:p>
      <w:pPr>
        <w:tabs>
          <w:tab w:val="right" w:leader="dot" w:pos="9360"/>
        </w:tabs>
        <w:spacing w:before="120" w:after="60"/>
        <w:ind w:left="0"/>
      </w:pPr>
      <w:r>
        <w:rPr>
          <w:b/>
          <w:bCs/>
          <w:sz w:val="22"/>
          <w:szCs w:val="22"/>
        </w:rPr>
        <w:t xml:space="preserve">Fase de Construcción</w:t>
        <w:tab/>
        <w:t>37</w:t>
      </w:r>
    </w:p>
    <w:p>
      <w:pPr>
        <w:tabs>
          <w:tab w:val="right" w:leader="dot" w:pos="9360"/>
        </w:tabs>
        <w:spacing w:before="0" w:after="60"/>
        <w:ind w:left="360"/>
      </w:pPr>
      <w:r>
        <w:rPr>
          <w:sz w:val="21"/>
          <w:szCs w:val="21"/>
        </w:rPr>
        <w:t xml:space="preserve">3.1 Desarrollo por Componentes (Iteraciones)</w:t>
        <w:tab/>
        <w:t>37</w:t>
      </w:r>
    </w:p>
    <w:p>
      <w:pPr>
        <w:tabs>
          <w:tab w:val="right" w:leader="dot" w:pos="9360"/>
        </w:tabs>
        <w:spacing w:before="0" w:after="60"/>
        <w:ind w:left="720"/>
      </w:pPr>
      <w:r>
        <w:rPr>
          <w:sz w:val="20"/>
          <w:szCs w:val="20"/>
        </w:rPr>
        <w:t xml:space="preserve">Iteración 1 — Catálogo, Proveedores y Recepción de Mercancía</w:t>
        <w:tab/>
        <w:t>37</w:t>
      </w:r>
    </w:p>
    <w:p>
      <w:pPr>
        <w:tabs>
          <w:tab w:val="right" w:leader="dot" w:pos="9360"/>
        </w:tabs>
        <w:spacing w:before="0" w:after="60"/>
        <w:ind w:left="720"/>
      </w:pPr>
      <w:r>
        <w:rPr>
          <w:sz w:val="20"/>
          <w:szCs w:val="20"/>
        </w:rPr>
        <w:t xml:space="preserve">Iteración 2 — Control de Stock y Órdenes de Venta</w:t>
        <w:tab/>
        <w:t>37</w:t>
      </w:r>
    </w:p>
    <w:p>
      <w:pPr>
        <w:tabs>
          <w:tab w:val="right" w:leader="dot" w:pos="9360"/>
        </w:tabs>
        <w:spacing w:before="0" w:after="60"/>
        <w:ind w:left="720"/>
      </w:pPr>
      <w:r>
        <w:rPr>
          <w:sz w:val="20"/>
          <w:szCs w:val="20"/>
        </w:rPr>
        <w:t xml:space="preserve">Iteración 3 — Preparación (Picking), Empaque y Asignación de Rutas</w:t>
        <w:tab/>
        <w:t>38</w:t>
      </w:r>
    </w:p>
    <w:p>
      <w:pPr>
        <w:tabs>
          <w:tab w:val="right" w:leader="dot" w:pos="9360"/>
        </w:tabs>
        <w:spacing w:before="0" w:after="60"/>
        <w:ind w:left="360"/>
      </w:pPr>
      <w:r>
        <w:rPr>
          <w:sz w:val="21"/>
          <w:szCs w:val="21"/>
        </w:rPr>
        <w:t xml:space="preserve">3.2 Pruebas de Unidad y de Integración</w:t>
        <w:tab/>
        <w:t>39</w:t>
      </w:r>
    </w:p>
    <w:p>
      <w:pPr>
        <w:tabs>
          <w:tab w:val="right" w:leader="dot" w:pos="9360"/>
        </w:tabs>
        <w:spacing w:before="0" w:after="60"/>
        <w:ind w:left="360"/>
      </w:pPr>
      <w:r>
        <w:rPr>
          <w:sz w:val="21"/>
          <w:szCs w:val="21"/>
        </w:rPr>
        <w:t xml:space="preserve">3.3 Matriz de Trazabilidad de Requisitos</w:t>
        <w:tab/>
        <w:t>39</w:t>
      </w:r>
    </w:p>
    <w:p>
      <w:pPr>
        <w:tabs>
          <w:tab w:val="right" w:leader="dot" w:pos="9360"/>
        </w:tabs>
        <w:spacing w:before="0" w:after="60"/>
        <w:ind w:left="360"/>
      </w:pPr>
      <w:r>
        <w:rPr>
          <w:sz w:val="21"/>
          <w:szCs w:val="21"/>
        </w:rPr>
        <w:t xml:space="preserve">3.4 Plan de Pruebas</w:t>
        <w:tab/>
        <w:t>40</w:t>
      </w:r>
    </w:p>
    <w:p>
      <w:pPr>
        <w:tabs>
          <w:tab w:val="right" w:leader="dot" w:pos="9360"/>
        </w:tabs>
        <w:spacing w:before="120" w:after="60"/>
        <w:ind w:left="0"/>
      </w:pPr>
      <w:r>
        <w:rPr>
          <w:b/>
          <w:bCs/>
          <w:sz w:val="22"/>
          <w:szCs w:val="22"/>
        </w:rPr>
        <w:t xml:space="preserve">Fase de Transición</w:t>
        <w:tab/>
        <w:t>45</w:t>
      </w:r>
    </w:p>
    <w:p>
      <w:pPr>
        <w:tabs>
          <w:tab w:val="right" w:leader="dot" w:pos="9360"/>
        </w:tabs>
        <w:spacing w:before="0" w:after="60"/>
        <w:ind w:left="360"/>
      </w:pPr>
      <w:r>
        <w:rPr>
          <w:sz w:val="21"/>
          <w:szCs w:val="21"/>
        </w:rPr>
        <w:t xml:space="preserve">4.1 Pruebas Beta / Validación de Usuario</w:t>
        <w:tab/>
        <w:t>45</w:t>
      </w:r>
    </w:p>
    <w:p>
      <w:pPr>
        <w:tabs>
          <w:tab w:val="right" w:leader="dot" w:pos="9360"/>
        </w:tabs>
        <w:spacing w:before="0" w:after="60"/>
        <w:ind w:left="360"/>
      </w:pPr>
      <w:r>
        <w:rPr>
          <w:sz w:val="21"/>
          <w:szCs w:val="21"/>
        </w:rPr>
        <w:t xml:space="preserve">4.2 Manuales de Usuario y de Instalación</w:t>
        <w:tab/>
        <w:t>45</w:t>
      </w:r>
    </w:p>
    <w:p>
      <w:pPr>
        <w:tabs>
          <w:tab w:val="right" w:leader="dot" w:pos="9360"/>
        </w:tabs>
        <w:spacing w:before="0" w:after="60"/>
        <w:ind w:left="720"/>
      </w:pPr>
      <w:r>
        <w:rPr>
          <w:sz w:val="20"/>
          <w:szCs w:val="20"/>
        </w:rPr>
        <w:t xml:space="preserve">Manual de Usuario (por rol)</w:t>
        <w:tab/>
        <w:t>45</w:t>
      </w:r>
    </w:p>
    <w:p>
      <w:pPr>
        <w:tabs>
          <w:tab w:val="right" w:leader="dot" w:pos="9360"/>
        </w:tabs>
        <w:spacing w:before="0" w:after="60"/>
        <w:ind w:left="720"/>
      </w:pPr>
      <w:r>
        <w:rPr>
          <w:sz w:val="20"/>
          <w:szCs w:val="20"/>
        </w:rPr>
        <w:t xml:space="preserve">Manual de Instalación</w:t>
        <w:tab/>
        <w:t>46</w:t>
      </w:r>
    </w:p>
    <w:p>
      <w:pPr>
        <w:tabs>
          <w:tab w:val="right" w:leader="dot" w:pos="9360"/>
        </w:tabs>
        <w:spacing w:before="0" w:after="60"/>
        <w:ind w:left="360"/>
      </w:pPr>
      <w:r>
        <w:rPr>
          <w:sz w:val="21"/>
          <w:szCs w:val="21"/>
        </w:rPr>
        <w:t xml:space="preserve">4.3 Plan de Despliegue</w:t>
        <w:tab/>
        <w:t>46</w:t>
      </w:r>
    </w:p>
    <w:p>
      <w:pPr>
        <w:tabs>
          <w:tab w:val="right" w:leader="dot" w:pos="9360"/>
        </w:tabs>
        <w:spacing w:before="120" w:after="60"/>
        <w:ind w:left="0"/>
      </w:pPr>
      <w:r>
        <w:rPr>
          <w:b/>
          <w:bCs/>
          <w:sz w:val="22"/>
          <w:szCs w:val="22"/>
        </w:rPr>
        <w:t xml:space="preserve">Conclusión</w:t>
        <w:tab/>
        <w:t>47</w:t>
      </w:r>
    </w:p>
    <w:p>
      <w:r>
        <w:br w:type="page"/>
      </w:r>
    </w:p>
    <w:p>
      <w:pPr>
        <w:pStyle w:val="Heading1"/>
        <w:spacing w:after="200" w:before="400"/>
      </w:pPr>
      <w:r>
        <w:t xml:space="preserve">Fase de Inicio (Incepción)</w:t>
      </w:r>
    </w:p>
    <w:p>
      <w:pPr>
        <w:spacing w:after="160"/>
      </w:pPr>
      <w:r>
        <w:t xml:space="preserve">Objetivo: acotar el alcance del sistema, identificar los riesgos principales y establecer la viabilidad del proyecto antes de invertir esfuerzo de diseño y construcción.</w:t>
      </w:r>
    </w:p>
    <w:p>
      <w:pPr>
        <w:pStyle w:val="Heading2"/>
        <w:spacing w:after="150" w:before="300"/>
      </w:pPr>
      <w:r>
        <w:t xml:space="preserve">1.1 Documento de Visión</w:t>
      </w:r>
    </w:p>
    <w:p>
      <w:pPr>
        <w:pStyle w:val="Heading3"/>
        <w:spacing w:after="100" w:before="200"/>
      </w:pPr>
      <w:r>
        <w:t xml:space="preserve">Problema a resolver</w:t>
      </w:r>
    </w:p>
    <w:p>
      <w:pPr>
        <w:spacing w:after="160"/>
      </w:pPr>
      <w:r>
        <w:t xml:space="preserve">Una empresa distribuidora/mayorista pierde ventas y credibilidad por inventarios desactualizados (sobreventa, descuadres entre stock físico y sistema) y por despachos ineficientes (rutas mal planificadas, retrasos en entregas). LogiStock centraliza la operación de compras, inventario, ventas y despacho para eliminar estos descuadres y optimizar las rutas de entrega.</w:t>
      </w:r>
    </w:p>
    <w:p>
      <w:pPr>
        <w:pStyle w:val="Heading3"/>
        <w:spacing w:after="100" w:before="200"/>
      </w:pPr>
      <w:r>
        <w:t xml:space="preserve">Alcance v1 — Qué SÍ cubre</w:t>
      </w:r>
    </w:p>
    <w:p>
      <w:pPr>
        <w:pStyle w:val="ListParagraph"/>
        <w:numPr>
          <w:ilvl w:val="0"/>
          <w:numId w:val="2"/>
        </w:numPr>
        <w:spacing w:after="80"/>
      </w:pPr>
      <w:r>
        <w:t xml:space="preserve">Registro de proveedores y entradas de mercancía (recepción)</w:t>
      </w:r>
    </w:p>
    <w:p>
      <w:pPr>
        <w:pStyle w:val="ListParagraph"/>
        <w:numPr>
          <w:ilvl w:val="0"/>
          <w:numId w:val="2"/>
        </w:numPr>
        <w:spacing w:after="80"/>
      </w:pPr>
      <w:r>
        <w:t xml:space="preserve">Catálogo de productos por SKU, con ubicación en bodega (múltiples almacenes)</w:t>
      </w:r>
    </w:p>
    <w:p>
      <w:pPr>
        <w:pStyle w:val="ListParagraph"/>
        <w:numPr>
          <w:ilvl w:val="0"/>
          <w:numId w:val="2"/>
        </w:numPr>
        <w:spacing w:after="80"/>
      </w:pPr>
      <w:r>
        <w:t xml:space="preserve">Gestión de stock en tiempo real con estados: Disponible, Reservado, En Tránsito, Dañado</w:t>
      </w:r>
    </w:p>
    <w:p>
      <w:pPr>
        <w:pStyle w:val="ListParagraph"/>
        <w:numPr>
          <w:ilvl w:val="0"/>
          <w:numId w:val="2"/>
        </w:numPr>
        <w:spacing w:after="80"/>
      </w:pPr>
      <w:r>
        <w:t xml:space="preserve">Cotizaciones y pedidos de venta con validación de stock (evitar sobreventa)</w:t>
      </w:r>
    </w:p>
    <w:p>
      <w:pPr>
        <w:pStyle w:val="ListParagraph"/>
        <w:numPr>
          <w:ilvl w:val="0"/>
          <w:numId w:val="2"/>
        </w:numPr>
        <w:spacing w:after="80"/>
      </w:pPr>
      <w:r>
        <w:t xml:space="preserve">Picking y empaque de pedidos</w:t>
      </w:r>
    </w:p>
    <w:p>
      <w:pPr>
        <w:pStyle w:val="ListParagraph"/>
        <w:numPr>
          <w:ilvl w:val="0"/>
          <w:numId w:val="2"/>
        </w:numPr>
        <w:spacing w:after="80"/>
      </w:pPr>
      <w:r>
        <w:t xml:space="preserve">Asignación de despachos a repartidores/flotas</w:t>
      </w:r>
    </w:p>
    <w:p>
      <w:pPr>
        <w:pStyle w:val="ListParagraph"/>
        <w:numPr>
          <w:ilvl w:val="0"/>
          <w:numId w:val="2"/>
        </w:numPr>
        <w:spacing w:after="80"/>
      </w:pPr>
      <w:r>
        <w:t xml:space="preserve">Optimización básica de rutas de entrega (vía API externa)</w:t>
      </w:r>
    </w:p>
    <w:p>
      <w:pPr>
        <w:pStyle w:val="ListParagraph"/>
        <w:numPr>
          <w:ilvl w:val="0"/>
          <w:numId w:val="2"/>
        </w:numPr>
        <w:spacing w:after="80"/>
      </w:pPr>
      <w:r>
        <w:t xml:space="preserve">Roles y permisos por tipo de usuario</w:t>
      </w:r>
    </w:p>
    <w:p>
      <w:pPr>
        <w:pStyle w:val="Heading3"/>
        <w:spacing w:after="100" w:before="200"/>
      </w:pPr>
      <w:r>
        <w:t xml:space="preserve">Qué NO cubre esta versión (fuera de alcance)</w:t>
      </w:r>
    </w:p>
    <w:p>
      <w:pPr>
        <w:pStyle w:val="ListParagraph"/>
        <w:numPr>
          <w:ilvl w:val="0"/>
          <w:numId w:val="2"/>
        </w:numPr>
        <w:spacing w:after="80"/>
      </w:pPr>
      <w:r>
        <w:t xml:space="preserve">Contabilidad avanzada / facturación electrónica fiscal</w:t>
      </w:r>
    </w:p>
    <w:p>
      <w:pPr>
        <w:pStyle w:val="ListParagraph"/>
        <w:numPr>
          <w:ilvl w:val="0"/>
          <w:numId w:val="2"/>
        </w:numPr>
        <w:spacing w:after="80"/>
      </w:pPr>
      <w:r>
        <w:t xml:space="preserve">CRM de clientes (histórico de relación comercial, marketing)</w:t>
      </w:r>
    </w:p>
    <w:p>
      <w:pPr>
        <w:pStyle w:val="ListParagraph"/>
        <w:numPr>
          <w:ilvl w:val="0"/>
          <w:numId w:val="2"/>
        </w:numPr>
        <w:spacing w:after="80"/>
      </w:pPr>
      <w:r>
        <w:t xml:space="preserve">Gestión de nómina de choferes/personal</w:t>
      </w:r>
    </w:p>
    <w:p>
      <w:pPr>
        <w:pStyle w:val="ListParagraph"/>
        <w:numPr>
          <w:ilvl w:val="0"/>
          <w:numId w:val="2"/>
        </w:numPr>
        <w:spacing w:after="80"/>
      </w:pPr>
      <w:r>
        <w:t xml:space="preserve">App móvil nativa para choferes (se asume web responsiva)</w:t>
      </w:r>
    </w:p>
    <w:p>
      <w:pPr>
        <w:pStyle w:val="ListParagraph"/>
        <w:numPr>
          <w:ilvl w:val="0"/>
          <w:numId w:val="2"/>
        </w:numPr>
        <w:spacing w:after="80"/>
      </w:pPr>
      <w:r>
        <w:t xml:space="preserve">Integración con más de un proveedor de mapas simultáneo</w:t>
      </w:r>
    </w:p>
    <w:p>
      <w:pPr>
        <w:pStyle w:val="Heading3"/>
        <w:spacing w:after="100" w:before="200"/>
      </w:pPr>
      <w:r>
        <w:t xml:space="preserve">Actores y stakeholders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rPr>
          <w:cantSplit/>
          <w:tblHeader/>
        </w:trPr>
        <w:tc>
          <w:tcPr>
            <w:tcW w:type="dxa" w:w="3200"/>
            <w:shd w:fill="1F4E79" w:val="clear"/>
            <w:tcMar>
              <w:top w:type="dxa" w:w="100"/>
              <w:left w:type="dxa" w:w="120"/>
              <w:bottom w:type="dxa" w:w="100"/>
              <w:right w:type="dxa" w:w="120"/>
            </w:tcMar>
          </w:tcPr>
          <w:p>
            <w:r>
              <w:rPr>
                <w:b/>
                <w:bCs/>
                <w:color w:val="FFFFFF"/>
                <w:sz w:val="20"/>
                <w:szCs w:val="20"/>
              </w:rPr>
              <w:t xml:space="preserve">Actor</w:t>
            </w:r>
          </w:p>
        </w:tc>
        <w:tc>
          <w:tcPr>
            <w:tcW w:type="dxa" w:w="6700"/>
            <w:shd w:fill="1F4E79" w:val="clear"/>
            <w:tcMar>
              <w:top w:type="dxa" w:w="100"/>
              <w:left w:type="dxa" w:w="120"/>
              <w:bottom w:type="dxa" w:w="100"/>
              <w:right w:type="dxa" w:w="120"/>
            </w:tcMar>
          </w:tcPr>
          <w:p>
            <w:r>
              <w:rPr>
                <w:b/>
                <w:bCs/>
                <w:color w:val="FFFFFF"/>
                <w:sz w:val="20"/>
                <w:szCs w:val="20"/>
              </w:rPr>
              <w:t xml:space="preserve">Rol</w:t>
            </w:r>
          </w:p>
        </w:tc>
      </w:tr>
      <w:tr>
        <w:trPr>
          <w:cantSplit/>
        </w:trPr>
        <w:tc>
          <w:tcPr>
            <w:tcW w:type="dxa" w:w="3200"/>
            <w:tcMar>
              <w:top w:type="dxa" w:w="100"/>
              <w:left w:type="dxa" w:w="120"/>
              <w:bottom w:type="dxa" w:w="100"/>
              <w:right w:type="dxa" w:w="120"/>
            </w:tcMar>
          </w:tcPr>
          <w:p>
            <w:r>
              <w:rPr>
                <w:b w:val="false"/>
                <w:bCs w:val="false"/>
                <w:color w:val="000000"/>
                <w:sz w:val="20"/>
                <w:szCs w:val="20"/>
              </w:rPr>
              <w:t xml:space="preserve">Encargado de Compras</w:t>
            </w:r>
          </w:p>
        </w:tc>
        <w:tc>
          <w:tcPr>
            <w:tcW w:type="dxa" w:w="6700"/>
            <w:tcMar>
              <w:top w:type="dxa" w:w="100"/>
              <w:left w:type="dxa" w:w="120"/>
              <w:bottom w:type="dxa" w:w="100"/>
              <w:right w:type="dxa" w:w="120"/>
            </w:tcMar>
          </w:tcPr>
          <w:p>
            <w:r>
              <w:rPr>
                <w:b w:val="false"/>
                <w:bCs w:val="false"/>
                <w:color w:val="000000"/>
                <w:sz w:val="20"/>
                <w:szCs w:val="20"/>
              </w:rPr>
              <w:t xml:space="preserve">Registra entradas de mercancía de proveedores</w:t>
            </w:r>
          </w:p>
        </w:tc>
      </w:tr>
      <w:tr>
        <w:trPr>
          <w:cantSplit/>
        </w:trPr>
        <w:tc>
          <w:tcPr>
            <w:tcW w:type="dxa" w:w="3200"/>
            <w:tcMar>
              <w:top w:type="dxa" w:w="100"/>
              <w:left w:type="dxa" w:w="120"/>
              <w:bottom w:type="dxa" w:w="100"/>
              <w:right w:type="dxa" w:w="120"/>
            </w:tcMar>
          </w:tcPr>
          <w:p>
            <w:r>
              <w:rPr>
                <w:b w:val="false"/>
                <w:bCs w:val="false"/>
                <w:color w:val="000000"/>
                <w:sz w:val="20"/>
                <w:szCs w:val="20"/>
              </w:rPr>
              <w:t xml:space="preserve">Almacenista</w:t>
            </w:r>
          </w:p>
        </w:tc>
        <w:tc>
          <w:tcPr>
            <w:tcW w:type="dxa" w:w="6700"/>
            <w:tcMar>
              <w:top w:type="dxa" w:w="100"/>
              <w:left w:type="dxa" w:w="120"/>
              <w:bottom w:type="dxa" w:w="100"/>
              <w:right w:type="dxa" w:w="120"/>
            </w:tcMar>
          </w:tcPr>
          <w:p>
            <w:r>
              <w:rPr>
                <w:b w:val="false"/>
                <w:bCs w:val="false"/>
                <w:color w:val="000000"/>
                <w:sz w:val="20"/>
                <w:szCs w:val="20"/>
              </w:rPr>
              <w:t xml:space="preserve">Gestiona la ubicación física de productos (SKU, bodega)</w:t>
            </w:r>
          </w:p>
        </w:tc>
      </w:tr>
      <w:tr>
        <w:trPr>
          <w:cantSplit/>
        </w:trPr>
        <w:tc>
          <w:tcPr>
            <w:tcW w:type="dxa" w:w="3200"/>
            <w:tcMar>
              <w:top w:type="dxa" w:w="100"/>
              <w:left w:type="dxa" w:w="120"/>
              <w:bottom w:type="dxa" w:w="100"/>
              <w:right w:type="dxa" w:w="120"/>
            </w:tcMar>
          </w:tcPr>
          <w:p>
            <w:r>
              <w:rPr>
                <w:b w:val="false"/>
                <w:bCs w:val="false"/>
                <w:color w:val="000000"/>
                <w:sz w:val="20"/>
                <w:szCs w:val="20"/>
              </w:rPr>
              <w:t xml:space="preserve">Asesor de Ventas</w:t>
            </w:r>
          </w:p>
        </w:tc>
        <w:tc>
          <w:tcPr>
            <w:tcW w:type="dxa" w:w="6700"/>
            <w:tcMar>
              <w:top w:type="dxa" w:w="100"/>
              <w:left w:type="dxa" w:w="120"/>
              <w:bottom w:type="dxa" w:w="100"/>
              <w:right w:type="dxa" w:w="120"/>
            </w:tcMar>
          </w:tcPr>
          <w:p>
            <w:r>
              <w:rPr>
                <w:b w:val="false"/>
                <w:bCs w:val="false"/>
                <w:color w:val="000000"/>
                <w:sz w:val="20"/>
                <w:szCs w:val="20"/>
              </w:rPr>
              <w:t xml:space="preserve">Crea cotizaciones/pedidos con validación de stock en tiempo real</w:t>
            </w:r>
          </w:p>
        </w:tc>
      </w:tr>
      <w:tr>
        <w:trPr>
          <w:cantSplit/>
        </w:trPr>
        <w:tc>
          <w:tcPr>
            <w:tcW w:type="dxa" w:w="3200"/>
            <w:tcMar>
              <w:top w:type="dxa" w:w="100"/>
              <w:left w:type="dxa" w:w="120"/>
              <w:bottom w:type="dxa" w:w="100"/>
              <w:right w:type="dxa" w:w="120"/>
            </w:tcMar>
          </w:tcPr>
          <w:p>
            <w:r>
              <w:rPr>
                <w:b w:val="false"/>
                <w:bCs w:val="false"/>
                <w:color w:val="000000"/>
                <w:sz w:val="20"/>
                <w:szCs w:val="20"/>
              </w:rPr>
              <w:t xml:space="preserve">Jefe de Logística</w:t>
            </w:r>
          </w:p>
        </w:tc>
        <w:tc>
          <w:tcPr>
            <w:tcW w:type="dxa" w:w="6700"/>
            <w:tcMar>
              <w:top w:type="dxa" w:w="100"/>
              <w:left w:type="dxa" w:w="120"/>
              <w:bottom w:type="dxa" w:w="100"/>
              <w:right w:type="dxa" w:w="120"/>
            </w:tcMar>
          </w:tcPr>
          <w:p>
            <w:r>
              <w:rPr>
                <w:b w:val="false"/>
                <w:bCs w:val="false"/>
                <w:color w:val="000000"/>
                <w:sz w:val="20"/>
                <w:szCs w:val="20"/>
              </w:rPr>
              <w:t xml:space="preserve">Planifica y asigna despachos a flotas/repartidores</w:t>
            </w:r>
          </w:p>
        </w:tc>
      </w:tr>
      <w:tr>
        <w:trPr>
          <w:cantSplit/>
        </w:trPr>
        <w:tc>
          <w:tcPr>
            <w:tcW w:type="dxa" w:w="3200"/>
            <w:tcMar>
              <w:top w:type="dxa" w:w="100"/>
              <w:left w:type="dxa" w:w="120"/>
              <w:bottom w:type="dxa" w:w="100"/>
              <w:right w:type="dxa" w:w="120"/>
            </w:tcMar>
          </w:tcPr>
          <w:p>
            <w:r>
              <w:rPr>
                <w:b w:val="false"/>
                <w:bCs w:val="false"/>
                <w:color w:val="000000"/>
                <w:sz w:val="20"/>
                <w:szCs w:val="20"/>
              </w:rPr>
              <w:t xml:space="preserve">Chofer/Repartidor</w:t>
            </w:r>
          </w:p>
        </w:tc>
        <w:tc>
          <w:tcPr>
            <w:tcW w:type="dxa" w:w="6700"/>
            <w:tcMar>
              <w:top w:type="dxa" w:w="100"/>
              <w:left w:type="dxa" w:w="120"/>
              <w:bottom w:type="dxa" w:w="100"/>
              <w:right w:type="dxa" w:w="120"/>
            </w:tcMar>
          </w:tcPr>
          <w:p>
            <w:r>
              <w:rPr>
                <w:b w:val="false"/>
                <w:bCs w:val="false"/>
                <w:color w:val="000000"/>
                <w:sz w:val="20"/>
                <w:szCs w:val="20"/>
              </w:rPr>
              <w:t xml:space="preserve">Consulta la ruta asignada y actualiza el estado de entrega</w:t>
            </w:r>
          </w:p>
        </w:tc>
      </w:tr>
      <w:tr>
        <w:trPr>
          <w:cantSplit/>
        </w:trPr>
        <w:tc>
          <w:tcPr>
            <w:tcW w:type="dxa" w:w="3200"/>
            <w:tcMar>
              <w:top w:type="dxa" w:w="100"/>
              <w:left w:type="dxa" w:w="120"/>
              <w:bottom w:type="dxa" w:w="100"/>
              <w:right w:type="dxa" w:w="120"/>
            </w:tcMar>
          </w:tcPr>
          <w:p>
            <w:r>
              <w:rPr>
                <w:b w:val="false"/>
                <w:bCs w:val="false"/>
                <w:color w:val="000000"/>
                <w:sz w:val="20"/>
                <w:szCs w:val="20"/>
              </w:rPr>
              <w:t xml:space="preserve">Administrador</w:t>
            </w:r>
          </w:p>
        </w:tc>
        <w:tc>
          <w:tcPr>
            <w:tcW w:type="dxa" w:w="6700"/>
            <w:tcMar>
              <w:top w:type="dxa" w:w="100"/>
              <w:left w:type="dxa" w:w="120"/>
              <w:bottom w:type="dxa" w:w="100"/>
              <w:right w:type="dxa" w:w="120"/>
            </w:tcMar>
          </w:tcPr>
          <w:p>
            <w:r>
              <w:rPr>
                <w:b w:val="false"/>
                <w:bCs w:val="false"/>
                <w:color w:val="000000"/>
                <w:sz w:val="20"/>
                <w:szCs w:val="20"/>
              </w:rPr>
              <w:t xml:space="preserve">Gestiona usuarios, bodegas y catálogo maestro</w:t>
            </w:r>
          </w:p>
        </w:tc>
      </w:tr>
      <w:tr>
        <w:trPr>
          <w:cantSplit/>
        </w:trPr>
        <w:tc>
          <w:tcPr>
            <w:tcW w:type="dxa" w:w="3200"/>
            <w:tcMar>
              <w:top w:type="dxa" w:w="100"/>
              <w:left w:type="dxa" w:w="120"/>
              <w:bottom w:type="dxa" w:w="100"/>
              <w:right w:type="dxa" w:w="120"/>
            </w:tcMar>
          </w:tcPr>
          <w:p>
            <w:r>
              <w:rPr>
                <w:b w:val="false"/>
                <w:bCs w:val="false"/>
                <w:color w:val="000000"/>
                <w:sz w:val="20"/>
                <w:szCs w:val="20"/>
              </w:rPr>
              <w:t xml:space="preserve">Proveedor</w:t>
            </w:r>
          </w:p>
        </w:tc>
        <w:tc>
          <w:tcPr>
            <w:tcW w:type="dxa" w:w="6700"/>
            <w:tcMar>
              <w:top w:type="dxa" w:w="100"/>
              <w:left w:type="dxa" w:w="120"/>
              <w:bottom w:type="dxa" w:w="100"/>
              <w:right w:type="dxa" w:w="120"/>
            </w:tcMar>
          </w:tcPr>
          <w:p>
            <w:r>
              <w:rPr>
                <w:b w:val="false"/>
                <w:bCs w:val="false"/>
                <w:color w:val="000000"/>
                <w:sz w:val="20"/>
                <w:szCs w:val="20"/>
              </w:rPr>
              <w:t xml:space="preserve">(externo) Origen de la mercancía — no usa el sistema directamente en v1</w:t>
            </w:r>
          </w:p>
        </w:tc>
      </w:tr>
    </w:tbl>
    <w:p>
      <w:pPr>
        <w:spacing w:after="200"/>
      </w:pPr>
    </w:p>
    <w:p>
      <w:pPr>
        <w:pStyle w:val="Heading3"/>
        <w:spacing w:after="100" w:before="200"/>
      </w:pPr>
      <w:r>
        <w:t xml:space="preserve">Restricciones y supuestos</w:t>
      </w:r>
    </w:p>
    <w:p>
      <w:pPr>
        <w:pStyle w:val="ListParagraph"/>
        <w:numPr>
          <w:ilvl w:val="0"/>
          <w:numId w:val="2"/>
        </w:numPr>
        <w:spacing w:after="80"/>
      </w:pPr>
      <w:r>
        <w:t xml:space="preserve">El sistema debe soportar múltiples almacenes desde el día uno</w:t>
      </w:r>
    </w:p>
    <w:p>
      <w:pPr>
        <w:pStyle w:val="ListParagraph"/>
        <w:numPr>
          <w:ilvl w:val="0"/>
          <w:numId w:val="2"/>
        </w:numPr>
        <w:spacing w:after="80"/>
      </w:pPr>
      <w:r>
        <w:t xml:space="preserve">La validación de stock debe ser transaccional (sin condiciones de carrera en reservas simultáneas)</w:t>
      </w:r>
    </w:p>
    <w:p>
      <w:pPr>
        <w:pStyle w:val="ListParagraph"/>
        <w:numPr>
          <w:ilvl w:val="0"/>
          <w:numId w:val="2"/>
        </w:numPr>
        <w:spacing w:after="80"/>
      </w:pPr>
      <w:r>
        <w:t xml:space="preserve">Se asume conectividad a internet estable en bodega para lectura de códigos (v1 no contempla modo offline)</w:t>
      </w:r>
    </w:p>
    <w:p>
      <w:pPr>
        <w:pStyle w:val="Heading3"/>
        <w:spacing w:after="100" w:before="200"/>
      </w:pPr>
      <w:r>
        <w:t xml:space="preserve">Objetivos medibles</w:t>
      </w:r>
    </w:p>
    <w:p>
      <w:pPr>
        <w:pStyle w:val="ListParagraph"/>
        <w:numPr>
          <w:ilvl w:val="0"/>
          <w:numId w:val="2"/>
        </w:numPr>
        <w:spacing w:after="80"/>
      </w:pPr>
      <w:r>
        <w:t xml:space="preserve">Cero sobreventas por condiciones de carrera en el módulo de stock</w:t>
      </w:r>
    </w:p>
    <w:p>
      <w:pPr>
        <w:pStyle w:val="ListParagraph"/>
        <w:numPr>
          <w:ilvl w:val="0"/>
          <w:numId w:val="2"/>
        </w:numPr>
        <w:spacing w:after="80"/>
      </w:pPr>
      <w:r>
        <w:t xml:space="preserve">Reducir el tiempo de planificación de rutas manual mediante sugerencia automática</w:t>
      </w:r>
    </w:p>
    <w:p>
      <w:pPr>
        <w:pStyle w:val="Heading2"/>
        <w:spacing w:after="150" w:before="300"/>
      </w:pPr>
      <w:r>
        <w:t xml:space="preserve">1.2 Modelo de Casos de Uso</w:t>
      </w:r>
    </w:p>
    <w:p>
      <w:pPr>
        <w:spacing w:after="160"/>
      </w:pPr>
      <w:r>
        <w:t xml:space="preserve">A continuación se presenta el diagrama general de casos de uso, con los actores identificados y sus interacciones principales con el sistema. La relación «include» entre "Crear Pedido de Venta" y "Validar Stock Disponible" señala el punto crítico de concurrencia que el sistema debe resolver.</w:t>
      </w:r>
    </w:p>
    <w:p>
      <w:pPr>
        <w:spacing w:after="100" w:before="200"/>
        <w:jc w:val="center"/>
      </w:pPr>
      <w:r>
        <w:drawing>
          <wp:inline distT="0" distB="0" distL="0" distR="0">
            <wp:extent cx="5486400" cy="33426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342648"/>
                    </a:xfrm>
                    <a:prstGeom prst="rect">
                      <a:avLst/>
                    </a:prstGeom>
                  </pic:spPr>
                </pic:pic>
              </a:graphicData>
            </a:graphic>
          </wp:inline>
        </w:drawing>
      </w:r>
    </w:p>
    <w:p>
      <w:pPr>
        <w:spacing w:after="300"/>
        <w:jc w:val="center"/>
      </w:pPr>
      <w:r>
        <w:rPr>
          <w:i/>
          <w:iCs/>
          <w:color w:val="595959"/>
          <w:sz w:val="20"/>
          <w:szCs w:val="20"/>
        </w:rPr>
        <w:t xml:space="preserve">Figura 1. Diagrama general de casos de uso — LogiStock</w:t>
      </w:r>
    </w:p>
    <w:p>
      <w:pPr>
        <w:pStyle w:val="Heading2"/>
        <w:spacing w:after="150" w:before="300"/>
      </w:pPr>
      <w:r>
        <w:t xml:space="preserve">1.3 Identificación de Riesgos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300"/>
        <w:gridCol w:w="1300"/>
        <w:gridCol w:w="1300"/>
        <w:gridCol w:w="3100"/>
      </w:tblGrid>
      <w:tr>
        <w:trPr>
          <w:cantSplit/>
          <w:tblHeader/>
        </w:trPr>
        <w:tc>
          <w:tcPr>
            <w:tcW w:type="dxa" w:w="500"/>
            <w:shd w:fill="1F4E79" w:val="clear"/>
            <w:tcMar>
              <w:top w:type="dxa" w:w="100"/>
              <w:left w:type="dxa" w:w="120"/>
              <w:bottom w:type="dxa" w:w="100"/>
              <w:right w:type="dxa" w:w="120"/>
            </w:tcMar>
          </w:tcPr>
          <w:p>
            <w:r>
              <w:rPr>
                <w:b/>
                <w:bCs/>
                <w:color w:val="FFFFFF"/>
                <w:sz w:val="20"/>
                <w:szCs w:val="20"/>
              </w:rPr>
              <w:t xml:space="preserve">#</w:t>
            </w:r>
          </w:p>
        </w:tc>
        <w:tc>
          <w:tcPr>
            <w:tcW w:type="dxa" w:w="2400"/>
            <w:shd w:fill="1F4E79" w:val="clear"/>
            <w:tcMar>
              <w:top w:type="dxa" w:w="100"/>
              <w:left w:type="dxa" w:w="120"/>
              <w:bottom w:type="dxa" w:w="100"/>
              <w:right w:type="dxa" w:w="120"/>
            </w:tcMar>
          </w:tcPr>
          <w:p>
            <w:r>
              <w:rPr>
                <w:b/>
                <w:bCs/>
                <w:color w:val="FFFFFF"/>
                <w:sz w:val="20"/>
                <w:szCs w:val="20"/>
              </w:rPr>
              <w:t xml:space="preserve">Riesgo</w:t>
            </w:r>
          </w:p>
        </w:tc>
        <w:tc>
          <w:tcPr>
            <w:tcW w:type="dxa" w:w="1300"/>
            <w:shd w:fill="1F4E79" w:val="clear"/>
            <w:tcMar>
              <w:top w:type="dxa" w:w="100"/>
              <w:left w:type="dxa" w:w="120"/>
              <w:bottom w:type="dxa" w:w="100"/>
              <w:right w:type="dxa" w:w="120"/>
            </w:tcMar>
          </w:tcPr>
          <w:p>
            <w:r>
              <w:rPr>
                <w:b/>
                <w:bCs/>
                <w:color w:val="FFFFFF"/>
                <w:sz w:val="20"/>
                <w:szCs w:val="20"/>
              </w:rPr>
              <w:t xml:space="preserve">Tipo</w:t>
            </w:r>
          </w:p>
        </w:tc>
        <w:tc>
          <w:tcPr>
            <w:tcW w:type="dxa" w:w="1300"/>
            <w:shd w:fill="1F4E79" w:val="clear"/>
            <w:tcMar>
              <w:top w:type="dxa" w:w="100"/>
              <w:left w:type="dxa" w:w="120"/>
              <w:bottom w:type="dxa" w:w="100"/>
              <w:right w:type="dxa" w:w="120"/>
            </w:tcMar>
          </w:tcPr>
          <w:p>
            <w:r>
              <w:rPr>
                <w:b/>
                <w:bCs/>
                <w:color w:val="FFFFFF"/>
                <w:sz w:val="20"/>
                <w:szCs w:val="20"/>
              </w:rPr>
              <w:t xml:space="preserve">Probabilidad</w:t>
            </w:r>
          </w:p>
        </w:tc>
        <w:tc>
          <w:tcPr>
            <w:tcW w:type="dxa" w:w="1300"/>
            <w:shd w:fill="1F4E79" w:val="clear"/>
            <w:tcMar>
              <w:top w:type="dxa" w:w="100"/>
              <w:left w:type="dxa" w:w="120"/>
              <w:bottom w:type="dxa" w:w="100"/>
              <w:right w:type="dxa" w:w="120"/>
            </w:tcMar>
          </w:tcPr>
          <w:p>
            <w:r>
              <w:rPr>
                <w:b/>
                <w:bCs/>
                <w:color w:val="FFFFFF"/>
                <w:sz w:val="20"/>
                <w:szCs w:val="20"/>
              </w:rPr>
              <w:t xml:space="preserve">Impacto</w:t>
            </w:r>
          </w:p>
        </w:tc>
        <w:tc>
          <w:tcPr>
            <w:tcW w:type="dxa" w:w="3100"/>
            <w:shd w:fill="1F4E79" w:val="clear"/>
            <w:tcMar>
              <w:top w:type="dxa" w:w="100"/>
              <w:left w:type="dxa" w:w="120"/>
              <w:bottom w:type="dxa" w:w="100"/>
              <w:right w:type="dxa" w:w="120"/>
            </w:tcMar>
          </w:tcPr>
          <w:p>
            <w:r>
              <w:rPr>
                <w:b/>
                <w:bCs/>
                <w:color w:val="FFFFFF"/>
                <w:sz w:val="20"/>
                <w:szCs w:val="20"/>
              </w:rPr>
              <w:t xml:space="preserve">Mitigación</w:t>
            </w:r>
          </w:p>
        </w:tc>
      </w:tr>
      <w:tr>
        <w:trPr>
          <w:cantSplit/>
        </w:trPr>
        <w:tc>
          <w:tcPr>
            <w:tcW w:type="dxa" w:w="500"/>
            <w:tcMar>
              <w:top w:type="dxa" w:w="100"/>
              <w:left w:type="dxa" w:w="120"/>
              <w:bottom w:type="dxa" w:w="100"/>
              <w:right w:type="dxa" w:w="120"/>
            </w:tcMar>
          </w:tcPr>
          <w:p>
            <w:r>
              <w:rPr>
                <w:b w:val="false"/>
                <w:bCs w:val="false"/>
                <w:color w:val="000000"/>
                <w:sz w:val="20"/>
                <w:szCs w:val="20"/>
              </w:rPr>
              <w:t xml:space="preserve">R1</w:t>
            </w:r>
          </w:p>
        </w:tc>
        <w:tc>
          <w:tcPr>
            <w:tcW w:type="dxa" w:w="2400"/>
            <w:tcMar>
              <w:top w:type="dxa" w:w="100"/>
              <w:left w:type="dxa" w:w="120"/>
              <w:bottom w:type="dxa" w:w="100"/>
              <w:right w:type="dxa" w:w="120"/>
            </w:tcMar>
          </w:tcPr>
          <w:p>
            <w:r>
              <w:rPr>
                <w:b w:val="false"/>
                <w:bCs w:val="false"/>
                <w:color w:val="000000"/>
                <w:sz w:val="20"/>
                <w:szCs w:val="20"/>
              </w:rPr>
              <w:t xml:space="preserve">Condición de carrera al reservar stock (dos ventas descuentan el mismo ítem)</w:t>
            </w:r>
          </w:p>
        </w:tc>
        <w:tc>
          <w:tcPr>
            <w:tcW w:type="dxa" w:w="1300"/>
            <w:tcMar>
              <w:top w:type="dxa" w:w="100"/>
              <w:left w:type="dxa" w:w="120"/>
              <w:bottom w:type="dxa" w:w="100"/>
              <w:right w:type="dxa" w:w="120"/>
            </w:tcMar>
          </w:tcPr>
          <w:p>
            <w:r>
              <w:rPr>
                <w:b w:val="false"/>
                <w:bCs w:val="false"/>
                <w:color w:val="000000"/>
                <w:sz w:val="20"/>
                <w:szCs w:val="20"/>
              </w:rPr>
              <w:t xml:space="preserve">Técnico</w:t>
            </w:r>
          </w:p>
        </w:tc>
        <w:tc>
          <w:tcPr>
            <w:tcW w:type="dxa" w:w="1300"/>
            <w:tcMar>
              <w:top w:type="dxa" w:w="100"/>
              <w:left w:type="dxa" w:w="120"/>
              <w:bottom w:type="dxa" w:w="100"/>
              <w:right w:type="dxa" w:w="120"/>
            </w:tcMar>
          </w:tcPr>
          <w:p>
            <w:r>
              <w:rPr>
                <w:b w:val="false"/>
                <w:bCs w:val="false"/>
                <w:color w:val="000000"/>
                <w:sz w:val="20"/>
                <w:szCs w:val="20"/>
              </w:rPr>
              <w:t xml:space="preserve">Alta</w:t>
            </w:r>
          </w:p>
        </w:tc>
        <w:tc>
          <w:tcPr>
            <w:tcW w:type="dxa" w:w="1300"/>
            <w:tcMar>
              <w:top w:type="dxa" w:w="100"/>
              <w:left w:type="dxa" w:w="120"/>
              <w:bottom w:type="dxa" w:w="100"/>
              <w:right w:type="dxa" w:w="120"/>
            </w:tcMar>
          </w:tcPr>
          <w:p>
            <w:r>
              <w:rPr>
                <w:b w:val="false"/>
                <w:bCs w:val="false"/>
                <w:color w:val="000000"/>
                <w:sz w:val="20"/>
                <w:szCs w:val="20"/>
              </w:rPr>
              <w:t xml:space="preserve">Alto</w:t>
            </w:r>
          </w:p>
        </w:tc>
        <w:tc>
          <w:tcPr>
            <w:tcW w:type="dxa" w:w="3100"/>
            <w:tcMar>
              <w:top w:type="dxa" w:w="100"/>
              <w:left w:type="dxa" w:w="120"/>
              <w:bottom w:type="dxa" w:w="100"/>
              <w:right w:type="dxa" w:w="120"/>
            </w:tcMar>
          </w:tcPr>
          <w:p>
            <w:r>
              <w:rPr>
                <w:b w:val="false"/>
                <w:bCs w:val="false"/>
                <w:color w:val="000000"/>
                <w:sz w:val="20"/>
                <w:szCs w:val="20"/>
              </w:rPr>
              <w:t xml:space="preserve">Locking distribuido con Redis + transacciones atómicas en Postgres</w:t>
            </w:r>
          </w:p>
        </w:tc>
      </w:tr>
      <w:tr>
        <w:trPr>
          <w:cantSplit/>
        </w:trPr>
        <w:tc>
          <w:tcPr>
            <w:tcW w:type="dxa" w:w="500"/>
            <w:tcMar>
              <w:top w:type="dxa" w:w="100"/>
              <w:left w:type="dxa" w:w="120"/>
              <w:bottom w:type="dxa" w:w="100"/>
              <w:right w:type="dxa" w:w="120"/>
            </w:tcMar>
          </w:tcPr>
          <w:p>
            <w:r>
              <w:rPr>
                <w:b w:val="false"/>
                <w:bCs w:val="false"/>
                <w:color w:val="000000"/>
                <w:sz w:val="20"/>
                <w:szCs w:val="20"/>
              </w:rPr>
              <w:t xml:space="preserve">R2</w:t>
            </w:r>
          </w:p>
        </w:tc>
        <w:tc>
          <w:tcPr>
            <w:tcW w:type="dxa" w:w="2400"/>
            <w:tcMar>
              <w:top w:type="dxa" w:w="100"/>
              <w:left w:type="dxa" w:w="120"/>
              <w:bottom w:type="dxa" w:w="100"/>
              <w:right w:type="dxa" w:w="120"/>
            </w:tcMar>
          </w:tcPr>
          <w:p>
            <w:r>
              <w:rPr>
                <w:b w:val="false"/>
                <w:bCs w:val="false"/>
                <w:color w:val="000000"/>
                <w:sz w:val="20"/>
                <w:szCs w:val="20"/>
              </w:rPr>
              <w:t xml:space="preserve">Fallo o latencia de la API de rutas externa (OSRM/Google)</w:t>
            </w:r>
          </w:p>
        </w:tc>
        <w:tc>
          <w:tcPr>
            <w:tcW w:type="dxa" w:w="1300"/>
            <w:tcMar>
              <w:top w:type="dxa" w:w="100"/>
              <w:left w:type="dxa" w:w="120"/>
              <w:bottom w:type="dxa" w:w="100"/>
              <w:right w:type="dxa" w:w="120"/>
            </w:tcMar>
          </w:tcPr>
          <w:p>
            <w:r>
              <w:rPr>
                <w:b w:val="false"/>
                <w:bCs w:val="false"/>
                <w:color w:val="000000"/>
                <w:sz w:val="20"/>
                <w:szCs w:val="20"/>
              </w:rPr>
              <w:t xml:space="preserve">Técnico</w:t>
            </w:r>
          </w:p>
        </w:tc>
        <w:tc>
          <w:tcPr>
            <w:tcW w:type="dxa" w:w="1300"/>
            <w:tcMar>
              <w:top w:type="dxa" w:w="100"/>
              <w:left w:type="dxa" w:w="120"/>
              <w:bottom w:type="dxa" w:w="100"/>
              <w:right w:type="dxa" w:w="120"/>
            </w:tcMar>
          </w:tcPr>
          <w:p>
            <w:r>
              <w:rPr>
                <w:b w:val="false"/>
                <w:bCs w:val="false"/>
                <w:color w:val="000000"/>
                <w:sz w:val="20"/>
                <w:szCs w:val="20"/>
              </w:rPr>
              <w:t xml:space="preserve">Media</w:t>
            </w:r>
          </w:p>
        </w:tc>
        <w:tc>
          <w:tcPr>
            <w:tcW w:type="dxa" w:w="1300"/>
            <w:tcMar>
              <w:top w:type="dxa" w:w="100"/>
              <w:left w:type="dxa" w:w="120"/>
              <w:bottom w:type="dxa" w:w="100"/>
              <w:right w:type="dxa" w:w="120"/>
            </w:tcMar>
          </w:tcPr>
          <w:p>
            <w:r>
              <w:rPr>
                <w:b w:val="false"/>
                <w:bCs w:val="false"/>
                <w:color w:val="000000"/>
                <w:sz w:val="20"/>
                <w:szCs w:val="20"/>
              </w:rPr>
              <w:t xml:space="preserve">Medio</w:t>
            </w:r>
          </w:p>
        </w:tc>
        <w:tc>
          <w:tcPr>
            <w:tcW w:type="dxa" w:w="3100"/>
            <w:tcMar>
              <w:top w:type="dxa" w:w="100"/>
              <w:left w:type="dxa" w:w="120"/>
              <w:bottom w:type="dxa" w:w="100"/>
              <w:right w:type="dxa" w:w="120"/>
            </w:tcMar>
          </w:tcPr>
          <w:p>
            <w:r>
              <w:rPr>
                <w:b w:val="false"/>
                <w:bCs w:val="false"/>
                <w:color w:val="000000"/>
                <w:sz w:val="20"/>
                <w:szCs w:val="20"/>
              </w:rPr>
              <w:t xml:space="preserve">Cachear rutas frecuentes; fallback a asignación manual</w:t>
            </w:r>
          </w:p>
        </w:tc>
      </w:tr>
      <w:tr>
        <w:trPr>
          <w:cantSplit/>
        </w:trPr>
        <w:tc>
          <w:tcPr>
            <w:tcW w:type="dxa" w:w="500"/>
            <w:tcMar>
              <w:top w:type="dxa" w:w="100"/>
              <w:left w:type="dxa" w:w="120"/>
              <w:bottom w:type="dxa" w:w="100"/>
              <w:right w:type="dxa" w:w="120"/>
            </w:tcMar>
          </w:tcPr>
          <w:p>
            <w:r>
              <w:rPr>
                <w:b w:val="false"/>
                <w:bCs w:val="false"/>
                <w:color w:val="000000"/>
                <w:sz w:val="20"/>
                <w:szCs w:val="20"/>
              </w:rPr>
              <w:t xml:space="preserve">R3</w:t>
            </w:r>
          </w:p>
        </w:tc>
        <w:tc>
          <w:tcPr>
            <w:tcW w:type="dxa" w:w="2400"/>
            <w:tcMar>
              <w:top w:type="dxa" w:w="100"/>
              <w:left w:type="dxa" w:w="120"/>
              <w:bottom w:type="dxa" w:w="100"/>
              <w:right w:type="dxa" w:w="120"/>
            </w:tcMar>
          </w:tcPr>
          <w:p>
            <w:r>
              <w:rPr>
                <w:b w:val="false"/>
                <w:bCs w:val="false"/>
                <w:color w:val="000000"/>
                <w:sz w:val="20"/>
                <w:szCs w:val="20"/>
              </w:rPr>
              <w:t xml:space="preserve">Crecimiento de alcance ("scope creep") hacia contabilidad/CRM</w:t>
            </w:r>
          </w:p>
        </w:tc>
        <w:tc>
          <w:tcPr>
            <w:tcW w:type="dxa" w:w="1300"/>
            <w:tcMar>
              <w:top w:type="dxa" w:w="100"/>
              <w:left w:type="dxa" w:w="120"/>
              <w:bottom w:type="dxa" w:w="100"/>
              <w:right w:type="dxa" w:w="120"/>
            </w:tcMar>
          </w:tcPr>
          <w:p>
            <w:r>
              <w:rPr>
                <w:b w:val="false"/>
                <w:bCs w:val="false"/>
                <w:color w:val="000000"/>
                <w:sz w:val="20"/>
                <w:szCs w:val="20"/>
              </w:rPr>
              <w:t xml:space="preserve">De negocio</w:t>
            </w:r>
          </w:p>
        </w:tc>
        <w:tc>
          <w:tcPr>
            <w:tcW w:type="dxa" w:w="1300"/>
            <w:tcMar>
              <w:top w:type="dxa" w:w="100"/>
              <w:left w:type="dxa" w:w="120"/>
              <w:bottom w:type="dxa" w:w="100"/>
              <w:right w:type="dxa" w:w="120"/>
            </w:tcMar>
          </w:tcPr>
          <w:p>
            <w:r>
              <w:rPr>
                <w:b w:val="false"/>
                <w:bCs w:val="false"/>
                <w:color w:val="000000"/>
                <w:sz w:val="20"/>
                <w:szCs w:val="20"/>
              </w:rPr>
              <w:t xml:space="preserve">Alta</w:t>
            </w:r>
          </w:p>
        </w:tc>
        <w:tc>
          <w:tcPr>
            <w:tcW w:type="dxa" w:w="1300"/>
            <w:tcMar>
              <w:top w:type="dxa" w:w="100"/>
              <w:left w:type="dxa" w:w="120"/>
              <w:bottom w:type="dxa" w:w="100"/>
              <w:right w:type="dxa" w:w="120"/>
            </w:tcMar>
          </w:tcPr>
          <w:p>
            <w:r>
              <w:rPr>
                <w:b w:val="false"/>
                <w:bCs w:val="false"/>
                <w:color w:val="000000"/>
                <w:sz w:val="20"/>
                <w:szCs w:val="20"/>
              </w:rPr>
              <w:t xml:space="preserve">Medio</w:t>
            </w:r>
          </w:p>
        </w:tc>
        <w:tc>
          <w:tcPr>
            <w:tcW w:type="dxa" w:w="3100"/>
            <w:tcMar>
              <w:top w:type="dxa" w:w="100"/>
              <w:left w:type="dxa" w:w="120"/>
              <w:bottom w:type="dxa" w:w="100"/>
              <w:right w:type="dxa" w:w="120"/>
            </w:tcMar>
          </w:tcPr>
          <w:p>
            <w:r>
              <w:rPr>
                <w:b w:val="false"/>
                <w:bCs w:val="false"/>
                <w:color w:val="000000"/>
                <w:sz w:val="20"/>
                <w:szCs w:val="20"/>
              </w:rPr>
              <w:t xml:space="preserve">Congelar el Documento de Visión tras la Fase de Inicio</w:t>
            </w:r>
          </w:p>
        </w:tc>
      </w:tr>
      <w:tr>
        <w:trPr>
          <w:cantSplit/>
        </w:trPr>
        <w:tc>
          <w:tcPr>
            <w:tcW w:type="dxa" w:w="500"/>
            <w:tcMar>
              <w:top w:type="dxa" w:w="100"/>
              <w:left w:type="dxa" w:w="120"/>
              <w:bottom w:type="dxa" w:w="100"/>
              <w:right w:type="dxa" w:w="120"/>
            </w:tcMar>
          </w:tcPr>
          <w:p>
            <w:r>
              <w:rPr>
                <w:b w:val="false"/>
                <w:bCs w:val="false"/>
                <w:color w:val="000000"/>
                <w:sz w:val="20"/>
                <w:szCs w:val="20"/>
              </w:rPr>
              <w:t xml:space="preserve">R4</w:t>
            </w:r>
          </w:p>
        </w:tc>
        <w:tc>
          <w:tcPr>
            <w:tcW w:type="dxa" w:w="2400"/>
            <w:tcMar>
              <w:top w:type="dxa" w:w="100"/>
              <w:left w:type="dxa" w:w="120"/>
              <w:bottom w:type="dxa" w:w="100"/>
              <w:right w:type="dxa" w:w="120"/>
            </w:tcMar>
          </w:tcPr>
          <w:p>
            <w:r>
              <w:rPr>
                <w:b w:val="false"/>
                <w:bCs w:val="false"/>
                <w:color w:val="000000"/>
                <w:sz w:val="20"/>
                <w:szCs w:val="20"/>
              </w:rPr>
              <w:t xml:space="preserve">Resistencia del personal de bodega a dejar el registro manual/Excel</w:t>
            </w:r>
          </w:p>
        </w:tc>
        <w:tc>
          <w:tcPr>
            <w:tcW w:type="dxa" w:w="1300"/>
            <w:tcMar>
              <w:top w:type="dxa" w:w="100"/>
              <w:left w:type="dxa" w:w="120"/>
              <w:bottom w:type="dxa" w:w="100"/>
              <w:right w:type="dxa" w:w="120"/>
            </w:tcMar>
          </w:tcPr>
          <w:p>
            <w:r>
              <w:rPr>
                <w:b w:val="false"/>
                <w:bCs w:val="false"/>
                <w:color w:val="000000"/>
                <w:sz w:val="20"/>
                <w:szCs w:val="20"/>
              </w:rPr>
              <w:t xml:space="preserve">De negocio</w:t>
            </w:r>
          </w:p>
        </w:tc>
        <w:tc>
          <w:tcPr>
            <w:tcW w:type="dxa" w:w="1300"/>
            <w:tcMar>
              <w:top w:type="dxa" w:w="100"/>
              <w:left w:type="dxa" w:w="120"/>
              <w:bottom w:type="dxa" w:w="100"/>
              <w:right w:type="dxa" w:w="120"/>
            </w:tcMar>
          </w:tcPr>
          <w:p>
            <w:r>
              <w:rPr>
                <w:b w:val="false"/>
                <w:bCs w:val="false"/>
                <w:color w:val="000000"/>
                <w:sz w:val="20"/>
                <w:szCs w:val="20"/>
              </w:rPr>
              <w:t xml:space="preserve">Media</w:t>
            </w:r>
          </w:p>
        </w:tc>
        <w:tc>
          <w:tcPr>
            <w:tcW w:type="dxa" w:w="1300"/>
            <w:tcMar>
              <w:top w:type="dxa" w:w="100"/>
              <w:left w:type="dxa" w:w="120"/>
              <w:bottom w:type="dxa" w:w="100"/>
              <w:right w:type="dxa" w:w="120"/>
            </w:tcMar>
          </w:tcPr>
          <w:p>
            <w:r>
              <w:rPr>
                <w:b w:val="false"/>
                <w:bCs w:val="false"/>
                <w:color w:val="000000"/>
                <w:sz w:val="20"/>
                <w:szCs w:val="20"/>
              </w:rPr>
              <w:t xml:space="preserve">Medio</w:t>
            </w:r>
          </w:p>
        </w:tc>
        <w:tc>
          <w:tcPr>
            <w:tcW w:type="dxa" w:w="3100"/>
            <w:tcMar>
              <w:top w:type="dxa" w:w="100"/>
              <w:left w:type="dxa" w:w="120"/>
              <w:bottom w:type="dxa" w:w="100"/>
              <w:right w:type="dxa" w:w="120"/>
            </w:tcMar>
          </w:tcPr>
          <w:p>
            <w:r>
              <w:rPr>
                <w:b w:val="false"/>
                <w:bCs w:val="false"/>
                <w:color w:val="000000"/>
                <w:sz w:val="20"/>
                <w:szCs w:val="20"/>
              </w:rPr>
              <w:t xml:space="preserve">Capacitación temprana + UI simple en Fase de Transición</w:t>
            </w:r>
          </w:p>
        </w:tc>
      </w:tr>
      <w:tr>
        <w:trPr>
          <w:cantSplit/>
        </w:trPr>
        <w:tc>
          <w:tcPr>
            <w:tcW w:type="dxa" w:w="500"/>
            <w:tcMar>
              <w:top w:type="dxa" w:w="100"/>
              <w:left w:type="dxa" w:w="120"/>
              <w:bottom w:type="dxa" w:w="100"/>
              <w:right w:type="dxa" w:w="120"/>
            </w:tcMar>
          </w:tcPr>
          <w:p>
            <w:r>
              <w:rPr>
                <w:b w:val="false"/>
                <w:bCs w:val="false"/>
                <w:color w:val="000000"/>
                <w:sz w:val="20"/>
                <w:szCs w:val="20"/>
              </w:rPr>
              <w:t xml:space="preserve">R5</w:t>
            </w:r>
          </w:p>
        </w:tc>
        <w:tc>
          <w:tcPr>
            <w:tcW w:type="dxa" w:w="2400"/>
            <w:tcMar>
              <w:top w:type="dxa" w:w="100"/>
              <w:left w:type="dxa" w:w="120"/>
              <w:bottom w:type="dxa" w:w="100"/>
              <w:right w:type="dxa" w:w="120"/>
            </w:tcMar>
          </w:tcPr>
          <w:p>
            <w:r>
              <w:rPr>
                <w:b w:val="false"/>
                <w:bCs w:val="false"/>
                <w:color w:val="000000"/>
                <w:sz w:val="20"/>
                <w:szCs w:val="20"/>
              </w:rPr>
              <w:t xml:space="preserve">Inconsistencia de datos si falla la cola de procesamiento (BullMQ) a medio proceso</w:t>
            </w:r>
          </w:p>
        </w:tc>
        <w:tc>
          <w:tcPr>
            <w:tcW w:type="dxa" w:w="1300"/>
            <w:tcMar>
              <w:top w:type="dxa" w:w="100"/>
              <w:left w:type="dxa" w:w="120"/>
              <w:bottom w:type="dxa" w:w="100"/>
              <w:right w:type="dxa" w:w="120"/>
            </w:tcMar>
          </w:tcPr>
          <w:p>
            <w:r>
              <w:rPr>
                <w:b w:val="false"/>
                <w:bCs w:val="false"/>
                <w:color w:val="000000"/>
                <w:sz w:val="20"/>
                <w:szCs w:val="20"/>
              </w:rPr>
              <w:t xml:space="preserve">Técnico</w:t>
            </w:r>
          </w:p>
        </w:tc>
        <w:tc>
          <w:tcPr>
            <w:tcW w:type="dxa" w:w="1300"/>
            <w:tcMar>
              <w:top w:type="dxa" w:w="100"/>
              <w:left w:type="dxa" w:w="120"/>
              <w:bottom w:type="dxa" w:w="100"/>
              <w:right w:type="dxa" w:w="120"/>
            </w:tcMar>
          </w:tcPr>
          <w:p>
            <w:r>
              <w:rPr>
                <w:b w:val="false"/>
                <w:bCs w:val="false"/>
                <w:color w:val="000000"/>
                <w:sz w:val="20"/>
                <w:szCs w:val="20"/>
              </w:rPr>
              <w:t xml:space="preserve">Media</w:t>
            </w:r>
          </w:p>
        </w:tc>
        <w:tc>
          <w:tcPr>
            <w:tcW w:type="dxa" w:w="1300"/>
            <w:tcMar>
              <w:top w:type="dxa" w:w="100"/>
              <w:left w:type="dxa" w:w="120"/>
              <w:bottom w:type="dxa" w:w="100"/>
              <w:right w:type="dxa" w:w="120"/>
            </w:tcMar>
          </w:tcPr>
          <w:p>
            <w:r>
              <w:rPr>
                <w:b w:val="false"/>
                <w:bCs w:val="false"/>
                <w:color w:val="000000"/>
                <w:sz w:val="20"/>
                <w:szCs w:val="20"/>
              </w:rPr>
              <w:t xml:space="preserve">Alto</w:t>
            </w:r>
          </w:p>
        </w:tc>
        <w:tc>
          <w:tcPr>
            <w:tcW w:type="dxa" w:w="3100"/>
            <w:tcMar>
              <w:top w:type="dxa" w:w="100"/>
              <w:left w:type="dxa" w:w="120"/>
              <w:bottom w:type="dxa" w:w="100"/>
              <w:right w:type="dxa" w:w="120"/>
            </w:tcMar>
          </w:tcPr>
          <w:p>
            <w:r>
              <w:rPr>
                <w:b w:val="false"/>
                <w:bCs w:val="false"/>
                <w:color w:val="000000"/>
                <w:sz w:val="20"/>
                <w:szCs w:val="20"/>
              </w:rPr>
              <w:t xml:space="preserve">Reintentos con idempotencia, colas con dead-letter queue</w:t>
            </w:r>
          </w:p>
        </w:tc>
      </w:tr>
      <w:tr>
        <w:trPr>
          <w:cantSplit/>
        </w:trPr>
        <w:tc>
          <w:tcPr>
            <w:tcW w:type="dxa" w:w="500"/>
            <w:tcMar>
              <w:top w:type="dxa" w:w="100"/>
              <w:left w:type="dxa" w:w="120"/>
              <w:bottom w:type="dxa" w:w="100"/>
              <w:right w:type="dxa" w:w="120"/>
            </w:tcMar>
          </w:tcPr>
          <w:p>
            <w:r>
              <w:rPr>
                <w:b w:val="false"/>
                <w:bCs w:val="false"/>
                <w:color w:val="000000"/>
                <w:sz w:val="20"/>
                <w:szCs w:val="20"/>
              </w:rPr>
              <w:t xml:space="preserve">R6</w:t>
            </w:r>
          </w:p>
        </w:tc>
        <w:tc>
          <w:tcPr>
            <w:tcW w:type="dxa" w:w="2400"/>
            <w:tcMar>
              <w:top w:type="dxa" w:w="100"/>
              <w:left w:type="dxa" w:w="120"/>
              <w:bottom w:type="dxa" w:w="100"/>
              <w:right w:type="dxa" w:w="120"/>
            </w:tcMar>
          </w:tcPr>
          <w:p>
            <w:r>
              <w:rPr>
                <w:b w:val="false"/>
                <w:bCs w:val="false"/>
                <w:color w:val="000000"/>
                <w:sz w:val="20"/>
                <w:szCs w:val="20"/>
              </w:rPr>
              <w:t xml:space="preserve">Falta de experiencia previa con locking distribuido/colas (curva de aprendizaje)</w:t>
            </w:r>
          </w:p>
        </w:tc>
        <w:tc>
          <w:tcPr>
            <w:tcW w:type="dxa" w:w="1300"/>
            <w:tcMar>
              <w:top w:type="dxa" w:w="100"/>
              <w:left w:type="dxa" w:w="120"/>
              <w:bottom w:type="dxa" w:w="100"/>
              <w:right w:type="dxa" w:w="120"/>
            </w:tcMar>
          </w:tcPr>
          <w:p>
            <w:r>
              <w:rPr>
                <w:b w:val="false"/>
                <w:bCs w:val="false"/>
                <w:color w:val="000000"/>
                <w:sz w:val="20"/>
                <w:szCs w:val="20"/>
              </w:rPr>
              <w:t xml:space="preserve">Técnico/Proyecto</w:t>
            </w:r>
          </w:p>
        </w:tc>
        <w:tc>
          <w:tcPr>
            <w:tcW w:type="dxa" w:w="1300"/>
            <w:tcMar>
              <w:top w:type="dxa" w:w="100"/>
              <w:left w:type="dxa" w:w="120"/>
              <w:bottom w:type="dxa" w:w="100"/>
              <w:right w:type="dxa" w:w="120"/>
            </w:tcMar>
          </w:tcPr>
          <w:p>
            <w:r>
              <w:rPr>
                <w:b w:val="false"/>
                <w:bCs w:val="false"/>
                <w:color w:val="000000"/>
                <w:sz w:val="20"/>
                <w:szCs w:val="20"/>
              </w:rPr>
              <w:t xml:space="preserve">Alta</w:t>
            </w:r>
          </w:p>
        </w:tc>
        <w:tc>
          <w:tcPr>
            <w:tcW w:type="dxa" w:w="1300"/>
            <w:tcMar>
              <w:top w:type="dxa" w:w="100"/>
              <w:left w:type="dxa" w:w="120"/>
              <w:bottom w:type="dxa" w:w="100"/>
              <w:right w:type="dxa" w:w="120"/>
            </w:tcMar>
          </w:tcPr>
          <w:p>
            <w:r>
              <w:rPr>
                <w:b w:val="false"/>
                <w:bCs w:val="false"/>
                <w:color w:val="000000"/>
                <w:sz w:val="20"/>
                <w:szCs w:val="20"/>
              </w:rPr>
              <w:t xml:space="preserve">Medio</w:t>
            </w:r>
          </w:p>
        </w:tc>
        <w:tc>
          <w:tcPr>
            <w:tcW w:type="dxa" w:w="3100"/>
            <w:tcMar>
              <w:top w:type="dxa" w:w="100"/>
              <w:left w:type="dxa" w:w="120"/>
              <w:bottom w:type="dxa" w:w="100"/>
              <w:right w:type="dxa" w:w="120"/>
            </w:tcMar>
          </w:tcPr>
          <w:p>
            <w:r>
              <w:rPr>
                <w:b w:val="false"/>
                <w:bCs w:val="false"/>
                <w:color w:val="000000"/>
                <w:sz w:val="20"/>
                <w:szCs w:val="20"/>
              </w:rPr>
              <w:t xml:space="preserve">Time-boxing de investigación en Fase de Elaboración (prototipo arquitectónico)</w:t>
            </w:r>
          </w:p>
        </w:tc>
      </w:tr>
    </w:tbl>
    <w:p>
      <w:r>
        <w:br w:type="page"/>
      </w:r>
    </w:p>
    <w:p>
      <w:pPr>
        <w:pStyle w:val="Heading1"/>
        <w:spacing w:after="200" w:before="400"/>
      </w:pPr>
      <w:r>
        <w:t xml:space="preserve">Fase de Elaboración</w:t>
      </w:r>
    </w:p>
    <w:p>
      <w:pPr>
        <w:spacing w:after="160"/>
      </w:pPr>
      <w:r>
        <w:t xml:space="preserve">Objetivo: analizar el dominio del problema, diseñar la arquitectura base y mitigar los riesgos técnicos de mayor peso identificados en la Fase de Inicio (principalmente R1 y R6).</w:t>
      </w:r>
    </w:p>
    <w:p>
      <w:pPr>
        <w:pStyle w:val="Heading2"/>
        <w:spacing w:after="150" w:before="300"/>
      </w:pPr>
      <w:r>
        <w:t xml:space="preserve">2.1 Especificación de Casos de Uso Críticos</w:t>
      </w:r>
    </w:p>
    <w:p>
      <w:pPr>
        <w:pStyle w:val="Heading3"/>
        <w:spacing w:after="100" w:before="200"/>
      </w:pPr>
      <w:r>
        <w:t xml:space="preserve">CU-01: Crear Pedido de Venta</w:t>
      </w:r>
    </w:p>
    <w:p>
      <w:pPr>
        <w:spacing w:after="120"/>
      </w:pPr>
      <w:r>
        <w:rPr>
          <w:b/>
          <w:bCs/>
        </w:rPr>
        <w:t xml:space="preserve">Actor primario: </w:t>
      </w:r>
      <w:r>
        <w:t xml:space="preserve">Asesor de Ventas</w:t>
      </w:r>
    </w:p>
    <w:p>
      <w:pPr>
        <w:spacing w:after="120"/>
      </w:pPr>
      <w:r>
        <w:rPr>
          <w:b/>
          <w:bCs/>
        </w:rPr>
        <w:t xml:space="preserve">Precondiciones: </w:t>
      </w:r>
      <w:r>
        <w:t xml:space="preserve">Asesor autenticado con rol válido; cliente existe en el sistema</w:t>
      </w:r>
    </w:p>
    <w:p>
      <w:pPr>
        <w:spacing w:after="160"/>
      </w:pPr>
      <w:r>
        <w:rPr>
          <w:b/>
          <w:bCs/>
        </w:rPr>
        <w:t xml:space="preserve">Flujo básico:</w:t>
      </w:r>
    </w:p>
    <w:p>
      <w:pPr>
        <w:pStyle w:val="ListParagraph"/>
        <w:numPr>
          <w:ilvl w:val="0"/>
          <w:numId w:val="2"/>
        </w:numPr>
        <w:spacing w:after="80"/>
      </w:pPr>
      <w:r>
        <w:t xml:space="preserve">1. El asesor selecciona un cliente</w:t>
      </w:r>
    </w:p>
    <w:p>
      <w:pPr>
        <w:pStyle w:val="ListParagraph"/>
        <w:numPr>
          <w:ilvl w:val="0"/>
          <w:numId w:val="2"/>
        </w:numPr>
        <w:spacing w:after="80"/>
      </w:pPr>
      <w:r>
        <w:t xml:space="preserve">2. El asesor agrega una o más líneas de producto (SKU + cantidad)</w:t>
      </w:r>
    </w:p>
    <w:p>
      <w:pPr>
        <w:pStyle w:val="ListParagraph"/>
        <w:numPr>
          <w:ilvl w:val="0"/>
          <w:numId w:val="2"/>
        </w:numPr>
        <w:spacing w:after="80"/>
      </w:pPr>
      <w:r>
        <w:t xml:space="preserve">3. El sistema ejecuta «include» Validar Stock Disponible por cada línea</w:t>
      </w:r>
    </w:p>
    <w:p>
      <w:pPr>
        <w:pStyle w:val="ListParagraph"/>
        <w:numPr>
          <w:ilvl w:val="0"/>
          <w:numId w:val="2"/>
        </w:numPr>
        <w:spacing w:after="80"/>
      </w:pPr>
      <w:r>
        <w:t xml:space="preserve">4. El sistema calcula el total y muestra la cotización</w:t>
      </w:r>
    </w:p>
    <w:p>
      <w:pPr>
        <w:pStyle w:val="ListParagraph"/>
        <w:numPr>
          <w:ilvl w:val="0"/>
          <w:numId w:val="2"/>
        </w:numPr>
        <w:spacing w:after="80"/>
      </w:pPr>
      <w:r>
        <w:t xml:space="preserve">5. El asesor confirma el pedido</w:t>
      </w:r>
    </w:p>
    <w:p>
      <w:pPr>
        <w:pStyle w:val="ListParagraph"/>
        <w:numPr>
          <w:ilvl w:val="0"/>
          <w:numId w:val="2"/>
        </w:numPr>
        <w:spacing w:after="80"/>
      </w:pPr>
      <w:r>
        <w:t xml:space="preserve">6. El sistema reserva el stock de cada línea (Disponible → Reservado)</w:t>
      </w:r>
    </w:p>
    <w:p>
      <w:pPr>
        <w:pStyle w:val="ListParagraph"/>
        <w:numPr>
          <w:ilvl w:val="0"/>
          <w:numId w:val="2"/>
        </w:numPr>
        <w:spacing w:after="80"/>
      </w:pPr>
      <w:r>
        <w:t xml:space="preserve">7. El sistema genera el número de pedido y encola la tarea de picking en BullMQ</w:t>
      </w:r>
    </w:p>
    <w:p>
      <w:pPr>
        <w:pStyle w:val="ListParagraph"/>
        <w:numPr>
          <w:ilvl w:val="0"/>
          <w:numId w:val="2"/>
        </w:numPr>
        <w:spacing w:after="80"/>
      </w:pPr>
      <w:r>
        <w:t xml:space="preserve">8. El sistema notifica al asesor que el pedido fue creado exitosamente</w:t>
      </w:r>
    </w:p>
    <w:p>
      <w:pPr>
        <w:spacing w:after="160"/>
      </w:pPr>
      <w:r>
        <w:rPr>
          <w:b/>
          <w:bCs/>
        </w:rPr>
        <w:t xml:space="preserve">Flujos alternativos:</w:t>
      </w:r>
    </w:p>
    <w:p>
      <w:pPr>
        <w:pStyle w:val="ListParagraph"/>
        <w:numPr>
          <w:ilvl w:val="0"/>
          <w:numId w:val="2"/>
        </w:numPr>
        <w:spacing w:after="80"/>
      </w:pPr>
      <w:r>
        <w:t xml:space="preserve">A1 — Cliente no existe: el sistema ofrece registrar un cliente nuevo antes de continuar</w:t>
      </w:r>
    </w:p>
    <w:p>
      <w:pPr>
        <w:pStyle w:val="ListParagraph"/>
        <w:numPr>
          <w:ilvl w:val="0"/>
          <w:numId w:val="2"/>
        </w:numPr>
        <w:spacing w:after="80"/>
      </w:pPr>
      <w:r>
        <w:t xml:space="preserve">A2 — Descuento aplicado por encima del límite permitido: requiere autorización de un supervisor antes de confirmar</w:t>
      </w:r>
    </w:p>
    <w:p>
      <w:pPr>
        <w:spacing w:after="160"/>
      </w:pPr>
      <w:r>
        <w:rPr>
          <w:b/>
          <w:bCs/>
        </w:rPr>
        <w:t xml:space="preserve">Excepciones:</w:t>
      </w:r>
    </w:p>
    <w:p>
      <w:pPr>
        <w:pStyle w:val="ListParagraph"/>
        <w:numPr>
          <w:ilvl w:val="0"/>
          <w:numId w:val="2"/>
        </w:numPr>
        <w:spacing w:after="80"/>
      </w:pPr>
      <w:r>
        <w:t xml:space="preserve">E1 — Stock insuficiente en alguna línea: el sistema rechaza esa línea puntual y sugiere producto sustituto o backorder, sin bloquear el resto del pedido</w:t>
      </w:r>
    </w:p>
    <w:p>
      <w:pPr>
        <w:pStyle w:val="ListParagraph"/>
        <w:numPr>
          <w:ilvl w:val="0"/>
          <w:numId w:val="2"/>
        </w:numPr>
        <w:spacing w:after="80"/>
      </w:pPr>
      <w:r>
        <w:t xml:space="preserve">E2 — Falla al obtener el lock distribuido (Redis no responde): reintenta hasta 3 veces con backoff corto; si persiste, informa error y no confirma el pedido, evitando inconsistencia entre stock real y reservado</w:t>
      </w:r>
    </w:p>
    <w:p>
      <w:pPr>
        <w:spacing w:after="120"/>
      </w:pPr>
      <w:r>
        <w:rPr>
          <w:b/>
          <w:bCs/>
        </w:rPr>
        <w:t xml:space="preserve">Postcondición: </w:t>
      </w:r>
      <w:r>
        <w:t xml:space="preserve">Pedido en estado "Creado", líneas de stock en estado "Reservado", tarea en cola para picking.</w:t>
      </w:r>
    </w:p>
    <w:p>
      <w:pPr>
        <w:pStyle w:val="Heading3"/>
        <w:spacing w:after="100" w:before="200"/>
      </w:pPr>
      <w:r>
        <w:t xml:space="preserve">CU-02: Validar Stock Disponible (caso incluido, se ejecuta dentro de CU-01)</w:t>
      </w:r>
    </w:p>
    <w:p>
      <w:pPr>
        <w:spacing w:after="160"/>
      </w:pPr>
      <w:r>
        <w:rPr>
          <w:b/>
          <w:bCs/>
        </w:rPr>
        <w:t xml:space="preserve">Flujo básico:</w:t>
      </w:r>
    </w:p>
    <w:p>
      <w:pPr>
        <w:pStyle w:val="ListParagraph"/>
        <w:numPr>
          <w:ilvl w:val="0"/>
          <w:numId w:val="2"/>
        </w:numPr>
        <w:spacing w:after="80"/>
      </w:pPr>
      <w:r>
        <w:t xml:space="preserve">1. Por cada línea del pedido, el sistema adquiere un lock distribuido en Redis con clave sku:bodega</w:t>
      </w:r>
    </w:p>
    <w:p>
      <w:pPr>
        <w:pStyle w:val="ListParagraph"/>
        <w:numPr>
          <w:ilvl w:val="0"/>
          <w:numId w:val="2"/>
        </w:numPr>
        <w:spacing w:after="80"/>
      </w:pPr>
      <w:r>
        <w:t xml:space="preserve">2. Lee la cantidad disponible actual</w:t>
      </w:r>
    </w:p>
    <w:p>
      <w:pPr>
        <w:pStyle w:val="ListParagraph"/>
        <w:numPr>
          <w:ilvl w:val="0"/>
          <w:numId w:val="2"/>
        </w:numPr>
        <w:spacing w:after="80"/>
      </w:pPr>
      <w:r>
        <w:t xml:space="preserve">3. Compara contra la cantidad solicitada</w:t>
      </w:r>
    </w:p>
    <w:p>
      <w:pPr>
        <w:pStyle w:val="ListParagraph"/>
        <w:numPr>
          <w:ilvl w:val="0"/>
          <w:numId w:val="2"/>
        </w:numPr>
        <w:spacing w:after="80"/>
      </w:pPr>
      <w:r>
        <w:t xml:space="preserve">4. Si alcanza: decrementa "Disponible" e incrementa "Reservado" de forma atómica en Postgres</w:t>
      </w:r>
    </w:p>
    <w:p>
      <w:pPr>
        <w:pStyle w:val="ListParagraph"/>
        <w:numPr>
          <w:ilvl w:val="0"/>
          <w:numId w:val="2"/>
        </w:numPr>
        <w:spacing w:after="80"/>
      </w:pPr>
      <w:r>
        <w:t xml:space="preserve">5. Libera el lock</w:t>
      </w:r>
    </w:p>
    <w:p>
      <w:pPr>
        <w:spacing w:after="160"/>
      </w:pPr>
      <w:r>
        <w:rPr>
          <w:b/>
          <w:bCs/>
        </w:rPr>
        <w:t xml:space="preserve">Excepción:</w:t>
      </w:r>
    </w:p>
    <w:p>
      <w:pPr>
        <w:pStyle w:val="ListParagraph"/>
        <w:numPr>
          <w:ilvl w:val="0"/>
          <w:numId w:val="2"/>
        </w:numPr>
        <w:spacing w:after="80"/>
      </w:pPr>
      <w:r>
        <w:t xml:space="preserve">E1 — No se obtiene el lock en menos de 500ms (alta concurrencia sobre el mismo SKU): responde "producto ocupado, intente de nuevo" sin afectar el resto del pedido</w:t>
      </w:r>
    </w:p>
    <w:p>
      <w:pPr>
        <w:pStyle w:val="Heading2"/>
        <w:spacing w:after="150" w:before="300"/>
      </w:pPr>
      <w:r>
        <w:t xml:space="preserve">2.2 Diagrama de Clases</w:t>
      </w:r>
    </w:p>
    <w:p>
      <w:pPr>
        <w:spacing w:after="160"/>
      </w:pPr>
      <w:r>
        <w:t xml:space="preserve">El siguiente diagrama modela las clases principales del dominio y sus relaciones: cliente, pedido, producto, stock por bodega y el flujo hacia despacho y ruta.</w:t>
      </w:r>
    </w:p>
    <w:p>
      <w:pPr>
        <w:spacing w:after="100" w:before="200"/>
        <w:jc w:val="center"/>
      </w:pPr>
      <w:r>
        <w:drawing>
          <wp:inline distT="0" distB="0" distL="0" distR="0">
            <wp:extent cx="4206240" cy="58944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06240" cy="5894487"/>
                    </a:xfrm>
                    <a:prstGeom prst="rect">
                      <a:avLst/>
                    </a:prstGeom>
                  </pic:spPr>
                </pic:pic>
              </a:graphicData>
            </a:graphic>
          </wp:inline>
        </w:drawing>
      </w:r>
    </w:p>
    <w:p>
      <w:pPr>
        <w:spacing w:after="300"/>
        <w:jc w:val="center"/>
      </w:pPr>
      <w:r>
        <w:rPr>
          <w:i/>
          <w:iCs/>
          <w:color w:val="595959"/>
          <w:sz w:val="20"/>
          <w:szCs w:val="20"/>
        </w:rPr>
        <w:t xml:space="preserve">Figura 2. Diagrama de clases — LogiStock</w:t>
      </w:r>
    </w:p>
    <w:p>
      <w:pPr>
        <w:pStyle w:val="Heading2"/>
        <w:spacing w:after="150" w:before="300"/>
      </w:pPr>
      <w:r>
        <w:t xml:space="preserve">2.3 Diagrama de Secuencia</w:t>
      </w:r>
    </w:p>
    <w:p>
      <w:pPr>
        <w:spacing w:after="160"/>
      </w:pPr>
      <w:r>
        <w:t xml:space="preserve">El diagrama de secuencia de CU-01 muestra que el lock se adquiere por línea de producto y no por pedido completo: dos asesores pueden vender productos distintos en paralelo sin bloquearse mutuamente, y solo se serializan cuando compiten por el mismo SKU/bodega.</w:t>
      </w:r>
    </w:p>
    <w:p>
      <w:pPr>
        <w:spacing w:after="100" w:before="200"/>
        <w:jc w:val="center"/>
      </w:pPr>
      <w:r>
        <w:drawing>
          <wp:inline distT="0" distB="0" distL="0" distR="0">
            <wp:extent cx="5486400" cy="45782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578242"/>
                    </a:xfrm>
                    <a:prstGeom prst="rect">
                      <a:avLst/>
                    </a:prstGeom>
                  </pic:spPr>
                </pic:pic>
              </a:graphicData>
            </a:graphic>
          </wp:inline>
        </w:drawing>
      </w:r>
    </w:p>
    <w:p>
      <w:pPr>
        <w:spacing w:after="300"/>
        <w:jc w:val="center"/>
      </w:pPr>
      <w:r>
        <w:rPr>
          <w:i/>
          <w:iCs/>
          <w:color w:val="595959"/>
          <w:sz w:val="20"/>
          <w:szCs w:val="20"/>
        </w:rPr>
        <w:t xml:space="preserve">Figura 3. Diagrama de secuencia — Crear Pedido de Venta</w:t>
      </w:r>
    </w:p>
    <w:p>
      <w:pPr>
        <w:pStyle w:val="Heading2"/>
        <w:spacing w:after="150" w:before="300"/>
      </w:pPr>
      <w:r>
        <w:t xml:space="preserve">2.4 Línea Base de la Arquitectura</w:t>
      </w:r>
    </w:p>
    <w:p>
      <w:pPr>
        <w:spacing w:after="160"/>
      </w:pPr>
      <w:r>
        <w:t xml:space="preserve">Para cerrar la Fase de Elaboración se define el prototipo ejecutable mínimo que conecta la tecnología elegida y valida que el enfoque de locking funciona antes de construir todo el sistema.</w:t>
      </w:r>
    </w:p>
    <w:p>
      <w:pPr>
        <w:spacing w:after="120"/>
      </w:pPr>
      <w:r>
        <w:rPr>
          <w:b/>
          <w:bCs/>
        </w:rPr>
        <w:t xml:space="preserve">Stack técnico: </w:t>
      </w:r>
      <w:r>
        <w:t xml:space="preserve">NestJS + Supabase (PostgreSQL) + Redis + BullMQ + OSRM/Google Directions + Supabase Realtime.</w:t>
      </w:r>
    </w:p>
    <w:p>
      <w:pPr>
        <w:spacing w:after="160"/>
      </w:pPr>
      <w:r>
        <w:rPr>
          <w:b/>
          <w:bCs/>
        </w:rPr>
        <w:t xml:space="preserve">Estructura propuesta del esqueleto:</w:t>
      </w:r>
    </w:p>
    <w:p>
      <w:pPr>
        <w:pStyle w:val="ListParagraph"/>
        <w:numPr>
          <w:ilvl w:val="0"/>
          <w:numId w:val="2"/>
        </w:numPr>
        <w:spacing w:after="80"/>
      </w:pPr>
      <w:r>
        <w:t xml:space="preserve">src/modules/stock — lógica de reserva de inventario + lock distribuido en Redis</w:t>
      </w:r>
    </w:p>
    <w:p>
      <w:pPr>
        <w:pStyle w:val="ListParagraph"/>
        <w:numPr>
          <w:ilvl w:val="0"/>
          <w:numId w:val="2"/>
        </w:numPr>
        <w:spacing w:after="80"/>
      </w:pPr>
      <w:r>
        <w:t xml:space="preserve">src/modules/pedidos — implementación de CU-01</w:t>
      </w:r>
    </w:p>
    <w:p>
      <w:pPr>
        <w:pStyle w:val="ListParagraph"/>
        <w:numPr>
          <w:ilvl w:val="0"/>
          <w:numId w:val="2"/>
        </w:numPr>
        <w:spacing w:after="80"/>
      </w:pPr>
      <w:r>
        <w:t xml:space="preserve">src/modules/despachos — planificación de rutas</w:t>
      </w:r>
    </w:p>
    <w:p>
      <w:pPr>
        <w:pStyle w:val="ListParagraph"/>
        <w:numPr>
          <w:ilvl w:val="0"/>
          <w:numId w:val="2"/>
        </w:numPr>
        <w:spacing w:after="80"/>
      </w:pPr>
      <w:r>
        <w:t xml:space="preserve">src/modules/auth — roles vía Supabase Auth + Row Level Security (RLS)</w:t>
      </w:r>
    </w:p>
    <w:p>
      <w:pPr>
        <w:pStyle w:val="ListParagraph"/>
        <w:numPr>
          <w:ilvl w:val="0"/>
          <w:numId w:val="2"/>
        </w:numPr>
        <w:spacing w:after="80"/>
      </w:pPr>
      <w:r>
        <w:t xml:space="preserve">src/common/redis — cliente Redis + helper de locks (Redlock)</w:t>
      </w:r>
    </w:p>
    <w:p>
      <w:pPr>
        <w:pStyle w:val="ListParagraph"/>
        <w:numPr>
          <w:ilvl w:val="0"/>
          <w:numId w:val="2"/>
        </w:numPr>
        <w:spacing w:after="80"/>
      </w:pPr>
      <w:r>
        <w:t xml:space="preserve">src/modules/picking/picking.processor.ts — worker de BullMQ</w:t>
      </w:r>
    </w:p>
    <w:p>
      <w:pPr>
        <w:pStyle w:val="ListParagraph"/>
        <w:numPr>
          <w:ilvl w:val="0"/>
          <w:numId w:val="2"/>
        </w:numPr>
        <w:spacing w:after="80"/>
      </w:pPr>
      <w:r>
        <w:t xml:space="preserve">test/stock.concurrency.e2e-spec.ts — prueba de concurrencia simulando 2 ventas al mismo SKU</w:t>
      </w:r>
    </w:p>
    <w:p>
      <w:pPr>
        <w:pStyle w:val="ListParagraph"/>
        <w:numPr>
          <w:ilvl w:val="0"/>
          <w:numId w:val="2"/>
        </w:numPr>
        <w:spacing w:after="80"/>
      </w:pPr>
      <w:r>
        <w:t xml:space="preserve">docker-compose.yml — Redis local para desarrollo</w:t>
      </w:r>
    </w:p>
    <w:p>
      <w:pPr>
        <w:spacing w:after="160"/>
      </w:pPr>
      <w:r>
        <w:t xml:space="preserve">Objetivo del prototipo: un endpoint POST /pedidos funcional de punta a punta (Supabase → NestJS → Redis lock → BullMQ) con una prueba que lance 2 solicitudes simultáneas al mismo SKU y confirme que solo una gana la reserva. Esto mitiga los riesgos R1 y R6 identificados en la Fase de Inicio, antes de invertir tiempo en construir el resto de los módulos.</w:t>
      </w:r>
    </w:p>
    <w:p>
      <w:pPr>
        <w:pStyle w:val="Heading2"/>
        <w:spacing w:after="150" w:before="300"/>
      </w:pPr>
      <w:r>
        <w:t xml:space="preserve">2.5 Prototipo de Interfaz (Mockup)</w:t>
      </w:r>
    </w:p>
    <w:p>
      <w:pPr>
        <w:spacing w:after="160"/>
      </w:pPr>
      <w:r>
        <w:t xml:space="preserve">Como parte de la Fase de Elaboración se diseñó un mockup navegable de las pantallas principales del sistema, para validar con los usuarios el flujo del caso de uso CU-01 y de los módulos que lo rodean antes de iniciar la construcción. Los datos mostrados son de ejemplo.</w:t>
      </w:r>
    </w:p>
    <w:p>
      <w:pPr>
        <w:spacing w:after="160"/>
      </w:pPr>
      <w:r>
        <w:t xml:space="preserve">Las pantallas siguen un mismo patrón: menú lateral con los módulos (Pedidos, Inventario, Picking, Despacho y Reportes) y un área de trabajo a la derecha. La pantalla de pedido muestra en línea cuando una línea no tiene stock suficiente y ofrece ajustar la cantidad, ver sustitutos o dejarla como backorder, lo que materializa la regla de validación de CU-02.</w:t>
      </w:r>
    </w:p>
    <w:p>
      <w:pPr>
        <w:keepNext/>
        <w:spacing w:after="100" w:before="200"/>
        <w:jc w:val="center"/>
      </w:pPr>
      <w:r>
        <w:drawing>
          <wp:inline distT="0" distB="0" distL="0" distR="0">
            <wp:extent cx="4572000" cy="2857500"/>
            <wp:effectExtent t="0" r="0" b="0" l="0"/>
            <wp:docPr id="200" name="Mockup Login" descr="Captura del mockup: Pantalla de inicio de sesión con selección de ro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572000" cy="2857500"/>
                    </a:xfrm>
                    <a:prstGeom prst="rect">
                      <a:avLst/>
                    </a:prstGeom>
                  </pic:spPr>
                </pic:pic>
              </a:graphicData>
            </a:graphic>
          </wp:inline>
        </w:drawing>
      </w:r>
    </w:p>
    <w:p>
      <w:pPr>
        <w:spacing w:after="300"/>
        <w:jc w:val="center"/>
      </w:pPr>
      <w:r>
        <w:rPr>
          <w:i/>
          <w:iCs/>
          <w:color w:val="595959"/>
          <w:sz w:val="20"/>
          <w:szCs w:val="20"/>
        </w:rPr>
        <w:t xml:space="preserve">Figura 4. Mockup — Pantalla de inicio de sesión con selección de rol</w:t>
      </w:r>
    </w:p>
    <w:p>
      <w:pPr>
        <w:keepNext/>
        <w:spacing w:after="100" w:before="200"/>
        <w:jc w:val="center"/>
      </w:pPr>
      <w:r>
        <w:drawing>
          <wp:inline distT="0" distB="0" distL="0" distR="0">
            <wp:extent cx="4572000" cy="3173730"/>
            <wp:effectExtent t="0" r="0" b="0" l="0"/>
            <wp:docPr id="201" name="Mockup Main" descr="Captura del mockup: Nuevo pedido de venta (CU-01) con validación de stock insuficient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572000" cy="3173730"/>
                    </a:xfrm>
                    <a:prstGeom prst="rect">
                      <a:avLst/>
                    </a:prstGeom>
                  </pic:spPr>
                </pic:pic>
              </a:graphicData>
            </a:graphic>
          </wp:inline>
        </w:drawing>
      </w:r>
    </w:p>
    <w:p>
      <w:pPr>
        <w:spacing w:after="300"/>
        <w:jc w:val="center"/>
      </w:pPr>
      <w:r>
        <w:rPr>
          <w:i/>
          <w:iCs/>
          <w:color w:val="595959"/>
          <w:sz w:val="20"/>
          <w:szCs w:val="20"/>
        </w:rPr>
        <w:t xml:space="preserve">Figura 5. Mockup — Nuevo pedido de venta (CU-01) con validación de stock insuficiente</w:t>
      </w:r>
    </w:p>
    <w:p>
      <w:pPr>
        <w:keepNext/>
        <w:spacing w:after="100" w:before="200"/>
        <w:jc w:val="center"/>
      </w:pPr>
      <w:r>
        <w:drawing>
          <wp:inline distT="0" distB="0" distL="0" distR="0">
            <wp:extent cx="4572000" cy="3783330"/>
            <wp:effectExtent t="0" r="0" b="0" l="0"/>
            <wp:docPr id="202" name="Mockup Inventario" descr="Captura del mockup: Inventario por bodega con estados Disponible, Reservado, En tránsito y Dañad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572000" cy="3783330"/>
                    </a:xfrm>
                    <a:prstGeom prst="rect">
                      <a:avLst/>
                    </a:prstGeom>
                  </pic:spPr>
                </pic:pic>
              </a:graphicData>
            </a:graphic>
          </wp:inline>
        </w:drawing>
      </w:r>
    </w:p>
    <w:p>
      <w:pPr>
        <w:spacing w:after="300"/>
        <w:jc w:val="center"/>
      </w:pPr>
      <w:r>
        <w:rPr>
          <w:i/>
          <w:iCs/>
          <w:color w:val="595959"/>
          <w:sz w:val="20"/>
          <w:szCs w:val="20"/>
        </w:rPr>
        <w:t xml:space="preserve">Figura 6. Mockup — Inventario por bodega con estados Disponible, Reservado, En tránsito y Dañado</w:t>
      </w:r>
    </w:p>
    <w:p>
      <w:pPr>
        <w:keepNext/>
        <w:spacing w:after="100" w:before="200"/>
        <w:jc w:val="center"/>
      </w:pPr>
      <w:r>
        <w:drawing>
          <wp:inline distT="0" distB="0" distL="0" distR="0">
            <wp:extent cx="4572000" cy="3048000"/>
            <wp:effectExtent t="0" r="0" b="0" l="0"/>
            <wp:docPr id="203" name="Mockup Picking" descr="Captura del mockup: Preparación de pedidos (picking) en tablero por estad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572000" cy="3048000"/>
                    </a:xfrm>
                    <a:prstGeom prst="rect">
                      <a:avLst/>
                    </a:prstGeom>
                  </pic:spPr>
                </pic:pic>
              </a:graphicData>
            </a:graphic>
          </wp:inline>
        </w:drawing>
      </w:r>
    </w:p>
    <w:p>
      <w:pPr>
        <w:spacing w:after="300"/>
        <w:jc w:val="center"/>
      </w:pPr>
      <w:r>
        <w:rPr>
          <w:i/>
          <w:iCs/>
          <w:color w:val="595959"/>
          <w:sz w:val="20"/>
          <w:szCs w:val="20"/>
        </w:rPr>
        <w:t xml:space="preserve">Figura 7. Mockup — Preparación de pedidos (picking) en tablero por estado</w:t>
      </w:r>
    </w:p>
    <w:p>
      <w:pPr>
        <w:keepNext/>
        <w:spacing w:after="100" w:before="200"/>
        <w:jc w:val="center"/>
      </w:pPr>
      <w:r>
        <w:drawing>
          <wp:inline distT="0" distB="0" distL="0" distR="0">
            <wp:extent cx="4572000" cy="3550920"/>
            <wp:effectExtent t="0" r="0" b="0" l="0"/>
            <wp:docPr id="204" name="Mockup Despacho" descr="Captura del mockup: Planificación de despacho y rut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572000" cy="3550920"/>
                    </a:xfrm>
                    <a:prstGeom prst="rect">
                      <a:avLst/>
                    </a:prstGeom>
                  </pic:spPr>
                </pic:pic>
              </a:graphicData>
            </a:graphic>
          </wp:inline>
        </w:drawing>
      </w:r>
    </w:p>
    <w:p>
      <w:pPr>
        <w:spacing w:after="300"/>
        <w:jc w:val="center"/>
      </w:pPr>
      <w:r>
        <w:rPr>
          <w:i/>
          <w:iCs/>
          <w:color w:val="595959"/>
          <w:sz w:val="20"/>
          <w:szCs w:val="20"/>
        </w:rPr>
        <w:t xml:space="preserve">Figura 8. Mockup — Planificación de despacho y ruta</w:t>
      </w:r>
    </w:p>
    <w:p>
      <w:pPr>
        <w:keepNext/>
        <w:spacing w:after="100" w:before="200"/>
        <w:jc w:val="center"/>
      </w:pPr>
      <w:r>
        <w:drawing>
          <wp:inline distT="0" distB="0" distL="0" distR="0">
            <wp:extent cx="4572000" cy="3528060"/>
            <wp:effectExtent t="0" r="0" b="0" l="0"/>
            <wp:docPr id="205" name="Mockup Reportes" descr="Captura del mockup: Reportes e indicadores operativo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572000" cy="3528060"/>
                    </a:xfrm>
                    <a:prstGeom prst="rect">
                      <a:avLst/>
                    </a:prstGeom>
                  </pic:spPr>
                </pic:pic>
              </a:graphicData>
            </a:graphic>
          </wp:inline>
        </w:drawing>
      </w:r>
    </w:p>
    <w:p>
      <w:pPr>
        <w:spacing w:after="300"/>
        <w:jc w:val="center"/>
      </w:pPr>
      <w:r>
        <w:rPr>
          <w:i/>
          <w:iCs/>
          <w:color w:val="595959"/>
          <w:sz w:val="20"/>
          <w:szCs w:val="20"/>
        </w:rPr>
        <w:t xml:space="preserve">Figura 9. Mockup — Reportes e indicadores operativos</w:t>
      </w:r>
    </w:p>
    <w:p>
      <w:pPr>
        <w:pStyle w:val="Heading2"/>
        <w:spacing w:after="150" w:before="300"/>
      </w:pPr>
      <w:r>
        <w:t xml:space="preserve">2.6 Modelo de Datos (Entidad-Relación)</w:t>
      </w:r>
    </w:p>
    <w:p>
      <w:pPr>
        <w:spacing w:after="160"/>
      </w:pPr>
      <w:r>
        <w:t xml:space="preserve">El modelo se implementa en PostgreSQL sobre Supabase: 17 tablas, 7 tipos enumerados, 4 funciones transaccionales, un trigger de estados y políticas de seguridad por filas (RLS). El script completo es schema.sql y se ejecuta tal cual en el SQL Editor de Supabase. Para que sea legible, el diagrama se divide en dos vistas: el núcleo comercial y de inventario, y la parte logística.</w:t>
      </w:r>
    </w:p>
    <w:p>
      <w:pPr>
        <w:keepNext/>
        <w:spacing w:after="100" w:before="200"/>
        <w:jc w:val="center"/>
      </w:pPr>
      <w:r>
        <w:drawing>
          <wp:inline distT="0" distB="0" distL="0" distR="0">
            <wp:extent cx="4297680" cy="5435132"/>
            <wp:effectExtent t="0" r="0" b="0" l="0"/>
            <wp:docPr id="301" name="er_comercial" descr="Diagrama entidad-relación del núcleo comercial e inventari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4297680" cy="5435132"/>
                    </a:xfrm>
                    <a:prstGeom prst="rect">
                      <a:avLst/>
                    </a:prstGeom>
                  </pic:spPr>
                </pic:pic>
              </a:graphicData>
            </a:graphic>
          </wp:inline>
        </w:drawing>
      </w:r>
    </w:p>
    <w:p>
      <w:pPr>
        <w:spacing w:after="300"/>
        <w:jc w:val="center"/>
      </w:pPr>
      <w:r>
        <w:rPr>
          <w:i/>
          <w:iCs/>
          <w:color w:val="595959"/>
          <w:sz w:val="20"/>
          <w:szCs w:val="20"/>
        </w:rPr>
        <w:t xml:space="preserve">Figura 10. Diagrama entidad-relación — pedidos e inventario</w:t>
      </w:r>
    </w:p>
    <w:p>
      <w:pPr>
        <w:keepNext/>
        <w:spacing w:after="100" w:before="200"/>
        <w:jc w:val="center"/>
      </w:pPr>
      <w:r>
        <w:drawing>
          <wp:inline distT="0" distB="0" distL="0" distR="0">
            <wp:extent cx="5760720" cy="2707538"/>
            <wp:effectExtent t="0" r="0" b="0" l="0"/>
            <wp:docPr id="302" name="er_logistica" descr="Diagrama entidad-relación de picking y despach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5760720" cy="2707538"/>
                    </a:xfrm>
                    <a:prstGeom prst="rect">
                      <a:avLst/>
                    </a:prstGeom>
                  </pic:spPr>
                </pic:pic>
              </a:graphicData>
            </a:graphic>
          </wp:inline>
        </w:drawing>
      </w:r>
    </w:p>
    <w:p>
      <w:pPr>
        <w:spacing w:after="300"/>
        <w:jc w:val="center"/>
      </w:pPr>
      <w:r>
        <w:rPr>
          <w:i/>
          <w:iCs/>
          <w:color w:val="595959"/>
          <w:sz w:val="20"/>
          <w:szCs w:val="20"/>
        </w:rPr>
        <w:t xml:space="preserve">Figura 11. Diagrama entidad-relación — picking y despacho</w:t>
      </w:r>
    </w:p>
    <w:p>
      <w:pPr>
        <w:spacing w:after="160"/>
      </w:pPr>
      <w:r>
        <w:t xml:space="preserve">Decisiones de diseño que sostienen los requisitos y mitigan los riesgos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shd w:fill="1F4E79" w:val="clear"/>
            <w:tcMar>
              <w:top w:type="dxa" w:w="80"/>
              <w:left w:type="dxa" w:w="100"/>
              <w:bottom w:type="dxa" w:w="80"/>
              <w:right w:type="dxa" w:w="100"/>
            </w:tcMar>
          </w:tcPr>
          <w:p>
            <w:r>
              <w:rPr>
                <w:b/>
                <w:bCs/>
                <w:color w:val="FFFFFF"/>
                <w:sz w:val="19"/>
                <w:szCs w:val="19"/>
              </w:rPr>
              <w:t xml:space="preserve">Decisión</w:t>
            </w:r>
          </w:p>
        </w:tc>
        <w:tc>
          <w:tcPr>
            <w:tcW w:type="dxa" w:w="6660"/>
            <w:shd w:fill="1F4E79" w:val="clear"/>
            <w:tcMar>
              <w:top w:type="dxa" w:w="80"/>
              <w:left w:type="dxa" w:w="100"/>
              <w:bottom w:type="dxa" w:w="80"/>
              <w:right w:type="dxa" w:w="100"/>
            </w:tcMar>
          </w:tcPr>
          <w:p>
            <w:r>
              <w:rPr>
                <w:b/>
                <w:bCs/>
                <w:color w:val="FFFFFF"/>
                <w:sz w:val="19"/>
                <w:szCs w:val="19"/>
              </w:rPr>
              <w:t xml:space="preserve">Qué garantiza</w:t>
            </w:r>
          </w:p>
        </w:tc>
      </w:tr>
      <w:tr>
        <w:trPr>
          <w:cantSplit/>
        </w:trPr>
        <w:tc>
          <w:tcPr>
            <w:tcW w:type="dxa" w:w="2700"/>
            <w:tcMar>
              <w:top w:type="dxa" w:w="80"/>
              <w:left w:type="dxa" w:w="100"/>
              <w:bottom w:type="dxa" w:w="80"/>
              <w:right w:type="dxa" w:w="100"/>
            </w:tcMar>
          </w:tcPr>
          <w:p>
            <w:r>
              <w:rPr>
                <w:rFonts w:ascii="Courier New" w:hAnsi="Courier New" w:cs="Courier New"/>
                <w:sz w:val="19"/>
                <w:szCs w:val="19"/>
              </w:rPr>
              <w:t xml:space="preserve">stock único por producto y bodega</w:t>
            </w:r>
          </w:p>
        </w:tc>
        <w:tc>
          <w:tcPr>
            <w:tcW w:type="dxa" w:w="6660"/>
            <w:tcMar>
              <w:top w:type="dxa" w:w="80"/>
              <w:left w:type="dxa" w:w="100"/>
              <w:bottom w:type="dxa" w:w="80"/>
              <w:right w:type="dxa" w:w="100"/>
            </w:tcMar>
          </w:tcPr>
          <w:p>
            <w:r>
              <w:rPr>
                <w:sz w:val="19"/>
                <w:szCs w:val="19"/>
              </w:rPr>
              <w:t xml:space="preserve">Una fila por (producto_id, bodega_id) con restricciones CHECK ≥ 0 en disponible, reservado, en tránsito y dañado: el stock nunca puede quedar negativo (R1).</w:t>
            </w:r>
          </w:p>
        </w:tc>
      </w:tr>
      <w:tr>
        <w:trPr>
          <w:cantSplit/>
        </w:trPr>
        <w:tc>
          <w:tcPr>
            <w:tcW w:type="dxa" w:w="2700"/>
            <w:tcMar>
              <w:top w:type="dxa" w:w="80"/>
              <w:left w:type="dxa" w:w="100"/>
              <w:bottom w:type="dxa" w:w="80"/>
              <w:right w:type="dxa" w:w="100"/>
            </w:tcMar>
          </w:tcPr>
          <w:p>
            <w:r>
              <w:rPr>
                <w:rFonts w:ascii="Courier New" w:hAnsi="Courier New" w:cs="Courier New"/>
                <w:sz w:val="19"/>
                <w:szCs w:val="19"/>
              </w:rPr>
              <w:t xml:space="preserve">Función reservar_stock()</w:t>
            </w:r>
          </w:p>
        </w:tc>
        <w:tc>
          <w:tcPr>
            <w:tcW w:type="dxa" w:w="6660"/>
            <w:tcMar>
              <w:top w:type="dxa" w:w="80"/>
              <w:left w:type="dxa" w:w="100"/>
              <w:bottom w:type="dxa" w:w="80"/>
              <w:right w:type="dxa" w:w="100"/>
            </w:tcMar>
          </w:tcPr>
          <w:p>
            <w:r>
              <w:rPr>
                <w:sz w:val="19"/>
                <w:szCs w:val="19"/>
              </w:rPr>
              <w:t xml:space="preserve">Un solo UPDATE condicionado (disponible &gt;= cantidad) mueve unidades de Disponible a Reservado y registra el movimiento. Es la segunda defensa: aunque el lock de Redis fallara, la base no vende de más.</w:t>
            </w:r>
          </w:p>
        </w:tc>
      </w:tr>
      <w:tr>
        <w:trPr>
          <w:cantSplit/>
        </w:trPr>
        <w:tc>
          <w:tcPr>
            <w:tcW w:type="dxa" w:w="2700"/>
            <w:tcMar>
              <w:top w:type="dxa" w:w="80"/>
              <w:left w:type="dxa" w:w="100"/>
              <w:bottom w:type="dxa" w:w="80"/>
              <w:right w:type="dxa" w:w="100"/>
            </w:tcMar>
          </w:tcPr>
          <w:p>
            <w:r>
              <w:rPr>
                <w:rFonts w:ascii="Courier New" w:hAnsi="Courier New" w:cs="Courier New"/>
                <w:sz w:val="19"/>
                <w:szCs w:val="19"/>
              </w:rPr>
              <w:t xml:space="preserve">movimientos_stock</w:t>
            </w:r>
          </w:p>
        </w:tc>
        <w:tc>
          <w:tcPr>
            <w:tcW w:type="dxa" w:w="6660"/>
            <w:tcMar>
              <w:top w:type="dxa" w:w="80"/>
              <w:left w:type="dxa" w:w="100"/>
              <w:bottom w:type="dxa" w:w="80"/>
              <w:right w:type="dxa" w:w="100"/>
            </w:tcMar>
          </w:tcPr>
          <w:p>
            <w:r>
              <w:rPr>
                <w:sz w:val="19"/>
                <w:szCs w:val="19"/>
              </w:rPr>
              <w:t xml:space="preserve">Historial de solo inserción con cantidad con signo y referencia (PED-000231, OC-004118). Da trazabilidad a cada cambio de inventario (RF-02).</w:t>
            </w:r>
          </w:p>
        </w:tc>
      </w:tr>
      <w:tr>
        <w:trPr>
          <w:cantSplit/>
        </w:trPr>
        <w:tc>
          <w:tcPr>
            <w:tcW w:type="dxa" w:w="2700"/>
            <w:tcMar>
              <w:top w:type="dxa" w:w="80"/>
              <w:left w:type="dxa" w:w="100"/>
              <w:bottom w:type="dxa" w:w="80"/>
              <w:right w:type="dxa" w:w="100"/>
            </w:tcMar>
          </w:tcPr>
          <w:p>
            <w:r>
              <w:rPr>
                <w:rFonts w:ascii="Courier New" w:hAnsi="Courier New" w:cs="Courier New"/>
                <w:sz w:val="19"/>
                <w:szCs w:val="19"/>
              </w:rPr>
              <w:t xml:space="preserve">Trigger de estados de pedido</w:t>
            </w:r>
          </w:p>
        </w:tc>
        <w:tc>
          <w:tcPr>
            <w:tcW w:type="dxa" w:w="6660"/>
            <w:tcMar>
              <w:top w:type="dxa" w:w="80"/>
              <w:left w:type="dxa" w:w="100"/>
              <w:bottom w:type="dxa" w:w="80"/>
              <w:right w:type="dxa" w:w="100"/>
            </w:tcMar>
          </w:tcPr>
          <w:p>
            <w:r>
              <w:rPr>
                <w:sz w:val="19"/>
                <w:szCs w:val="19"/>
              </w:rPr>
              <w:t xml:space="preserve">Solo permite Creado → En preparación → Despachado → Entregado, y la cancelación desde Creado o En preparación.</w:t>
            </w:r>
          </w:p>
        </w:tc>
      </w:tr>
      <w:tr>
        <w:trPr>
          <w:cantSplit/>
        </w:trPr>
        <w:tc>
          <w:tcPr>
            <w:tcW w:type="dxa" w:w="2700"/>
            <w:tcMar>
              <w:top w:type="dxa" w:w="80"/>
              <w:left w:type="dxa" w:w="100"/>
              <w:bottom w:type="dxa" w:w="80"/>
              <w:right w:type="dxa" w:w="100"/>
            </w:tcMar>
          </w:tcPr>
          <w:p>
            <w:r>
              <w:rPr>
                <w:rFonts w:ascii="Courier New" w:hAnsi="Courier New" w:cs="Courier New"/>
                <w:sz w:val="19"/>
                <w:szCs w:val="19"/>
              </w:rPr>
              <w:t xml:space="preserve">Llaves únicas 1 a 1</w:t>
            </w:r>
          </w:p>
        </w:tc>
        <w:tc>
          <w:tcPr>
            <w:tcW w:type="dxa" w:w="6660"/>
            <w:tcMar>
              <w:top w:type="dxa" w:w="80"/>
              <w:left w:type="dxa" w:w="100"/>
              <w:bottom w:type="dxa" w:w="80"/>
              <w:right w:type="dxa" w:w="100"/>
            </w:tcMar>
          </w:tcPr>
          <w:p>
            <w:r>
              <w:rPr>
                <w:sz w:val="19"/>
                <w:szCs w:val="19"/>
              </w:rPr>
              <w:t xml:space="preserve">tareas_picking.pedido_id y despacho_paradas.pedido_id son únicos: el worker de picking es idempotente y un pedido solo va en una ruta.</w:t>
            </w:r>
          </w:p>
        </w:tc>
      </w:tr>
      <w:tr>
        <w:trPr>
          <w:cantSplit/>
        </w:trPr>
        <w:tc>
          <w:tcPr>
            <w:tcW w:type="dxa" w:w="2700"/>
            <w:tcMar>
              <w:top w:type="dxa" w:w="80"/>
              <w:left w:type="dxa" w:w="100"/>
              <w:bottom w:type="dxa" w:w="80"/>
              <w:right w:type="dxa" w:w="100"/>
            </w:tcMar>
          </w:tcPr>
          <w:p>
            <w:r>
              <w:rPr>
                <w:rFonts w:ascii="Courier New" w:hAnsi="Courier New" w:cs="Courier New"/>
                <w:sz w:val="19"/>
                <w:szCs w:val="19"/>
              </w:rPr>
              <w:t xml:space="preserve">Columna calculada</w:t>
            </w:r>
          </w:p>
        </w:tc>
        <w:tc>
          <w:tcPr>
            <w:tcW w:type="dxa" w:w="6660"/>
            <w:tcMar>
              <w:top w:type="dxa" w:w="80"/>
              <w:left w:type="dxa" w:w="100"/>
              <w:bottom w:type="dxa" w:w="80"/>
              <w:right w:type="dxa" w:w="100"/>
            </w:tcMar>
          </w:tcPr>
          <w:p>
            <w:r>
              <w:rPr>
                <w:sz w:val="19"/>
                <w:szCs w:val="19"/>
              </w:rPr>
              <w:t xml:space="preserve">pedido_lineas.subtotal = cantidad × precio_unitario se calcula en la base, no en la aplicación.</w:t>
            </w:r>
          </w:p>
        </w:tc>
      </w:tr>
      <w:tr>
        <w:trPr>
          <w:cantSplit/>
        </w:trPr>
        <w:tc>
          <w:tcPr>
            <w:tcW w:type="dxa" w:w="2700"/>
            <w:tcMar>
              <w:top w:type="dxa" w:w="80"/>
              <w:left w:type="dxa" w:w="100"/>
              <w:bottom w:type="dxa" w:w="80"/>
              <w:right w:type="dxa" w:w="100"/>
            </w:tcMar>
          </w:tcPr>
          <w:p>
            <w:r>
              <w:rPr>
                <w:rFonts w:ascii="Courier New" w:hAnsi="Courier New" w:cs="Courier New"/>
                <w:sz w:val="19"/>
                <w:szCs w:val="19"/>
              </w:rPr>
              <w:t xml:space="preserve">RLS por rol</w:t>
            </w:r>
          </w:p>
        </w:tc>
        <w:tc>
          <w:tcPr>
            <w:tcW w:type="dxa" w:w="6660"/>
            <w:tcMar>
              <w:top w:type="dxa" w:w="80"/>
              <w:left w:type="dxa" w:w="100"/>
              <w:bottom w:type="dxa" w:w="80"/>
              <w:right w:type="dxa" w:w="100"/>
            </w:tcMar>
          </w:tcPr>
          <w:p>
            <w:r>
              <w:rPr>
                <w:sz w:val="19"/>
                <w:szCs w:val="19"/>
              </w:rPr>
              <w:t xml:space="preserve">Asesor, operario, despachador y administrador solo ven y modifican lo que les corresponde si acceden con su JWT. El backend usa service_role y valida el rol en sus guards.</w:t>
            </w:r>
          </w:p>
        </w:tc>
      </w:tr>
    </w:tbl>
    <w:p>
      <w:pPr>
        <w:spacing w:after="120"/>
      </w:pPr>
    </w:p>
    <w:p>
      <w:pPr>
        <w:spacing w:after="160"/>
      </w:pPr>
      <w:r>
        <w:t xml:space="preserve">Verificación: el script se ejecutó en PostgreSQL 16 y se probó la reserva concurrente. Con 100 unidades disponibles, cinco reservas simultáneas de 30 unidades terminaron con 3 aceptadas y 2 rechazadas; el stock final fue 10 disponibles y 90 reservados, sin sobreventa.</w:t>
      </w:r>
    </w:p>
    <w:p>
      <w:pPr>
        <w:pStyle w:val="Heading2"/>
        <w:spacing w:after="150" w:before="300"/>
      </w:pPr>
      <w:r>
        <w:t xml:space="preserve">2.7 Contrato de la API (OpenAPI 3.0)</w:t>
      </w:r>
    </w:p>
    <w:p>
      <w:pPr>
        <w:spacing w:after="160"/>
      </w:pPr>
      <w:r>
        <w:t xml:space="preserve">Se definió primero el contrato (enfoque contract-first) en openapi.yaml, para que el frontend y el backend se construyan en paralelo. El archivo describe 31 operaciones y 35 esquemas, y se importa directamente en Swagger Editor o Postman. La autenticación es Bearer con el JWT de Supabase, y la ruta base es /api/v1.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4160"/>
      </w:tblGrid>
      <w:tr>
        <w:trPr>
          <w:cantSplit/>
          <w:tblHeader/>
        </w:trPr>
        <w:tc>
          <w:tcPr>
            <w:tcW w:type="dxa" w:w="1300"/>
            <w:shd w:fill="1F4E79" w:val="clear"/>
            <w:tcMar>
              <w:top w:type="dxa" w:w="80"/>
              <w:left w:type="dxa" w:w="100"/>
              <w:bottom w:type="dxa" w:w="80"/>
              <w:right w:type="dxa" w:w="100"/>
            </w:tcMar>
          </w:tcPr>
          <w:p>
            <w:r>
              <w:rPr>
                <w:b/>
                <w:bCs/>
                <w:color w:val="FFFFFF"/>
                <w:sz w:val="18"/>
                <w:szCs w:val="18"/>
              </w:rPr>
              <w:t xml:space="preserve">Método</w:t>
            </w:r>
          </w:p>
        </w:tc>
        <w:tc>
          <w:tcPr>
            <w:tcW w:type="dxa" w:w="3900"/>
            <w:shd w:fill="1F4E79" w:val="clear"/>
            <w:tcMar>
              <w:top w:type="dxa" w:w="80"/>
              <w:left w:type="dxa" w:w="100"/>
              <w:bottom w:type="dxa" w:w="80"/>
              <w:right w:type="dxa" w:w="100"/>
            </w:tcMar>
          </w:tcPr>
          <w:p>
            <w:r>
              <w:rPr>
                <w:b/>
                <w:bCs/>
                <w:color w:val="FFFFFF"/>
                <w:sz w:val="18"/>
                <w:szCs w:val="18"/>
              </w:rPr>
              <w:t xml:space="preserve">Ruta</w:t>
            </w:r>
          </w:p>
        </w:tc>
        <w:tc>
          <w:tcPr>
            <w:tcW w:type="dxa" w:w="4160"/>
            <w:shd w:fill="1F4E79" w:val="clear"/>
            <w:tcMar>
              <w:top w:type="dxa" w:w="80"/>
              <w:left w:type="dxa" w:w="100"/>
              <w:bottom w:type="dxa" w:w="80"/>
              <w:right w:type="dxa" w:w="100"/>
            </w:tcMar>
          </w:tcPr>
          <w:p>
            <w:r>
              <w:rPr>
                <w:b/>
                <w:bCs/>
                <w:color w:val="FFFFFF"/>
                <w:sz w:val="18"/>
                <w:szCs w:val="18"/>
              </w:rPr>
              <w:t xml:space="preserve">Propósito</w:t>
            </w:r>
          </w:p>
        </w:tc>
      </w:tr>
      <w:tr>
        <w:trPr>
          <w:cantSplit/>
        </w:trPr>
        <w:tc>
          <w:tcPr>
            <w:tcW w:type="dxa" w:w="1300"/>
            <w:tcMar>
              <w:top w:type="dxa" w:w="80"/>
              <w:left w:type="dxa" w:w="100"/>
              <w:bottom w:type="dxa" w:w="80"/>
              <w:right w:type="dxa" w:w="100"/>
            </w:tcMar>
          </w:tcPr>
          <w:p>
            <w:r>
              <w:rPr>
                <w:sz w:val="18"/>
                <w:szCs w:val="18"/>
              </w:rPr>
              <w:t xml:space="preserve">POST</w:t>
            </w:r>
          </w:p>
        </w:tc>
        <w:tc>
          <w:tcPr>
            <w:tcW w:type="dxa" w:w="3900"/>
            <w:tcMar>
              <w:top w:type="dxa" w:w="80"/>
              <w:left w:type="dxa" w:w="100"/>
              <w:bottom w:type="dxa" w:w="80"/>
              <w:right w:type="dxa" w:w="100"/>
            </w:tcMar>
          </w:tcPr>
          <w:p>
            <w:r>
              <w:rPr>
                <w:rFonts w:ascii="Courier New" w:hAnsi="Courier New" w:cs="Courier New"/>
                <w:sz w:val="18"/>
                <w:szCs w:val="18"/>
              </w:rPr>
              <w:t xml:space="preserve">/auth/login</w:t>
            </w:r>
          </w:p>
        </w:tc>
        <w:tc>
          <w:tcPr>
            <w:tcW w:type="dxa" w:w="4160"/>
            <w:tcMar>
              <w:top w:type="dxa" w:w="80"/>
              <w:left w:type="dxa" w:w="100"/>
              <w:bottom w:type="dxa" w:w="80"/>
              <w:right w:type="dxa" w:w="100"/>
            </w:tcMar>
          </w:tcPr>
          <w:p>
            <w:r>
              <w:rPr>
                <w:sz w:val="18"/>
                <w:szCs w:val="18"/>
              </w:rPr>
              <w:t xml:space="preserve">Iniciar sesión</w:t>
            </w:r>
          </w:p>
        </w:tc>
      </w:tr>
      <w:tr>
        <w:trPr>
          <w:cantSplit/>
        </w:trPr>
        <w:tc>
          <w:tcPr>
            <w:tcW w:type="dxa" w:w="1300"/>
            <w:tcMar>
              <w:top w:type="dxa" w:w="80"/>
              <w:left w:type="dxa" w:w="100"/>
              <w:bottom w:type="dxa" w:w="80"/>
              <w:right w:type="dxa" w:w="100"/>
            </w:tcMar>
          </w:tcPr>
          <w:p>
            <w:r>
              <w:rPr>
                <w:sz w:val="18"/>
                <w:szCs w:val="18"/>
              </w:rPr>
              <w:t xml:space="preserve">GET</w:t>
            </w:r>
          </w:p>
        </w:tc>
        <w:tc>
          <w:tcPr>
            <w:tcW w:type="dxa" w:w="3900"/>
            <w:tcMar>
              <w:top w:type="dxa" w:w="80"/>
              <w:left w:type="dxa" w:w="100"/>
              <w:bottom w:type="dxa" w:w="80"/>
              <w:right w:type="dxa" w:w="100"/>
            </w:tcMar>
          </w:tcPr>
          <w:p>
            <w:r>
              <w:rPr>
                <w:rFonts w:ascii="Courier New" w:hAnsi="Courier New" w:cs="Courier New"/>
                <w:sz w:val="18"/>
                <w:szCs w:val="18"/>
              </w:rPr>
              <w:t xml:space="preserve">/auth/me</w:t>
            </w:r>
          </w:p>
        </w:tc>
        <w:tc>
          <w:tcPr>
            <w:tcW w:type="dxa" w:w="4160"/>
            <w:tcMar>
              <w:top w:type="dxa" w:w="80"/>
              <w:left w:type="dxa" w:w="100"/>
              <w:bottom w:type="dxa" w:w="80"/>
              <w:right w:type="dxa" w:w="100"/>
            </w:tcMar>
          </w:tcPr>
          <w:p>
            <w:r>
              <w:rPr>
                <w:sz w:val="18"/>
                <w:szCs w:val="18"/>
              </w:rPr>
              <w:t xml:space="preserve">Usuario autenticado y su rol</w:t>
            </w:r>
          </w:p>
        </w:tc>
      </w:tr>
      <w:tr>
        <w:trPr>
          <w:cantSplit/>
        </w:trPr>
        <w:tc>
          <w:tcPr>
            <w:tcW w:type="dxa" w:w="1300"/>
            <w:tcMar>
              <w:top w:type="dxa" w:w="80"/>
              <w:left w:type="dxa" w:w="100"/>
              <w:bottom w:type="dxa" w:w="80"/>
              <w:right w:type="dxa" w:w="100"/>
            </w:tcMar>
          </w:tcPr>
          <w:p>
            <w:r>
              <w:rPr>
                <w:sz w:val="18"/>
                <w:szCs w:val="18"/>
              </w:rPr>
              <w:t xml:space="preserve">GET · POST</w:t>
            </w:r>
          </w:p>
        </w:tc>
        <w:tc>
          <w:tcPr>
            <w:tcW w:type="dxa" w:w="3900"/>
            <w:tcMar>
              <w:top w:type="dxa" w:w="80"/>
              <w:left w:type="dxa" w:w="100"/>
              <w:bottom w:type="dxa" w:w="80"/>
              <w:right w:type="dxa" w:w="100"/>
            </w:tcMar>
          </w:tcPr>
          <w:p>
            <w:r>
              <w:rPr>
                <w:rFonts w:ascii="Courier New" w:hAnsi="Courier New" w:cs="Courier New"/>
                <w:sz w:val="18"/>
                <w:szCs w:val="18"/>
              </w:rPr>
              <w:t xml:space="preserve">/clientes</w:t>
            </w:r>
          </w:p>
        </w:tc>
        <w:tc>
          <w:tcPr>
            <w:tcW w:type="dxa" w:w="4160"/>
            <w:tcMar>
              <w:top w:type="dxa" w:w="80"/>
              <w:left w:type="dxa" w:w="100"/>
              <w:bottom w:type="dxa" w:w="80"/>
              <w:right w:type="dxa" w:w="100"/>
            </w:tcMar>
          </w:tcPr>
          <w:p>
            <w:r>
              <w:rPr>
                <w:sz w:val="18"/>
                <w:szCs w:val="18"/>
              </w:rPr>
              <w:t xml:space="preserve">Listar y crear clientes</w:t>
            </w:r>
          </w:p>
        </w:tc>
      </w:tr>
      <w:tr>
        <w:trPr>
          <w:cantSplit/>
        </w:trPr>
        <w:tc>
          <w:tcPr>
            <w:tcW w:type="dxa" w:w="1300"/>
            <w:tcMar>
              <w:top w:type="dxa" w:w="80"/>
              <w:left w:type="dxa" w:w="100"/>
              <w:bottom w:type="dxa" w:w="80"/>
              <w:right w:type="dxa" w:w="100"/>
            </w:tcMar>
          </w:tcPr>
          <w:p>
            <w:r>
              <w:rPr>
                <w:sz w:val="18"/>
                <w:szCs w:val="18"/>
              </w:rPr>
              <w:t xml:space="preserve">GET · POST</w:t>
            </w:r>
          </w:p>
        </w:tc>
        <w:tc>
          <w:tcPr>
            <w:tcW w:type="dxa" w:w="3900"/>
            <w:tcMar>
              <w:top w:type="dxa" w:w="80"/>
              <w:left w:type="dxa" w:w="100"/>
              <w:bottom w:type="dxa" w:w="80"/>
              <w:right w:type="dxa" w:w="100"/>
            </w:tcMar>
          </w:tcPr>
          <w:p>
            <w:r>
              <w:rPr>
                <w:rFonts w:ascii="Courier New" w:hAnsi="Courier New" w:cs="Courier New"/>
                <w:sz w:val="18"/>
                <w:szCs w:val="18"/>
              </w:rPr>
              <w:t xml:space="preserve">/productos</w:t>
            </w:r>
          </w:p>
        </w:tc>
        <w:tc>
          <w:tcPr>
            <w:tcW w:type="dxa" w:w="4160"/>
            <w:tcMar>
              <w:top w:type="dxa" w:w="80"/>
              <w:left w:type="dxa" w:w="100"/>
              <w:bottom w:type="dxa" w:w="80"/>
              <w:right w:type="dxa" w:w="100"/>
            </w:tcMar>
          </w:tcPr>
          <w:p>
            <w:r>
              <w:rPr>
                <w:sz w:val="18"/>
                <w:szCs w:val="18"/>
              </w:rPr>
              <w:t xml:space="preserve">Listar y crear productos</w:t>
            </w:r>
          </w:p>
        </w:tc>
      </w:tr>
      <w:tr>
        <w:trPr>
          <w:cantSplit/>
        </w:trPr>
        <w:tc>
          <w:tcPr>
            <w:tcW w:type="dxa" w:w="1300"/>
            <w:tcMar>
              <w:top w:type="dxa" w:w="80"/>
              <w:left w:type="dxa" w:w="100"/>
              <w:bottom w:type="dxa" w:w="80"/>
              <w:right w:type="dxa" w:w="100"/>
            </w:tcMar>
          </w:tcPr>
          <w:p>
            <w:r>
              <w:rPr>
                <w:sz w:val="18"/>
                <w:szCs w:val="18"/>
              </w:rPr>
              <w:t xml:space="preserve">GET</w:t>
            </w:r>
          </w:p>
        </w:tc>
        <w:tc>
          <w:tcPr>
            <w:tcW w:type="dxa" w:w="3900"/>
            <w:tcMar>
              <w:top w:type="dxa" w:w="80"/>
              <w:left w:type="dxa" w:w="100"/>
              <w:bottom w:type="dxa" w:w="80"/>
              <w:right w:type="dxa" w:w="100"/>
            </w:tcMar>
          </w:tcPr>
          <w:p>
            <w:r>
              <w:rPr>
                <w:rFonts w:ascii="Courier New" w:hAnsi="Courier New" w:cs="Courier New"/>
                <w:sz w:val="18"/>
                <w:szCs w:val="18"/>
              </w:rPr>
              <w:t xml:space="preserve">/bodegas · /vehiculos · /conductores</w:t>
            </w:r>
          </w:p>
        </w:tc>
        <w:tc>
          <w:tcPr>
            <w:tcW w:type="dxa" w:w="4160"/>
            <w:tcMar>
              <w:top w:type="dxa" w:w="80"/>
              <w:left w:type="dxa" w:w="100"/>
              <w:bottom w:type="dxa" w:w="80"/>
              <w:right w:type="dxa" w:w="100"/>
            </w:tcMar>
          </w:tcPr>
          <w:p>
            <w:r>
              <w:rPr>
                <w:sz w:val="18"/>
                <w:szCs w:val="18"/>
              </w:rPr>
              <w:t xml:space="preserve">Catálogos de apoyo</w:t>
            </w:r>
          </w:p>
        </w:tc>
      </w:tr>
      <w:tr>
        <w:trPr>
          <w:cantSplit/>
        </w:trPr>
        <w:tc>
          <w:tcPr>
            <w:tcW w:type="dxa" w:w="1300"/>
            <w:tcMar>
              <w:top w:type="dxa" w:w="80"/>
              <w:left w:type="dxa" w:w="100"/>
              <w:bottom w:type="dxa" w:w="80"/>
              <w:right w:type="dxa" w:w="100"/>
            </w:tcMar>
          </w:tcPr>
          <w:p>
            <w:r>
              <w:rPr>
                <w:sz w:val="18"/>
                <w:szCs w:val="18"/>
              </w:rPr>
              <w:t xml:space="preserve">GET</w:t>
            </w:r>
          </w:p>
        </w:tc>
        <w:tc>
          <w:tcPr>
            <w:tcW w:type="dxa" w:w="3900"/>
            <w:tcMar>
              <w:top w:type="dxa" w:w="80"/>
              <w:left w:type="dxa" w:w="100"/>
              <w:bottom w:type="dxa" w:w="80"/>
              <w:right w:type="dxa" w:w="100"/>
            </w:tcMar>
          </w:tcPr>
          <w:p>
            <w:r>
              <w:rPr>
                <w:rFonts w:ascii="Courier New" w:hAnsi="Courier New" w:cs="Courier New"/>
                <w:sz w:val="18"/>
                <w:szCs w:val="18"/>
              </w:rPr>
              <w:t xml:space="preserve">/inventario</w:t>
            </w:r>
          </w:p>
        </w:tc>
        <w:tc>
          <w:tcPr>
            <w:tcW w:type="dxa" w:w="4160"/>
            <w:tcMar>
              <w:top w:type="dxa" w:w="80"/>
              <w:left w:type="dxa" w:w="100"/>
              <w:bottom w:type="dxa" w:w="80"/>
              <w:right w:type="dxa" w:w="100"/>
            </w:tcMar>
          </w:tcPr>
          <w:p>
            <w:r>
              <w:rPr>
                <w:sz w:val="18"/>
                <w:szCs w:val="18"/>
              </w:rPr>
              <w:t xml:space="preserve">Existencias por bodega con totales por estado</w:t>
            </w:r>
          </w:p>
        </w:tc>
      </w:tr>
      <w:tr>
        <w:trPr>
          <w:cantSplit/>
        </w:trPr>
        <w:tc>
          <w:tcPr>
            <w:tcW w:type="dxa" w:w="1300"/>
            <w:tcMar>
              <w:top w:type="dxa" w:w="80"/>
              <w:left w:type="dxa" w:w="100"/>
              <w:bottom w:type="dxa" w:w="80"/>
              <w:right w:type="dxa" w:w="100"/>
            </w:tcMar>
          </w:tcPr>
          <w:p>
            <w:r>
              <w:rPr>
                <w:sz w:val="18"/>
                <w:szCs w:val="18"/>
              </w:rPr>
              <w:t xml:space="preserve">GET</w:t>
            </w:r>
          </w:p>
        </w:tc>
        <w:tc>
          <w:tcPr>
            <w:tcW w:type="dxa" w:w="3900"/>
            <w:tcMar>
              <w:top w:type="dxa" w:w="80"/>
              <w:left w:type="dxa" w:w="100"/>
              <w:bottom w:type="dxa" w:w="80"/>
              <w:right w:type="dxa" w:w="100"/>
            </w:tcMar>
          </w:tcPr>
          <w:p>
            <w:r>
              <w:rPr>
                <w:rFonts w:ascii="Courier New" w:hAnsi="Courier New" w:cs="Courier New"/>
                <w:sz w:val="18"/>
                <w:szCs w:val="18"/>
              </w:rPr>
              <w:t xml:space="preserve">/inventario/{productoId}/movimientos</w:t>
            </w:r>
          </w:p>
        </w:tc>
        <w:tc>
          <w:tcPr>
            <w:tcW w:type="dxa" w:w="4160"/>
            <w:tcMar>
              <w:top w:type="dxa" w:w="80"/>
              <w:left w:type="dxa" w:w="100"/>
              <w:bottom w:type="dxa" w:w="80"/>
              <w:right w:type="dxa" w:w="100"/>
            </w:tcMar>
          </w:tcPr>
          <w:p>
            <w:r>
              <w:rPr>
                <w:sz w:val="18"/>
                <w:szCs w:val="18"/>
              </w:rPr>
              <w:t xml:space="preserve">Movimientos recientes de un producto</w:t>
            </w:r>
          </w:p>
        </w:tc>
      </w:tr>
      <w:tr>
        <w:trPr>
          <w:cantSplit/>
        </w:trPr>
        <w:tc>
          <w:tcPr>
            <w:tcW w:type="dxa" w:w="1300"/>
            <w:tcMar>
              <w:top w:type="dxa" w:w="80"/>
              <w:left w:type="dxa" w:w="100"/>
              <w:bottom w:type="dxa" w:w="80"/>
              <w:right w:type="dxa" w:w="100"/>
            </w:tcMar>
          </w:tcPr>
          <w:p>
            <w:r>
              <w:rPr>
                <w:sz w:val="18"/>
                <w:szCs w:val="18"/>
              </w:rPr>
              <w:t xml:space="preserve">POST</w:t>
            </w:r>
          </w:p>
        </w:tc>
        <w:tc>
          <w:tcPr>
            <w:tcW w:type="dxa" w:w="3900"/>
            <w:tcMar>
              <w:top w:type="dxa" w:w="80"/>
              <w:left w:type="dxa" w:w="100"/>
              <w:bottom w:type="dxa" w:w="80"/>
              <w:right w:type="dxa" w:w="100"/>
            </w:tcMar>
          </w:tcPr>
          <w:p>
            <w:r>
              <w:rPr>
                <w:rFonts w:ascii="Courier New" w:hAnsi="Courier New" w:cs="Courier New"/>
                <w:sz w:val="18"/>
                <w:szCs w:val="18"/>
              </w:rPr>
              <w:t xml:space="preserve">/inventario/entradas</w:t>
            </w:r>
          </w:p>
        </w:tc>
        <w:tc>
          <w:tcPr>
            <w:tcW w:type="dxa" w:w="4160"/>
            <w:tcMar>
              <w:top w:type="dxa" w:w="80"/>
              <w:left w:type="dxa" w:w="100"/>
              <w:bottom w:type="dxa" w:w="80"/>
              <w:right w:type="dxa" w:w="100"/>
            </w:tcMar>
          </w:tcPr>
          <w:p>
            <w:r>
              <w:rPr>
                <w:sz w:val="18"/>
                <w:szCs w:val="18"/>
              </w:rPr>
              <w:t xml:space="preserve">Registrar entrada de mercancía</w:t>
            </w:r>
          </w:p>
        </w:tc>
      </w:tr>
      <w:tr>
        <w:trPr>
          <w:cantSplit/>
        </w:trPr>
        <w:tc>
          <w:tcPr>
            <w:tcW w:type="dxa" w:w="1300"/>
            <w:tcMar>
              <w:top w:type="dxa" w:w="80"/>
              <w:left w:type="dxa" w:w="100"/>
              <w:bottom w:type="dxa" w:w="80"/>
              <w:right w:type="dxa" w:w="100"/>
            </w:tcMar>
          </w:tcPr>
          <w:p>
            <w:r>
              <w:rPr>
                <w:sz w:val="18"/>
                <w:szCs w:val="18"/>
              </w:rPr>
              <w:t xml:space="preserve">POST</w:t>
            </w:r>
          </w:p>
        </w:tc>
        <w:tc>
          <w:tcPr>
            <w:tcW w:type="dxa" w:w="3900"/>
            <w:tcMar>
              <w:top w:type="dxa" w:w="80"/>
              <w:left w:type="dxa" w:w="100"/>
              <w:bottom w:type="dxa" w:w="80"/>
              <w:right w:type="dxa" w:w="100"/>
            </w:tcMar>
          </w:tcPr>
          <w:p>
            <w:r>
              <w:rPr>
                <w:rFonts w:ascii="Courier New" w:hAnsi="Courier New" w:cs="Courier New"/>
                <w:sz w:val="18"/>
                <w:szCs w:val="18"/>
              </w:rPr>
              <w:t xml:space="preserve">/inventario/ajustes</w:t>
            </w:r>
          </w:p>
        </w:tc>
        <w:tc>
          <w:tcPr>
            <w:tcW w:type="dxa" w:w="4160"/>
            <w:tcMar>
              <w:top w:type="dxa" w:w="80"/>
              <w:left w:type="dxa" w:w="100"/>
              <w:bottom w:type="dxa" w:w="80"/>
              <w:right w:type="dxa" w:w="100"/>
            </w:tcMar>
          </w:tcPr>
          <w:p>
            <w:r>
              <w:rPr>
                <w:sz w:val="18"/>
                <w:szCs w:val="18"/>
              </w:rPr>
              <w:t xml:space="preserve">Registrar ajuste o daño</w:t>
            </w:r>
          </w:p>
        </w:tc>
      </w:tr>
      <w:tr>
        <w:trPr>
          <w:cantSplit/>
        </w:trPr>
        <w:tc>
          <w:tcPr>
            <w:tcW w:type="dxa" w:w="1300"/>
            <w:tcMar>
              <w:top w:type="dxa" w:w="80"/>
              <w:left w:type="dxa" w:w="100"/>
              <w:bottom w:type="dxa" w:w="80"/>
              <w:right w:type="dxa" w:w="100"/>
            </w:tcMar>
          </w:tcPr>
          <w:p>
            <w:r>
              <w:rPr>
                <w:sz w:val="18"/>
                <w:szCs w:val="18"/>
              </w:rPr>
              <w:t xml:space="preserve">GET · POST</w:t>
            </w:r>
          </w:p>
        </w:tc>
        <w:tc>
          <w:tcPr>
            <w:tcW w:type="dxa" w:w="3900"/>
            <w:tcMar>
              <w:top w:type="dxa" w:w="80"/>
              <w:left w:type="dxa" w:w="100"/>
              <w:bottom w:type="dxa" w:w="80"/>
              <w:right w:type="dxa" w:w="100"/>
            </w:tcMar>
          </w:tcPr>
          <w:p>
            <w:r>
              <w:rPr>
                <w:rFonts w:ascii="Courier New" w:hAnsi="Courier New" w:cs="Courier New"/>
                <w:sz w:val="18"/>
                <w:szCs w:val="18"/>
              </w:rPr>
              <w:t xml:space="preserve">/pedidos</w:t>
            </w:r>
          </w:p>
        </w:tc>
        <w:tc>
          <w:tcPr>
            <w:tcW w:type="dxa" w:w="4160"/>
            <w:tcMar>
              <w:top w:type="dxa" w:w="80"/>
              <w:left w:type="dxa" w:w="100"/>
              <w:bottom w:type="dxa" w:w="80"/>
              <w:right w:type="dxa" w:w="100"/>
            </w:tcMar>
          </w:tcPr>
          <w:p>
            <w:r>
              <w:rPr>
                <w:sz w:val="18"/>
                <w:szCs w:val="18"/>
              </w:rPr>
              <w:t xml:space="preserve">Listar pedidos y crear pedido de venta (CU-01 y CU-02)</w:t>
            </w:r>
          </w:p>
        </w:tc>
      </w:tr>
      <w:tr>
        <w:trPr>
          <w:cantSplit/>
        </w:trPr>
        <w:tc>
          <w:tcPr>
            <w:tcW w:type="dxa" w:w="1300"/>
            <w:tcMar>
              <w:top w:type="dxa" w:w="80"/>
              <w:left w:type="dxa" w:w="100"/>
              <w:bottom w:type="dxa" w:w="80"/>
              <w:right w:type="dxa" w:w="100"/>
            </w:tcMar>
          </w:tcPr>
          <w:p>
            <w:r>
              <w:rPr>
                <w:sz w:val="18"/>
                <w:szCs w:val="18"/>
              </w:rPr>
              <w:t xml:space="preserve">GET</w:t>
            </w:r>
          </w:p>
        </w:tc>
        <w:tc>
          <w:tcPr>
            <w:tcW w:type="dxa" w:w="3900"/>
            <w:tcMar>
              <w:top w:type="dxa" w:w="80"/>
              <w:left w:type="dxa" w:w="100"/>
              <w:bottom w:type="dxa" w:w="80"/>
              <w:right w:type="dxa" w:w="100"/>
            </w:tcMar>
          </w:tcPr>
          <w:p>
            <w:r>
              <w:rPr>
                <w:rFonts w:ascii="Courier New" w:hAnsi="Courier New" w:cs="Courier New"/>
                <w:sz w:val="18"/>
                <w:szCs w:val="18"/>
              </w:rPr>
              <w:t xml:space="preserve">/pedidos/{id}</w:t>
            </w:r>
          </w:p>
        </w:tc>
        <w:tc>
          <w:tcPr>
            <w:tcW w:type="dxa" w:w="4160"/>
            <w:tcMar>
              <w:top w:type="dxa" w:w="80"/>
              <w:left w:type="dxa" w:w="100"/>
              <w:bottom w:type="dxa" w:w="80"/>
              <w:right w:type="dxa" w:w="100"/>
            </w:tcMar>
          </w:tcPr>
          <w:p>
            <w:r>
              <w:rPr>
                <w:sz w:val="18"/>
                <w:szCs w:val="18"/>
              </w:rPr>
              <w:t xml:space="preserve">Detalle con líneas</w:t>
            </w:r>
          </w:p>
        </w:tc>
      </w:tr>
      <w:tr>
        <w:trPr>
          <w:cantSplit/>
        </w:trPr>
        <w:tc>
          <w:tcPr>
            <w:tcW w:type="dxa" w:w="1300"/>
            <w:tcMar>
              <w:top w:type="dxa" w:w="80"/>
              <w:left w:type="dxa" w:w="100"/>
              <w:bottom w:type="dxa" w:w="80"/>
              <w:right w:type="dxa" w:w="100"/>
            </w:tcMar>
          </w:tcPr>
          <w:p>
            <w:r>
              <w:rPr>
                <w:sz w:val="18"/>
                <w:szCs w:val="18"/>
              </w:rPr>
              <w:t xml:space="preserve">POST</w:t>
            </w:r>
          </w:p>
        </w:tc>
        <w:tc>
          <w:tcPr>
            <w:tcW w:type="dxa" w:w="3900"/>
            <w:tcMar>
              <w:top w:type="dxa" w:w="80"/>
              <w:left w:type="dxa" w:w="100"/>
              <w:bottom w:type="dxa" w:w="80"/>
              <w:right w:type="dxa" w:w="100"/>
            </w:tcMar>
          </w:tcPr>
          <w:p>
            <w:r>
              <w:rPr>
                <w:rFonts w:ascii="Courier New" w:hAnsi="Courier New" w:cs="Courier New"/>
                <w:sz w:val="18"/>
                <w:szCs w:val="18"/>
              </w:rPr>
              <w:t xml:space="preserve">/pedidos/{id}/cancelar</w:t>
            </w:r>
          </w:p>
        </w:tc>
        <w:tc>
          <w:tcPr>
            <w:tcW w:type="dxa" w:w="4160"/>
            <w:tcMar>
              <w:top w:type="dxa" w:w="80"/>
              <w:left w:type="dxa" w:w="100"/>
              <w:bottom w:type="dxa" w:w="80"/>
              <w:right w:type="dxa" w:w="100"/>
            </w:tcMar>
          </w:tcPr>
          <w:p>
            <w:r>
              <w:rPr>
                <w:sz w:val="18"/>
                <w:szCs w:val="18"/>
              </w:rPr>
              <w:t xml:space="preserve">Cancelar y liberar stock reservado</w:t>
            </w:r>
          </w:p>
        </w:tc>
      </w:tr>
      <w:tr>
        <w:trPr>
          <w:cantSplit/>
        </w:trPr>
        <w:tc>
          <w:tcPr>
            <w:tcW w:type="dxa" w:w="1300"/>
            <w:tcMar>
              <w:top w:type="dxa" w:w="80"/>
              <w:left w:type="dxa" w:w="100"/>
              <w:bottom w:type="dxa" w:w="80"/>
              <w:right w:type="dxa" w:w="100"/>
            </w:tcMar>
          </w:tcPr>
          <w:p>
            <w:r>
              <w:rPr>
                <w:sz w:val="18"/>
                <w:szCs w:val="18"/>
              </w:rPr>
              <w:t xml:space="preserve">GET</w:t>
            </w:r>
          </w:p>
        </w:tc>
        <w:tc>
          <w:tcPr>
            <w:tcW w:type="dxa" w:w="3900"/>
            <w:tcMar>
              <w:top w:type="dxa" w:w="80"/>
              <w:left w:type="dxa" w:w="100"/>
              <w:bottom w:type="dxa" w:w="80"/>
              <w:right w:type="dxa" w:w="100"/>
            </w:tcMar>
          </w:tcPr>
          <w:p>
            <w:r>
              <w:rPr>
                <w:rFonts w:ascii="Courier New" w:hAnsi="Courier New" w:cs="Courier New"/>
                <w:sz w:val="18"/>
                <w:szCs w:val="18"/>
              </w:rPr>
              <w:t xml:space="preserve">/picking/tareas · /picking/tareas/{id}</w:t>
            </w:r>
          </w:p>
        </w:tc>
        <w:tc>
          <w:tcPr>
            <w:tcW w:type="dxa" w:w="4160"/>
            <w:tcMar>
              <w:top w:type="dxa" w:w="80"/>
              <w:left w:type="dxa" w:w="100"/>
              <w:bottom w:type="dxa" w:w="80"/>
              <w:right w:type="dxa" w:w="100"/>
            </w:tcMar>
          </w:tcPr>
          <w:p>
            <w:r>
              <w:rPr>
                <w:sz w:val="18"/>
                <w:szCs w:val="18"/>
              </w:rPr>
              <w:t xml:space="preserve">Tablero y detalle de picking</w:t>
            </w:r>
          </w:p>
        </w:tc>
      </w:tr>
      <w:tr>
        <w:trPr>
          <w:cantSplit/>
        </w:trPr>
        <w:tc>
          <w:tcPr>
            <w:tcW w:type="dxa" w:w="1300"/>
            <w:tcMar>
              <w:top w:type="dxa" w:w="80"/>
              <w:left w:type="dxa" w:w="100"/>
              <w:bottom w:type="dxa" w:w="80"/>
              <w:right w:type="dxa" w:w="100"/>
            </w:tcMar>
          </w:tcPr>
          <w:p>
            <w:r>
              <w:rPr>
                <w:sz w:val="18"/>
                <w:szCs w:val="18"/>
              </w:rPr>
              <w:t xml:space="preserve">POST</w:t>
            </w:r>
          </w:p>
        </w:tc>
        <w:tc>
          <w:tcPr>
            <w:tcW w:type="dxa" w:w="3900"/>
            <w:tcMar>
              <w:top w:type="dxa" w:w="80"/>
              <w:left w:type="dxa" w:w="100"/>
              <w:bottom w:type="dxa" w:w="80"/>
              <w:right w:type="dxa" w:w="100"/>
            </w:tcMar>
          </w:tcPr>
          <w:p>
            <w:r>
              <w:rPr>
                <w:rFonts w:ascii="Courier New" w:hAnsi="Courier New" w:cs="Courier New"/>
                <w:sz w:val="18"/>
                <w:szCs w:val="18"/>
              </w:rPr>
              <w:t xml:space="preserve">/picking/tareas/{id}/escaneos</w:t>
            </w:r>
          </w:p>
        </w:tc>
        <w:tc>
          <w:tcPr>
            <w:tcW w:type="dxa" w:w="4160"/>
            <w:tcMar>
              <w:top w:type="dxa" w:w="80"/>
              <w:left w:type="dxa" w:w="100"/>
              <w:bottom w:type="dxa" w:w="80"/>
              <w:right w:type="dxa" w:w="100"/>
            </w:tcMar>
          </w:tcPr>
          <w:p>
            <w:r>
              <w:rPr>
                <w:sz w:val="18"/>
                <w:szCs w:val="18"/>
              </w:rPr>
              <w:t xml:space="preserve">Registrar escaneo de SKU</w:t>
            </w:r>
          </w:p>
        </w:tc>
      </w:tr>
      <w:tr>
        <w:trPr>
          <w:cantSplit/>
        </w:trPr>
        <w:tc>
          <w:tcPr>
            <w:tcW w:type="dxa" w:w="1300"/>
            <w:tcMar>
              <w:top w:type="dxa" w:w="80"/>
              <w:left w:type="dxa" w:w="100"/>
              <w:bottom w:type="dxa" w:w="80"/>
              <w:right w:type="dxa" w:w="100"/>
            </w:tcMar>
          </w:tcPr>
          <w:p>
            <w:r>
              <w:rPr>
                <w:sz w:val="18"/>
                <w:szCs w:val="18"/>
              </w:rPr>
              <w:t xml:space="preserve">POST</w:t>
            </w:r>
          </w:p>
        </w:tc>
        <w:tc>
          <w:tcPr>
            <w:tcW w:type="dxa" w:w="3900"/>
            <w:tcMar>
              <w:top w:type="dxa" w:w="80"/>
              <w:left w:type="dxa" w:w="100"/>
              <w:bottom w:type="dxa" w:w="80"/>
              <w:right w:type="dxa" w:w="100"/>
            </w:tcMar>
          </w:tcPr>
          <w:p>
            <w:r>
              <w:rPr>
                <w:rFonts w:ascii="Courier New" w:hAnsi="Courier New" w:cs="Courier New"/>
                <w:sz w:val="18"/>
                <w:szCs w:val="18"/>
              </w:rPr>
              <w:t xml:space="preserve">/picking/tareas/{id}/completar</w:t>
            </w:r>
          </w:p>
        </w:tc>
        <w:tc>
          <w:tcPr>
            <w:tcW w:type="dxa" w:w="4160"/>
            <w:tcMar>
              <w:top w:type="dxa" w:w="80"/>
              <w:left w:type="dxa" w:w="100"/>
              <w:bottom w:type="dxa" w:w="80"/>
              <w:right w:type="dxa" w:w="100"/>
            </w:tcMar>
          </w:tcPr>
          <w:p>
            <w:r>
              <w:rPr>
                <w:sz w:val="18"/>
                <w:szCs w:val="18"/>
              </w:rPr>
              <w:t xml:space="preserve">Cerrar la tarea</w:t>
            </w:r>
          </w:p>
        </w:tc>
      </w:tr>
      <w:tr>
        <w:trPr>
          <w:cantSplit/>
        </w:trPr>
        <w:tc>
          <w:tcPr>
            <w:tcW w:type="dxa" w:w="1300"/>
            <w:tcMar>
              <w:top w:type="dxa" w:w="80"/>
              <w:left w:type="dxa" w:w="100"/>
              <w:bottom w:type="dxa" w:w="80"/>
              <w:right w:type="dxa" w:w="100"/>
            </w:tcMar>
          </w:tcPr>
          <w:p>
            <w:r>
              <w:rPr>
                <w:sz w:val="18"/>
                <w:szCs w:val="18"/>
              </w:rPr>
              <w:t xml:space="preserve">POST</w:t>
            </w:r>
          </w:p>
        </w:tc>
        <w:tc>
          <w:tcPr>
            <w:tcW w:type="dxa" w:w="3900"/>
            <w:tcMar>
              <w:top w:type="dxa" w:w="80"/>
              <w:left w:type="dxa" w:w="100"/>
              <w:bottom w:type="dxa" w:w="80"/>
              <w:right w:type="dxa" w:w="100"/>
            </w:tcMar>
          </w:tcPr>
          <w:p>
            <w:r>
              <w:rPr>
                <w:rFonts w:ascii="Courier New" w:hAnsi="Courier New" w:cs="Courier New"/>
                <w:sz w:val="18"/>
                <w:szCs w:val="18"/>
              </w:rPr>
              <w:t xml:space="preserve">/despachos/calcular-ruta</w:t>
            </w:r>
          </w:p>
        </w:tc>
        <w:tc>
          <w:tcPr>
            <w:tcW w:type="dxa" w:w="4160"/>
            <w:tcMar>
              <w:top w:type="dxa" w:w="80"/>
              <w:left w:type="dxa" w:w="100"/>
              <w:bottom w:type="dxa" w:w="80"/>
              <w:right w:type="dxa" w:w="100"/>
            </w:tcMar>
          </w:tcPr>
          <w:p>
            <w:r>
              <w:rPr>
                <w:sz w:val="18"/>
                <w:szCs w:val="18"/>
              </w:rPr>
              <w:t xml:space="preserve">Ruta propuesta (distancia, duración, ETA por parada)</w:t>
            </w:r>
          </w:p>
        </w:tc>
      </w:tr>
      <w:tr>
        <w:trPr>
          <w:cantSplit/>
        </w:trPr>
        <w:tc>
          <w:tcPr>
            <w:tcW w:type="dxa" w:w="1300"/>
            <w:tcMar>
              <w:top w:type="dxa" w:w="80"/>
              <w:left w:type="dxa" w:w="100"/>
              <w:bottom w:type="dxa" w:w="80"/>
              <w:right w:type="dxa" w:w="100"/>
            </w:tcMar>
          </w:tcPr>
          <w:p>
            <w:r>
              <w:rPr>
                <w:sz w:val="18"/>
                <w:szCs w:val="18"/>
              </w:rPr>
              <w:t xml:space="preserve">GET · POST</w:t>
            </w:r>
          </w:p>
        </w:tc>
        <w:tc>
          <w:tcPr>
            <w:tcW w:type="dxa" w:w="3900"/>
            <w:tcMar>
              <w:top w:type="dxa" w:w="80"/>
              <w:left w:type="dxa" w:w="100"/>
              <w:bottom w:type="dxa" w:w="80"/>
              <w:right w:type="dxa" w:w="100"/>
            </w:tcMar>
          </w:tcPr>
          <w:p>
            <w:r>
              <w:rPr>
                <w:rFonts w:ascii="Courier New" w:hAnsi="Courier New" w:cs="Courier New"/>
                <w:sz w:val="18"/>
                <w:szCs w:val="18"/>
              </w:rPr>
              <w:t xml:space="preserve">/despachos</w:t>
            </w:r>
          </w:p>
        </w:tc>
        <w:tc>
          <w:tcPr>
            <w:tcW w:type="dxa" w:w="4160"/>
            <w:tcMar>
              <w:top w:type="dxa" w:w="80"/>
              <w:left w:type="dxa" w:w="100"/>
              <w:bottom w:type="dxa" w:w="80"/>
              <w:right w:type="dxa" w:w="100"/>
            </w:tcMar>
          </w:tcPr>
          <w:p>
            <w:r>
              <w:rPr>
                <w:sz w:val="18"/>
                <w:szCs w:val="18"/>
              </w:rPr>
              <w:t xml:space="preserve">Listar y asignar despacho</w:t>
            </w:r>
          </w:p>
        </w:tc>
      </w:tr>
      <w:tr>
        <w:trPr>
          <w:cantSplit/>
        </w:trPr>
        <w:tc>
          <w:tcPr>
            <w:tcW w:type="dxa" w:w="1300"/>
            <w:tcMar>
              <w:top w:type="dxa" w:w="80"/>
              <w:left w:type="dxa" w:w="100"/>
              <w:bottom w:type="dxa" w:w="80"/>
              <w:right w:type="dxa" w:w="100"/>
            </w:tcMar>
          </w:tcPr>
          <w:p>
            <w:r>
              <w:rPr>
                <w:sz w:val="18"/>
                <w:szCs w:val="18"/>
              </w:rPr>
              <w:t xml:space="preserve">GET</w:t>
            </w:r>
          </w:p>
        </w:tc>
        <w:tc>
          <w:tcPr>
            <w:tcW w:type="dxa" w:w="3900"/>
            <w:tcMar>
              <w:top w:type="dxa" w:w="80"/>
              <w:left w:type="dxa" w:w="100"/>
              <w:bottom w:type="dxa" w:w="80"/>
              <w:right w:type="dxa" w:w="100"/>
            </w:tcMar>
          </w:tcPr>
          <w:p>
            <w:r>
              <w:rPr>
                <w:rFonts w:ascii="Courier New" w:hAnsi="Courier New" w:cs="Courier New"/>
                <w:sz w:val="18"/>
                <w:szCs w:val="18"/>
              </w:rPr>
              <w:t xml:space="preserve">/despachos/{id}</w:t>
            </w:r>
          </w:p>
        </w:tc>
        <w:tc>
          <w:tcPr>
            <w:tcW w:type="dxa" w:w="4160"/>
            <w:tcMar>
              <w:top w:type="dxa" w:w="80"/>
              <w:left w:type="dxa" w:w="100"/>
              <w:bottom w:type="dxa" w:w="80"/>
              <w:right w:type="dxa" w:w="100"/>
            </w:tcMar>
          </w:tcPr>
          <w:p>
            <w:r>
              <w:rPr>
                <w:sz w:val="18"/>
                <w:szCs w:val="18"/>
              </w:rPr>
              <w:t xml:space="preserve">Detalle con paradas</w:t>
            </w:r>
          </w:p>
        </w:tc>
      </w:tr>
      <w:tr>
        <w:trPr>
          <w:cantSplit/>
        </w:trPr>
        <w:tc>
          <w:tcPr>
            <w:tcW w:type="dxa" w:w="1300"/>
            <w:tcMar>
              <w:top w:type="dxa" w:w="80"/>
              <w:left w:type="dxa" w:w="100"/>
              <w:bottom w:type="dxa" w:w="80"/>
              <w:right w:type="dxa" w:w="100"/>
            </w:tcMar>
          </w:tcPr>
          <w:p>
            <w:r>
              <w:rPr>
                <w:sz w:val="18"/>
                <w:szCs w:val="18"/>
              </w:rPr>
              <w:t xml:space="preserve">POST</w:t>
            </w:r>
          </w:p>
        </w:tc>
        <w:tc>
          <w:tcPr>
            <w:tcW w:type="dxa" w:w="3900"/>
            <w:tcMar>
              <w:top w:type="dxa" w:w="80"/>
              <w:left w:type="dxa" w:w="100"/>
              <w:bottom w:type="dxa" w:w="80"/>
              <w:right w:type="dxa" w:w="100"/>
            </w:tcMar>
          </w:tcPr>
          <w:p>
            <w:r>
              <w:rPr>
                <w:rFonts w:ascii="Courier New" w:hAnsi="Courier New" w:cs="Courier New"/>
                <w:sz w:val="18"/>
                <w:szCs w:val="18"/>
              </w:rPr>
              <w:t xml:space="preserve">/despachos/{id}/iniciar</w:t>
            </w:r>
          </w:p>
        </w:tc>
        <w:tc>
          <w:tcPr>
            <w:tcW w:type="dxa" w:w="4160"/>
            <w:tcMar>
              <w:top w:type="dxa" w:w="80"/>
              <w:left w:type="dxa" w:w="100"/>
              <w:bottom w:type="dxa" w:w="80"/>
              <w:right w:type="dxa" w:w="100"/>
            </w:tcMar>
          </w:tcPr>
          <w:p>
            <w:r>
              <w:rPr>
                <w:sz w:val="18"/>
                <w:szCs w:val="18"/>
              </w:rPr>
              <w:t xml:space="preserve">Iniciar la ruta</w:t>
            </w:r>
          </w:p>
        </w:tc>
      </w:tr>
      <w:tr>
        <w:trPr>
          <w:cantSplit/>
        </w:trPr>
        <w:tc>
          <w:tcPr>
            <w:tcW w:type="dxa" w:w="1300"/>
            <w:tcMar>
              <w:top w:type="dxa" w:w="80"/>
              <w:left w:type="dxa" w:w="100"/>
              <w:bottom w:type="dxa" w:w="80"/>
              <w:right w:type="dxa" w:w="100"/>
            </w:tcMar>
          </w:tcPr>
          <w:p>
            <w:r>
              <w:rPr>
                <w:sz w:val="18"/>
                <w:szCs w:val="18"/>
              </w:rPr>
              <w:t xml:space="preserve">POST</w:t>
            </w:r>
          </w:p>
        </w:tc>
        <w:tc>
          <w:tcPr>
            <w:tcW w:type="dxa" w:w="3900"/>
            <w:tcMar>
              <w:top w:type="dxa" w:w="80"/>
              <w:left w:type="dxa" w:w="100"/>
              <w:bottom w:type="dxa" w:w="80"/>
              <w:right w:type="dxa" w:w="100"/>
            </w:tcMar>
          </w:tcPr>
          <w:p>
            <w:r>
              <w:rPr>
                <w:rFonts w:ascii="Courier New" w:hAnsi="Courier New" w:cs="Courier New"/>
                <w:sz w:val="18"/>
                <w:szCs w:val="18"/>
              </w:rPr>
              <w:t xml:space="preserve">/despachos/{id}/paradas/{paradaId}/entregar</w:t>
            </w:r>
          </w:p>
        </w:tc>
        <w:tc>
          <w:tcPr>
            <w:tcW w:type="dxa" w:w="4160"/>
            <w:tcMar>
              <w:top w:type="dxa" w:w="80"/>
              <w:left w:type="dxa" w:w="100"/>
              <w:bottom w:type="dxa" w:w="80"/>
              <w:right w:type="dxa" w:w="100"/>
            </w:tcMar>
          </w:tcPr>
          <w:p>
            <w:r>
              <w:rPr>
                <w:sz w:val="18"/>
                <w:szCs w:val="18"/>
              </w:rPr>
              <w:t xml:space="preserve">Confirmar entrega de una parada</w:t>
            </w:r>
          </w:p>
        </w:tc>
      </w:tr>
      <w:tr>
        <w:trPr>
          <w:cantSplit/>
        </w:trPr>
        <w:tc>
          <w:tcPr>
            <w:tcW w:type="dxa" w:w="1300"/>
            <w:tcMar>
              <w:top w:type="dxa" w:w="80"/>
              <w:left w:type="dxa" w:w="100"/>
              <w:bottom w:type="dxa" w:w="80"/>
              <w:right w:type="dxa" w:w="100"/>
            </w:tcMar>
          </w:tcPr>
          <w:p>
            <w:r>
              <w:rPr>
                <w:sz w:val="18"/>
                <w:szCs w:val="18"/>
              </w:rPr>
              <w:t xml:space="preserve">GET</w:t>
            </w:r>
          </w:p>
        </w:tc>
        <w:tc>
          <w:tcPr>
            <w:tcW w:type="dxa" w:w="3900"/>
            <w:tcMar>
              <w:top w:type="dxa" w:w="80"/>
              <w:left w:type="dxa" w:w="100"/>
              <w:bottom w:type="dxa" w:w="80"/>
              <w:right w:type="dxa" w:w="100"/>
            </w:tcMar>
          </w:tcPr>
          <w:p>
            <w:r>
              <w:rPr>
                <w:rFonts w:ascii="Courier New" w:hAnsi="Courier New" w:cs="Courier New"/>
                <w:sz w:val="18"/>
                <w:szCs w:val="18"/>
              </w:rPr>
              <w:t xml:space="preserve">/reportes/resumen · /mas-vendidos · /alertas-stock</w:t>
            </w:r>
          </w:p>
        </w:tc>
        <w:tc>
          <w:tcPr>
            <w:tcW w:type="dxa" w:w="4160"/>
            <w:tcMar>
              <w:top w:type="dxa" w:w="80"/>
              <w:left w:type="dxa" w:w="100"/>
              <w:bottom w:type="dxa" w:w="80"/>
              <w:right w:type="dxa" w:w="100"/>
            </w:tcMar>
          </w:tcPr>
          <w:p>
            <w:r>
              <w:rPr>
                <w:sz w:val="18"/>
                <w:szCs w:val="18"/>
              </w:rPr>
              <w:t xml:space="preserve">Indicadores, ranking y alertas</w:t>
            </w:r>
          </w:p>
        </w:tc>
      </w:tr>
      <w:tr>
        <w:trPr>
          <w:cantSplit/>
        </w:trPr>
        <w:tc>
          <w:tcPr>
            <w:tcW w:type="dxa" w:w="1300"/>
            <w:tcMar>
              <w:top w:type="dxa" w:w="80"/>
              <w:left w:type="dxa" w:w="100"/>
              <w:bottom w:type="dxa" w:w="80"/>
              <w:right w:type="dxa" w:w="100"/>
            </w:tcMar>
          </w:tcPr>
          <w:p>
            <w:r>
              <w:rPr>
                <w:sz w:val="18"/>
                <w:szCs w:val="18"/>
              </w:rPr>
              <w:t xml:space="preserve">GET</w:t>
            </w:r>
          </w:p>
        </w:tc>
        <w:tc>
          <w:tcPr>
            <w:tcW w:type="dxa" w:w="3900"/>
            <w:tcMar>
              <w:top w:type="dxa" w:w="80"/>
              <w:left w:type="dxa" w:w="100"/>
              <w:bottom w:type="dxa" w:w="80"/>
              <w:right w:type="dxa" w:w="100"/>
            </w:tcMar>
          </w:tcPr>
          <w:p>
            <w:r>
              <w:rPr>
                <w:rFonts w:ascii="Courier New" w:hAnsi="Courier New" w:cs="Courier New"/>
                <w:sz w:val="18"/>
                <w:szCs w:val="18"/>
              </w:rPr>
              <w:t xml:space="preserve">/health</w:t>
            </w:r>
          </w:p>
        </w:tc>
        <w:tc>
          <w:tcPr>
            <w:tcW w:type="dxa" w:w="4160"/>
            <w:tcMar>
              <w:top w:type="dxa" w:w="80"/>
              <w:left w:type="dxa" w:w="100"/>
              <w:bottom w:type="dxa" w:w="80"/>
              <w:right w:type="dxa" w:w="100"/>
            </w:tcMar>
          </w:tcPr>
          <w:p>
            <w:r>
              <w:rPr>
                <w:sz w:val="18"/>
                <w:szCs w:val="18"/>
              </w:rPr>
              <w:t xml:space="preserve">Estado del servicio, base de datos y Redis</w:t>
            </w:r>
          </w:p>
        </w:tc>
      </w:tr>
    </w:tbl>
    <w:p>
      <w:pPr>
        <w:spacing w:after="120"/>
      </w:pPr>
    </w:p>
    <w:p>
      <w:pPr>
        <w:spacing w:after="160"/>
      </w:pPr>
      <w:r>
        <w:t xml:space="preserve">Códigos de respuesta usados en toda la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shd w:fill="1F4E79" w:val="clear"/>
            <w:tcMar>
              <w:top w:type="dxa" w:w="80"/>
              <w:left w:type="dxa" w:w="100"/>
              <w:bottom w:type="dxa" w:w="80"/>
              <w:right w:type="dxa" w:w="100"/>
            </w:tcMar>
          </w:tcPr>
          <w:p>
            <w:r>
              <w:rPr>
                <w:b/>
                <w:bCs/>
                <w:color w:val="FFFFFF"/>
                <w:sz w:val="19"/>
                <w:szCs w:val="19"/>
              </w:rPr>
              <w:t xml:space="preserve">Código</w:t>
            </w:r>
          </w:p>
        </w:tc>
        <w:tc>
          <w:tcPr>
            <w:tcW w:type="dxa" w:w="8260"/>
            <w:shd w:fill="1F4E79" w:val="clear"/>
            <w:tcMar>
              <w:top w:type="dxa" w:w="80"/>
              <w:left w:type="dxa" w:w="100"/>
              <w:bottom w:type="dxa" w:w="80"/>
              <w:right w:type="dxa" w:w="100"/>
            </w:tcMar>
          </w:tcPr>
          <w:p>
            <w:r>
              <w:rPr>
                <w:b/>
                <w:bCs/>
                <w:color w:val="FFFFFF"/>
                <w:sz w:val="19"/>
                <w:szCs w:val="19"/>
              </w:rPr>
              <w:t xml:space="preserve">Cuándo se devuelve</w:t>
            </w:r>
          </w:p>
        </w:tc>
      </w:tr>
      <w:tr>
        <w:trPr>
          <w:cantSplit/>
        </w:trPr>
        <w:tc>
          <w:tcPr>
            <w:tcW w:type="dxa" w:w="1100"/>
            <w:tcMar>
              <w:top w:type="dxa" w:w="80"/>
              <w:left w:type="dxa" w:w="100"/>
              <w:bottom w:type="dxa" w:w="80"/>
              <w:right w:type="dxa" w:w="100"/>
            </w:tcMar>
          </w:tcPr>
          <w:p>
            <w:r>
              <w:rPr>
                <w:sz w:val="19"/>
                <w:szCs w:val="19"/>
              </w:rPr>
              <w:t xml:space="preserve">400</w:t>
            </w:r>
          </w:p>
        </w:tc>
        <w:tc>
          <w:tcPr>
            <w:tcW w:type="dxa" w:w="8260"/>
            <w:tcMar>
              <w:top w:type="dxa" w:w="80"/>
              <w:left w:type="dxa" w:w="100"/>
              <w:bottom w:type="dxa" w:w="80"/>
              <w:right w:type="dxa" w:w="100"/>
            </w:tcMar>
          </w:tcPr>
          <w:p>
            <w:r>
              <w:rPr>
                <w:sz w:val="19"/>
                <w:szCs w:val="19"/>
              </w:rPr>
              <w:t xml:space="preserve">Datos de entrada inválidos (validación de DTO).</w:t>
            </w:r>
          </w:p>
        </w:tc>
      </w:tr>
      <w:tr>
        <w:trPr>
          <w:cantSplit/>
        </w:trPr>
        <w:tc>
          <w:tcPr>
            <w:tcW w:type="dxa" w:w="1100"/>
            <w:tcMar>
              <w:top w:type="dxa" w:w="80"/>
              <w:left w:type="dxa" w:w="100"/>
              <w:bottom w:type="dxa" w:w="80"/>
              <w:right w:type="dxa" w:w="100"/>
            </w:tcMar>
          </w:tcPr>
          <w:p>
            <w:r>
              <w:rPr>
                <w:sz w:val="19"/>
                <w:szCs w:val="19"/>
              </w:rPr>
              <w:t xml:space="preserve">401 / 403</w:t>
            </w:r>
          </w:p>
        </w:tc>
        <w:tc>
          <w:tcPr>
            <w:tcW w:type="dxa" w:w="8260"/>
            <w:tcMar>
              <w:top w:type="dxa" w:w="80"/>
              <w:left w:type="dxa" w:w="100"/>
              <w:bottom w:type="dxa" w:w="80"/>
              <w:right w:type="dxa" w:w="100"/>
            </w:tcMar>
          </w:tcPr>
          <w:p>
            <w:r>
              <w:rPr>
                <w:sz w:val="19"/>
                <w:szCs w:val="19"/>
              </w:rPr>
              <w:t xml:space="preserve">Falta el token o es inválido / el rol no tiene permiso.</w:t>
            </w:r>
          </w:p>
        </w:tc>
      </w:tr>
      <w:tr>
        <w:trPr>
          <w:cantSplit/>
        </w:trPr>
        <w:tc>
          <w:tcPr>
            <w:tcW w:type="dxa" w:w="1100"/>
            <w:tcMar>
              <w:top w:type="dxa" w:w="80"/>
              <w:left w:type="dxa" w:w="100"/>
              <w:bottom w:type="dxa" w:w="80"/>
              <w:right w:type="dxa" w:w="100"/>
            </w:tcMar>
          </w:tcPr>
          <w:p>
            <w:r>
              <w:rPr>
                <w:sz w:val="19"/>
                <w:szCs w:val="19"/>
              </w:rPr>
              <w:t xml:space="preserve">404</w:t>
            </w:r>
          </w:p>
        </w:tc>
        <w:tc>
          <w:tcPr>
            <w:tcW w:type="dxa" w:w="8260"/>
            <w:tcMar>
              <w:top w:type="dxa" w:w="80"/>
              <w:left w:type="dxa" w:w="100"/>
              <w:bottom w:type="dxa" w:w="80"/>
              <w:right w:type="dxa" w:w="100"/>
            </w:tcMar>
          </w:tcPr>
          <w:p>
            <w:r>
              <w:rPr>
                <w:sz w:val="19"/>
                <w:szCs w:val="19"/>
              </w:rPr>
              <w:t xml:space="preserve">El recurso no existe.</w:t>
            </w:r>
          </w:p>
        </w:tc>
      </w:tr>
      <w:tr>
        <w:trPr>
          <w:cantSplit/>
        </w:trPr>
        <w:tc>
          <w:tcPr>
            <w:tcW w:type="dxa" w:w="1100"/>
            <w:tcMar>
              <w:top w:type="dxa" w:w="80"/>
              <w:left w:type="dxa" w:w="100"/>
              <w:bottom w:type="dxa" w:w="80"/>
              <w:right w:type="dxa" w:w="100"/>
            </w:tcMar>
          </w:tcPr>
          <w:p>
            <w:r>
              <w:rPr>
                <w:sz w:val="19"/>
                <w:szCs w:val="19"/>
              </w:rPr>
              <w:t xml:space="preserve">409</w:t>
            </w:r>
          </w:p>
        </w:tc>
        <w:tc>
          <w:tcPr>
            <w:tcW w:type="dxa" w:w="8260"/>
            <w:tcMar>
              <w:top w:type="dxa" w:w="80"/>
              <w:left w:type="dxa" w:w="100"/>
              <w:bottom w:type="dxa" w:w="80"/>
              <w:right w:type="dxa" w:w="100"/>
            </w:tcMar>
          </w:tcPr>
          <w:p>
            <w:r>
              <w:rPr>
                <w:sz w:val="19"/>
                <w:szCs w:val="19"/>
              </w:rPr>
              <w:t xml:space="preserve">Stock insuficiente, o el estado actual no permite la operación (por ejemplo, cancelar un pedido ya despachado).</w:t>
            </w:r>
          </w:p>
        </w:tc>
      </w:tr>
      <w:tr>
        <w:trPr>
          <w:cantSplit/>
        </w:trPr>
        <w:tc>
          <w:tcPr>
            <w:tcW w:type="dxa" w:w="1100"/>
            <w:tcMar>
              <w:top w:type="dxa" w:w="80"/>
              <w:left w:type="dxa" w:w="100"/>
              <w:bottom w:type="dxa" w:w="80"/>
              <w:right w:type="dxa" w:w="100"/>
            </w:tcMar>
          </w:tcPr>
          <w:p>
            <w:r>
              <w:rPr>
                <w:sz w:val="19"/>
                <w:szCs w:val="19"/>
              </w:rPr>
              <w:t xml:space="preserve">423</w:t>
            </w:r>
          </w:p>
        </w:tc>
        <w:tc>
          <w:tcPr>
            <w:tcW w:type="dxa" w:w="8260"/>
            <w:tcMar>
              <w:top w:type="dxa" w:w="80"/>
              <w:left w:type="dxa" w:w="100"/>
              <w:bottom w:type="dxa" w:w="80"/>
              <w:right w:type="dxa" w:w="100"/>
            </w:tcMar>
          </w:tcPr>
          <w:p>
            <w:r>
              <w:rPr>
                <w:sz w:val="19"/>
                <w:szCs w:val="19"/>
              </w:rPr>
              <w:t xml:space="preserve">Otro pedido está reservando el mismo SKU y no se obtuvo el lock en 0.5 s; el cliente puede reintentar.</w:t>
            </w:r>
          </w:p>
        </w:tc>
      </w:tr>
      <w:tr>
        <w:trPr>
          <w:cantSplit/>
        </w:trPr>
        <w:tc>
          <w:tcPr>
            <w:tcW w:type="dxa" w:w="1100"/>
            <w:tcMar>
              <w:top w:type="dxa" w:w="80"/>
              <w:left w:type="dxa" w:w="100"/>
              <w:bottom w:type="dxa" w:w="80"/>
              <w:right w:type="dxa" w:w="100"/>
            </w:tcMar>
          </w:tcPr>
          <w:p>
            <w:r>
              <w:rPr>
                <w:sz w:val="19"/>
                <w:szCs w:val="19"/>
              </w:rPr>
              <w:t xml:space="preserve">502</w:t>
            </w:r>
          </w:p>
        </w:tc>
        <w:tc>
          <w:tcPr>
            <w:tcW w:type="dxa" w:w="8260"/>
            <w:tcMar>
              <w:top w:type="dxa" w:w="80"/>
              <w:left w:type="dxa" w:w="100"/>
              <w:bottom w:type="dxa" w:w="80"/>
              <w:right w:type="dxa" w:w="100"/>
            </w:tcMar>
          </w:tcPr>
          <w:p>
            <w:r>
              <w:rPr>
                <w:sz w:val="19"/>
                <w:szCs w:val="19"/>
              </w:rPr>
              <w:t xml:space="preserve">El motor de rutas no respondió.</w:t>
            </w:r>
          </w:p>
        </w:tc>
      </w:tr>
    </w:tbl>
    <w:p>
      <w:pPr>
        <w:spacing w:after="120"/>
      </w:pPr>
    </w:p>
    <w:p>
      <w:pPr>
        <w:spacing w:after="160"/>
      </w:pPr>
      <w:r>
        <w:t xml:space="preserve">Ejemplo de creación de pedido (CU-01). Con política backorder, la línea sin stock queda fuera del total y las demás se reservan:</w:t>
      </w:r>
    </w:p>
    <w:p>
      <w:pPr>
        <w:shd w:val="clear" w:fill="F2F2F2"/>
        <w:spacing w:after="0" w:line="240" w:lineRule="auto"/>
        <w:ind w:left="200"/>
      </w:pPr>
      <w:r>
        <w:rPr>
          <w:rFonts w:ascii="Courier New" w:hAnsi="Courier New" w:cs="Courier New"/>
          <w:sz w:val="17"/>
          <w:szCs w:val="17"/>
        </w:rPr>
        <w:t xml:space="preserve">POST /api/v1/pedidos</w:t>
      </w:r>
    </w:p>
    <w:p>
      <w:pPr>
        <w:shd w:val="clear" w:fill="F2F2F2"/>
        <w:spacing w:after="0" w:line="240" w:lineRule="auto"/>
        <w:ind w:left="200"/>
      </w:pPr>
      <w:r>
        <w:rPr>
          <w:rFonts w:ascii="Courier New" w:hAnsi="Courier New" w:cs="Courier New"/>
          <w:sz w:val="17"/>
          <w:szCs w:val="17"/>
        </w:rPr>
        <w:t xml:space="preserve">{</w:t>
      </w:r>
    </w:p>
    <w:p>
      <w:pPr>
        <w:shd w:val="clear" w:fill="F2F2F2"/>
        <w:spacing w:after="0" w:line="240" w:lineRule="auto"/>
        <w:ind w:left="200"/>
      </w:pPr>
      <w:r>
        <w:rPr>
          <w:rFonts w:ascii="Courier New" w:hAnsi="Courier New" w:cs="Courier New"/>
          <w:sz w:val="17"/>
          <w:szCs w:val="17"/>
        </w:rPr>
        <w:t xml:space="preserve">  "cliente_id": "3f1c3a52-…", "bodega_id": "9a7b4c11-…",</w:t>
      </w:r>
    </w:p>
    <w:p>
      <w:pPr>
        <w:shd w:val="clear" w:fill="F2F2F2"/>
        <w:spacing w:after="0" w:line="240" w:lineRule="auto"/>
        <w:ind w:left="200"/>
      </w:pPr>
      <w:r>
        <w:rPr>
          <w:rFonts w:ascii="Courier New" w:hAnsi="Courier New" w:cs="Courier New"/>
          <w:sz w:val="17"/>
          <w:szCs w:val="17"/>
        </w:rPr>
        <w:t xml:space="preserve">  "politica_faltantes": "backorder",</w:t>
      </w:r>
    </w:p>
    <w:p>
      <w:pPr>
        <w:shd w:val="clear" w:fill="F2F2F2"/>
        <w:spacing w:after="0" w:line="240" w:lineRule="auto"/>
        <w:ind w:left="200"/>
      </w:pPr>
      <w:r>
        <w:rPr>
          <w:rFonts w:ascii="Courier New" w:hAnsi="Courier New" w:cs="Courier New"/>
          <w:sz w:val="17"/>
          <w:szCs w:val="17"/>
        </w:rPr>
        <w:t xml:space="preserve">  "lineas": [</w:t>
      </w:r>
    </w:p>
    <w:p>
      <w:pPr>
        <w:shd w:val="clear" w:fill="F2F2F2"/>
        <w:spacing w:after="0" w:line="240" w:lineRule="auto"/>
        <w:ind w:left="200"/>
      </w:pPr>
      <w:r>
        <w:rPr>
          <w:rFonts w:ascii="Courier New" w:hAnsi="Courier New" w:cs="Courier New"/>
          <w:sz w:val="17"/>
          <w:szCs w:val="17"/>
        </w:rPr>
        <w:t xml:space="preserve">    { "producto_id": "7d1e0a10-…01", "cantidad": 40 },</w:t>
      </w:r>
    </w:p>
    <w:p>
      <w:pPr>
        <w:shd w:val="clear" w:fill="F2F2F2"/>
        <w:spacing w:after="0" w:line="240" w:lineRule="auto"/>
        <w:ind w:left="200"/>
      </w:pPr>
      <w:r>
        <w:rPr>
          <w:rFonts w:ascii="Courier New" w:hAnsi="Courier New" w:cs="Courier New"/>
          <w:sz w:val="17"/>
          <w:szCs w:val="17"/>
        </w:rPr>
        <w:t xml:space="preserve">    { "producto_id": "7d1e0a10-…03", "cantidad": 60 }   // solo hay 18</w:t>
      </w:r>
    </w:p>
    <w:p>
      <w:pPr>
        <w:shd w:val="clear" w:fill="F2F2F2"/>
        <w:spacing w:after="0" w:line="240" w:lineRule="auto"/>
        <w:ind w:left="200"/>
      </w:pPr>
      <w:r>
        <w:rPr>
          <w:rFonts w:ascii="Courier New" w:hAnsi="Courier New" w:cs="Courier New"/>
          <w:sz w:val="17"/>
          <w:szCs w:val="17"/>
        </w:rPr>
        <w:t xml:space="preserve">  ]</w:t>
      </w:r>
    </w:p>
    <w:p>
      <w:pPr>
        <w:shd w:val="clear" w:fill="F2F2F2"/>
        <w:spacing w:after="0" w:line="240" w:lineRule="auto"/>
        <w:ind w:left="200"/>
      </w:pPr>
      <w:r>
        <w:rPr>
          <w:rFonts w:ascii="Courier New" w:hAnsi="Courier New" w:cs="Courier New"/>
          <w:sz w:val="17"/>
          <w:szCs w:val="17"/>
        </w:rPr>
        <w:t xml:space="preserve">}</w:t>
      </w:r>
    </w:p>
    <w:p>
      <w:pPr>
        <w:shd w:val="clear" w:fill="F2F2F2"/>
        <w:spacing w:after="0" w:line="240" w:lineRule="auto"/>
        <w:ind w:left="200"/>
      </w:pPr>
      <w:r>
        <w:rPr>
          <w:rFonts w:ascii="Courier New" w:hAnsi="Courier New" w:cs="Courier New"/>
          <w:sz w:val="17"/>
          <w:szCs w:val="17"/>
        </w:rPr>
        <w:t xml:space="preserve">→ 201 Created   línea 1: "reservada"   línea 2: "backorder"</w:t>
      </w:r>
    </w:p>
    <w:p>
      <w:pPr>
        <w:shd w:val="clear" w:fill="F2F2F2"/>
        <w:spacing w:after="0" w:line="240" w:lineRule="auto"/>
        <w:ind w:left="200"/>
      </w:pPr>
      <w:r>
        <w:rPr>
          <w:rFonts w:ascii="Courier New" w:hAnsi="Courier New" w:cs="Courier New"/>
          <w:sz w:val="17"/>
          <w:szCs w:val="17"/>
        </w:rPr>
        <w:t xml:space="preserve">→ 409 Conflict   si ninguna línea tiene stock, con lineas_sin_stock[]</w:t>
      </w:r>
    </w:p>
    <w:p>
      <w:pPr>
        <w:spacing w:after="160"/>
      </w:pPr>
    </w:p>
    <w:p>
      <w:pPr>
        <w:pStyle w:val="Heading2"/>
        <w:spacing w:after="150" w:before="300"/>
      </w:pPr>
      <w:r>
        <w:t xml:space="preserve">2.8 Esqueleto del Backend (NestJS)</w:t>
      </w:r>
    </w:p>
    <w:p>
      <w:pPr>
        <w:spacing w:after="160"/>
      </w:pPr>
      <w:r>
        <w:t xml:space="preserve">Con el modelo y el contrato definidos se creó el esqueleto del backend, organizado por módulos. Incluye la configuración de Swagger, la autenticación con roles, el cliente de Supabase, el lock distribuido con Redlock, la cola de picking con BullMQ y el núcleo del sistema: la creación de pedidos con reserva atómica de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pPr>
            <w:r>
              <w:rPr>
                <w:rFonts w:ascii="Courier New" w:cs="Courier New" w:eastAsia="Courier New" w:hAnsi="Courier New"/>
                <w:color w:val="1F1F1F"/>
                <w:sz w:val="17"/>
                <w:szCs w:val="17"/>
              </w:rPr>
              <w:t xml:space="preserve">backend/</w:t>
            </w:r>
          </w:p>
          <w:p>
            <w:pPr>
              <w:spacing w:after="0"/>
            </w:pPr>
            <w:r>
              <w:rPr>
                <w:rFonts w:ascii="Courier New" w:cs="Courier New" w:eastAsia="Courier New" w:hAnsi="Courier New"/>
                <w:color w:val="1F1F1F"/>
                <w:sz w:val="17"/>
                <w:szCs w:val="17"/>
              </w:rPr>
              <w:t xml:space="preserve">├── src/</w:t>
            </w:r>
          </w:p>
          <w:p>
            <w:pPr>
              <w:spacing w:after="0"/>
            </w:pPr>
            <w:r>
              <w:rPr>
                <w:rFonts w:ascii="Courier New" w:cs="Courier New" w:eastAsia="Courier New" w:hAnsi="Courier New"/>
                <w:color w:val="1F1F1F"/>
                <w:sz w:val="17"/>
                <w:szCs w:val="17"/>
              </w:rPr>
              <w:t xml:space="preserve">│   ├── common/</w:t>
            </w:r>
          </w:p>
          <w:p>
            <w:pPr>
              <w:spacing w:after="0"/>
            </w:pPr>
            <w:r>
              <w:rPr>
                <w:rFonts w:ascii="Courier New" w:cs="Courier New" w:eastAsia="Courier New" w:hAnsi="Courier New"/>
                <w:color w:val="1F1F1F"/>
                <w:sz w:val="17"/>
                <w:szCs w:val="17"/>
              </w:rPr>
              <w:t xml:space="preserve">│   │   ├── supabase/          cliente de Supabase (service_role, solo servidor)</w:t>
            </w:r>
          </w:p>
          <w:p>
            <w:pPr>
              <w:spacing w:after="0"/>
            </w:pPr>
            <w:r>
              <w:rPr>
                <w:rFonts w:ascii="Courier New" w:cs="Courier New" w:eastAsia="Courier New" w:hAnsi="Courier New"/>
                <w:color w:val="1F1F1F"/>
                <w:sz w:val="17"/>
                <w:szCs w:val="17"/>
              </w:rPr>
              <w:t xml:space="preserve">│   │   ├── redis/             LockService (Redlock)</w:t>
            </w:r>
          </w:p>
          <w:p>
            <w:pPr>
              <w:spacing w:after="0"/>
            </w:pPr>
            <w:r>
              <w:rPr>
                <w:rFonts w:ascii="Courier New" w:cs="Courier New" w:eastAsia="Courier New" w:hAnsi="Courier New"/>
                <w:color w:val="1F1F1F"/>
                <w:sz w:val="17"/>
                <w:szCs w:val="17"/>
              </w:rPr>
              <w:t xml:space="preserve">│   │   └── auth/              guard JWT, @Roles, @CurrentUser</w:t>
            </w:r>
          </w:p>
          <w:p>
            <w:pPr>
              <w:spacing w:after="0"/>
            </w:pPr>
            <w:r>
              <w:rPr>
                <w:rFonts w:ascii="Courier New" w:cs="Courier New" w:eastAsia="Courier New" w:hAnsi="Courier New"/>
                <w:color w:val="1F1F1F"/>
                <w:sz w:val="17"/>
                <w:szCs w:val="17"/>
              </w:rPr>
              <w:t xml:space="preserve">│   ├── modules/</w:t>
            </w:r>
          </w:p>
          <w:p>
            <w:pPr>
              <w:spacing w:after="0"/>
            </w:pPr>
            <w:r>
              <w:rPr>
                <w:rFonts w:ascii="Courier New" w:cs="Courier New" w:eastAsia="Courier New" w:hAnsi="Courier New"/>
                <w:color w:val="1F1F1F"/>
                <w:sz w:val="17"/>
                <w:szCs w:val="17"/>
              </w:rPr>
              <w:t xml:space="preserve">│   │   ├── auth/  health/  catalogos/  inventario/</w:t>
            </w:r>
          </w:p>
          <w:p>
            <w:pPr>
              <w:spacing w:after="0"/>
            </w:pPr>
            <w:r>
              <w:rPr>
                <w:rFonts w:ascii="Courier New" w:cs="Courier New" w:eastAsia="Courier New" w:hAnsi="Courier New"/>
                <w:color w:val="1F1F1F"/>
                <w:sz w:val="17"/>
                <w:szCs w:val="17"/>
              </w:rPr>
              <w:t xml:space="preserve">│   │   ├── pedidos/           controller, service, dto, pruebas unitarias</w:t>
            </w:r>
          </w:p>
          <w:p>
            <w:pPr>
              <w:spacing w:after="0"/>
            </w:pPr>
            <w:r>
              <w:rPr>
                <w:rFonts w:ascii="Courier New" w:cs="Courier New" w:eastAsia="Courier New" w:hAnsi="Courier New"/>
                <w:color w:val="1F1F1F"/>
                <w:sz w:val="17"/>
                <w:szCs w:val="17"/>
              </w:rPr>
              <w:t xml:space="preserve">│   │   ├── picking/           controller y PickingProcessor (BullMQ)</w:t>
            </w:r>
          </w:p>
          <w:p>
            <w:pPr>
              <w:spacing w:after="0"/>
            </w:pPr>
            <w:r>
              <w:rPr>
                <w:rFonts w:ascii="Courier New" w:cs="Courier New" w:eastAsia="Courier New" w:hAnsi="Courier New"/>
                <w:color w:val="1F1F1F"/>
                <w:sz w:val="17"/>
                <w:szCs w:val="17"/>
              </w:rPr>
              <w:t xml:space="preserve">│   │   └── despachos/  reportes/</w:t>
            </w:r>
          </w:p>
          <w:p>
            <w:pPr>
              <w:spacing w:after="0"/>
            </w:pPr>
            <w:r>
              <w:rPr>
                <w:rFonts w:ascii="Courier New" w:cs="Courier New" w:eastAsia="Courier New" w:hAnsi="Courier New"/>
                <w:color w:val="1F1F1F"/>
                <w:sz w:val="17"/>
                <w:szCs w:val="17"/>
              </w:rPr>
              <w:t xml:space="preserve">│   ├── config/  app.module.ts  main.ts</w:t>
            </w:r>
          </w:p>
          <w:p>
            <w:pPr>
              <w:spacing w:after="0"/>
            </w:pPr>
            <w:r>
              <w:rPr>
                <w:rFonts w:ascii="Courier New" w:cs="Courier New" w:eastAsia="Courier New" w:hAnsi="Courier New"/>
                <w:color w:val="1F1F1F"/>
                <w:sz w:val="17"/>
                <w:szCs w:val="17"/>
              </w:rPr>
              <w:t xml:space="preserve">├── test/</w:t>
            </w:r>
          </w:p>
          <w:p>
            <w:pPr>
              <w:spacing w:after="0"/>
            </w:pPr>
            <w:r>
              <w:rPr>
                <w:rFonts w:ascii="Courier New" w:cs="Courier New" w:eastAsia="Courier New" w:hAnsi="Courier New"/>
                <w:color w:val="1F1F1F"/>
                <w:sz w:val="17"/>
                <w:szCs w:val="17"/>
              </w:rPr>
              <w:t xml:space="preserve">│   └── stock.concurrency.e2e-spec.ts   prueba de R1</w:t>
            </w:r>
          </w:p>
          <w:p>
            <w:pPr>
              <w:spacing w:after="0"/>
            </w:pPr>
            <w:r>
              <w:rPr>
                <w:rFonts w:ascii="Courier New" w:cs="Courier New" w:eastAsia="Courier New" w:hAnsi="Courier New"/>
                <w:color w:val="1F1F1F"/>
                <w:sz w:val="17"/>
                <w:szCs w:val="17"/>
              </w:rPr>
              <w:t xml:space="preserve">├── docker-compose.yml  .env.example</w:t>
            </w:r>
          </w:p>
          <w:p>
            <w:pPr>
              <w:spacing w:after="0"/>
            </w:pPr>
            <w:r>
              <w:rPr>
                <w:rFonts w:ascii="Courier New" w:cs="Courier New" w:eastAsia="Courier New" w:hAnsi="Courier New"/>
                <w:color w:val="1F1F1F"/>
                <w:sz w:val="17"/>
                <w:szCs w:val="17"/>
              </w:rPr>
              <w:t xml:space="preserve">db/schema.sql</w:t>
            </w:r>
          </w:p>
          <w:p>
            <w:pPr>
              <w:spacing w:after="0"/>
            </w:pPr>
            <w:r>
              <w:rPr>
                <w:rFonts w:ascii="Courier New" w:cs="Courier New" w:eastAsia="Courier New" w:hAnsi="Courier New"/>
                <w:color w:val="1F1F1F"/>
                <w:sz w:val="17"/>
                <w:szCs w:val="17"/>
              </w:rPr>
              <w:t xml:space="preserve">docs/openapi.yaml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cantSplit/>
          <w:tblHeader/>
        </w:trPr>
        <w:tc>
          <w:tcPr>
            <w:tcW w:type="dxa" w:w="2300"/>
            <w:shd w:fill="1F4E79" w:val="clear"/>
            <w:tcMar>
              <w:top w:type="dxa" w:w="80"/>
              <w:left w:type="dxa" w:w="100"/>
              <w:bottom w:type="dxa" w:w="80"/>
              <w:right w:type="dxa" w:w="100"/>
            </w:tcMar>
          </w:tcPr>
          <w:p>
            <w:r>
              <w:rPr>
                <w:b/>
                <w:bCs/>
                <w:color w:val="FFFFFF"/>
                <w:sz w:val="19"/>
                <w:szCs w:val="19"/>
              </w:rPr>
              <w:t xml:space="preserve">Módulo</w:t>
            </w:r>
          </w:p>
        </w:tc>
        <w:tc>
          <w:tcPr>
            <w:tcW w:type="dxa" w:w="2300"/>
            <w:shd w:fill="1F4E79" w:val="clear"/>
            <w:tcMar>
              <w:top w:type="dxa" w:w="80"/>
              <w:left w:type="dxa" w:w="100"/>
              <w:bottom w:type="dxa" w:w="80"/>
              <w:right w:type="dxa" w:w="100"/>
            </w:tcMar>
          </w:tcPr>
          <w:p>
            <w:r>
              <w:rPr>
                <w:b/>
                <w:bCs/>
                <w:color w:val="FFFFFF"/>
                <w:sz w:val="19"/>
                <w:szCs w:val="19"/>
              </w:rPr>
              <w:t xml:space="preserve">Estado</w:t>
            </w:r>
          </w:p>
        </w:tc>
        <w:tc>
          <w:tcPr>
            <w:tcW w:type="dxa" w:w="4760"/>
            <w:shd w:fill="1F4E79" w:val="clear"/>
            <w:tcMar>
              <w:top w:type="dxa" w:w="80"/>
              <w:left w:type="dxa" w:w="100"/>
              <w:bottom w:type="dxa" w:w="80"/>
              <w:right w:type="dxa" w:w="100"/>
            </w:tcMar>
          </w:tcPr>
          <w:p>
            <w:r>
              <w:rPr>
                <w:b/>
                <w:bCs/>
                <w:color w:val="FFFFFF"/>
                <w:sz w:val="19"/>
                <w:szCs w:val="19"/>
              </w:rPr>
              <w:t xml:space="preserve">Detalle</w:t>
            </w:r>
          </w:p>
        </w:tc>
      </w:tr>
      <w:tr>
        <w:trPr>
          <w:cantSplit/>
        </w:trPr>
        <w:tc>
          <w:tcPr>
            <w:tcW w:type="dxa" w:w="2300"/>
            <w:tcMar>
              <w:top w:type="dxa" w:w="80"/>
              <w:left w:type="dxa" w:w="100"/>
              <w:bottom w:type="dxa" w:w="80"/>
              <w:right w:type="dxa" w:w="100"/>
            </w:tcMar>
          </w:tcPr>
          <w:p>
            <w:r>
              <w:rPr>
                <w:sz w:val="19"/>
                <w:szCs w:val="19"/>
              </w:rPr>
              <w:t xml:space="preserve">auth</w:t>
            </w:r>
          </w:p>
        </w:tc>
        <w:tc>
          <w:tcPr>
            <w:tcW w:type="dxa" w:w="2300"/>
            <w:tcMar>
              <w:top w:type="dxa" w:w="80"/>
              <w:left w:type="dxa" w:w="100"/>
              <w:bottom w:type="dxa" w:w="80"/>
              <w:right w:type="dxa" w:w="100"/>
            </w:tcMar>
          </w:tcPr>
          <w:p>
            <w:r>
              <w:rPr>
                <w:sz w:val="19"/>
                <w:szCs w:val="19"/>
              </w:rPr>
              <w:t xml:space="preserve">Hecho</w:t>
            </w:r>
          </w:p>
        </w:tc>
        <w:tc>
          <w:tcPr>
            <w:tcW w:type="dxa" w:w="4760"/>
            <w:tcMar>
              <w:top w:type="dxa" w:w="80"/>
              <w:left w:type="dxa" w:w="100"/>
              <w:bottom w:type="dxa" w:w="80"/>
              <w:right w:type="dxa" w:w="100"/>
            </w:tcMar>
          </w:tcPr>
          <w:p>
            <w:r>
              <w:rPr>
                <w:sz w:val="19"/>
                <w:szCs w:val="19"/>
              </w:rPr>
              <w:t xml:space="preserve">Login con Supabase Auth, /auth/me y guard global con roles.</w:t>
            </w:r>
          </w:p>
        </w:tc>
      </w:tr>
      <w:tr>
        <w:trPr>
          <w:cantSplit/>
        </w:trPr>
        <w:tc>
          <w:tcPr>
            <w:tcW w:type="dxa" w:w="2300"/>
            <w:tcMar>
              <w:top w:type="dxa" w:w="80"/>
              <w:left w:type="dxa" w:w="100"/>
              <w:bottom w:type="dxa" w:w="80"/>
              <w:right w:type="dxa" w:w="100"/>
            </w:tcMar>
          </w:tcPr>
          <w:p>
            <w:r>
              <w:rPr>
                <w:sz w:val="19"/>
                <w:szCs w:val="19"/>
              </w:rPr>
              <w:t xml:space="preserve">catalogos</w:t>
            </w:r>
          </w:p>
        </w:tc>
        <w:tc>
          <w:tcPr>
            <w:tcW w:type="dxa" w:w="2300"/>
            <w:tcMar>
              <w:top w:type="dxa" w:w="80"/>
              <w:left w:type="dxa" w:w="100"/>
              <w:bottom w:type="dxa" w:w="80"/>
              <w:right w:type="dxa" w:w="100"/>
            </w:tcMar>
          </w:tcPr>
          <w:p>
            <w:r>
              <w:rPr>
                <w:sz w:val="19"/>
                <w:szCs w:val="19"/>
              </w:rPr>
              <w:t xml:space="preserve">Hecho</w:t>
            </w:r>
          </w:p>
        </w:tc>
        <w:tc>
          <w:tcPr>
            <w:tcW w:type="dxa" w:w="4760"/>
            <w:tcMar>
              <w:top w:type="dxa" w:w="80"/>
              <w:left w:type="dxa" w:w="100"/>
              <w:bottom w:type="dxa" w:w="80"/>
              <w:right w:type="dxa" w:w="100"/>
            </w:tcMar>
          </w:tcPr>
          <w:p>
            <w:r>
              <w:rPr>
                <w:sz w:val="19"/>
                <w:szCs w:val="19"/>
              </w:rPr>
              <w:t xml:space="preserve">Lectura de catálogos y alta de clientes y productos.</w:t>
            </w:r>
          </w:p>
        </w:tc>
      </w:tr>
      <w:tr>
        <w:trPr>
          <w:cantSplit/>
        </w:trPr>
        <w:tc>
          <w:tcPr>
            <w:tcW w:type="dxa" w:w="2300"/>
            <w:tcMar>
              <w:top w:type="dxa" w:w="80"/>
              <w:left w:type="dxa" w:w="100"/>
              <w:bottom w:type="dxa" w:w="80"/>
              <w:right w:type="dxa" w:w="100"/>
            </w:tcMar>
          </w:tcPr>
          <w:p>
            <w:r>
              <w:rPr>
                <w:sz w:val="19"/>
                <w:szCs w:val="19"/>
              </w:rPr>
              <w:t xml:space="preserve">inventario</w:t>
            </w:r>
          </w:p>
        </w:tc>
        <w:tc>
          <w:tcPr>
            <w:tcW w:type="dxa" w:w="2300"/>
            <w:tcMar>
              <w:top w:type="dxa" w:w="80"/>
              <w:left w:type="dxa" w:w="100"/>
              <w:bottom w:type="dxa" w:w="80"/>
              <w:right w:type="dxa" w:w="100"/>
            </w:tcMar>
          </w:tcPr>
          <w:p>
            <w:r>
              <w:rPr>
                <w:sz w:val="19"/>
                <w:szCs w:val="19"/>
              </w:rPr>
              <w:t xml:space="preserve">Parcial</w:t>
            </w:r>
          </w:p>
        </w:tc>
        <w:tc>
          <w:tcPr>
            <w:tcW w:type="dxa" w:w="4760"/>
            <w:tcMar>
              <w:top w:type="dxa" w:w="80"/>
              <w:left w:type="dxa" w:w="100"/>
              <w:bottom w:type="dxa" w:w="80"/>
              <w:right w:type="dxa" w:w="100"/>
            </w:tcMar>
          </w:tcPr>
          <w:p>
            <w:r>
              <w:rPr>
                <w:sz w:val="19"/>
                <w:szCs w:val="19"/>
              </w:rPr>
              <w:t xml:space="preserve">Listado con totales y movimientos. Entradas (Iteración 1) y ajustes (Iteración 2) pendientes.</w:t>
            </w:r>
          </w:p>
        </w:tc>
      </w:tr>
      <w:tr>
        <w:trPr>
          <w:cantSplit/>
        </w:trPr>
        <w:tc>
          <w:tcPr>
            <w:tcW w:type="dxa" w:w="2300"/>
            <w:tcMar>
              <w:top w:type="dxa" w:w="80"/>
              <w:left w:type="dxa" w:w="100"/>
              <w:bottom w:type="dxa" w:w="80"/>
              <w:right w:type="dxa" w:w="100"/>
            </w:tcMar>
          </w:tcPr>
          <w:p>
            <w:r>
              <w:rPr>
                <w:sz w:val="19"/>
                <w:szCs w:val="19"/>
              </w:rPr>
              <w:t xml:space="preserve">pedidos</w:t>
            </w:r>
          </w:p>
        </w:tc>
        <w:tc>
          <w:tcPr>
            <w:tcW w:type="dxa" w:w="2300"/>
            <w:tcMar>
              <w:top w:type="dxa" w:w="80"/>
              <w:left w:type="dxa" w:w="100"/>
              <w:bottom w:type="dxa" w:w="80"/>
              <w:right w:type="dxa" w:w="100"/>
            </w:tcMar>
          </w:tcPr>
          <w:p>
            <w:r>
              <w:rPr>
                <w:sz w:val="19"/>
                <w:szCs w:val="19"/>
              </w:rPr>
              <w:t xml:space="preserve">Hecho (núcleo)</w:t>
            </w:r>
          </w:p>
        </w:tc>
        <w:tc>
          <w:tcPr>
            <w:tcW w:type="dxa" w:w="4760"/>
            <w:tcMar>
              <w:top w:type="dxa" w:w="80"/>
              <w:left w:type="dxa" w:w="100"/>
              <w:bottom w:type="dxa" w:w="80"/>
              <w:right w:type="dxa" w:w="100"/>
            </w:tcMar>
          </w:tcPr>
          <w:p>
            <w:r>
              <w:rPr>
                <w:sz w:val="19"/>
                <w:szCs w:val="19"/>
              </w:rPr>
              <w:t xml:space="preserve">Crea el pedido con lock por SKU y bodega, reserva atómica, política de faltantes, compensación si algo falla, y encola el picking.</w:t>
            </w:r>
          </w:p>
        </w:tc>
      </w:tr>
      <w:tr>
        <w:trPr>
          <w:cantSplit/>
        </w:trPr>
        <w:tc>
          <w:tcPr>
            <w:tcW w:type="dxa" w:w="2300"/>
            <w:tcMar>
              <w:top w:type="dxa" w:w="80"/>
              <w:left w:type="dxa" w:w="100"/>
              <w:bottom w:type="dxa" w:w="80"/>
              <w:right w:type="dxa" w:w="100"/>
            </w:tcMar>
          </w:tcPr>
          <w:p>
            <w:r>
              <w:rPr>
                <w:sz w:val="19"/>
                <w:szCs w:val="19"/>
              </w:rPr>
              <w:t xml:space="preserve">picking</w:t>
            </w:r>
          </w:p>
        </w:tc>
        <w:tc>
          <w:tcPr>
            <w:tcW w:type="dxa" w:w="2300"/>
            <w:tcMar>
              <w:top w:type="dxa" w:w="80"/>
              <w:left w:type="dxa" w:w="100"/>
              <w:bottom w:type="dxa" w:w="80"/>
              <w:right w:type="dxa" w:w="100"/>
            </w:tcMar>
          </w:tcPr>
          <w:p>
            <w:r>
              <w:rPr>
                <w:sz w:val="19"/>
                <w:szCs w:val="19"/>
              </w:rPr>
              <w:t xml:space="preserve">Parcial</w:t>
            </w:r>
          </w:p>
        </w:tc>
        <w:tc>
          <w:tcPr>
            <w:tcW w:type="dxa" w:w="4760"/>
            <w:tcMar>
              <w:top w:type="dxa" w:w="80"/>
              <w:left w:type="dxa" w:w="100"/>
              <w:bottom w:type="dxa" w:w="80"/>
              <w:right w:type="dxa" w:w="100"/>
            </w:tcMar>
          </w:tcPr>
          <w:p>
            <w:r>
              <w:rPr>
                <w:sz w:val="19"/>
                <w:szCs w:val="19"/>
              </w:rPr>
              <w:t xml:space="preserve">Worker BullMQ que crea la tarea y sus líneas. Endpoints de tablero y escaneo (Iteración 3).</w:t>
            </w:r>
          </w:p>
        </w:tc>
      </w:tr>
      <w:tr>
        <w:trPr>
          <w:cantSplit/>
        </w:trPr>
        <w:tc>
          <w:tcPr>
            <w:tcW w:type="dxa" w:w="2300"/>
            <w:tcMar>
              <w:top w:type="dxa" w:w="80"/>
              <w:left w:type="dxa" w:w="100"/>
              <w:bottom w:type="dxa" w:w="80"/>
              <w:right w:type="dxa" w:w="100"/>
            </w:tcMar>
          </w:tcPr>
          <w:p>
            <w:r>
              <w:rPr>
                <w:sz w:val="19"/>
                <w:szCs w:val="19"/>
              </w:rPr>
              <w:t xml:space="preserve">despachos</w:t>
            </w:r>
          </w:p>
        </w:tc>
        <w:tc>
          <w:tcPr>
            <w:tcW w:type="dxa" w:w="2300"/>
            <w:tcMar>
              <w:top w:type="dxa" w:w="80"/>
              <w:left w:type="dxa" w:w="100"/>
              <w:bottom w:type="dxa" w:w="80"/>
              <w:right w:type="dxa" w:w="100"/>
            </w:tcMar>
          </w:tcPr>
          <w:p>
            <w:r>
              <w:rPr>
                <w:sz w:val="19"/>
                <w:szCs w:val="19"/>
              </w:rPr>
              <w:t xml:space="preserve">Pendiente</w:t>
            </w:r>
          </w:p>
        </w:tc>
        <w:tc>
          <w:tcPr>
            <w:tcW w:type="dxa" w:w="4760"/>
            <w:tcMar>
              <w:top w:type="dxa" w:w="80"/>
              <w:left w:type="dxa" w:w="100"/>
              <w:bottom w:type="dxa" w:w="80"/>
              <w:right w:type="dxa" w:w="100"/>
            </w:tcMar>
          </w:tcPr>
          <w:p>
            <w:r>
              <w:rPr>
                <w:sz w:val="19"/>
                <w:szCs w:val="19"/>
              </w:rPr>
              <w:t xml:space="preserve">Cálculo de ruta con OSRM y asignación de despacho (Iteración 3).</w:t>
            </w:r>
          </w:p>
        </w:tc>
      </w:tr>
      <w:tr>
        <w:trPr>
          <w:cantSplit/>
        </w:trPr>
        <w:tc>
          <w:tcPr>
            <w:tcW w:type="dxa" w:w="2300"/>
            <w:tcMar>
              <w:top w:type="dxa" w:w="80"/>
              <w:left w:type="dxa" w:w="100"/>
              <w:bottom w:type="dxa" w:w="80"/>
              <w:right w:type="dxa" w:w="100"/>
            </w:tcMar>
          </w:tcPr>
          <w:p>
            <w:r>
              <w:rPr>
                <w:sz w:val="19"/>
                <w:szCs w:val="19"/>
              </w:rPr>
              <w:t xml:space="preserve">reportes</w:t>
            </w:r>
          </w:p>
        </w:tc>
        <w:tc>
          <w:tcPr>
            <w:tcW w:type="dxa" w:w="2300"/>
            <w:tcMar>
              <w:top w:type="dxa" w:w="80"/>
              <w:left w:type="dxa" w:w="100"/>
              <w:bottom w:type="dxa" w:w="80"/>
              <w:right w:type="dxa" w:w="100"/>
            </w:tcMar>
          </w:tcPr>
          <w:p>
            <w:r>
              <w:rPr>
                <w:sz w:val="19"/>
                <w:szCs w:val="19"/>
              </w:rPr>
              <w:t xml:space="preserve">Pendiente</w:t>
            </w:r>
          </w:p>
        </w:tc>
        <w:tc>
          <w:tcPr>
            <w:tcW w:type="dxa" w:w="4760"/>
            <w:tcMar>
              <w:top w:type="dxa" w:w="80"/>
              <w:left w:type="dxa" w:w="100"/>
              <w:bottom w:type="dxa" w:w="80"/>
              <w:right w:type="dxa" w:w="100"/>
            </w:tcMar>
          </w:tcPr>
          <w:p>
            <w:r>
              <w:rPr>
                <w:sz w:val="19"/>
                <w:szCs w:val="19"/>
              </w:rPr>
              <w:t xml:space="preserve">Indicadores y alertas (Transición).</w:t>
            </w:r>
          </w:p>
        </w:tc>
      </w:tr>
    </w:tbl>
    <w:p>
      <w:pPr>
        <w:spacing w:after="120"/>
      </w:pPr>
    </w:p>
    <w:p>
      <w:pPr>
        <w:spacing w:after="160"/>
      </w:pPr>
      <w:r>
        <w:t xml:space="preserve">Flujo de crear pedido: (1) validar productos, (2) tomar los locks ordenados de cada SKU y bodega, (3) crear el pedido, (4) llamar a reservar_stock() por línea, (5) aplicar la política de faltantes, (6) guardar líneas y totales con IVA del 12 %, (7) encolar la tarea de picking. Si ocurre un error después de reservar, se libera lo reservado y se elimina el pedido.</w:t>
      </w:r>
    </w:p>
    <w:p>
      <w:pPr>
        <w:spacing w:after="160"/>
      </w:pPr>
      <w:r>
        <w:t xml:space="preserve">Pruebas incluidas: una prueba unitaria (pedido sin stock → 409 y sin pedido residual) y una prueba e2e de concurrencia que lanza cinco pedidos simultáneos de 30 unidades sobre 100 disponibles y espera exactamente 3 aceptados y 2 rechazados.</w:t>
      </w:r>
    </w:p>
    <w:p>
      <w:pPr>
        <w:pStyle w:val="Heading2"/>
        <w:spacing w:after="150" w:before="300"/>
      </w:pPr>
      <w:r>
        <w:t xml:space="preserve">2.9 Casos de Uso Adicionales</w:t>
      </w:r>
    </w:p>
    <w:p>
      <w:pPr>
        <w:spacing w:after="140"/>
      </w:pPr>
      <w:r>
        <w:t xml:space="preserve">En la Fase de Inicio se especificaron en detalle los dos casos de uso críticos, CU-01 y CU-02, porque concentran el riesgo técnico. Para completar el modelo de casos de uso y cubrir todos los requisitos funcionales (RF-01 a RF-07), esta sección especifica los casos restantes con el mismo formato: actor, precondiciones, flujo básico, flujos alternativos, excepciones y postcondición. También se indica el requisito que cubre y el endpoint de la API que lo implementa, lo que permite rastrear cada caso hasta el código.</w:t>
      </w:r>
    </w:p>
    <w:p>
      <w:pPr>
        <w:spacing w:after="140"/>
      </w:pPr>
      <w:r>
        <w:t xml:space="preserve">Los actores del Documento de Visión son siete, pero el sistema los agrupa en cuatro roles técnicos para simplificar la seguridad (guard de la API y políticas RLS de la base). La tabla muestra esa equivalencia. Una limitación consciente de v1 es que el Chofer comparte el rol despachador con el Jefe de Logística; si en la práctica el chofer solo debe ver su propia ruta, en una versión posterior se separa en un rol propio.</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500"/>
        <w:gridCol w:w="2200"/>
        <w:gridCol w:w="4660"/>
      </w:tblGrid>
      <w:tr>
        <w:trPr>
          <w:cantSplit/>
          <w:tblHeader/>
        </w:trPr>
        <w:tc>
          <w:tcPr>
            <w:tcW w:type="dxa" w:w="2500"/>
            <w:shd w:fill="1F4E79" w:val="clear"/>
            <w:tcMar>
              <w:top w:type="dxa" w:w="70"/>
              <w:left w:type="dxa" w:w="100"/>
              <w:bottom w:type="dxa" w:w="70"/>
              <w:right w:type="dxa" w:w="100"/>
            </w:tcMar>
          </w:tcPr>
          <w:p>
            <w:pPr>
              <w:spacing w:after="20"/>
            </w:pPr>
            <w:r>
              <w:rPr>
                <w:b/>
                <w:bCs/>
                <w:color w:val="FFFFFF"/>
                <w:sz w:val="18"/>
                <w:szCs w:val="18"/>
              </w:rPr>
              <w:t xml:space="preserve">Actor del negocio</w:t>
            </w:r>
          </w:p>
        </w:tc>
        <w:tc>
          <w:tcPr>
            <w:tcW w:type="dxa" w:w="2200"/>
            <w:shd w:fill="1F4E79" w:val="clear"/>
            <w:tcMar>
              <w:top w:type="dxa" w:w="70"/>
              <w:left w:type="dxa" w:w="100"/>
              <w:bottom w:type="dxa" w:w="70"/>
              <w:right w:type="dxa" w:w="100"/>
            </w:tcMar>
          </w:tcPr>
          <w:p>
            <w:pPr>
              <w:spacing w:after="20"/>
            </w:pPr>
            <w:r>
              <w:rPr>
                <w:b/>
                <w:bCs/>
                <w:color w:val="FFFFFF"/>
                <w:sz w:val="18"/>
                <w:szCs w:val="18"/>
              </w:rPr>
              <w:t xml:space="preserve">Rol técnico</w:t>
            </w:r>
          </w:p>
        </w:tc>
        <w:tc>
          <w:tcPr>
            <w:tcW w:type="dxa" w:w="4660"/>
            <w:shd w:fill="1F4E79" w:val="clear"/>
            <w:tcMar>
              <w:top w:type="dxa" w:w="70"/>
              <w:left w:type="dxa" w:w="100"/>
              <w:bottom w:type="dxa" w:w="70"/>
              <w:right w:type="dxa" w:w="100"/>
            </w:tcMar>
          </w:tcPr>
          <w:p>
            <w:pPr>
              <w:spacing w:after="20"/>
            </w:pPr>
            <w:r>
              <w:rPr>
                <w:b/>
                <w:bCs/>
                <w:color w:val="FFFFFF"/>
                <w:sz w:val="18"/>
                <w:szCs w:val="18"/>
              </w:rPr>
              <w:t xml:space="preserve">Casos de uso que ejecuta</w:t>
            </w:r>
          </w:p>
        </w:tc>
      </w:tr>
      <w:tr>
        <w:trPr>
          <w:cantSplit/>
        </w:trPr>
        <w:tc>
          <w:tcPr>
            <w:tcW w:type="dxa" w:w="2500"/>
            <w:tcMar>
              <w:top w:type="dxa" w:w="70"/>
              <w:left w:type="dxa" w:w="100"/>
              <w:bottom w:type="dxa" w:w="70"/>
              <w:right w:type="dxa" w:w="100"/>
            </w:tcMar>
          </w:tcPr>
          <w:p>
            <w:pPr>
              <w:spacing w:after="20"/>
            </w:pPr>
            <w:r>
              <w:rPr>
                <w:sz w:val="18"/>
                <w:szCs w:val="18"/>
              </w:rPr>
              <w:t xml:space="preserve">Encargado de Compras</w:t>
            </w:r>
          </w:p>
        </w:tc>
        <w:tc>
          <w:tcPr>
            <w:tcW w:type="dxa" w:w="2200"/>
            <w:tcMar>
              <w:top w:type="dxa" w:w="70"/>
              <w:left w:type="dxa" w:w="100"/>
              <w:bottom w:type="dxa" w:w="70"/>
              <w:right w:type="dxa" w:w="100"/>
            </w:tcMar>
          </w:tcPr>
          <w:p>
            <w:pPr>
              <w:spacing w:after="20"/>
            </w:pPr>
            <w:r>
              <w:rPr>
                <w:rFonts w:ascii="Courier New" w:hAnsi="Courier New" w:cs="Courier New"/>
                <w:sz w:val="18"/>
                <w:szCs w:val="18"/>
              </w:rPr>
              <w:t xml:space="preserve">operario_bodega</w:t>
            </w:r>
          </w:p>
        </w:tc>
        <w:tc>
          <w:tcPr>
            <w:tcW w:type="dxa" w:w="4660"/>
            <w:tcMar>
              <w:top w:type="dxa" w:w="70"/>
              <w:left w:type="dxa" w:w="100"/>
              <w:bottom w:type="dxa" w:w="70"/>
              <w:right w:type="dxa" w:w="100"/>
            </w:tcMar>
          </w:tcPr>
          <w:p>
            <w:pPr>
              <w:spacing w:after="20"/>
            </w:pPr>
            <w:r>
              <w:rPr>
                <w:sz w:val="18"/>
                <w:szCs w:val="18"/>
              </w:rPr>
              <w:t xml:space="preserve">Registra entradas de mercancía (CU-03).</w:t>
            </w:r>
          </w:p>
        </w:tc>
      </w:tr>
      <w:tr>
        <w:trPr>
          <w:cantSplit/>
        </w:trPr>
        <w:tc>
          <w:tcPr>
            <w:tcW w:type="dxa" w:w="2500"/>
            <w:tcMar>
              <w:top w:type="dxa" w:w="70"/>
              <w:left w:type="dxa" w:w="100"/>
              <w:bottom w:type="dxa" w:w="70"/>
              <w:right w:type="dxa" w:w="100"/>
            </w:tcMar>
          </w:tcPr>
          <w:p>
            <w:pPr>
              <w:spacing w:after="20"/>
            </w:pPr>
            <w:r>
              <w:rPr>
                <w:sz w:val="18"/>
                <w:szCs w:val="18"/>
              </w:rPr>
              <w:t xml:space="preserve">Almacenista</w:t>
            </w:r>
          </w:p>
        </w:tc>
        <w:tc>
          <w:tcPr>
            <w:tcW w:type="dxa" w:w="2200"/>
            <w:tcMar>
              <w:top w:type="dxa" w:w="70"/>
              <w:left w:type="dxa" w:w="100"/>
              <w:bottom w:type="dxa" w:w="70"/>
              <w:right w:type="dxa" w:w="100"/>
            </w:tcMar>
          </w:tcPr>
          <w:p>
            <w:pPr>
              <w:spacing w:after="20"/>
            </w:pPr>
            <w:r>
              <w:rPr>
                <w:rFonts w:ascii="Courier New" w:hAnsi="Courier New" w:cs="Courier New"/>
                <w:sz w:val="18"/>
                <w:szCs w:val="18"/>
              </w:rPr>
              <w:t xml:space="preserve">operario_bodega</w:t>
            </w:r>
          </w:p>
        </w:tc>
        <w:tc>
          <w:tcPr>
            <w:tcW w:type="dxa" w:w="4660"/>
            <w:tcMar>
              <w:top w:type="dxa" w:w="70"/>
              <w:left w:type="dxa" w:w="100"/>
              <w:bottom w:type="dxa" w:w="70"/>
              <w:right w:type="dxa" w:w="100"/>
            </w:tcMar>
          </w:tcPr>
          <w:p>
            <w:pPr>
              <w:spacing w:after="20"/>
            </w:pPr>
            <w:r>
              <w:rPr>
                <w:sz w:val="18"/>
                <w:szCs w:val="18"/>
              </w:rPr>
              <w:t xml:space="preserve">Ajustes, daños y picking (CU-04, CU-05).</w:t>
            </w:r>
          </w:p>
        </w:tc>
      </w:tr>
      <w:tr>
        <w:trPr>
          <w:cantSplit/>
        </w:trPr>
        <w:tc>
          <w:tcPr>
            <w:tcW w:type="dxa" w:w="2500"/>
            <w:tcMar>
              <w:top w:type="dxa" w:w="70"/>
              <w:left w:type="dxa" w:w="100"/>
              <w:bottom w:type="dxa" w:w="70"/>
              <w:right w:type="dxa" w:w="100"/>
            </w:tcMar>
          </w:tcPr>
          <w:p>
            <w:pPr>
              <w:spacing w:after="20"/>
            </w:pPr>
            <w:r>
              <w:rPr>
                <w:sz w:val="18"/>
                <w:szCs w:val="18"/>
              </w:rPr>
              <w:t xml:space="preserve">Asesor de Ventas</w:t>
            </w:r>
          </w:p>
        </w:tc>
        <w:tc>
          <w:tcPr>
            <w:tcW w:type="dxa" w:w="2200"/>
            <w:tcMar>
              <w:top w:type="dxa" w:w="70"/>
              <w:left w:type="dxa" w:w="100"/>
              <w:bottom w:type="dxa" w:w="70"/>
              <w:right w:type="dxa" w:w="100"/>
            </w:tcMar>
          </w:tcPr>
          <w:p>
            <w:pPr>
              <w:spacing w:after="20"/>
            </w:pPr>
            <w:r>
              <w:rPr>
                <w:rFonts w:ascii="Courier New" w:hAnsi="Courier New" w:cs="Courier New"/>
                <w:sz w:val="18"/>
                <w:szCs w:val="18"/>
              </w:rPr>
              <w:t xml:space="preserve">asesor_ventas</w:t>
            </w:r>
          </w:p>
        </w:tc>
        <w:tc>
          <w:tcPr>
            <w:tcW w:type="dxa" w:w="4660"/>
            <w:tcMar>
              <w:top w:type="dxa" w:w="70"/>
              <w:left w:type="dxa" w:w="100"/>
              <w:bottom w:type="dxa" w:w="70"/>
              <w:right w:type="dxa" w:w="100"/>
            </w:tcMar>
          </w:tcPr>
          <w:p>
            <w:pPr>
              <w:spacing w:after="20"/>
            </w:pPr>
            <w:r>
              <w:rPr>
                <w:sz w:val="18"/>
                <w:szCs w:val="18"/>
              </w:rPr>
              <w:t xml:space="preserve">Pedidos y cancelaciones (CU-01, CU-02, CU-08).</w:t>
            </w:r>
          </w:p>
        </w:tc>
      </w:tr>
      <w:tr>
        <w:trPr>
          <w:cantSplit/>
        </w:trPr>
        <w:tc>
          <w:tcPr>
            <w:tcW w:type="dxa" w:w="2500"/>
            <w:tcMar>
              <w:top w:type="dxa" w:w="70"/>
              <w:left w:type="dxa" w:w="100"/>
              <w:bottom w:type="dxa" w:w="70"/>
              <w:right w:type="dxa" w:w="100"/>
            </w:tcMar>
          </w:tcPr>
          <w:p>
            <w:pPr>
              <w:spacing w:after="20"/>
            </w:pPr>
            <w:r>
              <w:rPr>
                <w:sz w:val="18"/>
                <w:szCs w:val="18"/>
              </w:rPr>
              <w:t xml:space="preserve">Jefe de Logística</w:t>
            </w:r>
          </w:p>
        </w:tc>
        <w:tc>
          <w:tcPr>
            <w:tcW w:type="dxa" w:w="2200"/>
            <w:tcMar>
              <w:top w:type="dxa" w:w="70"/>
              <w:left w:type="dxa" w:w="100"/>
              <w:bottom w:type="dxa" w:w="70"/>
              <w:right w:type="dxa" w:w="100"/>
            </w:tcMar>
          </w:tcPr>
          <w:p>
            <w:pPr>
              <w:spacing w:after="20"/>
            </w:pPr>
            <w:r>
              <w:rPr>
                <w:rFonts w:ascii="Courier New" w:hAnsi="Courier New" w:cs="Courier New"/>
                <w:sz w:val="18"/>
                <w:szCs w:val="18"/>
              </w:rPr>
              <w:t xml:space="preserve">despachador</w:t>
            </w:r>
          </w:p>
        </w:tc>
        <w:tc>
          <w:tcPr>
            <w:tcW w:type="dxa" w:w="4660"/>
            <w:tcMar>
              <w:top w:type="dxa" w:w="70"/>
              <w:left w:type="dxa" w:w="100"/>
              <w:bottom w:type="dxa" w:w="70"/>
              <w:right w:type="dxa" w:w="100"/>
            </w:tcMar>
          </w:tcPr>
          <w:p>
            <w:pPr>
              <w:spacing w:after="20"/>
            </w:pPr>
            <w:r>
              <w:rPr>
                <w:sz w:val="18"/>
                <w:szCs w:val="18"/>
              </w:rPr>
              <w:t xml:space="preserve">Planifica despachos y rutas (CU-06).</w:t>
            </w:r>
          </w:p>
        </w:tc>
      </w:tr>
      <w:tr>
        <w:trPr>
          <w:cantSplit/>
        </w:trPr>
        <w:tc>
          <w:tcPr>
            <w:tcW w:type="dxa" w:w="2500"/>
            <w:tcMar>
              <w:top w:type="dxa" w:w="70"/>
              <w:left w:type="dxa" w:w="100"/>
              <w:bottom w:type="dxa" w:w="70"/>
              <w:right w:type="dxa" w:w="100"/>
            </w:tcMar>
          </w:tcPr>
          <w:p>
            <w:pPr>
              <w:spacing w:after="20"/>
            </w:pPr>
            <w:r>
              <w:rPr>
                <w:sz w:val="18"/>
                <w:szCs w:val="18"/>
              </w:rPr>
              <w:t xml:space="preserve">Chofer / Repartidor</w:t>
            </w:r>
          </w:p>
        </w:tc>
        <w:tc>
          <w:tcPr>
            <w:tcW w:type="dxa" w:w="2200"/>
            <w:tcMar>
              <w:top w:type="dxa" w:w="70"/>
              <w:left w:type="dxa" w:w="100"/>
              <w:bottom w:type="dxa" w:w="70"/>
              <w:right w:type="dxa" w:w="100"/>
            </w:tcMar>
          </w:tcPr>
          <w:p>
            <w:pPr>
              <w:spacing w:after="20"/>
            </w:pPr>
            <w:r>
              <w:rPr>
                <w:rFonts w:ascii="Courier New" w:hAnsi="Courier New" w:cs="Courier New"/>
                <w:sz w:val="18"/>
                <w:szCs w:val="18"/>
              </w:rPr>
              <w:t xml:space="preserve">despachador</w:t>
            </w:r>
          </w:p>
        </w:tc>
        <w:tc>
          <w:tcPr>
            <w:tcW w:type="dxa" w:w="4660"/>
            <w:tcMar>
              <w:top w:type="dxa" w:w="70"/>
              <w:left w:type="dxa" w:w="100"/>
              <w:bottom w:type="dxa" w:w="70"/>
              <w:right w:type="dxa" w:w="100"/>
            </w:tcMar>
          </w:tcPr>
          <w:p>
            <w:pPr>
              <w:spacing w:after="20"/>
            </w:pPr>
            <w:r>
              <w:rPr>
                <w:sz w:val="18"/>
                <w:szCs w:val="18"/>
              </w:rPr>
              <w:t xml:space="preserve">Consulta su ruta y confirma entregas (CU-07).</w:t>
            </w:r>
          </w:p>
        </w:tc>
      </w:tr>
      <w:tr>
        <w:trPr>
          <w:cantSplit/>
        </w:trPr>
        <w:tc>
          <w:tcPr>
            <w:tcW w:type="dxa" w:w="2500"/>
            <w:tcMar>
              <w:top w:type="dxa" w:w="70"/>
              <w:left w:type="dxa" w:w="100"/>
              <w:bottom w:type="dxa" w:w="70"/>
              <w:right w:type="dxa" w:w="100"/>
            </w:tcMar>
          </w:tcPr>
          <w:p>
            <w:pPr>
              <w:spacing w:after="20"/>
            </w:pPr>
            <w:r>
              <w:rPr>
                <w:sz w:val="18"/>
                <w:szCs w:val="18"/>
              </w:rPr>
              <w:t xml:space="preserve">Administrador</w:t>
            </w:r>
          </w:p>
        </w:tc>
        <w:tc>
          <w:tcPr>
            <w:tcW w:type="dxa" w:w="2200"/>
            <w:tcMar>
              <w:top w:type="dxa" w:w="70"/>
              <w:left w:type="dxa" w:w="100"/>
              <w:bottom w:type="dxa" w:w="70"/>
              <w:right w:type="dxa" w:w="100"/>
            </w:tcMar>
          </w:tcPr>
          <w:p>
            <w:pPr>
              <w:spacing w:after="20"/>
            </w:pPr>
            <w:r>
              <w:rPr>
                <w:rFonts w:ascii="Courier New" w:hAnsi="Courier New" w:cs="Courier New"/>
                <w:sz w:val="18"/>
                <w:szCs w:val="18"/>
              </w:rPr>
              <w:t xml:space="preserve">administrador</w:t>
            </w:r>
          </w:p>
        </w:tc>
        <w:tc>
          <w:tcPr>
            <w:tcW w:type="dxa" w:w="4660"/>
            <w:tcMar>
              <w:top w:type="dxa" w:w="70"/>
              <w:left w:type="dxa" w:w="100"/>
              <w:bottom w:type="dxa" w:w="70"/>
              <w:right w:type="dxa" w:w="100"/>
            </w:tcMar>
          </w:tcPr>
          <w:p>
            <w:pPr>
              <w:spacing w:after="20"/>
            </w:pPr>
            <w:r>
              <w:rPr>
                <w:sz w:val="18"/>
                <w:szCs w:val="18"/>
              </w:rPr>
              <w:t xml:space="preserve">Catálogos, usuarios y reportes; puede ejecutar cualquier operación (CU-10).</w:t>
            </w:r>
          </w:p>
        </w:tc>
      </w:tr>
      <w:tr>
        <w:trPr>
          <w:cantSplit/>
        </w:trPr>
        <w:tc>
          <w:tcPr>
            <w:tcW w:type="dxa" w:w="2500"/>
            <w:tcMar>
              <w:top w:type="dxa" w:w="70"/>
              <w:left w:type="dxa" w:w="100"/>
              <w:bottom w:type="dxa" w:w="70"/>
              <w:right w:type="dxa" w:w="100"/>
            </w:tcMar>
          </w:tcPr>
          <w:p>
            <w:pPr>
              <w:spacing w:after="20"/>
            </w:pPr>
            <w:r>
              <w:rPr>
                <w:sz w:val="18"/>
                <w:szCs w:val="18"/>
              </w:rPr>
              <w:t xml:space="preserve">Proveedor</w:t>
            </w:r>
          </w:p>
        </w:tc>
        <w:tc>
          <w:tcPr>
            <w:tcW w:type="dxa" w:w="2200"/>
            <w:tcMar>
              <w:top w:type="dxa" w:w="70"/>
              <w:left w:type="dxa" w:w="100"/>
              <w:bottom w:type="dxa" w:w="70"/>
              <w:right w:type="dxa" w:w="100"/>
            </w:tcMar>
          </w:tcPr>
          <w:p>
            <w:pPr>
              <w:spacing w:after="20"/>
            </w:pPr>
            <w:r>
              <w:rPr>
                <w:rFonts w:ascii="Courier New" w:hAnsi="Courier New" w:cs="Courier New"/>
                <w:sz w:val="18"/>
                <w:szCs w:val="18"/>
              </w:rPr>
              <w:t xml:space="preserve">(sin acceso)</w:t>
            </w:r>
          </w:p>
        </w:tc>
        <w:tc>
          <w:tcPr>
            <w:tcW w:type="dxa" w:w="4660"/>
            <w:tcMar>
              <w:top w:type="dxa" w:w="70"/>
              <w:left w:type="dxa" w:w="100"/>
              <w:bottom w:type="dxa" w:w="70"/>
              <w:right w:type="dxa" w:w="100"/>
            </w:tcMar>
          </w:tcPr>
          <w:p>
            <w:pPr>
              <w:spacing w:after="20"/>
            </w:pPr>
            <w:r>
              <w:rPr>
                <w:sz w:val="18"/>
                <w:szCs w:val="18"/>
              </w:rPr>
              <w:t xml:space="preserve">Actor externo; no usa el sistema en v1.</w:t>
            </w:r>
          </w:p>
        </w:tc>
      </w:tr>
    </w:tbl>
    <w:p>
      <w:pPr>
        <w:spacing w:after="100"/>
      </w:pPr>
    </w:p>
    <w:p>
      <w:pPr>
        <w:pStyle w:val="Heading3"/>
        <w:keepNext/>
        <w:spacing w:after="100" w:before="240"/>
      </w:pPr>
      <w:r>
        <w:t xml:space="preserve">CU-03: Registrar Entrada de Mercancía</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00"/>
        <w:gridCol w:w="7360"/>
      </w:tblGrid>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Actor</w:t>
            </w:r>
          </w:p>
        </w:tc>
        <w:tc>
          <w:tcPr>
            <w:tcW w:type="dxa" w:w="7360"/>
            <w:tcMar>
              <w:top w:type="dxa" w:w="70"/>
              <w:left w:type="dxa" w:w="100"/>
              <w:bottom w:type="dxa" w:w="70"/>
              <w:right w:type="dxa" w:w="100"/>
            </w:tcMar>
          </w:tcPr>
          <w:p>
            <w:pPr>
              <w:spacing w:after="20"/>
            </w:pPr>
            <w:r>
              <w:rPr>
                <w:sz w:val="18"/>
                <w:szCs w:val="18"/>
              </w:rPr>
              <w:t xml:space="preserve">Encargado de Compras (rol técnico operario_bodega)</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Objetivo</w:t>
            </w:r>
          </w:p>
        </w:tc>
        <w:tc>
          <w:tcPr>
            <w:tcW w:type="dxa" w:w="7360"/>
            <w:tcMar>
              <w:top w:type="dxa" w:w="70"/>
              <w:left w:type="dxa" w:w="100"/>
              <w:bottom w:type="dxa" w:w="70"/>
              <w:right w:type="dxa" w:w="100"/>
            </w:tcMar>
          </w:tcPr>
          <w:p>
            <w:pPr>
              <w:spacing w:after="20"/>
            </w:pPr>
            <w:r>
              <w:rPr>
                <w:sz w:val="18"/>
                <w:szCs w:val="18"/>
              </w:rPr>
              <w:t xml:space="preserve">Aumenta el stock disponible de una bodega cuando llega mercancía de un proveedor y deja el rastro del movimiento.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Requisito</w:t>
            </w:r>
          </w:p>
        </w:tc>
        <w:tc>
          <w:tcPr>
            <w:tcW w:type="dxa" w:w="7360"/>
            <w:tcMar>
              <w:top w:type="dxa" w:w="70"/>
              <w:left w:type="dxa" w:w="100"/>
              <w:bottom w:type="dxa" w:w="70"/>
              <w:right w:type="dxa" w:w="100"/>
            </w:tcMar>
          </w:tcPr>
          <w:p>
            <w:pPr>
              <w:spacing w:after="20"/>
            </w:pPr>
            <w:r>
              <w:rPr>
                <w:sz w:val="18"/>
                <w:szCs w:val="18"/>
              </w:rPr>
              <w:t xml:space="preserve">RF-01</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Precondiciones</w:t>
            </w:r>
          </w:p>
        </w:tc>
        <w:tc>
          <w:tcPr>
            <w:tcW w:type="dxa" w:w="7360"/>
            <w:tcMar>
              <w:top w:type="dxa" w:w="70"/>
              <w:left w:type="dxa" w:w="100"/>
              <w:bottom w:type="dxa" w:w="70"/>
              <w:right w:type="dxa" w:w="100"/>
            </w:tcMar>
          </w:tcPr>
          <w:p>
            <w:pPr>
              <w:spacing w:after="20"/>
            </w:pPr>
            <w:r>
              <w:rPr>
                <w:sz w:val="18"/>
                <w:szCs w:val="18"/>
              </w:rPr>
              <w:t xml:space="preserve">Usuario autenticado con rol operario_bodega o administrador.</w:t>
            </w:r>
          </w:p>
          <w:p>
            <w:pPr>
              <w:spacing w:after="20"/>
            </w:pPr>
            <w:r>
              <w:rPr>
                <w:sz w:val="18"/>
                <w:szCs w:val="18"/>
              </w:rPr>
              <w:t xml:space="preserve">El proveedor y los productos existen en el catálogo.</w:t>
            </w:r>
          </w:p>
          <w:p>
            <w:pPr>
              <w:spacing w:after="20"/>
            </w:pPr>
            <w:r>
              <w:rPr>
                <w:sz w:val="18"/>
                <w:szCs w:val="18"/>
              </w:rPr>
              <w:t xml:space="preserve">La bodega de destino está activa.</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 básico</w:t>
            </w:r>
          </w:p>
        </w:tc>
        <w:tc>
          <w:tcPr>
            <w:tcW w:type="dxa" w:w="7360"/>
            <w:tcMar>
              <w:top w:type="dxa" w:w="70"/>
              <w:left w:type="dxa" w:w="100"/>
              <w:bottom w:type="dxa" w:w="70"/>
              <w:right w:type="dxa" w:w="100"/>
            </w:tcMar>
          </w:tcPr>
          <w:p>
            <w:pPr>
              <w:spacing w:after="20"/>
            </w:pPr>
            <w:r>
              <w:rPr>
                <w:sz w:val="18"/>
                <w:szCs w:val="18"/>
              </w:rPr>
              <w:t xml:space="preserve">1. El usuario elige el proveedor y la bodega que recibe.</w:t>
            </w:r>
          </w:p>
          <w:p>
            <w:pPr>
              <w:spacing w:after="20"/>
            </w:pPr>
            <w:r>
              <w:rPr>
                <w:sz w:val="18"/>
                <w:szCs w:val="18"/>
              </w:rPr>
              <w:t xml:space="preserve">2. Agrega una línea por producto (SKU y cantidad recibida).</w:t>
            </w:r>
          </w:p>
          <w:p>
            <w:pPr>
              <w:spacing w:after="20"/>
            </w:pPr>
            <w:r>
              <w:rPr>
                <w:sz w:val="18"/>
                <w:szCs w:val="18"/>
              </w:rPr>
              <w:t xml:space="preserve">3. El sistema valida que cada SKU exista y que la cantidad sea mayor que cero.</w:t>
            </w:r>
          </w:p>
          <w:p>
            <w:pPr>
              <w:spacing w:after="20"/>
            </w:pPr>
            <w:r>
              <w:rPr>
                <w:sz w:val="18"/>
                <w:szCs w:val="18"/>
              </w:rPr>
              <w:t xml:space="preserve">4. El usuario confirma la recepción.</w:t>
            </w:r>
          </w:p>
          <w:p>
            <w:pPr>
              <w:spacing w:after="20"/>
            </w:pPr>
            <w:r>
              <w:rPr>
                <w:sz w:val="18"/>
                <w:szCs w:val="18"/>
              </w:rPr>
              <w:t xml:space="preserve">5. El sistema crea la recepción con su código (OC-xxxxxx) y, por cada línea, suma al Disponible; si el producto no tenía fila de stock en esa bodega, la crea.</w:t>
            </w:r>
          </w:p>
          <w:p>
            <w:pPr>
              <w:spacing w:after="20"/>
            </w:pPr>
            <w:r>
              <w:rPr>
                <w:sz w:val="18"/>
                <w:szCs w:val="18"/>
              </w:rPr>
              <w:t xml:space="preserve">6. El sistema registra un movimiento de tipo entrada con la referencia de la recepción y el usuario.</w:t>
            </w:r>
          </w:p>
          <w:p>
            <w:pPr>
              <w:spacing w:after="20"/>
            </w:pPr>
            <w:r>
              <w:rPr>
                <w:sz w:val="18"/>
                <w:szCs w:val="18"/>
              </w:rPr>
              <w:t xml:space="preserve">7. Se muestra el comprobante y el nuevo stock disponible.</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Flujos alternativos</w:t>
            </w:r>
          </w:p>
        </w:tc>
        <w:tc>
          <w:tcPr>
            <w:tcW w:type="dxa" w:w="7360"/>
            <w:tcMar>
              <w:top w:type="dxa" w:w="70"/>
              <w:left w:type="dxa" w:w="100"/>
              <w:bottom w:type="dxa" w:w="70"/>
              <w:right w:type="dxa" w:w="100"/>
            </w:tcMar>
          </w:tcPr>
          <w:p>
            <w:pPr>
              <w:spacing w:after="20"/>
            </w:pPr>
            <w:r>
              <w:rPr>
                <w:sz w:val="18"/>
                <w:szCs w:val="18"/>
              </w:rPr>
              <w:t xml:space="preserve">A1 — Recepción parcial: solo se registran las cantidades realmente recibidas; lo que falte se gestiona con el proveedor fuera del sistema.</w:t>
            </w:r>
          </w:p>
          <w:p>
            <w:pPr>
              <w:spacing w:after="20"/>
            </w:pPr>
            <w:r>
              <w:rPr>
                <w:sz w:val="18"/>
                <w:szCs w:val="18"/>
              </w:rPr>
              <w:t xml:space="preserve">A2 — Producto no existe en el catálogo: el administrador lo da de alta y se retoma la recepción.</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Excepciones</w:t>
            </w:r>
          </w:p>
        </w:tc>
        <w:tc>
          <w:tcPr>
            <w:tcW w:type="dxa" w:w="7360"/>
            <w:tcMar>
              <w:top w:type="dxa" w:w="70"/>
              <w:left w:type="dxa" w:w="100"/>
              <w:bottom w:type="dxa" w:w="70"/>
              <w:right w:type="dxa" w:w="100"/>
            </w:tcMar>
          </w:tcPr>
          <w:p>
            <w:pPr>
              <w:spacing w:after="20"/>
            </w:pPr>
            <w:r>
              <w:rPr>
                <w:sz w:val="18"/>
                <w:szCs w:val="18"/>
              </w:rPr>
              <w:t xml:space="preserve">E1 — Cantidad menor o igual a cero o SKU inexistente: se rechaza con error 400 indicando la línea.</w:t>
            </w:r>
          </w:p>
          <w:p>
            <w:pPr>
              <w:spacing w:after="20"/>
            </w:pPr>
            <w:r>
              <w:rPr>
                <w:sz w:val="18"/>
                <w:szCs w:val="18"/>
              </w:rPr>
              <w:t xml:space="preserve">E2 — Falla de la base de datos a mitad del registro: la operación debe ejecutarse en una sola transacción; si falla, ninguna línea queda registrada.</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Postcondición</w:t>
            </w:r>
          </w:p>
        </w:tc>
        <w:tc>
          <w:tcPr>
            <w:tcW w:type="dxa" w:w="7360"/>
            <w:tcMar>
              <w:top w:type="dxa" w:w="70"/>
              <w:left w:type="dxa" w:w="100"/>
              <w:bottom w:type="dxa" w:w="70"/>
              <w:right w:type="dxa" w:w="100"/>
            </w:tcMar>
          </w:tcPr>
          <w:p>
            <w:pPr>
              <w:spacing w:after="20"/>
            </w:pPr>
            <w:r>
              <w:rPr>
                <w:sz w:val="18"/>
                <w:szCs w:val="18"/>
              </w:rPr>
              <w:t xml:space="preserve">Stock Disponible incrementado, un movimiento de entrada por línea y recepción en estado recibida.</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Endpoint</w:t>
            </w:r>
          </w:p>
        </w:tc>
        <w:tc>
          <w:tcPr>
            <w:tcW w:type="dxa" w:w="7360"/>
            <w:tcMar>
              <w:top w:type="dxa" w:w="70"/>
              <w:left w:type="dxa" w:w="100"/>
              <w:bottom w:type="dxa" w:w="70"/>
              <w:right w:type="dxa" w:w="100"/>
            </w:tcMar>
          </w:tcPr>
          <w:p>
            <w:pPr>
              <w:spacing w:after="20"/>
            </w:pPr>
            <w:r>
              <w:rPr>
                <w:sz w:val="18"/>
                <w:szCs w:val="18"/>
              </w:rPr>
              <w:t xml:space="preserve">POST /inventario/entradas</w:t>
            </w:r>
          </w:p>
        </w:tc>
      </w:tr>
    </w:tbl>
    <w:p>
      <w:pPr>
        <w:spacing w:after="100"/>
      </w:pPr>
    </w:p>
    <w:p>
      <w:pPr>
        <w:pStyle w:val="Heading3"/>
        <w:keepNext/>
        <w:spacing w:after="100" w:before="240"/>
      </w:pPr>
      <w:r>
        <w:t xml:space="preserve">CU-04: Ajustar Inventario y Registrar Daño</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00"/>
        <w:gridCol w:w="7360"/>
      </w:tblGrid>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Actor</w:t>
            </w:r>
          </w:p>
        </w:tc>
        <w:tc>
          <w:tcPr>
            <w:tcW w:type="dxa" w:w="7360"/>
            <w:tcMar>
              <w:top w:type="dxa" w:w="70"/>
              <w:left w:type="dxa" w:w="100"/>
              <w:bottom w:type="dxa" w:w="70"/>
              <w:right w:type="dxa" w:w="100"/>
            </w:tcMar>
          </w:tcPr>
          <w:p>
            <w:pPr>
              <w:spacing w:after="20"/>
            </w:pPr>
            <w:r>
              <w:rPr>
                <w:sz w:val="18"/>
                <w:szCs w:val="18"/>
              </w:rPr>
              <w:t xml:space="preserve">Almacenista (rol técnico operario_bodega)</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Objetivo</w:t>
            </w:r>
          </w:p>
        </w:tc>
        <w:tc>
          <w:tcPr>
            <w:tcW w:type="dxa" w:w="7360"/>
            <w:tcMar>
              <w:top w:type="dxa" w:w="70"/>
              <w:left w:type="dxa" w:w="100"/>
              <w:bottom w:type="dxa" w:w="70"/>
              <w:right w:type="dxa" w:w="100"/>
            </w:tcMar>
          </w:tcPr>
          <w:p>
            <w:pPr>
              <w:spacing w:after="20"/>
            </w:pPr>
            <w:r>
              <w:rPr>
                <w:sz w:val="18"/>
                <w:szCs w:val="18"/>
              </w:rPr>
              <w:t xml:space="preserve">Corrige diferencias de inventario o retira de la venta unidades dañadas, siempre con motivo y responsable.</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Requisito</w:t>
            </w:r>
          </w:p>
        </w:tc>
        <w:tc>
          <w:tcPr>
            <w:tcW w:type="dxa" w:w="7360"/>
            <w:tcMar>
              <w:top w:type="dxa" w:w="70"/>
              <w:left w:type="dxa" w:w="100"/>
              <w:bottom w:type="dxa" w:w="70"/>
              <w:right w:type="dxa" w:w="100"/>
            </w:tcMar>
          </w:tcPr>
          <w:p>
            <w:pPr>
              <w:spacing w:after="20"/>
            </w:pPr>
            <w:r>
              <w:rPr>
                <w:sz w:val="18"/>
                <w:szCs w:val="18"/>
              </w:rPr>
              <w:t xml:space="preserve">RF-02</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Precondiciones</w:t>
            </w:r>
          </w:p>
        </w:tc>
        <w:tc>
          <w:tcPr>
            <w:tcW w:type="dxa" w:w="7360"/>
            <w:tcMar>
              <w:top w:type="dxa" w:w="70"/>
              <w:left w:type="dxa" w:w="100"/>
              <w:bottom w:type="dxa" w:w="70"/>
              <w:right w:type="dxa" w:w="100"/>
            </w:tcMar>
          </w:tcPr>
          <w:p>
            <w:pPr>
              <w:spacing w:after="20"/>
            </w:pPr>
            <w:r>
              <w:rPr>
                <w:sz w:val="18"/>
                <w:szCs w:val="18"/>
              </w:rPr>
              <w:t xml:space="preserve">Usuario autenticado con rol operario_bodega o administrador.</w:t>
            </w:r>
          </w:p>
          <w:p>
            <w:pPr>
              <w:spacing w:after="20"/>
            </w:pPr>
            <w:r>
              <w:rPr>
                <w:sz w:val="18"/>
                <w:szCs w:val="18"/>
              </w:rPr>
              <w:t xml:space="preserve">El producto tiene existencia registrada en esa bodega.</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 básico</w:t>
            </w:r>
          </w:p>
        </w:tc>
        <w:tc>
          <w:tcPr>
            <w:tcW w:type="dxa" w:w="7360"/>
            <w:tcMar>
              <w:top w:type="dxa" w:w="70"/>
              <w:left w:type="dxa" w:w="100"/>
              <w:bottom w:type="dxa" w:w="70"/>
              <w:right w:type="dxa" w:w="100"/>
            </w:tcMar>
          </w:tcPr>
          <w:p>
            <w:pPr>
              <w:spacing w:after="20"/>
            </w:pPr>
            <w:r>
              <w:rPr>
                <w:sz w:val="18"/>
                <w:szCs w:val="18"/>
              </w:rPr>
              <w:t xml:space="preserve">1. El usuario busca el SKU en Inventario por bodega y elige "Registrar ajuste".</w:t>
            </w:r>
          </w:p>
          <w:p>
            <w:pPr>
              <w:spacing w:after="20"/>
            </w:pPr>
            <w:r>
              <w:rPr>
                <w:sz w:val="18"/>
                <w:szCs w:val="18"/>
              </w:rPr>
              <w:t xml:space="preserve">2. Indica el tipo (ajuste o daño), la cantidad y el motivo, que es obligatorio.</w:t>
            </w:r>
          </w:p>
          <w:p>
            <w:pPr>
              <w:spacing w:after="20"/>
            </w:pPr>
            <w:r>
              <w:rPr>
                <w:sz w:val="18"/>
                <w:szCs w:val="18"/>
              </w:rPr>
              <w:t xml:space="preserve">3. El sistema verifica que el resultado no deje ninguna cantidad negativa.</w:t>
            </w:r>
          </w:p>
          <w:p>
            <w:pPr>
              <w:spacing w:after="20"/>
            </w:pPr>
            <w:r>
              <w:rPr>
                <w:sz w:val="18"/>
                <w:szCs w:val="18"/>
              </w:rPr>
              <w:t xml:space="preserve">4. Si es daño, mueve las unidades de Disponible a Dañado; si es ajuste, suma o resta del Disponible.</w:t>
            </w:r>
          </w:p>
          <w:p>
            <w:pPr>
              <w:spacing w:after="20"/>
            </w:pPr>
            <w:r>
              <w:rPr>
                <w:sz w:val="18"/>
                <w:szCs w:val="18"/>
              </w:rPr>
              <w:t xml:space="preserve">5. Registra el movimiento con el usuario y el motivo.</w:t>
            </w:r>
          </w:p>
          <w:p>
            <w:pPr>
              <w:spacing w:after="20"/>
            </w:pPr>
            <w:r>
              <w:rPr>
                <w:sz w:val="18"/>
                <w:szCs w:val="18"/>
              </w:rPr>
              <w:t xml:space="preserve">6. Muestra el stock actualizado.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Flujos alternativos</w:t>
            </w:r>
          </w:p>
        </w:tc>
        <w:tc>
          <w:tcPr>
            <w:tcW w:type="dxa" w:w="7360"/>
            <w:tcMar>
              <w:top w:type="dxa" w:w="70"/>
              <w:left w:type="dxa" w:w="100"/>
              <w:bottom w:type="dxa" w:w="70"/>
              <w:right w:type="dxa" w:w="100"/>
            </w:tcMar>
          </w:tcPr>
          <w:p>
            <w:pPr>
              <w:spacing w:after="20"/>
            </w:pPr>
            <w:r>
              <w:rPr>
                <w:sz w:val="18"/>
                <w:szCs w:val="18"/>
              </w:rPr>
              <w:t xml:space="preserve">A1 — Ajustes grandes: como regla de negocio a validar con el cliente, un ajuste sobre cierto porcentaje del stock requiere aprobación del administrador.</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Excepciones</w:t>
            </w:r>
          </w:p>
        </w:tc>
        <w:tc>
          <w:tcPr>
            <w:tcW w:type="dxa" w:w="7360"/>
            <w:tcMar>
              <w:top w:type="dxa" w:w="70"/>
              <w:left w:type="dxa" w:w="100"/>
              <w:bottom w:type="dxa" w:w="70"/>
              <w:right w:type="dxa" w:w="100"/>
            </w:tcMar>
          </w:tcPr>
          <w:p>
            <w:pPr>
              <w:spacing w:after="20"/>
            </w:pPr>
            <w:r>
              <w:rPr>
                <w:sz w:val="18"/>
                <w:szCs w:val="18"/>
              </w:rPr>
              <w:t xml:space="preserve">E1 — El ajuste dejaría el Disponible en negativo: se rechaza con error 409.</w:t>
            </w:r>
          </w:p>
          <w:p>
            <w:pPr>
              <w:spacing w:after="20"/>
            </w:pPr>
            <w:r>
              <w:rPr>
                <w:sz w:val="18"/>
                <w:szCs w:val="18"/>
              </w:rPr>
              <w:t xml:space="preserve">E2 — Se intenta dar de baja unidades Reservadas: no se permite; primero se debe cancelar el pedido que las reservó.</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Postcondición</w:t>
            </w:r>
          </w:p>
        </w:tc>
        <w:tc>
          <w:tcPr>
            <w:tcW w:type="dxa" w:w="7360"/>
            <w:tcMar>
              <w:top w:type="dxa" w:w="70"/>
              <w:left w:type="dxa" w:w="100"/>
              <w:bottom w:type="dxa" w:w="70"/>
              <w:right w:type="dxa" w:w="100"/>
            </w:tcMar>
          </w:tcPr>
          <w:p>
            <w:pPr>
              <w:spacing w:after="20"/>
            </w:pPr>
            <w:r>
              <w:rPr>
                <w:sz w:val="18"/>
                <w:szCs w:val="18"/>
              </w:rPr>
              <w:t xml:space="preserve">Stock ajustado, movimiento de tipo ajuste o danio con motivo y usuario.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Endpoint</w:t>
            </w:r>
          </w:p>
        </w:tc>
        <w:tc>
          <w:tcPr>
            <w:tcW w:type="dxa" w:w="7360"/>
            <w:tcMar>
              <w:top w:type="dxa" w:w="70"/>
              <w:left w:type="dxa" w:w="100"/>
              <w:bottom w:type="dxa" w:w="70"/>
              <w:right w:type="dxa" w:w="100"/>
            </w:tcMar>
          </w:tcPr>
          <w:p>
            <w:pPr>
              <w:spacing w:after="20"/>
            </w:pPr>
            <w:r>
              <w:rPr>
                <w:sz w:val="18"/>
                <w:szCs w:val="18"/>
              </w:rPr>
              <w:t xml:space="preserve">POST /inventario/ajustes</w:t>
            </w:r>
          </w:p>
        </w:tc>
      </w:tr>
    </w:tbl>
    <w:p>
      <w:pPr>
        <w:spacing w:after="100"/>
      </w:pPr>
    </w:p>
    <w:p>
      <w:pPr>
        <w:pStyle w:val="Heading3"/>
        <w:keepNext/>
        <w:spacing w:after="100" w:before="240"/>
      </w:pPr>
      <w:r>
        <w:t xml:space="preserve">CU-05: Preparar Pedido (Picking)</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00"/>
        <w:gridCol w:w="7360"/>
      </w:tblGrid>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Actor</w:t>
            </w:r>
          </w:p>
        </w:tc>
        <w:tc>
          <w:tcPr>
            <w:tcW w:type="dxa" w:w="7360"/>
            <w:tcMar>
              <w:top w:type="dxa" w:w="70"/>
              <w:left w:type="dxa" w:w="100"/>
              <w:bottom w:type="dxa" w:w="70"/>
              <w:right w:type="dxa" w:w="100"/>
            </w:tcMar>
          </w:tcPr>
          <w:p>
            <w:pPr>
              <w:spacing w:after="20"/>
            </w:pPr>
            <w:r>
              <w:rPr>
                <w:sz w:val="18"/>
                <w:szCs w:val="18"/>
              </w:rPr>
              <w:t xml:space="preserve">Almacenista (rol técnico operario_bodega)</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Objetivo</w:t>
            </w:r>
          </w:p>
        </w:tc>
        <w:tc>
          <w:tcPr>
            <w:tcW w:type="dxa" w:w="7360"/>
            <w:tcMar>
              <w:top w:type="dxa" w:w="70"/>
              <w:left w:type="dxa" w:w="100"/>
              <w:bottom w:type="dxa" w:w="70"/>
              <w:right w:type="dxa" w:w="100"/>
            </w:tcMar>
          </w:tcPr>
          <w:p>
            <w:pPr>
              <w:spacing w:after="20"/>
            </w:pPr>
            <w:r>
              <w:rPr>
                <w:sz w:val="18"/>
                <w:szCs w:val="18"/>
              </w:rPr>
              <w:t xml:space="preserve">Guía al operario para recoger físicamente cada producto del pedido, validando con escaneo que lleva lo correcto.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Requisito</w:t>
            </w:r>
          </w:p>
        </w:tc>
        <w:tc>
          <w:tcPr>
            <w:tcW w:type="dxa" w:w="7360"/>
            <w:tcMar>
              <w:top w:type="dxa" w:w="70"/>
              <w:left w:type="dxa" w:w="100"/>
              <w:bottom w:type="dxa" w:w="70"/>
              <w:right w:type="dxa" w:w="100"/>
            </w:tcMar>
          </w:tcPr>
          <w:p>
            <w:pPr>
              <w:spacing w:after="20"/>
            </w:pPr>
            <w:r>
              <w:rPr>
                <w:sz w:val="18"/>
                <w:szCs w:val="18"/>
              </w:rPr>
              <w:t xml:space="preserve">RF-04</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Precondiciones</w:t>
            </w:r>
          </w:p>
        </w:tc>
        <w:tc>
          <w:tcPr>
            <w:tcW w:type="dxa" w:w="7360"/>
            <w:tcMar>
              <w:top w:type="dxa" w:w="70"/>
              <w:left w:type="dxa" w:w="100"/>
              <w:bottom w:type="dxa" w:w="70"/>
              <w:right w:type="dxa" w:w="100"/>
            </w:tcMar>
          </w:tcPr>
          <w:p>
            <w:pPr>
              <w:spacing w:after="20"/>
            </w:pPr>
            <w:r>
              <w:rPr>
                <w:sz w:val="18"/>
                <w:szCs w:val="18"/>
              </w:rPr>
              <w:t xml:space="preserve">Pedido en estado Creado con su tarea de picking ya generada por el worker de BullMQ.</w:t>
            </w:r>
          </w:p>
          <w:p>
            <w:pPr>
              <w:spacing w:after="20"/>
            </w:pPr>
            <w:r>
              <w:rPr>
                <w:sz w:val="18"/>
                <w:szCs w:val="18"/>
              </w:rPr>
              <w:t xml:space="preserve">Usuario autenticado con rol operario_bodega.</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 básico</w:t>
            </w:r>
          </w:p>
        </w:tc>
        <w:tc>
          <w:tcPr>
            <w:tcW w:type="dxa" w:w="7360"/>
            <w:tcMar>
              <w:top w:type="dxa" w:w="70"/>
              <w:left w:type="dxa" w:w="100"/>
              <w:bottom w:type="dxa" w:w="70"/>
              <w:right w:type="dxa" w:w="100"/>
            </w:tcMar>
          </w:tcPr>
          <w:p>
            <w:pPr>
              <w:spacing w:after="20"/>
            </w:pPr>
            <w:r>
              <w:rPr>
                <w:sz w:val="18"/>
                <w:szCs w:val="18"/>
              </w:rPr>
              <w:t xml:space="preserve">1. El operario abre el tablero de picking y toma la tarea.</w:t>
            </w:r>
          </w:p>
          <w:p>
            <w:pPr>
              <w:spacing w:after="20"/>
            </w:pPr>
            <w:r>
              <w:rPr>
                <w:sz w:val="18"/>
                <w:szCs w:val="18"/>
              </w:rPr>
              <w:t xml:space="preserve">2. Va a la ubicación indicada (A-03-2) y escanea el SKU.</w:t>
            </w:r>
          </w:p>
          <w:p>
            <w:pPr>
              <w:spacing w:after="20"/>
            </w:pPr>
            <w:r>
              <w:rPr>
                <w:sz w:val="18"/>
                <w:szCs w:val="18"/>
              </w:rPr>
              <w:t xml:space="preserve">3. El sistema valida que el SKU pertenezca a la tarea y que aún falte cantidad.</w:t>
            </w:r>
          </w:p>
          <w:p>
            <w:pPr>
              <w:spacing w:after="20"/>
            </w:pPr>
            <w:r>
              <w:rPr>
                <w:sz w:val="18"/>
                <w:szCs w:val="18"/>
              </w:rPr>
              <w:t xml:space="preserve">4. Suma lo recogido; en el primer escaneo la tarea pasa a En curso y el pedido a En preparación.</w:t>
            </w:r>
          </w:p>
          <w:p>
            <w:pPr>
              <w:spacing w:after="20"/>
            </w:pPr>
            <w:r>
              <w:rPr>
                <w:sz w:val="18"/>
                <w:szCs w:val="18"/>
              </w:rPr>
              <w:t xml:space="preserve">5. Se repite por cada línea hasta que todas estén completas.</w:t>
            </w:r>
          </w:p>
          <w:p>
            <w:pPr>
              <w:spacing w:after="20"/>
            </w:pPr>
            <w:r>
              <w:rPr>
                <w:sz w:val="18"/>
                <w:szCs w:val="18"/>
              </w:rPr>
              <w:t xml:space="preserve">6. El operario marca la tarea como lista; el sistema la cierra y deja el pedido listo para despacho.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Flujos alternativos</w:t>
            </w:r>
          </w:p>
        </w:tc>
        <w:tc>
          <w:tcPr>
            <w:tcW w:type="dxa" w:w="7360"/>
            <w:tcMar>
              <w:top w:type="dxa" w:w="70"/>
              <w:left w:type="dxa" w:w="100"/>
              <w:bottom w:type="dxa" w:w="70"/>
              <w:right w:type="dxa" w:w="100"/>
            </w:tcMar>
          </w:tcPr>
          <w:p>
            <w:pPr>
              <w:spacing w:after="20"/>
            </w:pPr>
            <w:r>
              <w:rPr>
                <w:sz w:val="18"/>
                <w:szCs w:val="18"/>
              </w:rPr>
              <w:t xml:space="preserve">A1 — Cantidad grande: el operario puede escanear una vez indicando la cantidad en lugar de escanear unidad por unidad.</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Excepciones</w:t>
            </w:r>
          </w:p>
        </w:tc>
        <w:tc>
          <w:tcPr>
            <w:tcW w:type="dxa" w:w="7360"/>
            <w:tcMar>
              <w:top w:type="dxa" w:w="70"/>
              <w:left w:type="dxa" w:w="100"/>
              <w:bottom w:type="dxa" w:w="70"/>
              <w:right w:type="dxa" w:w="100"/>
            </w:tcMar>
          </w:tcPr>
          <w:p>
            <w:pPr>
              <w:spacing w:after="20"/>
            </w:pPr>
            <w:r>
              <w:rPr>
                <w:sz w:val="18"/>
                <w:szCs w:val="18"/>
              </w:rPr>
              <w:t xml:space="preserve">E1 — SKU que no pertenece al pedido o cantidad excedida: se rechaza el escaneo con un mensaje claro.</w:t>
            </w:r>
          </w:p>
          <w:p>
            <w:pPr>
              <w:spacing w:after="20"/>
            </w:pPr>
            <w:r>
              <w:rPr>
                <w:sz w:val="18"/>
                <w:szCs w:val="18"/>
              </w:rPr>
              <w:t xml:space="preserve">E2 — El producto no está en la ubicación: el operario reporta faltante; la tarea queda con_faltante y se avisa al asesor de ventas para ofrecer sustituto o backorder.</w:t>
            </w:r>
          </w:p>
          <w:p>
            <w:pPr>
              <w:spacing w:after="20"/>
            </w:pPr>
            <w:r>
              <w:rPr>
                <w:sz w:val="18"/>
                <w:szCs w:val="18"/>
              </w:rPr>
              <w:t xml:space="preserve">E3 — Se pierde la conexión: el escaneo no se registra y se reintenta (v1 no contempla modo offline).</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Postcondición</w:t>
            </w:r>
          </w:p>
        </w:tc>
        <w:tc>
          <w:tcPr>
            <w:tcW w:type="dxa" w:w="7360"/>
            <w:tcMar>
              <w:top w:type="dxa" w:w="70"/>
              <w:left w:type="dxa" w:w="100"/>
              <w:bottom w:type="dxa" w:w="70"/>
              <w:right w:type="dxa" w:w="100"/>
            </w:tcMar>
          </w:tcPr>
          <w:p>
            <w:pPr>
              <w:spacing w:after="20"/>
            </w:pPr>
            <w:r>
              <w:rPr>
                <w:sz w:val="18"/>
                <w:szCs w:val="18"/>
              </w:rPr>
              <w:t xml:space="preserve">Tarea completada o con faltante; pedido listo para asignarse a una ruta.</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Endpoint</w:t>
            </w:r>
          </w:p>
        </w:tc>
        <w:tc>
          <w:tcPr>
            <w:tcW w:type="dxa" w:w="7360"/>
            <w:tcMar>
              <w:top w:type="dxa" w:w="70"/>
              <w:left w:type="dxa" w:w="100"/>
              <w:bottom w:type="dxa" w:w="70"/>
              <w:right w:type="dxa" w:w="100"/>
            </w:tcMar>
          </w:tcPr>
          <w:p>
            <w:pPr>
              <w:spacing w:after="20"/>
            </w:pPr>
            <w:r>
              <w:rPr>
                <w:sz w:val="18"/>
                <w:szCs w:val="18"/>
              </w:rPr>
              <w:t xml:space="preserve">GET /picking/tareas · POST /picking/tareas/{id}/escaneos · POST /picking/tareas/{id}/completar</w:t>
            </w:r>
          </w:p>
        </w:tc>
      </w:tr>
    </w:tbl>
    <w:p>
      <w:pPr>
        <w:spacing w:after="100"/>
      </w:pPr>
    </w:p>
    <w:p>
      <w:pPr>
        <w:pStyle w:val="Heading3"/>
        <w:keepNext/>
        <w:spacing w:after="100" w:before="240"/>
      </w:pPr>
      <w:r>
        <w:t xml:space="preserve">CU-06: Planificar Despacho y Ruta</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00"/>
        <w:gridCol w:w="7360"/>
      </w:tblGrid>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Actor</w:t>
            </w:r>
          </w:p>
        </w:tc>
        <w:tc>
          <w:tcPr>
            <w:tcW w:type="dxa" w:w="7360"/>
            <w:tcMar>
              <w:top w:type="dxa" w:w="70"/>
              <w:left w:type="dxa" w:w="100"/>
              <w:bottom w:type="dxa" w:w="70"/>
              <w:right w:type="dxa" w:w="100"/>
            </w:tcMar>
          </w:tcPr>
          <w:p>
            <w:pPr>
              <w:spacing w:after="20"/>
            </w:pPr>
            <w:r>
              <w:rPr>
                <w:sz w:val="18"/>
                <w:szCs w:val="18"/>
              </w:rPr>
              <w:t xml:space="preserve">Jefe de Logística (rol técnico despachador)</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Objetivo</w:t>
            </w:r>
          </w:p>
        </w:tc>
        <w:tc>
          <w:tcPr>
            <w:tcW w:type="dxa" w:w="7360"/>
            <w:tcMar>
              <w:top w:type="dxa" w:w="70"/>
              <w:left w:type="dxa" w:w="100"/>
              <w:bottom w:type="dxa" w:w="70"/>
              <w:right w:type="dxa" w:w="100"/>
            </w:tcMar>
          </w:tcPr>
          <w:p>
            <w:pPr>
              <w:spacing w:after="20"/>
            </w:pPr>
            <w:r>
              <w:rPr>
                <w:sz w:val="18"/>
                <w:szCs w:val="18"/>
              </w:rPr>
              <w:t xml:space="preserve">Agrupa pedidos listos en un viaje, calcula el orden de entrega más corto y asigna vehículo y conductor.</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Requisito</w:t>
            </w:r>
          </w:p>
        </w:tc>
        <w:tc>
          <w:tcPr>
            <w:tcW w:type="dxa" w:w="7360"/>
            <w:tcMar>
              <w:top w:type="dxa" w:w="70"/>
              <w:left w:type="dxa" w:w="100"/>
              <w:bottom w:type="dxa" w:w="70"/>
              <w:right w:type="dxa" w:w="100"/>
            </w:tcMar>
          </w:tcPr>
          <w:p>
            <w:pPr>
              <w:spacing w:after="20"/>
            </w:pPr>
            <w:r>
              <w:rPr>
                <w:sz w:val="18"/>
                <w:szCs w:val="18"/>
              </w:rPr>
              <w:t xml:space="preserve">RF-05</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Precondiciones</w:t>
            </w:r>
          </w:p>
        </w:tc>
        <w:tc>
          <w:tcPr>
            <w:tcW w:type="dxa" w:w="7360"/>
            <w:tcMar>
              <w:top w:type="dxa" w:w="70"/>
              <w:left w:type="dxa" w:w="100"/>
              <w:bottom w:type="dxa" w:w="70"/>
              <w:right w:type="dxa" w:w="100"/>
            </w:tcMar>
          </w:tcPr>
          <w:p>
            <w:pPr>
              <w:spacing w:after="20"/>
            </w:pPr>
            <w:r>
              <w:rPr>
                <w:sz w:val="18"/>
                <w:szCs w:val="18"/>
              </w:rPr>
              <w:t xml:space="preserve">Pedidos con picking completado y aún sin ruta.</w:t>
            </w:r>
          </w:p>
          <w:p>
            <w:pPr>
              <w:spacing w:after="20"/>
            </w:pPr>
            <w:r>
              <w:rPr>
                <w:sz w:val="18"/>
                <w:szCs w:val="18"/>
              </w:rPr>
              <w:t xml:space="preserve">Existe al menos un vehículo y un conductor activos.</w:t>
            </w:r>
          </w:p>
          <w:p>
            <w:pPr>
              <w:spacing w:after="20"/>
            </w:pPr>
            <w:r>
              <w:rPr>
                <w:sz w:val="18"/>
                <w:szCs w:val="18"/>
              </w:rPr>
              <w:t xml:space="preserve">Los clientes tienen coordenadas de entrega.</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 básico</w:t>
            </w:r>
          </w:p>
        </w:tc>
        <w:tc>
          <w:tcPr>
            <w:tcW w:type="dxa" w:w="7360"/>
            <w:tcMar>
              <w:top w:type="dxa" w:w="70"/>
              <w:left w:type="dxa" w:w="100"/>
              <w:bottom w:type="dxa" w:w="70"/>
              <w:right w:type="dxa" w:w="100"/>
            </w:tcMar>
          </w:tcPr>
          <w:p>
            <w:pPr>
              <w:spacing w:after="20"/>
            </w:pPr>
            <w:r>
              <w:rPr>
                <w:sz w:val="18"/>
                <w:szCs w:val="18"/>
              </w:rPr>
              <w:t xml:space="preserve">1. El jefe de logística selecciona los pedidos listos para despacho.</w:t>
            </w:r>
          </w:p>
          <w:p>
            <w:pPr>
              <w:spacing w:after="20"/>
            </w:pPr>
            <w:r>
              <w:rPr>
                <w:sz w:val="18"/>
                <w:szCs w:val="18"/>
              </w:rPr>
              <w:t xml:space="preserve">2. Elige vehículo y conductor.</w:t>
            </w:r>
          </w:p>
          <w:p>
            <w:pPr>
              <w:spacing w:after="20"/>
            </w:pPr>
            <w:r>
              <w:rPr>
                <w:sz w:val="18"/>
                <w:szCs w:val="18"/>
              </w:rPr>
              <w:t xml:space="preserve">3. El sistema consulta al motor de rutas (OSRM), ordena las paradas y estima distancia, duración y hora de llegada por parada.</w:t>
            </w:r>
          </w:p>
          <w:p>
            <w:pPr>
              <w:spacing w:after="20"/>
            </w:pPr>
            <w:r>
              <w:rPr>
                <w:sz w:val="18"/>
                <w:szCs w:val="18"/>
              </w:rPr>
              <w:t xml:space="preserve">4. El jefe revisa la ruta propuesta.</w:t>
            </w:r>
          </w:p>
          <w:p>
            <w:pPr>
              <w:spacing w:after="20"/>
            </w:pPr>
            <w:r>
              <w:rPr>
                <w:sz w:val="18"/>
                <w:szCs w:val="18"/>
              </w:rPr>
              <w:t xml:space="preserve">5. Pulsa "Asignar despacho".</w:t>
            </w:r>
          </w:p>
          <w:p>
            <w:pPr>
              <w:spacing w:after="20"/>
            </w:pPr>
            <w:r>
              <w:rPr>
                <w:sz w:val="18"/>
                <w:szCs w:val="18"/>
              </w:rPr>
              <w:t xml:space="preserve">6. El sistema crea el despacho con sus paradas en orden y pasa los pedidos a Despachado.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Flujos alternativos</w:t>
            </w:r>
          </w:p>
        </w:tc>
        <w:tc>
          <w:tcPr>
            <w:tcW w:type="dxa" w:w="7360"/>
            <w:tcMar>
              <w:top w:type="dxa" w:w="70"/>
              <w:left w:type="dxa" w:w="100"/>
              <w:bottom w:type="dxa" w:w="70"/>
              <w:right w:type="dxa" w:w="100"/>
            </w:tcMar>
          </w:tcPr>
          <w:p>
            <w:pPr>
              <w:spacing w:after="20"/>
            </w:pPr>
            <w:r>
              <w:rPr>
                <w:sz w:val="18"/>
                <w:szCs w:val="18"/>
              </w:rPr>
              <w:t xml:space="preserve">A1 — El jefe no acepta el orden: recalcula o reordena manualmente las paradas.</w:t>
            </w:r>
          </w:p>
          <w:p>
            <w:pPr>
              <w:spacing w:after="20"/>
            </w:pPr>
            <w:r>
              <w:rPr>
                <w:sz w:val="18"/>
                <w:szCs w:val="18"/>
              </w:rPr>
              <w:t xml:space="preserve">A2 — La carga supera la capacidad del vehículo: el sistema advierte y sugiere dividir en dos viajes.</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Excepciones</w:t>
            </w:r>
          </w:p>
        </w:tc>
        <w:tc>
          <w:tcPr>
            <w:tcW w:type="dxa" w:w="7360"/>
            <w:tcMar>
              <w:top w:type="dxa" w:w="70"/>
              <w:left w:type="dxa" w:w="100"/>
              <w:bottom w:type="dxa" w:w="70"/>
              <w:right w:type="dxa" w:w="100"/>
            </w:tcMar>
          </w:tcPr>
          <w:p>
            <w:pPr>
              <w:spacing w:after="20"/>
            </w:pPr>
            <w:r>
              <w:rPr>
                <w:sz w:val="18"/>
                <w:szCs w:val="18"/>
              </w:rPr>
              <w:t xml:space="preserve">E1 — OSRM no responde (riesgo R2): se usa Google Directions o una ruta en caché; si todo falla, se responde 502 y el jefe ordena manualmente.</w:t>
            </w:r>
          </w:p>
          <w:p>
            <w:pPr>
              <w:spacing w:after="20"/>
            </w:pPr>
            <w:r>
              <w:rPr>
                <w:sz w:val="18"/>
                <w:szCs w:val="18"/>
              </w:rPr>
              <w:t xml:space="preserve">E2 — Un pedido ya está en otra ruta: se rechaza con error 409.</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Postcondición</w:t>
            </w:r>
          </w:p>
        </w:tc>
        <w:tc>
          <w:tcPr>
            <w:tcW w:type="dxa" w:w="7360"/>
            <w:tcMar>
              <w:top w:type="dxa" w:w="70"/>
              <w:left w:type="dxa" w:w="100"/>
              <w:bottom w:type="dxa" w:w="70"/>
              <w:right w:type="dxa" w:w="100"/>
            </w:tcMar>
          </w:tcPr>
          <w:p>
            <w:pPr>
              <w:spacing w:after="20"/>
            </w:pPr>
            <w:r>
              <w:rPr>
                <w:sz w:val="18"/>
                <w:szCs w:val="18"/>
              </w:rPr>
              <w:t xml:space="preserve">Despacho en estado planificado con paradas ordenadas; pedidos en Despachado.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Endpoint</w:t>
            </w:r>
          </w:p>
        </w:tc>
        <w:tc>
          <w:tcPr>
            <w:tcW w:type="dxa" w:w="7360"/>
            <w:tcMar>
              <w:top w:type="dxa" w:w="70"/>
              <w:left w:type="dxa" w:w="100"/>
              <w:bottom w:type="dxa" w:w="70"/>
              <w:right w:type="dxa" w:w="100"/>
            </w:tcMar>
          </w:tcPr>
          <w:p>
            <w:pPr>
              <w:spacing w:after="20"/>
            </w:pPr>
            <w:r>
              <w:rPr>
                <w:sz w:val="18"/>
                <w:szCs w:val="18"/>
              </w:rPr>
              <w:t xml:space="preserve">POST /despachos/calcular-ruta · POST /despachos</w:t>
            </w:r>
          </w:p>
        </w:tc>
      </w:tr>
    </w:tbl>
    <w:p>
      <w:pPr>
        <w:spacing w:after="100"/>
      </w:pPr>
    </w:p>
    <w:p>
      <w:pPr>
        <w:pStyle w:val="Heading3"/>
        <w:keepNext/>
        <w:spacing w:after="100" w:before="240"/>
      </w:pPr>
      <w:r>
        <w:t xml:space="preserve">CU-07: Confirmar Entrega</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00"/>
        <w:gridCol w:w="7360"/>
      </w:tblGrid>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Actor</w:t>
            </w:r>
          </w:p>
        </w:tc>
        <w:tc>
          <w:tcPr>
            <w:tcW w:type="dxa" w:w="7360"/>
            <w:tcMar>
              <w:top w:type="dxa" w:w="70"/>
              <w:left w:type="dxa" w:w="100"/>
              <w:bottom w:type="dxa" w:w="70"/>
              <w:right w:type="dxa" w:w="100"/>
            </w:tcMar>
          </w:tcPr>
          <w:p>
            <w:pPr>
              <w:spacing w:after="20"/>
            </w:pPr>
            <w:r>
              <w:rPr>
                <w:sz w:val="18"/>
                <w:szCs w:val="18"/>
              </w:rPr>
              <w:t xml:space="preserve">Chofer / Repartidor (rol técnico despachador)</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Objetivo</w:t>
            </w:r>
          </w:p>
        </w:tc>
        <w:tc>
          <w:tcPr>
            <w:tcW w:type="dxa" w:w="7360"/>
            <w:tcMar>
              <w:top w:type="dxa" w:w="70"/>
              <w:left w:type="dxa" w:w="100"/>
              <w:bottom w:type="dxa" w:w="70"/>
              <w:right w:type="dxa" w:w="100"/>
            </w:tcMar>
          </w:tcPr>
          <w:p>
            <w:pPr>
              <w:spacing w:after="20"/>
            </w:pPr>
            <w:r>
              <w:rPr>
                <w:sz w:val="18"/>
                <w:szCs w:val="18"/>
              </w:rPr>
              <w:t xml:space="preserve">Permite al chofer consultar su ruta del día y confirmar cada entrega desde el navegador del teléfono.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Requisito</w:t>
            </w:r>
          </w:p>
        </w:tc>
        <w:tc>
          <w:tcPr>
            <w:tcW w:type="dxa" w:w="7360"/>
            <w:tcMar>
              <w:top w:type="dxa" w:w="70"/>
              <w:left w:type="dxa" w:w="100"/>
              <w:bottom w:type="dxa" w:w="70"/>
              <w:right w:type="dxa" w:w="100"/>
            </w:tcMar>
          </w:tcPr>
          <w:p>
            <w:pPr>
              <w:spacing w:after="20"/>
            </w:pPr>
            <w:r>
              <w:rPr>
                <w:sz w:val="18"/>
                <w:szCs w:val="18"/>
              </w:rPr>
              <w:t xml:space="preserve">RF-06</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Precondiciones</w:t>
            </w:r>
          </w:p>
        </w:tc>
        <w:tc>
          <w:tcPr>
            <w:tcW w:type="dxa" w:w="7360"/>
            <w:tcMar>
              <w:top w:type="dxa" w:w="70"/>
              <w:left w:type="dxa" w:w="100"/>
              <w:bottom w:type="dxa" w:w="70"/>
              <w:right w:type="dxa" w:w="100"/>
            </w:tcMar>
          </w:tcPr>
          <w:p>
            <w:pPr>
              <w:spacing w:after="20"/>
            </w:pPr>
            <w:r>
              <w:rPr>
                <w:sz w:val="18"/>
                <w:szCs w:val="18"/>
              </w:rPr>
              <w:t xml:space="preserve">Despacho en estado planificado asignado al conductor.</w:t>
            </w:r>
          </w:p>
          <w:p>
            <w:pPr>
              <w:spacing w:after="20"/>
            </w:pPr>
            <w:r>
              <w:rPr>
                <w:sz w:val="18"/>
                <w:szCs w:val="18"/>
              </w:rPr>
              <w:t xml:space="preserve">El chofer tiene acceso web desde su teléfono.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 básico</w:t>
            </w:r>
          </w:p>
        </w:tc>
        <w:tc>
          <w:tcPr>
            <w:tcW w:type="dxa" w:w="7360"/>
            <w:tcMar>
              <w:top w:type="dxa" w:w="70"/>
              <w:left w:type="dxa" w:w="100"/>
              <w:bottom w:type="dxa" w:w="70"/>
              <w:right w:type="dxa" w:w="100"/>
            </w:tcMar>
          </w:tcPr>
          <w:p>
            <w:pPr>
              <w:spacing w:after="20"/>
            </w:pPr>
            <w:r>
              <w:rPr>
                <w:sz w:val="18"/>
                <w:szCs w:val="18"/>
              </w:rPr>
              <w:t xml:space="preserve">1. El chofer abre su ruta del día y la inicia; el despacho pasa a En ruta.</w:t>
            </w:r>
          </w:p>
          <w:p>
            <w:pPr>
              <w:spacing w:after="20"/>
            </w:pPr>
            <w:r>
              <w:rPr>
                <w:sz w:val="18"/>
                <w:szCs w:val="18"/>
              </w:rPr>
              <w:t xml:space="preserve">2. Llega a la primera parada y entrega el pedido.</w:t>
            </w:r>
          </w:p>
          <w:p>
            <w:pPr>
              <w:spacing w:after="20"/>
            </w:pPr>
            <w:r>
              <w:rPr>
                <w:sz w:val="18"/>
                <w:szCs w:val="18"/>
              </w:rPr>
              <w:t xml:space="preserve">3. Confirma la entrega en la aplicación.</w:t>
            </w:r>
          </w:p>
          <w:p>
            <w:pPr>
              <w:spacing w:after="20"/>
            </w:pPr>
            <w:r>
              <w:rPr>
                <w:sz w:val="18"/>
                <w:szCs w:val="18"/>
              </w:rPr>
              <w:t xml:space="preserve">4. El sistema pasa el pedido a Entregado y registra la hora real.</w:t>
            </w:r>
          </w:p>
          <w:p>
            <w:pPr>
              <w:spacing w:after="20"/>
            </w:pPr>
            <w:r>
              <w:rPr>
                <w:sz w:val="18"/>
                <w:szCs w:val="18"/>
              </w:rPr>
              <w:t xml:space="preserve">5. Se repite para cada parada.</w:t>
            </w:r>
          </w:p>
          <w:p>
            <w:pPr>
              <w:spacing w:after="20"/>
            </w:pPr>
            <w:r>
              <w:rPr>
                <w:sz w:val="18"/>
                <w:szCs w:val="18"/>
              </w:rPr>
              <w:t xml:space="preserve">6. Al confirmar la última, el despacho queda Finalizado.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Flujos alternativos</w:t>
            </w:r>
          </w:p>
        </w:tc>
        <w:tc>
          <w:tcPr>
            <w:tcW w:type="dxa" w:w="7360"/>
            <w:tcMar>
              <w:top w:type="dxa" w:w="70"/>
              <w:left w:type="dxa" w:w="100"/>
              <w:bottom w:type="dxa" w:w="70"/>
              <w:right w:type="dxa" w:w="100"/>
            </w:tcMar>
          </w:tcPr>
          <w:p>
            <w:pPr>
              <w:spacing w:after="20"/>
            </w:pPr>
            <w:r>
              <w:rPr>
                <w:sz w:val="18"/>
                <w:szCs w:val="18"/>
              </w:rPr>
              <w:t xml:space="preserve">A1 — Cliente ausente: la parada queda pendiente y el jefe de logística la reprograma (gestión manual en v1).</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Excepciones</w:t>
            </w:r>
          </w:p>
        </w:tc>
        <w:tc>
          <w:tcPr>
            <w:tcW w:type="dxa" w:w="7360"/>
            <w:tcMar>
              <w:top w:type="dxa" w:w="70"/>
              <w:left w:type="dxa" w:w="100"/>
              <w:bottom w:type="dxa" w:w="70"/>
              <w:right w:type="dxa" w:w="100"/>
            </w:tcMar>
          </w:tcPr>
          <w:p>
            <w:pPr>
              <w:spacing w:after="20"/>
            </w:pPr>
            <w:r>
              <w:rPr>
                <w:sz w:val="18"/>
                <w:szCs w:val="18"/>
              </w:rPr>
              <w:t xml:space="preserve">E1 — Sin conexión al confirmar: no se registra y se reintenta cuando haya señal; no se marca como entregado por adelantado.</w:t>
            </w:r>
          </w:p>
          <w:p>
            <w:pPr>
              <w:spacing w:after="20"/>
            </w:pPr>
            <w:r>
              <w:rPr>
                <w:sz w:val="18"/>
                <w:szCs w:val="18"/>
              </w:rPr>
              <w:t xml:space="preserve">E2 — Se confirma una parada de otro despacho: se rechaza con error 404.</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Postcondición</w:t>
            </w:r>
          </w:p>
        </w:tc>
        <w:tc>
          <w:tcPr>
            <w:tcW w:type="dxa" w:w="7360"/>
            <w:tcMar>
              <w:top w:type="dxa" w:w="70"/>
              <w:left w:type="dxa" w:w="100"/>
              <w:bottom w:type="dxa" w:w="70"/>
              <w:right w:type="dxa" w:w="100"/>
            </w:tcMar>
          </w:tcPr>
          <w:p>
            <w:pPr>
              <w:spacing w:after="20"/>
            </w:pPr>
            <w:r>
              <w:rPr>
                <w:sz w:val="18"/>
                <w:szCs w:val="18"/>
              </w:rPr>
              <w:t xml:space="preserve">Pedido Entregado, hora de entrega registrada y, si era la última parada, despacho Finalizado.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Endpoint</w:t>
            </w:r>
          </w:p>
        </w:tc>
        <w:tc>
          <w:tcPr>
            <w:tcW w:type="dxa" w:w="7360"/>
            <w:tcMar>
              <w:top w:type="dxa" w:w="70"/>
              <w:left w:type="dxa" w:w="100"/>
              <w:bottom w:type="dxa" w:w="70"/>
              <w:right w:type="dxa" w:w="100"/>
            </w:tcMar>
          </w:tcPr>
          <w:p>
            <w:pPr>
              <w:spacing w:after="20"/>
            </w:pPr>
            <w:r>
              <w:rPr>
                <w:sz w:val="18"/>
                <w:szCs w:val="18"/>
              </w:rPr>
              <w:t xml:space="preserve">POST /despachos/{id}/iniciar · POST /despachos/{id}/paradas/{paradaId}/entregar</w:t>
            </w:r>
          </w:p>
        </w:tc>
      </w:tr>
    </w:tbl>
    <w:p>
      <w:pPr>
        <w:spacing w:after="100"/>
      </w:pPr>
    </w:p>
    <w:p>
      <w:pPr>
        <w:pStyle w:val="Heading3"/>
        <w:keepNext/>
        <w:spacing w:after="100" w:before="240"/>
      </w:pPr>
      <w:r>
        <w:t xml:space="preserve">CU-08: Cancelar Pedido</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00"/>
        <w:gridCol w:w="7360"/>
      </w:tblGrid>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Actor</w:t>
            </w:r>
          </w:p>
        </w:tc>
        <w:tc>
          <w:tcPr>
            <w:tcW w:type="dxa" w:w="7360"/>
            <w:tcMar>
              <w:top w:type="dxa" w:w="70"/>
              <w:left w:type="dxa" w:w="100"/>
              <w:bottom w:type="dxa" w:w="70"/>
              <w:right w:type="dxa" w:w="100"/>
            </w:tcMar>
          </w:tcPr>
          <w:p>
            <w:pPr>
              <w:spacing w:after="20"/>
            </w:pPr>
            <w:r>
              <w:rPr>
                <w:sz w:val="18"/>
                <w:szCs w:val="18"/>
              </w:rPr>
              <w:t xml:space="preserve">Asesor de Ventas (rol técnico asesor_ventas)</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Objetivo</w:t>
            </w:r>
          </w:p>
        </w:tc>
        <w:tc>
          <w:tcPr>
            <w:tcW w:type="dxa" w:w="7360"/>
            <w:tcMar>
              <w:top w:type="dxa" w:w="70"/>
              <w:left w:type="dxa" w:w="100"/>
              <w:bottom w:type="dxa" w:w="70"/>
              <w:right w:type="dxa" w:w="100"/>
            </w:tcMar>
          </w:tcPr>
          <w:p>
            <w:pPr>
              <w:spacing w:after="20"/>
            </w:pPr>
            <w:r>
              <w:rPr>
                <w:sz w:val="18"/>
                <w:szCs w:val="18"/>
              </w:rPr>
              <w:t xml:space="preserve">Anula un pedido y devuelve al inventario las unidades que había reservado.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Requisito</w:t>
            </w:r>
          </w:p>
        </w:tc>
        <w:tc>
          <w:tcPr>
            <w:tcW w:type="dxa" w:w="7360"/>
            <w:tcMar>
              <w:top w:type="dxa" w:w="70"/>
              <w:left w:type="dxa" w:w="100"/>
              <w:bottom w:type="dxa" w:w="70"/>
              <w:right w:type="dxa" w:w="100"/>
            </w:tcMar>
          </w:tcPr>
          <w:p>
            <w:pPr>
              <w:spacing w:after="20"/>
            </w:pPr>
            <w:r>
              <w:rPr>
                <w:sz w:val="18"/>
                <w:szCs w:val="18"/>
              </w:rPr>
              <w:t xml:space="preserve">RF-02, RF-03</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Precondiciones</w:t>
            </w:r>
          </w:p>
        </w:tc>
        <w:tc>
          <w:tcPr>
            <w:tcW w:type="dxa" w:w="7360"/>
            <w:tcMar>
              <w:top w:type="dxa" w:w="70"/>
              <w:left w:type="dxa" w:w="100"/>
              <w:bottom w:type="dxa" w:w="70"/>
              <w:right w:type="dxa" w:w="100"/>
            </w:tcMar>
          </w:tcPr>
          <w:p>
            <w:pPr>
              <w:spacing w:after="20"/>
            </w:pPr>
            <w:r>
              <w:rPr>
                <w:sz w:val="18"/>
                <w:szCs w:val="18"/>
              </w:rPr>
              <w:t xml:space="preserve">El pedido está en estado Creado o En preparación.</w:t>
            </w:r>
          </w:p>
          <w:p>
            <w:pPr>
              <w:spacing w:after="20"/>
            </w:pPr>
            <w:r>
              <w:rPr>
                <w:sz w:val="18"/>
                <w:szCs w:val="18"/>
              </w:rPr>
              <w:t xml:space="preserve">Usuario autenticado con rol asesor_ventas o administrador.</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 básico</w:t>
            </w:r>
          </w:p>
        </w:tc>
        <w:tc>
          <w:tcPr>
            <w:tcW w:type="dxa" w:w="7360"/>
            <w:tcMar>
              <w:top w:type="dxa" w:w="70"/>
              <w:left w:type="dxa" w:w="100"/>
              <w:bottom w:type="dxa" w:w="70"/>
              <w:right w:type="dxa" w:w="100"/>
            </w:tcMar>
          </w:tcPr>
          <w:p>
            <w:pPr>
              <w:spacing w:after="20"/>
            </w:pPr>
            <w:r>
              <w:rPr>
                <w:sz w:val="18"/>
                <w:szCs w:val="18"/>
              </w:rPr>
              <w:t xml:space="preserve">1. El asesor abre el detalle del pedido y elige Cancelar.</w:t>
            </w:r>
          </w:p>
          <w:p>
            <w:pPr>
              <w:spacing w:after="20"/>
            </w:pPr>
            <w:r>
              <w:rPr>
                <w:sz w:val="18"/>
                <w:szCs w:val="18"/>
              </w:rPr>
              <w:t xml:space="preserve">2. El sistema toma el lock de cada SKU del pedido.</w:t>
            </w:r>
          </w:p>
          <w:p>
            <w:pPr>
              <w:spacing w:after="20"/>
            </w:pPr>
            <w:r>
              <w:rPr>
                <w:sz w:val="18"/>
                <w:szCs w:val="18"/>
              </w:rPr>
              <w:t xml:space="preserve">3. Por cada línea reservada ejecuta liberar_stock(): Reservado vuelve a Disponible.</w:t>
            </w:r>
          </w:p>
          <w:p>
            <w:pPr>
              <w:spacing w:after="20"/>
            </w:pPr>
            <w:r>
              <w:rPr>
                <w:sz w:val="18"/>
                <w:szCs w:val="18"/>
              </w:rPr>
              <w:t xml:space="preserve">4. Registra un movimiento de tipo liberacion por línea.</w:t>
            </w:r>
          </w:p>
          <w:p>
            <w:pPr>
              <w:spacing w:after="20"/>
            </w:pPr>
            <w:r>
              <w:rPr>
                <w:sz w:val="18"/>
                <w:szCs w:val="18"/>
              </w:rPr>
              <w:t xml:space="preserve">5. Cambia el estado a Cancelado; el trigger de la base valida que la transición sea permitida.</w:t>
            </w:r>
          </w:p>
          <w:p>
            <w:pPr>
              <w:spacing w:after="20"/>
            </w:pPr>
            <w:r>
              <w:rPr>
                <w:sz w:val="18"/>
                <w:szCs w:val="18"/>
              </w:rPr>
              <w:t xml:space="preserve">6. La tarea de picking deja de aparecer en el tablero del operario.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Flujos alternativos</w:t>
            </w:r>
          </w:p>
        </w:tc>
        <w:tc>
          <w:tcPr>
            <w:tcW w:type="dxa" w:w="7360"/>
            <w:tcMar>
              <w:top w:type="dxa" w:w="70"/>
              <w:left w:type="dxa" w:w="100"/>
              <w:bottom w:type="dxa" w:w="70"/>
              <w:right w:type="dxa" w:w="100"/>
            </w:tcMar>
          </w:tcPr>
          <w:p>
            <w:pPr>
              <w:spacing w:after="20"/>
            </w:pPr>
            <w:r>
              <w:rPr>
                <w:sz w:val="18"/>
                <w:szCs w:val="18"/>
              </w:rPr>
              <w:t xml:space="preserve">A1 — Las líneas en backorder no tenían stock apartado, por lo que no se libera nada para ellas.</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Excepciones</w:t>
            </w:r>
          </w:p>
        </w:tc>
        <w:tc>
          <w:tcPr>
            <w:tcW w:type="dxa" w:w="7360"/>
            <w:tcMar>
              <w:top w:type="dxa" w:w="70"/>
              <w:left w:type="dxa" w:w="100"/>
              <w:bottom w:type="dxa" w:w="70"/>
              <w:right w:type="dxa" w:w="100"/>
            </w:tcMar>
          </w:tcPr>
          <w:p>
            <w:pPr>
              <w:spacing w:after="20"/>
            </w:pPr>
            <w:r>
              <w:rPr>
                <w:sz w:val="18"/>
                <w:szCs w:val="18"/>
              </w:rPr>
              <w:t xml:space="preserve">E1 — El pedido ya está Despachado o Entregado: se rechaza con error 409.</w:t>
            </w:r>
          </w:p>
          <w:p>
            <w:pPr>
              <w:spacing w:after="20"/>
            </w:pPr>
            <w:r>
              <w:rPr>
                <w:sz w:val="18"/>
                <w:szCs w:val="18"/>
              </w:rPr>
              <w:t xml:space="preserve">E2 — No se obtiene el lock en 0.5 s: se responde 423 y se puede reintentar.</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Postcondición</w:t>
            </w:r>
          </w:p>
        </w:tc>
        <w:tc>
          <w:tcPr>
            <w:tcW w:type="dxa" w:w="7360"/>
            <w:tcMar>
              <w:top w:type="dxa" w:w="70"/>
              <w:left w:type="dxa" w:w="100"/>
              <w:bottom w:type="dxa" w:w="70"/>
              <w:right w:type="dxa" w:w="100"/>
            </w:tcMar>
          </w:tcPr>
          <w:p>
            <w:pPr>
              <w:spacing w:after="20"/>
            </w:pPr>
            <w:r>
              <w:rPr>
                <w:sz w:val="18"/>
                <w:szCs w:val="18"/>
              </w:rPr>
              <w:t xml:space="preserve">Pedido Cancelado y stock devuelto al Disponible.</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Endpoint</w:t>
            </w:r>
          </w:p>
        </w:tc>
        <w:tc>
          <w:tcPr>
            <w:tcW w:type="dxa" w:w="7360"/>
            <w:tcMar>
              <w:top w:type="dxa" w:w="70"/>
              <w:left w:type="dxa" w:w="100"/>
              <w:bottom w:type="dxa" w:w="70"/>
              <w:right w:type="dxa" w:w="100"/>
            </w:tcMar>
          </w:tcPr>
          <w:p>
            <w:pPr>
              <w:spacing w:after="20"/>
            </w:pPr>
            <w:r>
              <w:rPr>
                <w:sz w:val="18"/>
                <w:szCs w:val="18"/>
              </w:rPr>
              <w:t xml:space="preserve">POST /pedidos/{id}/cancelar</w:t>
            </w:r>
          </w:p>
        </w:tc>
      </w:tr>
    </w:tbl>
    <w:p>
      <w:pPr>
        <w:spacing w:after="100"/>
      </w:pPr>
    </w:p>
    <w:p>
      <w:pPr>
        <w:pStyle w:val="Heading3"/>
        <w:keepNext/>
        <w:spacing w:after="100" w:before="240"/>
      </w:pPr>
      <w:r>
        <w:t xml:space="preserve">CU-09: Consultar Inventario</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00"/>
        <w:gridCol w:w="7360"/>
      </w:tblGrid>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Actor</w:t>
            </w:r>
          </w:p>
        </w:tc>
        <w:tc>
          <w:tcPr>
            <w:tcW w:type="dxa" w:w="7360"/>
            <w:tcMar>
              <w:top w:type="dxa" w:w="70"/>
              <w:left w:type="dxa" w:w="100"/>
              <w:bottom w:type="dxa" w:w="70"/>
              <w:right w:type="dxa" w:w="100"/>
            </w:tcMar>
          </w:tcPr>
          <w:p>
            <w:pPr>
              <w:spacing w:after="20"/>
            </w:pPr>
            <w:r>
              <w:rPr>
                <w:sz w:val="18"/>
                <w:szCs w:val="18"/>
              </w:rPr>
              <w:t xml:space="preserve">Cualquier usuario autenticado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Objetivo</w:t>
            </w:r>
          </w:p>
        </w:tc>
        <w:tc>
          <w:tcPr>
            <w:tcW w:type="dxa" w:w="7360"/>
            <w:tcMar>
              <w:top w:type="dxa" w:w="70"/>
              <w:left w:type="dxa" w:w="100"/>
              <w:bottom w:type="dxa" w:w="70"/>
              <w:right w:type="dxa" w:w="100"/>
            </w:tcMar>
          </w:tcPr>
          <w:p>
            <w:pPr>
              <w:spacing w:after="20"/>
            </w:pPr>
            <w:r>
              <w:rPr>
                <w:sz w:val="18"/>
                <w:szCs w:val="18"/>
              </w:rPr>
              <w:t xml:space="preserve">Muestra las existencias por bodega con sus cuatro estados y el historial reciente de cada producto.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Requisito</w:t>
            </w:r>
          </w:p>
        </w:tc>
        <w:tc>
          <w:tcPr>
            <w:tcW w:type="dxa" w:w="7360"/>
            <w:tcMar>
              <w:top w:type="dxa" w:w="70"/>
              <w:left w:type="dxa" w:w="100"/>
              <w:bottom w:type="dxa" w:w="70"/>
              <w:right w:type="dxa" w:w="100"/>
            </w:tcMar>
          </w:tcPr>
          <w:p>
            <w:pPr>
              <w:spacing w:after="20"/>
            </w:pPr>
            <w:r>
              <w:rPr>
                <w:sz w:val="18"/>
                <w:szCs w:val="18"/>
              </w:rPr>
              <w:t xml:space="preserve">RF-02</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Precondiciones</w:t>
            </w:r>
          </w:p>
        </w:tc>
        <w:tc>
          <w:tcPr>
            <w:tcW w:type="dxa" w:w="7360"/>
            <w:tcMar>
              <w:top w:type="dxa" w:w="70"/>
              <w:left w:type="dxa" w:w="100"/>
              <w:bottom w:type="dxa" w:w="70"/>
              <w:right w:type="dxa" w:w="100"/>
            </w:tcMar>
          </w:tcPr>
          <w:p>
            <w:pPr>
              <w:spacing w:after="20"/>
            </w:pPr>
            <w:r>
              <w:rPr>
                <w:sz w:val="18"/>
                <w:szCs w:val="18"/>
              </w:rPr>
              <w:t xml:space="preserve">Usuario autenticado.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 básico</w:t>
            </w:r>
          </w:p>
        </w:tc>
        <w:tc>
          <w:tcPr>
            <w:tcW w:type="dxa" w:w="7360"/>
            <w:tcMar>
              <w:top w:type="dxa" w:w="70"/>
              <w:left w:type="dxa" w:w="100"/>
              <w:bottom w:type="dxa" w:w="70"/>
              <w:right w:type="dxa" w:w="100"/>
            </w:tcMar>
          </w:tcPr>
          <w:p>
            <w:pPr>
              <w:spacing w:after="20"/>
            </w:pPr>
            <w:r>
              <w:rPr>
                <w:sz w:val="18"/>
                <w:szCs w:val="18"/>
              </w:rPr>
              <w:t xml:space="preserve">1. El usuario elige la bodega.</w:t>
            </w:r>
          </w:p>
          <w:p>
            <w:pPr>
              <w:spacing w:after="20"/>
            </w:pPr>
            <w:r>
              <w:rPr>
                <w:sz w:val="18"/>
                <w:szCs w:val="18"/>
              </w:rPr>
              <w:t xml:space="preserve">2. Opcionalmente filtra por SKU, nombre o estado (normal, stock bajo, agotado).</w:t>
            </w:r>
          </w:p>
          <w:p>
            <w:pPr>
              <w:spacing w:after="20"/>
            </w:pPr>
            <w:r>
              <w:rPr>
                <w:sz w:val="18"/>
                <w:szCs w:val="18"/>
              </w:rPr>
              <w:t xml:space="preserve">3. El sistema devuelve las existencias con totales de Disponible, Reservado, En tránsito y Dañado.</w:t>
            </w:r>
          </w:p>
          <w:p>
            <w:pPr>
              <w:spacing w:after="20"/>
            </w:pPr>
            <w:r>
              <w:rPr>
                <w:sz w:val="18"/>
                <w:szCs w:val="18"/>
              </w:rPr>
              <w:t xml:space="preserve">4. El usuario selecciona un SKU para ver sus movimientos recientes.</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Flujos alternativos</w:t>
            </w:r>
          </w:p>
        </w:tc>
        <w:tc>
          <w:tcPr>
            <w:tcW w:type="dxa" w:w="7360"/>
            <w:tcMar>
              <w:top w:type="dxa" w:w="70"/>
              <w:left w:type="dxa" w:w="100"/>
              <w:bottom w:type="dxa" w:w="70"/>
              <w:right w:type="dxa" w:w="100"/>
            </w:tcMar>
          </w:tcPr>
          <w:p>
            <w:pPr>
              <w:spacing w:after="20"/>
            </w:pPr>
            <w:r>
              <w:rPr>
                <w:sz w:val="18"/>
                <w:szCs w:val="18"/>
              </w:rPr>
              <w:t xml:space="preserve">A1 — Sin resultados: se muestra un mensaje vacío con la opción de limpiar filtros.</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Excepciones</w:t>
            </w:r>
          </w:p>
        </w:tc>
        <w:tc>
          <w:tcPr>
            <w:tcW w:type="dxa" w:w="7360"/>
            <w:tcMar>
              <w:top w:type="dxa" w:w="70"/>
              <w:left w:type="dxa" w:w="100"/>
              <w:bottom w:type="dxa" w:w="70"/>
              <w:right w:type="dxa" w:w="100"/>
            </w:tcMar>
          </w:tcPr>
          <w:p>
            <w:pPr>
              <w:spacing w:after="20"/>
            </w:pPr>
            <w:r>
              <w:rPr>
                <w:sz w:val="18"/>
                <w:szCs w:val="18"/>
              </w:rPr>
              <w:t xml:space="preserve">E1 — No se indica la bodega: error 400.</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Postcondición</w:t>
            </w:r>
          </w:p>
        </w:tc>
        <w:tc>
          <w:tcPr>
            <w:tcW w:type="dxa" w:w="7360"/>
            <w:tcMar>
              <w:top w:type="dxa" w:w="70"/>
              <w:left w:type="dxa" w:w="100"/>
              <w:bottom w:type="dxa" w:w="70"/>
              <w:right w:type="dxa" w:w="100"/>
            </w:tcMar>
          </w:tcPr>
          <w:p>
            <w:pPr>
              <w:spacing w:after="20"/>
            </w:pPr>
            <w:r>
              <w:rPr>
                <w:sz w:val="18"/>
                <w:szCs w:val="18"/>
              </w:rPr>
              <w:t xml:space="preserve">Ninguna (consulta de solo lectura).</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Endpoint</w:t>
            </w:r>
          </w:p>
        </w:tc>
        <w:tc>
          <w:tcPr>
            <w:tcW w:type="dxa" w:w="7360"/>
            <w:tcMar>
              <w:top w:type="dxa" w:w="70"/>
              <w:left w:type="dxa" w:w="100"/>
              <w:bottom w:type="dxa" w:w="70"/>
              <w:right w:type="dxa" w:w="100"/>
            </w:tcMar>
          </w:tcPr>
          <w:p>
            <w:pPr>
              <w:spacing w:after="20"/>
            </w:pPr>
            <w:r>
              <w:rPr>
                <w:sz w:val="18"/>
                <w:szCs w:val="18"/>
              </w:rPr>
              <w:t xml:space="preserve">GET /inventario · GET /inventario/{productoId}/movimientos</w:t>
            </w:r>
          </w:p>
        </w:tc>
      </w:tr>
    </w:tbl>
    <w:p>
      <w:pPr>
        <w:spacing w:after="100"/>
      </w:pPr>
    </w:p>
    <w:p>
      <w:pPr>
        <w:pStyle w:val="Heading3"/>
        <w:keepNext/>
        <w:spacing w:after="100" w:before="240"/>
      </w:pPr>
      <w:r>
        <w:t xml:space="preserve">CU-10: Consultar Reportes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00"/>
        <w:gridCol w:w="7360"/>
      </w:tblGrid>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Actor</w:t>
            </w:r>
          </w:p>
        </w:tc>
        <w:tc>
          <w:tcPr>
            <w:tcW w:type="dxa" w:w="7360"/>
            <w:tcMar>
              <w:top w:type="dxa" w:w="70"/>
              <w:left w:type="dxa" w:w="100"/>
              <w:bottom w:type="dxa" w:w="70"/>
              <w:right w:type="dxa" w:w="100"/>
            </w:tcMar>
          </w:tcPr>
          <w:p>
            <w:pPr>
              <w:spacing w:after="20"/>
            </w:pPr>
            <w:r>
              <w:rPr>
                <w:sz w:val="18"/>
                <w:szCs w:val="18"/>
              </w:rPr>
              <w:t xml:space="preserve">Administrador y Jefe de Logística</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Objetivo</w:t>
            </w:r>
          </w:p>
        </w:tc>
        <w:tc>
          <w:tcPr>
            <w:tcW w:type="dxa" w:w="7360"/>
            <w:tcMar>
              <w:top w:type="dxa" w:w="70"/>
              <w:left w:type="dxa" w:w="100"/>
              <w:bottom w:type="dxa" w:w="70"/>
              <w:right w:type="dxa" w:w="100"/>
            </w:tcMar>
          </w:tcPr>
          <w:p>
            <w:pPr>
              <w:spacing w:after="20"/>
            </w:pPr>
            <w:r>
              <w:rPr>
                <w:sz w:val="18"/>
                <w:szCs w:val="18"/>
              </w:rPr>
              <w:t xml:space="preserve">Ofrece indicadores para decidir: despachos, cumplimiento de entregas, rotación y alertas de stock.</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Requisito</w:t>
            </w:r>
          </w:p>
        </w:tc>
        <w:tc>
          <w:tcPr>
            <w:tcW w:type="dxa" w:w="7360"/>
            <w:tcMar>
              <w:top w:type="dxa" w:w="70"/>
              <w:left w:type="dxa" w:w="100"/>
              <w:bottom w:type="dxa" w:w="70"/>
              <w:right w:type="dxa" w:w="100"/>
            </w:tcMar>
          </w:tcPr>
          <w:p>
            <w:pPr>
              <w:spacing w:after="20"/>
            </w:pPr>
            <w:r>
              <w:rPr>
                <w:sz w:val="18"/>
                <w:szCs w:val="18"/>
              </w:rPr>
              <w:t xml:space="preserve">RF-05, RF-06</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Precondiciones</w:t>
            </w:r>
          </w:p>
        </w:tc>
        <w:tc>
          <w:tcPr>
            <w:tcW w:type="dxa" w:w="7360"/>
            <w:tcMar>
              <w:top w:type="dxa" w:w="70"/>
              <w:left w:type="dxa" w:w="100"/>
              <w:bottom w:type="dxa" w:w="70"/>
              <w:right w:type="dxa" w:w="100"/>
            </w:tcMar>
          </w:tcPr>
          <w:p>
            <w:pPr>
              <w:spacing w:after="20"/>
            </w:pPr>
            <w:r>
              <w:rPr>
                <w:sz w:val="18"/>
                <w:szCs w:val="18"/>
              </w:rPr>
              <w:t xml:space="preserve">Usuario autenticado con rol administrador.</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 básico</w:t>
            </w:r>
          </w:p>
        </w:tc>
        <w:tc>
          <w:tcPr>
            <w:tcW w:type="dxa" w:w="7360"/>
            <w:tcMar>
              <w:top w:type="dxa" w:w="70"/>
              <w:left w:type="dxa" w:w="100"/>
              <w:bottom w:type="dxa" w:w="70"/>
              <w:right w:type="dxa" w:w="100"/>
            </w:tcMar>
          </w:tcPr>
          <w:p>
            <w:pPr>
              <w:spacing w:after="20"/>
            </w:pPr>
            <w:r>
              <w:rPr>
                <w:sz w:val="18"/>
                <w:szCs w:val="18"/>
              </w:rPr>
              <w:t xml:space="preserve">1. El usuario elige el reporte, la bodega y el rango de fechas.</w:t>
            </w:r>
          </w:p>
          <w:p>
            <w:pPr>
              <w:spacing w:after="20"/>
            </w:pPr>
            <w:r>
              <w:rPr>
                <w:sz w:val="18"/>
                <w:szCs w:val="18"/>
              </w:rPr>
              <w:t xml:space="preserve">2. El sistema calcula los indicadores del periodo.</w:t>
            </w:r>
          </w:p>
          <w:p>
            <w:pPr>
              <w:spacing w:after="20"/>
            </w:pPr>
            <w:r>
              <w:rPr>
                <w:sz w:val="18"/>
                <w:szCs w:val="18"/>
              </w:rPr>
              <w:t xml:space="preserve">3. Muestra tarjetas de resumen, el gráfico de despachos por día, los productos más vendidos y las alertas de stock.</w:t>
            </w:r>
          </w:p>
          <w:p>
            <w:pPr>
              <w:spacing w:after="20"/>
            </w:pPr>
            <w:r>
              <w:rPr>
                <w:sz w:val="18"/>
                <w:szCs w:val="18"/>
              </w:rPr>
              <w:t xml:space="preserve">4. Opcionalmente exporta el reporte a Excel.</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Flujos alternativos</w:t>
            </w:r>
          </w:p>
        </w:tc>
        <w:tc>
          <w:tcPr>
            <w:tcW w:type="dxa" w:w="7360"/>
            <w:tcMar>
              <w:top w:type="dxa" w:w="70"/>
              <w:left w:type="dxa" w:w="100"/>
              <w:bottom w:type="dxa" w:w="70"/>
              <w:right w:type="dxa" w:w="100"/>
            </w:tcMar>
          </w:tcPr>
          <w:p>
            <w:pPr>
              <w:spacing w:after="20"/>
            </w:pPr>
            <w:r>
              <w:rPr>
                <w:sz w:val="18"/>
                <w:szCs w:val="18"/>
              </w:rPr>
              <w:t xml:space="preserve">A1 — Rango sin datos: se muestran los indicadores en cero.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Excepciones</w:t>
            </w:r>
          </w:p>
        </w:tc>
        <w:tc>
          <w:tcPr>
            <w:tcW w:type="dxa" w:w="7360"/>
            <w:tcMar>
              <w:top w:type="dxa" w:w="70"/>
              <w:left w:type="dxa" w:w="100"/>
              <w:bottom w:type="dxa" w:w="70"/>
              <w:right w:type="dxa" w:w="100"/>
            </w:tcMar>
          </w:tcPr>
          <w:p>
            <w:pPr>
              <w:spacing w:after="20"/>
            </w:pPr>
            <w:r>
              <w:rPr>
                <w:sz w:val="18"/>
                <w:szCs w:val="18"/>
              </w:rPr>
              <w:t xml:space="preserve">E1 — Fecha final anterior a la inicial: error 400.</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Postcondición</w:t>
            </w:r>
          </w:p>
        </w:tc>
        <w:tc>
          <w:tcPr>
            <w:tcW w:type="dxa" w:w="7360"/>
            <w:tcMar>
              <w:top w:type="dxa" w:w="70"/>
              <w:left w:type="dxa" w:w="100"/>
              <w:bottom w:type="dxa" w:w="70"/>
              <w:right w:type="dxa" w:w="100"/>
            </w:tcMar>
          </w:tcPr>
          <w:p>
            <w:pPr>
              <w:spacing w:after="20"/>
            </w:pPr>
            <w:r>
              <w:rPr>
                <w:sz w:val="18"/>
                <w:szCs w:val="18"/>
              </w:rPr>
              <w:t xml:space="preserve">Ninguna (consulta de solo lectura).</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Endpoint</w:t>
            </w:r>
          </w:p>
        </w:tc>
        <w:tc>
          <w:tcPr>
            <w:tcW w:type="dxa" w:w="7360"/>
            <w:tcMar>
              <w:top w:type="dxa" w:w="70"/>
              <w:left w:type="dxa" w:w="100"/>
              <w:bottom w:type="dxa" w:w="70"/>
              <w:right w:type="dxa" w:w="100"/>
            </w:tcMar>
          </w:tcPr>
          <w:p>
            <w:pPr>
              <w:spacing w:after="20"/>
            </w:pPr>
            <w:r>
              <w:rPr>
                <w:sz w:val="18"/>
                <w:szCs w:val="18"/>
              </w:rPr>
              <w:t xml:space="preserve">GET /reportes/resumen · /mas-vendidos · /alertas-stock</w:t>
            </w:r>
          </w:p>
        </w:tc>
      </w:tr>
    </w:tbl>
    <w:p>
      <w:pPr>
        <w:spacing w:after="100"/>
      </w:pPr>
    </w:p>
    <w:p>
      <w:pPr>
        <w:pStyle w:val="Heading3"/>
        <w:keepNext/>
        <w:spacing w:after="100" w:before="240"/>
      </w:pPr>
      <w:r>
        <w:t xml:space="preserve">CU-11: Iniciar Sesión y Controlar Acceso</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00"/>
        <w:gridCol w:w="7360"/>
      </w:tblGrid>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Actor</w:t>
            </w:r>
          </w:p>
        </w:tc>
        <w:tc>
          <w:tcPr>
            <w:tcW w:type="dxa" w:w="7360"/>
            <w:tcMar>
              <w:top w:type="dxa" w:w="70"/>
              <w:left w:type="dxa" w:w="100"/>
              <w:bottom w:type="dxa" w:w="70"/>
              <w:right w:type="dxa" w:w="100"/>
            </w:tcMar>
          </w:tcPr>
          <w:p>
            <w:pPr>
              <w:spacing w:after="20"/>
            </w:pPr>
            <w:r>
              <w:rPr>
                <w:sz w:val="18"/>
                <w:szCs w:val="18"/>
              </w:rPr>
              <w:t xml:space="preserve">Todos los actores</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Objetivo</w:t>
            </w:r>
          </w:p>
        </w:tc>
        <w:tc>
          <w:tcPr>
            <w:tcW w:type="dxa" w:w="7360"/>
            <w:tcMar>
              <w:top w:type="dxa" w:w="70"/>
              <w:left w:type="dxa" w:w="100"/>
              <w:bottom w:type="dxa" w:w="70"/>
              <w:right w:type="dxa" w:w="100"/>
            </w:tcMar>
          </w:tcPr>
          <w:p>
            <w:pPr>
              <w:spacing w:after="20"/>
            </w:pPr>
            <w:r>
              <w:rPr>
                <w:sz w:val="18"/>
                <w:szCs w:val="18"/>
              </w:rPr>
              <w:t xml:space="preserve">Autentica al usuario y limita lo que puede ver y hacer según su rol.</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Requisito</w:t>
            </w:r>
          </w:p>
        </w:tc>
        <w:tc>
          <w:tcPr>
            <w:tcW w:type="dxa" w:w="7360"/>
            <w:tcMar>
              <w:top w:type="dxa" w:w="70"/>
              <w:left w:type="dxa" w:w="100"/>
              <w:bottom w:type="dxa" w:w="70"/>
              <w:right w:type="dxa" w:w="100"/>
            </w:tcMar>
          </w:tcPr>
          <w:p>
            <w:pPr>
              <w:spacing w:after="20"/>
            </w:pPr>
            <w:r>
              <w:rPr>
                <w:sz w:val="18"/>
                <w:szCs w:val="18"/>
              </w:rPr>
              <w:t xml:space="preserve">RF-07</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Precondiciones</w:t>
            </w:r>
          </w:p>
        </w:tc>
        <w:tc>
          <w:tcPr>
            <w:tcW w:type="dxa" w:w="7360"/>
            <w:tcMar>
              <w:top w:type="dxa" w:w="70"/>
              <w:left w:type="dxa" w:w="100"/>
              <w:bottom w:type="dxa" w:w="70"/>
              <w:right w:type="dxa" w:w="100"/>
            </w:tcMar>
          </w:tcPr>
          <w:p>
            <w:pPr>
              <w:spacing w:after="20"/>
            </w:pPr>
            <w:r>
              <w:rPr>
                <w:sz w:val="18"/>
                <w:szCs w:val="18"/>
              </w:rPr>
              <w:t xml:space="preserve">El usuario tiene una cuenta activa con un rol asignado.</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 básico</w:t>
            </w:r>
          </w:p>
        </w:tc>
        <w:tc>
          <w:tcPr>
            <w:tcW w:type="dxa" w:w="7360"/>
            <w:tcMar>
              <w:top w:type="dxa" w:w="70"/>
              <w:left w:type="dxa" w:w="100"/>
              <w:bottom w:type="dxa" w:w="70"/>
              <w:right w:type="dxa" w:w="100"/>
            </w:tcMar>
          </w:tcPr>
          <w:p>
            <w:pPr>
              <w:spacing w:after="20"/>
            </w:pPr>
            <w:r>
              <w:rPr>
                <w:sz w:val="18"/>
                <w:szCs w:val="18"/>
              </w:rPr>
              <w:t xml:space="preserve">1. El usuario ingresa correo y contraseña.</w:t>
            </w:r>
          </w:p>
          <w:p>
            <w:pPr>
              <w:spacing w:after="20"/>
            </w:pPr>
            <w:r>
              <w:rPr>
                <w:sz w:val="18"/>
                <w:szCs w:val="18"/>
              </w:rPr>
              <w:t xml:space="preserve">2. El sistema los valida con Supabase Auth y devuelve un token JWT.</w:t>
            </w:r>
          </w:p>
          <w:p>
            <w:pPr>
              <w:spacing w:after="20"/>
            </w:pPr>
            <w:r>
              <w:rPr>
                <w:sz w:val="18"/>
                <w:szCs w:val="18"/>
              </w:rPr>
              <w:t xml:space="preserve">3. El sistema carga el perfil y el rol del usuario.</w:t>
            </w:r>
          </w:p>
          <w:p>
            <w:pPr>
              <w:spacing w:after="20"/>
            </w:pPr>
            <w:r>
              <w:rPr>
                <w:sz w:val="18"/>
                <w:szCs w:val="18"/>
              </w:rPr>
              <w:t xml:space="preserve">4. La interfaz muestra solo los módulos permitidos para ese rol.</w:t>
            </w:r>
          </w:p>
          <w:p>
            <w:pPr>
              <w:spacing w:after="20"/>
            </w:pPr>
            <w:r>
              <w:rPr>
                <w:sz w:val="18"/>
                <w:szCs w:val="18"/>
              </w:rPr>
              <w:t xml:space="preserve">5. En cada solicitud posterior, el servidor valida el token y el rol antes de ejecutar la operación.</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Flujos alternativos</w:t>
            </w:r>
          </w:p>
        </w:tc>
        <w:tc>
          <w:tcPr>
            <w:tcW w:type="dxa" w:w="7360"/>
            <w:tcMar>
              <w:top w:type="dxa" w:w="70"/>
              <w:left w:type="dxa" w:w="100"/>
              <w:bottom w:type="dxa" w:w="70"/>
              <w:right w:type="dxa" w:w="100"/>
            </w:tcMar>
          </w:tcPr>
          <w:p>
            <w:pPr>
              <w:spacing w:after="20"/>
            </w:pPr>
            <w:r>
              <w:rPr>
                <w:sz w:val="18"/>
                <w:szCs w:val="18"/>
              </w:rPr>
              <w:t xml:space="preserve">A1 — Contraseña olvidada: se usa el flujo de recuperación de Supabase Auth.</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Excepciones</w:t>
            </w:r>
          </w:p>
        </w:tc>
        <w:tc>
          <w:tcPr>
            <w:tcW w:type="dxa" w:w="7360"/>
            <w:tcMar>
              <w:top w:type="dxa" w:w="70"/>
              <w:left w:type="dxa" w:w="100"/>
              <w:bottom w:type="dxa" w:w="70"/>
              <w:right w:type="dxa" w:w="100"/>
            </w:tcMar>
          </w:tcPr>
          <w:p>
            <w:pPr>
              <w:spacing w:after="20"/>
            </w:pPr>
            <w:r>
              <w:rPr>
                <w:sz w:val="18"/>
                <w:szCs w:val="18"/>
              </w:rPr>
              <w:t xml:space="preserve">E1 — Credenciales incorrectas: error 401 sin indicar cuál dato falló.</w:t>
            </w:r>
          </w:p>
          <w:p>
            <w:pPr>
              <w:spacing w:after="20"/>
            </w:pPr>
            <w:r>
              <w:rPr>
                <w:sz w:val="18"/>
                <w:szCs w:val="18"/>
              </w:rPr>
              <w:t xml:space="preserve">E2 — Usuario inactivo: error 401.</w:t>
            </w:r>
          </w:p>
          <w:p>
            <w:pPr>
              <w:spacing w:after="20"/>
            </w:pPr>
            <w:r>
              <w:rPr>
                <w:sz w:val="18"/>
                <w:szCs w:val="18"/>
              </w:rPr>
              <w:t xml:space="preserve">E3 — Rol sin permiso para la operación: error 403.</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Postcondición</w:t>
            </w:r>
          </w:p>
        </w:tc>
        <w:tc>
          <w:tcPr>
            <w:tcW w:type="dxa" w:w="7360"/>
            <w:tcMar>
              <w:top w:type="dxa" w:w="70"/>
              <w:left w:type="dxa" w:w="100"/>
              <w:bottom w:type="dxa" w:w="70"/>
              <w:right w:type="dxa" w:w="100"/>
            </w:tcMar>
          </w:tcPr>
          <w:p>
            <w:pPr>
              <w:spacing w:after="20"/>
            </w:pPr>
            <w:r>
              <w:rPr>
                <w:sz w:val="18"/>
                <w:szCs w:val="18"/>
              </w:rPr>
              <w:t xml:space="preserve">Sesión iniciada y token vigente.</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Endpoint</w:t>
            </w:r>
          </w:p>
        </w:tc>
        <w:tc>
          <w:tcPr>
            <w:tcW w:type="dxa" w:w="7360"/>
            <w:tcMar>
              <w:top w:type="dxa" w:w="70"/>
              <w:left w:type="dxa" w:w="100"/>
              <w:bottom w:type="dxa" w:w="70"/>
              <w:right w:type="dxa" w:w="100"/>
            </w:tcMar>
          </w:tcPr>
          <w:p>
            <w:pPr>
              <w:spacing w:after="20"/>
            </w:pPr>
            <w:r>
              <w:rPr>
                <w:sz w:val="18"/>
                <w:szCs w:val="18"/>
              </w:rPr>
              <w:t xml:space="preserve">POST /auth/login · GET /auth/me</w:t>
            </w:r>
          </w:p>
        </w:tc>
      </w:tr>
    </w:tbl>
    <w:p>
      <w:pPr>
        <w:spacing w:after="100"/>
      </w:pPr>
    </w:p>
    <w:p>
      <w:pPr>
        <w:pStyle w:val="Heading2"/>
        <w:spacing w:after="150" w:before="300"/>
      </w:pPr>
      <w:r>
        <w:t xml:space="preserve">2.10 Diagramas de Estados</w:t>
      </w:r>
    </w:p>
    <w:p>
      <w:pPr>
        <w:spacing w:after="140"/>
      </w:pPr>
      <w:r>
        <w:t xml:space="preserve">Dos objetos del dominio cambian de estado de forma controlada y por eso se modelan con diagramas de estados: el pedido de venta y las unidades de inventario. Documentar estas transiciones evita estados imposibles (por ejemplo, entregar un pedido cancelado) y deja claro qué evento dispara cada cambio.</w:t>
      </w:r>
    </w:p>
    <w:p>
      <w:pPr>
        <w:pStyle w:val="Heading3"/>
        <w:keepNext/>
        <w:spacing w:after="100" w:before="240"/>
      </w:pPr>
      <w:r>
        <w:t xml:space="preserve">Estados del pedido</w:t>
      </w:r>
    </w:p>
    <w:p>
      <w:pPr>
        <w:keepNext/>
        <w:spacing w:after="100" w:before="160"/>
        <w:jc w:val="center"/>
      </w:pPr>
      <w:r>
        <w:drawing>
          <wp:inline distT="0" distB="0" distL="0" distR="0">
            <wp:extent cx="5852160" cy="753895"/>
            <wp:effectExtent t="0" r="0" b="0" l="0"/>
            <wp:docPr id="501" name="estados_pedido" descr="Diagrama de estados del pedido: Creado, En preparación, Despachado, Entregado y Cancelad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5852160" cy="753895"/>
                    </a:xfrm>
                    <a:prstGeom prst="rect">
                      <a:avLst/>
                    </a:prstGeom>
                  </pic:spPr>
                </pic:pic>
              </a:graphicData>
            </a:graphic>
          </wp:inline>
        </w:drawing>
      </w:r>
    </w:p>
    <w:p>
      <w:pPr>
        <w:spacing w:after="260"/>
        <w:jc w:val="center"/>
      </w:pPr>
      <w:r>
        <w:rPr>
          <w:i/>
          <w:iCs/>
          <w:color w:val="595959"/>
          <w:sz w:val="20"/>
          <w:szCs w:val="20"/>
        </w:rPr>
        <w:t xml:space="preserve">Figura 12. Diagrama de estados del pedido de venta</w:t>
      </w:r>
    </w:p>
    <w:p>
      <w:pPr>
        <w:spacing w:after="140"/>
      </w:pPr>
      <w:r>
        <w:t xml:space="preserve">El pedido nace en estado Creado, cuando el stock ya quedó reservado. Avanza en una sola dirección hasta Entregado, y solo puede cancelarse mientras no haya salido de la bodega. Esta regla no depende solo de la aplicación: el trigger validar_transicion_pedido() de la base de datos rechaza cualquier cambio fuera de esta tabla.</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500"/>
        <w:gridCol w:w="1500"/>
        <w:gridCol w:w="2500"/>
        <w:gridCol w:w="1500"/>
        <w:gridCol w:w="2360"/>
      </w:tblGrid>
      <w:tr>
        <w:trPr>
          <w:cantSplit/>
          <w:tblHeader/>
        </w:trPr>
        <w:tc>
          <w:tcPr>
            <w:tcW w:type="dxa" w:w="1500"/>
            <w:shd w:fill="1F4E79" w:val="clear"/>
            <w:tcMar>
              <w:top w:type="dxa" w:w="70"/>
              <w:left w:type="dxa" w:w="100"/>
              <w:bottom w:type="dxa" w:w="70"/>
              <w:right w:type="dxa" w:w="100"/>
            </w:tcMar>
          </w:tcPr>
          <w:p>
            <w:pPr>
              <w:spacing w:after="20"/>
            </w:pPr>
            <w:r>
              <w:rPr>
                <w:b/>
                <w:bCs/>
                <w:color w:val="FFFFFF"/>
                <w:sz w:val="17"/>
                <w:szCs w:val="17"/>
              </w:rPr>
              <w:t xml:space="preserve">Desde</w:t>
            </w:r>
          </w:p>
        </w:tc>
        <w:tc>
          <w:tcPr>
            <w:tcW w:type="dxa" w:w="1500"/>
            <w:shd w:fill="1F4E79" w:val="clear"/>
            <w:tcMar>
              <w:top w:type="dxa" w:w="70"/>
              <w:left w:type="dxa" w:w="100"/>
              <w:bottom w:type="dxa" w:w="70"/>
              <w:right w:type="dxa" w:w="100"/>
            </w:tcMar>
          </w:tcPr>
          <w:p>
            <w:pPr>
              <w:spacing w:after="20"/>
            </w:pPr>
            <w:r>
              <w:rPr>
                <w:b/>
                <w:bCs/>
                <w:color w:val="FFFFFF"/>
                <w:sz w:val="17"/>
                <w:szCs w:val="17"/>
              </w:rPr>
              <w:t xml:space="preserve">Hacia</w:t>
            </w:r>
          </w:p>
        </w:tc>
        <w:tc>
          <w:tcPr>
            <w:tcW w:type="dxa" w:w="2500"/>
            <w:shd w:fill="1F4E79" w:val="clear"/>
            <w:tcMar>
              <w:top w:type="dxa" w:w="70"/>
              <w:left w:type="dxa" w:w="100"/>
              <w:bottom w:type="dxa" w:w="70"/>
              <w:right w:type="dxa" w:w="100"/>
            </w:tcMar>
          </w:tcPr>
          <w:p>
            <w:pPr>
              <w:spacing w:after="20"/>
            </w:pPr>
            <w:r>
              <w:rPr>
                <w:b/>
                <w:bCs/>
                <w:color w:val="FFFFFF"/>
                <w:sz w:val="17"/>
                <w:szCs w:val="17"/>
              </w:rPr>
              <w:t xml:space="preserve">Evento que lo provoca</w:t>
            </w:r>
          </w:p>
        </w:tc>
        <w:tc>
          <w:tcPr>
            <w:tcW w:type="dxa" w:w="1500"/>
            <w:shd w:fill="1F4E79" w:val="clear"/>
            <w:tcMar>
              <w:top w:type="dxa" w:w="70"/>
              <w:left w:type="dxa" w:w="100"/>
              <w:bottom w:type="dxa" w:w="70"/>
              <w:right w:type="dxa" w:w="100"/>
            </w:tcMar>
          </w:tcPr>
          <w:p>
            <w:pPr>
              <w:spacing w:after="20"/>
            </w:pPr>
            <w:r>
              <w:rPr>
                <w:b/>
                <w:bCs/>
                <w:color w:val="FFFFFF"/>
                <w:sz w:val="17"/>
                <w:szCs w:val="17"/>
              </w:rPr>
              <w:t xml:space="preserve">Quién</w:t>
            </w:r>
          </w:p>
        </w:tc>
        <w:tc>
          <w:tcPr>
            <w:tcW w:type="dxa" w:w="2360"/>
            <w:shd w:fill="1F4E79" w:val="clear"/>
            <w:tcMar>
              <w:top w:type="dxa" w:w="70"/>
              <w:left w:type="dxa" w:w="100"/>
              <w:bottom w:type="dxa" w:w="70"/>
              <w:right w:type="dxa" w:w="100"/>
            </w:tcMar>
          </w:tcPr>
          <w:p>
            <w:pPr>
              <w:spacing w:after="20"/>
            </w:pPr>
            <w:r>
              <w:rPr>
                <w:b/>
                <w:bCs/>
                <w:color w:val="FFFFFF"/>
                <w:sz w:val="17"/>
                <w:szCs w:val="17"/>
              </w:rPr>
              <w:t xml:space="preserve">Efecto sobre el stock</w:t>
            </w:r>
          </w:p>
        </w:tc>
      </w:tr>
      <w:tr>
        <w:trPr>
          <w:cantSplit/>
        </w:trPr>
        <w:tc>
          <w:tcPr>
            <w:tcW w:type="dxa" w:w="1500"/>
            <w:tcMar>
              <w:top w:type="dxa" w:w="70"/>
              <w:left w:type="dxa" w:w="100"/>
              <w:bottom w:type="dxa" w:w="70"/>
              <w:right w:type="dxa" w:w="100"/>
            </w:tcMar>
          </w:tcPr>
          <w:p>
            <w:pPr>
              <w:spacing w:after="20"/>
            </w:pPr>
            <w:r>
              <w:rPr>
                <w:sz w:val="17"/>
                <w:szCs w:val="17"/>
              </w:rPr>
              <w:t xml:space="preserve">(inicio)</w:t>
            </w:r>
          </w:p>
        </w:tc>
        <w:tc>
          <w:tcPr>
            <w:tcW w:type="dxa" w:w="1500"/>
            <w:tcMar>
              <w:top w:type="dxa" w:w="70"/>
              <w:left w:type="dxa" w:w="100"/>
              <w:bottom w:type="dxa" w:w="70"/>
              <w:right w:type="dxa" w:w="100"/>
            </w:tcMar>
          </w:tcPr>
          <w:p>
            <w:pPr>
              <w:spacing w:after="20"/>
            </w:pPr>
            <w:r>
              <w:rPr>
                <w:sz w:val="17"/>
                <w:szCs w:val="17"/>
              </w:rPr>
              <w:t xml:space="preserve">Creado</w:t>
            </w:r>
          </w:p>
        </w:tc>
        <w:tc>
          <w:tcPr>
            <w:tcW w:type="dxa" w:w="2500"/>
            <w:tcMar>
              <w:top w:type="dxa" w:w="70"/>
              <w:left w:type="dxa" w:w="100"/>
              <w:bottom w:type="dxa" w:w="70"/>
              <w:right w:type="dxa" w:w="100"/>
            </w:tcMar>
          </w:tcPr>
          <w:p>
            <w:pPr>
              <w:spacing w:after="20"/>
            </w:pPr>
            <w:r>
              <w:rPr>
                <w:sz w:val="17"/>
                <w:szCs w:val="17"/>
              </w:rPr>
              <w:t xml:space="preserve">Se confirma el pedido (CU-01)</w:t>
            </w:r>
          </w:p>
        </w:tc>
        <w:tc>
          <w:tcPr>
            <w:tcW w:type="dxa" w:w="1500"/>
            <w:tcMar>
              <w:top w:type="dxa" w:w="70"/>
              <w:left w:type="dxa" w:w="100"/>
              <w:bottom w:type="dxa" w:w="70"/>
              <w:right w:type="dxa" w:w="100"/>
            </w:tcMar>
          </w:tcPr>
          <w:p>
            <w:pPr>
              <w:spacing w:after="20"/>
            </w:pPr>
            <w:r>
              <w:rPr>
                <w:sz w:val="17"/>
                <w:szCs w:val="17"/>
              </w:rPr>
              <w:t xml:space="preserve">Asesor de Ventas</w:t>
            </w:r>
          </w:p>
        </w:tc>
        <w:tc>
          <w:tcPr>
            <w:tcW w:type="dxa" w:w="2360"/>
            <w:tcMar>
              <w:top w:type="dxa" w:w="70"/>
              <w:left w:type="dxa" w:w="100"/>
              <w:bottom w:type="dxa" w:w="70"/>
              <w:right w:type="dxa" w:w="100"/>
            </w:tcMar>
          </w:tcPr>
          <w:p>
            <w:pPr>
              <w:spacing w:after="20"/>
            </w:pPr>
            <w:r>
              <w:rPr>
                <w:sz w:val="17"/>
                <w:szCs w:val="17"/>
              </w:rPr>
              <w:t xml:space="preserve">Disponible pasa a Reservado</w:t>
            </w:r>
          </w:p>
        </w:tc>
      </w:tr>
      <w:tr>
        <w:trPr>
          <w:cantSplit/>
        </w:trPr>
        <w:tc>
          <w:tcPr>
            <w:tcW w:type="dxa" w:w="1500"/>
            <w:tcMar>
              <w:top w:type="dxa" w:w="70"/>
              <w:left w:type="dxa" w:w="100"/>
              <w:bottom w:type="dxa" w:w="70"/>
              <w:right w:type="dxa" w:w="100"/>
            </w:tcMar>
          </w:tcPr>
          <w:p>
            <w:pPr>
              <w:spacing w:after="20"/>
            </w:pPr>
            <w:r>
              <w:rPr>
                <w:sz w:val="17"/>
                <w:szCs w:val="17"/>
              </w:rPr>
              <w:t xml:space="preserve">Creado</w:t>
            </w:r>
          </w:p>
        </w:tc>
        <w:tc>
          <w:tcPr>
            <w:tcW w:type="dxa" w:w="1500"/>
            <w:tcMar>
              <w:top w:type="dxa" w:w="70"/>
              <w:left w:type="dxa" w:w="100"/>
              <w:bottom w:type="dxa" w:w="70"/>
              <w:right w:type="dxa" w:w="100"/>
            </w:tcMar>
          </w:tcPr>
          <w:p>
            <w:pPr>
              <w:spacing w:after="20"/>
            </w:pPr>
            <w:r>
              <w:rPr>
                <w:sz w:val="17"/>
                <w:szCs w:val="17"/>
              </w:rPr>
              <w:t xml:space="preserve">En preparación</w:t>
            </w:r>
          </w:p>
        </w:tc>
        <w:tc>
          <w:tcPr>
            <w:tcW w:type="dxa" w:w="2500"/>
            <w:tcMar>
              <w:top w:type="dxa" w:w="70"/>
              <w:left w:type="dxa" w:w="100"/>
              <w:bottom w:type="dxa" w:w="70"/>
              <w:right w:type="dxa" w:w="100"/>
            </w:tcMar>
          </w:tcPr>
          <w:p>
            <w:pPr>
              <w:spacing w:after="20"/>
            </w:pPr>
            <w:r>
              <w:rPr>
                <w:sz w:val="17"/>
                <w:szCs w:val="17"/>
              </w:rPr>
              <w:t xml:space="preserve">Primer escaneo de picking (CU-05)</w:t>
            </w:r>
          </w:p>
        </w:tc>
        <w:tc>
          <w:tcPr>
            <w:tcW w:type="dxa" w:w="1500"/>
            <w:tcMar>
              <w:top w:type="dxa" w:w="70"/>
              <w:left w:type="dxa" w:w="100"/>
              <w:bottom w:type="dxa" w:w="70"/>
              <w:right w:type="dxa" w:w="100"/>
            </w:tcMar>
          </w:tcPr>
          <w:p>
            <w:pPr>
              <w:spacing w:after="20"/>
            </w:pPr>
            <w:r>
              <w:rPr>
                <w:sz w:val="17"/>
                <w:szCs w:val="17"/>
              </w:rPr>
              <w:t xml:space="preserve">Almacenista</w:t>
            </w:r>
          </w:p>
        </w:tc>
        <w:tc>
          <w:tcPr>
            <w:tcW w:type="dxa" w:w="2360"/>
            <w:tcMar>
              <w:top w:type="dxa" w:w="70"/>
              <w:left w:type="dxa" w:w="100"/>
              <w:bottom w:type="dxa" w:w="70"/>
              <w:right w:type="dxa" w:w="100"/>
            </w:tcMar>
          </w:tcPr>
          <w:p>
            <w:pPr>
              <w:spacing w:after="20"/>
            </w:pPr>
            <w:r>
              <w:rPr>
                <w:sz w:val="17"/>
                <w:szCs w:val="17"/>
              </w:rPr>
              <w:t xml:space="preserve">Ninguno</w:t>
            </w:r>
          </w:p>
        </w:tc>
      </w:tr>
      <w:tr>
        <w:trPr>
          <w:cantSplit/>
        </w:trPr>
        <w:tc>
          <w:tcPr>
            <w:tcW w:type="dxa" w:w="1500"/>
            <w:tcMar>
              <w:top w:type="dxa" w:w="70"/>
              <w:left w:type="dxa" w:w="100"/>
              <w:bottom w:type="dxa" w:w="70"/>
              <w:right w:type="dxa" w:w="100"/>
            </w:tcMar>
          </w:tcPr>
          <w:p>
            <w:pPr>
              <w:spacing w:after="20"/>
            </w:pPr>
            <w:r>
              <w:rPr>
                <w:sz w:val="17"/>
                <w:szCs w:val="17"/>
              </w:rPr>
              <w:t xml:space="preserve">En preparación</w:t>
            </w:r>
          </w:p>
        </w:tc>
        <w:tc>
          <w:tcPr>
            <w:tcW w:type="dxa" w:w="1500"/>
            <w:tcMar>
              <w:top w:type="dxa" w:w="70"/>
              <w:left w:type="dxa" w:w="100"/>
              <w:bottom w:type="dxa" w:w="70"/>
              <w:right w:type="dxa" w:w="100"/>
            </w:tcMar>
          </w:tcPr>
          <w:p>
            <w:pPr>
              <w:spacing w:after="20"/>
            </w:pPr>
            <w:r>
              <w:rPr>
                <w:sz w:val="17"/>
                <w:szCs w:val="17"/>
              </w:rPr>
              <w:t xml:space="preserve">Despachado</w:t>
            </w:r>
          </w:p>
        </w:tc>
        <w:tc>
          <w:tcPr>
            <w:tcW w:type="dxa" w:w="2500"/>
            <w:tcMar>
              <w:top w:type="dxa" w:w="70"/>
              <w:left w:type="dxa" w:w="100"/>
              <w:bottom w:type="dxa" w:w="70"/>
              <w:right w:type="dxa" w:w="100"/>
            </w:tcMar>
          </w:tcPr>
          <w:p>
            <w:pPr>
              <w:spacing w:after="20"/>
            </w:pPr>
            <w:r>
              <w:rPr>
                <w:sz w:val="17"/>
                <w:szCs w:val="17"/>
              </w:rPr>
              <w:t xml:space="preserve">Se asigna a un despacho (CU-06)</w:t>
            </w:r>
          </w:p>
        </w:tc>
        <w:tc>
          <w:tcPr>
            <w:tcW w:type="dxa" w:w="1500"/>
            <w:tcMar>
              <w:top w:type="dxa" w:w="70"/>
              <w:left w:type="dxa" w:w="100"/>
              <w:bottom w:type="dxa" w:w="70"/>
              <w:right w:type="dxa" w:w="100"/>
            </w:tcMar>
          </w:tcPr>
          <w:p>
            <w:pPr>
              <w:spacing w:after="20"/>
            </w:pPr>
            <w:r>
              <w:rPr>
                <w:sz w:val="17"/>
                <w:szCs w:val="17"/>
              </w:rPr>
              <w:t xml:space="preserve">Jefe de Logística</w:t>
            </w:r>
          </w:p>
        </w:tc>
        <w:tc>
          <w:tcPr>
            <w:tcW w:type="dxa" w:w="2360"/>
            <w:tcMar>
              <w:top w:type="dxa" w:w="70"/>
              <w:left w:type="dxa" w:w="100"/>
              <w:bottom w:type="dxa" w:w="70"/>
              <w:right w:type="dxa" w:w="100"/>
            </w:tcMar>
          </w:tcPr>
          <w:p>
            <w:pPr>
              <w:spacing w:after="20"/>
            </w:pPr>
            <w:r>
              <w:rPr>
                <w:sz w:val="17"/>
                <w:szCs w:val="17"/>
              </w:rPr>
              <w:t xml:space="preserve">Reservado sale del inventario</w:t>
            </w:r>
          </w:p>
        </w:tc>
      </w:tr>
      <w:tr>
        <w:trPr>
          <w:cantSplit/>
        </w:trPr>
        <w:tc>
          <w:tcPr>
            <w:tcW w:type="dxa" w:w="1500"/>
            <w:tcMar>
              <w:top w:type="dxa" w:w="70"/>
              <w:left w:type="dxa" w:w="100"/>
              <w:bottom w:type="dxa" w:w="70"/>
              <w:right w:type="dxa" w:w="100"/>
            </w:tcMar>
          </w:tcPr>
          <w:p>
            <w:pPr>
              <w:spacing w:after="20"/>
            </w:pPr>
            <w:r>
              <w:rPr>
                <w:sz w:val="17"/>
                <w:szCs w:val="17"/>
              </w:rPr>
              <w:t xml:space="preserve">Despachado</w:t>
            </w:r>
          </w:p>
        </w:tc>
        <w:tc>
          <w:tcPr>
            <w:tcW w:type="dxa" w:w="1500"/>
            <w:tcMar>
              <w:top w:type="dxa" w:w="70"/>
              <w:left w:type="dxa" w:w="100"/>
              <w:bottom w:type="dxa" w:w="70"/>
              <w:right w:type="dxa" w:w="100"/>
            </w:tcMar>
          </w:tcPr>
          <w:p>
            <w:pPr>
              <w:spacing w:after="20"/>
            </w:pPr>
            <w:r>
              <w:rPr>
                <w:sz w:val="17"/>
                <w:szCs w:val="17"/>
              </w:rPr>
              <w:t xml:space="preserve">Entregado</w:t>
            </w:r>
          </w:p>
        </w:tc>
        <w:tc>
          <w:tcPr>
            <w:tcW w:type="dxa" w:w="2500"/>
            <w:tcMar>
              <w:top w:type="dxa" w:w="70"/>
              <w:left w:type="dxa" w:w="100"/>
              <w:bottom w:type="dxa" w:w="70"/>
              <w:right w:type="dxa" w:w="100"/>
            </w:tcMar>
          </w:tcPr>
          <w:p>
            <w:pPr>
              <w:spacing w:after="20"/>
            </w:pPr>
            <w:r>
              <w:rPr>
                <w:sz w:val="17"/>
                <w:szCs w:val="17"/>
              </w:rPr>
              <w:t xml:space="preserve">Se confirma la entrega (CU-07)</w:t>
            </w:r>
          </w:p>
        </w:tc>
        <w:tc>
          <w:tcPr>
            <w:tcW w:type="dxa" w:w="1500"/>
            <w:tcMar>
              <w:top w:type="dxa" w:w="70"/>
              <w:left w:type="dxa" w:w="100"/>
              <w:bottom w:type="dxa" w:w="70"/>
              <w:right w:type="dxa" w:w="100"/>
            </w:tcMar>
          </w:tcPr>
          <w:p>
            <w:pPr>
              <w:spacing w:after="20"/>
            </w:pPr>
            <w:r>
              <w:rPr>
                <w:sz w:val="17"/>
                <w:szCs w:val="17"/>
              </w:rPr>
              <w:t xml:space="preserve">Chofer</w:t>
            </w:r>
          </w:p>
        </w:tc>
        <w:tc>
          <w:tcPr>
            <w:tcW w:type="dxa" w:w="2360"/>
            <w:tcMar>
              <w:top w:type="dxa" w:w="70"/>
              <w:left w:type="dxa" w:w="100"/>
              <w:bottom w:type="dxa" w:w="70"/>
              <w:right w:type="dxa" w:w="100"/>
            </w:tcMar>
          </w:tcPr>
          <w:p>
            <w:pPr>
              <w:spacing w:after="20"/>
            </w:pPr>
            <w:r>
              <w:rPr>
                <w:sz w:val="17"/>
                <w:szCs w:val="17"/>
              </w:rPr>
              <w:t xml:space="preserve">Ninguno</w:t>
            </w:r>
          </w:p>
        </w:tc>
      </w:tr>
      <w:tr>
        <w:trPr>
          <w:cantSplit/>
        </w:trPr>
        <w:tc>
          <w:tcPr>
            <w:tcW w:type="dxa" w:w="1500"/>
            <w:tcMar>
              <w:top w:type="dxa" w:w="70"/>
              <w:left w:type="dxa" w:w="100"/>
              <w:bottom w:type="dxa" w:w="70"/>
              <w:right w:type="dxa" w:w="100"/>
            </w:tcMar>
          </w:tcPr>
          <w:p>
            <w:pPr>
              <w:spacing w:after="20"/>
            </w:pPr>
            <w:r>
              <w:rPr>
                <w:sz w:val="17"/>
                <w:szCs w:val="17"/>
              </w:rPr>
              <w:t xml:space="preserve">Creado</w:t>
            </w:r>
          </w:p>
        </w:tc>
        <w:tc>
          <w:tcPr>
            <w:tcW w:type="dxa" w:w="1500"/>
            <w:tcMar>
              <w:top w:type="dxa" w:w="70"/>
              <w:left w:type="dxa" w:w="100"/>
              <w:bottom w:type="dxa" w:w="70"/>
              <w:right w:type="dxa" w:w="100"/>
            </w:tcMar>
          </w:tcPr>
          <w:p>
            <w:pPr>
              <w:spacing w:after="20"/>
            </w:pPr>
            <w:r>
              <w:rPr>
                <w:sz w:val="17"/>
                <w:szCs w:val="17"/>
              </w:rPr>
              <w:t xml:space="preserve">Cancelado</w:t>
            </w:r>
          </w:p>
        </w:tc>
        <w:tc>
          <w:tcPr>
            <w:tcW w:type="dxa" w:w="2500"/>
            <w:tcMar>
              <w:top w:type="dxa" w:w="70"/>
              <w:left w:type="dxa" w:w="100"/>
              <w:bottom w:type="dxa" w:w="70"/>
              <w:right w:type="dxa" w:w="100"/>
            </w:tcMar>
          </w:tcPr>
          <w:p>
            <w:pPr>
              <w:spacing w:after="20"/>
            </w:pPr>
            <w:r>
              <w:rPr>
                <w:sz w:val="17"/>
                <w:szCs w:val="17"/>
              </w:rPr>
              <w:t xml:space="preserve">Cancelación (CU-08)</w:t>
            </w:r>
          </w:p>
        </w:tc>
        <w:tc>
          <w:tcPr>
            <w:tcW w:type="dxa" w:w="1500"/>
            <w:tcMar>
              <w:top w:type="dxa" w:w="70"/>
              <w:left w:type="dxa" w:w="100"/>
              <w:bottom w:type="dxa" w:w="70"/>
              <w:right w:type="dxa" w:w="100"/>
            </w:tcMar>
          </w:tcPr>
          <w:p>
            <w:pPr>
              <w:spacing w:after="20"/>
            </w:pPr>
            <w:r>
              <w:rPr>
                <w:sz w:val="17"/>
                <w:szCs w:val="17"/>
              </w:rPr>
              <w:t xml:space="preserve">Asesor de Ventas</w:t>
            </w:r>
          </w:p>
        </w:tc>
        <w:tc>
          <w:tcPr>
            <w:tcW w:type="dxa" w:w="2360"/>
            <w:tcMar>
              <w:top w:type="dxa" w:w="70"/>
              <w:left w:type="dxa" w:w="100"/>
              <w:bottom w:type="dxa" w:w="70"/>
              <w:right w:type="dxa" w:w="100"/>
            </w:tcMar>
          </w:tcPr>
          <w:p>
            <w:pPr>
              <w:spacing w:after="20"/>
            </w:pPr>
            <w:r>
              <w:rPr>
                <w:sz w:val="17"/>
                <w:szCs w:val="17"/>
              </w:rPr>
              <w:t xml:space="preserve">Reservado vuelve a Disponible</w:t>
            </w:r>
          </w:p>
        </w:tc>
      </w:tr>
      <w:tr>
        <w:trPr>
          <w:cantSplit/>
        </w:trPr>
        <w:tc>
          <w:tcPr>
            <w:tcW w:type="dxa" w:w="1500"/>
            <w:tcMar>
              <w:top w:type="dxa" w:w="70"/>
              <w:left w:type="dxa" w:w="100"/>
              <w:bottom w:type="dxa" w:w="70"/>
              <w:right w:type="dxa" w:w="100"/>
            </w:tcMar>
          </w:tcPr>
          <w:p>
            <w:pPr>
              <w:spacing w:after="20"/>
            </w:pPr>
            <w:r>
              <w:rPr>
                <w:sz w:val="17"/>
                <w:szCs w:val="17"/>
              </w:rPr>
              <w:t xml:space="preserve">En preparación</w:t>
            </w:r>
          </w:p>
        </w:tc>
        <w:tc>
          <w:tcPr>
            <w:tcW w:type="dxa" w:w="1500"/>
            <w:tcMar>
              <w:top w:type="dxa" w:w="70"/>
              <w:left w:type="dxa" w:w="100"/>
              <w:bottom w:type="dxa" w:w="70"/>
              <w:right w:type="dxa" w:w="100"/>
            </w:tcMar>
          </w:tcPr>
          <w:p>
            <w:pPr>
              <w:spacing w:after="20"/>
            </w:pPr>
            <w:r>
              <w:rPr>
                <w:sz w:val="17"/>
                <w:szCs w:val="17"/>
              </w:rPr>
              <w:t xml:space="preserve">Cancelado</w:t>
            </w:r>
          </w:p>
        </w:tc>
        <w:tc>
          <w:tcPr>
            <w:tcW w:type="dxa" w:w="2500"/>
            <w:tcMar>
              <w:top w:type="dxa" w:w="70"/>
              <w:left w:type="dxa" w:w="100"/>
              <w:bottom w:type="dxa" w:w="70"/>
              <w:right w:type="dxa" w:w="100"/>
            </w:tcMar>
          </w:tcPr>
          <w:p>
            <w:pPr>
              <w:spacing w:after="20"/>
            </w:pPr>
            <w:r>
              <w:rPr>
                <w:sz w:val="17"/>
                <w:szCs w:val="17"/>
              </w:rPr>
              <w:t xml:space="preserve">Cancelación (CU-08)</w:t>
            </w:r>
          </w:p>
        </w:tc>
        <w:tc>
          <w:tcPr>
            <w:tcW w:type="dxa" w:w="1500"/>
            <w:tcMar>
              <w:top w:type="dxa" w:w="70"/>
              <w:left w:type="dxa" w:w="100"/>
              <w:bottom w:type="dxa" w:w="70"/>
              <w:right w:type="dxa" w:w="100"/>
            </w:tcMar>
          </w:tcPr>
          <w:p>
            <w:pPr>
              <w:spacing w:after="20"/>
            </w:pPr>
            <w:r>
              <w:rPr>
                <w:sz w:val="17"/>
                <w:szCs w:val="17"/>
              </w:rPr>
              <w:t xml:space="preserve">Asesor de Ventas</w:t>
            </w:r>
          </w:p>
        </w:tc>
        <w:tc>
          <w:tcPr>
            <w:tcW w:type="dxa" w:w="2360"/>
            <w:tcMar>
              <w:top w:type="dxa" w:w="70"/>
              <w:left w:type="dxa" w:w="100"/>
              <w:bottom w:type="dxa" w:w="70"/>
              <w:right w:type="dxa" w:w="100"/>
            </w:tcMar>
          </w:tcPr>
          <w:p>
            <w:pPr>
              <w:spacing w:after="20"/>
            </w:pPr>
            <w:r>
              <w:rPr>
                <w:sz w:val="17"/>
                <w:szCs w:val="17"/>
              </w:rPr>
              <w:t xml:space="preserve">Reservado vuelve a Disponible</w:t>
            </w:r>
          </w:p>
        </w:tc>
      </w:tr>
    </w:tbl>
    <w:p>
      <w:pPr>
        <w:spacing w:after="100"/>
      </w:pPr>
    </w:p>
    <w:p>
      <w:pPr>
        <w:spacing w:after="140"/>
      </w:pPr>
      <w:r>
        <w:t xml:space="preserve">Cualquier otra transición, como Despachado a Cancelado o Entregado a Creado, es inválida y la API responde 409.</w:t>
      </w:r>
    </w:p>
    <w:p>
      <w:pPr>
        <w:pStyle w:val="Heading3"/>
        <w:keepNext/>
        <w:spacing w:after="100" w:before="240"/>
      </w:pPr>
      <w:r>
        <w:t xml:space="preserve">Estados de las unidades de inventario</w:t>
      </w:r>
    </w:p>
    <w:p>
      <w:pPr>
        <w:keepNext/>
        <w:spacing w:after="100" w:before="160"/>
        <w:jc w:val="center"/>
      </w:pPr>
      <w:r>
        <w:drawing>
          <wp:inline distT="0" distB="0" distL="0" distR="0">
            <wp:extent cx="5943600" cy="846088"/>
            <wp:effectExtent t="0" r="0" b="0" l="0"/>
            <wp:docPr id="502" name="estados_stock" descr="Diagrama de estados de las unidades de stock: En tránsito, Disponible, Reservado, Dañado y Salid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5943600" cy="846088"/>
                    </a:xfrm>
                    <a:prstGeom prst="rect">
                      <a:avLst/>
                    </a:prstGeom>
                  </pic:spPr>
                </pic:pic>
              </a:graphicData>
            </a:graphic>
          </wp:inline>
        </w:drawing>
      </w:r>
    </w:p>
    <w:p>
      <w:pPr>
        <w:spacing w:after="260"/>
        <w:jc w:val="center"/>
      </w:pPr>
      <w:r>
        <w:rPr>
          <w:i/>
          <w:iCs/>
          <w:color w:val="595959"/>
          <w:sz w:val="20"/>
          <w:szCs w:val="20"/>
        </w:rPr>
        <w:t xml:space="preserve">Figura 13. Diagrama de estados de las unidades de inventario</w:t>
      </w:r>
    </w:p>
    <w:p>
      <w:pPr>
        <w:spacing w:after="140"/>
      </w:pPr>
      <w:r>
        <w:t xml:space="preserve">Cada unidad de un producto está siempre en uno de cuatro estados, los mismos que lleva la tabla stock (disponible, reservado, en_transito y danado). Solo el estado Disponible se puede vender. La suma de los cuatro estados más lo que ya salió es lo que físicamente pasó por la bodega, lo que permite cuadrar el inventario.</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900"/>
        <w:gridCol w:w="1900"/>
        <w:gridCol w:w="3000"/>
        <w:gridCol w:w="2560"/>
      </w:tblGrid>
      <w:tr>
        <w:trPr>
          <w:cantSplit/>
          <w:tblHeader/>
        </w:trPr>
        <w:tc>
          <w:tcPr>
            <w:tcW w:type="dxa" w:w="1900"/>
            <w:shd w:fill="1F4E79" w:val="clear"/>
            <w:tcMar>
              <w:top w:type="dxa" w:w="70"/>
              <w:left w:type="dxa" w:w="100"/>
              <w:bottom w:type="dxa" w:w="70"/>
              <w:right w:type="dxa" w:w="100"/>
            </w:tcMar>
          </w:tcPr>
          <w:p>
            <w:pPr>
              <w:spacing w:after="20"/>
            </w:pPr>
            <w:r>
              <w:rPr>
                <w:b/>
                <w:bCs/>
                <w:color w:val="FFFFFF"/>
                <w:sz w:val="17"/>
                <w:szCs w:val="17"/>
              </w:rPr>
              <w:t xml:space="preserve">Desde</w:t>
            </w:r>
          </w:p>
        </w:tc>
        <w:tc>
          <w:tcPr>
            <w:tcW w:type="dxa" w:w="1900"/>
            <w:shd w:fill="1F4E79" w:val="clear"/>
            <w:tcMar>
              <w:top w:type="dxa" w:w="70"/>
              <w:left w:type="dxa" w:w="100"/>
              <w:bottom w:type="dxa" w:w="70"/>
              <w:right w:type="dxa" w:w="100"/>
            </w:tcMar>
          </w:tcPr>
          <w:p>
            <w:pPr>
              <w:spacing w:after="20"/>
            </w:pPr>
            <w:r>
              <w:rPr>
                <w:b/>
                <w:bCs/>
                <w:color w:val="FFFFFF"/>
                <w:sz w:val="17"/>
                <w:szCs w:val="17"/>
              </w:rPr>
              <w:t xml:space="preserve">Hacia</w:t>
            </w:r>
          </w:p>
        </w:tc>
        <w:tc>
          <w:tcPr>
            <w:tcW w:type="dxa" w:w="3000"/>
            <w:shd w:fill="1F4E79" w:val="clear"/>
            <w:tcMar>
              <w:top w:type="dxa" w:w="70"/>
              <w:left w:type="dxa" w:w="100"/>
              <w:bottom w:type="dxa" w:w="70"/>
              <w:right w:type="dxa" w:w="100"/>
            </w:tcMar>
          </w:tcPr>
          <w:p>
            <w:pPr>
              <w:spacing w:after="20"/>
            </w:pPr>
            <w:r>
              <w:rPr>
                <w:b/>
                <w:bCs/>
                <w:color w:val="FFFFFF"/>
                <w:sz w:val="17"/>
                <w:szCs w:val="17"/>
              </w:rPr>
              <w:t xml:space="preserve">Función o caso de uso</w:t>
            </w:r>
          </w:p>
        </w:tc>
        <w:tc>
          <w:tcPr>
            <w:tcW w:type="dxa" w:w="2560"/>
            <w:shd w:fill="1F4E79" w:val="clear"/>
            <w:tcMar>
              <w:top w:type="dxa" w:w="70"/>
              <w:left w:type="dxa" w:w="100"/>
              <w:bottom w:type="dxa" w:w="70"/>
              <w:right w:type="dxa" w:w="100"/>
            </w:tcMar>
          </w:tcPr>
          <w:p>
            <w:pPr>
              <w:spacing w:after="20"/>
            </w:pPr>
            <w:r>
              <w:rPr>
                <w:b/>
                <w:bCs/>
                <w:color w:val="FFFFFF"/>
                <w:sz w:val="17"/>
                <w:szCs w:val="17"/>
              </w:rPr>
              <w:t xml:space="preserve">Movimiento registrado</w:t>
            </w:r>
          </w:p>
        </w:tc>
      </w:tr>
      <w:tr>
        <w:trPr>
          <w:cantSplit/>
        </w:trPr>
        <w:tc>
          <w:tcPr>
            <w:tcW w:type="dxa" w:w="1900"/>
            <w:tcMar>
              <w:top w:type="dxa" w:w="70"/>
              <w:left w:type="dxa" w:w="100"/>
              <w:bottom w:type="dxa" w:w="70"/>
              <w:right w:type="dxa" w:w="100"/>
            </w:tcMar>
          </w:tcPr>
          <w:p>
            <w:pPr>
              <w:spacing w:after="20"/>
            </w:pPr>
            <w:r>
              <w:rPr>
                <w:sz w:val="17"/>
                <w:szCs w:val="17"/>
              </w:rPr>
              <w:t xml:space="preserve">Proveedor</w:t>
            </w:r>
          </w:p>
        </w:tc>
        <w:tc>
          <w:tcPr>
            <w:tcW w:type="dxa" w:w="1900"/>
            <w:tcMar>
              <w:top w:type="dxa" w:w="70"/>
              <w:left w:type="dxa" w:w="100"/>
              <w:bottom w:type="dxa" w:w="70"/>
              <w:right w:type="dxa" w:w="100"/>
            </w:tcMar>
          </w:tcPr>
          <w:p>
            <w:pPr>
              <w:spacing w:after="20"/>
            </w:pPr>
            <w:r>
              <w:rPr>
                <w:sz w:val="17"/>
                <w:szCs w:val="17"/>
              </w:rPr>
              <w:t xml:space="preserve">Disponible</w:t>
            </w:r>
          </w:p>
        </w:tc>
        <w:tc>
          <w:tcPr>
            <w:tcW w:type="dxa" w:w="3000"/>
            <w:tcMar>
              <w:top w:type="dxa" w:w="70"/>
              <w:left w:type="dxa" w:w="100"/>
              <w:bottom w:type="dxa" w:w="70"/>
              <w:right w:type="dxa" w:w="100"/>
            </w:tcMar>
          </w:tcPr>
          <w:p>
            <w:pPr>
              <w:spacing w:after="20"/>
            </w:pPr>
            <w:r>
              <w:rPr>
                <w:rFonts w:ascii="Courier New" w:hAnsi="Courier New" w:cs="Courier New"/>
                <w:sz w:val="17"/>
                <w:szCs w:val="17"/>
              </w:rPr>
              <w:t xml:space="preserve">registrar_entrada() · CU-03</w:t>
            </w:r>
          </w:p>
        </w:tc>
        <w:tc>
          <w:tcPr>
            <w:tcW w:type="dxa" w:w="2560"/>
            <w:tcMar>
              <w:top w:type="dxa" w:w="70"/>
              <w:left w:type="dxa" w:w="100"/>
              <w:bottom w:type="dxa" w:w="70"/>
              <w:right w:type="dxa" w:w="100"/>
            </w:tcMar>
          </w:tcPr>
          <w:p>
            <w:pPr>
              <w:spacing w:after="20"/>
            </w:pPr>
            <w:r>
              <w:rPr>
                <w:sz w:val="17"/>
                <w:szCs w:val="17"/>
              </w:rPr>
              <w:t xml:space="preserve">entrada (+)</w:t>
            </w:r>
          </w:p>
        </w:tc>
      </w:tr>
      <w:tr>
        <w:trPr>
          <w:cantSplit/>
        </w:trPr>
        <w:tc>
          <w:tcPr>
            <w:tcW w:type="dxa" w:w="1900"/>
            <w:tcMar>
              <w:top w:type="dxa" w:w="70"/>
              <w:left w:type="dxa" w:w="100"/>
              <w:bottom w:type="dxa" w:w="70"/>
              <w:right w:type="dxa" w:w="100"/>
            </w:tcMar>
          </w:tcPr>
          <w:p>
            <w:pPr>
              <w:spacing w:after="20"/>
            </w:pPr>
            <w:r>
              <w:rPr>
                <w:sz w:val="17"/>
                <w:szCs w:val="17"/>
              </w:rPr>
              <w:t xml:space="preserve">En tránsito</w:t>
            </w:r>
          </w:p>
        </w:tc>
        <w:tc>
          <w:tcPr>
            <w:tcW w:type="dxa" w:w="1900"/>
            <w:tcMar>
              <w:top w:type="dxa" w:w="70"/>
              <w:left w:type="dxa" w:w="100"/>
              <w:bottom w:type="dxa" w:w="70"/>
              <w:right w:type="dxa" w:w="100"/>
            </w:tcMar>
          </w:tcPr>
          <w:p>
            <w:pPr>
              <w:spacing w:after="20"/>
            </w:pPr>
            <w:r>
              <w:rPr>
                <w:sz w:val="17"/>
                <w:szCs w:val="17"/>
              </w:rPr>
              <w:t xml:space="preserve">Disponible</w:t>
            </w:r>
          </w:p>
        </w:tc>
        <w:tc>
          <w:tcPr>
            <w:tcW w:type="dxa" w:w="3000"/>
            <w:tcMar>
              <w:top w:type="dxa" w:w="70"/>
              <w:left w:type="dxa" w:w="100"/>
              <w:bottom w:type="dxa" w:w="70"/>
              <w:right w:type="dxa" w:w="100"/>
            </w:tcMar>
          </w:tcPr>
          <w:p>
            <w:pPr>
              <w:spacing w:after="20"/>
            </w:pPr>
            <w:r>
              <w:rPr>
                <w:rFonts w:ascii="Courier New" w:hAnsi="Courier New" w:cs="Courier New"/>
                <w:sz w:val="17"/>
                <w:szCs w:val="17"/>
              </w:rPr>
              <w:t xml:space="preserve">Llegada de la mercancía a la bodega</w:t>
            </w:r>
          </w:p>
        </w:tc>
        <w:tc>
          <w:tcPr>
            <w:tcW w:type="dxa" w:w="2560"/>
            <w:tcMar>
              <w:top w:type="dxa" w:w="70"/>
              <w:left w:type="dxa" w:w="100"/>
              <w:bottom w:type="dxa" w:w="70"/>
              <w:right w:type="dxa" w:w="100"/>
            </w:tcMar>
          </w:tcPr>
          <w:p>
            <w:pPr>
              <w:spacing w:after="20"/>
            </w:pPr>
            <w:r>
              <w:rPr>
                <w:sz w:val="17"/>
                <w:szCs w:val="17"/>
              </w:rPr>
              <w:t xml:space="preserve">entrada (+)</w:t>
            </w:r>
          </w:p>
        </w:tc>
      </w:tr>
      <w:tr>
        <w:trPr>
          <w:cantSplit/>
        </w:trPr>
        <w:tc>
          <w:tcPr>
            <w:tcW w:type="dxa" w:w="1900"/>
            <w:tcMar>
              <w:top w:type="dxa" w:w="70"/>
              <w:left w:type="dxa" w:w="100"/>
              <w:bottom w:type="dxa" w:w="70"/>
              <w:right w:type="dxa" w:w="100"/>
            </w:tcMar>
          </w:tcPr>
          <w:p>
            <w:pPr>
              <w:spacing w:after="20"/>
            </w:pPr>
            <w:r>
              <w:rPr>
                <w:sz w:val="17"/>
                <w:szCs w:val="17"/>
              </w:rPr>
              <w:t xml:space="preserve">Disponible</w:t>
            </w:r>
          </w:p>
        </w:tc>
        <w:tc>
          <w:tcPr>
            <w:tcW w:type="dxa" w:w="1900"/>
            <w:tcMar>
              <w:top w:type="dxa" w:w="70"/>
              <w:left w:type="dxa" w:w="100"/>
              <w:bottom w:type="dxa" w:w="70"/>
              <w:right w:type="dxa" w:w="100"/>
            </w:tcMar>
          </w:tcPr>
          <w:p>
            <w:pPr>
              <w:spacing w:after="20"/>
            </w:pPr>
            <w:r>
              <w:rPr>
                <w:sz w:val="17"/>
                <w:szCs w:val="17"/>
              </w:rPr>
              <w:t xml:space="preserve">Reservado</w:t>
            </w:r>
          </w:p>
        </w:tc>
        <w:tc>
          <w:tcPr>
            <w:tcW w:type="dxa" w:w="3000"/>
            <w:tcMar>
              <w:top w:type="dxa" w:w="70"/>
              <w:left w:type="dxa" w:w="100"/>
              <w:bottom w:type="dxa" w:w="70"/>
              <w:right w:type="dxa" w:w="100"/>
            </w:tcMar>
          </w:tcPr>
          <w:p>
            <w:pPr>
              <w:spacing w:after="20"/>
            </w:pPr>
            <w:r>
              <w:rPr>
                <w:rFonts w:ascii="Courier New" w:hAnsi="Courier New" w:cs="Courier New"/>
                <w:sz w:val="17"/>
                <w:szCs w:val="17"/>
              </w:rPr>
              <w:t xml:space="preserve">reservar_stock() · CU-01 y CU-02</w:t>
            </w:r>
          </w:p>
        </w:tc>
        <w:tc>
          <w:tcPr>
            <w:tcW w:type="dxa" w:w="2560"/>
            <w:tcMar>
              <w:top w:type="dxa" w:w="70"/>
              <w:left w:type="dxa" w:w="100"/>
              <w:bottom w:type="dxa" w:w="70"/>
              <w:right w:type="dxa" w:w="100"/>
            </w:tcMar>
          </w:tcPr>
          <w:p>
            <w:pPr>
              <w:spacing w:after="20"/>
            </w:pPr>
            <w:r>
              <w:rPr>
                <w:sz w:val="17"/>
                <w:szCs w:val="17"/>
              </w:rPr>
              <w:t xml:space="preserve">reserva (−)</w:t>
            </w:r>
          </w:p>
        </w:tc>
      </w:tr>
      <w:tr>
        <w:trPr>
          <w:cantSplit/>
        </w:trPr>
        <w:tc>
          <w:tcPr>
            <w:tcW w:type="dxa" w:w="1900"/>
            <w:tcMar>
              <w:top w:type="dxa" w:w="70"/>
              <w:left w:type="dxa" w:w="100"/>
              <w:bottom w:type="dxa" w:w="70"/>
              <w:right w:type="dxa" w:w="100"/>
            </w:tcMar>
          </w:tcPr>
          <w:p>
            <w:pPr>
              <w:spacing w:after="20"/>
            </w:pPr>
            <w:r>
              <w:rPr>
                <w:sz w:val="17"/>
                <w:szCs w:val="17"/>
              </w:rPr>
              <w:t xml:space="preserve">Reservado</w:t>
            </w:r>
          </w:p>
        </w:tc>
        <w:tc>
          <w:tcPr>
            <w:tcW w:type="dxa" w:w="1900"/>
            <w:tcMar>
              <w:top w:type="dxa" w:w="70"/>
              <w:left w:type="dxa" w:w="100"/>
              <w:bottom w:type="dxa" w:w="70"/>
              <w:right w:type="dxa" w:w="100"/>
            </w:tcMar>
          </w:tcPr>
          <w:p>
            <w:pPr>
              <w:spacing w:after="20"/>
            </w:pPr>
            <w:r>
              <w:rPr>
                <w:sz w:val="17"/>
                <w:szCs w:val="17"/>
              </w:rPr>
              <w:t xml:space="preserve">Disponible</w:t>
            </w:r>
          </w:p>
        </w:tc>
        <w:tc>
          <w:tcPr>
            <w:tcW w:type="dxa" w:w="3000"/>
            <w:tcMar>
              <w:top w:type="dxa" w:w="70"/>
              <w:left w:type="dxa" w:w="100"/>
              <w:bottom w:type="dxa" w:w="70"/>
              <w:right w:type="dxa" w:w="100"/>
            </w:tcMar>
          </w:tcPr>
          <w:p>
            <w:pPr>
              <w:spacing w:after="20"/>
            </w:pPr>
            <w:r>
              <w:rPr>
                <w:rFonts w:ascii="Courier New" w:hAnsi="Courier New" w:cs="Courier New"/>
                <w:sz w:val="17"/>
                <w:szCs w:val="17"/>
              </w:rPr>
              <w:t xml:space="preserve">liberar_stock() · CU-08</w:t>
            </w:r>
          </w:p>
        </w:tc>
        <w:tc>
          <w:tcPr>
            <w:tcW w:type="dxa" w:w="2560"/>
            <w:tcMar>
              <w:top w:type="dxa" w:w="70"/>
              <w:left w:type="dxa" w:w="100"/>
              <w:bottom w:type="dxa" w:w="70"/>
              <w:right w:type="dxa" w:w="100"/>
            </w:tcMar>
          </w:tcPr>
          <w:p>
            <w:pPr>
              <w:spacing w:after="20"/>
            </w:pPr>
            <w:r>
              <w:rPr>
                <w:sz w:val="17"/>
                <w:szCs w:val="17"/>
              </w:rPr>
              <w:t xml:space="preserve">liberacion (+)</w:t>
            </w:r>
          </w:p>
        </w:tc>
      </w:tr>
      <w:tr>
        <w:trPr>
          <w:cantSplit/>
        </w:trPr>
        <w:tc>
          <w:tcPr>
            <w:tcW w:type="dxa" w:w="1900"/>
            <w:tcMar>
              <w:top w:type="dxa" w:w="70"/>
              <w:left w:type="dxa" w:w="100"/>
              <w:bottom w:type="dxa" w:w="70"/>
              <w:right w:type="dxa" w:w="100"/>
            </w:tcMar>
          </w:tcPr>
          <w:p>
            <w:pPr>
              <w:spacing w:after="20"/>
            </w:pPr>
            <w:r>
              <w:rPr>
                <w:sz w:val="17"/>
                <w:szCs w:val="17"/>
              </w:rPr>
              <w:t xml:space="preserve">Reservado</w:t>
            </w:r>
          </w:p>
        </w:tc>
        <w:tc>
          <w:tcPr>
            <w:tcW w:type="dxa" w:w="1900"/>
            <w:tcMar>
              <w:top w:type="dxa" w:w="70"/>
              <w:left w:type="dxa" w:w="100"/>
              <w:bottom w:type="dxa" w:w="70"/>
              <w:right w:type="dxa" w:w="100"/>
            </w:tcMar>
          </w:tcPr>
          <w:p>
            <w:pPr>
              <w:spacing w:after="20"/>
            </w:pPr>
            <w:r>
              <w:rPr>
                <w:sz w:val="17"/>
                <w:szCs w:val="17"/>
              </w:rPr>
              <w:t xml:space="preserve">Salida</w:t>
            </w:r>
          </w:p>
        </w:tc>
        <w:tc>
          <w:tcPr>
            <w:tcW w:type="dxa" w:w="3000"/>
            <w:tcMar>
              <w:top w:type="dxa" w:w="70"/>
              <w:left w:type="dxa" w:w="100"/>
              <w:bottom w:type="dxa" w:w="70"/>
              <w:right w:type="dxa" w:w="100"/>
            </w:tcMar>
          </w:tcPr>
          <w:p>
            <w:pPr>
              <w:spacing w:after="20"/>
            </w:pPr>
            <w:r>
              <w:rPr>
                <w:rFonts w:ascii="Courier New" w:hAnsi="Courier New" w:cs="Courier New"/>
                <w:sz w:val="17"/>
                <w:szCs w:val="17"/>
              </w:rPr>
              <w:t xml:space="preserve">Despacho confirmado · CU-06</w:t>
            </w:r>
          </w:p>
        </w:tc>
        <w:tc>
          <w:tcPr>
            <w:tcW w:type="dxa" w:w="2560"/>
            <w:tcMar>
              <w:top w:type="dxa" w:w="70"/>
              <w:left w:type="dxa" w:w="100"/>
              <w:bottom w:type="dxa" w:w="70"/>
              <w:right w:type="dxa" w:w="100"/>
            </w:tcMar>
          </w:tcPr>
          <w:p>
            <w:pPr>
              <w:spacing w:after="20"/>
            </w:pPr>
            <w:r>
              <w:rPr>
                <w:sz w:val="17"/>
                <w:szCs w:val="17"/>
              </w:rPr>
              <w:t xml:space="preserve">despacho</w:t>
            </w:r>
          </w:p>
        </w:tc>
      </w:tr>
      <w:tr>
        <w:trPr>
          <w:cantSplit/>
        </w:trPr>
        <w:tc>
          <w:tcPr>
            <w:tcW w:type="dxa" w:w="1900"/>
            <w:tcMar>
              <w:top w:type="dxa" w:w="70"/>
              <w:left w:type="dxa" w:w="100"/>
              <w:bottom w:type="dxa" w:w="70"/>
              <w:right w:type="dxa" w:w="100"/>
            </w:tcMar>
          </w:tcPr>
          <w:p>
            <w:pPr>
              <w:spacing w:after="20"/>
            </w:pPr>
            <w:r>
              <w:rPr>
                <w:sz w:val="17"/>
                <w:szCs w:val="17"/>
              </w:rPr>
              <w:t xml:space="preserve">Disponible</w:t>
            </w:r>
          </w:p>
        </w:tc>
        <w:tc>
          <w:tcPr>
            <w:tcW w:type="dxa" w:w="1900"/>
            <w:tcMar>
              <w:top w:type="dxa" w:w="70"/>
              <w:left w:type="dxa" w:w="100"/>
              <w:bottom w:type="dxa" w:w="70"/>
              <w:right w:type="dxa" w:w="100"/>
            </w:tcMar>
          </w:tcPr>
          <w:p>
            <w:pPr>
              <w:spacing w:after="20"/>
            </w:pPr>
            <w:r>
              <w:rPr>
                <w:sz w:val="17"/>
                <w:szCs w:val="17"/>
              </w:rPr>
              <w:t xml:space="preserve">Dañado</w:t>
            </w:r>
          </w:p>
        </w:tc>
        <w:tc>
          <w:tcPr>
            <w:tcW w:type="dxa" w:w="3000"/>
            <w:tcMar>
              <w:top w:type="dxa" w:w="70"/>
              <w:left w:type="dxa" w:w="100"/>
              <w:bottom w:type="dxa" w:w="70"/>
              <w:right w:type="dxa" w:w="100"/>
            </w:tcMar>
          </w:tcPr>
          <w:p>
            <w:pPr>
              <w:spacing w:after="20"/>
            </w:pPr>
            <w:r>
              <w:rPr>
                <w:rFonts w:ascii="Courier New" w:hAnsi="Courier New" w:cs="Courier New"/>
                <w:sz w:val="17"/>
                <w:szCs w:val="17"/>
              </w:rPr>
              <w:t xml:space="preserve">Ajuste por daño · CU-04</w:t>
            </w:r>
          </w:p>
        </w:tc>
        <w:tc>
          <w:tcPr>
            <w:tcW w:type="dxa" w:w="2560"/>
            <w:tcMar>
              <w:top w:type="dxa" w:w="70"/>
              <w:left w:type="dxa" w:w="100"/>
              <w:bottom w:type="dxa" w:w="70"/>
              <w:right w:type="dxa" w:w="100"/>
            </w:tcMar>
          </w:tcPr>
          <w:p>
            <w:pPr>
              <w:spacing w:after="20"/>
            </w:pPr>
            <w:r>
              <w:rPr>
                <w:sz w:val="17"/>
                <w:szCs w:val="17"/>
              </w:rPr>
              <w:t xml:space="preserve">danio</w:t>
            </w:r>
          </w:p>
        </w:tc>
      </w:tr>
    </w:tbl>
    <w:p>
      <w:pPr>
        <w:spacing w:after="100"/>
      </w:pPr>
    </w:p>
    <w:p>
      <w:pPr>
        <w:pStyle w:val="Heading2"/>
        <w:spacing w:after="150" w:before="300"/>
      </w:pPr>
      <w:r>
        <w:t xml:space="preserve">2.11 Diagramas de Actividad</w:t>
      </w:r>
    </w:p>
    <w:p>
      <w:pPr>
        <w:spacing w:after="140"/>
      </w:pPr>
      <w:r>
        <w:t xml:space="preserve">Los diagramas de actividad describen el flujo paso a paso de los dos procesos operativos más largos: preparar un pedido y despacharlo. Cada actividad está coloreada según quién la ejecuta (la leyenda aparece arriba de cada figura), lo que permite ver los puntos de contacto entre personas y sistema. Los rombos son decisiones y los círculos marcan inicio y fin.</w:t>
      </w:r>
    </w:p>
    <w:p>
      <w:pPr>
        <w:pStyle w:val="Heading3"/>
        <w:keepNext/>
        <w:spacing w:after="100" w:before="240"/>
      </w:pPr>
      <w:r>
        <w:t xml:space="preserve">Preparación de pedidos (picking)</w:t>
      </w:r>
    </w:p>
    <w:p>
      <w:pPr>
        <w:keepNext/>
        <w:spacing w:after="100" w:before="160"/>
        <w:jc w:val="center"/>
      </w:pPr>
      <w:r>
        <w:drawing>
          <wp:inline distT="0" distB="0" distL="0" distR="0">
            <wp:extent cx="4572000" cy="5814508"/>
            <wp:effectExtent t="0" r="0" b="0" l="0"/>
            <wp:docPr id="503" name="act_picking" descr="Diagrama de actividad del proceso de picking entre el sistema y el operario de bodeg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4572000" cy="5814508"/>
                    </a:xfrm>
                    <a:prstGeom prst="rect">
                      <a:avLst/>
                    </a:prstGeom>
                  </pic:spPr>
                </pic:pic>
              </a:graphicData>
            </a:graphic>
          </wp:inline>
        </w:drawing>
      </w:r>
    </w:p>
    <w:p>
      <w:pPr>
        <w:spacing w:after="260"/>
        <w:jc w:val="center"/>
      </w:pPr>
      <w:r>
        <w:rPr>
          <w:i/>
          <w:iCs/>
          <w:color w:val="595959"/>
          <w:sz w:val="20"/>
          <w:szCs w:val="20"/>
        </w:rPr>
        <w:t xml:space="preserve">Figura 14. Diagrama de actividad — preparación de pedidos (CU-05)</w:t>
      </w:r>
    </w:p>
    <w:p>
      <w:pPr>
        <w:spacing w:after="140"/>
      </w:pPr>
      <w:r>
        <w:t xml:space="preserve">Cómo leerlo: el proceso empieza solo, sin intervención humana, cuando un pedido se confirma y el worker de BullMQ crea la tarea. Desde ahí el operario escanea SKU por SKU. Cada escaneo pasa por dos validaciones: que el SKU pertenezca a la tarea y que aún falte cantidad. El ciclo se repite hasta completar todas las líneas. Si el producto no está en su ubicación, el operario reporta faltante y el flujo termina de otra forma: la tarea queda marcada y se avisa al asesor para que ofrezca un sustituto o un backorder.</w:t>
      </w:r>
    </w:p>
    <w:p>
      <w:pPr>
        <w:spacing w:after="140"/>
      </w:pPr>
      <w:r>
        <w:t xml:space="preserve">Reglas de negocio que muestra el diagrama:</w:t>
      </w:r>
    </w:p>
    <w:p>
      <w:pPr>
        <w:pStyle w:val="ListParagraph"/>
        <w:numPr>
          <w:ilvl w:val="0"/>
          <w:numId w:val="1"/>
        </w:numPr>
        <w:spacing w:after="60"/>
      </w:pPr>
      <w:r>
        <w:t xml:space="preserve">Un escaneo inválido nunca modifica el stock ni las cantidades recogidas.</w:t>
      </w:r>
    </w:p>
    <w:p>
      <w:pPr>
        <w:pStyle w:val="ListParagraph"/>
        <w:numPr>
          <w:ilvl w:val="0"/>
          <w:numId w:val="1"/>
        </w:numPr>
        <w:spacing w:after="60"/>
      </w:pPr>
      <w:r>
        <w:t xml:space="preserve">El primer escaneo válido cambia el pedido a En preparación y la tarea a En curso.</w:t>
      </w:r>
    </w:p>
    <w:p>
      <w:pPr>
        <w:pStyle w:val="ListParagraph"/>
        <w:numPr>
          <w:ilvl w:val="0"/>
          <w:numId w:val="1"/>
        </w:numPr>
        <w:spacing w:after="60"/>
      </w:pPr>
      <w:r>
        <w:t xml:space="preserve">La tarea solo se cierra como completada cuando todas las líneas están completas; en cualquier otro caso debe cerrarse con faltante.</w:t>
      </w:r>
    </w:p>
    <w:p>
      <w:pPr>
        <w:pStyle w:val="ListParagraph"/>
        <w:numPr>
          <w:ilvl w:val="0"/>
          <w:numId w:val="1"/>
        </w:numPr>
        <w:spacing w:after="60"/>
      </w:pPr>
      <w:r>
        <w:t xml:space="preserve">El worker es idempotente: si BullMQ reintenta el trabajo, no se duplica la tarea (riesgo R5).</w:t>
      </w:r>
    </w:p>
    <w:p>
      <w:pPr>
        <w:pStyle w:val="Heading3"/>
        <w:keepNext/>
        <w:spacing w:after="100" w:before="240"/>
      </w:pPr>
      <w:r>
        <w:t xml:space="preserve">Planificación de despacho (CU-06)</w:t>
      </w:r>
    </w:p>
    <w:p>
      <w:pPr>
        <w:keepNext/>
        <w:spacing w:after="100" w:before="160"/>
        <w:jc w:val="center"/>
      </w:pPr>
      <w:r>
        <w:drawing>
          <wp:inline distT="0" distB="0" distL="0" distR="0">
            <wp:extent cx="4572000" cy="5319312"/>
            <wp:effectExtent t="0" r="0" b="0" l="0"/>
            <wp:docPr id="504" name="act_despacho" descr="Diagrama de actividad de la planificación del despach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4572000" cy="5319312"/>
                    </a:xfrm>
                    <a:prstGeom prst="rect">
                      <a:avLst/>
                    </a:prstGeom>
                  </pic:spPr>
                </pic:pic>
              </a:graphicData>
            </a:graphic>
          </wp:inline>
        </w:drawing>
      </w:r>
    </w:p>
    <w:p>
      <w:pPr>
        <w:spacing w:after="260"/>
        <w:jc w:val="center"/>
      </w:pPr>
      <w:r>
        <w:rPr>
          <w:i/>
          <w:iCs/>
          <w:color w:val="595959"/>
          <w:sz w:val="20"/>
          <w:szCs w:val="20"/>
        </w:rPr>
        <w:t xml:space="preserve">Figura 15. Diagrama de actividad — planificación de despacho (CU-06)</w:t>
      </w:r>
    </w:p>
    <w:p>
      <w:pPr>
        <w:spacing w:after="140"/>
      </w:pPr>
      <w:r>
        <w:t xml:space="preserve">Cómo leerlo: el jefe de logística elige pedidos, vehículo y conductor; el sistema propone el orden de entrega con el motor de rutas. Aquí está el mitigante del riesgo R2: si OSRM no responde, el sistema recurre a Google Directions o a una ruta en caché antes de pedir al jefe que ordene manualmente. Si el jefe no acepta la propuesta, puede cambiar la selección y recalcular tantas veces como necesite. Al asignar, el sistema crea el despacho con sus paradas y los pedidos pasan a Despachado.</w:t>
      </w:r>
    </w:p>
    <w:p>
      <w:pPr>
        <w:pStyle w:val="Heading3"/>
        <w:keepNext/>
        <w:spacing w:after="100" w:before="240"/>
      </w:pPr>
      <w:r>
        <w:t xml:space="preserve">Entrega en ruta (CU-07)</w:t>
      </w:r>
    </w:p>
    <w:p>
      <w:pPr>
        <w:keepNext/>
        <w:spacing w:after="100" w:before="160"/>
        <w:jc w:val="center"/>
      </w:pPr>
      <w:r>
        <w:drawing>
          <wp:inline distT="0" distB="0" distL="0" distR="0">
            <wp:extent cx="2103120" cy="4806514"/>
            <wp:effectExtent t="0" r="0" b="0" l="0"/>
            <wp:docPr id="505" name="act_entrega" descr="Diagrama de actividad de la entrega en rut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103120" cy="4806514"/>
                    </a:xfrm>
                    <a:prstGeom prst="rect">
                      <a:avLst/>
                    </a:prstGeom>
                  </pic:spPr>
                </pic:pic>
              </a:graphicData>
            </a:graphic>
          </wp:inline>
        </w:drawing>
      </w:r>
    </w:p>
    <w:p>
      <w:pPr>
        <w:spacing w:after="260"/>
        <w:jc w:val="center"/>
      </w:pPr>
      <w:r>
        <w:rPr>
          <w:i/>
          <w:iCs/>
          <w:color w:val="595959"/>
          <w:sz w:val="20"/>
          <w:szCs w:val="20"/>
        </w:rPr>
        <w:t xml:space="preserve">Figura 16. Diagrama de actividad — entrega en ruta (CU-07)</w:t>
      </w:r>
    </w:p>
    <w:p>
      <w:pPr>
        <w:spacing w:after="140"/>
      </w:pPr>
      <w:r>
        <w:t xml:space="preserve">Cómo leerlo: una vez asignado el despacho, el chofer consulta su ruta y la inicia. En cada parada entrega y confirma desde la aplicación; el sistema pasa el pedido a Entregado y guarda la hora real. El ciclo se repite mientras queden paradas, y al confirmar la última el despacho se finaliza automáticamente.</w:t>
      </w:r>
    </w:p>
    <w:p>
      <w:pPr>
        <w:spacing w:after="140"/>
      </w:pPr>
      <w:r>
        <w:t xml:space="preserve">Reglas de negocio que muestra el diagrama:</w:t>
      </w:r>
    </w:p>
    <w:p>
      <w:pPr>
        <w:pStyle w:val="ListParagraph"/>
        <w:numPr>
          <w:ilvl w:val="0"/>
          <w:numId w:val="1"/>
        </w:numPr>
        <w:spacing w:after="60"/>
      </w:pPr>
      <w:r>
        <w:t xml:space="preserve">Un pedido solo puede pertenecer a una ruta (llave única en despacho_paradas.pedido_id).</w:t>
      </w:r>
    </w:p>
    <w:p>
      <w:pPr>
        <w:pStyle w:val="ListParagraph"/>
        <w:numPr>
          <w:ilvl w:val="0"/>
          <w:numId w:val="1"/>
        </w:numPr>
        <w:spacing w:after="60"/>
      </w:pPr>
      <w:r>
        <w:t xml:space="preserve">El orden de las paradas se guarda y no se repite dentro de un mismo despacho.</w:t>
      </w:r>
    </w:p>
    <w:p>
      <w:pPr>
        <w:pStyle w:val="ListParagraph"/>
        <w:numPr>
          <w:ilvl w:val="0"/>
          <w:numId w:val="1"/>
        </w:numPr>
        <w:spacing w:after="60"/>
      </w:pPr>
      <w:r>
        <w:t xml:space="preserve">Las entregas se confirman parada por parada; el despacho se finaliza automáticamente al confirmar la última.</w:t>
      </w:r>
    </w:p>
    <w:p>
      <w:pPr>
        <w:pStyle w:val="ListParagraph"/>
        <w:numPr>
          <w:ilvl w:val="0"/>
          <w:numId w:val="1"/>
        </w:numPr>
        <w:spacing w:after="60"/>
      </w:pPr>
      <w:r>
        <w:t xml:space="preserve">Los tiempos mostrados son estimaciones del motor de rutas; la hora real de entrega queda en entregada_at.</w:t>
      </w:r>
    </w:p>
    <w:p>
      <w:pPr>
        <w:pStyle w:val="Heading2"/>
        <w:spacing w:after="150" w:before="300"/>
      </w:pPr>
      <w:r>
        <w:t xml:space="preserve">2.12 Diagrama de Navegación</w:t>
      </w:r>
    </w:p>
    <w:p>
      <w:pPr>
        <w:spacing w:after="140"/>
      </w:pPr>
      <w:r>
        <w:t xml:space="preserve">El diagrama de navegación muestra cómo se mueve el usuario entre las pantallas del mockup (sección 2.5) y con qué caso de uso se relaciona cada una. Sirve de guía para construir el frontend: define las rutas, qué pantallas existen y cuáles requieren un rol específico.</w:t>
      </w:r>
    </w:p>
    <w:p>
      <w:pPr>
        <w:keepNext/>
        <w:spacing w:after="100" w:before="160"/>
        <w:jc w:val="center"/>
      </w:pPr>
      <w:r>
        <w:drawing>
          <wp:inline distT="0" distB="0" distL="0" distR="0">
            <wp:extent cx="5943600" cy="2894882"/>
            <wp:effectExtent t="0" r="0" b="0" l="0"/>
            <wp:docPr id="506" name="navegacion" descr="Diagrama de navegación entre las pantallas de LogiStoc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5943600" cy="2894882"/>
                    </a:xfrm>
                    <a:prstGeom prst="rect">
                      <a:avLst/>
                    </a:prstGeom>
                  </pic:spPr>
                </pic:pic>
              </a:graphicData>
            </a:graphic>
          </wp:inline>
        </w:drawing>
      </w:r>
    </w:p>
    <w:p>
      <w:pPr>
        <w:spacing w:after="260"/>
        <w:jc w:val="center"/>
      </w:pPr>
      <w:r>
        <w:rPr>
          <w:i/>
          <w:iCs/>
          <w:color w:val="595959"/>
          <w:sz w:val="20"/>
          <w:szCs w:val="20"/>
        </w:rPr>
        <w:t xml:space="preserve">Figura 17. Diagrama de navegación entre pantallas</w:t>
      </w:r>
    </w:p>
    <w:p>
      <w:pPr>
        <w:spacing w:after="140"/>
      </w:pPr>
      <w:r>
        <w:t xml:space="preserve">Después de iniciar sesión, el usuario llega a un menú lateral común, pero solo ve los módulos que su rol permite. Cada módulo agrupa sus pantallas: por ejemplo, desde Nuevo pedido se entra a la resolución de una línea sin stock (ajustar la cantidad, ver sustitutos o dejarla en backorder) y se vuelve al pedido. La pantalla de ruta permite volver a Planificar para recalcular.</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00"/>
        <w:gridCol w:w="2900"/>
        <w:gridCol w:w="4460"/>
      </w:tblGrid>
      <w:tr>
        <w:trPr>
          <w:cantSplit/>
          <w:tblHeader/>
        </w:trPr>
        <w:tc>
          <w:tcPr>
            <w:tcW w:type="dxa" w:w="2000"/>
            <w:shd w:fill="1F4E79" w:val="clear"/>
            <w:tcMar>
              <w:top w:type="dxa" w:w="70"/>
              <w:left w:type="dxa" w:w="100"/>
              <w:bottom w:type="dxa" w:w="70"/>
              <w:right w:type="dxa" w:w="100"/>
            </w:tcMar>
          </w:tcPr>
          <w:p>
            <w:pPr>
              <w:spacing w:after="20"/>
            </w:pPr>
            <w:r>
              <w:rPr>
                <w:b/>
                <w:bCs/>
                <w:color w:val="FFFFFF"/>
                <w:sz w:val="18"/>
                <w:szCs w:val="18"/>
              </w:rPr>
              <w:t xml:space="preserve">Rol técnico</w:t>
            </w:r>
          </w:p>
        </w:tc>
        <w:tc>
          <w:tcPr>
            <w:tcW w:type="dxa" w:w="2900"/>
            <w:shd w:fill="1F4E79" w:val="clear"/>
            <w:tcMar>
              <w:top w:type="dxa" w:w="70"/>
              <w:left w:type="dxa" w:w="100"/>
              <w:bottom w:type="dxa" w:w="70"/>
              <w:right w:type="dxa" w:w="100"/>
            </w:tcMar>
          </w:tcPr>
          <w:p>
            <w:pPr>
              <w:spacing w:after="20"/>
            </w:pPr>
            <w:r>
              <w:rPr>
                <w:b/>
                <w:bCs/>
                <w:color w:val="FFFFFF"/>
                <w:sz w:val="18"/>
                <w:szCs w:val="18"/>
              </w:rPr>
              <w:t xml:space="preserve">Pantalla inicial</w:t>
            </w:r>
          </w:p>
        </w:tc>
        <w:tc>
          <w:tcPr>
            <w:tcW w:type="dxa" w:w="4460"/>
            <w:shd w:fill="1F4E79" w:val="clear"/>
            <w:tcMar>
              <w:top w:type="dxa" w:w="70"/>
              <w:left w:type="dxa" w:w="100"/>
              <w:bottom w:type="dxa" w:w="70"/>
              <w:right w:type="dxa" w:w="100"/>
            </w:tcMar>
          </w:tcPr>
          <w:p>
            <w:pPr>
              <w:spacing w:after="20"/>
            </w:pPr>
            <w:r>
              <w:rPr>
                <w:b/>
                <w:bCs/>
                <w:color w:val="FFFFFF"/>
                <w:sz w:val="18"/>
                <w:szCs w:val="18"/>
              </w:rPr>
              <w:t xml:space="preserve">Módulos visibles en el menú</w:t>
            </w:r>
          </w:p>
        </w:tc>
      </w:tr>
      <w:tr>
        <w:trPr>
          <w:cantSplit/>
        </w:trPr>
        <w:tc>
          <w:tcPr>
            <w:tcW w:type="dxa" w:w="2000"/>
            <w:tcMar>
              <w:top w:type="dxa" w:w="70"/>
              <w:left w:type="dxa" w:w="100"/>
              <w:bottom w:type="dxa" w:w="70"/>
              <w:right w:type="dxa" w:w="100"/>
            </w:tcMar>
          </w:tcPr>
          <w:p>
            <w:pPr>
              <w:spacing w:after="20"/>
            </w:pPr>
            <w:r>
              <w:rPr>
                <w:rFonts w:ascii="Courier New" w:hAnsi="Courier New" w:cs="Courier New"/>
                <w:sz w:val="18"/>
                <w:szCs w:val="18"/>
              </w:rPr>
              <w:t xml:space="preserve">asesor_ventas</w:t>
            </w:r>
          </w:p>
        </w:tc>
        <w:tc>
          <w:tcPr>
            <w:tcW w:type="dxa" w:w="2900"/>
            <w:tcMar>
              <w:top w:type="dxa" w:w="70"/>
              <w:left w:type="dxa" w:w="100"/>
              <w:bottom w:type="dxa" w:w="70"/>
              <w:right w:type="dxa" w:w="100"/>
            </w:tcMar>
          </w:tcPr>
          <w:p>
            <w:pPr>
              <w:spacing w:after="20"/>
            </w:pPr>
            <w:r>
              <w:rPr>
                <w:sz w:val="18"/>
                <w:szCs w:val="18"/>
              </w:rPr>
              <w:t xml:space="preserve">Nuevo pedido de venta</w:t>
            </w:r>
          </w:p>
        </w:tc>
        <w:tc>
          <w:tcPr>
            <w:tcW w:type="dxa" w:w="4460"/>
            <w:tcMar>
              <w:top w:type="dxa" w:w="70"/>
              <w:left w:type="dxa" w:w="100"/>
              <w:bottom w:type="dxa" w:w="70"/>
              <w:right w:type="dxa" w:w="100"/>
            </w:tcMar>
          </w:tcPr>
          <w:p>
            <w:pPr>
              <w:spacing w:after="20"/>
            </w:pPr>
            <w:r>
              <w:rPr>
                <w:sz w:val="18"/>
                <w:szCs w:val="18"/>
              </w:rPr>
              <w:t xml:space="preserve">Pedidos, Inventario (solo lectura)</w:t>
            </w:r>
          </w:p>
        </w:tc>
      </w:tr>
      <w:tr>
        <w:trPr>
          <w:cantSplit/>
        </w:trPr>
        <w:tc>
          <w:tcPr>
            <w:tcW w:type="dxa" w:w="2000"/>
            <w:tcMar>
              <w:top w:type="dxa" w:w="70"/>
              <w:left w:type="dxa" w:w="100"/>
              <w:bottom w:type="dxa" w:w="70"/>
              <w:right w:type="dxa" w:w="100"/>
            </w:tcMar>
          </w:tcPr>
          <w:p>
            <w:pPr>
              <w:spacing w:after="20"/>
            </w:pPr>
            <w:r>
              <w:rPr>
                <w:rFonts w:ascii="Courier New" w:hAnsi="Courier New" w:cs="Courier New"/>
                <w:sz w:val="18"/>
                <w:szCs w:val="18"/>
              </w:rPr>
              <w:t xml:space="preserve">operario_bodega</w:t>
            </w:r>
          </w:p>
        </w:tc>
        <w:tc>
          <w:tcPr>
            <w:tcW w:type="dxa" w:w="2900"/>
            <w:tcMar>
              <w:top w:type="dxa" w:w="70"/>
              <w:left w:type="dxa" w:w="100"/>
              <w:bottom w:type="dxa" w:w="70"/>
              <w:right w:type="dxa" w:w="100"/>
            </w:tcMar>
          </w:tcPr>
          <w:p>
            <w:pPr>
              <w:spacing w:after="20"/>
            </w:pPr>
            <w:r>
              <w:rPr>
                <w:sz w:val="18"/>
                <w:szCs w:val="18"/>
              </w:rPr>
              <w:t xml:space="preserve">Tablero de picking</w:t>
            </w:r>
          </w:p>
        </w:tc>
        <w:tc>
          <w:tcPr>
            <w:tcW w:type="dxa" w:w="4460"/>
            <w:tcMar>
              <w:top w:type="dxa" w:w="70"/>
              <w:left w:type="dxa" w:w="100"/>
              <w:bottom w:type="dxa" w:w="70"/>
              <w:right w:type="dxa" w:w="100"/>
            </w:tcMar>
          </w:tcPr>
          <w:p>
            <w:pPr>
              <w:spacing w:after="20"/>
            </w:pPr>
            <w:r>
              <w:rPr>
                <w:sz w:val="18"/>
                <w:szCs w:val="18"/>
              </w:rPr>
              <w:t xml:space="preserve">Inventario, Picking</w:t>
            </w:r>
          </w:p>
        </w:tc>
      </w:tr>
      <w:tr>
        <w:trPr>
          <w:cantSplit/>
        </w:trPr>
        <w:tc>
          <w:tcPr>
            <w:tcW w:type="dxa" w:w="2000"/>
            <w:tcMar>
              <w:top w:type="dxa" w:w="70"/>
              <w:left w:type="dxa" w:w="100"/>
              <w:bottom w:type="dxa" w:w="70"/>
              <w:right w:type="dxa" w:w="100"/>
            </w:tcMar>
          </w:tcPr>
          <w:p>
            <w:pPr>
              <w:spacing w:after="20"/>
            </w:pPr>
            <w:r>
              <w:rPr>
                <w:rFonts w:ascii="Courier New" w:hAnsi="Courier New" w:cs="Courier New"/>
                <w:sz w:val="18"/>
                <w:szCs w:val="18"/>
              </w:rPr>
              <w:t xml:space="preserve">despachador</w:t>
            </w:r>
          </w:p>
        </w:tc>
        <w:tc>
          <w:tcPr>
            <w:tcW w:type="dxa" w:w="2900"/>
            <w:tcMar>
              <w:top w:type="dxa" w:w="70"/>
              <w:left w:type="dxa" w:w="100"/>
              <w:bottom w:type="dxa" w:w="70"/>
              <w:right w:type="dxa" w:w="100"/>
            </w:tcMar>
          </w:tcPr>
          <w:p>
            <w:pPr>
              <w:spacing w:after="20"/>
            </w:pPr>
            <w:r>
              <w:rPr>
                <w:sz w:val="18"/>
                <w:szCs w:val="18"/>
              </w:rPr>
              <w:t xml:space="preserve">Planificar despacho</w:t>
            </w:r>
          </w:p>
        </w:tc>
        <w:tc>
          <w:tcPr>
            <w:tcW w:type="dxa" w:w="4460"/>
            <w:tcMar>
              <w:top w:type="dxa" w:w="70"/>
              <w:left w:type="dxa" w:w="100"/>
              <w:bottom w:type="dxa" w:w="70"/>
              <w:right w:type="dxa" w:w="100"/>
            </w:tcMar>
          </w:tcPr>
          <w:p>
            <w:pPr>
              <w:spacing w:after="20"/>
            </w:pPr>
            <w:r>
              <w:rPr>
                <w:sz w:val="18"/>
                <w:szCs w:val="18"/>
              </w:rPr>
              <w:t xml:space="preserve">Picking (lectura), Despacho</w:t>
            </w:r>
          </w:p>
        </w:tc>
      </w:tr>
      <w:tr>
        <w:trPr>
          <w:cantSplit/>
        </w:trPr>
        <w:tc>
          <w:tcPr>
            <w:tcW w:type="dxa" w:w="2000"/>
            <w:tcMar>
              <w:top w:type="dxa" w:w="70"/>
              <w:left w:type="dxa" w:w="100"/>
              <w:bottom w:type="dxa" w:w="70"/>
              <w:right w:type="dxa" w:w="100"/>
            </w:tcMar>
          </w:tcPr>
          <w:p>
            <w:pPr>
              <w:spacing w:after="20"/>
            </w:pPr>
            <w:r>
              <w:rPr>
                <w:rFonts w:ascii="Courier New" w:hAnsi="Courier New" w:cs="Courier New"/>
                <w:sz w:val="18"/>
                <w:szCs w:val="18"/>
              </w:rPr>
              <w:t xml:space="preserve">administrador</w:t>
            </w:r>
          </w:p>
        </w:tc>
        <w:tc>
          <w:tcPr>
            <w:tcW w:type="dxa" w:w="2900"/>
            <w:tcMar>
              <w:top w:type="dxa" w:w="70"/>
              <w:left w:type="dxa" w:w="100"/>
              <w:bottom w:type="dxa" w:w="70"/>
              <w:right w:type="dxa" w:w="100"/>
            </w:tcMar>
          </w:tcPr>
          <w:p>
            <w:pPr>
              <w:spacing w:after="20"/>
            </w:pPr>
            <w:r>
              <w:rPr>
                <w:sz w:val="18"/>
                <w:szCs w:val="18"/>
              </w:rPr>
              <w:t xml:space="preserve">Reportes</w:t>
            </w:r>
          </w:p>
        </w:tc>
        <w:tc>
          <w:tcPr>
            <w:tcW w:type="dxa" w:w="4460"/>
            <w:tcMar>
              <w:top w:type="dxa" w:w="70"/>
              <w:left w:type="dxa" w:w="100"/>
              <w:bottom w:type="dxa" w:w="70"/>
              <w:right w:type="dxa" w:w="100"/>
            </w:tcMar>
          </w:tcPr>
          <w:p>
            <w:pPr>
              <w:spacing w:after="20"/>
            </w:pPr>
            <w:r>
              <w:rPr>
                <w:sz w:val="18"/>
                <w:szCs w:val="18"/>
              </w:rPr>
              <w:t xml:space="preserve">Todos los módulos</w:t>
            </w:r>
          </w:p>
        </w:tc>
      </w:tr>
    </w:tbl>
    <w:p>
      <w:pPr>
        <w:spacing w:after="100"/>
      </w:pPr>
    </w:p>
    <w:p>
      <w:pPr>
        <w:pStyle w:val="Heading2"/>
        <w:spacing w:after="150" w:before="300"/>
      </w:pPr>
      <w:r>
        <w:t xml:space="preserve">2.13 Diagrama de Despliegue</w:t>
      </w:r>
    </w:p>
    <w:p>
      <w:pPr>
        <w:spacing w:after="140"/>
      </w:pPr>
      <w:r>
        <w:t xml:space="preserve">El diagrama de despliegue muestra en qué infraestructura corre cada componente y cómo se comunican. La decisión central es usar Supabase como servicio gestionado para la base de datos y la autenticación, y mantener propios solo los componentes con lógica de negocio: la API, el worker, Redis y el motor de rutas. Así el equipo se concentra en el código que aporta valor y no en administrar PostgreSQL.</w:t>
      </w:r>
    </w:p>
    <w:p>
      <w:pPr>
        <w:keepNext/>
        <w:spacing w:after="100" w:before="160"/>
        <w:jc w:val="center"/>
      </w:pPr>
      <w:r>
        <w:drawing>
          <wp:inline distT="0" distB="0" distL="0" distR="0">
            <wp:extent cx="5943600" cy="2968303"/>
            <wp:effectExtent t="0" r="0" b="0" l="0"/>
            <wp:docPr id="507" name="despliegue" descr="Diagrama de despliegue de LogiStoc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5943600" cy="2968303"/>
                    </a:xfrm>
                    <a:prstGeom prst="rect">
                      <a:avLst/>
                    </a:prstGeom>
                  </pic:spPr>
                </pic:pic>
              </a:graphicData>
            </a:graphic>
          </wp:inline>
        </w:drawing>
      </w:r>
    </w:p>
    <w:p>
      <w:pPr>
        <w:spacing w:after="260"/>
        <w:jc w:val="center"/>
      </w:pPr>
      <w:r>
        <w:rPr>
          <w:i/>
          <w:iCs/>
          <w:color w:val="595959"/>
          <w:sz w:val="20"/>
          <w:szCs w:val="20"/>
        </w:rPr>
        <w:t xml:space="preserve">Figura 18. Diagrama de despliegue</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900"/>
        <w:gridCol w:w="2200"/>
        <w:gridCol w:w="2760"/>
        <w:gridCol w:w="2500"/>
      </w:tblGrid>
      <w:tr>
        <w:trPr>
          <w:cantSplit/>
          <w:tblHeader/>
        </w:trPr>
        <w:tc>
          <w:tcPr>
            <w:tcW w:type="dxa" w:w="1900"/>
            <w:shd w:fill="1F4E79" w:val="clear"/>
            <w:tcMar>
              <w:top w:type="dxa" w:w="70"/>
              <w:left w:type="dxa" w:w="100"/>
              <w:bottom w:type="dxa" w:w="70"/>
              <w:right w:type="dxa" w:w="100"/>
            </w:tcMar>
          </w:tcPr>
          <w:p>
            <w:pPr>
              <w:spacing w:after="20"/>
            </w:pPr>
            <w:r>
              <w:rPr>
                <w:b/>
                <w:bCs/>
                <w:color w:val="FFFFFF"/>
                <w:sz w:val="17"/>
                <w:szCs w:val="17"/>
              </w:rPr>
              <w:t xml:space="preserve">Nodo</w:t>
            </w:r>
          </w:p>
        </w:tc>
        <w:tc>
          <w:tcPr>
            <w:tcW w:type="dxa" w:w="2200"/>
            <w:shd w:fill="1F4E79" w:val="clear"/>
            <w:tcMar>
              <w:top w:type="dxa" w:w="70"/>
              <w:left w:type="dxa" w:w="100"/>
              <w:bottom w:type="dxa" w:w="70"/>
              <w:right w:type="dxa" w:w="100"/>
            </w:tcMar>
          </w:tcPr>
          <w:p>
            <w:pPr>
              <w:spacing w:after="20"/>
            </w:pPr>
            <w:r>
              <w:rPr>
                <w:b/>
                <w:bCs/>
                <w:color w:val="FFFFFF"/>
                <w:sz w:val="17"/>
                <w:szCs w:val="17"/>
              </w:rPr>
              <w:t xml:space="preserve">Tecnología</w:t>
            </w:r>
          </w:p>
        </w:tc>
        <w:tc>
          <w:tcPr>
            <w:tcW w:type="dxa" w:w="2760"/>
            <w:shd w:fill="1F4E79" w:val="clear"/>
            <w:tcMar>
              <w:top w:type="dxa" w:w="70"/>
              <w:left w:type="dxa" w:w="100"/>
              <w:bottom w:type="dxa" w:w="70"/>
              <w:right w:type="dxa" w:w="100"/>
            </w:tcMar>
          </w:tcPr>
          <w:p>
            <w:pPr>
              <w:spacing w:after="20"/>
            </w:pPr>
            <w:r>
              <w:rPr>
                <w:b/>
                <w:bCs/>
                <w:color w:val="FFFFFF"/>
                <w:sz w:val="17"/>
                <w:szCs w:val="17"/>
              </w:rPr>
              <w:t xml:space="preserve">Responsabilidad</w:t>
            </w:r>
          </w:p>
        </w:tc>
        <w:tc>
          <w:tcPr>
            <w:tcW w:type="dxa" w:w="2500"/>
            <w:shd w:fill="1F4E79" w:val="clear"/>
            <w:tcMar>
              <w:top w:type="dxa" w:w="70"/>
              <w:left w:type="dxa" w:w="100"/>
              <w:bottom w:type="dxa" w:w="70"/>
              <w:right w:type="dxa" w:w="100"/>
            </w:tcMar>
          </w:tcPr>
          <w:p>
            <w:pPr>
              <w:spacing w:after="20"/>
            </w:pPr>
            <w:r>
              <w:rPr>
                <w:b/>
                <w:bCs/>
                <w:color w:val="FFFFFF"/>
                <w:sz w:val="17"/>
                <w:szCs w:val="17"/>
              </w:rPr>
              <w:t xml:space="preserve">Comunicación</w:t>
            </w:r>
          </w:p>
        </w:tc>
      </w:tr>
      <w:tr>
        <w:trPr>
          <w:cantSplit/>
        </w:trPr>
        <w:tc>
          <w:tcPr>
            <w:tcW w:type="dxa" w:w="1900"/>
            <w:tcMar>
              <w:top w:type="dxa" w:w="70"/>
              <w:left w:type="dxa" w:w="100"/>
              <w:bottom w:type="dxa" w:w="70"/>
              <w:right w:type="dxa" w:w="100"/>
            </w:tcMar>
          </w:tcPr>
          <w:p>
            <w:pPr>
              <w:spacing w:after="20"/>
            </w:pPr>
            <w:r>
              <w:rPr>
                <w:sz w:val="17"/>
                <w:szCs w:val="17"/>
              </w:rPr>
              <w:t xml:space="preserve">Aplicación web</w:t>
            </w:r>
          </w:p>
        </w:tc>
        <w:tc>
          <w:tcPr>
            <w:tcW w:type="dxa" w:w="2200"/>
            <w:tcMar>
              <w:top w:type="dxa" w:w="70"/>
              <w:left w:type="dxa" w:w="100"/>
              <w:bottom w:type="dxa" w:w="70"/>
              <w:right w:type="dxa" w:w="100"/>
            </w:tcMar>
          </w:tcPr>
          <w:p>
            <w:pPr>
              <w:spacing w:after="20"/>
            </w:pPr>
            <w:r>
              <w:rPr>
                <w:sz w:val="17"/>
                <w:szCs w:val="17"/>
              </w:rPr>
              <w:t xml:space="preserve">Navegador (PC o teléfono)</w:t>
            </w:r>
          </w:p>
        </w:tc>
        <w:tc>
          <w:tcPr>
            <w:tcW w:type="dxa" w:w="2760"/>
            <w:tcMar>
              <w:top w:type="dxa" w:w="70"/>
              <w:left w:type="dxa" w:w="100"/>
              <w:bottom w:type="dxa" w:w="70"/>
              <w:right w:type="dxa" w:w="100"/>
            </w:tcMar>
          </w:tcPr>
          <w:p>
            <w:pPr>
              <w:spacing w:after="20"/>
            </w:pPr>
            <w:r>
              <w:rPr>
                <w:sz w:val="17"/>
                <w:szCs w:val="17"/>
              </w:rPr>
              <w:t xml:space="preserve">Interfaz del mockup; el chofer la usa desde su teléfono.</w:t>
            </w:r>
          </w:p>
        </w:tc>
        <w:tc>
          <w:tcPr>
            <w:tcW w:type="dxa" w:w="2500"/>
            <w:tcMar>
              <w:top w:type="dxa" w:w="70"/>
              <w:left w:type="dxa" w:w="100"/>
              <w:bottom w:type="dxa" w:w="70"/>
              <w:right w:type="dxa" w:w="100"/>
            </w:tcMar>
          </w:tcPr>
          <w:p>
            <w:pPr>
              <w:spacing w:after="20"/>
            </w:pPr>
            <w:r>
              <w:rPr>
                <w:sz w:val="17"/>
                <w:szCs w:val="17"/>
              </w:rPr>
              <w:t xml:space="preserve">HTTPS con la API y con Supabase Auth</w:t>
            </w:r>
          </w:p>
        </w:tc>
      </w:tr>
      <w:tr>
        <w:trPr>
          <w:cantSplit/>
        </w:trPr>
        <w:tc>
          <w:tcPr>
            <w:tcW w:type="dxa" w:w="1900"/>
            <w:tcMar>
              <w:top w:type="dxa" w:w="70"/>
              <w:left w:type="dxa" w:w="100"/>
              <w:bottom w:type="dxa" w:w="70"/>
              <w:right w:type="dxa" w:w="100"/>
            </w:tcMar>
          </w:tcPr>
          <w:p>
            <w:pPr>
              <w:spacing w:after="20"/>
            </w:pPr>
            <w:r>
              <w:rPr>
                <w:sz w:val="17"/>
                <w:szCs w:val="17"/>
              </w:rPr>
              <w:t xml:space="preserve">API REST</w:t>
            </w:r>
          </w:p>
        </w:tc>
        <w:tc>
          <w:tcPr>
            <w:tcW w:type="dxa" w:w="2200"/>
            <w:tcMar>
              <w:top w:type="dxa" w:w="70"/>
              <w:left w:type="dxa" w:w="100"/>
              <w:bottom w:type="dxa" w:w="70"/>
              <w:right w:type="dxa" w:w="100"/>
            </w:tcMar>
          </w:tcPr>
          <w:p>
            <w:pPr>
              <w:spacing w:after="20"/>
            </w:pPr>
            <w:r>
              <w:rPr>
                <w:sz w:val="17"/>
                <w:szCs w:val="17"/>
              </w:rPr>
              <w:t xml:space="preserve">NestJS sobre Node 20, contenedor Docker</w:t>
            </w:r>
          </w:p>
        </w:tc>
        <w:tc>
          <w:tcPr>
            <w:tcW w:type="dxa" w:w="2760"/>
            <w:tcMar>
              <w:top w:type="dxa" w:w="70"/>
              <w:left w:type="dxa" w:w="100"/>
              <w:bottom w:type="dxa" w:w="70"/>
              <w:right w:type="dxa" w:w="100"/>
            </w:tcMar>
          </w:tcPr>
          <w:p>
            <w:pPr>
              <w:spacing w:after="20"/>
            </w:pPr>
            <w:r>
              <w:rPr>
                <w:sz w:val="17"/>
                <w:szCs w:val="17"/>
              </w:rPr>
              <w:t xml:space="preserve">Reglas de negocio, validación de roles, locks y encolado. Documentación en /docs.</w:t>
            </w:r>
          </w:p>
        </w:tc>
        <w:tc>
          <w:tcPr>
            <w:tcW w:type="dxa" w:w="2500"/>
            <w:tcMar>
              <w:top w:type="dxa" w:w="70"/>
              <w:left w:type="dxa" w:w="100"/>
              <w:bottom w:type="dxa" w:w="70"/>
              <w:right w:type="dxa" w:w="100"/>
            </w:tcMar>
          </w:tcPr>
          <w:p>
            <w:pPr>
              <w:spacing w:after="20"/>
            </w:pPr>
            <w:r>
              <w:rPr>
                <w:sz w:val="17"/>
                <w:szCs w:val="17"/>
              </w:rPr>
              <w:t xml:space="preserve">Supabase por HTTPS, Redis por TCP 6379, OSRM por HTTP</w:t>
            </w:r>
          </w:p>
        </w:tc>
      </w:tr>
      <w:tr>
        <w:trPr>
          <w:cantSplit/>
        </w:trPr>
        <w:tc>
          <w:tcPr>
            <w:tcW w:type="dxa" w:w="1900"/>
            <w:tcMar>
              <w:top w:type="dxa" w:w="70"/>
              <w:left w:type="dxa" w:w="100"/>
              <w:bottom w:type="dxa" w:w="70"/>
              <w:right w:type="dxa" w:w="100"/>
            </w:tcMar>
          </w:tcPr>
          <w:p>
            <w:pPr>
              <w:spacing w:after="20"/>
            </w:pPr>
            <w:r>
              <w:rPr>
                <w:sz w:val="17"/>
                <w:szCs w:val="17"/>
              </w:rPr>
              <w:t xml:space="preserve">Worker de picking</w:t>
            </w:r>
          </w:p>
        </w:tc>
        <w:tc>
          <w:tcPr>
            <w:tcW w:type="dxa" w:w="2200"/>
            <w:tcMar>
              <w:top w:type="dxa" w:w="70"/>
              <w:left w:type="dxa" w:w="100"/>
              <w:bottom w:type="dxa" w:w="70"/>
              <w:right w:type="dxa" w:w="100"/>
            </w:tcMar>
          </w:tcPr>
          <w:p>
            <w:pPr>
              <w:spacing w:after="20"/>
            </w:pPr>
            <w:r>
              <w:rPr>
                <w:sz w:val="17"/>
                <w:szCs w:val="17"/>
              </w:rPr>
              <w:t xml:space="preserve">BullMQ, proceso independiente</w:t>
            </w:r>
          </w:p>
        </w:tc>
        <w:tc>
          <w:tcPr>
            <w:tcW w:type="dxa" w:w="2760"/>
            <w:tcMar>
              <w:top w:type="dxa" w:w="70"/>
              <w:left w:type="dxa" w:w="100"/>
              <w:bottom w:type="dxa" w:w="70"/>
              <w:right w:type="dxa" w:w="100"/>
            </w:tcMar>
          </w:tcPr>
          <w:p>
            <w:pPr>
              <w:spacing w:after="20"/>
            </w:pPr>
            <w:r>
              <w:rPr>
                <w:sz w:val="17"/>
                <w:szCs w:val="17"/>
              </w:rPr>
              <w:t xml:space="preserve">Crea las tareas de picking fuera del flujo de la solicitud.</w:t>
            </w:r>
          </w:p>
        </w:tc>
        <w:tc>
          <w:tcPr>
            <w:tcW w:type="dxa" w:w="2500"/>
            <w:tcMar>
              <w:top w:type="dxa" w:w="70"/>
              <w:left w:type="dxa" w:w="100"/>
              <w:bottom w:type="dxa" w:w="70"/>
              <w:right w:type="dxa" w:w="100"/>
            </w:tcMar>
          </w:tcPr>
          <w:p>
            <w:pPr>
              <w:spacing w:after="20"/>
            </w:pPr>
            <w:r>
              <w:rPr>
                <w:sz w:val="17"/>
                <w:szCs w:val="17"/>
              </w:rPr>
              <w:t xml:space="preserve">Lee de Redis y escribe en Supabase</w:t>
            </w:r>
          </w:p>
        </w:tc>
      </w:tr>
      <w:tr>
        <w:trPr>
          <w:cantSplit/>
        </w:trPr>
        <w:tc>
          <w:tcPr>
            <w:tcW w:type="dxa" w:w="1900"/>
            <w:tcMar>
              <w:top w:type="dxa" w:w="70"/>
              <w:left w:type="dxa" w:w="100"/>
              <w:bottom w:type="dxa" w:w="70"/>
              <w:right w:type="dxa" w:w="100"/>
            </w:tcMar>
          </w:tcPr>
          <w:p>
            <w:pPr>
              <w:spacing w:after="20"/>
            </w:pPr>
            <w:r>
              <w:rPr>
                <w:sz w:val="17"/>
                <w:szCs w:val="17"/>
              </w:rPr>
              <w:t xml:space="preserve">Redis 7</w:t>
            </w:r>
          </w:p>
        </w:tc>
        <w:tc>
          <w:tcPr>
            <w:tcW w:type="dxa" w:w="2200"/>
            <w:tcMar>
              <w:top w:type="dxa" w:w="70"/>
              <w:left w:type="dxa" w:w="100"/>
              <w:bottom w:type="dxa" w:w="70"/>
              <w:right w:type="dxa" w:w="100"/>
            </w:tcMar>
          </w:tcPr>
          <w:p>
            <w:pPr>
              <w:spacing w:after="20"/>
            </w:pPr>
            <w:r>
              <w:rPr>
                <w:sz w:val="17"/>
                <w:szCs w:val="17"/>
              </w:rPr>
              <w:t xml:space="preserve">Contenedor Docker (administrado en producción)</w:t>
            </w:r>
          </w:p>
        </w:tc>
        <w:tc>
          <w:tcPr>
            <w:tcW w:type="dxa" w:w="2760"/>
            <w:tcMar>
              <w:top w:type="dxa" w:w="70"/>
              <w:left w:type="dxa" w:w="100"/>
              <w:bottom w:type="dxa" w:w="70"/>
              <w:right w:type="dxa" w:w="100"/>
            </w:tcMar>
          </w:tcPr>
          <w:p>
            <w:pPr>
              <w:spacing w:after="20"/>
            </w:pPr>
            <w:r>
              <w:rPr>
                <w:sz w:val="17"/>
                <w:szCs w:val="17"/>
              </w:rPr>
              <w:t xml:space="preserve">Locks distribuidos por SKU y bodega (Redlock) y colas de BullMQ.</w:t>
            </w:r>
          </w:p>
        </w:tc>
        <w:tc>
          <w:tcPr>
            <w:tcW w:type="dxa" w:w="2500"/>
            <w:tcMar>
              <w:top w:type="dxa" w:w="70"/>
              <w:left w:type="dxa" w:w="100"/>
              <w:bottom w:type="dxa" w:w="70"/>
              <w:right w:type="dxa" w:w="100"/>
            </w:tcMar>
          </w:tcPr>
          <w:p>
            <w:pPr>
              <w:spacing w:after="20"/>
            </w:pPr>
            <w:r>
              <w:rPr>
                <w:sz w:val="17"/>
                <w:szCs w:val="17"/>
              </w:rPr>
              <w:t xml:space="preserve">TCP, con contraseña</w:t>
            </w:r>
          </w:p>
        </w:tc>
      </w:tr>
      <w:tr>
        <w:trPr>
          <w:cantSplit/>
        </w:trPr>
        <w:tc>
          <w:tcPr>
            <w:tcW w:type="dxa" w:w="1900"/>
            <w:tcMar>
              <w:top w:type="dxa" w:w="70"/>
              <w:left w:type="dxa" w:w="100"/>
              <w:bottom w:type="dxa" w:w="70"/>
              <w:right w:type="dxa" w:w="100"/>
            </w:tcMar>
          </w:tcPr>
          <w:p>
            <w:pPr>
              <w:spacing w:after="20"/>
            </w:pPr>
            <w:r>
              <w:rPr>
                <w:sz w:val="17"/>
                <w:szCs w:val="17"/>
              </w:rPr>
              <w:t xml:space="preserve">Supabase</w:t>
            </w:r>
          </w:p>
        </w:tc>
        <w:tc>
          <w:tcPr>
            <w:tcW w:type="dxa" w:w="2200"/>
            <w:tcMar>
              <w:top w:type="dxa" w:w="70"/>
              <w:left w:type="dxa" w:w="100"/>
              <w:bottom w:type="dxa" w:w="70"/>
              <w:right w:type="dxa" w:w="100"/>
            </w:tcMar>
          </w:tcPr>
          <w:p>
            <w:pPr>
              <w:spacing w:after="20"/>
            </w:pPr>
            <w:r>
              <w:rPr>
                <w:sz w:val="17"/>
                <w:szCs w:val="17"/>
              </w:rPr>
              <w:t xml:space="preserve">PostgreSQL 16, Auth y Realtime</w:t>
            </w:r>
          </w:p>
        </w:tc>
        <w:tc>
          <w:tcPr>
            <w:tcW w:type="dxa" w:w="2760"/>
            <w:tcMar>
              <w:top w:type="dxa" w:w="70"/>
              <w:left w:type="dxa" w:w="100"/>
              <w:bottom w:type="dxa" w:w="70"/>
              <w:right w:type="dxa" w:w="100"/>
            </w:tcMar>
          </w:tcPr>
          <w:p>
            <w:pPr>
              <w:spacing w:after="20"/>
            </w:pPr>
            <w:r>
              <w:rPr>
                <w:sz w:val="17"/>
                <w:szCs w:val="17"/>
              </w:rPr>
              <w:t xml:space="preserve">Datos, políticas RLS, funciones SQL transaccionales y autenticación JWT.</w:t>
            </w:r>
          </w:p>
        </w:tc>
        <w:tc>
          <w:tcPr>
            <w:tcW w:type="dxa" w:w="2500"/>
            <w:tcMar>
              <w:top w:type="dxa" w:w="70"/>
              <w:left w:type="dxa" w:w="100"/>
              <w:bottom w:type="dxa" w:w="70"/>
              <w:right w:type="dxa" w:w="100"/>
            </w:tcMar>
          </w:tcPr>
          <w:p>
            <w:pPr>
              <w:spacing w:after="20"/>
            </w:pPr>
            <w:r>
              <w:rPr>
                <w:sz w:val="17"/>
                <w:szCs w:val="17"/>
              </w:rPr>
              <w:t xml:space="preserve">HTTPS; WebSocket para Realtime</w:t>
            </w:r>
          </w:p>
        </w:tc>
      </w:tr>
      <w:tr>
        <w:trPr>
          <w:cantSplit/>
        </w:trPr>
        <w:tc>
          <w:tcPr>
            <w:tcW w:type="dxa" w:w="1900"/>
            <w:tcMar>
              <w:top w:type="dxa" w:w="70"/>
              <w:left w:type="dxa" w:w="100"/>
              <w:bottom w:type="dxa" w:w="70"/>
              <w:right w:type="dxa" w:w="100"/>
            </w:tcMar>
          </w:tcPr>
          <w:p>
            <w:pPr>
              <w:spacing w:after="20"/>
            </w:pPr>
            <w:r>
              <w:rPr>
                <w:sz w:val="17"/>
                <w:szCs w:val="17"/>
              </w:rPr>
              <w:t xml:space="preserve">OSRM</w:t>
            </w:r>
          </w:p>
        </w:tc>
        <w:tc>
          <w:tcPr>
            <w:tcW w:type="dxa" w:w="2200"/>
            <w:tcMar>
              <w:top w:type="dxa" w:w="70"/>
              <w:left w:type="dxa" w:w="100"/>
              <w:bottom w:type="dxa" w:w="70"/>
              <w:right w:type="dxa" w:w="100"/>
            </w:tcMar>
          </w:tcPr>
          <w:p>
            <w:pPr>
              <w:spacing w:after="20"/>
            </w:pPr>
            <w:r>
              <w:rPr>
                <w:sz w:val="17"/>
                <w:szCs w:val="17"/>
              </w:rPr>
              <w:t xml:space="preserve">Contenedor Docker con mapa regional</w:t>
            </w:r>
          </w:p>
        </w:tc>
        <w:tc>
          <w:tcPr>
            <w:tcW w:type="dxa" w:w="2760"/>
            <w:tcMar>
              <w:top w:type="dxa" w:w="70"/>
              <w:left w:type="dxa" w:w="100"/>
              <w:bottom w:type="dxa" w:w="70"/>
              <w:right w:type="dxa" w:w="100"/>
            </w:tcMar>
          </w:tcPr>
          <w:p>
            <w:pPr>
              <w:spacing w:after="20"/>
            </w:pPr>
            <w:r>
              <w:rPr>
                <w:sz w:val="17"/>
                <w:szCs w:val="17"/>
              </w:rPr>
              <w:t xml:space="preserve">Calcula rutas y distancias sin costo por consulta.</w:t>
            </w:r>
          </w:p>
        </w:tc>
        <w:tc>
          <w:tcPr>
            <w:tcW w:type="dxa" w:w="2500"/>
            <w:tcMar>
              <w:top w:type="dxa" w:w="70"/>
              <w:left w:type="dxa" w:w="100"/>
              <w:bottom w:type="dxa" w:w="70"/>
              <w:right w:type="dxa" w:w="100"/>
            </w:tcMar>
          </w:tcPr>
          <w:p>
            <w:pPr>
              <w:spacing w:after="20"/>
            </w:pPr>
            <w:r>
              <w:rPr>
                <w:sz w:val="17"/>
                <w:szCs w:val="17"/>
              </w:rPr>
              <w:t xml:space="preserve">HTTP interno</w:t>
            </w:r>
          </w:p>
        </w:tc>
      </w:tr>
      <w:tr>
        <w:trPr>
          <w:cantSplit/>
        </w:trPr>
        <w:tc>
          <w:tcPr>
            <w:tcW w:type="dxa" w:w="1900"/>
            <w:tcMar>
              <w:top w:type="dxa" w:w="70"/>
              <w:left w:type="dxa" w:w="100"/>
              <w:bottom w:type="dxa" w:w="70"/>
              <w:right w:type="dxa" w:w="100"/>
            </w:tcMar>
          </w:tcPr>
          <w:p>
            <w:pPr>
              <w:spacing w:after="20"/>
            </w:pPr>
            <w:r>
              <w:rPr>
                <w:sz w:val="17"/>
                <w:szCs w:val="17"/>
              </w:rPr>
              <w:t xml:space="preserve">Google Directions</w:t>
            </w:r>
          </w:p>
        </w:tc>
        <w:tc>
          <w:tcPr>
            <w:tcW w:type="dxa" w:w="2200"/>
            <w:tcMar>
              <w:top w:type="dxa" w:w="70"/>
              <w:left w:type="dxa" w:w="100"/>
              <w:bottom w:type="dxa" w:w="70"/>
              <w:right w:type="dxa" w:w="100"/>
            </w:tcMar>
          </w:tcPr>
          <w:p>
            <w:pPr>
              <w:spacing w:after="20"/>
            </w:pPr>
            <w:r>
              <w:rPr>
                <w:sz w:val="17"/>
                <w:szCs w:val="17"/>
              </w:rPr>
              <w:t xml:space="preserve">API externa</w:t>
            </w:r>
          </w:p>
        </w:tc>
        <w:tc>
          <w:tcPr>
            <w:tcW w:type="dxa" w:w="2760"/>
            <w:tcMar>
              <w:top w:type="dxa" w:w="70"/>
              <w:left w:type="dxa" w:w="100"/>
              <w:bottom w:type="dxa" w:w="70"/>
              <w:right w:type="dxa" w:w="100"/>
            </w:tcMar>
          </w:tcPr>
          <w:p>
            <w:pPr>
              <w:spacing w:after="20"/>
            </w:pPr>
            <w:r>
              <w:rPr>
                <w:sz w:val="17"/>
                <w:szCs w:val="17"/>
              </w:rPr>
              <w:t xml:space="preserve">Respaldo si OSRM no responde (riesgo R2).</w:t>
            </w:r>
          </w:p>
        </w:tc>
        <w:tc>
          <w:tcPr>
            <w:tcW w:type="dxa" w:w="2500"/>
            <w:tcMar>
              <w:top w:type="dxa" w:w="70"/>
              <w:left w:type="dxa" w:w="100"/>
              <w:bottom w:type="dxa" w:w="70"/>
              <w:right w:type="dxa" w:w="100"/>
            </w:tcMar>
          </w:tcPr>
          <w:p>
            <w:pPr>
              <w:spacing w:after="20"/>
            </w:pPr>
            <w:r>
              <w:rPr>
                <w:sz w:val="17"/>
                <w:szCs w:val="17"/>
              </w:rPr>
              <w:t xml:space="preserve">HTTPS, con llave de API</w:t>
            </w:r>
          </w:p>
        </w:tc>
      </w:tr>
    </w:tbl>
    <w:p>
      <w:pPr>
        <w:spacing w:after="100"/>
      </w:pPr>
    </w:p>
    <w:p>
      <w:pPr>
        <w:spacing w:after="140"/>
      </w:pPr>
      <w:r>
        <w:t xml:space="preserve">Decisiones y consecuencias:</w:t>
      </w:r>
    </w:p>
    <w:p>
      <w:pPr>
        <w:pStyle w:val="ListParagraph"/>
        <w:numPr>
          <w:ilvl w:val="0"/>
          <w:numId w:val="1"/>
        </w:numPr>
        <w:spacing w:after="60"/>
      </w:pPr>
      <w:r>
        <w:t xml:space="preserve">La API no guarda estado en memoria, por lo que se puede escalar horizontalmente con varias réplicas; los locks de Redis garantizan que las réplicas no se pisen entre sí al reservar stock.</w:t>
      </w:r>
    </w:p>
    <w:p>
      <w:pPr>
        <w:pStyle w:val="ListParagraph"/>
        <w:numPr>
          <w:ilvl w:val="0"/>
          <w:numId w:val="1"/>
        </w:numPr>
        <w:spacing w:after="60"/>
      </w:pPr>
      <w:r>
        <w:t xml:space="preserve">El worker corre como proceso aparte para que una cola atascada no afecte los tiempos de respuesta de la API.</w:t>
      </w:r>
    </w:p>
    <w:p>
      <w:pPr>
        <w:pStyle w:val="ListParagraph"/>
        <w:numPr>
          <w:ilvl w:val="0"/>
          <w:numId w:val="1"/>
        </w:numPr>
        <w:spacing w:after="60"/>
      </w:pPr>
      <w:r>
        <w:t xml:space="preserve">La llave service_role de Supabase solo existe en el servidor; el navegador usa únicamente el token del usuario, y RLS protege el acceso directo.</w:t>
      </w:r>
    </w:p>
    <w:p>
      <w:pPr>
        <w:pStyle w:val="ListParagraph"/>
        <w:numPr>
          <w:ilvl w:val="0"/>
          <w:numId w:val="1"/>
        </w:numPr>
        <w:spacing w:after="60"/>
      </w:pPr>
      <w:r>
        <w:t xml:space="preserve">Redis es un punto crítico para reservar stock. Si cae, la API responde error en lugar de reservar sin lock (excepción E2 de CU-01); la base de datos sigue protegida por la condición atómica de reservar_stock().</w:t>
      </w:r>
    </w:p>
    <w:p>
      <w:pPr>
        <w:pStyle w:val="ListParagraph"/>
        <w:numPr>
          <w:ilvl w:val="0"/>
          <w:numId w:val="1"/>
        </w:numPr>
        <w:spacing w:after="60"/>
      </w:pPr>
      <w:r>
        <w:t xml:space="preserve">Las variables de entorno (llaves de Supabase, URL de Redis, URL de OSRM, llave de Google) se configuran por ambiente y nunca se versionan.</w:t>
      </w:r>
    </w:p>
    <w:p>
      <w:pPr>
        <w:pStyle w:val="Heading2"/>
        <w:spacing w:after="150" w:before="300"/>
      </w:pPr>
      <w:r>
        <w:t xml:space="preserve">2.14 Diccionario de Datos</w:t>
      </w:r>
    </w:p>
    <w:p>
      <w:pPr>
        <w:spacing w:after="140"/>
      </w:pPr>
      <w:r>
        <w:t xml:space="preserve">El diccionario describe cada tabla y cada campo del modelo de la sección 2.6: tipo de dato, restricciones y significado. Los tipos y las restricciones se extrajeron directamente de la base de datos creada con schema.sql, de modo que coinciden con lo implementado; las descripciones explican el uso de negocio. Convenciones: todas las llaves son UUID, las fechas son timestamptz (con zona horaria), los montos son numeric en quetzales y los textos descriptivos se guardan en español.</w:t>
      </w:r>
    </w:p>
    <w:p>
      <w:pPr>
        <w:spacing w:after="140"/>
      </w:pPr>
      <w:r>
        <w:t xml:space="preserve">Tipos enumerados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100"/>
        <w:gridCol w:w="3700"/>
        <w:gridCol w:w="3560"/>
      </w:tblGrid>
      <w:tr>
        <w:trPr>
          <w:cantSplit/>
          <w:tblHeader/>
        </w:trPr>
        <w:tc>
          <w:tcPr>
            <w:tcW w:type="dxa" w:w="21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3700"/>
            <w:shd w:fill="1F4E79" w:val="clear"/>
            <w:tcMar>
              <w:top w:type="dxa" w:w="70"/>
              <w:left w:type="dxa" w:w="100"/>
              <w:bottom w:type="dxa" w:w="70"/>
              <w:right w:type="dxa" w:w="100"/>
            </w:tcMar>
          </w:tcPr>
          <w:p>
            <w:pPr>
              <w:spacing w:after="20"/>
            </w:pPr>
            <w:r>
              <w:rPr>
                <w:b/>
                <w:bCs/>
                <w:color w:val="FFFFFF"/>
                <w:sz w:val="17"/>
                <w:szCs w:val="17"/>
              </w:rPr>
              <w:t xml:space="preserve">Valores</w:t>
            </w:r>
          </w:p>
        </w:tc>
        <w:tc>
          <w:tcPr>
            <w:tcW w:type="dxa" w:w="3560"/>
            <w:shd w:fill="1F4E79" w:val="clear"/>
            <w:tcMar>
              <w:top w:type="dxa" w:w="70"/>
              <w:left w:type="dxa" w:w="100"/>
              <w:bottom w:type="dxa" w:w="70"/>
              <w:right w:type="dxa" w:w="100"/>
            </w:tcMar>
          </w:tcPr>
          <w:p>
            <w:pPr>
              <w:spacing w:after="20"/>
            </w:pPr>
            <w:r>
              <w:rPr>
                <w:b/>
                <w:bCs/>
                <w:color w:val="FFFFFF"/>
                <w:sz w:val="17"/>
                <w:szCs w:val="17"/>
              </w:rPr>
              <w:t xml:space="preserve">Uso</w:t>
            </w:r>
          </w:p>
        </w:tc>
      </w:tr>
      <w:tr>
        <w:trPr>
          <w:cantSplit/>
        </w:trPr>
        <w:tc>
          <w:tcPr>
            <w:tcW w:type="dxa" w:w="2100"/>
            <w:tcMar>
              <w:top w:type="dxa" w:w="70"/>
              <w:left w:type="dxa" w:w="100"/>
              <w:bottom w:type="dxa" w:w="70"/>
              <w:right w:type="dxa" w:w="100"/>
            </w:tcMar>
          </w:tcPr>
          <w:p>
            <w:pPr>
              <w:spacing w:after="20"/>
            </w:pPr>
            <w:r>
              <w:rPr>
                <w:rFonts w:ascii="Courier New" w:hAnsi="Courier New" w:cs="Courier New"/>
                <w:sz w:val="17"/>
                <w:szCs w:val="17"/>
              </w:rPr>
              <w:t xml:space="preserve">rol_usuario</w:t>
            </w:r>
          </w:p>
        </w:tc>
        <w:tc>
          <w:tcPr>
            <w:tcW w:type="dxa" w:w="3700"/>
            <w:tcMar>
              <w:top w:type="dxa" w:w="70"/>
              <w:left w:type="dxa" w:w="100"/>
              <w:bottom w:type="dxa" w:w="70"/>
              <w:right w:type="dxa" w:w="100"/>
            </w:tcMar>
          </w:tcPr>
          <w:p>
            <w:pPr>
              <w:spacing w:after="20"/>
            </w:pPr>
            <w:r>
              <w:rPr>
                <w:sz w:val="17"/>
                <w:szCs w:val="17"/>
              </w:rPr>
              <w:t xml:space="preserve">asesor_ventas · operario_bodega · despachador · administrador</w:t>
            </w:r>
          </w:p>
        </w:tc>
        <w:tc>
          <w:tcPr>
            <w:tcW w:type="dxa" w:w="3560"/>
            <w:tcMar>
              <w:top w:type="dxa" w:w="70"/>
              <w:left w:type="dxa" w:w="100"/>
              <w:bottom w:type="dxa" w:w="70"/>
              <w:right w:type="dxa" w:w="100"/>
            </w:tcMar>
          </w:tcPr>
          <w:p>
            <w:pPr>
              <w:spacing w:after="20"/>
            </w:pPr>
            <w:r>
              <w:rPr>
                <w:sz w:val="17"/>
                <w:szCs w:val="17"/>
              </w:rPr>
              <w:t xml:space="preserve">Perfil de acceso del usuario.</w:t>
            </w:r>
          </w:p>
        </w:tc>
      </w:tr>
      <w:tr>
        <w:trPr>
          <w:cantSplit/>
        </w:trPr>
        <w:tc>
          <w:tcPr>
            <w:tcW w:type="dxa" w:w="2100"/>
            <w:tcMar>
              <w:top w:type="dxa" w:w="70"/>
              <w:left w:type="dxa" w:w="100"/>
              <w:bottom w:type="dxa" w:w="70"/>
              <w:right w:type="dxa" w:w="100"/>
            </w:tcMar>
          </w:tcPr>
          <w:p>
            <w:pPr>
              <w:spacing w:after="20"/>
            </w:pPr>
            <w:r>
              <w:rPr>
                <w:rFonts w:ascii="Courier New" w:hAnsi="Courier New" w:cs="Courier New"/>
                <w:sz w:val="17"/>
                <w:szCs w:val="17"/>
              </w:rPr>
              <w:t xml:space="preserve">estado_pedido</w:t>
            </w:r>
          </w:p>
        </w:tc>
        <w:tc>
          <w:tcPr>
            <w:tcW w:type="dxa" w:w="3700"/>
            <w:tcMar>
              <w:top w:type="dxa" w:w="70"/>
              <w:left w:type="dxa" w:w="100"/>
              <w:bottom w:type="dxa" w:w="70"/>
              <w:right w:type="dxa" w:w="100"/>
            </w:tcMar>
          </w:tcPr>
          <w:p>
            <w:pPr>
              <w:spacing w:after="20"/>
            </w:pPr>
            <w:r>
              <w:rPr>
                <w:sz w:val="17"/>
                <w:szCs w:val="17"/>
              </w:rPr>
              <w:t xml:space="preserve">creado · en_preparacion · despachado · entregado · cancelado</w:t>
            </w:r>
          </w:p>
        </w:tc>
        <w:tc>
          <w:tcPr>
            <w:tcW w:type="dxa" w:w="3560"/>
            <w:tcMar>
              <w:top w:type="dxa" w:w="70"/>
              <w:left w:type="dxa" w:w="100"/>
              <w:bottom w:type="dxa" w:w="70"/>
              <w:right w:type="dxa" w:w="100"/>
            </w:tcMar>
          </w:tcPr>
          <w:p>
            <w:pPr>
              <w:spacing w:after="20"/>
            </w:pPr>
            <w:r>
              <w:rPr>
                <w:sz w:val="17"/>
                <w:szCs w:val="17"/>
              </w:rPr>
              <w:t xml:space="preserve">Ciclo de vida del pedido (ver 2.10).</w:t>
            </w:r>
          </w:p>
        </w:tc>
      </w:tr>
      <w:tr>
        <w:trPr>
          <w:cantSplit/>
        </w:trPr>
        <w:tc>
          <w:tcPr>
            <w:tcW w:type="dxa" w:w="2100"/>
            <w:tcMar>
              <w:top w:type="dxa" w:w="70"/>
              <w:left w:type="dxa" w:w="100"/>
              <w:bottom w:type="dxa" w:w="70"/>
              <w:right w:type="dxa" w:w="100"/>
            </w:tcMar>
          </w:tcPr>
          <w:p>
            <w:pPr>
              <w:spacing w:after="20"/>
            </w:pPr>
            <w:r>
              <w:rPr>
                <w:rFonts w:ascii="Courier New" w:hAnsi="Courier New" w:cs="Courier New"/>
                <w:sz w:val="17"/>
                <w:szCs w:val="17"/>
              </w:rPr>
              <w:t xml:space="preserve">estado_linea</w:t>
            </w:r>
          </w:p>
        </w:tc>
        <w:tc>
          <w:tcPr>
            <w:tcW w:type="dxa" w:w="3700"/>
            <w:tcMar>
              <w:top w:type="dxa" w:w="70"/>
              <w:left w:type="dxa" w:w="100"/>
              <w:bottom w:type="dxa" w:w="70"/>
              <w:right w:type="dxa" w:w="100"/>
            </w:tcMar>
          </w:tcPr>
          <w:p>
            <w:pPr>
              <w:spacing w:after="20"/>
            </w:pPr>
            <w:r>
              <w:rPr>
                <w:sz w:val="17"/>
                <w:szCs w:val="17"/>
              </w:rPr>
              <w:t xml:space="preserve">reservada · backorder</w:t>
            </w:r>
          </w:p>
        </w:tc>
        <w:tc>
          <w:tcPr>
            <w:tcW w:type="dxa" w:w="3560"/>
            <w:tcMar>
              <w:top w:type="dxa" w:w="70"/>
              <w:left w:type="dxa" w:w="100"/>
              <w:bottom w:type="dxa" w:w="70"/>
              <w:right w:type="dxa" w:w="100"/>
            </w:tcMar>
          </w:tcPr>
          <w:p>
            <w:pPr>
              <w:spacing w:after="20"/>
            </w:pPr>
            <w:r>
              <w:rPr>
                <w:sz w:val="17"/>
                <w:szCs w:val="17"/>
              </w:rPr>
              <w:t xml:space="preserve">Si la línea tiene stock apartado o quedó pendiente por falta de stock.</w:t>
            </w:r>
          </w:p>
        </w:tc>
      </w:tr>
      <w:tr>
        <w:trPr>
          <w:cantSplit/>
        </w:trPr>
        <w:tc>
          <w:tcPr>
            <w:tcW w:type="dxa" w:w="2100"/>
            <w:tcMar>
              <w:top w:type="dxa" w:w="70"/>
              <w:left w:type="dxa" w:w="100"/>
              <w:bottom w:type="dxa" w:w="70"/>
              <w:right w:type="dxa" w:w="100"/>
            </w:tcMar>
          </w:tcPr>
          <w:p>
            <w:pPr>
              <w:spacing w:after="20"/>
            </w:pPr>
            <w:r>
              <w:rPr>
                <w:rFonts w:ascii="Courier New" w:hAnsi="Courier New" w:cs="Courier New"/>
                <w:sz w:val="17"/>
                <w:szCs w:val="17"/>
              </w:rPr>
              <w:t xml:space="preserve">estado_picking</w:t>
            </w:r>
          </w:p>
        </w:tc>
        <w:tc>
          <w:tcPr>
            <w:tcW w:type="dxa" w:w="3700"/>
            <w:tcMar>
              <w:top w:type="dxa" w:w="70"/>
              <w:left w:type="dxa" w:w="100"/>
              <w:bottom w:type="dxa" w:w="70"/>
              <w:right w:type="dxa" w:w="100"/>
            </w:tcMar>
          </w:tcPr>
          <w:p>
            <w:pPr>
              <w:spacing w:after="20"/>
            </w:pPr>
            <w:r>
              <w:rPr>
                <w:sz w:val="17"/>
                <w:szCs w:val="17"/>
              </w:rPr>
              <w:t xml:space="preserve">pendiente · en_curso · completado · con_faltante</w:t>
            </w:r>
          </w:p>
        </w:tc>
        <w:tc>
          <w:tcPr>
            <w:tcW w:type="dxa" w:w="3560"/>
            <w:tcMar>
              <w:top w:type="dxa" w:w="70"/>
              <w:left w:type="dxa" w:w="100"/>
              <w:bottom w:type="dxa" w:w="70"/>
              <w:right w:type="dxa" w:w="100"/>
            </w:tcMar>
          </w:tcPr>
          <w:p>
            <w:pPr>
              <w:spacing w:after="20"/>
            </w:pPr>
            <w:r>
              <w:rPr>
                <w:sz w:val="17"/>
                <w:szCs w:val="17"/>
              </w:rPr>
              <w:t xml:space="preserve">Avance de la tarea de preparación.</w:t>
            </w:r>
          </w:p>
        </w:tc>
      </w:tr>
      <w:tr>
        <w:trPr>
          <w:cantSplit/>
        </w:trPr>
        <w:tc>
          <w:tcPr>
            <w:tcW w:type="dxa" w:w="2100"/>
            <w:tcMar>
              <w:top w:type="dxa" w:w="70"/>
              <w:left w:type="dxa" w:w="100"/>
              <w:bottom w:type="dxa" w:w="70"/>
              <w:right w:type="dxa" w:w="100"/>
            </w:tcMar>
          </w:tcPr>
          <w:p>
            <w:pPr>
              <w:spacing w:after="20"/>
            </w:pPr>
            <w:r>
              <w:rPr>
                <w:rFonts w:ascii="Courier New" w:hAnsi="Courier New" w:cs="Courier New"/>
                <w:sz w:val="17"/>
                <w:szCs w:val="17"/>
              </w:rPr>
              <w:t xml:space="preserve">estado_despacho</w:t>
            </w:r>
          </w:p>
        </w:tc>
        <w:tc>
          <w:tcPr>
            <w:tcW w:type="dxa" w:w="3700"/>
            <w:tcMar>
              <w:top w:type="dxa" w:w="70"/>
              <w:left w:type="dxa" w:w="100"/>
              <w:bottom w:type="dxa" w:w="70"/>
              <w:right w:type="dxa" w:w="100"/>
            </w:tcMar>
          </w:tcPr>
          <w:p>
            <w:pPr>
              <w:spacing w:after="20"/>
            </w:pPr>
            <w:r>
              <w:rPr>
                <w:sz w:val="17"/>
                <w:szCs w:val="17"/>
              </w:rPr>
              <w:t xml:space="preserve">planificado · en_ruta · finalizado · cancelado</w:t>
            </w:r>
          </w:p>
        </w:tc>
        <w:tc>
          <w:tcPr>
            <w:tcW w:type="dxa" w:w="3560"/>
            <w:tcMar>
              <w:top w:type="dxa" w:w="70"/>
              <w:left w:type="dxa" w:w="100"/>
              <w:bottom w:type="dxa" w:w="70"/>
              <w:right w:type="dxa" w:w="100"/>
            </w:tcMar>
          </w:tcPr>
          <w:p>
            <w:pPr>
              <w:spacing w:after="20"/>
            </w:pPr>
            <w:r>
              <w:rPr>
                <w:sz w:val="17"/>
                <w:szCs w:val="17"/>
              </w:rPr>
              <w:t xml:space="preserve">Avance del viaje.</w:t>
            </w:r>
          </w:p>
        </w:tc>
      </w:tr>
      <w:tr>
        <w:trPr>
          <w:cantSplit/>
        </w:trPr>
        <w:tc>
          <w:tcPr>
            <w:tcW w:type="dxa" w:w="2100"/>
            <w:tcMar>
              <w:top w:type="dxa" w:w="70"/>
              <w:left w:type="dxa" w:w="100"/>
              <w:bottom w:type="dxa" w:w="70"/>
              <w:right w:type="dxa" w:w="100"/>
            </w:tcMar>
          </w:tcPr>
          <w:p>
            <w:pPr>
              <w:spacing w:after="20"/>
            </w:pPr>
            <w:r>
              <w:rPr>
                <w:rFonts w:ascii="Courier New" w:hAnsi="Courier New" w:cs="Courier New"/>
                <w:sz w:val="17"/>
                <w:szCs w:val="17"/>
              </w:rPr>
              <w:t xml:space="preserve">estado_recepcion</w:t>
            </w:r>
          </w:p>
        </w:tc>
        <w:tc>
          <w:tcPr>
            <w:tcW w:type="dxa" w:w="3700"/>
            <w:tcMar>
              <w:top w:type="dxa" w:w="70"/>
              <w:left w:type="dxa" w:w="100"/>
              <w:bottom w:type="dxa" w:w="70"/>
              <w:right w:type="dxa" w:w="100"/>
            </w:tcMar>
          </w:tcPr>
          <w:p>
            <w:pPr>
              <w:spacing w:after="20"/>
            </w:pPr>
            <w:r>
              <w:rPr>
                <w:sz w:val="17"/>
                <w:szCs w:val="17"/>
              </w:rPr>
              <w:t xml:space="preserve">pendiente · recibida · cancelada</w:t>
            </w:r>
          </w:p>
        </w:tc>
        <w:tc>
          <w:tcPr>
            <w:tcW w:type="dxa" w:w="3560"/>
            <w:tcMar>
              <w:top w:type="dxa" w:w="70"/>
              <w:left w:type="dxa" w:w="100"/>
              <w:bottom w:type="dxa" w:w="70"/>
              <w:right w:type="dxa" w:w="100"/>
            </w:tcMar>
          </w:tcPr>
          <w:p>
            <w:pPr>
              <w:spacing w:after="20"/>
            </w:pPr>
            <w:r>
              <w:rPr>
                <w:sz w:val="17"/>
                <w:szCs w:val="17"/>
              </w:rPr>
              <w:t xml:space="preserve">Avance de una entrada de mercancía.</w:t>
            </w:r>
          </w:p>
        </w:tc>
      </w:tr>
      <w:tr>
        <w:trPr>
          <w:cantSplit/>
        </w:trPr>
        <w:tc>
          <w:tcPr>
            <w:tcW w:type="dxa" w:w="2100"/>
            <w:tcMar>
              <w:top w:type="dxa" w:w="70"/>
              <w:left w:type="dxa" w:w="100"/>
              <w:bottom w:type="dxa" w:w="70"/>
              <w:right w:type="dxa" w:w="100"/>
            </w:tcMar>
          </w:tcPr>
          <w:p>
            <w:pPr>
              <w:spacing w:after="20"/>
            </w:pPr>
            <w:r>
              <w:rPr>
                <w:rFonts w:ascii="Courier New" w:hAnsi="Courier New" w:cs="Courier New"/>
                <w:sz w:val="17"/>
                <w:szCs w:val="17"/>
              </w:rPr>
              <w:t xml:space="preserve">tipo_movimiento</w:t>
            </w:r>
          </w:p>
        </w:tc>
        <w:tc>
          <w:tcPr>
            <w:tcW w:type="dxa" w:w="3700"/>
            <w:tcMar>
              <w:top w:type="dxa" w:w="70"/>
              <w:left w:type="dxa" w:w="100"/>
              <w:bottom w:type="dxa" w:w="70"/>
              <w:right w:type="dxa" w:w="100"/>
            </w:tcMar>
          </w:tcPr>
          <w:p>
            <w:pPr>
              <w:spacing w:after="20"/>
            </w:pPr>
            <w:r>
              <w:rPr>
                <w:sz w:val="17"/>
                <w:szCs w:val="17"/>
              </w:rPr>
              <w:t xml:space="preserve">entrada · reserva · liberacion · despacho · ajuste · danio · transferencia</w:t>
            </w:r>
          </w:p>
        </w:tc>
        <w:tc>
          <w:tcPr>
            <w:tcW w:type="dxa" w:w="3560"/>
            <w:tcMar>
              <w:top w:type="dxa" w:w="70"/>
              <w:left w:type="dxa" w:w="100"/>
              <w:bottom w:type="dxa" w:w="70"/>
              <w:right w:type="dxa" w:w="100"/>
            </w:tcMar>
          </w:tcPr>
          <w:p>
            <w:pPr>
              <w:spacing w:after="20"/>
            </w:pPr>
            <w:r>
              <w:rPr>
                <w:sz w:val="17"/>
                <w:szCs w:val="17"/>
              </w:rPr>
              <w:t xml:space="preserve">Motivo de un movimiento de inventario.</w:t>
            </w:r>
          </w:p>
        </w:tc>
      </w:tr>
    </w:tbl>
    <w:p>
      <w:pPr>
        <w:spacing w:after="100"/>
      </w:pPr>
    </w:p>
    <w:p>
      <w:pPr>
        <w:pStyle w:val="Heading3"/>
        <w:keepNext/>
        <w:spacing w:after="100" w:before="240"/>
      </w:pPr>
      <w:r>
        <w:t xml:space="preserve">Tabla usuarios</w:t>
      </w:r>
    </w:p>
    <w:p>
      <w:pPr>
        <w:spacing w:after="140"/>
      </w:pPr>
      <w:r>
        <w:t xml:space="preserve">Perfil de cada persona que usa el sistema. Extiende a auth.users de Supabase (misma llave) y guarda el rol que decide qué puede hacer.</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Mismo UUID del usuario en Supabase Auth.</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nombre</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obligatorio</w:t>
            </w:r>
          </w:p>
        </w:tc>
        <w:tc>
          <w:tcPr>
            <w:tcW w:type="dxa" w:w="4060"/>
            <w:tcMar>
              <w:top w:type="dxa" w:w="70"/>
              <w:left w:type="dxa" w:w="100"/>
              <w:bottom w:type="dxa" w:w="70"/>
              <w:right w:type="dxa" w:w="100"/>
            </w:tcMar>
          </w:tcPr>
          <w:p>
            <w:pPr>
              <w:spacing w:after="20"/>
            </w:pPr>
            <w:r>
              <w:rPr>
                <w:sz w:val="17"/>
                <w:szCs w:val="17"/>
              </w:rPr>
              <w:t xml:space="preserve">Nombre completo que se muestra en pantalla.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rol</w:t>
            </w:r>
          </w:p>
        </w:tc>
        <w:tc>
          <w:tcPr>
            <w:tcW w:type="dxa" w:w="1300"/>
            <w:tcMar>
              <w:top w:type="dxa" w:w="70"/>
              <w:left w:type="dxa" w:w="100"/>
              <w:bottom w:type="dxa" w:w="70"/>
              <w:right w:type="dxa" w:w="100"/>
            </w:tcMar>
          </w:tcPr>
          <w:p>
            <w:pPr>
              <w:spacing w:after="20"/>
            </w:pPr>
            <w:r>
              <w:rPr>
                <w:sz w:val="17"/>
                <w:szCs w:val="17"/>
              </w:rPr>
              <w:t xml:space="preserve">rol_usuario</w:t>
            </w:r>
          </w:p>
        </w:tc>
        <w:tc>
          <w:tcPr>
            <w:tcW w:type="dxa" w:w="2250"/>
            <w:tcMar>
              <w:top w:type="dxa" w:w="70"/>
              <w:left w:type="dxa" w:w="100"/>
              <w:bottom w:type="dxa" w:w="70"/>
              <w:right w:type="dxa" w:w="100"/>
            </w:tcMar>
          </w:tcPr>
          <w:p>
            <w:pPr>
              <w:spacing w:after="20"/>
            </w:pPr>
            <w:r>
              <w:rPr>
                <w:sz w:val="17"/>
                <w:szCs w:val="17"/>
              </w:rPr>
              <w:t xml:space="preserve">obligatorio</w:t>
            </w:r>
          </w:p>
        </w:tc>
        <w:tc>
          <w:tcPr>
            <w:tcW w:type="dxa" w:w="4060"/>
            <w:tcMar>
              <w:top w:type="dxa" w:w="70"/>
              <w:left w:type="dxa" w:w="100"/>
              <w:bottom w:type="dxa" w:w="70"/>
              <w:right w:type="dxa" w:w="100"/>
            </w:tcMar>
          </w:tcPr>
          <w:p>
            <w:pPr>
              <w:spacing w:after="20"/>
            </w:pPr>
            <w:r>
              <w:rPr>
                <w:sz w:val="17"/>
                <w:szCs w:val="17"/>
              </w:rPr>
              <w:t xml:space="preserve">Rol técnico: asesor_ventas, operario_bodega, despachador o administrador.</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bodega_id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bodegas</w:t>
            </w:r>
          </w:p>
        </w:tc>
        <w:tc>
          <w:tcPr>
            <w:tcW w:type="dxa" w:w="4060"/>
            <w:tcMar>
              <w:top w:type="dxa" w:w="70"/>
              <w:left w:type="dxa" w:w="100"/>
              <w:bottom w:type="dxa" w:w="70"/>
              <w:right w:type="dxa" w:w="100"/>
            </w:tcMar>
          </w:tcPr>
          <w:p>
            <w:pPr>
              <w:spacing w:after="20"/>
            </w:pPr>
            <w:r>
              <w:rPr>
                <w:sz w:val="17"/>
                <w:szCs w:val="17"/>
              </w:rPr>
              <w:t xml:space="preserve">Bodega habitual de trabajo (opcional).</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activo</w:t>
            </w:r>
          </w:p>
        </w:tc>
        <w:tc>
          <w:tcPr>
            <w:tcW w:type="dxa" w:w="1300"/>
            <w:tcMar>
              <w:top w:type="dxa" w:w="70"/>
              <w:left w:type="dxa" w:w="100"/>
              <w:bottom w:type="dxa" w:w="70"/>
              <w:right w:type="dxa" w:w="100"/>
            </w:tcMar>
          </w:tcPr>
          <w:p>
            <w:pPr>
              <w:spacing w:after="20"/>
            </w:pPr>
            <w:r>
              <w:rPr>
                <w:sz w:val="17"/>
                <w:szCs w:val="17"/>
              </w:rPr>
              <w:t xml:space="preserve">bool</w:t>
            </w:r>
          </w:p>
        </w:tc>
        <w:tc>
          <w:tcPr>
            <w:tcW w:type="dxa" w:w="2250"/>
            <w:tcMar>
              <w:top w:type="dxa" w:w="70"/>
              <w:left w:type="dxa" w:w="100"/>
              <w:bottom w:type="dxa" w:w="70"/>
              <w:right w:type="dxa" w:w="100"/>
            </w:tcMar>
          </w:tcPr>
          <w:p>
            <w:pPr>
              <w:spacing w:after="20"/>
            </w:pPr>
            <w:r>
              <w:rPr>
                <w:sz w:val="17"/>
                <w:szCs w:val="17"/>
              </w:rPr>
              <w:t xml:space="preserve">obligatorio · por defecto true</w:t>
            </w:r>
          </w:p>
        </w:tc>
        <w:tc>
          <w:tcPr>
            <w:tcW w:type="dxa" w:w="4060"/>
            <w:tcMar>
              <w:top w:type="dxa" w:w="70"/>
              <w:left w:type="dxa" w:w="100"/>
              <w:bottom w:type="dxa" w:w="70"/>
              <w:right w:type="dxa" w:w="100"/>
            </w:tcMar>
          </w:tcPr>
          <w:p>
            <w:pPr>
              <w:spacing w:after="20"/>
            </w:pPr>
            <w:r>
              <w:rPr>
                <w:sz w:val="17"/>
                <w:szCs w:val="17"/>
              </w:rPr>
              <w:t xml:space="preserve">Si es false, el usuario no puede iniciar sesión en la API.</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created_at</w:t>
            </w:r>
          </w:p>
        </w:tc>
        <w:tc>
          <w:tcPr>
            <w:tcW w:type="dxa" w:w="1300"/>
            <w:tcMar>
              <w:top w:type="dxa" w:w="70"/>
              <w:left w:type="dxa" w:w="100"/>
              <w:bottom w:type="dxa" w:w="70"/>
              <w:right w:type="dxa" w:w="100"/>
            </w:tcMar>
          </w:tcPr>
          <w:p>
            <w:pPr>
              <w:spacing w:after="20"/>
            </w:pPr>
            <w:r>
              <w:rPr>
                <w:sz w:val="17"/>
                <w:szCs w:val="17"/>
              </w:rPr>
              <w:t xml:space="preserve">timestamptz</w:t>
            </w:r>
          </w:p>
        </w:tc>
        <w:tc>
          <w:tcPr>
            <w:tcW w:type="dxa" w:w="2250"/>
            <w:tcMar>
              <w:top w:type="dxa" w:w="70"/>
              <w:left w:type="dxa" w:w="100"/>
              <w:bottom w:type="dxa" w:w="70"/>
              <w:right w:type="dxa" w:w="100"/>
            </w:tcMar>
          </w:tcPr>
          <w:p>
            <w:pPr>
              <w:spacing w:after="20"/>
            </w:pPr>
            <w:r>
              <w:rPr>
                <w:sz w:val="17"/>
                <w:szCs w:val="17"/>
              </w:rPr>
              <w:t xml:space="preserve">obligatorio · por defecto now()</w:t>
            </w:r>
          </w:p>
        </w:tc>
        <w:tc>
          <w:tcPr>
            <w:tcW w:type="dxa" w:w="4060"/>
            <w:tcMar>
              <w:top w:type="dxa" w:w="70"/>
              <w:left w:type="dxa" w:w="100"/>
              <w:bottom w:type="dxa" w:w="70"/>
              <w:right w:type="dxa" w:w="100"/>
            </w:tcMar>
          </w:tcPr>
          <w:p>
            <w:pPr>
              <w:spacing w:after="20"/>
            </w:pPr>
            <w:r>
              <w:rPr>
                <w:sz w:val="17"/>
                <w:szCs w:val="17"/>
              </w:rPr>
              <w:t xml:space="preserve">Fecha de alta.</w:t>
            </w:r>
          </w:p>
        </w:tc>
      </w:tr>
    </w:tbl>
    <w:p>
      <w:pPr>
        <w:spacing w:after="100"/>
      </w:pPr>
    </w:p>
    <w:p>
      <w:pPr>
        <w:pStyle w:val="Heading3"/>
        <w:keepNext/>
        <w:spacing w:after="100" w:before="240"/>
      </w:pPr>
      <w:r>
        <w:t xml:space="preserve">Tabla bodegas</w:t>
      </w:r>
    </w:p>
    <w:p>
      <w:pPr>
        <w:spacing w:after="140"/>
      </w:pPr>
      <w:r>
        <w:t xml:space="preserve">Almacenes físicos. El sistema es multi-bodega desde el día uno.</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nombre</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único · obligatorio</w:t>
            </w:r>
          </w:p>
        </w:tc>
        <w:tc>
          <w:tcPr>
            <w:tcW w:type="dxa" w:w="4060"/>
            <w:tcMar>
              <w:top w:type="dxa" w:w="70"/>
              <w:left w:type="dxa" w:w="100"/>
              <w:bottom w:type="dxa" w:w="70"/>
              <w:right w:type="dxa" w:w="100"/>
            </w:tcMar>
          </w:tcPr>
          <w:p>
            <w:pPr>
              <w:spacing w:after="20"/>
            </w:pPr>
            <w:r>
              <w:rPr>
                <w:sz w:val="17"/>
                <w:szCs w:val="17"/>
              </w:rPr>
              <w:t xml:space="preserve">Nombre único, por ejemplo "Bodega Central".</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direccion</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Dirección física.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latitud</w:t>
            </w:r>
          </w:p>
        </w:tc>
        <w:tc>
          <w:tcPr>
            <w:tcW w:type="dxa" w:w="1300"/>
            <w:tcMar>
              <w:top w:type="dxa" w:w="70"/>
              <w:left w:type="dxa" w:w="100"/>
              <w:bottom w:type="dxa" w:w="70"/>
              <w:right w:type="dxa" w:w="100"/>
            </w:tcMar>
          </w:tcPr>
          <w:p>
            <w:pPr>
              <w:spacing w:after="20"/>
            </w:pPr>
            <w:r>
              <w:rPr>
                <w:sz w:val="17"/>
                <w:szCs w:val="17"/>
              </w:rPr>
              <w:t xml:space="preserve">numeric(9,6)</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Latitud del punto de salida de las rutas.</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longitud</w:t>
            </w:r>
          </w:p>
        </w:tc>
        <w:tc>
          <w:tcPr>
            <w:tcW w:type="dxa" w:w="1300"/>
            <w:tcMar>
              <w:top w:type="dxa" w:w="70"/>
              <w:left w:type="dxa" w:w="100"/>
              <w:bottom w:type="dxa" w:w="70"/>
              <w:right w:type="dxa" w:w="100"/>
            </w:tcMar>
          </w:tcPr>
          <w:p>
            <w:pPr>
              <w:spacing w:after="20"/>
            </w:pPr>
            <w:r>
              <w:rPr>
                <w:sz w:val="17"/>
                <w:szCs w:val="17"/>
              </w:rPr>
              <w:t xml:space="preserve">numeric(9,6)</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Longitud del punto de salida de las rutas.</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activa</w:t>
            </w:r>
          </w:p>
        </w:tc>
        <w:tc>
          <w:tcPr>
            <w:tcW w:type="dxa" w:w="1300"/>
            <w:tcMar>
              <w:top w:type="dxa" w:w="70"/>
              <w:left w:type="dxa" w:w="100"/>
              <w:bottom w:type="dxa" w:w="70"/>
              <w:right w:type="dxa" w:w="100"/>
            </w:tcMar>
          </w:tcPr>
          <w:p>
            <w:pPr>
              <w:spacing w:after="20"/>
            </w:pPr>
            <w:r>
              <w:rPr>
                <w:sz w:val="17"/>
                <w:szCs w:val="17"/>
              </w:rPr>
              <w:t xml:space="preserve">bool</w:t>
            </w:r>
          </w:p>
        </w:tc>
        <w:tc>
          <w:tcPr>
            <w:tcW w:type="dxa" w:w="2250"/>
            <w:tcMar>
              <w:top w:type="dxa" w:w="70"/>
              <w:left w:type="dxa" w:w="100"/>
              <w:bottom w:type="dxa" w:w="70"/>
              <w:right w:type="dxa" w:w="100"/>
            </w:tcMar>
          </w:tcPr>
          <w:p>
            <w:pPr>
              <w:spacing w:after="20"/>
            </w:pPr>
            <w:r>
              <w:rPr>
                <w:sz w:val="17"/>
                <w:szCs w:val="17"/>
              </w:rPr>
              <w:t xml:space="preserve">obligatorio · por defecto true</w:t>
            </w:r>
          </w:p>
        </w:tc>
        <w:tc>
          <w:tcPr>
            <w:tcW w:type="dxa" w:w="4060"/>
            <w:tcMar>
              <w:top w:type="dxa" w:w="70"/>
              <w:left w:type="dxa" w:w="100"/>
              <w:bottom w:type="dxa" w:w="70"/>
              <w:right w:type="dxa" w:w="100"/>
            </w:tcMar>
          </w:tcPr>
          <w:p>
            <w:pPr>
              <w:spacing w:after="20"/>
            </w:pPr>
            <w:r>
              <w:rPr>
                <w:sz w:val="17"/>
                <w:szCs w:val="17"/>
              </w:rPr>
              <w:t xml:space="preserve">Permite desactivar una bodega sin borrar su historial.</w:t>
            </w:r>
          </w:p>
        </w:tc>
      </w:tr>
    </w:tbl>
    <w:p>
      <w:pPr>
        <w:spacing w:after="100"/>
      </w:pPr>
    </w:p>
    <w:p>
      <w:pPr>
        <w:pStyle w:val="Heading3"/>
        <w:keepNext/>
        <w:spacing w:after="100" w:before="240"/>
      </w:pPr>
      <w:r>
        <w:t xml:space="preserve">Tabla clientes</w:t>
      </w:r>
    </w:p>
    <w:p>
      <w:pPr>
        <w:spacing w:after="140"/>
      </w:pPr>
      <w:r>
        <w:t xml:space="preserve">Compradores a quienes se les vende y despacha.</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nombre</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obligatorio</w:t>
            </w:r>
          </w:p>
        </w:tc>
        <w:tc>
          <w:tcPr>
            <w:tcW w:type="dxa" w:w="4060"/>
            <w:tcMar>
              <w:top w:type="dxa" w:w="70"/>
              <w:left w:type="dxa" w:w="100"/>
              <w:bottom w:type="dxa" w:w="70"/>
              <w:right w:type="dxa" w:w="100"/>
            </w:tcMar>
          </w:tcPr>
          <w:p>
            <w:pPr>
              <w:spacing w:after="20"/>
            </w:pPr>
            <w:r>
              <w:rPr>
                <w:sz w:val="17"/>
                <w:szCs w:val="17"/>
              </w:rPr>
              <w:t xml:space="preserve">Razón social o nombre comercial.</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nit</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único · obligatorio</w:t>
            </w:r>
          </w:p>
        </w:tc>
        <w:tc>
          <w:tcPr>
            <w:tcW w:type="dxa" w:w="4060"/>
            <w:tcMar>
              <w:top w:type="dxa" w:w="70"/>
              <w:left w:type="dxa" w:w="100"/>
              <w:bottom w:type="dxa" w:w="70"/>
              <w:right w:type="dxa" w:w="100"/>
            </w:tcMar>
          </w:tcPr>
          <w:p>
            <w:pPr>
              <w:spacing w:after="20"/>
            </w:pPr>
            <w:r>
              <w:rPr>
                <w:sz w:val="17"/>
                <w:szCs w:val="17"/>
              </w:rPr>
              <w:t xml:space="preserve">Número de identificación tributaria; único.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telefono</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Teléfono de contacto para la entrega.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direccion</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Dirección de entrega.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municipio</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Municipio, usado para agrupar paradas.</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latitud</w:t>
            </w:r>
          </w:p>
        </w:tc>
        <w:tc>
          <w:tcPr>
            <w:tcW w:type="dxa" w:w="1300"/>
            <w:tcMar>
              <w:top w:type="dxa" w:w="70"/>
              <w:left w:type="dxa" w:w="100"/>
              <w:bottom w:type="dxa" w:w="70"/>
              <w:right w:type="dxa" w:w="100"/>
            </w:tcMar>
          </w:tcPr>
          <w:p>
            <w:pPr>
              <w:spacing w:after="20"/>
            </w:pPr>
            <w:r>
              <w:rPr>
                <w:sz w:val="17"/>
                <w:szCs w:val="17"/>
              </w:rPr>
              <w:t xml:space="preserve">numeric(9,6)</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Coordenada de entrega para el cálculo de ruta.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longitud</w:t>
            </w:r>
          </w:p>
        </w:tc>
        <w:tc>
          <w:tcPr>
            <w:tcW w:type="dxa" w:w="1300"/>
            <w:tcMar>
              <w:top w:type="dxa" w:w="70"/>
              <w:left w:type="dxa" w:w="100"/>
              <w:bottom w:type="dxa" w:w="70"/>
              <w:right w:type="dxa" w:w="100"/>
            </w:tcMar>
          </w:tcPr>
          <w:p>
            <w:pPr>
              <w:spacing w:after="20"/>
            </w:pPr>
            <w:r>
              <w:rPr>
                <w:sz w:val="17"/>
                <w:szCs w:val="17"/>
              </w:rPr>
              <w:t xml:space="preserve">numeric(9,6)</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Coordenada de entrega para el cálculo de ruta.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created_at</w:t>
            </w:r>
          </w:p>
        </w:tc>
        <w:tc>
          <w:tcPr>
            <w:tcW w:type="dxa" w:w="1300"/>
            <w:tcMar>
              <w:top w:type="dxa" w:w="70"/>
              <w:left w:type="dxa" w:w="100"/>
              <w:bottom w:type="dxa" w:w="70"/>
              <w:right w:type="dxa" w:w="100"/>
            </w:tcMar>
          </w:tcPr>
          <w:p>
            <w:pPr>
              <w:spacing w:after="20"/>
            </w:pPr>
            <w:r>
              <w:rPr>
                <w:sz w:val="17"/>
                <w:szCs w:val="17"/>
              </w:rPr>
              <w:t xml:space="preserve">timestamptz</w:t>
            </w:r>
          </w:p>
        </w:tc>
        <w:tc>
          <w:tcPr>
            <w:tcW w:type="dxa" w:w="2250"/>
            <w:tcMar>
              <w:top w:type="dxa" w:w="70"/>
              <w:left w:type="dxa" w:w="100"/>
              <w:bottom w:type="dxa" w:w="70"/>
              <w:right w:type="dxa" w:w="100"/>
            </w:tcMar>
          </w:tcPr>
          <w:p>
            <w:pPr>
              <w:spacing w:after="20"/>
            </w:pPr>
            <w:r>
              <w:rPr>
                <w:sz w:val="17"/>
                <w:szCs w:val="17"/>
              </w:rPr>
              <w:t xml:space="preserve">obligatorio · por defecto now()</w:t>
            </w:r>
          </w:p>
        </w:tc>
        <w:tc>
          <w:tcPr>
            <w:tcW w:type="dxa" w:w="4060"/>
            <w:tcMar>
              <w:top w:type="dxa" w:w="70"/>
              <w:left w:type="dxa" w:w="100"/>
              <w:bottom w:type="dxa" w:w="70"/>
              <w:right w:type="dxa" w:w="100"/>
            </w:tcMar>
          </w:tcPr>
          <w:p>
            <w:pPr>
              <w:spacing w:after="20"/>
            </w:pPr>
            <w:r>
              <w:rPr>
                <w:sz w:val="17"/>
                <w:szCs w:val="17"/>
              </w:rPr>
              <w:t xml:space="preserve">Fecha y hora de creación.</w:t>
            </w:r>
          </w:p>
        </w:tc>
      </w:tr>
    </w:tbl>
    <w:p>
      <w:pPr>
        <w:spacing w:after="100"/>
      </w:pPr>
    </w:p>
    <w:p>
      <w:pPr>
        <w:pStyle w:val="Heading3"/>
        <w:keepNext/>
        <w:spacing w:after="100" w:before="240"/>
      </w:pPr>
      <w:r>
        <w:t xml:space="preserve">Tabla proveedores</w:t>
      </w:r>
    </w:p>
    <w:p>
      <w:pPr>
        <w:spacing w:after="140"/>
      </w:pPr>
      <w:r>
        <w:t xml:space="preserve">Origen de la mercancía. En v1 no usan el sistema; solo se registran para las entradas.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nombre</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obligatorio</w:t>
            </w:r>
          </w:p>
        </w:tc>
        <w:tc>
          <w:tcPr>
            <w:tcW w:type="dxa" w:w="4060"/>
            <w:tcMar>
              <w:top w:type="dxa" w:w="70"/>
              <w:left w:type="dxa" w:w="100"/>
              <w:bottom w:type="dxa" w:w="70"/>
              <w:right w:type="dxa" w:w="100"/>
            </w:tcMar>
          </w:tcPr>
          <w:p>
            <w:pPr>
              <w:spacing w:after="20"/>
            </w:pPr>
            <w:r>
              <w:rPr>
                <w:sz w:val="17"/>
                <w:szCs w:val="17"/>
              </w:rPr>
              <w:t xml:space="preserve">Nombre del proveedor.</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nit</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único</w:t>
            </w:r>
          </w:p>
        </w:tc>
        <w:tc>
          <w:tcPr>
            <w:tcW w:type="dxa" w:w="4060"/>
            <w:tcMar>
              <w:top w:type="dxa" w:w="70"/>
              <w:left w:type="dxa" w:w="100"/>
              <w:bottom w:type="dxa" w:w="70"/>
              <w:right w:type="dxa" w:w="100"/>
            </w:tcMar>
          </w:tcPr>
          <w:p>
            <w:pPr>
              <w:spacing w:after="20"/>
            </w:pPr>
            <w:r>
              <w:rPr>
                <w:sz w:val="17"/>
                <w:szCs w:val="17"/>
              </w:rPr>
              <w:t xml:space="preserve">NIT, único si se indica.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telefono</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Teléfono de contacto.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correo</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Correo de contacto.</w:t>
            </w:r>
          </w:p>
        </w:tc>
      </w:tr>
    </w:tbl>
    <w:p>
      <w:pPr>
        <w:spacing w:after="100"/>
      </w:pPr>
    </w:p>
    <w:p>
      <w:pPr>
        <w:pStyle w:val="Heading3"/>
        <w:keepNext/>
        <w:spacing w:after="100" w:before="240"/>
      </w:pPr>
      <w:r>
        <w:t xml:space="preserve">Tabla productos</w:t>
      </w:r>
    </w:p>
    <w:p>
      <w:pPr>
        <w:spacing w:after="140"/>
      </w:pPr>
      <w:r>
        <w:t xml:space="preserve">Catálogo maestro por SKU.</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sku</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único · obligatorio</w:t>
            </w:r>
          </w:p>
        </w:tc>
        <w:tc>
          <w:tcPr>
            <w:tcW w:type="dxa" w:w="4060"/>
            <w:tcMar>
              <w:top w:type="dxa" w:w="70"/>
              <w:left w:type="dxa" w:w="100"/>
              <w:bottom w:type="dxa" w:w="70"/>
              <w:right w:type="dxa" w:w="100"/>
            </w:tcMar>
          </w:tcPr>
          <w:p>
            <w:pPr>
              <w:spacing w:after="20"/>
            </w:pPr>
            <w:r>
              <w:rPr>
                <w:sz w:val="17"/>
                <w:szCs w:val="17"/>
              </w:rPr>
              <w:t xml:space="preserve">Código único del producto, por ejemplo FER-0012.</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nombre</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obligatorio</w:t>
            </w:r>
          </w:p>
        </w:tc>
        <w:tc>
          <w:tcPr>
            <w:tcW w:type="dxa" w:w="4060"/>
            <w:tcMar>
              <w:top w:type="dxa" w:w="70"/>
              <w:left w:type="dxa" w:w="100"/>
              <w:bottom w:type="dxa" w:w="70"/>
              <w:right w:type="dxa" w:w="100"/>
            </w:tcMar>
          </w:tcPr>
          <w:p>
            <w:pPr>
              <w:spacing w:after="20"/>
            </w:pPr>
            <w:r>
              <w:rPr>
                <w:sz w:val="17"/>
                <w:szCs w:val="17"/>
              </w:rPr>
              <w:t xml:space="preserve">Descripción comercial.</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unidad</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obligatorio · por defecto unidad</w:t>
            </w:r>
          </w:p>
        </w:tc>
        <w:tc>
          <w:tcPr>
            <w:tcW w:type="dxa" w:w="4060"/>
            <w:tcMar>
              <w:top w:type="dxa" w:w="70"/>
              <w:left w:type="dxa" w:w="100"/>
              <w:bottom w:type="dxa" w:w="70"/>
              <w:right w:type="dxa" w:w="100"/>
            </w:tcMar>
          </w:tcPr>
          <w:p>
            <w:pPr>
              <w:spacing w:after="20"/>
            </w:pPr>
            <w:r>
              <w:rPr>
                <w:sz w:val="17"/>
                <w:szCs w:val="17"/>
              </w:rPr>
              <w:t xml:space="preserve">Unidad de medida (unidad, bolsa, caja...).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precio_unitario</w:t>
            </w:r>
          </w:p>
        </w:tc>
        <w:tc>
          <w:tcPr>
            <w:tcW w:type="dxa" w:w="1300"/>
            <w:tcMar>
              <w:top w:type="dxa" w:w="70"/>
              <w:left w:type="dxa" w:w="100"/>
              <w:bottom w:type="dxa" w:w="70"/>
              <w:right w:type="dxa" w:w="100"/>
            </w:tcMar>
          </w:tcPr>
          <w:p>
            <w:pPr>
              <w:spacing w:after="20"/>
            </w:pPr>
            <w:r>
              <w:rPr>
                <w:sz w:val="17"/>
                <w:szCs w:val="17"/>
              </w:rPr>
              <w:t xml:space="preserve">numeric(12,2)</w:t>
            </w:r>
          </w:p>
        </w:tc>
        <w:tc>
          <w:tcPr>
            <w:tcW w:type="dxa" w:w="2250"/>
            <w:tcMar>
              <w:top w:type="dxa" w:w="70"/>
              <w:left w:type="dxa" w:w="100"/>
              <w:bottom w:type="dxa" w:w="70"/>
              <w:right w:type="dxa" w:w="100"/>
            </w:tcMar>
          </w:tcPr>
          <w:p>
            <w:pPr>
              <w:spacing w:after="20"/>
            </w:pPr>
            <w:r>
              <w:rPr>
                <w:sz w:val="17"/>
                <w:szCs w:val="17"/>
              </w:rPr>
              <w:t xml:space="preserve">obligatorio</w:t>
            </w:r>
          </w:p>
        </w:tc>
        <w:tc>
          <w:tcPr>
            <w:tcW w:type="dxa" w:w="4060"/>
            <w:tcMar>
              <w:top w:type="dxa" w:w="70"/>
              <w:left w:type="dxa" w:w="100"/>
              <w:bottom w:type="dxa" w:w="70"/>
              <w:right w:type="dxa" w:w="100"/>
            </w:tcMar>
          </w:tcPr>
          <w:p>
            <w:pPr>
              <w:spacing w:after="20"/>
            </w:pPr>
            <w:r>
              <w:rPr>
                <w:sz w:val="17"/>
                <w:szCs w:val="17"/>
              </w:rPr>
              <w:t xml:space="preserve">Precio de venta en quetzales, sin IVA.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stock_minimo</w:t>
            </w:r>
          </w:p>
        </w:tc>
        <w:tc>
          <w:tcPr>
            <w:tcW w:type="dxa" w:w="1300"/>
            <w:tcMar>
              <w:top w:type="dxa" w:w="70"/>
              <w:left w:type="dxa" w:w="100"/>
              <w:bottom w:type="dxa" w:w="70"/>
              <w:right w:type="dxa" w:w="100"/>
            </w:tcMar>
          </w:tcPr>
          <w:p>
            <w:pPr>
              <w:spacing w:after="20"/>
            </w:pPr>
            <w:r>
              <w:rPr>
                <w:sz w:val="17"/>
                <w:szCs w:val="17"/>
              </w:rPr>
              <w:t xml:space="preserve">int</w:t>
            </w:r>
          </w:p>
        </w:tc>
        <w:tc>
          <w:tcPr>
            <w:tcW w:type="dxa" w:w="2250"/>
            <w:tcMar>
              <w:top w:type="dxa" w:w="70"/>
              <w:left w:type="dxa" w:w="100"/>
              <w:bottom w:type="dxa" w:w="70"/>
              <w:right w:type="dxa" w:w="100"/>
            </w:tcMar>
          </w:tcPr>
          <w:p>
            <w:pPr>
              <w:spacing w:after="20"/>
            </w:pPr>
            <w:r>
              <w:rPr>
                <w:sz w:val="17"/>
                <w:szCs w:val="17"/>
              </w:rPr>
              <w:t xml:space="preserve">CHECK &gt;= 0 · obligatorio · por defecto 0</w:t>
            </w:r>
          </w:p>
        </w:tc>
        <w:tc>
          <w:tcPr>
            <w:tcW w:type="dxa" w:w="4060"/>
            <w:tcMar>
              <w:top w:type="dxa" w:w="70"/>
              <w:left w:type="dxa" w:w="100"/>
              <w:bottom w:type="dxa" w:w="70"/>
              <w:right w:type="dxa" w:w="100"/>
            </w:tcMar>
          </w:tcPr>
          <w:p>
            <w:pPr>
              <w:spacing w:after="20"/>
            </w:pPr>
            <w:r>
              <w:rPr>
                <w:sz w:val="17"/>
                <w:szCs w:val="17"/>
              </w:rPr>
              <w:t xml:space="preserve">Umbral: si el disponible es menor o igual, el producto se marca como "Stock bajo".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activo</w:t>
            </w:r>
          </w:p>
        </w:tc>
        <w:tc>
          <w:tcPr>
            <w:tcW w:type="dxa" w:w="1300"/>
            <w:tcMar>
              <w:top w:type="dxa" w:w="70"/>
              <w:left w:type="dxa" w:w="100"/>
              <w:bottom w:type="dxa" w:w="70"/>
              <w:right w:type="dxa" w:w="100"/>
            </w:tcMar>
          </w:tcPr>
          <w:p>
            <w:pPr>
              <w:spacing w:after="20"/>
            </w:pPr>
            <w:r>
              <w:rPr>
                <w:sz w:val="17"/>
                <w:szCs w:val="17"/>
              </w:rPr>
              <w:t xml:space="preserve">bool</w:t>
            </w:r>
          </w:p>
        </w:tc>
        <w:tc>
          <w:tcPr>
            <w:tcW w:type="dxa" w:w="2250"/>
            <w:tcMar>
              <w:top w:type="dxa" w:w="70"/>
              <w:left w:type="dxa" w:w="100"/>
              <w:bottom w:type="dxa" w:w="70"/>
              <w:right w:type="dxa" w:w="100"/>
            </w:tcMar>
          </w:tcPr>
          <w:p>
            <w:pPr>
              <w:spacing w:after="20"/>
            </w:pPr>
            <w:r>
              <w:rPr>
                <w:sz w:val="17"/>
                <w:szCs w:val="17"/>
              </w:rPr>
              <w:t xml:space="preserve">obligatorio · por defecto true</w:t>
            </w:r>
          </w:p>
        </w:tc>
        <w:tc>
          <w:tcPr>
            <w:tcW w:type="dxa" w:w="4060"/>
            <w:tcMar>
              <w:top w:type="dxa" w:w="70"/>
              <w:left w:type="dxa" w:w="100"/>
              <w:bottom w:type="dxa" w:w="70"/>
              <w:right w:type="dxa" w:w="100"/>
            </w:tcMar>
          </w:tcPr>
          <w:p>
            <w:pPr>
              <w:spacing w:after="20"/>
            </w:pPr>
            <w:r>
              <w:rPr>
                <w:sz w:val="17"/>
                <w:szCs w:val="17"/>
              </w:rPr>
              <w:t xml:space="preserve">Si es false, el producto no se puede vender.</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created_at</w:t>
            </w:r>
          </w:p>
        </w:tc>
        <w:tc>
          <w:tcPr>
            <w:tcW w:type="dxa" w:w="1300"/>
            <w:tcMar>
              <w:top w:type="dxa" w:w="70"/>
              <w:left w:type="dxa" w:w="100"/>
              <w:bottom w:type="dxa" w:w="70"/>
              <w:right w:type="dxa" w:w="100"/>
            </w:tcMar>
          </w:tcPr>
          <w:p>
            <w:pPr>
              <w:spacing w:after="20"/>
            </w:pPr>
            <w:r>
              <w:rPr>
                <w:sz w:val="17"/>
                <w:szCs w:val="17"/>
              </w:rPr>
              <w:t xml:space="preserve">timestamptz</w:t>
            </w:r>
          </w:p>
        </w:tc>
        <w:tc>
          <w:tcPr>
            <w:tcW w:type="dxa" w:w="2250"/>
            <w:tcMar>
              <w:top w:type="dxa" w:w="70"/>
              <w:left w:type="dxa" w:w="100"/>
              <w:bottom w:type="dxa" w:w="70"/>
              <w:right w:type="dxa" w:w="100"/>
            </w:tcMar>
          </w:tcPr>
          <w:p>
            <w:pPr>
              <w:spacing w:after="20"/>
            </w:pPr>
            <w:r>
              <w:rPr>
                <w:sz w:val="17"/>
                <w:szCs w:val="17"/>
              </w:rPr>
              <w:t xml:space="preserve">obligatorio · por defecto now()</w:t>
            </w:r>
          </w:p>
        </w:tc>
        <w:tc>
          <w:tcPr>
            <w:tcW w:type="dxa" w:w="4060"/>
            <w:tcMar>
              <w:top w:type="dxa" w:w="70"/>
              <w:left w:type="dxa" w:w="100"/>
              <w:bottom w:type="dxa" w:w="70"/>
              <w:right w:type="dxa" w:w="100"/>
            </w:tcMar>
          </w:tcPr>
          <w:p>
            <w:pPr>
              <w:spacing w:after="20"/>
            </w:pPr>
            <w:r>
              <w:rPr>
                <w:sz w:val="17"/>
                <w:szCs w:val="17"/>
              </w:rPr>
              <w:t xml:space="preserve">Fecha y hora de creación.</w:t>
            </w:r>
          </w:p>
        </w:tc>
      </w:tr>
    </w:tbl>
    <w:p>
      <w:pPr>
        <w:spacing w:after="100"/>
      </w:pPr>
    </w:p>
    <w:p>
      <w:pPr>
        <w:pStyle w:val="Heading3"/>
        <w:keepNext/>
        <w:spacing w:after="100" w:before="240"/>
      </w:pPr>
      <w:r>
        <w:t xml:space="preserve">Tabla stock</w:t>
      </w:r>
    </w:p>
    <w:p>
      <w:pPr>
        <w:spacing w:after="140"/>
      </w:pPr>
      <w:r>
        <w:t xml:space="preserve">Existencias de un producto en una bodega, separadas por estado. Es la tabla crítica para el riesgo R1 (sobreventa).</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producto_id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productos · único con bodega_id · obligatorio</w:t>
            </w:r>
          </w:p>
        </w:tc>
        <w:tc>
          <w:tcPr>
            <w:tcW w:type="dxa" w:w="4060"/>
            <w:tcMar>
              <w:top w:type="dxa" w:w="70"/>
              <w:left w:type="dxa" w:w="100"/>
              <w:bottom w:type="dxa" w:w="70"/>
              <w:right w:type="dxa" w:w="100"/>
            </w:tcMar>
          </w:tcPr>
          <w:p>
            <w:pPr>
              <w:spacing w:after="20"/>
            </w:pPr>
            <w:r>
              <w:rPr>
                <w:sz w:val="17"/>
                <w:szCs w:val="17"/>
              </w:rPr>
              <w:t xml:space="preserve">Producto al que pertenece la existencia.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bodega_id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bodegas · único con producto_id · obligatorio</w:t>
            </w:r>
          </w:p>
        </w:tc>
        <w:tc>
          <w:tcPr>
            <w:tcW w:type="dxa" w:w="4060"/>
            <w:tcMar>
              <w:top w:type="dxa" w:w="70"/>
              <w:left w:type="dxa" w:w="100"/>
              <w:bottom w:type="dxa" w:w="70"/>
              <w:right w:type="dxa" w:w="100"/>
            </w:tcMar>
          </w:tcPr>
          <w:p>
            <w:pPr>
              <w:spacing w:after="20"/>
            </w:pPr>
            <w:r>
              <w:rPr>
                <w:sz w:val="17"/>
                <w:szCs w:val="17"/>
              </w:rPr>
              <w:t xml:space="preserve">Bodega donde está.</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ubicacion</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Ubicación física: pasillo-estante-nivel (A-03-2).</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disponible</w:t>
            </w:r>
          </w:p>
        </w:tc>
        <w:tc>
          <w:tcPr>
            <w:tcW w:type="dxa" w:w="1300"/>
            <w:tcMar>
              <w:top w:type="dxa" w:w="70"/>
              <w:left w:type="dxa" w:w="100"/>
              <w:bottom w:type="dxa" w:w="70"/>
              <w:right w:type="dxa" w:w="100"/>
            </w:tcMar>
          </w:tcPr>
          <w:p>
            <w:pPr>
              <w:spacing w:after="20"/>
            </w:pPr>
            <w:r>
              <w:rPr>
                <w:sz w:val="17"/>
                <w:szCs w:val="17"/>
              </w:rPr>
              <w:t xml:space="preserve">int</w:t>
            </w:r>
          </w:p>
        </w:tc>
        <w:tc>
          <w:tcPr>
            <w:tcW w:type="dxa" w:w="2250"/>
            <w:tcMar>
              <w:top w:type="dxa" w:w="70"/>
              <w:left w:type="dxa" w:w="100"/>
              <w:bottom w:type="dxa" w:w="70"/>
              <w:right w:type="dxa" w:w="100"/>
            </w:tcMar>
          </w:tcPr>
          <w:p>
            <w:pPr>
              <w:spacing w:after="20"/>
            </w:pPr>
            <w:r>
              <w:rPr>
                <w:sz w:val="17"/>
                <w:szCs w:val="17"/>
              </w:rPr>
              <w:t xml:space="preserve">CHECK &gt;= 0 · obligatorio · por defecto 0</w:t>
            </w:r>
          </w:p>
        </w:tc>
        <w:tc>
          <w:tcPr>
            <w:tcW w:type="dxa" w:w="4060"/>
            <w:tcMar>
              <w:top w:type="dxa" w:w="70"/>
              <w:left w:type="dxa" w:w="100"/>
              <w:bottom w:type="dxa" w:w="70"/>
              <w:right w:type="dxa" w:w="100"/>
            </w:tcMar>
          </w:tcPr>
          <w:p>
            <w:pPr>
              <w:spacing w:after="20"/>
            </w:pPr>
            <w:r>
              <w:rPr>
                <w:sz w:val="17"/>
                <w:szCs w:val="17"/>
              </w:rPr>
              <w:t xml:space="preserve">Unidades libres para vender.</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reservado</w:t>
            </w:r>
          </w:p>
        </w:tc>
        <w:tc>
          <w:tcPr>
            <w:tcW w:type="dxa" w:w="1300"/>
            <w:tcMar>
              <w:top w:type="dxa" w:w="70"/>
              <w:left w:type="dxa" w:w="100"/>
              <w:bottom w:type="dxa" w:w="70"/>
              <w:right w:type="dxa" w:w="100"/>
            </w:tcMar>
          </w:tcPr>
          <w:p>
            <w:pPr>
              <w:spacing w:after="20"/>
            </w:pPr>
            <w:r>
              <w:rPr>
                <w:sz w:val="17"/>
                <w:szCs w:val="17"/>
              </w:rPr>
              <w:t xml:space="preserve">int</w:t>
            </w:r>
          </w:p>
        </w:tc>
        <w:tc>
          <w:tcPr>
            <w:tcW w:type="dxa" w:w="2250"/>
            <w:tcMar>
              <w:top w:type="dxa" w:w="70"/>
              <w:left w:type="dxa" w:w="100"/>
              <w:bottom w:type="dxa" w:w="70"/>
              <w:right w:type="dxa" w:w="100"/>
            </w:tcMar>
          </w:tcPr>
          <w:p>
            <w:pPr>
              <w:spacing w:after="20"/>
            </w:pPr>
            <w:r>
              <w:rPr>
                <w:sz w:val="17"/>
                <w:szCs w:val="17"/>
              </w:rPr>
              <w:t xml:space="preserve">CHECK &gt;= 0 · obligatorio · por defecto 0</w:t>
            </w:r>
          </w:p>
        </w:tc>
        <w:tc>
          <w:tcPr>
            <w:tcW w:type="dxa" w:w="4060"/>
            <w:tcMar>
              <w:top w:type="dxa" w:w="70"/>
              <w:left w:type="dxa" w:w="100"/>
              <w:bottom w:type="dxa" w:w="70"/>
              <w:right w:type="dxa" w:w="100"/>
            </w:tcMar>
          </w:tcPr>
          <w:p>
            <w:pPr>
              <w:spacing w:after="20"/>
            </w:pPr>
            <w:r>
              <w:rPr>
                <w:sz w:val="17"/>
                <w:szCs w:val="17"/>
              </w:rPr>
              <w:t xml:space="preserve">Unidades apartadas por pedidos activos.</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en_transito</w:t>
            </w:r>
          </w:p>
        </w:tc>
        <w:tc>
          <w:tcPr>
            <w:tcW w:type="dxa" w:w="1300"/>
            <w:tcMar>
              <w:top w:type="dxa" w:w="70"/>
              <w:left w:type="dxa" w:w="100"/>
              <w:bottom w:type="dxa" w:w="70"/>
              <w:right w:type="dxa" w:w="100"/>
            </w:tcMar>
          </w:tcPr>
          <w:p>
            <w:pPr>
              <w:spacing w:after="20"/>
            </w:pPr>
            <w:r>
              <w:rPr>
                <w:sz w:val="17"/>
                <w:szCs w:val="17"/>
              </w:rPr>
              <w:t xml:space="preserve">int</w:t>
            </w:r>
          </w:p>
        </w:tc>
        <w:tc>
          <w:tcPr>
            <w:tcW w:type="dxa" w:w="2250"/>
            <w:tcMar>
              <w:top w:type="dxa" w:w="70"/>
              <w:left w:type="dxa" w:w="100"/>
              <w:bottom w:type="dxa" w:w="70"/>
              <w:right w:type="dxa" w:w="100"/>
            </w:tcMar>
          </w:tcPr>
          <w:p>
            <w:pPr>
              <w:spacing w:after="20"/>
            </w:pPr>
            <w:r>
              <w:rPr>
                <w:sz w:val="17"/>
                <w:szCs w:val="17"/>
              </w:rPr>
              <w:t xml:space="preserve">CHECK &gt;= 0 · obligatorio · por defecto 0</w:t>
            </w:r>
          </w:p>
        </w:tc>
        <w:tc>
          <w:tcPr>
            <w:tcW w:type="dxa" w:w="4060"/>
            <w:tcMar>
              <w:top w:type="dxa" w:w="70"/>
              <w:left w:type="dxa" w:w="100"/>
              <w:bottom w:type="dxa" w:w="70"/>
              <w:right w:type="dxa" w:w="100"/>
            </w:tcMar>
          </w:tcPr>
          <w:p>
            <w:pPr>
              <w:spacing w:after="20"/>
            </w:pPr>
            <w:r>
              <w:rPr>
                <w:sz w:val="17"/>
                <w:szCs w:val="17"/>
              </w:rPr>
              <w:t xml:space="preserve">Unidades que vienen hacia la bodega y aún no se pueden vender.</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danado</w:t>
            </w:r>
          </w:p>
        </w:tc>
        <w:tc>
          <w:tcPr>
            <w:tcW w:type="dxa" w:w="1300"/>
            <w:tcMar>
              <w:top w:type="dxa" w:w="70"/>
              <w:left w:type="dxa" w:w="100"/>
              <w:bottom w:type="dxa" w:w="70"/>
              <w:right w:type="dxa" w:w="100"/>
            </w:tcMar>
          </w:tcPr>
          <w:p>
            <w:pPr>
              <w:spacing w:after="20"/>
            </w:pPr>
            <w:r>
              <w:rPr>
                <w:sz w:val="17"/>
                <w:szCs w:val="17"/>
              </w:rPr>
              <w:t xml:space="preserve">int</w:t>
            </w:r>
          </w:p>
        </w:tc>
        <w:tc>
          <w:tcPr>
            <w:tcW w:type="dxa" w:w="2250"/>
            <w:tcMar>
              <w:top w:type="dxa" w:w="70"/>
              <w:left w:type="dxa" w:w="100"/>
              <w:bottom w:type="dxa" w:w="70"/>
              <w:right w:type="dxa" w:w="100"/>
            </w:tcMar>
          </w:tcPr>
          <w:p>
            <w:pPr>
              <w:spacing w:after="20"/>
            </w:pPr>
            <w:r>
              <w:rPr>
                <w:sz w:val="17"/>
                <w:szCs w:val="17"/>
              </w:rPr>
              <w:t xml:space="preserve">CHECK &gt;= 0 · obligatorio · por defecto 0</w:t>
            </w:r>
          </w:p>
        </w:tc>
        <w:tc>
          <w:tcPr>
            <w:tcW w:type="dxa" w:w="4060"/>
            <w:tcMar>
              <w:top w:type="dxa" w:w="70"/>
              <w:left w:type="dxa" w:w="100"/>
              <w:bottom w:type="dxa" w:w="70"/>
              <w:right w:type="dxa" w:w="100"/>
            </w:tcMar>
          </w:tcPr>
          <w:p>
            <w:pPr>
              <w:spacing w:after="20"/>
            </w:pPr>
            <w:r>
              <w:rPr>
                <w:sz w:val="17"/>
                <w:szCs w:val="17"/>
              </w:rPr>
              <w:t xml:space="preserve">Unidades fuera de venta por daño.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updated_at</w:t>
            </w:r>
          </w:p>
        </w:tc>
        <w:tc>
          <w:tcPr>
            <w:tcW w:type="dxa" w:w="1300"/>
            <w:tcMar>
              <w:top w:type="dxa" w:w="70"/>
              <w:left w:type="dxa" w:w="100"/>
              <w:bottom w:type="dxa" w:w="70"/>
              <w:right w:type="dxa" w:w="100"/>
            </w:tcMar>
          </w:tcPr>
          <w:p>
            <w:pPr>
              <w:spacing w:after="20"/>
            </w:pPr>
            <w:r>
              <w:rPr>
                <w:sz w:val="17"/>
                <w:szCs w:val="17"/>
              </w:rPr>
              <w:t xml:space="preserve">timestamptz</w:t>
            </w:r>
          </w:p>
        </w:tc>
        <w:tc>
          <w:tcPr>
            <w:tcW w:type="dxa" w:w="2250"/>
            <w:tcMar>
              <w:top w:type="dxa" w:w="70"/>
              <w:left w:type="dxa" w:w="100"/>
              <w:bottom w:type="dxa" w:w="70"/>
              <w:right w:type="dxa" w:w="100"/>
            </w:tcMar>
          </w:tcPr>
          <w:p>
            <w:pPr>
              <w:spacing w:after="20"/>
            </w:pPr>
            <w:r>
              <w:rPr>
                <w:sz w:val="17"/>
                <w:szCs w:val="17"/>
              </w:rPr>
              <w:t xml:space="preserve">obligatorio · por defecto now()</w:t>
            </w:r>
          </w:p>
        </w:tc>
        <w:tc>
          <w:tcPr>
            <w:tcW w:type="dxa" w:w="4060"/>
            <w:tcMar>
              <w:top w:type="dxa" w:w="70"/>
              <w:left w:type="dxa" w:w="100"/>
              <w:bottom w:type="dxa" w:w="70"/>
              <w:right w:type="dxa" w:w="100"/>
            </w:tcMar>
          </w:tcPr>
          <w:p>
            <w:pPr>
              <w:spacing w:after="20"/>
            </w:pPr>
            <w:r>
              <w:rPr>
                <w:sz w:val="17"/>
                <w:szCs w:val="17"/>
              </w:rPr>
              <w:t xml:space="preserve">Última modificación.</w:t>
            </w:r>
          </w:p>
        </w:tc>
      </w:tr>
    </w:tbl>
    <w:p>
      <w:pPr>
        <w:spacing w:after="100"/>
      </w:pPr>
    </w:p>
    <w:p>
      <w:pPr>
        <w:pStyle w:val="Heading3"/>
        <w:keepNext/>
        <w:spacing w:after="100" w:before="240"/>
      </w:pPr>
      <w:r>
        <w:t xml:space="preserve">Tabla movimientos_stock</w:t>
      </w:r>
    </w:p>
    <w:p>
      <w:pPr>
        <w:spacing w:after="140"/>
      </w:pPr>
      <w:r>
        <w:t xml:space="preserve">Historial de solo inserción de todo cambio de inventario. Da trazabilidad y permite auditar.</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producto_id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productos · obligatorio</w:t>
            </w:r>
          </w:p>
        </w:tc>
        <w:tc>
          <w:tcPr>
            <w:tcW w:type="dxa" w:w="4060"/>
            <w:tcMar>
              <w:top w:type="dxa" w:w="70"/>
              <w:left w:type="dxa" w:w="100"/>
              <w:bottom w:type="dxa" w:w="70"/>
              <w:right w:type="dxa" w:w="100"/>
            </w:tcMar>
          </w:tcPr>
          <w:p>
            <w:pPr>
              <w:spacing w:after="20"/>
            </w:pPr>
            <w:r>
              <w:rPr>
                <w:sz w:val="17"/>
                <w:szCs w:val="17"/>
              </w:rPr>
              <w:t xml:space="preserve">Producto afectado.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bodega_id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bodegas · obligatorio</w:t>
            </w:r>
          </w:p>
        </w:tc>
        <w:tc>
          <w:tcPr>
            <w:tcW w:type="dxa" w:w="4060"/>
            <w:tcMar>
              <w:top w:type="dxa" w:w="70"/>
              <w:left w:type="dxa" w:w="100"/>
              <w:bottom w:type="dxa" w:w="70"/>
              <w:right w:type="dxa" w:w="100"/>
            </w:tcMar>
          </w:tcPr>
          <w:p>
            <w:pPr>
              <w:spacing w:after="20"/>
            </w:pPr>
            <w:r>
              <w:rPr>
                <w:sz w:val="17"/>
                <w:szCs w:val="17"/>
              </w:rPr>
              <w:t xml:space="preserve">Bodega afectada.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tipo</w:t>
            </w:r>
          </w:p>
        </w:tc>
        <w:tc>
          <w:tcPr>
            <w:tcW w:type="dxa" w:w="1300"/>
            <w:tcMar>
              <w:top w:type="dxa" w:w="70"/>
              <w:left w:type="dxa" w:w="100"/>
              <w:bottom w:type="dxa" w:w="70"/>
              <w:right w:type="dxa" w:w="100"/>
            </w:tcMar>
          </w:tcPr>
          <w:p>
            <w:pPr>
              <w:spacing w:after="20"/>
            </w:pPr>
            <w:r>
              <w:rPr>
                <w:sz w:val="17"/>
                <w:szCs w:val="17"/>
              </w:rPr>
              <w:t xml:space="preserve">tipo_movimiento</w:t>
            </w:r>
          </w:p>
        </w:tc>
        <w:tc>
          <w:tcPr>
            <w:tcW w:type="dxa" w:w="2250"/>
            <w:tcMar>
              <w:top w:type="dxa" w:w="70"/>
              <w:left w:type="dxa" w:w="100"/>
              <w:bottom w:type="dxa" w:w="70"/>
              <w:right w:type="dxa" w:w="100"/>
            </w:tcMar>
          </w:tcPr>
          <w:p>
            <w:pPr>
              <w:spacing w:after="20"/>
            </w:pPr>
            <w:r>
              <w:rPr>
                <w:sz w:val="17"/>
                <w:szCs w:val="17"/>
              </w:rPr>
              <w:t xml:space="preserve">obligatorio</w:t>
            </w:r>
          </w:p>
        </w:tc>
        <w:tc>
          <w:tcPr>
            <w:tcW w:type="dxa" w:w="4060"/>
            <w:tcMar>
              <w:top w:type="dxa" w:w="70"/>
              <w:left w:type="dxa" w:w="100"/>
              <w:bottom w:type="dxa" w:w="70"/>
              <w:right w:type="dxa" w:w="100"/>
            </w:tcMar>
          </w:tcPr>
          <w:p>
            <w:pPr>
              <w:spacing w:after="20"/>
            </w:pPr>
            <w:r>
              <w:rPr>
                <w:sz w:val="17"/>
                <w:szCs w:val="17"/>
              </w:rPr>
              <w:t xml:space="preserve">entrada, reserva, liberacion, despacho, ajuste, danio o transferencia.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cantidad</w:t>
            </w:r>
          </w:p>
        </w:tc>
        <w:tc>
          <w:tcPr>
            <w:tcW w:type="dxa" w:w="1300"/>
            <w:tcMar>
              <w:top w:type="dxa" w:w="70"/>
              <w:left w:type="dxa" w:w="100"/>
              <w:bottom w:type="dxa" w:w="70"/>
              <w:right w:type="dxa" w:w="100"/>
            </w:tcMar>
          </w:tcPr>
          <w:p>
            <w:pPr>
              <w:spacing w:after="20"/>
            </w:pPr>
            <w:r>
              <w:rPr>
                <w:sz w:val="17"/>
                <w:szCs w:val="17"/>
              </w:rPr>
              <w:t xml:space="preserve">int</w:t>
            </w:r>
          </w:p>
        </w:tc>
        <w:tc>
          <w:tcPr>
            <w:tcW w:type="dxa" w:w="2250"/>
            <w:tcMar>
              <w:top w:type="dxa" w:w="70"/>
              <w:left w:type="dxa" w:w="100"/>
              <w:bottom w:type="dxa" w:w="70"/>
              <w:right w:type="dxa" w:w="100"/>
            </w:tcMar>
          </w:tcPr>
          <w:p>
            <w:pPr>
              <w:spacing w:after="20"/>
            </w:pPr>
            <w:r>
              <w:rPr>
                <w:sz w:val="17"/>
                <w:szCs w:val="17"/>
              </w:rPr>
              <w:t xml:space="preserve">CHECK ≠ 0 · obligatorio</w:t>
            </w:r>
          </w:p>
        </w:tc>
        <w:tc>
          <w:tcPr>
            <w:tcW w:type="dxa" w:w="4060"/>
            <w:tcMar>
              <w:top w:type="dxa" w:w="70"/>
              <w:left w:type="dxa" w:w="100"/>
              <w:bottom w:type="dxa" w:w="70"/>
              <w:right w:type="dxa" w:w="100"/>
            </w:tcMar>
          </w:tcPr>
          <w:p>
            <w:pPr>
              <w:spacing w:after="20"/>
            </w:pPr>
            <w:r>
              <w:rPr>
                <w:sz w:val="17"/>
                <w:szCs w:val="17"/>
              </w:rPr>
              <w:t xml:space="preserve">Unidades con signo: negativo resta del disponible, positivo suma. No puede ser 0.</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referencia</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Documento origen: PED-000231, OC-004118, etc.</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usuario_id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usuarios</w:t>
            </w:r>
          </w:p>
        </w:tc>
        <w:tc>
          <w:tcPr>
            <w:tcW w:type="dxa" w:w="4060"/>
            <w:tcMar>
              <w:top w:type="dxa" w:w="70"/>
              <w:left w:type="dxa" w:w="100"/>
              <w:bottom w:type="dxa" w:w="70"/>
              <w:right w:type="dxa" w:w="100"/>
            </w:tcMar>
          </w:tcPr>
          <w:p>
            <w:pPr>
              <w:spacing w:after="20"/>
            </w:pPr>
            <w:r>
              <w:rPr>
                <w:sz w:val="17"/>
                <w:szCs w:val="17"/>
              </w:rPr>
              <w:t xml:space="preserve">Quién hizo el movimiento.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created_at</w:t>
            </w:r>
          </w:p>
        </w:tc>
        <w:tc>
          <w:tcPr>
            <w:tcW w:type="dxa" w:w="1300"/>
            <w:tcMar>
              <w:top w:type="dxa" w:w="70"/>
              <w:left w:type="dxa" w:w="100"/>
              <w:bottom w:type="dxa" w:w="70"/>
              <w:right w:type="dxa" w:w="100"/>
            </w:tcMar>
          </w:tcPr>
          <w:p>
            <w:pPr>
              <w:spacing w:after="20"/>
            </w:pPr>
            <w:r>
              <w:rPr>
                <w:sz w:val="17"/>
                <w:szCs w:val="17"/>
              </w:rPr>
              <w:t xml:space="preserve">timestamptz</w:t>
            </w:r>
          </w:p>
        </w:tc>
        <w:tc>
          <w:tcPr>
            <w:tcW w:type="dxa" w:w="2250"/>
            <w:tcMar>
              <w:top w:type="dxa" w:w="70"/>
              <w:left w:type="dxa" w:w="100"/>
              <w:bottom w:type="dxa" w:w="70"/>
              <w:right w:type="dxa" w:w="100"/>
            </w:tcMar>
          </w:tcPr>
          <w:p>
            <w:pPr>
              <w:spacing w:after="20"/>
            </w:pPr>
            <w:r>
              <w:rPr>
                <w:sz w:val="17"/>
                <w:szCs w:val="17"/>
              </w:rPr>
              <w:t xml:space="preserve">obligatorio · por defecto now()</w:t>
            </w:r>
          </w:p>
        </w:tc>
        <w:tc>
          <w:tcPr>
            <w:tcW w:type="dxa" w:w="4060"/>
            <w:tcMar>
              <w:top w:type="dxa" w:w="70"/>
              <w:left w:type="dxa" w:w="100"/>
              <w:bottom w:type="dxa" w:w="70"/>
              <w:right w:type="dxa" w:w="100"/>
            </w:tcMar>
          </w:tcPr>
          <w:p>
            <w:pPr>
              <w:spacing w:after="20"/>
            </w:pPr>
            <w:r>
              <w:rPr>
                <w:sz w:val="17"/>
                <w:szCs w:val="17"/>
              </w:rPr>
              <w:t xml:space="preserve">Fecha y hora de creación.</w:t>
            </w:r>
          </w:p>
        </w:tc>
      </w:tr>
    </w:tbl>
    <w:p>
      <w:pPr>
        <w:spacing w:after="100"/>
      </w:pPr>
    </w:p>
    <w:p>
      <w:pPr>
        <w:pStyle w:val="Heading3"/>
        <w:keepNext/>
        <w:spacing w:after="100" w:before="240"/>
      </w:pPr>
      <w:r>
        <w:t xml:space="preserve">Tabla recepciones</w:t>
      </w:r>
    </w:p>
    <w:p>
      <w:pPr>
        <w:spacing w:after="140"/>
      </w:pPr>
      <w:r>
        <w:t xml:space="preserve">Cabecera de una entrada de mercancía de un proveedor (CU-03).</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codigo</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único · obligatorio</w:t>
            </w:r>
          </w:p>
        </w:tc>
        <w:tc>
          <w:tcPr>
            <w:tcW w:type="dxa" w:w="4060"/>
            <w:tcMar>
              <w:top w:type="dxa" w:w="70"/>
              <w:left w:type="dxa" w:w="100"/>
              <w:bottom w:type="dxa" w:w="70"/>
              <w:right w:type="dxa" w:w="100"/>
            </w:tcMar>
          </w:tcPr>
          <w:p>
            <w:pPr>
              <w:spacing w:after="20"/>
            </w:pPr>
            <w:r>
              <w:rPr>
                <w:sz w:val="17"/>
                <w:szCs w:val="17"/>
              </w:rPr>
              <w:t xml:space="preserve">Código único del documento (OC-004118).</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proveedor_id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proveedores · obligatorio</w:t>
            </w:r>
          </w:p>
        </w:tc>
        <w:tc>
          <w:tcPr>
            <w:tcW w:type="dxa" w:w="4060"/>
            <w:tcMar>
              <w:top w:type="dxa" w:w="70"/>
              <w:left w:type="dxa" w:w="100"/>
              <w:bottom w:type="dxa" w:w="70"/>
              <w:right w:type="dxa" w:w="100"/>
            </w:tcMar>
          </w:tcPr>
          <w:p>
            <w:pPr>
              <w:spacing w:after="20"/>
            </w:pPr>
            <w:r>
              <w:rPr>
                <w:sz w:val="17"/>
                <w:szCs w:val="17"/>
              </w:rPr>
              <w:t xml:space="preserve">Proveedor que entrega.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bodega_id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bodegas · obligatorio</w:t>
            </w:r>
          </w:p>
        </w:tc>
        <w:tc>
          <w:tcPr>
            <w:tcW w:type="dxa" w:w="4060"/>
            <w:tcMar>
              <w:top w:type="dxa" w:w="70"/>
              <w:left w:type="dxa" w:w="100"/>
              <w:bottom w:type="dxa" w:w="70"/>
              <w:right w:type="dxa" w:w="100"/>
            </w:tcMar>
          </w:tcPr>
          <w:p>
            <w:pPr>
              <w:spacing w:after="20"/>
            </w:pPr>
            <w:r>
              <w:rPr>
                <w:sz w:val="17"/>
                <w:szCs w:val="17"/>
              </w:rPr>
              <w:t xml:space="preserve">Bodega que recibe.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estado</w:t>
            </w:r>
          </w:p>
        </w:tc>
        <w:tc>
          <w:tcPr>
            <w:tcW w:type="dxa" w:w="1300"/>
            <w:tcMar>
              <w:top w:type="dxa" w:w="70"/>
              <w:left w:type="dxa" w:w="100"/>
              <w:bottom w:type="dxa" w:w="70"/>
              <w:right w:type="dxa" w:w="100"/>
            </w:tcMar>
          </w:tcPr>
          <w:p>
            <w:pPr>
              <w:spacing w:after="20"/>
            </w:pPr>
            <w:r>
              <w:rPr>
                <w:sz w:val="17"/>
                <w:szCs w:val="17"/>
              </w:rPr>
              <w:t xml:space="preserve">estado_recepcion</w:t>
            </w:r>
          </w:p>
        </w:tc>
        <w:tc>
          <w:tcPr>
            <w:tcW w:type="dxa" w:w="2250"/>
            <w:tcMar>
              <w:top w:type="dxa" w:w="70"/>
              <w:left w:type="dxa" w:w="100"/>
              <w:bottom w:type="dxa" w:w="70"/>
              <w:right w:type="dxa" w:w="100"/>
            </w:tcMar>
          </w:tcPr>
          <w:p>
            <w:pPr>
              <w:spacing w:after="20"/>
            </w:pPr>
            <w:r>
              <w:rPr>
                <w:sz w:val="17"/>
                <w:szCs w:val="17"/>
              </w:rPr>
              <w:t xml:space="preserve">obligatorio · por defecto pendiente</w:t>
            </w:r>
          </w:p>
        </w:tc>
        <w:tc>
          <w:tcPr>
            <w:tcW w:type="dxa" w:w="4060"/>
            <w:tcMar>
              <w:top w:type="dxa" w:w="70"/>
              <w:left w:type="dxa" w:w="100"/>
              <w:bottom w:type="dxa" w:w="70"/>
              <w:right w:type="dxa" w:w="100"/>
            </w:tcMar>
          </w:tcPr>
          <w:p>
            <w:pPr>
              <w:spacing w:after="20"/>
            </w:pPr>
            <w:r>
              <w:rPr>
                <w:sz w:val="17"/>
                <w:szCs w:val="17"/>
              </w:rPr>
              <w:t xml:space="preserve">pendiente, recibida o cancelada.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recibida_por</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usuarios</w:t>
            </w:r>
          </w:p>
        </w:tc>
        <w:tc>
          <w:tcPr>
            <w:tcW w:type="dxa" w:w="4060"/>
            <w:tcMar>
              <w:top w:type="dxa" w:w="70"/>
              <w:left w:type="dxa" w:w="100"/>
              <w:bottom w:type="dxa" w:w="70"/>
              <w:right w:type="dxa" w:w="100"/>
            </w:tcMar>
          </w:tcPr>
          <w:p>
            <w:pPr>
              <w:spacing w:after="20"/>
            </w:pPr>
            <w:r>
              <w:rPr>
                <w:sz w:val="17"/>
                <w:szCs w:val="17"/>
              </w:rPr>
              <w:t xml:space="preserve">Usuario que la recibió.</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created_at</w:t>
            </w:r>
          </w:p>
        </w:tc>
        <w:tc>
          <w:tcPr>
            <w:tcW w:type="dxa" w:w="1300"/>
            <w:tcMar>
              <w:top w:type="dxa" w:w="70"/>
              <w:left w:type="dxa" w:w="100"/>
              <w:bottom w:type="dxa" w:w="70"/>
              <w:right w:type="dxa" w:w="100"/>
            </w:tcMar>
          </w:tcPr>
          <w:p>
            <w:pPr>
              <w:spacing w:after="20"/>
            </w:pPr>
            <w:r>
              <w:rPr>
                <w:sz w:val="17"/>
                <w:szCs w:val="17"/>
              </w:rPr>
              <w:t xml:space="preserve">timestamptz</w:t>
            </w:r>
          </w:p>
        </w:tc>
        <w:tc>
          <w:tcPr>
            <w:tcW w:type="dxa" w:w="2250"/>
            <w:tcMar>
              <w:top w:type="dxa" w:w="70"/>
              <w:left w:type="dxa" w:w="100"/>
              <w:bottom w:type="dxa" w:w="70"/>
              <w:right w:type="dxa" w:w="100"/>
            </w:tcMar>
          </w:tcPr>
          <w:p>
            <w:pPr>
              <w:spacing w:after="20"/>
            </w:pPr>
            <w:r>
              <w:rPr>
                <w:sz w:val="17"/>
                <w:szCs w:val="17"/>
              </w:rPr>
              <w:t xml:space="preserve">obligatorio · por defecto now()</w:t>
            </w:r>
          </w:p>
        </w:tc>
        <w:tc>
          <w:tcPr>
            <w:tcW w:type="dxa" w:w="4060"/>
            <w:tcMar>
              <w:top w:type="dxa" w:w="70"/>
              <w:left w:type="dxa" w:w="100"/>
              <w:bottom w:type="dxa" w:w="70"/>
              <w:right w:type="dxa" w:w="100"/>
            </w:tcMar>
          </w:tcPr>
          <w:p>
            <w:pPr>
              <w:spacing w:after="20"/>
            </w:pPr>
            <w:r>
              <w:rPr>
                <w:sz w:val="17"/>
                <w:szCs w:val="17"/>
              </w:rPr>
              <w:t xml:space="preserve">Fecha de creación del documento.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recibida_at</w:t>
            </w:r>
          </w:p>
        </w:tc>
        <w:tc>
          <w:tcPr>
            <w:tcW w:type="dxa" w:w="1300"/>
            <w:tcMar>
              <w:top w:type="dxa" w:w="70"/>
              <w:left w:type="dxa" w:w="100"/>
              <w:bottom w:type="dxa" w:w="70"/>
              <w:right w:type="dxa" w:w="100"/>
            </w:tcMar>
          </w:tcPr>
          <w:p>
            <w:pPr>
              <w:spacing w:after="20"/>
            </w:pPr>
            <w:r>
              <w:rPr>
                <w:sz w:val="17"/>
                <w:szCs w:val="17"/>
              </w:rPr>
              <w:t xml:space="preserve">timestamptz</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Fecha y hora de recepción efectiva.</w:t>
            </w:r>
          </w:p>
        </w:tc>
      </w:tr>
    </w:tbl>
    <w:p>
      <w:pPr>
        <w:spacing w:after="100"/>
      </w:pPr>
    </w:p>
    <w:p>
      <w:pPr>
        <w:pStyle w:val="Heading3"/>
        <w:keepNext/>
        <w:spacing w:after="100" w:before="240"/>
      </w:pPr>
      <w:r>
        <w:t xml:space="preserve">Tabla recepcion_lineas</w:t>
      </w:r>
    </w:p>
    <w:p>
      <w:pPr>
        <w:spacing w:after="140"/>
      </w:pPr>
      <w:r>
        <w:t xml:space="preserve">Productos y cantidades de cada recepción.</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recepcion_id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recepciones · obligatorio</w:t>
            </w:r>
          </w:p>
        </w:tc>
        <w:tc>
          <w:tcPr>
            <w:tcW w:type="dxa" w:w="4060"/>
            <w:tcMar>
              <w:top w:type="dxa" w:w="70"/>
              <w:left w:type="dxa" w:w="100"/>
              <w:bottom w:type="dxa" w:w="70"/>
              <w:right w:type="dxa" w:w="100"/>
            </w:tcMar>
          </w:tcPr>
          <w:p>
            <w:pPr>
              <w:spacing w:after="20"/>
            </w:pPr>
            <w:r>
              <w:rPr>
                <w:sz w:val="17"/>
                <w:szCs w:val="17"/>
              </w:rPr>
              <w:t xml:space="preserve">Recepción a la que pertenece; se borra en cascada.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producto_id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productos · obligatorio</w:t>
            </w:r>
          </w:p>
        </w:tc>
        <w:tc>
          <w:tcPr>
            <w:tcW w:type="dxa" w:w="4060"/>
            <w:tcMar>
              <w:top w:type="dxa" w:w="70"/>
              <w:left w:type="dxa" w:w="100"/>
              <w:bottom w:type="dxa" w:w="70"/>
              <w:right w:type="dxa" w:w="100"/>
            </w:tcMar>
          </w:tcPr>
          <w:p>
            <w:pPr>
              <w:spacing w:after="20"/>
            </w:pPr>
            <w:r>
              <w:rPr>
                <w:sz w:val="17"/>
                <w:szCs w:val="17"/>
              </w:rPr>
              <w:t xml:space="preserve">Producto recibido.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cantidad</w:t>
            </w:r>
          </w:p>
        </w:tc>
        <w:tc>
          <w:tcPr>
            <w:tcW w:type="dxa" w:w="1300"/>
            <w:tcMar>
              <w:top w:type="dxa" w:w="70"/>
              <w:left w:type="dxa" w:w="100"/>
              <w:bottom w:type="dxa" w:w="70"/>
              <w:right w:type="dxa" w:w="100"/>
            </w:tcMar>
          </w:tcPr>
          <w:p>
            <w:pPr>
              <w:spacing w:after="20"/>
            </w:pPr>
            <w:r>
              <w:rPr>
                <w:sz w:val="17"/>
                <w:szCs w:val="17"/>
              </w:rPr>
              <w:t xml:space="preserve">int</w:t>
            </w:r>
          </w:p>
        </w:tc>
        <w:tc>
          <w:tcPr>
            <w:tcW w:type="dxa" w:w="2250"/>
            <w:tcMar>
              <w:top w:type="dxa" w:w="70"/>
              <w:left w:type="dxa" w:w="100"/>
              <w:bottom w:type="dxa" w:w="70"/>
              <w:right w:type="dxa" w:w="100"/>
            </w:tcMar>
          </w:tcPr>
          <w:p>
            <w:pPr>
              <w:spacing w:after="20"/>
            </w:pPr>
            <w:r>
              <w:rPr>
                <w:sz w:val="17"/>
                <w:szCs w:val="17"/>
              </w:rPr>
              <w:t xml:space="preserve">CHECK &gt; 0 · obligatorio</w:t>
            </w:r>
          </w:p>
        </w:tc>
        <w:tc>
          <w:tcPr>
            <w:tcW w:type="dxa" w:w="4060"/>
            <w:tcMar>
              <w:top w:type="dxa" w:w="70"/>
              <w:left w:type="dxa" w:w="100"/>
              <w:bottom w:type="dxa" w:w="70"/>
              <w:right w:type="dxa" w:w="100"/>
            </w:tcMar>
          </w:tcPr>
          <w:p>
            <w:pPr>
              <w:spacing w:after="20"/>
            </w:pPr>
            <w:r>
              <w:rPr>
                <w:sz w:val="17"/>
                <w:szCs w:val="17"/>
              </w:rPr>
              <w:t xml:space="preserve">Unidades recibidas; mayor que 0.</w:t>
            </w:r>
          </w:p>
        </w:tc>
      </w:tr>
    </w:tbl>
    <w:p>
      <w:pPr>
        <w:spacing w:after="100"/>
      </w:pPr>
    </w:p>
    <w:p>
      <w:pPr>
        <w:pStyle w:val="Heading3"/>
        <w:keepNext/>
        <w:spacing w:after="100" w:before="240"/>
      </w:pPr>
      <w:r>
        <w:t xml:space="preserve">Tabla pedidos</w:t>
      </w:r>
    </w:p>
    <w:p>
      <w:pPr>
        <w:spacing w:after="140"/>
      </w:pPr>
      <w:r>
        <w:t xml:space="preserve">Cabecera del pedido de venta (CU-01).</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numero</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único · obligatorio · secuencia</w:t>
            </w:r>
          </w:p>
        </w:tc>
        <w:tc>
          <w:tcPr>
            <w:tcW w:type="dxa" w:w="4060"/>
            <w:tcMar>
              <w:top w:type="dxa" w:w="70"/>
              <w:left w:type="dxa" w:w="100"/>
              <w:bottom w:type="dxa" w:w="70"/>
              <w:right w:type="dxa" w:w="100"/>
            </w:tcMar>
          </w:tcPr>
          <w:p>
            <w:pPr>
              <w:spacing w:after="20"/>
            </w:pPr>
            <w:r>
              <w:rPr>
                <w:sz w:val="17"/>
                <w:szCs w:val="17"/>
              </w:rPr>
              <w:t xml:space="preserve">Número legible y secuencial: PED-000231.</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cliente_id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clientes · obligatorio</w:t>
            </w:r>
          </w:p>
        </w:tc>
        <w:tc>
          <w:tcPr>
            <w:tcW w:type="dxa" w:w="4060"/>
            <w:tcMar>
              <w:top w:type="dxa" w:w="70"/>
              <w:left w:type="dxa" w:w="100"/>
              <w:bottom w:type="dxa" w:w="70"/>
              <w:right w:type="dxa" w:w="100"/>
            </w:tcMar>
          </w:tcPr>
          <w:p>
            <w:pPr>
              <w:spacing w:after="20"/>
            </w:pPr>
            <w:r>
              <w:rPr>
                <w:sz w:val="17"/>
                <w:szCs w:val="17"/>
              </w:rPr>
              <w:t xml:space="preserve">Cliente que compra.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bodega_id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bodegas · obligatorio</w:t>
            </w:r>
          </w:p>
        </w:tc>
        <w:tc>
          <w:tcPr>
            <w:tcW w:type="dxa" w:w="4060"/>
            <w:tcMar>
              <w:top w:type="dxa" w:w="70"/>
              <w:left w:type="dxa" w:w="100"/>
              <w:bottom w:type="dxa" w:w="70"/>
              <w:right w:type="dxa" w:w="100"/>
            </w:tcMar>
          </w:tcPr>
          <w:p>
            <w:pPr>
              <w:spacing w:after="20"/>
            </w:pPr>
            <w:r>
              <w:rPr>
                <w:sz w:val="17"/>
                <w:szCs w:val="17"/>
              </w:rPr>
              <w:t xml:space="preserve">Bodega desde la que se despacha.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estado</w:t>
            </w:r>
          </w:p>
        </w:tc>
        <w:tc>
          <w:tcPr>
            <w:tcW w:type="dxa" w:w="1300"/>
            <w:tcMar>
              <w:top w:type="dxa" w:w="70"/>
              <w:left w:type="dxa" w:w="100"/>
              <w:bottom w:type="dxa" w:w="70"/>
              <w:right w:type="dxa" w:w="100"/>
            </w:tcMar>
          </w:tcPr>
          <w:p>
            <w:pPr>
              <w:spacing w:after="20"/>
            </w:pPr>
            <w:r>
              <w:rPr>
                <w:sz w:val="17"/>
                <w:szCs w:val="17"/>
              </w:rPr>
              <w:t xml:space="preserve">estado_pedido</w:t>
            </w:r>
          </w:p>
        </w:tc>
        <w:tc>
          <w:tcPr>
            <w:tcW w:type="dxa" w:w="2250"/>
            <w:tcMar>
              <w:top w:type="dxa" w:w="70"/>
              <w:left w:type="dxa" w:w="100"/>
              <w:bottom w:type="dxa" w:w="70"/>
              <w:right w:type="dxa" w:w="100"/>
            </w:tcMar>
          </w:tcPr>
          <w:p>
            <w:pPr>
              <w:spacing w:after="20"/>
            </w:pPr>
            <w:r>
              <w:rPr>
                <w:sz w:val="17"/>
                <w:szCs w:val="17"/>
              </w:rPr>
              <w:t xml:space="preserve">obligatorio · por defecto creado</w:t>
            </w:r>
          </w:p>
        </w:tc>
        <w:tc>
          <w:tcPr>
            <w:tcW w:type="dxa" w:w="4060"/>
            <w:tcMar>
              <w:top w:type="dxa" w:w="70"/>
              <w:left w:type="dxa" w:w="100"/>
              <w:bottom w:type="dxa" w:w="70"/>
              <w:right w:type="dxa" w:w="100"/>
            </w:tcMar>
          </w:tcPr>
          <w:p>
            <w:pPr>
              <w:spacing w:after="20"/>
            </w:pPr>
            <w:r>
              <w:rPr>
                <w:sz w:val="17"/>
                <w:szCs w:val="17"/>
              </w:rPr>
              <w:t xml:space="preserve">creado, en_preparacion, despachado, entregado o cancelado. Un trigger valida las transiciones.</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subtotal</w:t>
            </w:r>
          </w:p>
        </w:tc>
        <w:tc>
          <w:tcPr>
            <w:tcW w:type="dxa" w:w="1300"/>
            <w:tcMar>
              <w:top w:type="dxa" w:w="70"/>
              <w:left w:type="dxa" w:w="100"/>
              <w:bottom w:type="dxa" w:w="70"/>
              <w:right w:type="dxa" w:w="100"/>
            </w:tcMar>
          </w:tcPr>
          <w:p>
            <w:pPr>
              <w:spacing w:after="20"/>
            </w:pPr>
            <w:r>
              <w:rPr>
                <w:sz w:val="17"/>
                <w:szCs w:val="17"/>
              </w:rPr>
              <w:t xml:space="preserve">numeric(12,2)</w:t>
            </w:r>
          </w:p>
        </w:tc>
        <w:tc>
          <w:tcPr>
            <w:tcW w:type="dxa" w:w="2250"/>
            <w:tcMar>
              <w:top w:type="dxa" w:w="70"/>
              <w:left w:type="dxa" w:w="100"/>
              <w:bottom w:type="dxa" w:w="70"/>
              <w:right w:type="dxa" w:w="100"/>
            </w:tcMar>
          </w:tcPr>
          <w:p>
            <w:pPr>
              <w:spacing w:after="20"/>
            </w:pPr>
            <w:r>
              <w:rPr>
                <w:sz w:val="17"/>
                <w:szCs w:val="17"/>
              </w:rPr>
              <w:t xml:space="preserve">obligatorio · por defecto 0</w:t>
            </w:r>
          </w:p>
        </w:tc>
        <w:tc>
          <w:tcPr>
            <w:tcW w:type="dxa" w:w="4060"/>
            <w:tcMar>
              <w:top w:type="dxa" w:w="70"/>
              <w:left w:type="dxa" w:w="100"/>
              <w:bottom w:type="dxa" w:w="70"/>
              <w:right w:type="dxa" w:w="100"/>
            </w:tcMar>
          </w:tcPr>
          <w:p>
            <w:pPr>
              <w:spacing w:after="20"/>
            </w:pPr>
            <w:r>
              <w:rPr>
                <w:sz w:val="17"/>
                <w:szCs w:val="17"/>
              </w:rPr>
              <w:t xml:space="preserve">Suma de las líneas reservadas, sin IVA.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iva</w:t>
            </w:r>
          </w:p>
        </w:tc>
        <w:tc>
          <w:tcPr>
            <w:tcW w:type="dxa" w:w="1300"/>
            <w:tcMar>
              <w:top w:type="dxa" w:w="70"/>
              <w:left w:type="dxa" w:w="100"/>
              <w:bottom w:type="dxa" w:w="70"/>
              <w:right w:type="dxa" w:w="100"/>
            </w:tcMar>
          </w:tcPr>
          <w:p>
            <w:pPr>
              <w:spacing w:after="20"/>
            </w:pPr>
            <w:r>
              <w:rPr>
                <w:sz w:val="17"/>
                <w:szCs w:val="17"/>
              </w:rPr>
              <w:t xml:space="preserve">numeric(12,2)</w:t>
            </w:r>
          </w:p>
        </w:tc>
        <w:tc>
          <w:tcPr>
            <w:tcW w:type="dxa" w:w="2250"/>
            <w:tcMar>
              <w:top w:type="dxa" w:w="70"/>
              <w:left w:type="dxa" w:w="100"/>
              <w:bottom w:type="dxa" w:w="70"/>
              <w:right w:type="dxa" w:w="100"/>
            </w:tcMar>
          </w:tcPr>
          <w:p>
            <w:pPr>
              <w:spacing w:after="20"/>
            </w:pPr>
            <w:r>
              <w:rPr>
                <w:sz w:val="17"/>
                <w:szCs w:val="17"/>
              </w:rPr>
              <w:t xml:space="preserve">obligatorio · por defecto 0</w:t>
            </w:r>
          </w:p>
        </w:tc>
        <w:tc>
          <w:tcPr>
            <w:tcW w:type="dxa" w:w="4060"/>
            <w:tcMar>
              <w:top w:type="dxa" w:w="70"/>
              <w:left w:type="dxa" w:w="100"/>
              <w:bottom w:type="dxa" w:w="70"/>
              <w:right w:type="dxa" w:w="100"/>
            </w:tcMar>
          </w:tcPr>
          <w:p>
            <w:pPr>
              <w:spacing w:after="20"/>
            </w:pPr>
            <w:r>
              <w:rPr>
                <w:sz w:val="17"/>
                <w:szCs w:val="17"/>
              </w:rPr>
              <w:t xml:space="preserve">IVA calculado (12 %).</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total</w:t>
            </w:r>
          </w:p>
        </w:tc>
        <w:tc>
          <w:tcPr>
            <w:tcW w:type="dxa" w:w="1300"/>
            <w:tcMar>
              <w:top w:type="dxa" w:w="70"/>
              <w:left w:type="dxa" w:w="100"/>
              <w:bottom w:type="dxa" w:w="70"/>
              <w:right w:type="dxa" w:w="100"/>
            </w:tcMar>
          </w:tcPr>
          <w:p>
            <w:pPr>
              <w:spacing w:after="20"/>
            </w:pPr>
            <w:r>
              <w:rPr>
                <w:sz w:val="17"/>
                <w:szCs w:val="17"/>
              </w:rPr>
              <w:t xml:space="preserve">numeric(12,2)</w:t>
            </w:r>
          </w:p>
        </w:tc>
        <w:tc>
          <w:tcPr>
            <w:tcW w:type="dxa" w:w="2250"/>
            <w:tcMar>
              <w:top w:type="dxa" w:w="70"/>
              <w:left w:type="dxa" w:w="100"/>
              <w:bottom w:type="dxa" w:w="70"/>
              <w:right w:type="dxa" w:w="100"/>
            </w:tcMar>
          </w:tcPr>
          <w:p>
            <w:pPr>
              <w:spacing w:after="20"/>
            </w:pPr>
            <w:r>
              <w:rPr>
                <w:sz w:val="17"/>
                <w:szCs w:val="17"/>
              </w:rPr>
              <w:t xml:space="preserve">obligatorio · por defecto 0</w:t>
            </w:r>
          </w:p>
        </w:tc>
        <w:tc>
          <w:tcPr>
            <w:tcW w:type="dxa" w:w="4060"/>
            <w:tcMar>
              <w:top w:type="dxa" w:w="70"/>
              <w:left w:type="dxa" w:w="100"/>
              <w:bottom w:type="dxa" w:w="70"/>
              <w:right w:type="dxa" w:w="100"/>
            </w:tcMar>
          </w:tcPr>
          <w:p>
            <w:pPr>
              <w:spacing w:after="20"/>
            </w:pPr>
            <w:r>
              <w:rPr>
                <w:sz w:val="17"/>
                <w:szCs w:val="17"/>
              </w:rPr>
              <w:t xml:space="preserve">Subtotal más IVA.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creado_por</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usuarios · obligatorio</w:t>
            </w:r>
          </w:p>
        </w:tc>
        <w:tc>
          <w:tcPr>
            <w:tcW w:type="dxa" w:w="4060"/>
            <w:tcMar>
              <w:top w:type="dxa" w:w="70"/>
              <w:left w:type="dxa" w:w="100"/>
              <w:bottom w:type="dxa" w:w="70"/>
              <w:right w:type="dxa" w:w="100"/>
            </w:tcMar>
          </w:tcPr>
          <w:p>
            <w:pPr>
              <w:spacing w:after="20"/>
            </w:pPr>
            <w:r>
              <w:rPr>
                <w:sz w:val="17"/>
                <w:szCs w:val="17"/>
              </w:rPr>
              <w:t xml:space="preserve">Asesor que creó el pedido.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created_at</w:t>
            </w:r>
          </w:p>
        </w:tc>
        <w:tc>
          <w:tcPr>
            <w:tcW w:type="dxa" w:w="1300"/>
            <w:tcMar>
              <w:top w:type="dxa" w:w="70"/>
              <w:left w:type="dxa" w:w="100"/>
              <w:bottom w:type="dxa" w:w="70"/>
              <w:right w:type="dxa" w:w="100"/>
            </w:tcMar>
          </w:tcPr>
          <w:p>
            <w:pPr>
              <w:spacing w:after="20"/>
            </w:pPr>
            <w:r>
              <w:rPr>
                <w:sz w:val="17"/>
                <w:szCs w:val="17"/>
              </w:rPr>
              <w:t xml:space="preserve">timestamptz</w:t>
            </w:r>
          </w:p>
        </w:tc>
        <w:tc>
          <w:tcPr>
            <w:tcW w:type="dxa" w:w="2250"/>
            <w:tcMar>
              <w:top w:type="dxa" w:w="70"/>
              <w:left w:type="dxa" w:w="100"/>
              <w:bottom w:type="dxa" w:w="70"/>
              <w:right w:type="dxa" w:w="100"/>
            </w:tcMar>
          </w:tcPr>
          <w:p>
            <w:pPr>
              <w:spacing w:after="20"/>
            </w:pPr>
            <w:r>
              <w:rPr>
                <w:sz w:val="17"/>
                <w:szCs w:val="17"/>
              </w:rPr>
              <w:t xml:space="preserve">obligatorio · por defecto now()</w:t>
            </w:r>
          </w:p>
        </w:tc>
        <w:tc>
          <w:tcPr>
            <w:tcW w:type="dxa" w:w="4060"/>
            <w:tcMar>
              <w:top w:type="dxa" w:w="70"/>
              <w:left w:type="dxa" w:w="100"/>
              <w:bottom w:type="dxa" w:w="70"/>
              <w:right w:type="dxa" w:w="100"/>
            </w:tcMar>
          </w:tcPr>
          <w:p>
            <w:pPr>
              <w:spacing w:after="20"/>
            </w:pPr>
            <w:r>
              <w:rPr>
                <w:sz w:val="17"/>
                <w:szCs w:val="17"/>
              </w:rPr>
              <w:t xml:space="preserve">Fecha de creación.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updated_at</w:t>
            </w:r>
          </w:p>
        </w:tc>
        <w:tc>
          <w:tcPr>
            <w:tcW w:type="dxa" w:w="1300"/>
            <w:tcMar>
              <w:top w:type="dxa" w:w="70"/>
              <w:left w:type="dxa" w:w="100"/>
              <w:bottom w:type="dxa" w:w="70"/>
              <w:right w:type="dxa" w:w="100"/>
            </w:tcMar>
          </w:tcPr>
          <w:p>
            <w:pPr>
              <w:spacing w:after="20"/>
            </w:pPr>
            <w:r>
              <w:rPr>
                <w:sz w:val="17"/>
                <w:szCs w:val="17"/>
              </w:rPr>
              <w:t xml:space="preserve">timestamptz</w:t>
            </w:r>
          </w:p>
        </w:tc>
        <w:tc>
          <w:tcPr>
            <w:tcW w:type="dxa" w:w="2250"/>
            <w:tcMar>
              <w:top w:type="dxa" w:w="70"/>
              <w:left w:type="dxa" w:w="100"/>
              <w:bottom w:type="dxa" w:w="70"/>
              <w:right w:type="dxa" w:w="100"/>
            </w:tcMar>
          </w:tcPr>
          <w:p>
            <w:pPr>
              <w:spacing w:after="20"/>
            </w:pPr>
            <w:r>
              <w:rPr>
                <w:sz w:val="17"/>
                <w:szCs w:val="17"/>
              </w:rPr>
              <w:t xml:space="preserve">obligatorio · por defecto now()</w:t>
            </w:r>
          </w:p>
        </w:tc>
        <w:tc>
          <w:tcPr>
            <w:tcW w:type="dxa" w:w="4060"/>
            <w:tcMar>
              <w:top w:type="dxa" w:w="70"/>
              <w:left w:type="dxa" w:w="100"/>
              <w:bottom w:type="dxa" w:w="70"/>
              <w:right w:type="dxa" w:w="100"/>
            </w:tcMar>
          </w:tcPr>
          <w:p>
            <w:pPr>
              <w:spacing w:after="20"/>
            </w:pPr>
            <w:r>
              <w:rPr>
                <w:sz w:val="17"/>
                <w:szCs w:val="17"/>
              </w:rPr>
              <w:t xml:space="preserve">Última modificación; se actualiza al cambiar de estado.</w:t>
            </w:r>
          </w:p>
        </w:tc>
      </w:tr>
    </w:tbl>
    <w:p>
      <w:pPr>
        <w:spacing w:after="100"/>
      </w:pPr>
    </w:p>
    <w:p>
      <w:pPr>
        <w:pStyle w:val="Heading3"/>
        <w:keepNext/>
        <w:spacing w:after="100" w:before="240"/>
      </w:pPr>
      <w:r>
        <w:t xml:space="preserve">Tabla pedido_lineas</w:t>
      </w:r>
    </w:p>
    <w:p>
      <w:pPr>
        <w:spacing w:after="140"/>
      </w:pPr>
      <w:r>
        <w:t xml:space="preserve">Productos del pedido. Un producto aparece una sola vez por pedido.</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pedido_id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pedidos · único con producto_id · obligatorio</w:t>
            </w:r>
          </w:p>
        </w:tc>
        <w:tc>
          <w:tcPr>
            <w:tcW w:type="dxa" w:w="4060"/>
            <w:tcMar>
              <w:top w:type="dxa" w:w="70"/>
              <w:left w:type="dxa" w:w="100"/>
              <w:bottom w:type="dxa" w:w="70"/>
              <w:right w:type="dxa" w:w="100"/>
            </w:tcMar>
          </w:tcPr>
          <w:p>
            <w:pPr>
              <w:spacing w:after="20"/>
            </w:pPr>
            <w:r>
              <w:rPr>
                <w:sz w:val="17"/>
                <w:szCs w:val="17"/>
              </w:rPr>
              <w:t xml:space="preserve">Pedido al que pertenece; se borra en cascada.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producto_id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productos · único con pedido_id · obligatorio</w:t>
            </w:r>
          </w:p>
        </w:tc>
        <w:tc>
          <w:tcPr>
            <w:tcW w:type="dxa" w:w="4060"/>
            <w:tcMar>
              <w:top w:type="dxa" w:w="70"/>
              <w:left w:type="dxa" w:w="100"/>
              <w:bottom w:type="dxa" w:w="70"/>
              <w:right w:type="dxa" w:w="100"/>
            </w:tcMar>
          </w:tcPr>
          <w:p>
            <w:pPr>
              <w:spacing w:after="20"/>
            </w:pPr>
            <w:r>
              <w:rPr>
                <w:sz w:val="17"/>
                <w:szCs w:val="17"/>
              </w:rPr>
              <w:t xml:space="preserve">Producto vendido.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cantidad</w:t>
            </w:r>
          </w:p>
        </w:tc>
        <w:tc>
          <w:tcPr>
            <w:tcW w:type="dxa" w:w="1300"/>
            <w:tcMar>
              <w:top w:type="dxa" w:w="70"/>
              <w:left w:type="dxa" w:w="100"/>
              <w:bottom w:type="dxa" w:w="70"/>
              <w:right w:type="dxa" w:w="100"/>
            </w:tcMar>
          </w:tcPr>
          <w:p>
            <w:pPr>
              <w:spacing w:after="20"/>
            </w:pPr>
            <w:r>
              <w:rPr>
                <w:sz w:val="17"/>
                <w:szCs w:val="17"/>
              </w:rPr>
              <w:t xml:space="preserve">int</w:t>
            </w:r>
          </w:p>
        </w:tc>
        <w:tc>
          <w:tcPr>
            <w:tcW w:type="dxa" w:w="2250"/>
            <w:tcMar>
              <w:top w:type="dxa" w:w="70"/>
              <w:left w:type="dxa" w:w="100"/>
              <w:bottom w:type="dxa" w:w="70"/>
              <w:right w:type="dxa" w:w="100"/>
            </w:tcMar>
          </w:tcPr>
          <w:p>
            <w:pPr>
              <w:spacing w:after="20"/>
            </w:pPr>
            <w:r>
              <w:rPr>
                <w:sz w:val="17"/>
                <w:szCs w:val="17"/>
              </w:rPr>
              <w:t xml:space="preserve">CHECK &gt; 0 · obligatorio</w:t>
            </w:r>
          </w:p>
        </w:tc>
        <w:tc>
          <w:tcPr>
            <w:tcW w:type="dxa" w:w="4060"/>
            <w:tcMar>
              <w:top w:type="dxa" w:w="70"/>
              <w:left w:type="dxa" w:w="100"/>
              <w:bottom w:type="dxa" w:w="70"/>
              <w:right w:type="dxa" w:w="100"/>
            </w:tcMar>
          </w:tcPr>
          <w:p>
            <w:pPr>
              <w:spacing w:after="20"/>
            </w:pPr>
            <w:r>
              <w:rPr>
                <w:sz w:val="17"/>
                <w:szCs w:val="17"/>
              </w:rPr>
              <w:t xml:space="preserve">Unidades pedidas; mayor que 0.</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precio_unitario</w:t>
            </w:r>
          </w:p>
        </w:tc>
        <w:tc>
          <w:tcPr>
            <w:tcW w:type="dxa" w:w="1300"/>
            <w:tcMar>
              <w:top w:type="dxa" w:w="70"/>
              <w:left w:type="dxa" w:w="100"/>
              <w:bottom w:type="dxa" w:w="70"/>
              <w:right w:type="dxa" w:w="100"/>
            </w:tcMar>
          </w:tcPr>
          <w:p>
            <w:pPr>
              <w:spacing w:after="20"/>
            </w:pPr>
            <w:r>
              <w:rPr>
                <w:sz w:val="17"/>
                <w:szCs w:val="17"/>
              </w:rPr>
              <w:t xml:space="preserve">numeric(12,2)</w:t>
            </w:r>
          </w:p>
        </w:tc>
        <w:tc>
          <w:tcPr>
            <w:tcW w:type="dxa" w:w="2250"/>
            <w:tcMar>
              <w:top w:type="dxa" w:w="70"/>
              <w:left w:type="dxa" w:w="100"/>
              <w:bottom w:type="dxa" w:w="70"/>
              <w:right w:type="dxa" w:w="100"/>
            </w:tcMar>
          </w:tcPr>
          <w:p>
            <w:pPr>
              <w:spacing w:after="20"/>
            </w:pPr>
            <w:r>
              <w:rPr>
                <w:sz w:val="17"/>
                <w:szCs w:val="17"/>
              </w:rPr>
              <w:t xml:space="preserve">obligatorio</w:t>
            </w:r>
          </w:p>
        </w:tc>
        <w:tc>
          <w:tcPr>
            <w:tcW w:type="dxa" w:w="4060"/>
            <w:tcMar>
              <w:top w:type="dxa" w:w="70"/>
              <w:left w:type="dxa" w:w="100"/>
              <w:bottom w:type="dxa" w:w="70"/>
              <w:right w:type="dxa" w:w="100"/>
            </w:tcMar>
          </w:tcPr>
          <w:p>
            <w:pPr>
              <w:spacing w:after="20"/>
            </w:pPr>
            <w:r>
              <w:rPr>
                <w:sz w:val="17"/>
                <w:szCs w:val="17"/>
              </w:rPr>
              <w:t xml:space="preserve">Precio congelado al momento de la venta.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subtotal</w:t>
            </w:r>
          </w:p>
        </w:tc>
        <w:tc>
          <w:tcPr>
            <w:tcW w:type="dxa" w:w="1300"/>
            <w:tcMar>
              <w:top w:type="dxa" w:w="70"/>
              <w:left w:type="dxa" w:w="100"/>
              <w:bottom w:type="dxa" w:w="70"/>
              <w:right w:type="dxa" w:w="100"/>
            </w:tcMar>
          </w:tcPr>
          <w:p>
            <w:pPr>
              <w:spacing w:after="20"/>
            </w:pPr>
            <w:r>
              <w:rPr>
                <w:sz w:val="17"/>
                <w:szCs w:val="17"/>
              </w:rPr>
              <w:t xml:space="preserve">numeric(12,2)</w:t>
            </w:r>
          </w:p>
        </w:tc>
        <w:tc>
          <w:tcPr>
            <w:tcW w:type="dxa" w:w="2250"/>
            <w:tcMar>
              <w:top w:type="dxa" w:w="70"/>
              <w:left w:type="dxa" w:w="100"/>
              <w:bottom w:type="dxa" w:w="70"/>
              <w:right w:type="dxa" w:w="100"/>
            </w:tcMar>
          </w:tcPr>
          <w:p>
            <w:pPr>
              <w:spacing w:after="20"/>
            </w:pPr>
            <w:r>
              <w:rPr>
                <w:sz w:val="17"/>
                <w:szCs w:val="17"/>
              </w:rPr>
              <w:t xml:space="preserve">calculado</w:t>
            </w:r>
          </w:p>
        </w:tc>
        <w:tc>
          <w:tcPr>
            <w:tcW w:type="dxa" w:w="4060"/>
            <w:tcMar>
              <w:top w:type="dxa" w:w="70"/>
              <w:left w:type="dxa" w:w="100"/>
              <w:bottom w:type="dxa" w:w="70"/>
              <w:right w:type="dxa" w:w="100"/>
            </w:tcMar>
          </w:tcPr>
          <w:p>
            <w:pPr>
              <w:spacing w:after="20"/>
            </w:pPr>
            <w:r>
              <w:rPr>
                <w:sz w:val="17"/>
                <w:szCs w:val="17"/>
              </w:rPr>
              <w:t xml:space="preserve">Calculada por la base: cantidad × precio_unitario.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estado</w:t>
            </w:r>
          </w:p>
        </w:tc>
        <w:tc>
          <w:tcPr>
            <w:tcW w:type="dxa" w:w="1300"/>
            <w:tcMar>
              <w:top w:type="dxa" w:w="70"/>
              <w:left w:type="dxa" w:w="100"/>
              <w:bottom w:type="dxa" w:w="70"/>
              <w:right w:type="dxa" w:w="100"/>
            </w:tcMar>
          </w:tcPr>
          <w:p>
            <w:pPr>
              <w:spacing w:after="20"/>
            </w:pPr>
            <w:r>
              <w:rPr>
                <w:sz w:val="17"/>
                <w:szCs w:val="17"/>
              </w:rPr>
              <w:t xml:space="preserve">estado_linea</w:t>
            </w:r>
          </w:p>
        </w:tc>
        <w:tc>
          <w:tcPr>
            <w:tcW w:type="dxa" w:w="2250"/>
            <w:tcMar>
              <w:top w:type="dxa" w:w="70"/>
              <w:left w:type="dxa" w:w="100"/>
              <w:bottom w:type="dxa" w:w="70"/>
              <w:right w:type="dxa" w:w="100"/>
            </w:tcMar>
          </w:tcPr>
          <w:p>
            <w:pPr>
              <w:spacing w:after="20"/>
            </w:pPr>
            <w:r>
              <w:rPr>
                <w:sz w:val="17"/>
                <w:szCs w:val="17"/>
              </w:rPr>
              <w:t xml:space="preserve">obligatorio · por defecto reservada</w:t>
            </w:r>
          </w:p>
        </w:tc>
        <w:tc>
          <w:tcPr>
            <w:tcW w:type="dxa" w:w="4060"/>
            <w:tcMar>
              <w:top w:type="dxa" w:w="70"/>
              <w:left w:type="dxa" w:w="100"/>
              <w:bottom w:type="dxa" w:w="70"/>
              <w:right w:type="dxa" w:w="100"/>
            </w:tcMar>
          </w:tcPr>
          <w:p>
            <w:pPr>
              <w:spacing w:after="20"/>
            </w:pPr>
            <w:r>
              <w:rPr>
                <w:sz w:val="17"/>
                <w:szCs w:val="17"/>
              </w:rPr>
              <w:t xml:space="preserve">reservada (con stock apartado) o backorder (sin stock, queda pendiente).</w:t>
            </w:r>
          </w:p>
        </w:tc>
      </w:tr>
    </w:tbl>
    <w:p>
      <w:pPr>
        <w:spacing w:after="100"/>
      </w:pPr>
    </w:p>
    <w:p>
      <w:pPr>
        <w:pStyle w:val="Heading3"/>
        <w:keepNext/>
        <w:spacing w:after="100" w:before="240"/>
      </w:pPr>
      <w:r>
        <w:t xml:space="preserve">Tabla tareas_picking</w:t>
      </w:r>
    </w:p>
    <w:p>
      <w:pPr>
        <w:spacing w:after="140"/>
      </w:pPr>
      <w:r>
        <w:t xml:space="preserve">Trabajo de preparación de un pedido. Una por pedido (llave única).</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pedido_id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pedidos · único · obligatorio</w:t>
            </w:r>
          </w:p>
        </w:tc>
        <w:tc>
          <w:tcPr>
            <w:tcW w:type="dxa" w:w="4060"/>
            <w:tcMar>
              <w:top w:type="dxa" w:w="70"/>
              <w:left w:type="dxa" w:w="100"/>
              <w:bottom w:type="dxa" w:w="70"/>
              <w:right w:type="dxa" w:w="100"/>
            </w:tcMar>
          </w:tcPr>
          <w:p>
            <w:pPr>
              <w:spacing w:after="20"/>
            </w:pPr>
            <w:r>
              <w:rPr>
                <w:sz w:val="17"/>
                <w:szCs w:val="17"/>
              </w:rPr>
              <w:t xml:space="preserve">Pedido a preparar; único, así el worker es idempotente.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operario_id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usuarios</w:t>
            </w:r>
          </w:p>
        </w:tc>
        <w:tc>
          <w:tcPr>
            <w:tcW w:type="dxa" w:w="4060"/>
            <w:tcMar>
              <w:top w:type="dxa" w:w="70"/>
              <w:left w:type="dxa" w:w="100"/>
              <w:bottom w:type="dxa" w:w="70"/>
              <w:right w:type="dxa" w:w="100"/>
            </w:tcMar>
          </w:tcPr>
          <w:p>
            <w:pPr>
              <w:spacing w:after="20"/>
            </w:pPr>
            <w:r>
              <w:rPr>
                <w:sz w:val="17"/>
                <w:szCs w:val="17"/>
              </w:rPr>
              <w:t xml:space="preserve">Operario asignado (opcional).</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estado</w:t>
            </w:r>
          </w:p>
        </w:tc>
        <w:tc>
          <w:tcPr>
            <w:tcW w:type="dxa" w:w="1300"/>
            <w:tcMar>
              <w:top w:type="dxa" w:w="70"/>
              <w:left w:type="dxa" w:w="100"/>
              <w:bottom w:type="dxa" w:w="70"/>
              <w:right w:type="dxa" w:w="100"/>
            </w:tcMar>
          </w:tcPr>
          <w:p>
            <w:pPr>
              <w:spacing w:after="20"/>
            </w:pPr>
            <w:r>
              <w:rPr>
                <w:sz w:val="17"/>
                <w:szCs w:val="17"/>
              </w:rPr>
              <w:t xml:space="preserve">estado_picking</w:t>
            </w:r>
          </w:p>
        </w:tc>
        <w:tc>
          <w:tcPr>
            <w:tcW w:type="dxa" w:w="2250"/>
            <w:tcMar>
              <w:top w:type="dxa" w:w="70"/>
              <w:left w:type="dxa" w:w="100"/>
              <w:bottom w:type="dxa" w:w="70"/>
              <w:right w:type="dxa" w:w="100"/>
            </w:tcMar>
          </w:tcPr>
          <w:p>
            <w:pPr>
              <w:spacing w:after="20"/>
            </w:pPr>
            <w:r>
              <w:rPr>
                <w:sz w:val="17"/>
                <w:szCs w:val="17"/>
              </w:rPr>
              <w:t xml:space="preserve">obligatorio · por defecto pendiente</w:t>
            </w:r>
          </w:p>
        </w:tc>
        <w:tc>
          <w:tcPr>
            <w:tcW w:type="dxa" w:w="4060"/>
            <w:tcMar>
              <w:top w:type="dxa" w:w="70"/>
              <w:left w:type="dxa" w:w="100"/>
              <w:bottom w:type="dxa" w:w="70"/>
              <w:right w:type="dxa" w:w="100"/>
            </w:tcMar>
          </w:tcPr>
          <w:p>
            <w:pPr>
              <w:spacing w:after="20"/>
            </w:pPr>
            <w:r>
              <w:rPr>
                <w:sz w:val="17"/>
                <w:szCs w:val="17"/>
              </w:rPr>
              <w:t xml:space="preserve">pendiente, en_curso, completado o con_faltante.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created_at</w:t>
            </w:r>
          </w:p>
        </w:tc>
        <w:tc>
          <w:tcPr>
            <w:tcW w:type="dxa" w:w="1300"/>
            <w:tcMar>
              <w:top w:type="dxa" w:w="70"/>
              <w:left w:type="dxa" w:w="100"/>
              <w:bottom w:type="dxa" w:w="70"/>
              <w:right w:type="dxa" w:w="100"/>
            </w:tcMar>
          </w:tcPr>
          <w:p>
            <w:pPr>
              <w:spacing w:after="20"/>
            </w:pPr>
            <w:r>
              <w:rPr>
                <w:sz w:val="17"/>
                <w:szCs w:val="17"/>
              </w:rPr>
              <w:t xml:space="preserve">timestamptz</w:t>
            </w:r>
          </w:p>
        </w:tc>
        <w:tc>
          <w:tcPr>
            <w:tcW w:type="dxa" w:w="2250"/>
            <w:tcMar>
              <w:top w:type="dxa" w:w="70"/>
              <w:left w:type="dxa" w:w="100"/>
              <w:bottom w:type="dxa" w:w="70"/>
              <w:right w:type="dxa" w:w="100"/>
            </w:tcMar>
          </w:tcPr>
          <w:p>
            <w:pPr>
              <w:spacing w:after="20"/>
            </w:pPr>
            <w:r>
              <w:rPr>
                <w:sz w:val="17"/>
                <w:szCs w:val="17"/>
              </w:rPr>
              <w:t xml:space="preserve">obligatorio · por defecto now()</w:t>
            </w:r>
          </w:p>
        </w:tc>
        <w:tc>
          <w:tcPr>
            <w:tcW w:type="dxa" w:w="4060"/>
            <w:tcMar>
              <w:top w:type="dxa" w:w="70"/>
              <w:left w:type="dxa" w:w="100"/>
              <w:bottom w:type="dxa" w:w="70"/>
              <w:right w:type="dxa" w:w="100"/>
            </w:tcMar>
          </w:tcPr>
          <w:p>
            <w:pPr>
              <w:spacing w:after="20"/>
            </w:pPr>
            <w:r>
              <w:rPr>
                <w:sz w:val="17"/>
                <w:szCs w:val="17"/>
              </w:rPr>
              <w:t xml:space="preserve">Cuándo se encoló la tarea.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completada_at</w:t>
            </w:r>
          </w:p>
        </w:tc>
        <w:tc>
          <w:tcPr>
            <w:tcW w:type="dxa" w:w="1300"/>
            <w:tcMar>
              <w:top w:type="dxa" w:w="70"/>
              <w:left w:type="dxa" w:w="100"/>
              <w:bottom w:type="dxa" w:w="70"/>
              <w:right w:type="dxa" w:w="100"/>
            </w:tcMar>
          </w:tcPr>
          <w:p>
            <w:pPr>
              <w:spacing w:after="20"/>
            </w:pPr>
            <w:r>
              <w:rPr>
                <w:sz w:val="17"/>
                <w:szCs w:val="17"/>
              </w:rPr>
              <w:t xml:space="preserve">timestamptz</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Cuándo se cerró.</w:t>
            </w:r>
          </w:p>
        </w:tc>
      </w:tr>
    </w:tbl>
    <w:p>
      <w:pPr>
        <w:spacing w:after="100"/>
      </w:pPr>
    </w:p>
    <w:p>
      <w:pPr>
        <w:pStyle w:val="Heading3"/>
        <w:keepNext/>
        <w:spacing w:after="100" w:before="240"/>
      </w:pPr>
      <w:r>
        <w:t xml:space="preserve">Tabla picking_lineas</w:t>
      </w:r>
    </w:p>
    <w:p>
      <w:pPr>
        <w:spacing w:after="140"/>
      </w:pPr>
      <w:r>
        <w:t xml:space="preserve">Línea de picking: lo que hay que recoger y lo ya recogido.</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tarea_id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tareas_picking · obligatorio</w:t>
            </w:r>
          </w:p>
        </w:tc>
        <w:tc>
          <w:tcPr>
            <w:tcW w:type="dxa" w:w="4060"/>
            <w:tcMar>
              <w:top w:type="dxa" w:w="70"/>
              <w:left w:type="dxa" w:w="100"/>
              <w:bottom w:type="dxa" w:w="70"/>
              <w:right w:type="dxa" w:w="100"/>
            </w:tcMar>
          </w:tcPr>
          <w:p>
            <w:pPr>
              <w:spacing w:after="20"/>
            </w:pPr>
            <w:r>
              <w:rPr>
                <w:sz w:val="17"/>
                <w:szCs w:val="17"/>
              </w:rPr>
              <w:t xml:space="preserve">Tarea a la que pertenece.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pedido_linea_id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pedido_lineas · único · obligatorio</w:t>
            </w:r>
          </w:p>
        </w:tc>
        <w:tc>
          <w:tcPr>
            <w:tcW w:type="dxa" w:w="4060"/>
            <w:tcMar>
              <w:top w:type="dxa" w:w="70"/>
              <w:left w:type="dxa" w:w="100"/>
              <w:bottom w:type="dxa" w:w="70"/>
              <w:right w:type="dxa" w:w="100"/>
            </w:tcMar>
          </w:tcPr>
          <w:p>
            <w:pPr>
              <w:spacing w:after="20"/>
            </w:pPr>
            <w:r>
              <w:rPr>
                <w:sz w:val="17"/>
                <w:szCs w:val="17"/>
              </w:rPr>
              <w:t xml:space="preserve">Línea del pedido que se prepara; única.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cantidad_recogida</w:t>
            </w:r>
          </w:p>
        </w:tc>
        <w:tc>
          <w:tcPr>
            <w:tcW w:type="dxa" w:w="1300"/>
            <w:tcMar>
              <w:top w:type="dxa" w:w="70"/>
              <w:left w:type="dxa" w:w="100"/>
              <w:bottom w:type="dxa" w:w="70"/>
              <w:right w:type="dxa" w:w="100"/>
            </w:tcMar>
          </w:tcPr>
          <w:p>
            <w:pPr>
              <w:spacing w:after="20"/>
            </w:pPr>
            <w:r>
              <w:rPr>
                <w:sz w:val="17"/>
                <w:szCs w:val="17"/>
              </w:rPr>
              <w:t xml:space="preserve">int</w:t>
            </w:r>
          </w:p>
        </w:tc>
        <w:tc>
          <w:tcPr>
            <w:tcW w:type="dxa" w:w="2250"/>
            <w:tcMar>
              <w:top w:type="dxa" w:w="70"/>
              <w:left w:type="dxa" w:w="100"/>
              <w:bottom w:type="dxa" w:w="70"/>
              <w:right w:type="dxa" w:w="100"/>
            </w:tcMar>
          </w:tcPr>
          <w:p>
            <w:pPr>
              <w:spacing w:after="20"/>
            </w:pPr>
            <w:r>
              <w:rPr>
                <w:sz w:val="17"/>
                <w:szCs w:val="17"/>
              </w:rPr>
              <w:t xml:space="preserve">CHECK &gt;= 0 · obligatorio · por defecto 0</w:t>
            </w:r>
          </w:p>
        </w:tc>
        <w:tc>
          <w:tcPr>
            <w:tcW w:type="dxa" w:w="4060"/>
            <w:tcMar>
              <w:top w:type="dxa" w:w="70"/>
              <w:left w:type="dxa" w:w="100"/>
              <w:bottom w:type="dxa" w:w="70"/>
              <w:right w:type="dxa" w:w="100"/>
            </w:tcMar>
          </w:tcPr>
          <w:p>
            <w:pPr>
              <w:spacing w:after="20"/>
            </w:pPr>
            <w:r>
              <w:rPr>
                <w:sz w:val="17"/>
                <w:szCs w:val="17"/>
              </w:rPr>
              <w:t xml:space="preserve">Unidades escaneadas hasta ahora.</w:t>
            </w:r>
          </w:p>
        </w:tc>
      </w:tr>
    </w:tbl>
    <w:p>
      <w:pPr>
        <w:spacing w:after="100"/>
      </w:pPr>
    </w:p>
    <w:p>
      <w:pPr>
        <w:pStyle w:val="Heading3"/>
        <w:keepNext/>
        <w:spacing w:after="100" w:before="240"/>
      </w:pPr>
      <w:r>
        <w:t xml:space="preserve">Tabla vehiculos</w:t>
      </w:r>
    </w:p>
    <w:p>
      <w:pPr>
        <w:spacing w:after="140"/>
      </w:pPr>
      <w:r>
        <w:t xml:space="preserve">Flota disponible para despacho.</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nombre</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único · obligatorio</w:t>
            </w:r>
          </w:p>
        </w:tc>
        <w:tc>
          <w:tcPr>
            <w:tcW w:type="dxa" w:w="4060"/>
            <w:tcMar>
              <w:top w:type="dxa" w:w="70"/>
              <w:left w:type="dxa" w:w="100"/>
              <w:bottom w:type="dxa" w:w="70"/>
              <w:right w:type="dxa" w:w="100"/>
            </w:tcMar>
          </w:tcPr>
          <w:p>
            <w:pPr>
              <w:spacing w:after="20"/>
            </w:pPr>
            <w:r>
              <w:rPr>
                <w:sz w:val="17"/>
                <w:szCs w:val="17"/>
              </w:rPr>
              <w:t xml:space="preserve">Nombre interno: Camión 02.</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placa</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único · obligatorio</w:t>
            </w:r>
          </w:p>
        </w:tc>
        <w:tc>
          <w:tcPr>
            <w:tcW w:type="dxa" w:w="4060"/>
            <w:tcMar>
              <w:top w:type="dxa" w:w="70"/>
              <w:left w:type="dxa" w:w="100"/>
              <w:bottom w:type="dxa" w:w="70"/>
              <w:right w:type="dxa" w:w="100"/>
            </w:tcMar>
          </w:tcPr>
          <w:p>
            <w:pPr>
              <w:spacing w:after="20"/>
            </w:pPr>
            <w:r>
              <w:rPr>
                <w:sz w:val="17"/>
                <w:szCs w:val="17"/>
              </w:rPr>
              <w:t xml:space="preserve">Placa única.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capacidad_kg</w:t>
            </w:r>
          </w:p>
        </w:tc>
        <w:tc>
          <w:tcPr>
            <w:tcW w:type="dxa" w:w="1300"/>
            <w:tcMar>
              <w:top w:type="dxa" w:w="70"/>
              <w:left w:type="dxa" w:w="100"/>
              <w:bottom w:type="dxa" w:w="70"/>
              <w:right w:type="dxa" w:w="100"/>
            </w:tcMar>
          </w:tcPr>
          <w:p>
            <w:pPr>
              <w:spacing w:after="20"/>
            </w:pPr>
            <w:r>
              <w:rPr>
                <w:sz w:val="17"/>
                <w:szCs w:val="17"/>
              </w:rPr>
              <w:t xml:space="preserve">int</w:t>
            </w:r>
          </w:p>
        </w:tc>
        <w:tc>
          <w:tcPr>
            <w:tcW w:type="dxa" w:w="2250"/>
            <w:tcMar>
              <w:top w:type="dxa" w:w="70"/>
              <w:left w:type="dxa" w:w="100"/>
              <w:bottom w:type="dxa" w:w="70"/>
              <w:right w:type="dxa" w:w="100"/>
            </w:tcMar>
          </w:tcPr>
          <w:p>
            <w:pPr>
              <w:spacing w:after="20"/>
            </w:pPr>
            <w:r>
              <w:rPr>
                <w:sz w:val="17"/>
                <w:szCs w:val="17"/>
              </w:rPr>
              <w:t xml:space="preserve">CHECK &gt; 0 · obligatorio</w:t>
            </w:r>
          </w:p>
        </w:tc>
        <w:tc>
          <w:tcPr>
            <w:tcW w:type="dxa" w:w="4060"/>
            <w:tcMar>
              <w:top w:type="dxa" w:w="70"/>
              <w:left w:type="dxa" w:w="100"/>
              <w:bottom w:type="dxa" w:w="70"/>
              <w:right w:type="dxa" w:w="100"/>
            </w:tcMar>
          </w:tcPr>
          <w:p>
            <w:pPr>
              <w:spacing w:after="20"/>
            </w:pPr>
            <w:r>
              <w:rPr>
                <w:sz w:val="17"/>
                <w:szCs w:val="17"/>
              </w:rPr>
              <w:t xml:space="preserve">Capacidad de carga en kilogramos.</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activo</w:t>
            </w:r>
          </w:p>
        </w:tc>
        <w:tc>
          <w:tcPr>
            <w:tcW w:type="dxa" w:w="1300"/>
            <w:tcMar>
              <w:top w:type="dxa" w:w="70"/>
              <w:left w:type="dxa" w:w="100"/>
              <w:bottom w:type="dxa" w:w="70"/>
              <w:right w:type="dxa" w:w="100"/>
            </w:tcMar>
          </w:tcPr>
          <w:p>
            <w:pPr>
              <w:spacing w:after="20"/>
            </w:pPr>
            <w:r>
              <w:rPr>
                <w:sz w:val="17"/>
                <w:szCs w:val="17"/>
              </w:rPr>
              <w:t xml:space="preserve">bool</w:t>
            </w:r>
          </w:p>
        </w:tc>
        <w:tc>
          <w:tcPr>
            <w:tcW w:type="dxa" w:w="2250"/>
            <w:tcMar>
              <w:top w:type="dxa" w:w="70"/>
              <w:left w:type="dxa" w:w="100"/>
              <w:bottom w:type="dxa" w:w="70"/>
              <w:right w:type="dxa" w:w="100"/>
            </w:tcMar>
          </w:tcPr>
          <w:p>
            <w:pPr>
              <w:spacing w:after="20"/>
            </w:pPr>
            <w:r>
              <w:rPr>
                <w:sz w:val="17"/>
                <w:szCs w:val="17"/>
              </w:rPr>
              <w:t xml:space="preserve">obligatorio · por defecto true</w:t>
            </w:r>
          </w:p>
        </w:tc>
        <w:tc>
          <w:tcPr>
            <w:tcW w:type="dxa" w:w="4060"/>
            <w:tcMar>
              <w:top w:type="dxa" w:w="70"/>
              <w:left w:type="dxa" w:w="100"/>
              <w:bottom w:type="dxa" w:w="70"/>
              <w:right w:type="dxa" w:w="100"/>
            </w:tcMar>
          </w:tcPr>
          <w:p>
            <w:pPr>
              <w:spacing w:after="20"/>
            </w:pPr>
            <w:r>
              <w:rPr>
                <w:sz w:val="17"/>
                <w:szCs w:val="17"/>
              </w:rPr>
              <w:t xml:space="preserve">Si es false no se ofrece al planificar.</w:t>
            </w:r>
          </w:p>
        </w:tc>
      </w:tr>
    </w:tbl>
    <w:p>
      <w:pPr>
        <w:spacing w:after="100"/>
      </w:pPr>
    </w:p>
    <w:p>
      <w:pPr>
        <w:pStyle w:val="Heading3"/>
        <w:keepNext/>
        <w:spacing w:after="100" w:before="240"/>
      </w:pPr>
      <w:r>
        <w:t xml:space="preserve">Tabla conductores</w:t>
      </w:r>
    </w:p>
    <w:p>
      <w:pPr>
        <w:spacing w:after="140"/>
      </w:pPr>
      <w:r>
        <w:t xml:space="preserve">Choferes o repartidores.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nombre</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obligatorio</w:t>
            </w:r>
          </w:p>
        </w:tc>
        <w:tc>
          <w:tcPr>
            <w:tcW w:type="dxa" w:w="4060"/>
            <w:tcMar>
              <w:top w:type="dxa" w:w="70"/>
              <w:left w:type="dxa" w:w="100"/>
              <w:bottom w:type="dxa" w:w="70"/>
              <w:right w:type="dxa" w:w="100"/>
            </w:tcMar>
          </w:tcPr>
          <w:p>
            <w:pPr>
              <w:spacing w:after="20"/>
            </w:pPr>
            <w:r>
              <w:rPr>
                <w:sz w:val="17"/>
                <w:szCs w:val="17"/>
              </w:rPr>
              <w:t xml:space="preserve">Nombre completo.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telefono</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Teléfono de contacto.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activo</w:t>
            </w:r>
          </w:p>
        </w:tc>
        <w:tc>
          <w:tcPr>
            <w:tcW w:type="dxa" w:w="1300"/>
            <w:tcMar>
              <w:top w:type="dxa" w:w="70"/>
              <w:left w:type="dxa" w:w="100"/>
              <w:bottom w:type="dxa" w:w="70"/>
              <w:right w:type="dxa" w:w="100"/>
            </w:tcMar>
          </w:tcPr>
          <w:p>
            <w:pPr>
              <w:spacing w:after="20"/>
            </w:pPr>
            <w:r>
              <w:rPr>
                <w:sz w:val="17"/>
                <w:szCs w:val="17"/>
              </w:rPr>
              <w:t xml:space="preserve">bool</w:t>
            </w:r>
          </w:p>
        </w:tc>
        <w:tc>
          <w:tcPr>
            <w:tcW w:type="dxa" w:w="2250"/>
            <w:tcMar>
              <w:top w:type="dxa" w:w="70"/>
              <w:left w:type="dxa" w:w="100"/>
              <w:bottom w:type="dxa" w:w="70"/>
              <w:right w:type="dxa" w:w="100"/>
            </w:tcMar>
          </w:tcPr>
          <w:p>
            <w:pPr>
              <w:spacing w:after="20"/>
            </w:pPr>
            <w:r>
              <w:rPr>
                <w:sz w:val="17"/>
                <w:szCs w:val="17"/>
              </w:rPr>
              <w:t xml:space="preserve">obligatorio · por defecto true</w:t>
            </w:r>
          </w:p>
        </w:tc>
        <w:tc>
          <w:tcPr>
            <w:tcW w:type="dxa" w:w="4060"/>
            <w:tcMar>
              <w:top w:type="dxa" w:w="70"/>
              <w:left w:type="dxa" w:w="100"/>
              <w:bottom w:type="dxa" w:w="70"/>
              <w:right w:type="dxa" w:w="100"/>
            </w:tcMar>
          </w:tcPr>
          <w:p>
            <w:pPr>
              <w:spacing w:after="20"/>
            </w:pPr>
            <w:r>
              <w:rPr>
                <w:sz w:val="17"/>
                <w:szCs w:val="17"/>
              </w:rPr>
              <w:t xml:space="preserve">Si es false no se ofrece al planificar.</w:t>
            </w:r>
          </w:p>
        </w:tc>
      </w:tr>
    </w:tbl>
    <w:p>
      <w:pPr>
        <w:spacing w:after="100"/>
      </w:pPr>
    </w:p>
    <w:p>
      <w:pPr>
        <w:pStyle w:val="Heading3"/>
        <w:keepNext/>
        <w:spacing w:after="100" w:before="240"/>
      </w:pPr>
      <w:r>
        <w:t xml:space="preserve">Tabla despachos</w:t>
      </w:r>
    </w:p>
    <w:p>
      <w:pPr>
        <w:spacing w:after="140"/>
      </w:pPr>
      <w:r>
        <w:t xml:space="preserve">Viaje de un vehículo con varias paradas (CU-06).</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codigo</w:t>
            </w:r>
          </w:p>
        </w:tc>
        <w:tc>
          <w:tcPr>
            <w:tcW w:type="dxa" w:w="1300"/>
            <w:tcMar>
              <w:top w:type="dxa" w:w="70"/>
              <w:left w:type="dxa" w:w="100"/>
              <w:bottom w:type="dxa" w:w="70"/>
              <w:right w:type="dxa" w:w="100"/>
            </w:tcMar>
          </w:tcPr>
          <w:p>
            <w:pPr>
              <w:spacing w:after="20"/>
            </w:pPr>
            <w:r>
              <w:rPr>
                <w:sz w:val="17"/>
                <w:szCs w:val="17"/>
              </w:rPr>
              <w:t xml:space="preserve">text</w:t>
            </w:r>
          </w:p>
        </w:tc>
        <w:tc>
          <w:tcPr>
            <w:tcW w:type="dxa" w:w="2250"/>
            <w:tcMar>
              <w:top w:type="dxa" w:w="70"/>
              <w:left w:type="dxa" w:w="100"/>
              <w:bottom w:type="dxa" w:w="70"/>
              <w:right w:type="dxa" w:w="100"/>
            </w:tcMar>
          </w:tcPr>
          <w:p>
            <w:pPr>
              <w:spacing w:after="20"/>
            </w:pPr>
            <w:r>
              <w:rPr>
                <w:sz w:val="17"/>
                <w:szCs w:val="17"/>
              </w:rPr>
              <w:t xml:space="preserve">único · obligatorio</w:t>
            </w:r>
          </w:p>
        </w:tc>
        <w:tc>
          <w:tcPr>
            <w:tcW w:type="dxa" w:w="4060"/>
            <w:tcMar>
              <w:top w:type="dxa" w:w="70"/>
              <w:left w:type="dxa" w:w="100"/>
              <w:bottom w:type="dxa" w:w="70"/>
              <w:right w:type="dxa" w:w="100"/>
            </w:tcMar>
          </w:tcPr>
          <w:p>
            <w:pPr>
              <w:spacing w:after="20"/>
            </w:pPr>
            <w:r>
              <w:rPr>
                <w:sz w:val="17"/>
                <w:szCs w:val="17"/>
              </w:rPr>
              <w:t xml:space="preserve">Código único de la ruta (R-14).</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vehiculo_id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vehiculos · obligatorio</w:t>
            </w:r>
          </w:p>
        </w:tc>
        <w:tc>
          <w:tcPr>
            <w:tcW w:type="dxa" w:w="4060"/>
            <w:tcMar>
              <w:top w:type="dxa" w:w="70"/>
              <w:left w:type="dxa" w:w="100"/>
              <w:bottom w:type="dxa" w:w="70"/>
              <w:right w:type="dxa" w:w="100"/>
            </w:tcMar>
          </w:tcPr>
          <w:p>
            <w:pPr>
              <w:spacing w:after="20"/>
            </w:pPr>
            <w:r>
              <w:rPr>
                <w:sz w:val="17"/>
                <w:szCs w:val="17"/>
              </w:rPr>
              <w:t xml:space="preserve">Vehículo asignado.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conductor_id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conductores · obligatorio</w:t>
            </w:r>
          </w:p>
        </w:tc>
        <w:tc>
          <w:tcPr>
            <w:tcW w:type="dxa" w:w="4060"/>
            <w:tcMar>
              <w:top w:type="dxa" w:w="70"/>
              <w:left w:type="dxa" w:w="100"/>
              <w:bottom w:type="dxa" w:w="70"/>
              <w:right w:type="dxa" w:w="100"/>
            </w:tcMar>
          </w:tcPr>
          <w:p>
            <w:pPr>
              <w:spacing w:after="20"/>
            </w:pPr>
            <w:r>
              <w:rPr>
                <w:sz w:val="17"/>
                <w:szCs w:val="17"/>
              </w:rPr>
              <w:t xml:space="preserve">Conductor asignado.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bodega_id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bodegas · obligatorio</w:t>
            </w:r>
          </w:p>
        </w:tc>
        <w:tc>
          <w:tcPr>
            <w:tcW w:type="dxa" w:w="4060"/>
            <w:tcMar>
              <w:top w:type="dxa" w:w="70"/>
              <w:left w:type="dxa" w:w="100"/>
              <w:bottom w:type="dxa" w:w="70"/>
              <w:right w:type="dxa" w:w="100"/>
            </w:tcMar>
          </w:tcPr>
          <w:p>
            <w:pPr>
              <w:spacing w:after="20"/>
            </w:pPr>
            <w:r>
              <w:rPr>
                <w:sz w:val="17"/>
                <w:szCs w:val="17"/>
              </w:rPr>
              <w:t xml:space="preserve">Bodega de salida.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estado</w:t>
            </w:r>
          </w:p>
        </w:tc>
        <w:tc>
          <w:tcPr>
            <w:tcW w:type="dxa" w:w="1300"/>
            <w:tcMar>
              <w:top w:type="dxa" w:w="70"/>
              <w:left w:type="dxa" w:w="100"/>
              <w:bottom w:type="dxa" w:w="70"/>
              <w:right w:type="dxa" w:w="100"/>
            </w:tcMar>
          </w:tcPr>
          <w:p>
            <w:pPr>
              <w:spacing w:after="20"/>
            </w:pPr>
            <w:r>
              <w:rPr>
                <w:sz w:val="17"/>
                <w:szCs w:val="17"/>
              </w:rPr>
              <w:t xml:space="preserve">estado_despacho</w:t>
            </w:r>
          </w:p>
        </w:tc>
        <w:tc>
          <w:tcPr>
            <w:tcW w:type="dxa" w:w="2250"/>
            <w:tcMar>
              <w:top w:type="dxa" w:w="70"/>
              <w:left w:type="dxa" w:w="100"/>
              <w:bottom w:type="dxa" w:w="70"/>
              <w:right w:type="dxa" w:w="100"/>
            </w:tcMar>
          </w:tcPr>
          <w:p>
            <w:pPr>
              <w:spacing w:after="20"/>
            </w:pPr>
            <w:r>
              <w:rPr>
                <w:sz w:val="17"/>
                <w:szCs w:val="17"/>
              </w:rPr>
              <w:t xml:space="preserve">obligatorio · por defecto planificado</w:t>
            </w:r>
          </w:p>
        </w:tc>
        <w:tc>
          <w:tcPr>
            <w:tcW w:type="dxa" w:w="4060"/>
            <w:tcMar>
              <w:top w:type="dxa" w:w="70"/>
              <w:left w:type="dxa" w:w="100"/>
              <w:bottom w:type="dxa" w:w="70"/>
              <w:right w:type="dxa" w:w="100"/>
            </w:tcMar>
          </w:tcPr>
          <w:p>
            <w:pPr>
              <w:spacing w:after="20"/>
            </w:pPr>
            <w:r>
              <w:rPr>
                <w:sz w:val="17"/>
                <w:szCs w:val="17"/>
              </w:rPr>
              <w:t xml:space="preserve">planificado, en_ruta, finalizado o cancelado.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distancia_km</w:t>
            </w:r>
          </w:p>
        </w:tc>
        <w:tc>
          <w:tcPr>
            <w:tcW w:type="dxa" w:w="1300"/>
            <w:tcMar>
              <w:top w:type="dxa" w:w="70"/>
              <w:left w:type="dxa" w:w="100"/>
              <w:bottom w:type="dxa" w:w="70"/>
              <w:right w:type="dxa" w:w="100"/>
            </w:tcMar>
          </w:tcPr>
          <w:p>
            <w:pPr>
              <w:spacing w:after="20"/>
            </w:pPr>
            <w:r>
              <w:rPr>
                <w:sz w:val="17"/>
                <w:szCs w:val="17"/>
              </w:rPr>
              <w:t xml:space="preserve">numeric(8,2)</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Distancia total estimada por el motor de rutas.</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duracion_min</w:t>
            </w:r>
          </w:p>
        </w:tc>
        <w:tc>
          <w:tcPr>
            <w:tcW w:type="dxa" w:w="1300"/>
            <w:tcMar>
              <w:top w:type="dxa" w:w="70"/>
              <w:left w:type="dxa" w:w="100"/>
              <w:bottom w:type="dxa" w:w="70"/>
              <w:right w:type="dxa" w:w="100"/>
            </w:tcMar>
          </w:tcPr>
          <w:p>
            <w:pPr>
              <w:spacing w:after="20"/>
            </w:pPr>
            <w:r>
              <w:rPr>
                <w:sz w:val="17"/>
                <w:szCs w:val="17"/>
              </w:rPr>
              <w:t xml:space="preserve">int</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Duración total estimada en minutos.</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salida_prevista</w:t>
            </w:r>
          </w:p>
        </w:tc>
        <w:tc>
          <w:tcPr>
            <w:tcW w:type="dxa" w:w="1300"/>
            <w:tcMar>
              <w:top w:type="dxa" w:w="70"/>
              <w:left w:type="dxa" w:w="100"/>
              <w:bottom w:type="dxa" w:w="70"/>
              <w:right w:type="dxa" w:w="100"/>
            </w:tcMar>
          </w:tcPr>
          <w:p>
            <w:pPr>
              <w:spacing w:after="20"/>
            </w:pPr>
            <w:r>
              <w:rPr>
                <w:sz w:val="17"/>
                <w:szCs w:val="17"/>
              </w:rPr>
              <w:t xml:space="preserve">timestamptz</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Fecha y hora prevista de salida.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creado_por</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usuarios</w:t>
            </w:r>
          </w:p>
        </w:tc>
        <w:tc>
          <w:tcPr>
            <w:tcW w:type="dxa" w:w="4060"/>
            <w:tcMar>
              <w:top w:type="dxa" w:w="70"/>
              <w:left w:type="dxa" w:w="100"/>
              <w:bottom w:type="dxa" w:w="70"/>
              <w:right w:type="dxa" w:w="100"/>
            </w:tcMar>
          </w:tcPr>
          <w:p>
            <w:pPr>
              <w:spacing w:after="20"/>
            </w:pPr>
            <w:r>
              <w:rPr>
                <w:sz w:val="17"/>
                <w:szCs w:val="17"/>
              </w:rPr>
              <w:t xml:space="preserve">Quién planificó el despacho.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created_at</w:t>
            </w:r>
          </w:p>
        </w:tc>
        <w:tc>
          <w:tcPr>
            <w:tcW w:type="dxa" w:w="1300"/>
            <w:tcMar>
              <w:top w:type="dxa" w:w="70"/>
              <w:left w:type="dxa" w:w="100"/>
              <w:bottom w:type="dxa" w:w="70"/>
              <w:right w:type="dxa" w:w="100"/>
            </w:tcMar>
          </w:tcPr>
          <w:p>
            <w:pPr>
              <w:spacing w:after="20"/>
            </w:pPr>
            <w:r>
              <w:rPr>
                <w:sz w:val="17"/>
                <w:szCs w:val="17"/>
              </w:rPr>
              <w:t xml:space="preserve">timestamptz</w:t>
            </w:r>
          </w:p>
        </w:tc>
        <w:tc>
          <w:tcPr>
            <w:tcW w:type="dxa" w:w="2250"/>
            <w:tcMar>
              <w:top w:type="dxa" w:w="70"/>
              <w:left w:type="dxa" w:w="100"/>
              <w:bottom w:type="dxa" w:w="70"/>
              <w:right w:type="dxa" w:w="100"/>
            </w:tcMar>
          </w:tcPr>
          <w:p>
            <w:pPr>
              <w:spacing w:after="20"/>
            </w:pPr>
            <w:r>
              <w:rPr>
                <w:sz w:val="17"/>
                <w:szCs w:val="17"/>
              </w:rPr>
              <w:t xml:space="preserve">obligatorio · por defecto now()</w:t>
            </w:r>
          </w:p>
        </w:tc>
        <w:tc>
          <w:tcPr>
            <w:tcW w:type="dxa" w:w="4060"/>
            <w:tcMar>
              <w:top w:type="dxa" w:w="70"/>
              <w:left w:type="dxa" w:w="100"/>
              <w:bottom w:type="dxa" w:w="70"/>
              <w:right w:type="dxa" w:w="100"/>
            </w:tcMar>
          </w:tcPr>
          <w:p>
            <w:pPr>
              <w:spacing w:after="20"/>
            </w:pPr>
            <w:r>
              <w:rPr>
                <w:sz w:val="17"/>
                <w:szCs w:val="17"/>
              </w:rPr>
              <w:t xml:space="preserve">Fecha de creación.</w:t>
            </w:r>
          </w:p>
        </w:tc>
      </w:tr>
    </w:tbl>
    <w:p>
      <w:pPr>
        <w:spacing w:after="100"/>
      </w:pPr>
    </w:p>
    <w:p>
      <w:pPr>
        <w:pStyle w:val="Heading3"/>
        <w:keepNext/>
        <w:spacing w:after="100" w:before="240"/>
      </w:pPr>
      <w:r>
        <w:t xml:space="preserve">Tabla despacho_paradas</w:t>
      </w:r>
    </w:p>
    <w:p>
      <w:pPr>
        <w:spacing w:after="140"/>
      </w:pPr>
      <w:r>
        <w:t xml:space="preserve">Cada entrega dentro de un despacho, en orden. Un pedido solo puede estar en una parada.</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50"/>
        <w:gridCol w:w="1300"/>
        <w:gridCol w:w="2250"/>
        <w:gridCol w:w="4060"/>
      </w:tblGrid>
      <w:tr>
        <w:trPr>
          <w:cantSplit/>
          <w:tblHeader/>
        </w:trPr>
        <w:tc>
          <w:tcPr>
            <w:tcW w:type="dxa" w:w="1750"/>
            <w:shd w:fill="1F4E79" w:val="clear"/>
            <w:tcMar>
              <w:top w:type="dxa" w:w="70"/>
              <w:left w:type="dxa" w:w="100"/>
              <w:bottom w:type="dxa" w:w="70"/>
              <w:right w:type="dxa" w:w="100"/>
            </w:tcMar>
          </w:tcPr>
          <w:p>
            <w:pPr>
              <w:spacing w:after="20"/>
            </w:pPr>
            <w:r>
              <w:rPr>
                <w:b/>
                <w:bCs/>
                <w:color w:val="FFFFFF"/>
                <w:sz w:val="17"/>
                <w:szCs w:val="17"/>
              </w:rPr>
              <w:t xml:space="preserve">Campo</w:t>
            </w:r>
          </w:p>
        </w:tc>
        <w:tc>
          <w:tcPr>
            <w:tcW w:type="dxa" w:w="1300"/>
            <w:shd w:fill="1F4E79" w:val="clear"/>
            <w:tcMar>
              <w:top w:type="dxa" w:w="70"/>
              <w:left w:type="dxa" w:w="100"/>
              <w:bottom w:type="dxa" w:w="70"/>
              <w:right w:type="dxa" w:w="100"/>
            </w:tcMar>
          </w:tcPr>
          <w:p>
            <w:pPr>
              <w:spacing w:after="20"/>
            </w:pPr>
            <w:r>
              <w:rPr>
                <w:b/>
                <w:bCs/>
                <w:color w:val="FFFFFF"/>
                <w:sz w:val="17"/>
                <w:szCs w:val="17"/>
              </w:rPr>
              <w:t xml:space="preserve">Tipo</w:t>
            </w:r>
          </w:p>
        </w:tc>
        <w:tc>
          <w:tcPr>
            <w:tcW w:type="dxa" w:w="2250"/>
            <w:shd w:fill="1F4E79" w:val="clear"/>
            <w:tcMar>
              <w:top w:type="dxa" w:w="70"/>
              <w:left w:type="dxa" w:w="100"/>
              <w:bottom w:type="dxa" w:w="70"/>
              <w:right w:type="dxa" w:w="100"/>
            </w:tcMar>
          </w:tcPr>
          <w:p>
            <w:pPr>
              <w:spacing w:after="20"/>
            </w:pPr>
            <w:r>
              <w:rPr>
                <w:b/>
                <w:bCs/>
                <w:color w:val="FFFFFF"/>
                <w:sz w:val="17"/>
                <w:szCs w:val="17"/>
              </w:rPr>
              <w:t xml:space="preserve">Restricciones</w:t>
            </w:r>
          </w:p>
        </w:tc>
        <w:tc>
          <w:tcPr>
            <w:tcW w:type="dxa" w:w="4060"/>
            <w:shd w:fill="1F4E79" w:val="clear"/>
            <w:tcMar>
              <w:top w:type="dxa" w:w="70"/>
              <w:left w:type="dxa" w:w="100"/>
              <w:bottom w:type="dxa" w:w="70"/>
              <w:right w:type="dxa" w:w="100"/>
            </w:tcMar>
          </w:tcPr>
          <w:p>
            <w:pPr>
              <w:spacing w:after="20"/>
            </w:pPr>
            <w:r>
              <w:rPr>
                <w:b/>
                <w:bCs/>
                <w:color w:val="FFFFFF"/>
                <w:sz w:val="17"/>
                <w:szCs w:val="17"/>
              </w:rPr>
              <w:t xml:space="preserve">Descripción</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PK</w:t>
            </w:r>
          </w:p>
        </w:tc>
        <w:tc>
          <w:tcPr>
            <w:tcW w:type="dxa" w:w="4060"/>
            <w:tcMar>
              <w:top w:type="dxa" w:w="70"/>
              <w:left w:type="dxa" w:w="100"/>
              <w:bottom w:type="dxa" w:w="70"/>
              <w:right w:type="dxa" w:w="100"/>
            </w:tcMar>
          </w:tcPr>
          <w:p>
            <w:pPr>
              <w:spacing w:after="20"/>
            </w:pPr>
            <w:r>
              <w:rPr>
                <w:sz w:val="17"/>
                <w:szCs w:val="17"/>
              </w:rPr>
              <w:t xml:space="preserve">Identificador único (UUID generado automáticamente).</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despacho_id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despachos · único con orden · obligatorio</w:t>
            </w:r>
          </w:p>
        </w:tc>
        <w:tc>
          <w:tcPr>
            <w:tcW w:type="dxa" w:w="4060"/>
            <w:tcMar>
              <w:top w:type="dxa" w:w="70"/>
              <w:left w:type="dxa" w:w="100"/>
              <w:bottom w:type="dxa" w:w="70"/>
              <w:right w:type="dxa" w:w="100"/>
            </w:tcMar>
          </w:tcPr>
          <w:p>
            <w:pPr>
              <w:spacing w:after="20"/>
            </w:pPr>
            <w:r>
              <w:rPr>
                <w:sz w:val="17"/>
                <w:szCs w:val="17"/>
              </w:rPr>
              <w:t xml:space="preserve">Despacho al que pertenece; se borra en cascada.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pedido_id</w:t>
            </w:r>
          </w:p>
        </w:tc>
        <w:tc>
          <w:tcPr>
            <w:tcW w:type="dxa" w:w="1300"/>
            <w:tcMar>
              <w:top w:type="dxa" w:w="70"/>
              <w:left w:type="dxa" w:w="100"/>
              <w:bottom w:type="dxa" w:w="70"/>
              <w:right w:type="dxa" w:w="100"/>
            </w:tcMar>
          </w:tcPr>
          <w:p>
            <w:pPr>
              <w:spacing w:after="20"/>
            </w:pPr>
            <w:r>
              <w:rPr>
                <w:sz w:val="17"/>
                <w:szCs w:val="17"/>
              </w:rPr>
              <w:t xml:space="preserve">uuid</w:t>
            </w:r>
          </w:p>
        </w:tc>
        <w:tc>
          <w:tcPr>
            <w:tcW w:type="dxa" w:w="2250"/>
            <w:tcMar>
              <w:top w:type="dxa" w:w="70"/>
              <w:left w:type="dxa" w:w="100"/>
              <w:bottom w:type="dxa" w:w="70"/>
              <w:right w:type="dxa" w:w="100"/>
            </w:tcMar>
          </w:tcPr>
          <w:p>
            <w:pPr>
              <w:spacing w:after="20"/>
            </w:pPr>
            <w:r>
              <w:rPr>
                <w:sz w:val="17"/>
                <w:szCs w:val="17"/>
              </w:rPr>
              <w:t xml:space="preserve">FK → pedidos · único · obligatorio</w:t>
            </w:r>
          </w:p>
        </w:tc>
        <w:tc>
          <w:tcPr>
            <w:tcW w:type="dxa" w:w="4060"/>
            <w:tcMar>
              <w:top w:type="dxa" w:w="70"/>
              <w:left w:type="dxa" w:w="100"/>
              <w:bottom w:type="dxa" w:w="70"/>
              <w:right w:type="dxa" w:w="100"/>
            </w:tcMar>
          </w:tcPr>
          <w:p>
            <w:pPr>
              <w:spacing w:after="20"/>
            </w:pPr>
            <w:r>
              <w:rPr>
                <w:sz w:val="17"/>
                <w:szCs w:val="17"/>
              </w:rPr>
              <w:t xml:space="preserve">Pedido a entregar; único.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orden</w:t>
            </w:r>
          </w:p>
        </w:tc>
        <w:tc>
          <w:tcPr>
            <w:tcW w:type="dxa" w:w="1300"/>
            <w:tcMar>
              <w:top w:type="dxa" w:w="70"/>
              <w:left w:type="dxa" w:w="100"/>
              <w:bottom w:type="dxa" w:w="70"/>
              <w:right w:type="dxa" w:w="100"/>
            </w:tcMar>
          </w:tcPr>
          <w:p>
            <w:pPr>
              <w:spacing w:after="20"/>
            </w:pPr>
            <w:r>
              <w:rPr>
                <w:sz w:val="17"/>
                <w:szCs w:val="17"/>
              </w:rPr>
              <w:t xml:space="preserve">int</w:t>
            </w:r>
          </w:p>
        </w:tc>
        <w:tc>
          <w:tcPr>
            <w:tcW w:type="dxa" w:w="2250"/>
            <w:tcMar>
              <w:top w:type="dxa" w:w="70"/>
              <w:left w:type="dxa" w:w="100"/>
              <w:bottom w:type="dxa" w:w="70"/>
              <w:right w:type="dxa" w:w="100"/>
            </w:tcMar>
          </w:tcPr>
          <w:p>
            <w:pPr>
              <w:spacing w:after="20"/>
            </w:pPr>
            <w:r>
              <w:rPr>
                <w:sz w:val="17"/>
                <w:szCs w:val="17"/>
              </w:rPr>
              <w:t xml:space="preserve">CHECK &gt; 0 · único con despacho_id · obligatorio</w:t>
            </w:r>
          </w:p>
        </w:tc>
        <w:tc>
          <w:tcPr>
            <w:tcW w:type="dxa" w:w="4060"/>
            <w:tcMar>
              <w:top w:type="dxa" w:w="70"/>
              <w:left w:type="dxa" w:w="100"/>
              <w:bottom w:type="dxa" w:w="70"/>
              <w:right w:type="dxa" w:w="100"/>
            </w:tcMar>
          </w:tcPr>
          <w:p>
            <w:pPr>
              <w:spacing w:after="20"/>
            </w:pPr>
            <w:r>
              <w:rPr>
                <w:sz w:val="17"/>
                <w:szCs w:val="17"/>
              </w:rPr>
              <w:t xml:space="preserve">Posición en la ruta (1, 2, 3...); no se repite dentro del despacho.</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eta</w:t>
            </w:r>
          </w:p>
        </w:tc>
        <w:tc>
          <w:tcPr>
            <w:tcW w:type="dxa" w:w="1300"/>
            <w:tcMar>
              <w:top w:type="dxa" w:w="70"/>
              <w:left w:type="dxa" w:w="100"/>
              <w:bottom w:type="dxa" w:w="70"/>
              <w:right w:type="dxa" w:w="100"/>
            </w:tcMar>
          </w:tcPr>
          <w:p>
            <w:pPr>
              <w:spacing w:after="20"/>
            </w:pPr>
            <w:r>
              <w:rPr>
                <w:sz w:val="17"/>
                <w:szCs w:val="17"/>
              </w:rPr>
              <w:t xml:space="preserve">timestamptz</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Hora estimada de llegada.</w:t>
            </w:r>
          </w:p>
        </w:tc>
      </w:tr>
      <w:tr>
        <w:trPr>
          <w:cantSplit/>
        </w:trPr>
        <w:tc>
          <w:tcPr>
            <w:tcW w:type="dxa" w:w="1750"/>
            <w:tcMar>
              <w:top w:type="dxa" w:w="70"/>
              <w:left w:type="dxa" w:w="100"/>
              <w:bottom w:type="dxa" w:w="70"/>
              <w:right w:type="dxa" w:w="100"/>
            </w:tcMar>
          </w:tcPr>
          <w:p>
            <w:pPr>
              <w:spacing w:after="20"/>
            </w:pPr>
            <w:r>
              <w:rPr>
                <w:rFonts w:ascii="Courier New" w:hAnsi="Courier New" w:cs="Courier New"/>
                <w:sz w:val="17"/>
                <w:szCs w:val="17"/>
              </w:rPr>
              <w:t xml:space="preserve">entregada_at</w:t>
            </w:r>
          </w:p>
        </w:tc>
        <w:tc>
          <w:tcPr>
            <w:tcW w:type="dxa" w:w="1300"/>
            <w:tcMar>
              <w:top w:type="dxa" w:w="70"/>
              <w:left w:type="dxa" w:w="100"/>
              <w:bottom w:type="dxa" w:w="70"/>
              <w:right w:type="dxa" w:w="100"/>
            </w:tcMar>
          </w:tcPr>
          <w:p>
            <w:pPr>
              <w:spacing w:after="20"/>
            </w:pPr>
            <w:r>
              <w:rPr>
                <w:sz w:val="17"/>
                <w:szCs w:val="17"/>
              </w:rPr>
              <w:t xml:space="preserve">timestamptz</w:t>
            </w:r>
          </w:p>
        </w:tc>
        <w:tc>
          <w:tcPr>
            <w:tcW w:type="dxa" w:w="2250"/>
            <w:tcMar>
              <w:top w:type="dxa" w:w="70"/>
              <w:left w:type="dxa" w:w="100"/>
              <w:bottom w:type="dxa" w:w="70"/>
              <w:right w:type="dxa" w:w="100"/>
            </w:tcMar>
          </w:tcPr>
          <w:p>
            <w:pPr>
              <w:spacing w:after="20"/>
            </w:pPr>
            <w:r>
              <w:rPr>
                <w:sz w:val="17"/>
                <w:szCs w:val="17"/>
              </w:rPr>
              <w:t xml:space="preserve"/>
            </w:r>
          </w:p>
        </w:tc>
        <w:tc>
          <w:tcPr>
            <w:tcW w:type="dxa" w:w="4060"/>
            <w:tcMar>
              <w:top w:type="dxa" w:w="70"/>
              <w:left w:type="dxa" w:w="100"/>
              <w:bottom w:type="dxa" w:w="70"/>
              <w:right w:type="dxa" w:w="100"/>
            </w:tcMar>
          </w:tcPr>
          <w:p>
            <w:pPr>
              <w:spacing w:after="20"/>
            </w:pPr>
            <w:r>
              <w:rPr>
                <w:sz w:val="17"/>
                <w:szCs w:val="17"/>
              </w:rPr>
              <w:t xml:space="preserve">Hora real de entrega; null mientras esté pendiente.</w:t>
            </w:r>
          </w:p>
        </w:tc>
      </w:tr>
    </w:tbl>
    <w:p>
      <w:pPr>
        <w:spacing w:after="100"/>
      </w:pPr>
    </w:p>
    <w:p>
      <w:r>
        <w:br w:type="page"/>
      </w:r>
    </w:p>
    <w:p>
      <w:pPr>
        <w:pStyle w:val="Heading1"/>
        <w:spacing w:after="200" w:before="400"/>
      </w:pPr>
      <w:r>
        <w:t xml:space="preserve">Fase de Construcción</w:t>
      </w:r>
    </w:p>
    <w:p>
      <w:pPr>
        <w:spacing w:after="160"/>
      </w:pPr>
      <w:r>
        <w:t xml:space="preserve">Objetivo: desarrollar el grueso de la funcionalidad de forma incremental, por iteraciones, sobre la línea base de arquitectura validada en la Fase de Elaboración.</w:t>
      </w:r>
    </w:p>
    <w:p>
      <w:pPr>
        <w:pStyle w:val="Heading2"/>
        <w:spacing w:after="150" w:before="300"/>
      </w:pPr>
      <w:r>
        <w:t xml:space="preserve">3.1 Desarrollo por Componentes (Iteraciones)</w:t>
      </w:r>
    </w:p>
    <w:p>
      <w:pPr>
        <w:spacing w:after="100" w:before="200"/>
        <w:jc w:val="center"/>
      </w:pPr>
      <w:r>
        <w:drawing>
          <wp:inline distT="0" distB="0" distL="0" distR="0">
            <wp:extent cx="5669280" cy="13858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1385824"/>
                    </a:xfrm>
                    <a:prstGeom prst="rect">
                      <a:avLst/>
                    </a:prstGeom>
                  </pic:spPr>
                </pic:pic>
              </a:graphicData>
            </a:graphic>
          </wp:inline>
        </w:drawing>
      </w:r>
    </w:p>
    <w:p>
      <w:pPr>
        <w:spacing w:after="300"/>
        <w:jc w:val="center"/>
      </w:pPr>
      <w:r>
        <w:rPr>
          <w:i/>
          <w:iCs/>
          <w:color w:val="595959"/>
          <w:sz w:val="20"/>
          <w:szCs w:val="20"/>
        </w:rPr>
        <w:t xml:space="preserve">Figura 19. Cronograma de iteraciones de construcción</w:t>
      </w:r>
    </w:p>
    <w:p>
      <w:pPr>
        <w:pStyle w:val="Heading3"/>
        <w:spacing w:after="100" w:before="200"/>
      </w:pPr>
      <w:r>
        <w:t xml:space="preserve">Iteración 1 — Catálogo, Proveedores y Recepción de Mercancía</w:t>
      </w:r>
    </w:p>
    <w:p>
      <w:pPr>
        <w:spacing w:after="160"/>
      </w:pPr>
      <w:r>
        <w:t xml:space="preserve">Alcance: módulo de autenticación y usuarios (Supabase Auth + RLS), catálogo de productos por SKU, registro de proveedores y entradas de mercancía por bodega.</w:t>
      </w:r>
    </w:p>
    <w:p>
      <w:pPr>
        <w:pStyle w:val="ListParagraph"/>
        <w:numPr>
          <w:ilvl w:val="0"/>
          <w:numId w:val="2"/>
        </w:numPr>
        <w:spacing w:after="80"/>
      </w:pPr>
      <w:r>
        <w:t xml:space="preserve">Entidades: Usuario, Proveedor, Producto, Bodega, MovimientoEntrada</w:t>
      </w:r>
    </w:p>
    <w:p>
      <w:pPr>
        <w:pStyle w:val="ListParagraph"/>
        <w:numPr>
          <w:ilvl w:val="0"/>
          <w:numId w:val="2"/>
        </w:numPr>
        <w:spacing w:after="80"/>
      </w:pPr>
      <w:r>
        <w:t xml:space="preserve">Entregable: endpoints CRUD de catálogo + carga inicial de inventario por bodega</w:t>
      </w:r>
    </w:p>
    <w:p>
      <w:pPr>
        <w:pStyle w:val="Heading3"/>
        <w:spacing w:after="100" w:before="200"/>
      </w:pPr>
      <w:r>
        <w:t xml:space="preserve">Iteración 2 — Control de Stock y Órdenes de Venta</w:t>
      </w:r>
    </w:p>
    <w:p>
      <w:pPr>
        <w:spacing w:after="160"/>
      </w:pPr>
      <w:r>
        <w:t xml:space="preserve">Alcance: el núcleo transaccional del sistema — reserva de stock con locking distribuido (CU-02) y creación de pedidos con validación (CU-01).</w:t>
      </w:r>
    </w:p>
    <w:p>
      <w:pPr>
        <w:spacing w:after="160"/>
      </w:pPr>
      <w:r>
        <w:t xml:space="preserve">A continuación, el servicio de bloqueo distribuido (LockService), que implementa el locking descrito en el diagrama de secuencia, y la función SQL que hace la reserva atómica (ver sección 2.6). Juntos forman las dos defensas contra la sobreventa: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pPr>
            <w:r>
              <w:rPr>
                <w:rFonts w:ascii="Courier New" w:cs="Courier New" w:eastAsia="Courier New" w:hAnsi="Courier New"/>
                <w:color w:val="1F1F1F"/>
                <w:sz w:val="17"/>
                <w:szCs w:val="17"/>
              </w:rPr>
              <w:t xml:space="preserve">// src/common/redis/lock.service.ts  — lock distribuido (Redlock)</w:t>
            </w:r>
          </w:p>
          <w:p>
            <w:pPr>
              <w:spacing w:after="0"/>
            </w:pPr>
            <w:r>
              <w:rPr>
                <w:rFonts w:ascii="Courier New" w:cs="Courier New" w:eastAsia="Courier New" w:hAnsi="Courier New"/>
                <w:color w:val="1F1F1F"/>
                <w:sz w:val="17"/>
                <w:szCs w:val="17"/>
              </w:rPr>
              <w:t xml:space="preserve">async conLocks&lt;T&gt;(llaves: string[], fn: () =&gt; Promise&lt;T&gt;): Promise&lt;T&gt; {</w:t>
            </w:r>
          </w:p>
          <w:p>
            <w:pPr>
              <w:spacing w:after="0"/>
            </w:pPr>
            <w:r>
              <w:rPr>
                <w:rFonts w:ascii="Courier New" w:cs="Courier New" w:eastAsia="Courier New" w:hAnsi="Courier New"/>
                <w:color w:val="1F1F1F"/>
                <w:sz w:val="17"/>
                <w:szCs w:val="17"/>
              </w:rPr>
              <w:t xml:space="preserve">  const ordenadas = [...new Set(llaves)].sort();   // orden fijo: evita deadlock</w:t>
            </w:r>
          </w:p>
          <w:p>
            <w:pPr>
              <w:spacing w:after="0"/>
            </w:pPr>
            <w:r>
              <w:rPr>
                <w:rFonts w:ascii="Courier New" w:cs="Courier New" w:eastAsia="Courier New" w:hAnsi="Courier New"/>
                <w:color w:val="1F1F1F"/>
                <w:sz w:val="17"/>
                <w:szCs w:val="17"/>
              </w:rPr>
              <w:t xml:space="preserve">  let lock;</w:t>
            </w:r>
          </w:p>
          <w:p>
            <w:pPr>
              <w:spacing w:after="0"/>
            </w:pPr>
            <w:r>
              <w:rPr>
                <w:rFonts w:ascii="Courier New" w:cs="Courier New" w:eastAsia="Courier New" w:hAnsi="Courier New"/>
                <w:color w:val="1F1F1F"/>
                <w:sz w:val="17"/>
                <w:szCs w:val="17"/>
              </w:rPr>
              <w:t xml:space="preserve">  try {</w:t>
            </w:r>
          </w:p>
          <w:p>
            <w:pPr>
              <w:spacing w:after="0"/>
            </w:pPr>
            <w:r>
              <w:rPr>
                <w:rFonts w:ascii="Courier New" w:cs="Courier New" w:eastAsia="Courier New" w:hAnsi="Courier New"/>
                <w:color w:val="1F1F1F"/>
                <w:sz w:val="17"/>
                <w:szCs w:val="17"/>
              </w:rPr>
              <w:t xml:space="preserve">    lock = await this.redlock.acquire(ordenadas, this.ttl);</w:t>
            </w:r>
          </w:p>
          <w:p>
            <w:pPr>
              <w:spacing w:after="0"/>
            </w:pPr>
            <w:r>
              <w:rPr>
                <w:rFonts w:ascii="Courier New" w:cs="Courier New" w:eastAsia="Courier New" w:hAnsi="Courier New"/>
                <w:color w:val="1F1F1F"/>
                <w:sz w:val="17"/>
                <w:szCs w:val="17"/>
              </w:rPr>
              <w:t xml:space="preserve">  } catch {</w:t>
            </w:r>
          </w:p>
          <w:p>
            <w:pPr>
              <w:spacing w:after="0"/>
            </w:pPr>
            <w:r>
              <w:rPr>
                <w:rFonts w:ascii="Courier New" w:cs="Courier New" w:eastAsia="Courier New" w:hAnsi="Courier New"/>
                <w:color w:val="1F1F1F"/>
                <w:sz w:val="17"/>
                <w:szCs w:val="17"/>
              </w:rPr>
              <w:t xml:space="preserve">    // no se obtuvo el lock a tiempo (CU-02, excepción E1)</w:t>
            </w:r>
          </w:p>
          <w:p>
            <w:pPr>
              <w:spacing w:after="0"/>
            </w:pPr>
            <w:r>
              <w:rPr>
                <w:rFonts w:ascii="Courier New" w:cs="Courier New" w:eastAsia="Courier New" w:hAnsi="Courier New"/>
                <w:color w:val="1F1F1F"/>
                <w:sz w:val="17"/>
                <w:szCs w:val="17"/>
              </w:rPr>
              <w:t xml:space="preserve">    throw new HttpException('El producto está siendo reservado por otra operación.', HttpStatus.LOCKED); // 423</w:t>
            </w:r>
          </w:p>
          <w:p>
            <w:pPr>
              <w:spacing w:after="0"/>
            </w:pPr>
            <w:r>
              <w:rPr>
                <w:rFonts w:ascii="Courier New" w:cs="Courier New" w:eastAsia="Courier New" w:hAnsi="Courier New"/>
                <w:color w:val="1F1F1F"/>
                <w:sz w:val="17"/>
                <w:szCs w:val="17"/>
              </w:rPr>
              <w:t xml:space="preserve">  }</w:t>
            </w:r>
          </w:p>
          <w:p>
            <w:pPr>
              <w:spacing w:after="0"/>
            </w:pPr>
            <w:r>
              <w:rPr>
                <w:rFonts w:ascii="Courier New" w:cs="Courier New" w:eastAsia="Courier New" w:hAnsi="Courier New"/>
                <w:color w:val="1F1F1F"/>
                <w:sz w:val="17"/>
                <w:szCs w:val="17"/>
              </w:rPr>
              <w:t xml:space="preserve">  try { return await fn(); }</w:t>
            </w:r>
          </w:p>
          <w:p>
            <w:pPr>
              <w:spacing w:after="0"/>
            </w:pPr>
            <w:r>
              <w:rPr>
                <w:rFonts w:ascii="Courier New" w:cs="Courier New" w:eastAsia="Courier New" w:hAnsi="Courier New"/>
                <w:color w:val="1F1F1F"/>
                <w:sz w:val="17"/>
                <w:szCs w:val="17"/>
              </w:rPr>
              <w:t xml:space="preserve">  finally { await lock.release().catch(() =&gt; undefined); }</w:t>
            </w:r>
          </w:p>
          <w:p>
            <w:pPr>
              <w:spacing w:after="0"/>
            </w:pPr>
            <w:r>
              <w:rPr>
                <w:rFonts w:ascii="Courier New" w:cs="Courier New" w:eastAsia="Courier New" w:hAnsi="Courier New"/>
                <w:color w:val="1F1F1F"/>
                <w:sz w:val="17"/>
                <w:szCs w:val="17"/>
              </w:rPr>
              <w:t xml:space="preserve">}</w:t>
            </w:r>
          </w:p>
          <w:p>
            <w:pPr>
              <w:spacing w:after="0"/>
            </w:pPr>
            <w:r>
              <w:rPr>
                <w:rFonts w:ascii="Courier New" w:cs="Courier New" w:eastAsia="Courier New" w:hAnsi="Courier New"/>
                <w:color w:val="1F1F1F"/>
                <w:sz w:val="17"/>
                <w:szCs w:val="17"/>
              </w:rPr>
              <w:t xml:space="preserve"/>
            </w:r>
          </w:p>
          <w:p>
            <w:pPr>
              <w:spacing w:after="0"/>
            </w:pPr>
            <w:r>
              <w:rPr>
                <w:rFonts w:ascii="Courier New" w:cs="Courier New" w:eastAsia="Courier New" w:hAnsi="Courier New"/>
                <w:color w:val="1F1F1F"/>
                <w:sz w:val="17"/>
                <w:szCs w:val="17"/>
              </w:rPr>
              <w:t xml:space="preserve">-- db/schema.sql  — reserva atómica en PostgreSQL (segunda defensa)</w:t>
            </w:r>
          </w:p>
          <w:p>
            <w:pPr>
              <w:spacing w:after="0"/>
            </w:pPr>
            <w:r>
              <w:rPr>
                <w:rFonts w:ascii="Courier New" w:cs="Courier New" w:eastAsia="Courier New" w:hAnsi="Courier New"/>
                <w:color w:val="1F1F1F"/>
                <w:sz w:val="17"/>
                <w:szCs w:val="17"/>
              </w:rPr>
              <w:t xml:space="preserve">update stock</w:t>
            </w:r>
          </w:p>
          <w:p>
            <w:pPr>
              <w:spacing w:after="0"/>
            </w:pPr>
            <w:r>
              <w:rPr>
                <w:rFonts w:ascii="Courier New" w:cs="Courier New" w:eastAsia="Courier New" w:hAnsi="Courier New"/>
                <w:color w:val="1F1F1F"/>
                <w:sz w:val="17"/>
                <w:szCs w:val="17"/>
              </w:rPr>
              <w:t xml:space="preserve">   set disponible = disponible - p_cantidad,</w:t>
            </w:r>
          </w:p>
          <w:p>
            <w:pPr>
              <w:spacing w:after="0"/>
            </w:pPr>
            <w:r>
              <w:rPr>
                <w:rFonts w:ascii="Courier New" w:cs="Courier New" w:eastAsia="Courier New" w:hAnsi="Courier New"/>
                <w:color w:val="1F1F1F"/>
                <w:sz w:val="17"/>
                <w:szCs w:val="17"/>
              </w:rPr>
              <w:t xml:space="preserve">       reservado  = reservado  + p_cantidad</w:t>
            </w:r>
          </w:p>
          <w:p>
            <w:pPr>
              <w:spacing w:after="0"/>
            </w:pPr>
            <w:r>
              <w:rPr>
                <w:rFonts w:ascii="Courier New" w:cs="Courier New" w:eastAsia="Courier New" w:hAnsi="Courier New"/>
                <w:color w:val="1F1F1F"/>
                <w:sz w:val="17"/>
                <w:szCs w:val="17"/>
              </w:rPr>
              <w:t xml:space="preserve">where producto_id = p_producto and bodega_id = p_bodega</w:t>
            </w:r>
          </w:p>
          <w:p>
            <w:pPr>
              <w:spacing w:after="0"/>
            </w:pPr>
            <w:r>
              <w:rPr>
                <w:rFonts w:ascii="Courier New" w:cs="Courier New" w:eastAsia="Courier New" w:hAnsi="Courier New"/>
                <w:color w:val="1F1F1F"/>
                <w:sz w:val="17"/>
                <w:szCs w:val="17"/>
              </w:rPr>
              <w:t xml:space="preserve">  and disponible &gt;= p_cantidad;          -- nunca queda negativo</w:t>
            </w:r>
          </w:p>
          <w:p>
            <w:pPr>
              <w:spacing w:after="0"/>
            </w:pPr>
            <w:r>
              <w:rPr>
                <w:rFonts w:ascii="Courier New" w:cs="Courier New" w:eastAsia="Courier New" w:hAnsi="Courier New"/>
                <w:color w:val="1F1F1F"/>
                <w:sz w:val="17"/>
                <w:szCs w:val="17"/>
              </w:rPr>
              <w:t xml:space="preserve">get diagnostics v_filas = row_count;</w:t>
            </w:r>
          </w:p>
          <w:p>
            <w:pPr>
              <w:spacing w:after="0"/>
            </w:pPr>
            <w:r>
              <w:rPr>
                <w:rFonts w:ascii="Courier New" w:cs="Courier New" w:eastAsia="Courier New" w:hAnsi="Courier New"/>
                <w:color w:val="1F1F1F"/>
                <w:sz w:val="17"/>
                <w:szCs w:val="17"/>
              </w:rPr>
              <w:t xml:space="preserve">if v_filas = 0 then return false; end if;  -- stock insuficiente</w:t>
            </w:r>
          </w:p>
        </w:tc>
      </w:tr>
    </w:tbl>
    <w:p>
      <w:pPr>
        <w:spacing w:after="100"/>
      </w:pPr>
    </w:p>
    <w:p>
      <w:pPr>
        <w:spacing w:after="160"/>
      </w:pPr>
      <w:r>
        <w:t xml:space="preserve">Y el servicio de pedidos que orquesta CU-01: toma los locks, reserva cada línea, aplica la política de faltantes (rechazar o backorder), compensa si algo falla y encola la tarea de picking: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pPr>
            <w:r>
              <w:rPr>
                <w:rFonts w:ascii="Courier New" w:cs="Courier New" w:eastAsia="Courier New" w:hAnsi="Courier New"/>
                <w:color w:val="1F1F1F"/>
                <w:sz w:val="17"/>
                <w:szCs w:val="17"/>
              </w:rPr>
              <w:t xml:space="preserve">// src/modules/pedidos/pedidos.service.ts  — resumen de crear()</w:t>
            </w:r>
          </w:p>
          <w:p>
            <w:pPr>
              <w:spacing w:after="0"/>
            </w:pPr>
            <w:r>
              <w:rPr>
                <w:rFonts w:ascii="Courier New" w:cs="Courier New" w:eastAsia="Courier New" w:hAnsi="Courier New"/>
                <w:color w:val="1F1F1F"/>
                <w:sz w:val="17"/>
                <w:szCs w:val="17"/>
              </w:rPr>
              <w:t xml:space="preserve">return this.locks.conLocks(llaves, async () =&gt; {</w:t>
            </w:r>
          </w:p>
          <w:p>
            <w:pPr>
              <w:spacing w:after="0"/>
            </w:pPr>
            <w:r>
              <w:rPr>
                <w:rFonts w:ascii="Courier New" w:cs="Courier New" w:eastAsia="Courier New" w:hAnsi="Courier New"/>
                <w:color w:val="1F1F1F"/>
                <w:sz w:val="17"/>
                <w:szCs w:val="17"/>
              </w:rPr>
              <w:t xml:space="preserve">  const pedido = await this.insertarPedido(dto, usuario);</w:t>
            </w:r>
          </w:p>
          <w:p>
            <w:pPr>
              <w:spacing w:after="0"/>
            </w:pPr>
            <w:r>
              <w:rPr>
                <w:rFonts w:ascii="Courier New" w:cs="Courier New" w:eastAsia="Courier New" w:hAnsi="Courier New"/>
                <w:color w:val="1F1F1F"/>
                <w:sz w:val="17"/>
                <w:szCs w:val="17"/>
              </w:rPr>
              <w:t xml:space="preserve">  try {</w:t>
            </w:r>
          </w:p>
          <w:p>
            <w:pPr>
              <w:spacing w:after="0"/>
            </w:pPr>
            <w:r>
              <w:rPr>
                <w:rFonts w:ascii="Courier New" w:cs="Courier New" w:eastAsia="Courier New" w:hAnsi="Courier New"/>
                <w:color w:val="1F1F1F"/>
                <w:sz w:val="17"/>
                <w:szCs w:val="17"/>
              </w:rPr>
              <w:t xml:space="preserve">    for (const p of productos) {</w:t>
            </w:r>
          </w:p>
          <w:p>
            <w:pPr>
              <w:spacing w:after="0"/>
            </w:pPr>
            <w:r>
              <w:rPr>
                <w:rFonts w:ascii="Courier New" w:cs="Courier New" w:eastAsia="Courier New" w:hAnsi="Courier New"/>
                <w:color w:val="1F1F1F"/>
                <w:sz w:val="17"/>
                <w:szCs w:val="17"/>
              </w:rPr>
              <w:t xml:space="preserve">      const { data: ok } = await db.rpc('reservar_stock', { p_producto: p.id, p_bodega: dto.bodega_id,</w:t>
            </w:r>
          </w:p>
          <w:p>
            <w:pPr>
              <w:spacing w:after="0"/>
            </w:pPr>
            <w:r>
              <w:rPr>
                <w:rFonts w:ascii="Courier New" w:cs="Courier New" w:eastAsia="Courier New" w:hAnsi="Courier New"/>
                <w:color w:val="1F1F1F"/>
                <w:sz w:val="17"/>
                <w:szCs w:val="17"/>
              </w:rPr>
              <w:t xml:space="preserve">        p_cantidad: pedidas.get(p.id), p_referencia: pedido.numero, p_usuario: usuario.id });</w:t>
            </w:r>
          </w:p>
          <w:p>
            <w:pPr>
              <w:spacing w:after="0"/>
            </w:pPr>
            <w:r>
              <w:rPr>
                <w:rFonts w:ascii="Courier New" w:cs="Courier New" w:eastAsia="Courier New" w:hAnsi="Courier New"/>
                <w:color w:val="1F1F1F"/>
                <w:sz w:val="17"/>
                <w:szCs w:val="17"/>
              </w:rPr>
              <w:t xml:space="preserve">      resueltas.push({ ...p, reservada: !!ok });</w:t>
            </w:r>
          </w:p>
          <w:p>
            <w:pPr>
              <w:spacing w:after="0"/>
            </w:pPr>
            <w:r>
              <w:rPr>
                <w:rFonts w:ascii="Courier New" w:cs="Courier New" w:eastAsia="Courier New" w:hAnsi="Courier New"/>
                <w:color w:val="1F1F1F"/>
                <w:sz w:val="17"/>
                <w:szCs w:val="17"/>
              </w:rPr>
              <w:t xml:space="preserve">    }</w:t>
            </w:r>
          </w:p>
          <w:p>
            <w:pPr>
              <w:spacing w:after="0"/>
            </w:pPr>
            <w:r>
              <w:rPr>
                <w:rFonts w:ascii="Courier New" w:cs="Courier New" w:eastAsia="Courier New" w:hAnsi="Courier New"/>
                <w:color w:val="1F1F1F"/>
                <w:sz w:val="17"/>
                <w:szCs w:val="17"/>
              </w:rPr>
              <w:t xml:space="preserve">    const sinStock = resueltas.filter(l =&gt; !l.reservada);</w:t>
            </w:r>
          </w:p>
          <w:p>
            <w:pPr>
              <w:spacing w:after="0"/>
            </w:pPr>
            <w:r>
              <w:rPr>
                <w:rFonts w:ascii="Courier New" w:cs="Courier New" w:eastAsia="Courier New" w:hAnsi="Courier New"/>
                <w:color w:val="1F1F1F"/>
                <w:sz w:val="17"/>
                <w:szCs w:val="17"/>
              </w:rPr>
              <w:t xml:space="preserve">    if (sinStock.length &amp;&amp; (politica === 'rechazar' || conStock.length === 0))</w:t>
            </w:r>
          </w:p>
          <w:p>
            <w:pPr>
              <w:spacing w:after="0"/>
            </w:pPr>
            <w:r>
              <w:rPr>
                <w:rFonts w:ascii="Courier New" w:cs="Courier New" w:eastAsia="Courier New" w:hAnsi="Courier New"/>
                <w:color w:val="1F1F1F"/>
                <w:sz w:val="17"/>
                <w:szCs w:val="17"/>
              </w:rPr>
              <w:t xml:space="preserve">      throw new ConflictException({ message: 'Stock insuficiente', lineas_sin_stock: [...] });  // 409</w:t>
            </w:r>
          </w:p>
          <w:p>
            <w:pPr>
              <w:spacing w:after="0"/>
            </w:pPr>
            <w:r>
              <w:rPr>
                <w:rFonts w:ascii="Courier New" w:cs="Courier New" w:eastAsia="Courier New" w:hAnsi="Courier New"/>
                <w:color w:val="1F1F1F"/>
                <w:sz w:val="17"/>
                <w:szCs w:val="17"/>
              </w:rPr>
              <w:t xml:space="preserve">    // totales con las líneas reservadas + IVA 12 %, guardar líneas</w:t>
            </w:r>
          </w:p>
          <w:p>
            <w:pPr>
              <w:spacing w:after="0"/>
            </w:pPr>
            <w:r>
              <w:rPr>
                <w:rFonts w:ascii="Courier New" w:cs="Courier New" w:eastAsia="Courier New" w:hAnsi="Courier New"/>
                <w:color w:val="1F1F1F"/>
                <w:sz w:val="17"/>
                <w:szCs w:val="17"/>
              </w:rPr>
              <w:t xml:space="preserve">    await this.colaPicking.add('crear-tarea', { pedido_id: pedido.id },</w:t>
            </w:r>
          </w:p>
          <w:p>
            <w:pPr>
              <w:spacing w:after="0"/>
            </w:pPr>
            <w:r>
              <w:rPr>
                <w:rFonts w:ascii="Courier New" w:cs="Courier New" w:eastAsia="Courier New" w:hAnsi="Courier New"/>
                <w:color w:val="1F1F1F"/>
                <w:sz w:val="17"/>
                <w:szCs w:val="17"/>
              </w:rPr>
              <w:t xml:space="preserve">      { attempts: 3, backoff: { type: 'exponential', delay: 1000 } });</w:t>
            </w:r>
          </w:p>
          <w:p>
            <w:pPr>
              <w:spacing w:after="0"/>
            </w:pPr>
            <w:r>
              <w:rPr>
                <w:rFonts w:ascii="Courier New" w:cs="Courier New" w:eastAsia="Courier New" w:hAnsi="Courier New"/>
                <w:color w:val="1F1F1F"/>
                <w:sz w:val="17"/>
                <w:szCs w:val="17"/>
              </w:rPr>
              <w:t xml:space="preserve">  } catch (err) {</w:t>
            </w:r>
          </w:p>
          <w:p>
            <w:pPr>
              <w:spacing w:after="0"/>
            </w:pPr>
            <w:r>
              <w:rPr>
                <w:rFonts w:ascii="Courier New" w:cs="Courier New" w:eastAsia="Courier New" w:hAnsi="Courier New"/>
                <w:color w:val="1F1F1F"/>
                <w:sz w:val="17"/>
                <w:szCs w:val="17"/>
              </w:rPr>
              <w:t xml:space="preserve">    await this.compensar(...);   // libera lo reservado y elimina el pedido</w:t>
            </w:r>
          </w:p>
          <w:p>
            <w:pPr>
              <w:spacing w:after="0"/>
            </w:pPr>
            <w:r>
              <w:rPr>
                <w:rFonts w:ascii="Courier New" w:cs="Courier New" w:eastAsia="Courier New" w:hAnsi="Courier New"/>
                <w:color w:val="1F1F1F"/>
                <w:sz w:val="17"/>
                <w:szCs w:val="17"/>
              </w:rPr>
              <w:t xml:space="preserve">    throw err;</w:t>
            </w:r>
          </w:p>
          <w:p>
            <w:pPr>
              <w:spacing w:after="0"/>
            </w:pPr>
            <w:r>
              <w:rPr>
                <w:rFonts w:ascii="Courier New" w:cs="Courier New" w:eastAsia="Courier New" w:hAnsi="Courier New"/>
                <w:color w:val="1F1F1F"/>
                <w:sz w:val="17"/>
                <w:szCs w:val="17"/>
              </w:rPr>
              <w:t xml:space="preserve">  }</w:t>
            </w:r>
          </w:p>
          <w:p>
            <w:pPr>
              <w:spacing w:after="0"/>
            </w:pPr>
            <w:r>
              <w:rPr>
                <w:rFonts w:ascii="Courier New" w:cs="Courier New" w:eastAsia="Courier New" w:hAnsi="Courier New"/>
                <w:color w:val="1F1F1F"/>
                <w:sz w:val="17"/>
                <w:szCs w:val="17"/>
              </w:rPr>
              <w:t xml:space="preserve">  return this.obtener(pedido.id);</w:t>
            </w:r>
          </w:p>
          <w:p>
            <w:pPr>
              <w:spacing w:after="0"/>
            </w:pPr>
            <w:r>
              <w:rPr>
                <w:rFonts w:ascii="Courier New" w:cs="Courier New" w:eastAsia="Courier New" w:hAnsi="Courier New"/>
                <w:color w:val="1F1F1F"/>
                <w:sz w:val="17"/>
                <w:szCs w:val="17"/>
              </w:rPr>
              <w:t xml:space="preserve">});</w:t>
            </w:r>
          </w:p>
        </w:tc>
      </w:tr>
    </w:tbl>
    <w:p>
      <w:pPr>
        <w:pStyle w:val="Heading3"/>
        <w:spacing w:after="100" w:before="200"/>
      </w:pPr>
      <w:r>
        <w:t xml:space="preserve">Iteración 3 — Preparación (Picking), Empaque y Asignación de Rutas</w:t>
      </w:r>
    </w:p>
    <w:p>
      <w:pPr>
        <w:spacing w:after="160"/>
      </w:pPr>
      <w:r>
        <w:t xml:space="preserve">Alcance: worker asíncrono de picking sobre BullMQ, módulo de despacho y consumo de la API de rutas para sugerir el orden de entregas.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pPr>
            <w:r>
              <w:rPr>
                <w:rFonts w:ascii="Courier New" w:cs="Courier New" w:eastAsia="Courier New" w:hAnsi="Courier New"/>
                <w:color w:val="1F1F1F"/>
                <w:sz w:val="17"/>
                <w:szCs w:val="17"/>
              </w:rPr>
              <w:t xml:space="preserve">// src/modules/picking/picking.processor.ts</w:t>
            </w:r>
          </w:p>
          <w:p>
            <w:pPr>
              <w:spacing w:after="0"/>
            </w:pPr>
            <w:r>
              <w:rPr>
                <w:rFonts w:ascii="Courier New" w:cs="Courier New" w:eastAsia="Courier New" w:hAnsi="Courier New"/>
                <w:color w:val="1F1F1F"/>
                <w:sz w:val="17"/>
                <w:szCs w:val="17"/>
              </w:rPr>
              <w:t xml:space="preserve">@Processor(COLA_PICKING)</w:t>
            </w:r>
          </w:p>
          <w:p>
            <w:pPr>
              <w:spacing w:after="0"/>
            </w:pPr>
            <w:r>
              <w:rPr>
                <w:rFonts w:ascii="Courier New" w:cs="Courier New" w:eastAsia="Courier New" w:hAnsi="Courier New"/>
                <w:color w:val="1F1F1F"/>
                <w:sz w:val="17"/>
                <w:szCs w:val="17"/>
              </w:rPr>
              <w:t xml:space="preserve">export class PickingProcessor extends WorkerHost {</w:t>
            </w:r>
          </w:p>
          <w:p>
            <w:pPr>
              <w:spacing w:after="0"/>
            </w:pPr>
            <w:r>
              <w:rPr>
                <w:rFonts w:ascii="Courier New" w:cs="Courier New" w:eastAsia="Courier New" w:hAnsi="Courier New"/>
                <w:color w:val="1F1F1F"/>
                <w:sz w:val="17"/>
                <w:szCs w:val="17"/>
              </w:rPr>
              <w:t xml:space="preserve">  async process(job: Job&lt;{ pedido_id: string }&gt;) {</w:t>
            </w:r>
          </w:p>
          <w:p>
            <w:pPr>
              <w:spacing w:after="0"/>
            </w:pPr>
            <w:r>
              <w:rPr>
                <w:rFonts w:ascii="Courier New" w:cs="Courier New" w:eastAsia="Courier New" w:hAnsi="Courier New"/>
                <w:color w:val="1F1F1F"/>
                <w:sz w:val="17"/>
                <w:szCs w:val="17"/>
              </w:rPr>
              <w:t xml:space="preserve">    // upsert: un reintento de BullMQ no duplica la tarea (riesgo R5)</w:t>
            </w:r>
          </w:p>
          <w:p>
            <w:pPr>
              <w:spacing w:after="0"/>
            </w:pPr>
            <w:r>
              <w:rPr>
                <w:rFonts w:ascii="Courier New" w:cs="Courier New" w:eastAsia="Courier New" w:hAnsi="Courier New"/>
                <w:color w:val="1F1F1F"/>
                <w:sz w:val="17"/>
                <w:szCs w:val="17"/>
              </w:rPr>
              <w:t xml:space="preserve">    const { data: tarea } = await db.from('tareas_picking')</w:t>
            </w:r>
          </w:p>
          <w:p>
            <w:pPr>
              <w:spacing w:after="0"/>
            </w:pPr>
            <w:r>
              <w:rPr>
                <w:rFonts w:ascii="Courier New" w:cs="Courier New" w:eastAsia="Courier New" w:hAnsi="Courier New"/>
                <w:color w:val="1F1F1F"/>
                <w:sz w:val="17"/>
                <w:szCs w:val="17"/>
              </w:rPr>
              <w:t xml:space="preserve">      .upsert({ pedido_id }, { onConflict: 'pedido_id', ignoreDuplicates: true })</w:t>
            </w:r>
          </w:p>
          <w:p>
            <w:pPr>
              <w:spacing w:after="0"/>
            </w:pPr>
            <w:r>
              <w:rPr>
                <w:rFonts w:ascii="Courier New" w:cs="Courier New" w:eastAsia="Courier New" w:hAnsi="Courier New"/>
                <w:color w:val="1F1F1F"/>
                <w:sz w:val="17"/>
                <w:szCs w:val="17"/>
              </w:rPr>
              <w:t xml:space="preserve">      .select('id').maybeSingle();</w:t>
            </w:r>
          </w:p>
          <w:p>
            <w:pPr>
              <w:spacing w:after="0"/>
            </w:pPr>
            <w:r>
              <w:rPr>
                <w:rFonts w:ascii="Courier New" w:cs="Courier New" w:eastAsia="Courier New" w:hAnsi="Courier New"/>
                <w:color w:val="1F1F1F"/>
                <w:sz w:val="17"/>
                <w:szCs w:val="17"/>
              </w:rPr>
              <w:t xml:space="preserve">    if (!tarea) return;                        // ya existía</w:t>
            </w:r>
          </w:p>
          <w:p>
            <w:pPr>
              <w:spacing w:after="0"/>
            </w:pPr>
            <w:r>
              <w:rPr>
                <w:rFonts w:ascii="Courier New" w:cs="Courier New" w:eastAsia="Courier New" w:hAnsi="Courier New"/>
                <w:color w:val="1F1F1F"/>
                <w:sz w:val="17"/>
                <w:szCs w:val="17"/>
              </w:rPr>
              <w:t xml:space="preserve">    const { data: lineas } = await db.from('pedido_lineas').select('id')</w:t>
            </w:r>
          </w:p>
          <w:p>
            <w:pPr>
              <w:spacing w:after="0"/>
            </w:pPr>
            <w:r>
              <w:rPr>
                <w:rFonts w:ascii="Courier New" w:cs="Courier New" w:eastAsia="Courier New" w:hAnsi="Courier New"/>
                <w:color w:val="1F1F1F"/>
                <w:sz w:val="17"/>
                <w:szCs w:val="17"/>
              </w:rPr>
              <w:t xml:space="preserve">      .eq('pedido_id', pedido_id).eq('estado', 'reservada');</w:t>
            </w:r>
          </w:p>
          <w:p>
            <w:pPr>
              <w:spacing w:after="0"/>
            </w:pPr>
            <w:r>
              <w:rPr>
                <w:rFonts w:ascii="Courier New" w:cs="Courier New" w:eastAsia="Courier New" w:hAnsi="Courier New"/>
                <w:color w:val="1F1F1F"/>
                <w:sz w:val="17"/>
                <w:szCs w:val="17"/>
              </w:rPr>
              <w:t xml:space="preserve">    await db.from('picking_lineas').insert(</w:t>
            </w:r>
          </w:p>
          <w:p>
            <w:pPr>
              <w:spacing w:after="0"/>
            </w:pPr>
            <w:r>
              <w:rPr>
                <w:rFonts w:ascii="Courier New" w:cs="Courier New" w:eastAsia="Courier New" w:hAnsi="Courier New"/>
                <w:color w:val="1F1F1F"/>
                <w:sz w:val="17"/>
                <w:szCs w:val="17"/>
              </w:rPr>
              <w:t xml:space="preserve">      lineas.map(l =&gt; ({ tarea_id: tarea.id, pedido_linea_id: l.id })));</w:t>
            </w:r>
          </w:p>
          <w:p>
            <w:pPr>
              <w:spacing w:after="0"/>
            </w:pPr>
            <w:r>
              <w:rPr>
                <w:rFonts w:ascii="Courier New" w:cs="Courier New" w:eastAsia="Courier New" w:hAnsi="Courier New"/>
                <w:color w:val="1F1F1F"/>
                <w:sz w:val="17"/>
                <w:szCs w:val="17"/>
              </w:rPr>
              <w:t xml:space="preserve">  }</w:t>
            </w:r>
          </w:p>
          <w:p>
            <w:pPr>
              <w:spacing w:after="0"/>
            </w:pPr>
            <w:r>
              <w:rPr>
                <w:rFonts w:ascii="Courier New" w:cs="Courier New" w:eastAsia="Courier New" w:hAnsi="Courier New"/>
                <w:color w:val="1F1F1F"/>
                <w:sz w:val="17"/>
                <w:szCs w:val="17"/>
              </w:rPr>
              <w:t xml:space="preserve">}</w:t>
            </w:r>
          </w:p>
        </w:tc>
      </w:tr>
    </w:tbl>
    <w:p>
      <w:pPr>
        <w:pStyle w:val="Heading2"/>
        <w:spacing w:after="150" w:before="300"/>
      </w:pPr>
      <w:r>
        <w:t xml:space="preserve">3.2 Pruebas de Unidad y de Integración</w:t>
      </w:r>
    </w:p>
    <w:p>
      <w:pPr>
        <w:spacing w:after="160"/>
      </w:pPr>
      <w:r>
        <w:t xml:space="preserve">Las pruebas se diseñaron directamente sobre los escenarios de CU-01 y CU-02. La más relevante es la prueba de concurrencia, que ataca el riesgo R1 (condición de carrera) simulando dos ventas simultáneas sobre el mismo SKU: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pPr>
            <w:r>
              <w:rPr>
                <w:rFonts w:ascii="Courier New" w:cs="Courier New" w:eastAsia="Courier New" w:hAnsi="Courier New"/>
                <w:color w:val="1F1F1F"/>
                <w:sz w:val="17"/>
                <w:szCs w:val="17"/>
              </w:rPr>
              <w:t xml:space="preserve">// test/stock.concurrency.e2e-spec.ts</w:t>
            </w:r>
          </w:p>
          <w:p>
            <w:pPr>
              <w:spacing w:after="0"/>
            </w:pPr>
            <w:r>
              <w:rPr>
                <w:rFonts w:ascii="Courier New" w:cs="Courier New" w:eastAsia="Courier New" w:hAnsi="Courier New"/>
                <w:color w:val="1F1F1F"/>
                <w:sz w:val="17"/>
                <w:szCs w:val="17"/>
              </w:rPr>
              <w:t xml:space="preserve">it('nunca reserva más unidades de las disponibles', async () =&gt; {</w:t>
            </w:r>
          </w:p>
          <w:p>
            <w:pPr>
              <w:spacing w:after="0"/>
            </w:pPr>
            <w:r>
              <w:rPr>
                <w:rFonts w:ascii="Courier New" w:cs="Courier New" w:eastAsia="Courier New" w:hAnsi="Courier New"/>
                <w:color w:val="1F1F1F"/>
                <w:sz w:val="17"/>
                <w:szCs w:val="17"/>
              </w:rPr>
              <w:t xml:space="preserve">  // producto con 100 unidades disponibles; 5 pedidos simultáneos de 30</w:t>
            </w:r>
          </w:p>
          <w:p>
            <w:pPr>
              <w:spacing w:after="0"/>
            </w:pPr>
            <w:r>
              <w:rPr>
                <w:rFonts w:ascii="Courier New" w:cs="Courier New" w:eastAsia="Courier New" w:hAnsi="Courier New"/>
                <w:color w:val="1F1F1F"/>
                <w:sz w:val="17"/>
                <w:szCs w:val="17"/>
              </w:rPr>
              <w:t xml:space="preserve">  const crear = () =&gt; request(app.getHttpServer()).post('/api/v1/pedidos')</w:t>
            </w:r>
          </w:p>
          <w:p>
            <w:pPr>
              <w:spacing w:after="0"/>
            </w:pPr>
            <w:r>
              <w:rPr>
                <w:rFonts w:ascii="Courier New" w:cs="Courier New" w:eastAsia="Courier New" w:hAnsi="Courier New"/>
                <w:color w:val="1F1F1F"/>
                <w:sz w:val="17"/>
                <w:szCs w:val="17"/>
              </w:rPr>
              <w:t xml:space="preserve">    .set('Authorization', `Bearer ${token}`)</w:t>
            </w:r>
          </w:p>
          <w:p>
            <w:pPr>
              <w:spacing w:after="0"/>
            </w:pPr>
            <w:r>
              <w:rPr>
                <w:rFonts w:ascii="Courier New" w:cs="Courier New" w:eastAsia="Courier New" w:hAnsi="Courier New"/>
                <w:color w:val="1F1F1F"/>
                <w:sz w:val="17"/>
                <w:szCs w:val="17"/>
              </w:rPr>
              <w:t xml:space="preserve">    .send({ cliente_id, bodega_id, lineas: [{ producto_id, cantidad: 30 }] });</w:t>
            </w:r>
          </w:p>
          <w:p>
            <w:pPr>
              <w:spacing w:after="0"/>
            </w:pPr>
            <w:r>
              <w:rPr>
                <w:rFonts w:ascii="Courier New" w:cs="Courier New" w:eastAsia="Courier New" w:hAnsi="Courier New"/>
                <w:color w:val="1F1F1F"/>
                <w:sz w:val="17"/>
                <w:szCs w:val="17"/>
              </w:rPr>
              <w:t xml:space="preserve"/>
            </w:r>
          </w:p>
          <w:p>
            <w:pPr>
              <w:spacing w:after="0"/>
            </w:pPr>
            <w:r>
              <w:rPr>
                <w:rFonts w:ascii="Courier New" w:cs="Courier New" w:eastAsia="Courier New" w:hAnsi="Courier New"/>
                <w:color w:val="1F1F1F"/>
                <w:sz w:val="17"/>
                <w:szCs w:val="17"/>
              </w:rPr>
              <w:t xml:space="preserve">  const respuestas = await Promise.all(Array.from({ length: 5 }, crear));</w:t>
            </w:r>
          </w:p>
          <w:p>
            <w:pPr>
              <w:spacing w:after="0"/>
            </w:pPr>
            <w:r>
              <w:rPr>
                <w:rFonts w:ascii="Courier New" w:cs="Courier New" w:eastAsia="Courier New" w:hAnsi="Courier New"/>
                <w:color w:val="1F1F1F"/>
                <w:sz w:val="17"/>
                <w:szCs w:val="17"/>
              </w:rPr>
              <w:t xml:space="preserve">  const creados    = respuestas.filter(r =&gt; r.status === 201).length;</w:t>
            </w:r>
          </w:p>
          <w:p>
            <w:pPr>
              <w:spacing w:after="0"/>
            </w:pPr>
            <w:r>
              <w:rPr>
                <w:rFonts w:ascii="Courier New" w:cs="Courier New" w:eastAsia="Courier New" w:hAnsi="Courier New"/>
                <w:color w:val="1F1F1F"/>
                <w:sz w:val="17"/>
                <w:szCs w:val="17"/>
              </w:rPr>
              <w:t xml:space="preserve">  const rechazados = respuestas.filter(r =&gt; [409, 423].includes(r.status)).length;</w:t>
            </w:r>
          </w:p>
          <w:p>
            <w:pPr>
              <w:spacing w:after="0"/>
            </w:pPr>
            <w:r>
              <w:rPr>
                <w:rFonts w:ascii="Courier New" w:cs="Courier New" w:eastAsia="Courier New" w:hAnsi="Courier New"/>
                <w:color w:val="1F1F1F"/>
                <w:sz w:val="17"/>
                <w:szCs w:val="17"/>
              </w:rPr>
              <w:t xml:space="preserve"/>
            </w:r>
          </w:p>
          <w:p>
            <w:pPr>
              <w:spacing w:after="0"/>
            </w:pPr>
            <w:r>
              <w:rPr>
                <w:rFonts w:ascii="Courier New" w:cs="Courier New" w:eastAsia="Courier New" w:hAnsi="Courier New"/>
                <w:color w:val="1F1F1F"/>
                <w:sz w:val="17"/>
                <w:szCs w:val="17"/>
              </w:rPr>
              <w:t xml:space="preserve">  expect(creados).toBe(3);      // 3 × 30 = 90 ≤ 100</w:t>
            </w:r>
          </w:p>
          <w:p>
            <w:pPr>
              <w:spacing w:after="0"/>
            </w:pPr>
            <w:r>
              <w:rPr>
                <w:rFonts w:ascii="Courier New" w:cs="Courier New" w:eastAsia="Courier New" w:hAnsi="Courier New"/>
                <w:color w:val="1F1F1F"/>
                <w:sz w:val="17"/>
                <w:szCs w:val="17"/>
              </w:rPr>
              <w:t xml:space="preserve">  expect(rechazados).toBe(2);   // evita sobreventa (R1)</w:t>
            </w:r>
          </w:p>
          <w:p>
            <w:pPr>
              <w:spacing w:after="0"/>
            </w:pPr>
            <w:r>
              <w:rPr>
                <w:rFonts w:ascii="Courier New" w:cs="Courier New" w:eastAsia="Courier New" w:hAnsi="Courier New"/>
                <w:color w:val="1F1F1F"/>
                <w:sz w:val="17"/>
                <w:szCs w:val="17"/>
              </w:rPr>
              <w:t xml:space="preserve">});</w:t>
            </w:r>
          </w:p>
        </w:tc>
      </w:tr>
    </w:tbl>
    <w:p>
      <w:pPr>
        <w:spacing w:after="160"/>
      </w:pPr>
      <w:r>
        <w:t xml:space="preserve">El plan completo, con sus casos de prueba, está en la sección 3.4. Otras pruebas cubren: rechazo de línea por stock insuficiente (E1 de CU-01), reintento y error controlado si Redis no responde (E2), y la transición completa de estados de un pedido (Creado → En Preparación → Despachado → Entregado).</w:t>
      </w:r>
    </w:p>
    <w:p>
      <w:pPr>
        <w:pStyle w:val="Heading2"/>
        <w:spacing w:after="150" w:before="300"/>
      </w:pPr>
      <w:r>
        <w:t xml:space="preserve">3.3 Matriz de Trazabilidad de Requisitos</w:t>
      </w:r>
    </w:p>
    <w:p>
      <w:pPr>
        <w:spacing w:after="160"/>
      </w:pPr>
      <w:r>
        <w:t xml:space="preserve">Cruza cada requisito funcional con su caso de uso, el artefacto de diseño correspondiente, el componente de código que lo implementa y la prueba que lo valida.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200"/>
        <w:gridCol w:w="1800"/>
        <w:gridCol w:w="1900"/>
      </w:tblGrid>
      <w:tr>
        <w:trPr>
          <w:cantSplit/>
          <w:tblHeader/>
        </w:trPr>
        <w:tc>
          <w:tcPr>
            <w:tcW w:type="dxa" w:w="1400"/>
            <w:shd w:fill="1F4E79" w:val="clear"/>
            <w:tcMar>
              <w:top w:type="dxa" w:w="100"/>
              <w:left w:type="dxa" w:w="120"/>
              <w:bottom w:type="dxa" w:w="100"/>
              <w:right w:type="dxa" w:w="120"/>
            </w:tcMar>
          </w:tcPr>
          <w:p>
            <w:r>
              <w:rPr>
                <w:b/>
                <w:bCs/>
                <w:color w:val="FFFFFF"/>
                <w:sz w:val="20"/>
                <w:szCs w:val="20"/>
              </w:rPr>
              <w:t xml:space="preserve">Requisito</w:t>
            </w:r>
          </w:p>
        </w:tc>
        <w:tc>
          <w:tcPr>
            <w:tcW w:type="dxa" w:w="2500"/>
            <w:shd w:fill="1F4E79" w:val="clear"/>
            <w:tcMar>
              <w:top w:type="dxa" w:w="100"/>
              <w:left w:type="dxa" w:w="120"/>
              <w:bottom w:type="dxa" w:w="100"/>
              <w:right w:type="dxa" w:w="120"/>
            </w:tcMar>
          </w:tcPr>
          <w:p>
            <w:r>
              <w:rPr>
                <w:b/>
                <w:bCs/>
                <w:color w:val="FFFFFF"/>
                <w:sz w:val="20"/>
                <w:szCs w:val="20"/>
              </w:rPr>
              <w:t xml:space="preserve">Caso de uso</w:t>
            </w:r>
          </w:p>
        </w:tc>
        <w:tc>
          <w:tcPr>
            <w:tcW w:type="dxa" w:w="2200"/>
            <w:shd w:fill="1F4E79" w:val="clear"/>
            <w:tcMar>
              <w:top w:type="dxa" w:w="100"/>
              <w:left w:type="dxa" w:w="120"/>
              <w:bottom w:type="dxa" w:w="100"/>
              <w:right w:type="dxa" w:w="120"/>
            </w:tcMar>
          </w:tcPr>
          <w:p>
            <w:r>
              <w:rPr>
                <w:b/>
                <w:bCs/>
                <w:color w:val="FFFFFF"/>
                <w:sz w:val="20"/>
                <w:szCs w:val="20"/>
              </w:rPr>
              <w:t xml:space="preserve">Diseño</w:t>
            </w:r>
          </w:p>
        </w:tc>
        <w:tc>
          <w:tcPr>
            <w:tcW w:type="dxa" w:w="1800"/>
            <w:shd w:fill="1F4E79" w:val="clear"/>
            <w:tcMar>
              <w:top w:type="dxa" w:w="100"/>
              <w:left w:type="dxa" w:w="120"/>
              <w:bottom w:type="dxa" w:w="100"/>
              <w:right w:type="dxa" w:w="120"/>
            </w:tcMar>
          </w:tcPr>
          <w:p>
            <w:r>
              <w:rPr>
                <w:b/>
                <w:bCs/>
                <w:color w:val="FFFFFF"/>
                <w:sz w:val="20"/>
                <w:szCs w:val="20"/>
              </w:rPr>
              <w:t xml:space="preserve">Componente / código</w:t>
            </w:r>
          </w:p>
        </w:tc>
        <w:tc>
          <w:tcPr>
            <w:tcW w:type="dxa" w:w="1900"/>
            <w:shd w:fill="1F4E79" w:val="clear"/>
            <w:tcMar>
              <w:top w:type="dxa" w:w="100"/>
              <w:left w:type="dxa" w:w="120"/>
              <w:bottom w:type="dxa" w:w="100"/>
              <w:right w:type="dxa" w:w="120"/>
            </w:tcMar>
          </w:tcPr>
          <w:p>
            <w:r>
              <w:rPr>
                <w:b/>
                <w:bCs/>
                <w:color w:val="FFFFFF"/>
                <w:sz w:val="20"/>
                <w:szCs w:val="20"/>
              </w:rPr>
              <w:t xml:space="preserve">Prueba</w:t>
            </w:r>
          </w:p>
        </w:tc>
      </w:tr>
      <w:tr>
        <w:trPr>
          <w:cantSplit/>
        </w:trPr>
        <w:tc>
          <w:tcPr>
            <w:tcW w:type="dxa" w:w="1400"/>
            <w:tcMar>
              <w:top w:type="dxa" w:w="100"/>
              <w:left w:type="dxa" w:w="120"/>
              <w:bottom w:type="dxa" w:w="100"/>
              <w:right w:type="dxa" w:w="120"/>
            </w:tcMar>
          </w:tcPr>
          <w:p>
            <w:r>
              <w:rPr>
                <w:b w:val="false"/>
                <w:bCs w:val="false"/>
                <w:color w:val="000000"/>
                <w:sz w:val="20"/>
                <w:szCs w:val="20"/>
              </w:rPr>
              <w:t xml:space="preserve">RF-01: Registrar entrada de mercancía</w:t>
            </w:r>
          </w:p>
        </w:tc>
        <w:tc>
          <w:tcPr>
            <w:tcW w:type="dxa" w:w="2500"/>
            <w:tcMar>
              <w:top w:type="dxa" w:w="100"/>
              <w:left w:type="dxa" w:w="120"/>
              <w:bottom w:type="dxa" w:w="100"/>
              <w:right w:type="dxa" w:w="120"/>
            </w:tcMar>
          </w:tcPr>
          <w:p>
            <w:r>
              <w:rPr>
                <w:b w:val="false"/>
                <w:bCs w:val="false"/>
                <w:color w:val="000000"/>
                <w:sz w:val="20"/>
                <w:szCs w:val="20"/>
              </w:rPr>
              <w:t xml:space="preserve">Registrar entrada de mercancía</w:t>
            </w:r>
          </w:p>
        </w:tc>
        <w:tc>
          <w:tcPr>
            <w:tcW w:type="dxa" w:w="2200"/>
            <w:tcMar>
              <w:top w:type="dxa" w:w="100"/>
              <w:left w:type="dxa" w:w="120"/>
              <w:bottom w:type="dxa" w:w="100"/>
              <w:right w:type="dxa" w:w="120"/>
            </w:tcMar>
          </w:tcPr>
          <w:p>
            <w:r>
              <w:rPr>
                <w:b w:val="false"/>
                <w:bCs w:val="false"/>
                <w:color w:val="000000"/>
                <w:sz w:val="20"/>
                <w:szCs w:val="20"/>
              </w:rPr>
              <w:t xml:space="preserve">Diagrama de clases (Producto, Bodega)</w:t>
            </w:r>
          </w:p>
        </w:tc>
        <w:tc>
          <w:tcPr>
            <w:tcW w:type="dxa" w:w="1800"/>
            <w:tcMar>
              <w:top w:type="dxa" w:w="100"/>
              <w:left w:type="dxa" w:w="120"/>
              <w:bottom w:type="dxa" w:w="100"/>
              <w:right w:type="dxa" w:w="120"/>
            </w:tcMar>
          </w:tcPr>
          <w:p>
            <w:r>
              <w:rPr>
                <w:b w:val="false"/>
                <w:bCs w:val="false"/>
                <w:color w:val="000000"/>
                <w:sz w:val="20"/>
                <w:szCs w:val="20"/>
              </w:rPr>
              <w:t xml:space="preserve">modules/catalogo</w:t>
            </w:r>
          </w:p>
        </w:tc>
        <w:tc>
          <w:tcPr>
            <w:tcW w:type="dxa" w:w="1900"/>
            <w:tcMar>
              <w:top w:type="dxa" w:w="100"/>
              <w:left w:type="dxa" w:w="120"/>
              <w:bottom w:type="dxa" w:w="100"/>
              <w:right w:type="dxa" w:w="120"/>
            </w:tcMar>
          </w:tcPr>
          <w:p>
            <w:r>
              <w:rPr>
                <w:b w:val="false"/>
                <w:bCs w:val="false"/>
                <w:color w:val="000000"/>
                <w:sz w:val="20"/>
                <w:szCs w:val="20"/>
              </w:rPr>
              <w:t xml:space="preserve">catalogo.e2e-spec.ts</w:t>
            </w:r>
          </w:p>
        </w:tc>
      </w:tr>
      <w:tr>
        <w:trPr>
          <w:cantSplit/>
        </w:trPr>
        <w:tc>
          <w:tcPr>
            <w:tcW w:type="dxa" w:w="1400"/>
            <w:tcMar>
              <w:top w:type="dxa" w:w="100"/>
              <w:left w:type="dxa" w:w="120"/>
              <w:bottom w:type="dxa" w:w="100"/>
              <w:right w:type="dxa" w:w="120"/>
            </w:tcMar>
          </w:tcPr>
          <w:p>
            <w:r>
              <w:rPr>
                <w:b w:val="false"/>
                <w:bCs w:val="false"/>
                <w:color w:val="000000"/>
                <w:sz w:val="20"/>
                <w:szCs w:val="20"/>
              </w:rPr>
              <w:t xml:space="preserve">RF-02: Evitar sobreventa de stock</w:t>
            </w:r>
          </w:p>
        </w:tc>
        <w:tc>
          <w:tcPr>
            <w:tcW w:type="dxa" w:w="2500"/>
            <w:tcMar>
              <w:top w:type="dxa" w:w="100"/>
              <w:left w:type="dxa" w:w="120"/>
              <w:bottom w:type="dxa" w:w="100"/>
              <w:right w:type="dxa" w:w="120"/>
            </w:tcMar>
          </w:tcPr>
          <w:p>
            <w:r>
              <w:rPr>
                <w:b w:val="false"/>
                <w:bCs w:val="false"/>
                <w:color w:val="000000"/>
                <w:sz w:val="20"/>
                <w:szCs w:val="20"/>
              </w:rPr>
              <w:t xml:space="preserve">Validar stock disponible (CU-02)</w:t>
            </w:r>
          </w:p>
        </w:tc>
        <w:tc>
          <w:tcPr>
            <w:tcW w:type="dxa" w:w="2200"/>
            <w:tcMar>
              <w:top w:type="dxa" w:w="100"/>
              <w:left w:type="dxa" w:w="120"/>
              <w:bottom w:type="dxa" w:w="100"/>
              <w:right w:type="dxa" w:w="120"/>
            </w:tcMar>
          </w:tcPr>
          <w:p>
            <w:r>
              <w:rPr>
                <w:b w:val="false"/>
                <w:bCs w:val="false"/>
                <w:color w:val="000000"/>
                <w:sz w:val="20"/>
                <w:szCs w:val="20"/>
              </w:rPr>
              <w:t xml:space="preserve">Diagrama de secuencia CU-01</w:t>
            </w:r>
          </w:p>
        </w:tc>
        <w:tc>
          <w:tcPr>
            <w:tcW w:type="dxa" w:w="1800"/>
            <w:tcMar>
              <w:top w:type="dxa" w:w="100"/>
              <w:left w:type="dxa" w:w="120"/>
              <w:bottom w:type="dxa" w:w="100"/>
              <w:right w:type="dxa" w:w="120"/>
            </w:tcMar>
          </w:tcPr>
          <w:p>
            <w:r>
              <w:rPr>
                <w:b w:val="false"/>
                <w:bCs w:val="false"/>
                <w:color w:val="000000"/>
                <w:sz w:val="20"/>
                <w:szCs w:val="20"/>
              </w:rPr>
              <w:t xml:space="preserve">modules/stock (Redis lock)</w:t>
            </w:r>
          </w:p>
        </w:tc>
        <w:tc>
          <w:tcPr>
            <w:tcW w:type="dxa" w:w="1900"/>
            <w:tcMar>
              <w:top w:type="dxa" w:w="100"/>
              <w:left w:type="dxa" w:w="120"/>
              <w:bottom w:type="dxa" w:w="100"/>
              <w:right w:type="dxa" w:w="120"/>
            </w:tcMar>
          </w:tcPr>
          <w:p>
            <w:r>
              <w:rPr>
                <w:b w:val="false"/>
                <w:bCs w:val="false"/>
                <w:color w:val="000000"/>
                <w:sz w:val="20"/>
                <w:szCs w:val="20"/>
              </w:rPr>
              <w:t xml:space="preserve">stock.concurrency.e2e-spec.ts</w:t>
            </w:r>
          </w:p>
        </w:tc>
      </w:tr>
      <w:tr>
        <w:trPr>
          <w:cantSplit/>
        </w:trPr>
        <w:tc>
          <w:tcPr>
            <w:tcW w:type="dxa" w:w="1400"/>
            <w:tcMar>
              <w:top w:type="dxa" w:w="100"/>
              <w:left w:type="dxa" w:w="120"/>
              <w:bottom w:type="dxa" w:w="100"/>
              <w:right w:type="dxa" w:w="120"/>
            </w:tcMar>
          </w:tcPr>
          <w:p>
            <w:r>
              <w:rPr>
                <w:b w:val="false"/>
                <w:bCs w:val="false"/>
                <w:color w:val="000000"/>
                <w:sz w:val="20"/>
                <w:szCs w:val="20"/>
              </w:rPr>
              <w:t xml:space="preserve">RF-03: Crear pedido con validación</w:t>
            </w:r>
          </w:p>
        </w:tc>
        <w:tc>
          <w:tcPr>
            <w:tcW w:type="dxa" w:w="2500"/>
            <w:tcMar>
              <w:top w:type="dxa" w:w="100"/>
              <w:left w:type="dxa" w:w="120"/>
              <w:bottom w:type="dxa" w:w="100"/>
              <w:right w:type="dxa" w:w="120"/>
            </w:tcMar>
          </w:tcPr>
          <w:p>
            <w:r>
              <w:rPr>
                <w:b w:val="false"/>
                <w:bCs w:val="false"/>
                <w:color w:val="000000"/>
                <w:sz w:val="20"/>
                <w:szCs w:val="20"/>
              </w:rPr>
              <w:t xml:space="preserve">Crear pedido de venta (CU-01)</w:t>
            </w:r>
          </w:p>
        </w:tc>
        <w:tc>
          <w:tcPr>
            <w:tcW w:type="dxa" w:w="2200"/>
            <w:tcMar>
              <w:top w:type="dxa" w:w="100"/>
              <w:left w:type="dxa" w:w="120"/>
              <w:bottom w:type="dxa" w:w="100"/>
              <w:right w:type="dxa" w:w="120"/>
            </w:tcMar>
          </w:tcPr>
          <w:p>
            <w:r>
              <w:rPr>
                <w:b w:val="false"/>
                <w:bCs w:val="false"/>
                <w:color w:val="000000"/>
                <w:sz w:val="20"/>
                <w:szCs w:val="20"/>
              </w:rPr>
              <w:t xml:space="preserve">Diagrama de secuencia CU-01</w:t>
            </w:r>
          </w:p>
        </w:tc>
        <w:tc>
          <w:tcPr>
            <w:tcW w:type="dxa" w:w="1800"/>
            <w:tcMar>
              <w:top w:type="dxa" w:w="100"/>
              <w:left w:type="dxa" w:w="120"/>
              <w:bottom w:type="dxa" w:w="100"/>
              <w:right w:type="dxa" w:w="120"/>
            </w:tcMar>
          </w:tcPr>
          <w:p>
            <w:r>
              <w:rPr>
                <w:b w:val="false"/>
                <w:bCs w:val="false"/>
                <w:color w:val="000000"/>
                <w:sz w:val="20"/>
                <w:szCs w:val="20"/>
              </w:rPr>
              <w:t xml:space="preserve">modules/pedidos</w:t>
            </w:r>
          </w:p>
        </w:tc>
        <w:tc>
          <w:tcPr>
            <w:tcW w:type="dxa" w:w="1900"/>
            <w:tcMar>
              <w:top w:type="dxa" w:w="100"/>
              <w:left w:type="dxa" w:w="120"/>
              <w:bottom w:type="dxa" w:w="100"/>
              <w:right w:type="dxa" w:w="120"/>
            </w:tcMar>
          </w:tcPr>
          <w:p>
            <w:r>
              <w:rPr>
                <w:b w:val="false"/>
                <w:bCs w:val="false"/>
                <w:color w:val="000000"/>
                <w:sz w:val="20"/>
                <w:szCs w:val="20"/>
              </w:rPr>
              <w:t xml:space="preserve">pedidos.service.spec.ts</w:t>
            </w:r>
          </w:p>
        </w:tc>
      </w:tr>
      <w:tr>
        <w:trPr>
          <w:cantSplit/>
        </w:trPr>
        <w:tc>
          <w:tcPr>
            <w:tcW w:type="dxa" w:w="1400"/>
            <w:tcMar>
              <w:top w:type="dxa" w:w="100"/>
              <w:left w:type="dxa" w:w="120"/>
              <w:bottom w:type="dxa" w:w="100"/>
              <w:right w:type="dxa" w:w="120"/>
            </w:tcMar>
          </w:tcPr>
          <w:p>
            <w:r>
              <w:rPr>
                <w:b w:val="false"/>
                <w:bCs w:val="false"/>
                <w:color w:val="000000"/>
                <w:sz w:val="20"/>
                <w:szCs w:val="20"/>
              </w:rPr>
              <w:t xml:space="preserve">RF-04: Encolar picking tras confirmar pedido</w:t>
            </w:r>
          </w:p>
        </w:tc>
        <w:tc>
          <w:tcPr>
            <w:tcW w:type="dxa" w:w="2500"/>
            <w:tcMar>
              <w:top w:type="dxa" w:w="100"/>
              <w:left w:type="dxa" w:w="120"/>
              <w:bottom w:type="dxa" w:w="100"/>
              <w:right w:type="dxa" w:w="120"/>
            </w:tcMar>
          </w:tcPr>
          <w:p>
            <w:r>
              <w:rPr>
                <w:b w:val="false"/>
                <w:bCs w:val="false"/>
                <w:color w:val="000000"/>
                <w:sz w:val="20"/>
                <w:szCs w:val="20"/>
              </w:rPr>
              <w:t xml:space="preserve">Crear pedido de venta (CU-01)</w:t>
            </w:r>
          </w:p>
        </w:tc>
        <w:tc>
          <w:tcPr>
            <w:tcW w:type="dxa" w:w="2200"/>
            <w:tcMar>
              <w:top w:type="dxa" w:w="100"/>
              <w:left w:type="dxa" w:w="120"/>
              <w:bottom w:type="dxa" w:w="100"/>
              <w:right w:type="dxa" w:w="120"/>
            </w:tcMar>
          </w:tcPr>
          <w:p>
            <w:r>
              <w:rPr>
                <w:b w:val="false"/>
                <w:bCs w:val="false"/>
                <w:color w:val="000000"/>
                <w:sz w:val="20"/>
                <w:szCs w:val="20"/>
              </w:rPr>
              <w:t xml:space="preserve">Arquitectura (BullMQ)</w:t>
            </w:r>
          </w:p>
        </w:tc>
        <w:tc>
          <w:tcPr>
            <w:tcW w:type="dxa" w:w="1800"/>
            <w:tcMar>
              <w:top w:type="dxa" w:w="100"/>
              <w:left w:type="dxa" w:w="120"/>
              <w:bottom w:type="dxa" w:w="100"/>
              <w:right w:type="dxa" w:w="120"/>
            </w:tcMar>
          </w:tcPr>
          <w:p>
            <w:r>
              <w:rPr>
                <w:b w:val="false"/>
                <w:bCs w:val="false"/>
                <w:color w:val="000000"/>
                <w:sz w:val="20"/>
                <w:szCs w:val="20"/>
              </w:rPr>
              <w:t xml:space="preserve">modules/picking/picking.processor.ts</w:t>
            </w:r>
          </w:p>
        </w:tc>
        <w:tc>
          <w:tcPr>
            <w:tcW w:type="dxa" w:w="1900"/>
            <w:tcMar>
              <w:top w:type="dxa" w:w="100"/>
              <w:left w:type="dxa" w:w="120"/>
              <w:bottom w:type="dxa" w:w="100"/>
              <w:right w:type="dxa" w:w="120"/>
            </w:tcMar>
          </w:tcPr>
          <w:p>
            <w:r>
              <w:rPr>
                <w:b w:val="false"/>
                <w:bCs w:val="false"/>
                <w:color w:val="000000"/>
                <w:sz w:val="20"/>
                <w:szCs w:val="20"/>
              </w:rPr>
              <w:t xml:space="preserve">picking.processor.spec.ts</w:t>
            </w:r>
          </w:p>
        </w:tc>
      </w:tr>
      <w:tr>
        <w:trPr>
          <w:cantSplit/>
        </w:trPr>
        <w:tc>
          <w:tcPr>
            <w:tcW w:type="dxa" w:w="1400"/>
            <w:tcMar>
              <w:top w:type="dxa" w:w="100"/>
              <w:left w:type="dxa" w:w="120"/>
              <w:bottom w:type="dxa" w:w="100"/>
              <w:right w:type="dxa" w:w="120"/>
            </w:tcMar>
          </w:tcPr>
          <w:p>
            <w:r>
              <w:rPr>
                <w:b w:val="false"/>
                <w:bCs w:val="false"/>
                <w:color w:val="000000"/>
                <w:sz w:val="20"/>
                <w:szCs w:val="20"/>
              </w:rPr>
              <w:t xml:space="preserve">RF-05: Planificar ruta de despacho</w:t>
            </w:r>
          </w:p>
        </w:tc>
        <w:tc>
          <w:tcPr>
            <w:tcW w:type="dxa" w:w="2500"/>
            <w:tcMar>
              <w:top w:type="dxa" w:w="100"/>
              <w:left w:type="dxa" w:w="120"/>
              <w:bottom w:type="dxa" w:w="100"/>
              <w:right w:type="dxa" w:w="120"/>
            </w:tcMar>
          </w:tcPr>
          <w:p>
            <w:r>
              <w:rPr>
                <w:b w:val="false"/>
                <w:bCs w:val="false"/>
                <w:color w:val="000000"/>
                <w:sz w:val="20"/>
                <w:szCs w:val="20"/>
              </w:rPr>
              <w:t xml:space="preserve">Planificar despacho</w:t>
            </w:r>
          </w:p>
        </w:tc>
        <w:tc>
          <w:tcPr>
            <w:tcW w:type="dxa" w:w="2200"/>
            <w:tcMar>
              <w:top w:type="dxa" w:w="100"/>
              <w:left w:type="dxa" w:w="120"/>
              <w:bottom w:type="dxa" w:w="100"/>
              <w:right w:type="dxa" w:w="120"/>
            </w:tcMar>
          </w:tcPr>
          <w:p>
            <w:r>
              <w:rPr>
                <w:b w:val="false"/>
                <w:bCs w:val="false"/>
                <w:color w:val="000000"/>
                <w:sz w:val="20"/>
                <w:szCs w:val="20"/>
              </w:rPr>
              <w:t xml:space="preserve">Diagrama de clases (Despacho, Ruta)</w:t>
            </w:r>
          </w:p>
        </w:tc>
        <w:tc>
          <w:tcPr>
            <w:tcW w:type="dxa" w:w="1800"/>
            <w:tcMar>
              <w:top w:type="dxa" w:w="100"/>
              <w:left w:type="dxa" w:w="120"/>
              <w:bottom w:type="dxa" w:w="100"/>
              <w:right w:type="dxa" w:w="120"/>
            </w:tcMar>
          </w:tcPr>
          <w:p>
            <w:r>
              <w:rPr>
                <w:b w:val="false"/>
                <w:bCs w:val="false"/>
                <w:color w:val="000000"/>
                <w:sz w:val="20"/>
                <w:szCs w:val="20"/>
              </w:rPr>
              <w:t xml:space="preserve">modules/despachos</w:t>
            </w:r>
          </w:p>
        </w:tc>
        <w:tc>
          <w:tcPr>
            <w:tcW w:type="dxa" w:w="1900"/>
            <w:tcMar>
              <w:top w:type="dxa" w:w="100"/>
              <w:left w:type="dxa" w:w="120"/>
              <w:bottom w:type="dxa" w:w="100"/>
              <w:right w:type="dxa" w:w="120"/>
            </w:tcMar>
          </w:tcPr>
          <w:p>
            <w:r>
              <w:rPr>
                <w:b w:val="false"/>
                <w:bCs w:val="false"/>
                <w:color w:val="000000"/>
                <w:sz w:val="20"/>
                <w:szCs w:val="20"/>
              </w:rPr>
              <w:t xml:space="preserve">despachos.e2e-spec.ts</w:t>
            </w:r>
          </w:p>
        </w:tc>
      </w:tr>
      <w:tr>
        <w:trPr>
          <w:cantSplit/>
        </w:trPr>
        <w:tc>
          <w:tcPr>
            <w:tcW w:type="dxa" w:w="1400"/>
            <w:tcMar>
              <w:top w:type="dxa" w:w="100"/>
              <w:left w:type="dxa" w:w="120"/>
              <w:bottom w:type="dxa" w:w="100"/>
              <w:right w:type="dxa" w:w="120"/>
            </w:tcMar>
          </w:tcPr>
          <w:p>
            <w:r>
              <w:rPr>
                <w:b w:val="false"/>
                <w:bCs w:val="false"/>
                <w:color w:val="000000"/>
                <w:sz w:val="20"/>
                <w:szCs w:val="20"/>
              </w:rPr>
              <w:t xml:space="preserve">RF-06: Actualizar estado de entrega</w:t>
            </w:r>
          </w:p>
        </w:tc>
        <w:tc>
          <w:tcPr>
            <w:tcW w:type="dxa" w:w="2500"/>
            <w:tcMar>
              <w:top w:type="dxa" w:w="100"/>
              <w:left w:type="dxa" w:w="120"/>
              <w:bottom w:type="dxa" w:w="100"/>
              <w:right w:type="dxa" w:w="120"/>
            </w:tcMar>
          </w:tcPr>
          <w:p>
            <w:r>
              <w:rPr>
                <w:b w:val="false"/>
                <w:bCs w:val="false"/>
                <w:color w:val="000000"/>
                <w:sz w:val="20"/>
                <w:szCs w:val="20"/>
              </w:rPr>
              <w:t xml:space="preserve">Actualizar estado de entrega</w:t>
            </w:r>
          </w:p>
        </w:tc>
        <w:tc>
          <w:tcPr>
            <w:tcW w:type="dxa" w:w="2200"/>
            <w:tcMar>
              <w:top w:type="dxa" w:w="100"/>
              <w:left w:type="dxa" w:w="120"/>
              <w:bottom w:type="dxa" w:w="100"/>
              <w:right w:type="dxa" w:w="120"/>
            </w:tcMar>
          </w:tcPr>
          <w:p>
            <w:r>
              <w:rPr>
                <w:b w:val="false"/>
                <w:bCs w:val="false"/>
                <w:color w:val="000000"/>
                <w:sz w:val="20"/>
                <w:szCs w:val="20"/>
              </w:rPr>
              <w:t xml:space="preserve">Máquina de estados de Pedido</w:t>
            </w:r>
          </w:p>
        </w:tc>
        <w:tc>
          <w:tcPr>
            <w:tcW w:type="dxa" w:w="1800"/>
            <w:tcMar>
              <w:top w:type="dxa" w:w="100"/>
              <w:left w:type="dxa" w:w="120"/>
              <w:bottom w:type="dxa" w:w="100"/>
              <w:right w:type="dxa" w:w="120"/>
            </w:tcMar>
          </w:tcPr>
          <w:p>
            <w:r>
              <w:rPr>
                <w:b w:val="false"/>
                <w:bCs w:val="false"/>
                <w:color w:val="000000"/>
                <w:sz w:val="20"/>
                <w:szCs w:val="20"/>
              </w:rPr>
              <w:t xml:space="preserve">modules/despachos</w:t>
            </w:r>
          </w:p>
        </w:tc>
        <w:tc>
          <w:tcPr>
            <w:tcW w:type="dxa" w:w="1900"/>
            <w:tcMar>
              <w:top w:type="dxa" w:w="100"/>
              <w:left w:type="dxa" w:w="120"/>
              <w:bottom w:type="dxa" w:w="100"/>
              <w:right w:type="dxa" w:w="120"/>
            </w:tcMar>
          </w:tcPr>
          <w:p>
            <w:r>
              <w:rPr>
                <w:b w:val="false"/>
                <w:bCs w:val="false"/>
                <w:color w:val="000000"/>
                <w:sz w:val="20"/>
                <w:szCs w:val="20"/>
              </w:rPr>
              <w:t xml:space="preserve">despachos.state.spec.ts</w:t>
            </w:r>
          </w:p>
        </w:tc>
      </w:tr>
      <w:tr>
        <w:trPr>
          <w:cantSplit/>
        </w:trPr>
        <w:tc>
          <w:tcPr>
            <w:tcW w:type="dxa" w:w="1400"/>
            <w:tcMar>
              <w:top w:type="dxa" w:w="100"/>
              <w:left w:type="dxa" w:w="120"/>
              <w:bottom w:type="dxa" w:w="100"/>
              <w:right w:type="dxa" w:w="120"/>
            </w:tcMar>
          </w:tcPr>
          <w:p>
            <w:r>
              <w:rPr>
                <w:b w:val="false"/>
                <w:bCs w:val="false"/>
                <w:color w:val="000000"/>
                <w:sz w:val="20"/>
                <w:szCs w:val="20"/>
              </w:rPr>
              <w:t xml:space="preserve">RF-07: Roles y permisos por actor</w:t>
            </w:r>
          </w:p>
        </w:tc>
        <w:tc>
          <w:tcPr>
            <w:tcW w:type="dxa" w:w="2500"/>
            <w:tcMar>
              <w:top w:type="dxa" w:w="100"/>
              <w:left w:type="dxa" w:w="120"/>
              <w:bottom w:type="dxa" w:w="100"/>
              <w:right w:type="dxa" w:w="120"/>
            </w:tcMar>
          </w:tcPr>
          <w:p>
            <w:r>
              <w:rPr>
                <w:b w:val="false"/>
                <w:bCs w:val="false"/>
                <w:color w:val="000000"/>
                <w:sz w:val="20"/>
                <w:szCs w:val="20"/>
              </w:rPr>
              <w:t xml:space="preserve">Todos (transversal)</w:t>
            </w:r>
          </w:p>
        </w:tc>
        <w:tc>
          <w:tcPr>
            <w:tcW w:type="dxa" w:w="2200"/>
            <w:tcMar>
              <w:top w:type="dxa" w:w="100"/>
              <w:left w:type="dxa" w:w="120"/>
              <w:bottom w:type="dxa" w:w="100"/>
              <w:right w:type="dxa" w:w="120"/>
            </w:tcMar>
          </w:tcPr>
          <w:p>
            <w:r>
              <w:rPr>
                <w:b w:val="false"/>
                <w:bCs w:val="false"/>
                <w:color w:val="000000"/>
                <w:sz w:val="20"/>
                <w:szCs w:val="20"/>
              </w:rPr>
              <w:t xml:space="preserve">Documento de Visión (actores)</w:t>
            </w:r>
          </w:p>
        </w:tc>
        <w:tc>
          <w:tcPr>
            <w:tcW w:type="dxa" w:w="1800"/>
            <w:tcMar>
              <w:top w:type="dxa" w:w="100"/>
              <w:left w:type="dxa" w:w="120"/>
              <w:bottom w:type="dxa" w:w="100"/>
              <w:right w:type="dxa" w:w="120"/>
            </w:tcMar>
          </w:tcPr>
          <w:p>
            <w:r>
              <w:rPr>
                <w:b w:val="false"/>
                <w:bCs w:val="false"/>
                <w:color w:val="000000"/>
                <w:sz w:val="20"/>
                <w:szCs w:val="20"/>
              </w:rPr>
              <w:t xml:space="preserve">modules/auth (Supabase RLS)</w:t>
            </w:r>
          </w:p>
        </w:tc>
        <w:tc>
          <w:tcPr>
            <w:tcW w:type="dxa" w:w="1900"/>
            <w:tcMar>
              <w:top w:type="dxa" w:w="100"/>
              <w:left w:type="dxa" w:w="120"/>
              <w:bottom w:type="dxa" w:w="100"/>
              <w:right w:type="dxa" w:w="120"/>
            </w:tcMar>
          </w:tcPr>
          <w:p>
            <w:r>
              <w:rPr>
                <w:b w:val="false"/>
                <w:bCs w:val="false"/>
                <w:color w:val="000000"/>
                <w:sz w:val="20"/>
                <w:szCs w:val="20"/>
              </w:rPr>
              <w:t xml:space="preserve">auth.e2e-spec.ts</w:t>
            </w:r>
          </w:p>
        </w:tc>
      </w:tr>
    </w:tbl>
    <w:p>
      <w:pPr>
        <w:pStyle w:val="Heading2"/>
        <w:spacing w:after="150" w:before="300"/>
      </w:pPr>
      <w:r>
        <w:t xml:space="preserve">3.4 Plan de Pruebas</w:t>
      </w:r>
    </w:p>
    <w:p>
      <w:pPr>
        <w:spacing w:after="140"/>
      </w:pPr>
      <w:r>
        <w:t xml:space="preserve">Esta sección formaliza el plan de pruebas de LogiStock. Define qué se prueba, con qué herramientas, en qué entorno y con qué criterios se considera terminado, y lista los casos de prueba concretos con su entrada, resultado esperado y requisito que verifican. Complementa a la sección 3.2 (que muestra el código de las pruebas) y a la sección 4.1 (pruebas beta con usuarios reales).</w:t>
      </w:r>
    </w:p>
    <w:p>
      <w:pPr>
        <w:pStyle w:val="Heading3"/>
        <w:keepNext/>
        <w:spacing w:after="100" w:before="240"/>
      </w:pPr>
      <w:r>
        <w:t xml:space="preserve">Estrategia por niveles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00"/>
        <w:gridCol w:w="2900"/>
        <w:gridCol w:w="1800"/>
        <w:gridCol w:w="2960"/>
      </w:tblGrid>
      <w:tr>
        <w:trPr>
          <w:cantSplit/>
          <w:tblHeader/>
        </w:trPr>
        <w:tc>
          <w:tcPr>
            <w:tcW w:type="dxa" w:w="1700"/>
            <w:shd w:fill="1F4E79" w:val="clear"/>
            <w:tcMar>
              <w:top w:type="dxa" w:w="70"/>
              <w:left w:type="dxa" w:w="100"/>
              <w:bottom w:type="dxa" w:w="70"/>
              <w:right w:type="dxa" w:w="100"/>
            </w:tcMar>
          </w:tcPr>
          <w:p>
            <w:pPr>
              <w:spacing w:after="20"/>
            </w:pPr>
            <w:r>
              <w:rPr>
                <w:b/>
                <w:bCs/>
                <w:color w:val="FFFFFF"/>
                <w:sz w:val="17"/>
                <w:szCs w:val="17"/>
              </w:rPr>
              <w:t xml:space="preserve">Nivel</w:t>
            </w:r>
          </w:p>
        </w:tc>
        <w:tc>
          <w:tcPr>
            <w:tcW w:type="dxa" w:w="2900"/>
            <w:shd w:fill="1F4E79" w:val="clear"/>
            <w:tcMar>
              <w:top w:type="dxa" w:w="70"/>
              <w:left w:type="dxa" w:w="100"/>
              <w:bottom w:type="dxa" w:w="70"/>
              <w:right w:type="dxa" w:w="100"/>
            </w:tcMar>
          </w:tcPr>
          <w:p>
            <w:pPr>
              <w:spacing w:after="20"/>
            </w:pPr>
            <w:r>
              <w:rPr>
                <w:b/>
                <w:bCs/>
                <w:color w:val="FFFFFF"/>
                <w:sz w:val="17"/>
                <w:szCs w:val="17"/>
              </w:rPr>
              <w:t xml:space="preserve">Objetivo</w:t>
            </w:r>
          </w:p>
        </w:tc>
        <w:tc>
          <w:tcPr>
            <w:tcW w:type="dxa" w:w="1800"/>
            <w:shd w:fill="1F4E79" w:val="clear"/>
            <w:tcMar>
              <w:top w:type="dxa" w:w="70"/>
              <w:left w:type="dxa" w:w="100"/>
              <w:bottom w:type="dxa" w:w="70"/>
              <w:right w:type="dxa" w:w="100"/>
            </w:tcMar>
          </w:tcPr>
          <w:p>
            <w:pPr>
              <w:spacing w:after="20"/>
            </w:pPr>
            <w:r>
              <w:rPr>
                <w:b/>
                <w:bCs/>
                <w:color w:val="FFFFFF"/>
                <w:sz w:val="17"/>
                <w:szCs w:val="17"/>
              </w:rPr>
              <w:t xml:space="preserve">Herramienta</w:t>
            </w:r>
          </w:p>
        </w:tc>
        <w:tc>
          <w:tcPr>
            <w:tcW w:type="dxa" w:w="2960"/>
            <w:shd w:fill="1F4E79" w:val="clear"/>
            <w:tcMar>
              <w:top w:type="dxa" w:w="70"/>
              <w:left w:type="dxa" w:w="100"/>
              <w:bottom w:type="dxa" w:w="70"/>
              <w:right w:type="dxa" w:w="100"/>
            </w:tcMar>
          </w:tcPr>
          <w:p>
            <w:pPr>
              <w:spacing w:after="20"/>
            </w:pPr>
            <w:r>
              <w:rPr>
                <w:b/>
                <w:bCs/>
                <w:color w:val="FFFFFF"/>
                <w:sz w:val="17"/>
                <w:szCs w:val="17"/>
              </w:rPr>
              <w:t xml:space="preserve">Cuándo se ejecuta</w:t>
            </w:r>
          </w:p>
        </w:tc>
      </w:tr>
      <w:tr>
        <w:trPr>
          <w:cantSplit/>
        </w:trPr>
        <w:tc>
          <w:tcPr>
            <w:tcW w:type="dxa" w:w="1700"/>
            <w:tcMar>
              <w:top w:type="dxa" w:w="70"/>
              <w:left w:type="dxa" w:w="100"/>
              <w:bottom w:type="dxa" w:w="70"/>
              <w:right w:type="dxa" w:w="100"/>
            </w:tcMar>
          </w:tcPr>
          <w:p>
            <w:pPr>
              <w:spacing w:after="20"/>
            </w:pPr>
            <w:r>
              <w:rPr>
                <w:sz w:val="17"/>
                <w:szCs w:val="17"/>
              </w:rPr>
              <w:t xml:space="preserve">Unitarias</w:t>
            </w:r>
          </w:p>
        </w:tc>
        <w:tc>
          <w:tcPr>
            <w:tcW w:type="dxa" w:w="2900"/>
            <w:tcMar>
              <w:top w:type="dxa" w:w="70"/>
              <w:left w:type="dxa" w:w="100"/>
              <w:bottom w:type="dxa" w:w="70"/>
              <w:right w:type="dxa" w:w="100"/>
            </w:tcMar>
          </w:tcPr>
          <w:p>
            <w:pPr>
              <w:spacing w:after="20"/>
            </w:pPr>
            <w:r>
              <w:rPr>
                <w:sz w:val="17"/>
                <w:szCs w:val="17"/>
              </w:rPr>
              <w:t xml:space="preserve">Verificar la lógica de un servicio aislado, con la base de datos simulada.</w:t>
            </w:r>
          </w:p>
        </w:tc>
        <w:tc>
          <w:tcPr>
            <w:tcW w:type="dxa" w:w="1800"/>
            <w:tcMar>
              <w:top w:type="dxa" w:w="70"/>
              <w:left w:type="dxa" w:w="100"/>
              <w:bottom w:type="dxa" w:w="70"/>
              <w:right w:type="dxa" w:w="100"/>
            </w:tcMar>
          </w:tcPr>
          <w:p>
            <w:pPr>
              <w:spacing w:after="20"/>
            </w:pPr>
            <w:r>
              <w:rPr>
                <w:sz w:val="17"/>
                <w:szCs w:val="17"/>
              </w:rPr>
              <w:t xml:space="preserve">Jest</w:t>
            </w:r>
          </w:p>
        </w:tc>
        <w:tc>
          <w:tcPr>
            <w:tcW w:type="dxa" w:w="2960"/>
            <w:tcMar>
              <w:top w:type="dxa" w:w="70"/>
              <w:left w:type="dxa" w:w="100"/>
              <w:bottom w:type="dxa" w:w="70"/>
              <w:right w:type="dxa" w:w="100"/>
            </w:tcMar>
          </w:tcPr>
          <w:p>
            <w:pPr>
              <w:spacing w:after="20"/>
            </w:pPr>
            <w:r>
              <w:rPr>
                <w:sz w:val="17"/>
                <w:szCs w:val="17"/>
              </w:rPr>
              <w:t xml:space="preserve">En cada cambio de código (y en integración continua).</w:t>
            </w:r>
          </w:p>
        </w:tc>
      </w:tr>
      <w:tr>
        <w:trPr>
          <w:cantSplit/>
        </w:trPr>
        <w:tc>
          <w:tcPr>
            <w:tcW w:type="dxa" w:w="1700"/>
            <w:tcMar>
              <w:top w:type="dxa" w:w="70"/>
              <w:left w:type="dxa" w:w="100"/>
              <w:bottom w:type="dxa" w:w="70"/>
              <w:right w:type="dxa" w:w="100"/>
            </w:tcMar>
          </w:tcPr>
          <w:p>
            <w:pPr>
              <w:spacing w:after="20"/>
            </w:pPr>
            <w:r>
              <w:rPr>
                <w:sz w:val="17"/>
                <w:szCs w:val="17"/>
              </w:rPr>
              <w:t xml:space="preserve">Base de datos</w:t>
            </w:r>
          </w:p>
        </w:tc>
        <w:tc>
          <w:tcPr>
            <w:tcW w:type="dxa" w:w="2900"/>
            <w:tcMar>
              <w:top w:type="dxa" w:w="70"/>
              <w:left w:type="dxa" w:w="100"/>
              <w:bottom w:type="dxa" w:w="70"/>
              <w:right w:type="dxa" w:w="100"/>
            </w:tcMar>
          </w:tcPr>
          <w:p>
            <w:pPr>
              <w:spacing w:after="20"/>
            </w:pPr>
            <w:r>
              <w:rPr>
                <w:sz w:val="17"/>
                <w:szCs w:val="17"/>
              </w:rPr>
              <w:t xml:space="preserve">Comprobar restricciones, funciones SQL, trigger de estados y reservas concurrentes.</w:t>
            </w:r>
          </w:p>
        </w:tc>
        <w:tc>
          <w:tcPr>
            <w:tcW w:type="dxa" w:w="1800"/>
            <w:tcMar>
              <w:top w:type="dxa" w:w="70"/>
              <w:left w:type="dxa" w:w="100"/>
              <w:bottom w:type="dxa" w:w="70"/>
              <w:right w:type="dxa" w:w="100"/>
            </w:tcMar>
          </w:tcPr>
          <w:p>
            <w:pPr>
              <w:spacing w:after="20"/>
            </w:pPr>
            <w:r>
              <w:rPr>
                <w:sz w:val="17"/>
                <w:szCs w:val="17"/>
              </w:rPr>
              <w:t xml:space="preserve">psql sobre PostgreSQL 16</w:t>
            </w:r>
          </w:p>
        </w:tc>
        <w:tc>
          <w:tcPr>
            <w:tcW w:type="dxa" w:w="2960"/>
            <w:tcMar>
              <w:top w:type="dxa" w:w="70"/>
              <w:left w:type="dxa" w:w="100"/>
              <w:bottom w:type="dxa" w:w="70"/>
              <w:right w:type="dxa" w:w="100"/>
            </w:tcMar>
          </w:tcPr>
          <w:p>
            <w:pPr>
              <w:spacing w:after="20"/>
            </w:pPr>
            <w:r>
              <w:rPr>
                <w:sz w:val="17"/>
                <w:szCs w:val="17"/>
              </w:rPr>
              <w:t xml:space="preserve">Al modificar schema.sql.</w:t>
            </w:r>
          </w:p>
        </w:tc>
      </w:tr>
      <w:tr>
        <w:trPr>
          <w:cantSplit/>
        </w:trPr>
        <w:tc>
          <w:tcPr>
            <w:tcW w:type="dxa" w:w="1700"/>
            <w:tcMar>
              <w:top w:type="dxa" w:w="70"/>
              <w:left w:type="dxa" w:w="100"/>
              <w:bottom w:type="dxa" w:w="70"/>
              <w:right w:type="dxa" w:w="100"/>
            </w:tcMar>
          </w:tcPr>
          <w:p>
            <w:pPr>
              <w:spacing w:after="20"/>
            </w:pPr>
            <w:r>
              <w:rPr>
                <w:sz w:val="17"/>
                <w:szCs w:val="17"/>
              </w:rPr>
              <w:t xml:space="preserve">Integración / API</w:t>
            </w:r>
          </w:p>
        </w:tc>
        <w:tc>
          <w:tcPr>
            <w:tcW w:type="dxa" w:w="2900"/>
            <w:tcMar>
              <w:top w:type="dxa" w:w="70"/>
              <w:left w:type="dxa" w:w="100"/>
              <w:bottom w:type="dxa" w:w="70"/>
              <w:right w:type="dxa" w:w="100"/>
            </w:tcMar>
          </w:tcPr>
          <w:p>
            <w:pPr>
              <w:spacing w:after="20"/>
            </w:pPr>
            <w:r>
              <w:rPr>
                <w:sz w:val="17"/>
                <w:szCs w:val="17"/>
              </w:rPr>
              <w:t xml:space="preserve">Probar los endpoints completos con Supabase y Redis reales.</w:t>
            </w:r>
          </w:p>
        </w:tc>
        <w:tc>
          <w:tcPr>
            <w:tcW w:type="dxa" w:w="1800"/>
            <w:tcMar>
              <w:top w:type="dxa" w:w="70"/>
              <w:left w:type="dxa" w:w="100"/>
              <w:bottom w:type="dxa" w:w="70"/>
              <w:right w:type="dxa" w:w="100"/>
            </w:tcMar>
          </w:tcPr>
          <w:p>
            <w:pPr>
              <w:spacing w:after="20"/>
            </w:pPr>
            <w:r>
              <w:rPr>
                <w:sz w:val="17"/>
                <w:szCs w:val="17"/>
              </w:rPr>
              <w:t xml:space="preserve">Jest y supertest</w:t>
            </w:r>
          </w:p>
        </w:tc>
        <w:tc>
          <w:tcPr>
            <w:tcW w:type="dxa" w:w="2960"/>
            <w:tcMar>
              <w:top w:type="dxa" w:w="70"/>
              <w:left w:type="dxa" w:w="100"/>
              <w:bottom w:type="dxa" w:w="70"/>
              <w:right w:type="dxa" w:w="100"/>
            </w:tcMar>
          </w:tcPr>
          <w:p>
            <w:pPr>
              <w:spacing w:after="20"/>
            </w:pPr>
            <w:r>
              <w:rPr>
                <w:sz w:val="17"/>
                <w:szCs w:val="17"/>
              </w:rPr>
              <w:t xml:space="preserve">Antes de cada entrega de iteración.</w:t>
            </w:r>
          </w:p>
        </w:tc>
      </w:tr>
      <w:tr>
        <w:trPr>
          <w:cantSplit/>
        </w:trPr>
        <w:tc>
          <w:tcPr>
            <w:tcW w:type="dxa" w:w="1700"/>
            <w:tcMar>
              <w:top w:type="dxa" w:w="70"/>
              <w:left w:type="dxa" w:w="100"/>
              <w:bottom w:type="dxa" w:w="70"/>
              <w:right w:type="dxa" w:w="100"/>
            </w:tcMar>
          </w:tcPr>
          <w:p>
            <w:pPr>
              <w:spacing w:after="20"/>
            </w:pPr>
            <w:r>
              <w:rPr>
                <w:sz w:val="17"/>
                <w:szCs w:val="17"/>
              </w:rPr>
              <w:t xml:space="preserve">Concurrencia</w:t>
            </w:r>
          </w:p>
        </w:tc>
        <w:tc>
          <w:tcPr>
            <w:tcW w:type="dxa" w:w="2900"/>
            <w:tcMar>
              <w:top w:type="dxa" w:w="70"/>
              <w:left w:type="dxa" w:w="100"/>
              <w:bottom w:type="dxa" w:w="70"/>
              <w:right w:type="dxa" w:w="100"/>
            </w:tcMar>
          </w:tcPr>
          <w:p>
            <w:pPr>
              <w:spacing w:after="20"/>
            </w:pPr>
            <w:r>
              <w:rPr>
                <w:sz w:val="17"/>
                <w:szCs w:val="17"/>
              </w:rPr>
              <w:t xml:space="preserve">Atacar el riesgo R1 con solicitudes simultáneas al mismo SKU.</w:t>
            </w:r>
          </w:p>
        </w:tc>
        <w:tc>
          <w:tcPr>
            <w:tcW w:type="dxa" w:w="1800"/>
            <w:tcMar>
              <w:top w:type="dxa" w:w="70"/>
              <w:left w:type="dxa" w:w="100"/>
              <w:bottom w:type="dxa" w:w="70"/>
              <w:right w:type="dxa" w:w="100"/>
            </w:tcMar>
          </w:tcPr>
          <w:p>
            <w:pPr>
              <w:spacing w:after="20"/>
            </w:pPr>
            <w:r>
              <w:rPr>
                <w:sz w:val="17"/>
                <w:szCs w:val="17"/>
              </w:rPr>
              <w:t xml:space="preserve">Jest (Promise.all) y autocannon</w:t>
            </w:r>
          </w:p>
        </w:tc>
        <w:tc>
          <w:tcPr>
            <w:tcW w:type="dxa" w:w="2960"/>
            <w:tcMar>
              <w:top w:type="dxa" w:w="70"/>
              <w:left w:type="dxa" w:w="100"/>
              <w:bottom w:type="dxa" w:w="70"/>
              <w:right w:type="dxa" w:w="100"/>
            </w:tcMar>
          </w:tcPr>
          <w:p>
            <w:pPr>
              <w:spacing w:after="20"/>
            </w:pPr>
            <w:r>
              <w:rPr>
                <w:sz w:val="17"/>
                <w:szCs w:val="17"/>
              </w:rPr>
              <w:t xml:space="preserve">Por cada iteración que toque stock o pedidos.</w:t>
            </w:r>
          </w:p>
        </w:tc>
      </w:tr>
      <w:tr>
        <w:trPr>
          <w:cantSplit/>
        </w:trPr>
        <w:tc>
          <w:tcPr>
            <w:tcW w:type="dxa" w:w="1700"/>
            <w:tcMar>
              <w:top w:type="dxa" w:w="70"/>
              <w:left w:type="dxa" w:w="100"/>
              <w:bottom w:type="dxa" w:w="70"/>
              <w:right w:type="dxa" w:w="100"/>
            </w:tcMar>
          </w:tcPr>
          <w:p>
            <w:pPr>
              <w:spacing w:after="20"/>
            </w:pPr>
            <w:r>
              <w:rPr>
                <w:sz w:val="17"/>
                <w:szCs w:val="17"/>
              </w:rPr>
              <w:t xml:space="preserve">Seguridad</w:t>
            </w:r>
          </w:p>
        </w:tc>
        <w:tc>
          <w:tcPr>
            <w:tcW w:type="dxa" w:w="2900"/>
            <w:tcMar>
              <w:top w:type="dxa" w:w="70"/>
              <w:left w:type="dxa" w:w="100"/>
              <w:bottom w:type="dxa" w:w="70"/>
              <w:right w:type="dxa" w:w="100"/>
            </w:tcMar>
          </w:tcPr>
          <w:p>
            <w:pPr>
              <w:spacing w:after="20"/>
            </w:pPr>
            <w:r>
              <w:rPr>
                <w:sz w:val="17"/>
                <w:szCs w:val="17"/>
              </w:rPr>
              <w:t xml:space="preserve">Verificar roles, tokens y políticas RLS.</w:t>
            </w:r>
          </w:p>
        </w:tc>
        <w:tc>
          <w:tcPr>
            <w:tcW w:type="dxa" w:w="1800"/>
            <w:tcMar>
              <w:top w:type="dxa" w:w="70"/>
              <w:left w:type="dxa" w:w="100"/>
              <w:bottom w:type="dxa" w:w="70"/>
              <w:right w:type="dxa" w:w="100"/>
            </w:tcMar>
          </w:tcPr>
          <w:p>
            <w:pPr>
              <w:spacing w:after="20"/>
            </w:pPr>
            <w:r>
              <w:rPr>
                <w:sz w:val="17"/>
                <w:szCs w:val="17"/>
              </w:rPr>
              <w:t xml:space="preserve">Jest y consultas directas a Supabase</w:t>
            </w:r>
          </w:p>
        </w:tc>
        <w:tc>
          <w:tcPr>
            <w:tcW w:type="dxa" w:w="2960"/>
            <w:tcMar>
              <w:top w:type="dxa" w:w="70"/>
              <w:left w:type="dxa" w:w="100"/>
              <w:bottom w:type="dxa" w:w="70"/>
              <w:right w:type="dxa" w:w="100"/>
            </w:tcMar>
          </w:tcPr>
          <w:p>
            <w:pPr>
              <w:spacing w:after="20"/>
            </w:pPr>
            <w:r>
              <w:rPr>
                <w:sz w:val="17"/>
                <w:szCs w:val="17"/>
              </w:rPr>
              <w:t xml:space="preserve">Al cambiar permisos.</w:t>
            </w:r>
          </w:p>
        </w:tc>
      </w:tr>
      <w:tr>
        <w:trPr>
          <w:cantSplit/>
        </w:trPr>
        <w:tc>
          <w:tcPr>
            <w:tcW w:type="dxa" w:w="1700"/>
            <w:tcMar>
              <w:top w:type="dxa" w:w="70"/>
              <w:left w:type="dxa" w:w="100"/>
              <w:bottom w:type="dxa" w:w="70"/>
              <w:right w:type="dxa" w:w="100"/>
            </w:tcMar>
          </w:tcPr>
          <w:p>
            <w:pPr>
              <w:spacing w:after="20"/>
            </w:pPr>
            <w:r>
              <w:rPr>
                <w:sz w:val="17"/>
                <w:szCs w:val="17"/>
              </w:rPr>
              <w:t xml:space="preserve">Rendimiento</w:t>
            </w:r>
          </w:p>
        </w:tc>
        <w:tc>
          <w:tcPr>
            <w:tcW w:type="dxa" w:w="2900"/>
            <w:tcMar>
              <w:top w:type="dxa" w:w="70"/>
              <w:left w:type="dxa" w:w="100"/>
              <w:bottom w:type="dxa" w:w="70"/>
              <w:right w:type="dxa" w:w="100"/>
            </w:tcMar>
          </w:tcPr>
          <w:p>
            <w:pPr>
              <w:spacing w:after="20"/>
            </w:pPr>
            <w:r>
              <w:rPr>
                <w:sz w:val="17"/>
                <w:szCs w:val="17"/>
              </w:rPr>
              <w:t xml:space="preserve">Medir tiempos bajo carga y comportamiento de los locks.</w:t>
            </w:r>
          </w:p>
        </w:tc>
        <w:tc>
          <w:tcPr>
            <w:tcW w:type="dxa" w:w="1800"/>
            <w:tcMar>
              <w:top w:type="dxa" w:w="70"/>
              <w:left w:type="dxa" w:w="100"/>
              <w:bottom w:type="dxa" w:w="70"/>
              <w:right w:type="dxa" w:w="100"/>
            </w:tcMar>
          </w:tcPr>
          <w:p>
            <w:pPr>
              <w:spacing w:after="20"/>
            </w:pPr>
            <w:r>
              <w:rPr>
                <w:sz w:val="17"/>
                <w:szCs w:val="17"/>
              </w:rPr>
              <w:t xml:space="preserve">autocannon</w:t>
            </w:r>
          </w:p>
        </w:tc>
        <w:tc>
          <w:tcPr>
            <w:tcW w:type="dxa" w:w="2960"/>
            <w:tcMar>
              <w:top w:type="dxa" w:w="70"/>
              <w:left w:type="dxa" w:w="100"/>
              <w:bottom w:type="dxa" w:w="70"/>
              <w:right w:type="dxa" w:w="100"/>
            </w:tcMar>
          </w:tcPr>
          <w:p>
            <w:pPr>
              <w:spacing w:after="20"/>
            </w:pPr>
            <w:r>
              <w:rPr>
                <w:sz w:val="17"/>
                <w:szCs w:val="17"/>
              </w:rPr>
              <w:t xml:space="preserve">Una vez por fase y antes del piloto.</w:t>
            </w:r>
          </w:p>
        </w:tc>
      </w:tr>
      <w:tr>
        <w:trPr>
          <w:cantSplit/>
        </w:trPr>
        <w:tc>
          <w:tcPr>
            <w:tcW w:type="dxa" w:w="1700"/>
            <w:tcMar>
              <w:top w:type="dxa" w:w="70"/>
              <w:left w:type="dxa" w:w="100"/>
              <w:bottom w:type="dxa" w:w="70"/>
              <w:right w:type="dxa" w:w="100"/>
            </w:tcMar>
          </w:tcPr>
          <w:p>
            <w:pPr>
              <w:spacing w:after="20"/>
            </w:pPr>
            <w:r>
              <w:rPr>
                <w:sz w:val="17"/>
                <w:szCs w:val="17"/>
              </w:rPr>
              <w:t xml:space="preserve">Aceptación (UAT)</w:t>
            </w:r>
          </w:p>
        </w:tc>
        <w:tc>
          <w:tcPr>
            <w:tcW w:type="dxa" w:w="2900"/>
            <w:tcMar>
              <w:top w:type="dxa" w:w="70"/>
              <w:left w:type="dxa" w:w="100"/>
              <w:bottom w:type="dxa" w:w="70"/>
              <w:right w:type="dxa" w:w="100"/>
            </w:tcMar>
          </w:tcPr>
          <w:p>
            <w:pPr>
              <w:spacing w:after="20"/>
            </w:pPr>
            <w:r>
              <w:rPr>
                <w:sz w:val="17"/>
                <w:szCs w:val="17"/>
              </w:rPr>
              <w:t xml:space="preserve">Validar con usuarios reales el flujo completo.</w:t>
            </w:r>
          </w:p>
        </w:tc>
        <w:tc>
          <w:tcPr>
            <w:tcW w:type="dxa" w:w="1800"/>
            <w:tcMar>
              <w:top w:type="dxa" w:w="70"/>
              <w:left w:type="dxa" w:w="100"/>
              <w:bottom w:type="dxa" w:w="70"/>
              <w:right w:type="dxa" w:w="100"/>
            </w:tcMar>
          </w:tcPr>
          <w:p>
            <w:pPr>
              <w:spacing w:after="20"/>
            </w:pPr>
            <w:r>
              <w:rPr>
                <w:sz w:val="17"/>
                <w:szCs w:val="17"/>
              </w:rPr>
              <w:t xml:space="preserve">Piloto de la sección 4.1</w:t>
            </w:r>
          </w:p>
        </w:tc>
        <w:tc>
          <w:tcPr>
            <w:tcW w:type="dxa" w:w="2960"/>
            <w:tcMar>
              <w:top w:type="dxa" w:w="70"/>
              <w:left w:type="dxa" w:w="100"/>
              <w:bottom w:type="dxa" w:w="70"/>
              <w:right w:type="dxa" w:w="100"/>
            </w:tcMar>
          </w:tcPr>
          <w:p>
            <w:pPr>
              <w:spacing w:after="20"/>
            </w:pPr>
            <w:r>
              <w:rPr>
                <w:sz w:val="17"/>
                <w:szCs w:val="17"/>
              </w:rPr>
              <w:t xml:space="preserve">Fase de Transición.</w:t>
            </w:r>
          </w:p>
        </w:tc>
      </w:tr>
    </w:tbl>
    <w:p>
      <w:pPr>
        <w:spacing w:after="100"/>
      </w:pPr>
    </w:p>
    <w:p>
      <w:pPr>
        <w:pStyle w:val="Heading3"/>
        <w:keepNext/>
        <w:spacing w:after="100" w:before="240"/>
      </w:pPr>
      <w:r>
        <w:t xml:space="preserve">Entorno y datos de prueba</w:t>
      </w:r>
    </w:p>
    <w:p>
      <w:pPr>
        <w:pStyle w:val="ListParagraph"/>
        <w:numPr>
          <w:ilvl w:val="0"/>
          <w:numId w:val="1"/>
        </w:numPr>
        <w:spacing w:after="60"/>
      </w:pPr>
      <w:r>
        <w:t xml:space="preserve">Proyecto de Supabase exclusivo para pruebas, con schema.sql aplicado, separado del de desarrollo y producción.</w:t>
      </w:r>
    </w:p>
    <w:p>
      <w:pPr>
        <w:pStyle w:val="ListParagraph"/>
        <w:numPr>
          <w:ilvl w:val="0"/>
          <w:numId w:val="1"/>
        </w:numPr>
        <w:spacing w:after="60"/>
      </w:pPr>
      <w:r>
        <w:t xml:space="preserve">Redis local por Docker (docker compose up -d), reiniciado antes de cada corrida.</w:t>
      </w:r>
    </w:p>
    <w:p>
      <w:pPr>
        <w:pStyle w:val="ListParagraph"/>
        <w:numPr>
          <w:ilvl w:val="0"/>
          <w:numId w:val="1"/>
        </w:numPr>
        <w:spacing w:after="60"/>
      </w:pPr>
      <w:r>
        <w:t xml:space="preserve">Datos semilla: 3 bodegas, los 7 productos del mockup (FER-0012, TUB-0450, PIN-0207, VAR-0088, CLA-0310, LAM-0145, BRO-0021), 3 clientes, un usuario por cada rol, 2 vehículos y 2 conductores.</w:t>
      </w:r>
    </w:p>
    <w:p>
      <w:pPr>
        <w:pStyle w:val="ListParagraph"/>
        <w:numPr>
          <w:ilvl w:val="0"/>
          <w:numId w:val="1"/>
        </w:numPr>
        <w:spacing w:after="60"/>
      </w:pPr>
      <w:r>
        <w:t xml:space="preserve">Cada prueba que cambia stock parte de una cantidad conocida (por ejemplo, 100 unidades) para que el resultado sea verificable.</w:t>
      </w:r>
    </w:p>
    <w:p>
      <w:pPr>
        <w:pStyle w:val="Heading3"/>
        <w:keepNext/>
        <w:spacing w:after="100" w:before="240"/>
      </w:pPr>
      <w:r>
        <w:t xml:space="preserve">Criterios de entrada y de salida</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00"/>
        <w:gridCol w:w="7360"/>
      </w:tblGrid>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Entrada</w:t>
            </w:r>
          </w:p>
        </w:tc>
        <w:tc>
          <w:tcPr>
            <w:tcW w:type="dxa" w:w="7360"/>
            <w:tcMar>
              <w:top w:type="dxa" w:w="70"/>
              <w:left w:type="dxa" w:w="100"/>
              <w:bottom w:type="dxa" w:w="70"/>
              <w:right w:type="dxa" w:w="100"/>
            </w:tcMar>
          </w:tcPr>
          <w:p>
            <w:pPr>
              <w:spacing w:after="20"/>
            </w:pPr>
            <w:r>
              <w:rPr>
                <w:sz w:val="18"/>
                <w:szCs w:val="18"/>
              </w:rPr>
              <w:t xml:space="preserve">La iteración compila sin errores y el esquema de base de datos está aplicado.</w:t>
            </w:r>
          </w:p>
          <w:p>
            <w:pPr>
              <w:spacing w:after="20"/>
            </w:pPr>
            <w:r>
              <w:rPr>
                <w:sz w:val="18"/>
                <w:szCs w:val="18"/>
              </w:rPr>
              <w:t xml:space="preserve">Las variables de entorno del ambiente de pruebas están configuradas y Redis responde.</w:t>
            </w:r>
          </w:p>
        </w:tc>
      </w:tr>
      <w:tr>
        <w:trPr>
          <w:cantSplit/>
        </w:trPr>
        <w:tc>
          <w:tcPr>
            <w:tcW w:type="dxa" w:w="2000"/>
            <w:shd w:fill="EAF1F8" w:val="clear"/>
            <w:tcMar>
              <w:top w:type="dxa" w:w="70"/>
              <w:left w:type="dxa" w:w="100"/>
              <w:bottom w:type="dxa" w:w="70"/>
              <w:right w:type="dxa" w:w="100"/>
            </w:tcMar>
          </w:tcPr>
          <w:p>
            <w:pPr>
              <w:spacing w:after="20"/>
            </w:pPr>
            <w:r>
              <w:rPr>
                <w:b/>
                <w:bCs/>
                <w:sz w:val="18"/>
                <w:szCs w:val="18"/>
              </w:rPr>
              <w:t xml:space="preserve">Salida</w:t>
            </w:r>
          </w:p>
        </w:tc>
        <w:tc>
          <w:tcPr>
            <w:tcW w:type="dxa" w:w="7360"/>
            <w:tcMar>
              <w:top w:type="dxa" w:w="70"/>
              <w:left w:type="dxa" w:w="100"/>
              <w:bottom w:type="dxa" w:w="70"/>
              <w:right w:type="dxa" w:w="100"/>
            </w:tcMar>
          </w:tcPr>
          <w:p>
            <w:pPr>
              <w:spacing w:after="20"/>
            </w:pPr>
            <w:r>
              <w:rPr>
                <w:sz w:val="18"/>
                <w:szCs w:val="18"/>
              </w:rPr>
              <w:t xml:space="preserve">100 % de los casos críticos (concurrencia, stock y seguridad) aprobados.</w:t>
            </w:r>
          </w:p>
          <w:p>
            <w:pPr>
              <w:spacing w:after="20"/>
            </w:pPr>
            <w:r>
              <w:rPr>
                <w:sz w:val="18"/>
                <w:szCs w:val="18"/>
              </w:rPr>
              <w:t xml:space="preserve">Al menos 90 % del resto de los casos aprobados, sin defectos abiertos de severidad alta.</w:t>
            </w:r>
          </w:p>
          <w:p>
            <w:pPr>
              <w:spacing w:after="20"/>
            </w:pPr>
            <w:r>
              <w:rPr>
                <w:sz w:val="18"/>
                <w:szCs w:val="18"/>
              </w:rPr>
              <w:t xml:space="preserve">Cero sobreventas en todas las corridas de concurrencia.</w:t>
            </w:r>
          </w:p>
          <w:p>
            <w:pPr>
              <w:spacing w:after="20"/>
            </w:pPr>
            <w:r>
              <w:rPr>
                <w:sz w:val="18"/>
                <w:szCs w:val="18"/>
              </w:rPr>
              <w:t xml:space="preserve">Todo defecto abierto queda documentado con su decisión: corregir, diferir o aceptar.</w:t>
            </w:r>
          </w:p>
        </w:tc>
      </w:tr>
    </w:tbl>
    <w:p>
      <w:pPr>
        <w:spacing w:after="100"/>
      </w:pPr>
    </w:p>
    <w:p>
      <w:pPr>
        <w:pStyle w:val="Heading3"/>
        <w:keepNext/>
        <w:spacing w:after="100" w:before="240"/>
      </w:pPr>
      <w:r>
        <w:t xml:space="preserve">Casos de prueba</w:t>
      </w:r>
    </w:p>
    <w:p>
      <w:pPr>
        <w:spacing w:after="140"/>
      </w:pPr>
      <w:r>
        <w:t xml:space="preserve">Leyenda del estado: Ejecutada = se corrió y pasó; Escrita = el código de la prueba existe en el repositorio pero aún no se ha corrido contra el ambiente real; Pendiente = diseñada, falta automatizarla y ejecutarla. Los casos PB se ejecutaron en un PostgreSQL 16 local con schema.sql.</w:t>
      </w:r>
    </w:p>
    <w:p>
      <w:pPr>
        <w:pStyle w:val="Heading3"/>
        <w:keepNext/>
        <w:spacing w:after="100" w:before="240"/>
      </w:pPr>
      <w:r>
        <w:t xml:space="preserve">Base de datos (ejecutadas en PostgreSQL 16)</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60"/>
        <w:gridCol w:w="1700"/>
        <w:gridCol w:w="2700"/>
        <w:gridCol w:w="2700"/>
        <w:gridCol w:w="900"/>
        <w:gridCol w:w="600"/>
      </w:tblGrid>
      <w:tr>
        <w:trPr>
          <w:cantSplit/>
          <w:tblHeader/>
        </w:trPr>
        <w:tc>
          <w:tcPr>
            <w:tcW w:type="dxa" w:w="760"/>
            <w:shd w:fill="1F4E79" w:val="clear"/>
            <w:tcMar>
              <w:top w:type="dxa" w:w="70"/>
              <w:left w:type="dxa" w:w="100"/>
              <w:bottom w:type="dxa" w:w="70"/>
              <w:right w:type="dxa" w:w="100"/>
            </w:tcMar>
          </w:tcPr>
          <w:p>
            <w:pPr>
              <w:spacing w:after="20"/>
            </w:pPr>
            <w:r>
              <w:rPr>
                <w:b/>
                <w:bCs/>
                <w:color w:val="FFFFFF"/>
                <w:sz w:val="16"/>
                <w:szCs w:val="16"/>
              </w:rPr>
              <w:t xml:space="preserve">ID</w:t>
            </w:r>
          </w:p>
        </w:tc>
        <w:tc>
          <w:tcPr>
            <w:tcW w:type="dxa" w:w="1700"/>
            <w:shd w:fill="1F4E79" w:val="clear"/>
            <w:tcMar>
              <w:top w:type="dxa" w:w="70"/>
              <w:left w:type="dxa" w:w="100"/>
              <w:bottom w:type="dxa" w:w="70"/>
              <w:right w:type="dxa" w:w="100"/>
            </w:tcMar>
          </w:tcPr>
          <w:p>
            <w:pPr>
              <w:spacing w:after="20"/>
            </w:pPr>
            <w:r>
              <w:rPr>
                <w:b/>
                <w:bCs/>
                <w:color w:val="FFFFFF"/>
                <w:sz w:val="16"/>
                <w:szCs w:val="16"/>
              </w:rPr>
              <w:t xml:space="preserve">Caso</w:t>
            </w:r>
          </w:p>
        </w:tc>
        <w:tc>
          <w:tcPr>
            <w:tcW w:type="dxa" w:w="2700"/>
            <w:shd w:fill="1F4E79" w:val="clear"/>
            <w:tcMar>
              <w:top w:type="dxa" w:w="70"/>
              <w:left w:type="dxa" w:w="100"/>
              <w:bottom w:type="dxa" w:w="70"/>
              <w:right w:type="dxa" w:w="100"/>
            </w:tcMar>
          </w:tcPr>
          <w:p>
            <w:pPr>
              <w:spacing w:after="20"/>
            </w:pPr>
            <w:r>
              <w:rPr>
                <w:b/>
                <w:bCs/>
                <w:color w:val="FFFFFF"/>
                <w:sz w:val="16"/>
                <w:szCs w:val="16"/>
              </w:rPr>
              <w:t xml:space="preserve">Entrada o pasos</w:t>
            </w:r>
          </w:p>
        </w:tc>
        <w:tc>
          <w:tcPr>
            <w:tcW w:type="dxa" w:w="2700"/>
            <w:shd w:fill="1F4E79" w:val="clear"/>
            <w:tcMar>
              <w:top w:type="dxa" w:w="70"/>
              <w:left w:type="dxa" w:w="100"/>
              <w:bottom w:type="dxa" w:w="70"/>
              <w:right w:type="dxa" w:w="100"/>
            </w:tcMar>
          </w:tcPr>
          <w:p>
            <w:pPr>
              <w:spacing w:after="20"/>
            </w:pPr>
            <w:r>
              <w:rPr>
                <w:b/>
                <w:bCs/>
                <w:color w:val="FFFFFF"/>
                <w:sz w:val="16"/>
                <w:szCs w:val="16"/>
              </w:rPr>
              <w:t xml:space="preserve">Resultado esperado</w:t>
            </w:r>
          </w:p>
        </w:tc>
        <w:tc>
          <w:tcPr>
            <w:tcW w:type="dxa" w:w="900"/>
            <w:shd w:fill="1F4E79" w:val="clear"/>
            <w:tcMar>
              <w:top w:type="dxa" w:w="70"/>
              <w:left w:type="dxa" w:w="100"/>
              <w:bottom w:type="dxa" w:w="70"/>
              <w:right w:type="dxa" w:w="100"/>
            </w:tcMar>
          </w:tcPr>
          <w:p>
            <w:pPr>
              <w:spacing w:after="20"/>
            </w:pPr>
            <w:r>
              <w:rPr>
                <w:b/>
                <w:bCs/>
                <w:color w:val="FFFFFF"/>
                <w:sz w:val="16"/>
                <w:szCs w:val="16"/>
              </w:rPr>
              <w:t xml:space="preserve">Traza</w:t>
            </w:r>
          </w:p>
        </w:tc>
        <w:tc>
          <w:tcPr>
            <w:tcW w:type="dxa" w:w="600"/>
            <w:shd w:fill="1F4E79" w:val="clear"/>
            <w:tcMar>
              <w:top w:type="dxa" w:w="70"/>
              <w:left w:type="dxa" w:w="100"/>
              <w:bottom w:type="dxa" w:w="70"/>
              <w:right w:type="dxa" w:w="100"/>
            </w:tcMar>
          </w:tcPr>
          <w:p>
            <w:pPr>
              <w:spacing w:after="20"/>
            </w:pPr>
            <w:r>
              <w:rPr>
                <w:b/>
                <w:bCs/>
                <w:color w:val="FFFFFF"/>
                <w:sz w:val="16"/>
                <w:szCs w:val="16"/>
              </w:rPr>
              <w:t xml:space="preserve">Estado</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PB-01</w:t>
            </w:r>
          </w:p>
        </w:tc>
        <w:tc>
          <w:tcPr>
            <w:tcW w:type="dxa" w:w="1700"/>
            <w:tcMar>
              <w:top w:type="dxa" w:w="70"/>
              <w:left w:type="dxa" w:w="100"/>
              <w:bottom w:type="dxa" w:w="70"/>
              <w:right w:type="dxa" w:w="100"/>
            </w:tcMar>
          </w:tcPr>
          <w:p>
            <w:pPr>
              <w:spacing w:after="20"/>
            </w:pPr>
            <w:r>
              <w:rPr>
                <w:sz w:val="16"/>
                <w:szCs w:val="16"/>
              </w:rPr>
              <w:t xml:space="preserve">Reserva simultánea sin sobreventa</w:t>
            </w:r>
          </w:p>
        </w:tc>
        <w:tc>
          <w:tcPr>
            <w:tcW w:type="dxa" w:w="2700"/>
            <w:tcMar>
              <w:top w:type="dxa" w:w="70"/>
              <w:left w:type="dxa" w:w="100"/>
              <w:bottom w:type="dxa" w:w="70"/>
              <w:right w:type="dxa" w:w="100"/>
            </w:tcMar>
          </w:tcPr>
          <w:p>
            <w:pPr>
              <w:spacing w:after="20"/>
            </w:pPr>
            <w:r>
              <w:rPr>
                <w:sz w:val="16"/>
                <w:szCs w:val="16"/>
              </w:rPr>
              <w:t xml:space="preserve">Stock disponible 100. Cinco llamadas simultáneas a reservar_stock() de 30 unidades.</w:t>
            </w:r>
          </w:p>
        </w:tc>
        <w:tc>
          <w:tcPr>
            <w:tcW w:type="dxa" w:w="2700"/>
            <w:tcMar>
              <w:top w:type="dxa" w:w="70"/>
              <w:left w:type="dxa" w:w="100"/>
              <w:bottom w:type="dxa" w:w="70"/>
              <w:right w:type="dxa" w:w="100"/>
            </w:tcMar>
          </w:tcPr>
          <w:p>
            <w:pPr>
              <w:spacing w:after="20"/>
            </w:pPr>
            <w:r>
              <w:rPr>
                <w:sz w:val="16"/>
                <w:szCs w:val="16"/>
              </w:rPr>
              <w:t xml:space="preserve">3 devuelven true, 2 devuelven false. Quedan 10 disponibles y 90 reservados.</w:t>
            </w:r>
          </w:p>
        </w:tc>
        <w:tc>
          <w:tcPr>
            <w:tcW w:type="dxa" w:w="900"/>
            <w:tcMar>
              <w:top w:type="dxa" w:w="70"/>
              <w:left w:type="dxa" w:w="100"/>
              <w:bottom w:type="dxa" w:w="70"/>
              <w:right w:type="dxa" w:w="100"/>
            </w:tcMar>
          </w:tcPr>
          <w:p>
            <w:pPr>
              <w:spacing w:after="20"/>
            </w:pPr>
            <w:r>
              <w:rPr>
                <w:sz w:val="16"/>
                <w:szCs w:val="16"/>
              </w:rPr>
              <w:t xml:space="preserve">RF-02 · R1</w:t>
            </w:r>
          </w:p>
        </w:tc>
        <w:tc>
          <w:tcPr>
            <w:tcW w:type="dxa" w:w="600"/>
            <w:tcMar>
              <w:top w:type="dxa" w:w="70"/>
              <w:left w:type="dxa" w:w="100"/>
              <w:bottom w:type="dxa" w:w="70"/>
              <w:right w:type="dxa" w:w="100"/>
            </w:tcMar>
          </w:tcPr>
          <w:p>
            <w:pPr>
              <w:spacing w:after="20"/>
            </w:pPr>
            <w:r>
              <w:rPr>
                <w:sz w:val="16"/>
                <w:szCs w:val="16"/>
              </w:rPr>
              <w:t xml:space="preserve">Ejecutada</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PB-02</w:t>
            </w:r>
          </w:p>
        </w:tc>
        <w:tc>
          <w:tcPr>
            <w:tcW w:type="dxa" w:w="1700"/>
            <w:tcMar>
              <w:top w:type="dxa" w:w="70"/>
              <w:left w:type="dxa" w:w="100"/>
              <w:bottom w:type="dxa" w:w="70"/>
              <w:right w:type="dxa" w:w="100"/>
            </w:tcMar>
          </w:tcPr>
          <w:p>
            <w:pPr>
              <w:spacing w:after="20"/>
            </w:pPr>
            <w:r>
              <w:rPr>
                <w:sz w:val="16"/>
                <w:szCs w:val="16"/>
              </w:rPr>
              <w:t xml:space="preserve">Reserva mayor al disponible</w:t>
            </w:r>
          </w:p>
        </w:tc>
        <w:tc>
          <w:tcPr>
            <w:tcW w:type="dxa" w:w="2700"/>
            <w:tcMar>
              <w:top w:type="dxa" w:w="70"/>
              <w:left w:type="dxa" w:w="100"/>
              <w:bottom w:type="dxa" w:w="70"/>
              <w:right w:type="dxa" w:w="100"/>
            </w:tcMar>
          </w:tcPr>
          <w:p>
            <w:pPr>
              <w:spacing w:after="20"/>
            </w:pPr>
            <w:r>
              <w:rPr>
                <w:sz w:val="16"/>
                <w:szCs w:val="16"/>
              </w:rPr>
              <w:t xml:space="preserve">Disponible 272 tras una reserva de 40. Reservar 300.</w:t>
            </w:r>
          </w:p>
        </w:tc>
        <w:tc>
          <w:tcPr>
            <w:tcW w:type="dxa" w:w="2700"/>
            <w:tcMar>
              <w:top w:type="dxa" w:w="70"/>
              <w:left w:type="dxa" w:w="100"/>
              <w:bottom w:type="dxa" w:w="70"/>
              <w:right w:type="dxa" w:w="100"/>
            </w:tcMar>
          </w:tcPr>
          <w:p>
            <w:pPr>
              <w:spacing w:after="20"/>
            </w:pPr>
            <w:r>
              <w:rPr>
                <w:sz w:val="16"/>
                <w:szCs w:val="16"/>
              </w:rPr>
              <w:t xml:space="preserve">Devuelve false y el stock no cambia.</w:t>
            </w:r>
          </w:p>
        </w:tc>
        <w:tc>
          <w:tcPr>
            <w:tcW w:type="dxa" w:w="900"/>
            <w:tcMar>
              <w:top w:type="dxa" w:w="70"/>
              <w:left w:type="dxa" w:w="100"/>
              <w:bottom w:type="dxa" w:w="70"/>
              <w:right w:type="dxa" w:w="100"/>
            </w:tcMar>
          </w:tcPr>
          <w:p>
            <w:pPr>
              <w:spacing w:after="20"/>
            </w:pPr>
            <w:r>
              <w:rPr>
                <w:sz w:val="16"/>
                <w:szCs w:val="16"/>
              </w:rPr>
              <w:t xml:space="preserve">CU-02</w:t>
            </w:r>
          </w:p>
        </w:tc>
        <w:tc>
          <w:tcPr>
            <w:tcW w:type="dxa" w:w="600"/>
            <w:tcMar>
              <w:top w:type="dxa" w:w="70"/>
              <w:left w:type="dxa" w:w="100"/>
              <w:bottom w:type="dxa" w:w="70"/>
              <w:right w:type="dxa" w:w="100"/>
            </w:tcMar>
          </w:tcPr>
          <w:p>
            <w:pPr>
              <w:spacing w:after="20"/>
            </w:pPr>
            <w:r>
              <w:rPr>
                <w:sz w:val="16"/>
                <w:szCs w:val="16"/>
              </w:rPr>
              <w:t xml:space="preserve">Ejecutada</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PB-03</w:t>
            </w:r>
          </w:p>
        </w:tc>
        <w:tc>
          <w:tcPr>
            <w:tcW w:type="dxa" w:w="1700"/>
            <w:tcMar>
              <w:top w:type="dxa" w:w="70"/>
              <w:left w:type="dxa" w:w="100"/>
              <w:bottom w:type="dxa" w:w="70"/>
              <w:right w:type="dxa" w:w="100"/>
            </w:tcMar>
          </w:tcPr>
          <w:p>
            <w:pPr>
              <w:spacing w:after="20"/>
            </w:pPr>
            <w:r>
              <w:rPr>
                <w:sz w:val="16"/>
                <w:szCs w:val="16"/>
              </w:rPr>
              <w:t xml:space="preserve">Stock negativo bloqueado</w:t>
            </w:r>
          </w:p>
        </w:tc>
        <w:tc>
          <w:tcPr>
            <w:tcW w:type="dxa" w:w="2700"/>
            <w:tcMar>
              <w:top w:type="dxa" w:w="70"/>
              <w:left w:type="dxa" w:w="100"/>
              <w:bottom w:type="dxa" w:w="70"/>
              <w:right w:type="dxa" w:w="100"/>
            </w:tcMar>
          </w:tcPr>
          <w:p>
            <w:pPr>
              <w:spacing w:after="20"/>
            </w:pPr>
            <w:r>
              <w:rPr>
                <w:sz w:val="16"/>
                <w:szCs w:val="16"/>
              </w:rPr>
              <w:t xml:space="preserve">UPDATE stock SET disponible = -1.</w:t>
            </w:r>
          </w:p>
        </w:tc>
        <w:tc>
          <w:tcPr>
            <w:tcW w:type="dxa" w:w="2700"/>
            <w:tcMar>
              <w:top w:type="dxa" w:w="70"/>
              <w:left w:type="dxa" w:w="100"/>
              <w:bottom w:type="dxa" w:w="70"/>
              <w:right w:type="dxa" w:w="100"/>
            </w:tcMar>
          </w:tcPr>
          <w:p>
            <w:pPr>
              <w:spacing w:after="20"/>
            </w:pPr>
            <w:r>
              <w:rPr>
                <w:sz w:val="16"/>
                <w:szCs w:val="16"/>
              </w:rPr>
              <w:t xml:space="preserve">Error por la restricción CHECK; no se guarda.</w:t>
            </w:r>
          </w:p>
        </w:tc>
        <w:tc>
          <w:tcPr>
            <w:tcW w:type="dxa" w:w="900"/>
            <w:tcMar>
              <w:top w:type="dxa" w:w="70"/>
              <w:left w:type="dxa" w:w="100"/>
              <w:bottom w:type="dxa" w:w="70"/>
              <w:right w:type="dxa" w:w="100"/>
            </w:tcMar>
          </w:tcPr>
          <w:p>
            <w:pPr>
              <w:spacing w:after="20"/>
            </w:pPr>
            <w:r>
              <w:rPr>
                <w:sz w:val="16"/>
                <w:szCs w:val="16"/>
              </w:rPr>
              <w:t xml:space="preserve">RF-02 · R1</w:t>
            </w:r>
          </w:p>
        </w:tc>
        <w:tc>
          <w:tcPr>
            <w:tcW w:type="dxa" w:w="600"/>
            <w:tcMar>
              <w:top w:type="dxa" w:w="70"/>
              <w:left w:type="dxa" w:w="100"/>
              <w:bottom w:type="dxa" w:w="70"/>
              <w:right w:type="dxa" w:w="100"/>
            </w:tcMar>
          </w:tcPr>
          <w:p>
            <w:pPr>
              <w:spacing w:after="20"/>
            </w:pPr>
            <w:r>
              <w:rPr>
                <w:sz w:val="16"/>
                <w:szCs w:val="16"/>
              </w:rPr>
              <w:t xml:space="preserve">Ejecutada</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PB-04</w:t>
            </w:r>
          </w:p>
        </w:tc>
        <w:tc>
          <w:tcPr>
            <w:tcW w:type="dxa" w:w="1700"/>
            <w:tcMar>
              <w:top w:type="dxa" w:w="70"/>
              <w:left w:type="dxa" w:w="100"/>
              <w:bottom w:type="dxa" w:w="70"/>
              <w:right w:type="dxa" w:w="100"/>
            </w:tcMar>
          </w:tcPr>
          <w:p>
            <w:pPr>
              <w:spacing w:after="20"/>
            </w:pPr>
            <w:r>
              <w:rPr>
                <w:sz w:val="16"/>
                <w:szCs w:val="16"/>
              </w:rPr>
              <w:t xml:space="preserve">Transición de estado inválida</w:t>
            </w:r>
          </w:p>
        </w:tc>
        <w:tc>
          <w:tcPr>
            <w:tcW w:type="dxa" w:w="2700"/>
            <w:tcMar>
              <w:top w:type="dxa" w:w="70"/>
              <w:left w:type="dxa" w:w="100"/>
              <w:bottom w:type="dxa" w:w="70"/>
              <w:right w:type="dxa" w:w="100"/>
            </w:tcMar>
          </w:tcPr>
          <w:p>
            <w:pPr>
              <w:spacing w:after="20"/>
            </w:pPr>
            <w:r>
              <w:rPr>
                <w:sz w:val="16"/>
                <w:szCs w:val="16"/>
              </w:rPr>
              <w:t xml:space="preserve">Pedido en En preparación; intentar volver a Creado.</w:t>
            </w:r>
          </w:p>
        </w:tc>
        <w:tc>
          <w:tcPr>
            <w:tcW w:type="dxa" w:w="2700"/>
            <w:tcMar>
              <w:top w:type="dxa" w:w="70"/>
              <w:left w:type="dxa" w:w="100"/>
              <w:bottom w:type="dxa" w:w="70"/>
              <w:right w:type="dxa" w:w="100"/>
            </w:tcMar>
          </w:tcPr>
          <w:p>
            <w:pPr>
              <w:spacing w:after="20"/>
            </w:pPr>
            <w:r>
              <w:rPr>
                <w:sz w:val="16"/>
                <w:szCs w:val="16"/>
              </w:rPr>
              <w:t xml:space="preserve">Excepción "Transición de pedido no permitida".</w:t>
            </w:r>
          </w:p>
        </w:tc>
        <w:tc>
          <w:tcPr>
            <w:tcW w:type="dxa" w:w="900"/>
            <w:tcMar>
              <w:top w:type="dxa" w:w="70"/>
              <w:left w:type="dxa" w:w="100"/>
              <w:bottom w:type="dxa" w:w="70"/>
              <w:right w:type="dxa" w:w="100"/>
            </w:tcMar>
          </w:tcPr>
          <w:p>
            <w:pPr>
              <w:spacing w:after="20"/>
            </w:pPr>
            <w:r>
              <w:rPr>
                <w:sz w:val="16"/>
                <w:szCs w:val="16"/>
              </w:rPr>
              <w:t xml:space="preserve">RF-03</w:t>
            </w:r>
          </w:p>
        </w:tc>
        <w:tc>
          <w:tcPr>
            <w:tcW w:type="dxa" w:w="600"/>
            <w:tcMar>
              <w:top w:type="dxa" w:w="70"/>
              <w:left w:type="dxa" w:w="100"/>
              <w:bottom w:type="dxa" w:w="70"/>
              <w:right w:type="dxa" w:w="100"/>
            </w:tcMar>
          </w:tcPr>
          <w:p>
            <w:pPr>
              <w:spacing w:after="20"/>
            </w:pPr>
            <w:r>
              <w:rPr>
                <w:sz w:val="16"/>
                <w:szCs w:val="16"/>
              </w:rPr>
              <w:t xml:space="preserve">Ejecutada</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PB-05</w:t>
            </w:r>
          </w:p>
        </w:tc>
        <w:tc>
          <w:tcPr>
            <w:tcW w:type="dxa" w:w="1700"/>
            <w:tcMar>
              <w:top w:type="dxa" w:w="70"/>
              <w:left w:type="dxa" w:w="100"/>
              <w:bottom w:type="dxa" w:w="70"/>
              <w:right w:type="dxa" w:w="100"/>
            </w:tcMar>
          </w:tcPr>
          <w:p>
            <w:pPr>
              <w:spacing w:after="20"/>
            </w:pPr>
            <w:r>
              <w:rPr>
                <w:sz w:val="16"/>
                <w:szCs w:val="16"/>
              </w:rPr>
              <w:t xml:space="preserve">Número de pedido secuencial</w:t>
            </w:r>
          </w:p>
        </w:tc>
        <w:tc>
          <w:tcPr>
            <w:tcW w:type="dxa" w:w="2700"/>
            <w:tcMar>
              <w:top w:type="dxa" w:w="70"/>
              <w:left w:type="dxa" w:w="100"/>
              <w:bottom w:type="dxa" w:w="70"/>
              <w:right w:type="dxa" w:w="100"/>
            </w:tcMar>
          </w:tcPr>
          <w:p>
            <w:pPr>
              <w:spacing w:after="20"/>
            </w:pPr>
            <w:r>
              <w:rPr>
                <w:sz w:val="16"/>
                <w:szCs w:val="16"/>
              </w:rPr>
              <w:t xml:space="preserve">Insertar un pedido sin indicar número.</w:t>
            </w:r>
          </w:p>
        </w:tc>
        <w:tc>
          <w:tcPr>
            <w:tcW w:type="dxa" w:w="2700"/>
            <w:tcMar>
              <w:top w:type="dxa" w:w="70"/>
              <w:left w:type="dxa" w:w="100"/>
              <w:bottom w:type="dxa" w:w="70"/>
              <w:right w:type="dxa" w:w="100"/>
            </w:tcMar>
          </w:tcPr>
          <w:p>
            <w:pPr>
              <w:spacing w:after="20"/>
            </w:pPr>
            <w:r>
              <w:rPr>
                <w:sz w:val="16"/>
                <w:szCs w:val="16"/>
              </w:rPr>
              <w:t xml:space="preserve">Se genera PED-000001 y los siguientes consecutivos.</w:t>
            </w:r>
          </w:p>
        </w:tc>
        <w:tc>
          <w:tcPr>
            <w:tcW w:type="dxa" w:w="900"/>
            <w:tcMar>
              <w:top w:type="dxa" w:w="70"/>
              <w:left w:type="dxa" w:w="100"/>
              <w:bottom w:type="dxa" w:w="70"/>
              <w:right w:type="dxa" w:w="100"/>
            </w:tcMar>
          </w:tcPr>
          <w:p>
            <w:pPr>
              <w:spacing w:after="20"/>
            </w:pPr>
            <w:r>
              <w:rPr>
                <w:sz w:val="16"/>
                <w:szCs w:val="16"/>
              </w:rPr>
              <w:t xml:space="preserve">CU-01</w:t>
            </w:r>
          </w:p>
        </w:tc>
        <w:tc>
          <w:tcPr>
            <w:tcW w:type="dxa" w:w="600"/>
            <w:tcMar>
              <w:top w:type="dxa" w:w="70"/>
              <w:left w:type="dxa" w:w="100"/>
              <w:bottom w:type="dxa" w:w="70"/>
              <w:right w:type="dxa" w:w="100"/>
            </w:tcMar>
          </w:tcPr>
          <w:p>
            <w:pPr>
              <w:spacing w:after="20"/>
            </w:pPr>
            <w:r>
              <w:rPr>
                <w:sz w:val="16"/>
                <w:szCs w:val="16"/>
              </w:rPr>
              <w:t xml:space="preserve">Ejecutada</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PB-06</w:t>
            </w:r>
          </w:p>
        </w:tc>
        <w:tc>
          <w:tcPr>
            <w:tcW w:type="dxa" w:w="1700"/>
            <w:tcMar>
              <w:top w:type="dxa" w:w="70"/>
              <w:left w:type="dxa" w:w="100"/>
              <w:bottom w:type="dxa" w:w="70"/>
              <w:right w:type="dxa" w:w="100"/>
            </w:tcMar>
          </w:tcPr>
          <w:p>
            <w:pPr>
              <w:spacing w:after="20"/>
            </w:pPr>
            <w:r>
              <w:rPr>
                <w:sz w:val="16"/>
                <w:szCs w:val="16"/>
              </w:rPr>
              <w:t xml:space="preserve">Entrada suma al disponible</w:t>
            </w:r>
          </w:p>
        </w:tc>
        <w:tc>
          <w:tcPr>
            <w:tcW w:type="dxa" w:w="2700"/>
            <w:tcMar>
              <w:top w:type="dxa" w:w="70"/>
              <w:left w:type="dxa" w:w="100"/>
              <w:bottom w:type="dxa" w:w="70"/>
              <w:right w:type="dxa" w:w="100"/>
            </w:tcMar>
          </w:tcPr>
          <w:p>
            <w:pPr>
              <w:spacing w:after="20"/>
            </w:pPr>
            <w:r>
              <w:rPr>
                <w:sz w:val="16"/>
                <w:szCs w:val="16"/>
              </w:rPr>
              <w:t xml:space="preserve">registrar_entrada() con 312 unidades de un SKU nuevo.</w:t>
            </w:r>
          </w:p>
        </w:tc>
        <w:tc>
          <w:tcPr>
            <w:tcW w:type="dxa" w:w="2700"/>
            <w:tcMar>
              <w:top w:type="dxa" w:w="70"/>
              <w:left w:type="dxa" w:w="100"/>
              <w:bottom w:type="dxa" w:w="70"/>
              <w:right w:type="dxa" w:w="100"/>
            </w:tcMar>
          </w:tcPr>
          <w:p>
            <w:pPr>
              <w:spacing w:after="20"/>
            </w:pPr>
            <w:r>
              <w:rPr>
                <w:sz w:val="16"/>
                <w:szCs w:val="16"/>
              </w:rPr>
              <w:t xml:space="preserve">Se crea la fila de stock con 312 disponibles y un movimiento de entrada.</w:t>
            </w:r>
          </w:p>
        </w:tc>
        <w:tc>
          <w:tcPr>
            <w:tcW w:type="dxa" w:w="900"/>
            <w:tcMar>
              <w:top w:type="dxa" w:w="70"/>
              <w:left w:type="dxa" w:w="100"/>
              <w:bottom w:type="dxa" w:w="70"/>
              <w:right w:type="dxa" w:w="100"/>
            </w:tcMar>
          </w:tcPr>
          <w:p>
            <w:pPr>
              <w:spacing w:after="20"/>
            </w:pPr>
            <w:r>
              <w:rPr>
                <w:sz w:val="16"/>
                <w:szCs w:val="16"/>
              </w:rPr>
              <w:t xml:space="preserve">RF-01</w:t>
            </w:r>
          </w:p>
        </w:tc>
        <w:tc>
          <w:tcPr>
            <w:tcW w:type="dxa" w:w="600"/>
            <w:tcMar>
              <w:top w:type="dxa" w:w="70"/>
              <w:left w:type="dxa" w:w="100"/>
              <w:bottom w:type="dxa" w:w="70"/>
              <w:right w:type="dxa" w:w="100"/>
            </w:tcMar>
          </w:tcPr>
          <w:p>
            <w:pPr>
              <w:spacing w:after="20"/>
            </w:pPr>
            <w:r>
              <w:rPr>
                <w:sz w:val="16"/>
                <w:szCs w:val="16"/>
              </w:rPr>
              <w:t xml:space="preserve">Ejecutada</w:t>
            </w:r>
          </w:p>
        </w:tc>
      </w:tr>
    </w:tbl>
    <w:p>
      <w:pPr>
        <w:spacing w:after="100"/>
      </w:pPr>
    </w:p>
    <w:p>
      <w:pPr>
        <w:pStyle w:val="Heading3"/>
        <w:keepNext/>
        <w:spacing w:after="100" w:before="240"/>
      </w:pPr>
      <w:r>
        <w:t xml:space="preserve">Pedidos y reserva de stock (API)</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60"/>
        <w:gridCol w:w="1700"/>
        <w:gridCol w:w="2700"/>
        <w:gridCol w:w="2700"/>
        <w:gridCol w:w="900"/>
        <w:gridCol w:w="600"/>
      </w:tblGrid>
      <w:tr>
        <w:trPr>
          <w:cantSplit/>
          <w:tblHeader/>
        </w:trPr>
        <w:tc>
          <w:tcPr>
            <w:tcW w:type="dxa" w:w="760"/>
            <w:shd w:fill="1F4E79" w:val="clear"/>
            <w:tcMar>
              <w:top w:type="dxa" w:w="70"/>
              <w:left w:type="dxa" w:w="100"/>
              <w:bottom w:type="dxa" w:w="70"/>
              <w:right w:type="dxa" w:w="100"/>
            </w:tcMar>
          </w:tcPr>
          <w:p>
            <w:pPr>
              <w:spacing w:after="20"/>
            </w:pPr>
            <w:r>
              <w:rPr>
                <w:b/>
                <w:bCs/>
                <w:color w:val="FFFFFF"/>
                <w:sz w:val="16"/>
                <w:szCs w:val="16"/>
              </w:rPr>
              <w:t xml:space="preserve">ID</w:t>
            </w:r>
          </w:p>
        </w:tc>
        <w:tc>
          <w:tcPr>
            <w:tcW w:type="dxa" w:w="1700"/>
            <w:shd w:fill="1F4E79" w:val="clear"/>
            <w:tcMar>
              <w:top w:type="dxa" w:w="70"/>
              <w:left w:type="dxa" w:w="100"/>
              <w:bottom w:type="dxa" w:w="70"/>
              <w:right w:type="dxa" w:w="100"/>
            </w:tcMar>
          </w:tcPr>
          <w:p>
            <w:pPr>
              <w:spacing w:after="20"/>
            </w:pPr>
            <w:r>
              <w:rPr>
                <w:b/>
                <w:bCs/>
                <w:color w:val="FFFFFF"/>
                <w:sz w:val="16"/>
                <w:szCs w:val="16"/>
              </w:rPr>
              <w:t xml:space="preserve">Caso</w:t>
            </w:r>
          </w:p>
        </w:tc>
        <w:tc>
          <w:tcPr>
            <w:tcW w:type="dxa" w:w="2700"/>
            <w:shd w:fill="1F4E79" w:val="clear"/>
            <w:tcMar>
              <w:top w:type="dxa" w:w="70"/>
              <w:left w:type="dxa" w:w="100"/>
              <w:bottom w:type="dxa" w:w="70"/>
              <w:right w:type="dxa" w:w="100"/>
            </w:tcMar>
          </w:tcPr>
          <w:p>
            <w:pPr>
              <w:spacing w:after="20"/>
            </w:pPr>
            <w:r>
              <w:rPr>
                <w:b/>
                <w:bCs/>
                <w:color w:val="FFFFFF"/>
                <w:sz w:val="16"/>
                <w:szCs w:val="16"/>
              </w:rPr>
              <w:t xml:space="preserve">Entrada o pasos</w:t>
            </w:r>
          </w:p>
        </w:tc>
        <w:tc>
          <w:tcPr>
            <w:tcW w:type="dxa" w:w="2700"/>
            <w:shd w:fill="1F4E79" w:val="clear"/>
            <w:tcMar>
              <w:top w:type="dxa" w:w="70"/>
              <w:left w:type="dxa" w:w="100"/>
              <w:bottom w:type="dxa" w:w="70"/>
              <w:right w:type="dxa" w:w="100"/>
            </w:tcMar>
          </w:tcPr>
          <w:p>
            <w:pPr>
              <w:spacing w:after="20"/>
            </w:pPr>
            <w:r>
              <w:rPr>
                <w:b/>
                <w:bCs/>
                <w:color w:val="FFFFFF"/>
                <w:sz w:val="16"/>
                <w:szCs w:val="16"/>
              </w:rPr>
              <w:t xml:space="preserve">Resultado esperado</w:t>
            </w:r>
          </w:p>
        </w:tc>
        <w:tc>
          <w:tcPr>
            <w:tcW w:type="dxa" w:w="900"/>
            <w:shd w:fill="1F4E79" w:val="clear"/>
            <w:tcMar>
              <w:top w:type="dxa" w:w="70"/>
              <w:left w:type="dxa" w:w="100"/>
              <w:bottom w:type="dxa" w:w="70"/>
              <w:right w:type="dxa" w:w="100"/>
            </w:tcMar>
          </w:tcPr>
          <w:p>
            <w:pPr>
              <w:spacing w:after="20"/>
            </w:pPr>
            <w:r>
              <w:rPr>
                <w:b/>
                <w:bCs/>
                <w:color w:val="FFFFFF"/>
                <w:sz w:val="16"/>
                <w:szCs w:val="16"/>
              </w:rPr>
              <w:t xml:space="preserve">Traza</w:t>
            </w:r>
          </w:p>
        </w:tc>
        <w:tc>
          <w:tcPr>
            <w:tcW w:type="dxa" w:w="600"/>
            <w:shd w:fill="1F4E79" w:val="clear"/>
            <w:tcMar>
              <w:top w:type="dxa" w:w="70"/>
              <w:left w:type="dxa" w:w="100"/>
              <w:bottom w:type="dxa" w:w="70"/>
              <w:right w:type="dxa" w:w="100"/>
            </w:tcMar>
          </w:tcPr>
          <w:p>
            <w:pPr>
              <w:spacing w:after="20"/>
            </w:pPr>
            <w:r>
              <w:rPr>
                <w:b/>
                <w:bCs/>
                <w:color w:val="FFFFFF"/>
                <w:sz w:val="16"/>
                <w:szCs w:val="16"/>
              </w:rPr>
              <w:t xml:space="preserve">Estado</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PA-01</w:t>
            </w:r>
          </w:p>
        </w:tc>
        <w:tc>
          <w:tcPr>
            <w:tcW w:type="dxa" w:w="1700"/>
            <w:tcMar>
              <w:top w:type="dxa" w:w="70"/>
              <w:left w:type="dxa" w:w="100"/>
              <w:bottom w:type="dxa" w:w="70"/>
              <w:right w:type="dxa" w:w="100"/>
            </w:tcMar>
          </w:tcPr>
          <w:p>
            <w:pPr>
              <w:spacing w:after="20"/>
            </w:pPr>
            <w:r>
              <w:rPr>
                <w:sz w:val="16"/>
                <w:szCs w:val="16"/>
              </w:rPr>
              <w:t xml:space="preserve">Pedido con stock suficiente</w:t>
            </w:r>
          </w:p>
        </w:tc>
        <w:tc>
          <w:tcPr>
            <w:tcW w:type="dxa" w:w="2700"/>
            <w:tcMar>
              <w:top w:type="dxa" w:w="70"/>
              <w:left w:type="dxa" w:w="100"/>
              <w:bottom w:type="dxa" w:w="70"/>
              <w:right w:type="dxa" w:w="100"/>
            </w:tcMar>
          </w:tcPr>
          <w:p>
            <w:pPr>
              <w:spacing w:after="20"/>
            </w:pPr>
            <w:r>
              <w:rPr>
                <w:sz w:val="16"/>
                <w:szCs w:val="16"/>
              </w:rPr>
              <w:t xml:space="preserve">2 líneas con stock (40 y 25 unidades).</w:t>
            </w:r>
          </w:p>
        </w:tc>
        <w:tc>
          <w:tcPr>
            <w:tcW w:type="dxa" w:w="2700"/>
            <w:tcMar>
              <w:top w:type="dxa" w:w="70"/>
              <w:left w:type="dxa" w:w="100"/>
              <w:bottom w:type="dxa" w:w="70"/>
              <w:right w:type="dxa" w:w="100"/>
            </w:tcMar>
          </w:tcPr>
          <w:p>
            <w:pPr>
              <w:spacing w:after="20"/>
            </w:pPr>
            <w:r>
              <w:rPr>
                <w:sz w:val="16"/>
                <w:szCs w:val="16"/>
              </w:rPr>
              <w:t xml:space="preserve">201. Líneas reservadas; subtotal, IVA 12 % y total correctos; estado Creado.</w:t>
            </w:r>
          </w:p>
        </w:tc>
        <w:tc>
          <w:tcPr>
            <w:tcW w:type="dxa" w:w="900"/>
            <w:tcMar>
              <w:top w:type="dxa" w:w="70"/>
              <w:left w:type="dxa" w:w="100"/>
              <w:bottom w:type="dxa" w:w="70"/>
              <w:right w:type="dxa" w:w="100"/>
            </w:tcMar>
          </w:tcPr>
          <w:p>
            <w:pPr>
              <w:spacing w:after="20"/>
            </w:pPr>
            <w:r>
              <w:rPr>
                <w:sz w:val="16"/>
                <w:szCs w:val="16"/>
              </w:rPr>
              <w:t xml:space="preserve">CU-01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PA-02</w:t>
            </w:r>
          </w:p>
        </w:tc>
        <w:tc>
          <w:tcPr>
            <w:tcW w:type="dxa" w:w="1700"/>
            <w:tcMar>
              <w:top w:type="dxa" w:w="70"/>
              <w:left w:type="dxa" w:w="100"/>
              <w:bottom w:type="dxa" w:w="70"/>
              <w:right w:type="dxa" w:w="100"/>
            </w:tcMar>
          </w:tcPr>
          <w:p>
            <w:pPr>
              <w:spacing w:after="20"/>
            </w:pPr>
            <w:r>
              <w:rPr>
                <w:sz w:val="16"/>
                <w:szCs w:val="16"/>
              </w:rPr>
              <w:t xml:space="preserve">Línea sin stock, política rechazar</w:t>
            </w:r>
          </w:p>
        </w:tc>
        <w:tc>
          <w:tcPr>
            <w:tcW w:type="dxa" w:w="2700"/>
            <w:tcMar>
              <w:top w:type="dxa" w:w="70"/>
              <w:left w:type="dxa" w:w="100"/>
              <w:bottom w:type="dxa" w:w="70"/>
              <w:right w:type="dxa" w:w="100"/>
            </w:tcMar>
          </w:tcPr>
          <w:p>
            <w:pPr>
              <w:spacing w:after="20"/>
            </w:pPr>
            <w:r>
              <w:rPr>
                <w:sz w:val="16"/>
                <w:szCs w:val="16"/>
              </w:rPr>
              <w:t xml:space="preserve">Una línea de 60 con solo 18 disponibles.</w:t>
            </w:r>
          </w:p>
        </w:tc>
        <w:tc>
          <w:tcPr>
            <w:tcW w:type="dxa" w:w="2700"/>
            <w:tcMar>
              <w:top w:type="dxa" w:w="70"/>
              <w:left w:type="dxa" w:w="100"/>
              <w:bottom w:type="dxa" w:w="70"/>
              <w:right w:type="dxa" w:w="100"/>
            </w:tcMar>
          </w:tcPr>
          <w:p>
            <w:pPr>
              <w:spacing w:after="20"/>
            </w:pPr>
            <w:r>
              <w:rPr>
                <w:sz w:val="16"/>
                <w:szCs w:val="16"/>
              </w:rPr>
              <w:t xml:space="preserve">409 con lineas_sin_stock; no queda pedido ni stock reservado.</w:t>
            </w:r>
          </w:p>
        </w:tc>
        <w:tc>
          <w:tcPr>
            <w:tcW w:type="dxa" w:w="900"/>
            <w:tcMar>
              <w:top w:type="dxa" w:w="70"/>
              <w:left w:type="dxa" w:w="100"/>
              <w:bottom w:type="dxa" w:w="70"/>
              <w:right w:type="dxa" w:w="100"/>
            </w:tcMar>
          </w:tcPr>
          <w:p>
            <w:pPr>
              <w:spacing w:after="20"/>
            </w:pPr>
            <w:r>
              <w:rPr>
                <w:sz w:val="16"/>
                <w:szCs w:val="16"/>
              </w:rPr>
              <w:t xml:space="preserve">CU-01 E1</w:t>
            </w:r>
          </w:p>
        </w:tc>
        <w:tc>
          <w:tcPr>
            <w:tcW w:type="dxa" w:w="600"/>
            <w:tcMar>
              <w:top w:type="dxa" w:w="70"/>
              <w:left w:type="dxa" w:w="100"/>
              <w:bottom w:type="dxa" w:w="70"/>
              <w:right w:type="dxa" w:w="100"/>
            </w:tcMar>
          </w:tcPr>
          <w:p>
            <w:pPr>
              <w:spacing w:after="20"/>
            </w:pPr>
            <w:r>
              <w:rPr>
                <w:sz w:val="16"/>
                <w:szCs w:val="16"/>
              </w:rPr>
              <w:t xml:space="preserve">Escrita</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PA-03</w:t>
            </w:r>
          </w:p>
        </w:tc>
        <w:tc>
          <w:tcPr>
            <w:tcW w:type="dxa" w:w="1700"/>
            <w:tcMar>
              <w:top w:type="dxa" w:w="70"/>
              <w:left w:type="dxa" w:w="100"/>
              <w:bottom w:type="dxa" w:w="70"/>
              <w:right w:type="dxa" w:w="100"/>
            </w:tcMar>
          </w:tcPr>
          <w:p>
            <w:pPr>
              <w:spacing w:after="20"/>
            </w:pPr>
            <w:r>
              <w:rPr>
                <w:sz w:val="16"/>
                <w:szCs w:val="16"/>
              </w:rPr>
              <w:t xml:space="preserve">Línea sin stock, política backorder</w:t>
            </w:r>
          </w:p>
        </w:tc>
        <w:tc>
          <w:tcPr>
            <w:tcW w:type="dxa" w:w="2700"/>
            <w:tcMar>
              <w:top w:type="dxa" w:w="70"/>
              <w:left w:type="dxa" w:w="100"/>
              <w:bottom w:type="dxa" w:w="70"/>
              <w:right w:type="dxa" w:w="100"/>
            </w:tcMar>
          </w:tcPr>
          <w:p>
            <w:pPr>
              <w:spacing w:after="20"/>
            </w:pPr>
            <w:r>
              <w:rPr>
                <w:sz w:val="16"/>
                <w:szCs w:val="16"/>
              </w:rPr>
              <w:t xml:space="preserve">2 líneas con stock y 1 sin stock.</w:t>
            </w:r>
          </w:p>
        </w:tc>
        <w:tc>
          <w:tcPr>
            <w:tcW w:type="dxa" w:w="2700"/>
            <w:tcMar>
              <w:top w:type="dxa" w:w="70"/>
              <w:left w:type="dxa" w:w="100"/>
              <w:bottom w:type="dxa" w:w="70"/>
              <w:right w:type="dxa" w:w="100"/>
            </w:tcMar>
          </w:tcPr>
          <w:p>
            <w:pPr>
              <w:spacing w:after="20"/>
            </w:pPr>
            <w:r>
              <w:rPr>
                <w:sz w:val="16"/>
                <w:szCs w:val="16"/>
              </w:rPr>
              <w:t xml:space="preserve">201. La línea sin stock queda en backorder y no suma al total.</w:t>
            </w:r>
          </w:p>
        </w:tc>
        <w:tc>
          <w:tcPr>
            <w:tcW w:type="dxa" w:w="900"/>
            <w:tcMar>
              <w:top w:type="dxa" w:w="70"/>
              <w:left w:type="dxa" w:w="100"/>
              <w:bottom w:type="dxa" w:w="70"/>
              <w:right w:type="dxa" w:w="100"/>
            </w:tcMar>
          </w:tcPr>
          <w:p>
            <w:pPr>
              <w:spacing w:after="20"/>
            </w:pPr>
            <w:r>
              <w:rPr>
                <w:sz w:val="16"/>
                <w:szCs w:val="16"/>
              </w:rPr>
              <w:t xml:space="preserve">CU-01 E1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PA-04</w:t>
            </w:r>
          </w:p>
        </w:tc>
        <w:tc>
          <w:tcPr>
            <w:tcW w:type="dxa" w:w="1700"/>
            <w:tcMar>
              <w:top w:type="dxa" w:w="70"/>
              <w:left w:type="dxa" w:w="100"/>
              <w:bottom w:type="dxa" w:w="70"/>
              <w:right w:type="dxa" w:w="100"/>
            </w:tcMar>
          </w:tcPr>
          <w:p>
            <w:pPr>
              <w:spacing w:after="20"/>
            </w:pPr>
            <w:r>
              <w:rPr>
                <w:sz w:val="16"/>
                <w:szCs w:val="16"/>
              </w:rPr>
              <w:t xml:space="preserve">Todas las líneas sin stock</w:t>
            </w:r>
          </w:p>
        </w:tc>
        <w:tc>
          <w:tcPr>
            <w:tcW w:type="dxa" w:w="2700"/>
            <w:tcMar>
              <w:top w:type="dxa" w:w="70"/>
              <w:left w:type="dxa" w:w="100"/>
              <w:bottom w:type="dxa" w:w="70"/>
              <w:right w:type="dxa" w:w="100"/>
            </w:tcMar>
          </w:tcPr>
          <w:p>
            <w:pPr>
              <w:spacing w:after="20"/>
            </w:pPr>
            <w:r>
              <w:rPr>
                <w:sz w:val="16"/>
                <w:szCs w:val="16"/>
              </w:rPr>
              <w:t xml:space="preserve">Política backorder, ninguna línea con stock.</w:t>
            </w:r>
          </w:p>
        </w:tc>
        <w:tc>
          <w:tcPr>
            <w:tcW w:type="dxa" w:w="2700"/>
            <w:tcMar>
              <w:top w:type="dxa" w:w="70"/>
              <w:left w:type="dxa" w:w="100"/>
              <w:bottom w:type="dxa" w:w="70"/>
              <w:right w:type="dxa" w:w="100"/>
            </w:tcMar>
          </w:tcPr>
          <w:p>
            <w:pPr>
              <w:spacing w:after="20"/>
            </w:pPr>
            <w:r>
              <w:rPr>
                <w:sz w:val="16"/>
                <w:szCs w:val="16"/>
              </w:rPr>
              <w:t xml:space="preserve">409; no se crea el pedido.</w:t>
            </w:r>
          </w:p>
        </w:tc>
        <w:tc>
          <w:tcPr>
            <w:tcW w:type="dxa" w:w="900"/>
            <w:tcMar>
              <w:top w:type="dxa" w:w="70"/>
              <w:left w:type="dxa" w:w="100"/>
              <w:bottom w:type="dxa" w:w="70"/>
              <w:right w:type="dxa" w:w="100"/>
            </w:tcMar>
          </w:tcPr>
          <w:p>
            <w:pPr>
              <w:spacing w:after="20"/>
            </w:pPr>
            <w:r>
              <w:rPr>
                <w:sz w:val="16"/>
                <w:szCs w:val="16"/>
              </w:rPr>
              <w:t xml:space="preserve">CU-01 E1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PA-05</w:t>
            </w:r>
          </w:p>
        </w:tc>
        <w:tc>
          <w:tcPr>
            <w:tcW w:type="dxa" w:w="1700"/>
            <w:tcMar>
              <w:top w:type="dxa" w:w="70"/>
              <w:left w:type="dxa" w:w="100"/>
              <w:bottom w:type="dxa" w:w="70"/>
              <w:right w:type="dxa" w:w="100"/>
            </w:tcMar>
          </w:tcPr>
          <w:p>
            <w:pPr>
              <w:spacing w:after="20"/>
            </w:pPr>
            <w:r>
              <w:rPr>
                <w:sz w:val="16"/>
                <w:szCs w:val="16"/>
              </w:rPr>
              <w:t xml:space="preserve">Cantidad inválida</w:t>
            </w:r>
          </w:p>
        </w:tc>
        <w:tc>
          <w:tcPr>
            <w:tcW w:type="dxa" w:w="2700"/>
            <w:tcMar>
              <w:top w:type="dxa" w:w="70"/>
              <w:left w:type="dxa" w:w="100"/>
              <w:bottom w:type="dxa" w:w="70"/>
              <w:right w:type="dxa" w:w="100"/>
            </w:tcMar>
          </w:tcPr>
          <w:p>
            <w:pPr>
              <w:spacing w:after="20"/>
            </w:pPr>
            <w:r>
              <w:rPr>
                <w:sz w:val="16"/>
                <w:szCs w:val="16"/>
              </w:rPr>
              <w:t xml:space="preserve">Línea con cantidad 0 o negativa.</w:t>
            </w:r>
          </w:p>
        </w:tc>
        <w:tc>
          <w:tcPr>
            <w:tcW w:type="dxa" w:w="2700"/>
            <w:tcMar>
              <w:top w:type="dxa" w:w="70"/>
              <w:left w:type="dxa" w:w="100"/>
              <w:bottom w:type="dxa" w:w="70"/>
              <w:right w:type="dxa" w:w="100"/>
            </w:tcMar>
          </w:tcPr>
          <w:p>
            <w:pPr>
              <w:spacing w:after="20"/>
            </w:pPr>
            <w:r>
              <w:rPr>
                <w:sz w:val="16"/>
                <w:szCs w:val="16"/>
              </w:rPr>
              <w:t xml:space="preserve">400 de validación.</w:t>
            </w:r>
          </w:p>
        </w:tc>
        <w:tc>
          <w:tcPr>
            <w:tcW w:type="dxa" w:w="900"/>
            <w:tcMar>
              <w:top w:type="dxa" w:w="70"/>
              <w:left w:type="dxa" w:w="100"/>
              <w:bottom w:type="dxa" w:w="70"/>
              <w:right w:type="dxa" w:w="100"/>
            </w:tcMar>
          </w:tcPr>
          <w:p>
            <w:pPr>
              <w:spacing w:after="20"/>
            </w:pPr>
            <w:r>
              <w:rPr>
                <w:sz w:val="16"/>
                <w:szCs w:val="16"/>
              </w:rPr>
              <w:t xml:space="preserve">CU-01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PA-06</w:t>
            </w:r>
          </w:p>
        </w:tc>
        <w:tc>
          <w:tcPr>
            <w:tcW w:type="dxa" w:w="1700"/>
            <w:tcMar>
              <w:top w:type="dxa" w:w="70"/>
              <w:left w:type="dxa" w:w="100"/>
              <w:bottom w:type="dxa" w:w="70"/>
              <w:right w:type="dxa" w:w="100"/>
            </w:tcMar>
          </w:tcPr>
          <w:p>
            <w:pPr>
              <w:spacing w:after="20"/>
            </w:pPr>
            <w:r>
              <w:rPr>
                <w:sz w:val="16"/>
                <w:szCs w:val="16"/>
              </w:rPr>
              <w:t xml:space="preserve">Producto inexistente o inactivo</w:t>
            </w:r>
          </w:p>
        </w:tc>
        <w:tc>
          <w:tcPr>
            <w:tcW w:type="dxa" w:w="2700"/>
            <w:tcMar>
              <w:top w:type="dxa" w:w="70"/>
              <w:left w:type="dxa" w:w="100"/>
              <w:bottom w:type="dxa" w:w="70"/>
              <w:right w:type="dxa" w:w="100"/>
            </w:tcMar>
          </w:tcPr>
          <w:p>
            <w:pPr>
              <w:spacing w:after="20"/>
            </w:pPr>
            <w:r>
              <w:rPr>
                <w:sz w:val="16"/>
                <w:szCs w:val="16"/>
              </w:rPr>
              <w:t xml:space="preserve">SKU que no existe.</w:t>
            </w:r>
          </w:p>
        </w:tc>
        <w:tc>
          <w:tcPr>
            <w:tcW w:type="dxa" w:w="2700"/>
            <w:tcMar>
              <w:top w:type="dxa" w:w="70"/>
              <w:left w:type="dxa" w:w="100"/>
              <w:bottom w:type="dxa" w:w="70"/>
              <w:right w:type="dxa" w:w="100"/>
            </w:tcMar>
          </w:tcPr>
          <w:p>
            <w:pPr>
              <w:spacing w:after="20"/>
            </w:pPr>
            <w:r>
              <w:rPr>
                <w:sz w:val="16"/>
                <w:szCs w:val="16"/>
              </w:rPr>
              <w:t xml:space="preserve">400 indicando el producto.</w:t>
            </w:r>
          </w:p>
        </w:tc>
        <w:tc>
          <w:tcPr>
            <w:tcW w:type="dxa" w:w="900"/>
            <w:tcMar>
              <w:top w:type="dxa" w:w="70"/>
              <w:left w:type="dxa" w:w="100"/>
              <w:bottom w:type="dxa" w:w="70"/>
              <w:right w:type="dxa" w:w="100"/>
            </w:tcMar>
          </w:tcPr>
          <w:p>
            <w:pPr>
              <w:spacing w:after="20"/>
            </w:pPr>
            <w:r>
              <w:rPr>
                <w:sz w:val="16"/>
                <w:szCs w:val="16"/>
              </w:rPr>
              <w:t xml:space="preserve">CU-01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PA-07</w:t>
            </w:r>
          </w:p>
        </w:tc>
        <w:tc>
          <w:tcPr>
            <w:tcW w:type="dxa" w:w="1700"/>
            <w:tcMar>
              <w:top w:type="dxa" w:w="70"/>
              <w:left w:type="dxa" w:w="100"/>
              <w:bottom w:type="dxa" w:w="70"/>
              <w:right w:type="dxa" w:w="100"/>
            </w:tcMar>
          </w:tcPr>
          <w:p>
            <w:pPr>
              <w:spacing w:after="20"/>
            </w:pPr>
            <w:r>
              <w:rPr>
                <w:sz w:val="16"/>
                <w:szCs w:val="16"/>
              </w:rPr>
              <w:t xml:space="preserve">Lock ocupado</w:t>
            </w:r>
          </w:p>
        </w:tc>
        <w:tc>
          <w:tcPr>
            <w:tcW w:type="dxa" w:w="2700"/>
            <w:tcMar>
              <w:top w:type="dxa" w:w="70"/>
              <w:left w:type="dxa" w:w="100"/>
              <w:bottom w:type="dxa" w:w="70"/>
              <w:right w:type="dxa" w:w="100"/>
            </w:tcMar>
          </w:tcPr>
          <w:p>
            <w:pPr>
              <w:spacing w:after="20"/>
            </w:pPr>
            <w:r>
              <w:rPr>
                <w:sz w:val="16"/>
                <w:szCs w:val="16"/>
              </w:rPr>
              <w:t xml:space="preserve">Otra operación mantiene el lock del mismo SKU más de 0.5 s.</w:t>
            </w:r>
          </w:p>
        </w:tc>
        <w:tc>
          <w:tcPr>
            <w:tcW w:type="dxa" w:w="2700"/>
            <w:tcMar>
              <w:top w:type="dxa" w:w="70"/>
              <w:left w:type="dxa" w:w="100"/>
              <w:bottom w:type="dxa" w:w="70"/>
              <w:right w:type="dxa" w:w="100"/>
            </w:tcMar>
          </w:tcPr>
          <w:p>
            <w:pPr>
              <w:spacing w:after="20"/>
            </w:pPr>
            <w:r>
              <w:rPr>
                <w:sz w:val="16"/>
                <w:szCs w:val="16"/>
              </w:rPr>
              <w:t xml:space="preserve">423; no se modifica el stock.</w:t>
            </w:r>
          </w:p>
        </w:tc>
        <w:tc>
          <w:tcPr>
            <w:tcW w:type="dxa" w:w="900"/>
            <w:tcMar>
              <w:top w:type="dxa" w:w="70"/>
              <w:left w:type="dxa" w:w="100"/>
              <w:bottom w:type="dxa" w:w="70"/>
              <w:right w:type="dxa" w:w="100"/>
            </w:tcMar>
          </w:tcPr>
          <w:p>
            <w:pPr>
              <w:spacing w:after="20"/>
            </w:pPr>
            <w:r>
              <w:rPr>
                <w:sz w:val="16"/>
                <w:szCs w:val="16"/>
              </w:rPr>
              <w:t xml:space="preserve">CU-02 E1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PA-08</w:t>
            </w:r>
          </w:p>
        </w:tc>
        <w:tc>
          <w:tcPr>
            <w:tcW w:type="dxa" w:w="1700"/>
            <w:tcMar>
              <w:top w:type="dxa" w:w="70"/>
              <w:left w:type="dxa" w:w="100"/>
              <w:bottom w:type="dxa" w:w="70"/>
              <w:right w:type="dxa" w:w="100"/>
            </w:tcMar>
          </w:tcPr>
          <w:p>
            <w:pPr>
              <w:spacing w:after="20"/>
            </w:pPr>
            <w:r>
              <w:rPr>
                <w:sz w:val="16"/>
                <w:szCs w:val="16"/>
              </w:rPr>
              <w:t xml:space="preserve">Redis no disponible</w:t>
            </w:r>
          </w:p>
        </w:tc>
        <w:tc>
          <w:tcPr>
            <w:tcW w:type="dxa" w:w="2700"/>
            <w:tcMar>
              <w:top w:type="dxa" w:w="70"/>
              <w:left w:type="dxa" w:w="100"/>
              <w:bottom w:type="dxa" w:w="70"/>
              <w:right w:type="dxa" w:w="100"/>
            </w:tcMar>
          </w:tcPr>
          <w:p>
            <w:pPr>
              <w:spacing w:after="20"/>
            </w:pPr>
            <w:r>
              <w:rPr>
                <w:sz w:val="16"/>
                <w:szCs w:val="16"/>
              </w:rPr>
              <w:t xml:space="preserve">Detener Redis y crear un pedido.</w:t>
            </w:r>
          </w:p>
        </w:tc>
        <w:tc>
          <w:tcPr>
            <w:tcW w:type="dxa" w:w="2700"/>
            <w:tcMar>
              <w:top w:type="dxa" w:w="70"/>
              <w:left w:type="dxa" w:w="100"/>
              <w:bottom w:type="dxa" w:w="70"/>
              <w:right w:type="dxa" w:w="100"/>
            </w:tcMar>
          </w:tcPr>
          <w:p>
            <w:pPr>
              <w:spacing w:after="20"/>
            </w:pPr>
            <w:r>
              <w:rPr>
                <w:sz w:val="16"/>
                <w:szCs w:val="16"/>
              </w:rPr>
              <w:t xml:space="preserve">Error controlado, sin reservas huérfanas.</w:t>
            </w:r>
          </w:p>
        </w:tc>
        <w:tc>
          <w:tcPr>
            <w:tcW w:type="dxa" w:w="900"/>
            <w:tcMar>
              <w:top w:type="dxa" w:w="70"/>
              <w:left w:type="dxa" w:w="100"/>
              <w:bottom w:type="dxa" w:w="70"/>
              <w:right w:type="dxa" w:w="100"/>
            </w:tcMar>
          </w:tcPr>
          <w:p>
            <w:pPr>
              <w:spacing w:after="20"/>
            </w:pPr>
            <w:r>
              <w:rPr>
                <w:sz w:val="16"/>
                <w:szCs w:val="16"/>
              </w:rPr>
              <w:t xml:space="preserve">CU-01 E2 · R1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PA-09</w:t>
            </w:r>
          </w:p>
        </w:tc>
        <w:tc>
          <w:tcPr>
            <w:tcW w:type="dxa" w:w="1700"/>
            <w:tcMar>
              <w:top w:type="dxa" w:w="70"/>
              <w:left w:type="dxa" w:w="100"/>
              <w:bottom w:type="dxa" w:w="70"/>
              <w:right w:type="dxa" w:w="100"/>
            </w:tcMar>
          </w:tcPr>
          <w:p>
            <w:pPr>
              <w:spacing w:after="20"/>
            </w:pPr>
            <w:r>
              <w:rPr>
                <w:sz w:val="16"/>
                <w:szCs w:val="16"/>
              </w:rPr>
              <w:t xml:space="preserve">Compensación ante fallo</w:t>
            </w:r>
          </w:p>
        </w:tc>
        <w:tc>
          <w:tcPr>
            <w:tcW w:type="dxa" w:w="2700"/>
            <w:tcMar>
              <w:top w:type="dxa" w:w="70"/>
              <w:left w:type="dxa" w:w="100"/>
              <w:bottom w:type="dxa" w:w="70"/>
              <w:right w:type="dxa" w:w="100"/>
            </w:tcMar>
          </w:tcPr>
          <w:p>
            <w:pPr>
              <w:spacing w:after="20"/>
            </w:pPr>
            <w:r>
              <w:rPr>
                <w:sz w:val="16"/>
                <w:szCs w:val="16"/>
              </w:rPr>
              <w:t xml:space="preserve">Forzar error al guardar las líneas, después de reservar.</w:t>
            </w:r>
          </w:p>
        </w:tc>
        <w:tc>
          <w:tcPr>
            <w:tcW w:type="dxa" w:w="2700"/>
            <w:tcMar>
              <w:top w:type="dxa" w:w="70"/>
              <w:left w:type="dxa" w:w="100"/>
              <w:bottom w:type="dxa" w:w="70"/>
              <w:right w:type="dxa" w:w="100"/>
            </w:tcMar>
          </w:tcPr>
          <w:p>
            <w:pPr>
              <w:spacing w:after="20"/>
            </w:pPr>
            <w:r>
              <w:rPr>
                <w:sz w:val="16"/>
                <w:szCs w:val="16"/>
              </w:rPr>
              <w:t xml:space="preserve">El stock reservado se libera y el pedido se elimina.</w:t>
            </w:r>
          </w:p>
        </w:tc>
        <w:tc>
          <w:tcPr>
            <w:tcW w:type="dxa" w:w="900"/>
            <w:tcMar>
              <w:top w:type="dxa" w:w="70"/>
              <w:left w:type="dxa" w:w="100"/>
              <w:bottom w:type="dxa" w:w="70"/>
              <w:right w:type="dxa" w:w="100"/>
            </w:tcMar>
          </w:tcPr>
          <w:p>
            <w:pPr>
              <w:spacing w:after="20"/>
            </w:pPr>
            <w:r>
              <w:rPr>
                <w:sz w:val="16"/>
                <w:szCs w:val="16"/>
              </w:rPr>
              <w:t xml:space="preserve">R5</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PA-10</w:t>
            </w:r>
          </w:p>
        </w:tc>
        <w:tc>
          <w:tcPr>
            <w:tcW w:type="dxa" w:w="1700"/>
            <w:tcMar>
              <w:top w:type="dxa" w:w="70"/>
              <w:left w:type="dxa" w:w="100"/>
              <w:bottom w:type="dxa" w:w="70"/>
              <w:right w:type="dxa" w:w="100"/>
            </w:tcMar>
          </w:tcPr>
          <w:p>
            <w:pPr>
              <w:spacing w:after="20"/>
            </w:pPr>
            <w:r>
              <w:rPr>
                <w:sz w:val="16"/>
                <w:szCs w:val="16"/>
              </w:rPr>
              <w:t xml:space="preserve">Concurrencia por API</w:t>
            </w:r>
          </w:p>
        </w:tc>
        <w:tc>
          <w:tcPr>
            <w:tcW w:type="dxa" w:w="2700"/>
            <w:tcMar>
              <w:top w:type="dxa" w:w="70"/>
              <w:left w:type="dxa" w:w="100"/>
              <w:bottom w:type="dxa" w:w="70"/>
              <w:right w:type="dxa" w:w="100"/>
            </w:tcMar>
          </w:tcPr>
          <w:p>
            <w:pPr>
              <w:spacing w:after="20"/>
            </w:pPr>
            <w:r>
              <w:rPr>
                <w:sz w:val="16"/>
                <w:szCs w:val="16"/>
              </w:rPr>
              <w:t xml:space="preserve">5 pedidos simultáneos de 30 unidades sobre 100 disponibles.</w:t>
            </w:r>
          </w:p>
        </w:tc>
        <w:tc>
          <w:tcPr>
            <w:tcW w:type="dxa" w:w="2700"/>
            <w:tcMar>
              <w:top w:type="dxa" w:w="70"/>
              <w:left w:type="dxa" w:w="100"/>
              <w:bottom w:type="dxa" w:w="70"/>
              <w:right w:type="dxa" w:w="100"/>
            </w:tcMar>
          </w:tcPr>
          <w:p>
            <w:pPr>
              <w:spacing w:after="20"/>
            </w:pPr>
            <w:r>
              <w:rPr>
                <w:sz w:val="16"/>
                <w:szCs w:val="16"/>
              </w:rPr>
              <w:t xml:space="preserve">Exactamente 3 respuestas 201 y 2 respuestas 409 o 423.</w:t>
            </w:r>
          </w:p>
        </w:tc>
        <w:tc>
          <w:tcPr>
            <w:tcW w:type="dxa" w:w="900"/>
            <w:tcMar>
              <w:top w:type="dxa" w:w="70"/>
              <w:left w:type="dxa" w:w="100"/>
              <w:bottom w:type="dxa" w:w="70"/>
              <w:right w:type="dxa" w:w="100"/>
            </w:tcMar>
          </w:tcPr>
          <w:p>
            <w:pPr>
              <w:spacing w:after="20"/>
            </w:pPr>
            <w:r>
              <w:rPr>
                <w:sz w:val="16"/>
                <w:szCs w:val="16"/>
              </w:rPr>
              <w:t xml:space="preserve">RF-02 · R1</w:t>
            </w:r>
          </w:p>
        </w:tc>
        <w:tc>
          <w:tcPr>
            <w:tcW w:type="dxa" w:w="600"/>
            <w:tcMar>
              <w:top w:type="dxa" w:w="70"/>
              <w:left w:type="dxa" w:w="100"/>
              <w:bottom w:type="dxa" w:w="70"/>
              <w:right w:type="dxa" w:w="100"/>
            </w:tcMar>
          </w:tcPr>
          <w:p>
            <w:pPr>
              <w:spacing w:after="20"/>
            </w:pPr>
            <w:r>
              <w:rPr>
                <w:sz w:val="16"/>
                <w:szCs w:val="16"/>
              </w:rPr>
              <w:t xml:space="preserve">Escrita</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PA-11</w:t>
            </w:r>
          </w:p>
        </w:tc>
        <w:tc>
          <w:tcPr>
            <w:tcW w:type="dxa" w:w="1700"/>
            <w:tcMar>
              <w:top w:type="dxa" w:w="70"/>
              <w:left w:type="dxa" w:w="100"/>
              <w:bottom w:type="dxa" w:w="70"/>
              <w:right w:type="dxa" w:w="100"/>
            </w:tcMar>
          </w:tcPr>
          <w:p>
            <w:pPr>
              <w:spacing w:after="20"/>
            </w:pPr>
            <w:r>
              <w:rPr>
                <w:sz w:val="16"/>
                <w:szCs w:val="16"/>
              </w:rPr>
              <w:t xml:space="preserve">SKU distintos en paralelo</w:t>
            </w:r>
          </w:p>
        </w:tc>
        <w:tc>
          <w:tcPr>
            <w:tcW w:type="dxa" w:w="2700"/>
            <w:tcMar>
              <w:top w:type="dxa" w:w="70"/>
              <w:left w:type="dxa" w:w="100"/>
              <w:bottom w:type="dxa" w:w="70"/>
              <w:right w:type="dxa" w:w="100"/>
            </w:tcMar>
          </w:tcPr>
          <w:p>
            <w:pPr>
              <w:spacing w:after="20"/>
            </w:pPr>
            <w:r>
              <w:rPr>
                <w:sz w:val="16"/>
                <w:szCs w:val="16"/>
              </w:rPr>
              <w:t xml:space="preserve">Dos pedidos simultáneos de productos diferentes.</w:t>
            </w:r>
          </w:p>
        </w:tc>
        <w:tc>
          <w:tcPr>
            <w:tcW w:type="dxa" w:w="2700"/>
            <w:tcMar>
              <w:top w:type="dxa" w:w="70"/>
              <w:left w:type="dxa" w:w="100"/>
              <w:bottom w:type="dxa" w:w="70"/>
              <w:right w:type="dxa" w:w="100"/>
            </w:tcMar>
          </w:tcPr>
          <w:p>
            <w:pPr>
              <w:spacing w:after="20"/>
            </w:pPr>
            <w:r>
              <w:rPr>
                <w:sz w:val="16"/>
                <w:szCs w:val="16"/>
              </w:rPr>
              <w:t xml:space="preserve">Ambos se crean sin esperarse entre sí.</w:t>
            </w:r>
          </w:p>
        </w:tc>
        <w:tc>
          <w:tcPr>
            <w:tcW w:type="dxa" w:w="900"/>
            <w:tcMar>
              <w:top w:type="dxa" w:w="70"/>
              <w:left w:type="dxa" w:w="100"/>
              <w:bottom w:type="dxa" w:w="70"/>
              <w:right w:type="dxa" w:w="100"/>
            </w:tcMar>
          </w:tcPr>
          <w:p>
            <w:pPr>
              <w:spacing w:after="20"/>
            </w:pPr>
            <w:r>
              <w:rPr>
                <w:sz w:val="16"/>
                <w:szCs w:val="16"/>
              </w:rPr>
              <w:t xml:space="preserve">Secuencia CU-01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PA-12</w:t>
            </w:r>
          </w:p>
        </w:tc>
        <w:tc>
          <w:tcPr>
            <w:tcW w:type="dxa" w:w="1700"/>
            <w:tcMar>
              <w:top w:type="dxa" w:w="70"/>
              <w:left w:type="dxa" w:w="100"/>
              <w:bottom w:type="dxa" w:w="70"/>
              <w:right w:type="dxa" w:w="100"/>
            </w:tcMar>
          </w:tcPr>
          <w:p>
            <w:pPr>
              <w:spacing w:after="20"/>
            </w:pPr>
            <w:r>
              <w:rPr>
                <w:sz w:val="16"/>
                <w:szCs w:val="16"/>
              </w:rPr>
              <w:t xml:space="preserve">Cancelar pedido Creado</w:t>
            </w:r>
          </w:p>
        </w:tc>
        <w:tc>
          <w:tcPr>
            <w:tcW w:type="dxa" w:w="2700"/>
            <w:tcMar>
              <w:top w:type="dxa" w:w="70"/>
              <w:left w:type="dxa" w:w="100"/>
              <w:bottom w:type="dxa" w:w="70"/>
              <w:right w:type="dxa" w:w="100"/>
            </w:tcMar>
          </w:tcPr>
          <w:p>
            <w:pPr>
              <w:spacing w:after="20"/>
            </w:pPr>
            <w:r>
              <w:rPr>
                <w:sz w:val="16"/>
                <w:szCs w:val="16"/>
              </w:rPr>
              <w:t xml:space="preserve">Cancelar un pedido con 40 unidades reservadas.</w:t>
            </w:r>
          </w:p>
        </w:tc>
        <w:tc>
          <w:tcPr>
            <w:tcW w:type="dxa" w:w="2700"/>
            <w:tcMar>
              <w:top w:type="dxa" w:w="70"/>
              <w:left w:type="dxa" w:w="100"/>
              <w:bottom w:type="dxa" w:w="70"/>
              <w:right w:type="dxa" w:w="100"/>
            </w:tcMar>
          </w:tcPr>
          <w:p>
            <w:pPr>
              <w:spacing w:after="20"/>
            </w:pPr>
            <w:r>
              <w:rPr>
                <w:sz w:val="16"/>
                <w:szCs w:val="16"/>
              </w:rPr>
              <w:t xml:space="preserve">Las 40 vuelven a Disponible; estado Cancelado; movimiento de liberación.</w:t>
            </w:r>
          </w:p>
        </w:tc>
        <w:tc>
          <w:tcPr>
            <w:tcW w:type="dxa" w:w="900"/>
            <w:tcMar>
              <w:top w:type="dxa" w:w="70"/>
              <w:left w:type="dxa" w:w="100"/>
              <w:bottom w:type="dxa" w:w="70"/>
              <w:right w:type="dxa" w:w="100"/>
            </w:tcMar>
          </w:tcPr>
          <w:p>
            <w:pPr>
              <w:spacing w:after="20"/>
            </w:pPr>
            <w:r>
              <w:rPr>
                <w:sz w:val="16"/>
                <w:szCs w:val="16"/>
              </w:rPr>
              <w:t xml:space="preserve">CU-08</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PA-13</w:t>
            </w:r>
          </w:p>
        </w:tc>
        <w:tc>
          <w:tcPr>
            <w:tcW w:type="dxa" w:w="1700"/>
            <w:tcMar>
              <w:top w:type="dxa" w:w="70"/>
              <w:left w:type="dxa" w:w="100"/>
              <w:bottom w:type="dxa" w:w="70"/>
              <w:right w:type="dxa" w:w="100"/>
            </w:tcMar>
          </w:tcPr>
          <w:p>
            <w:pPr>
              <w:spacing w:after="20"/>
            </w:pPr>
            <w:r>
              <w:rPr>
                <w:sz w:val="16"/>
                <w:szCs w:val="16"/>
              </w:rPr>
              <w:t xml:space="preserve">Cancelar pedido Despachado</w:t>
            </w:r>
          </w:p>
        </w:tc>
        <w:tc>
          <w:tcPr>
            <w:tcW w:type="dxa" w:w="2700"/>
            <w:tcMar>
              <w:top w:type="dxa" w:w="70"/>
              <w:left w:type="dxa" w:w="100"/>
              <w:bottom w:type="dxa" w:w="70"/>
              <w:right w:type="dxa" w:w="100"/>
            </w:tcMar>
          </w:tcPr>
          <w:p>
            <w:pPr>
              <w:spacing w:after="20"/>
            </w:pPr>
            <w:r>
              <w:rPr>
                <w:sz w:val="16"/>
                <w:szCs w:val="16"/>
              </w:rPr>
              <w:t xml:space="preserve">Cancelar un pedido ya despachado.</w:t>
            </w:r>
          </w:p>
        </w:tc>
        <w:tc>
          <w:tcPr>
            <w:tcW w:type="dxa" w:w="2700"/>
            <w:tcMar>
              <w:top w:type="dxa" w:w="70"/>
              <w:left w:type="dxa" w:w="100"/>
              <w:bottom w:type="dxa" w:w="70"/>
              <w:right w:type="dxa" w:w="100"/>
            </w:tcMar>
          </w:tcPr>
          <w:p>
            <w:pPr>
              <w:spacing w:after="20"/>
            </w:pPr>
            <w:r>
              <w:rPr>
                <w:sz w:val="16"/>
                <w:szCs w:val="16"/>
              </w:rPr>
              <w:t xml:space="preserve">409; nada cambia.</w:t>
            </w:r>
          </w:p>
        </w:tc>
        <w:tc>
          <w:tcPr>
            <w:tcW w:type="dxa" w:w="900"/>
            <w:tcMar>
              <w:top w:type="dxa" w:w="70"/>
              <w:left w:type="dxa" w:w="100"/>
              <w:bottom w:type="dxa" w:w="70"/>
              <w:right w:type="dxa" w:w="100"/>
            </w:tcMar>
          </w:tcPr>
          <w:p>
            <w:pPr>
              <w:spacing w:after="20"/>
            </w:pPr>
            <w:r>
              <w:rPr>
                <w:sz w:val="16"/>
                <w:szCs w:val="16"/>
              </w:rPr>
              <w:t xml:space="preserve">CU-08 E1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PA-14</w:t>
            </w:r>
          </w:p>
        </w:tc>
        <w:tc>
          <w:tcPr>
            <w:tcW w:type="dxa" w:w="1700"/>
            <w:tcMar>
              <w:top w:type="dxa" w:w="70"/>
              <w:left w:type="dxa" w:w="100"/>
              <w:bottom w:type="dxa" w:w="70"/>
              <w:right w:type="dxa" w:w="100"/>
            </w:tcMar>
          </w:tcPr>
          <w:p>
            <w:pPr>
              <w:spacing w:after="20"/>
            </w:pPr>
            <w:r>
              <w:rPr>
                <w:sz w:val="16"/>
                <w:szCs w:val="16"/>
              </w:rPr>
              <w:t xml:space="preserve">Picking idempotente</w:t>
            </w:r>
          </w:p>
        </w:tc>
        <w:tc>
          <w:tcPr>
            <w:tcW w:type="dxa" w:w="2700"/>
            <w:tcMar>
              <w:top w:type="dxa" w:w="70"/>
              <w:left w:type="dxa" w:w="100"/>
              <w:bottom w:type="dxa" w:w="70"/>
              <w:right w:type="dxa" w:w="100"/>
            </w:tcMar>
          </w:tcPr>
          <w:p>
            <w:pPr>
              <w:spacing w:after="20"/>
            </w:pPr>
            <w:r>
              <w:rPr>
                <w:sz w:val="16"/>
                <w:szCs w:val="16"/>
              </w:rPr>
              <w:t xml:space="preserve">Procesar dos veces el mismo trabajo de la cola.</w:t>
            </w:r>
          </w:p>
        </w:tc>
        <w:tc>
          <w:tcPr>
            <w:tcW w:type="dxa" w:w="2700"/>
            <w:tcMar>
              <w:top w:type="dxa" w:w="70"/>
              <w:left w:type="dxa" w:w="100"/>
              <w:bottom w:type="dxa" w:w="70"/>
              <w:right w:type="dxa" w:w="100"/>
            </w:tcMar>
          </w:tcPr>
          <w:p>
            <w:pPr>
              <w:spacing w:after="20"/>
            </w:pPr>
            <w:r>
              <w:rPr>
                <w:sz w:val="16"/>
                <w:szCs w:val="16"/>
              </w:rPr>
              <w:t xml:space="preserve">Existe una sola tarea con una sola línea por producto.</w:t>
            </w:r>
          </w:p>
        </w:tc>
        <w:tc>
          <w:tcPr>
            <w:tcW w:type="dxa" w:w="900"/>
            <w:tcMar>
              <w:top w:type="dxa" w:w="70"/>
              <w:left w:type="dxa" w:w="100"/>
              <w:bottom w:type="dxa" w:w="70"/>
              <w:right w:type="dxa" w:w="100"/>
            </w:tcMar>
          </w:tcPr>
          <w:p>
            <w:pPr>
              <w:spacing w:after="20"/>
            </w:pPr>
            <w:r>
              <w:rPr>
                <w:sz w:val="16"/>
                <w:szCs w:val="16"/>
              </w:rPr>
              <w:t xml:space="preserve">RF-04 · R5</w:t>
            </w:r>
          </w:p>
        </w:tc>
        <w:tc>
          <w:tcPr>
            <w:tcW w:type="dxa" w:w="600"/>
            <w:tcMar>
              <w:top w:type="dxa" w:w="70"/>
              <w:left w:type="dxa" w:w="100"/>
              <w:bottom w:type="dxa" w:w="70"/>
              <w:right w:type="dxa" w:w="100"/>
            </w:tcMar>
          </w:tcPr>
          <w:p>
            <w:pPr>
              <w:spacing w:after="20"/>
            </w:pPr>
            <w:r>
              <w:rPr>
                <w:sz w:val="16"/>
                <w:szCs w:val="16"/>
              </w:rPr>
              <w:t xml:space="preserve">Pendiente</w:t>
            </w:r>
          </w:p>
        </w:tc>
      </w:tr>
    </w:tbl>
    <w:p>
      <w:pPr>
        <w:spacing w:after="100"/>
      </w:pPr>
    </w:p>
    <w:p>
      <w:pPr>
        <w:pStyle w:val="Heading3"/>
        <w:keepNext/>
        <w:spacing w:after="100" w:before="240"/>
      </w:pPr>
      <w:r>
        <w:t xml:space="preserve">Inventario, picking y despacho (API)</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60"/>
        <w:gridCol w:w="1700"/>
        <w:gridCol w:w="2700"/>
        <w:gridCol w:w="2700"/>
        <w:gridCol w:w="900"/>
        <w:gridCol w:w="600"/>
      </w:tblGrid>
      <w:tr>
        <w:trPr>
          <w:cantSplit/>
          <w:tblHeader/>
        </w:trPr>
        <w:tc>
          <w:tcPr>
            <w:tcW w:type="dxa" w:w="760"/>
            <w:shd w:fill="1F4E79" w:val="clear"/>
            <w:tcMar>
              <w:top w:type="dxa" w:w="70"/>
              <w:left w:type="dxa" w:w="100"/>
              <w:bottom w:type="dxa" w:w="70"/>
              <w:right w:type="dxa" w:w="100"/>
            </w:tcMar>
          </w:tcPr>
          <w:p>
            <w:pPr>
              <w:spacing w:after="20"/>
            </w:pPr>
            <w:r>
              <w:rPr>
                <w:b/>
                <w:bCs/>
                <w:color w:val="FFFFFF"/>
                <w:sz w:val="16"/>
                <w:szCs w:val="16"/>
              </w:rPr>
              <w:t xml:space="preserve">ID</w:t>
            </w:r>
          </w:p>
        </w:tc>
        <w:tc>
          <w:tcPr>
            <w:tcW w:type="dxa" w:w="1700"/>
            <w:shd w:fill="1F4E79" w:val="clear"/>
            <w:tcMar>
              <w:top w:type="dxa" w:w="70"/>
              <w:left w:type="dxa" w:w="100"/>
              <w:bottom w:type="dxa" w:w="70"/>
              <w:right w:type="dxa" w:w="100"/>
            </w:tcMar>
          </w:tcPr>
          <w:p>
            <w:pPr>
              <w:spacing w:after="20"/>
            </w:pPr>
            <w:r>
              <w:rPr>
                <w:b/>
                <w:bCs/>
                <w:color w:val="FFFFFF"/>
                <w:sz w:val="16"/>
                <w:szCs w:val="16"/>
              </w:rPr>
              <w:t xml:space="preserve">Caso</w:t>
            </w:r>
          </w:p>
        </w:tc>
        <w:tc>
          <w:tcPr>
            <w:tcW w:type="dxa" w:w="2700"/>
            <w:shd w:fill="1F4E79" w:val="clear"/>
            <w:tcMar>
              <w:top w:type="dxa" w:w="70"/>
              <w:left w:type="dxa" w:w="100"/>
              <w:bottom w:type="dxa" w:w="70"/>
              <w:right w:type="dxa" w:w="100"/>
            </w:tcMar>
          </w:tcPr>
          <w:p>
            <w:pPr>
              <w:spacing w:after="20"/>
            </w:pPr>
            <w:r>
              <w:rPr>
                <w:b/>
                <w:bCs/>
                <w:color w:val="FFFFFF"/>
                <w:sz w:val="16"/>
                <w:szCs w:val="16"/>
              </w:rPr>
              <w:t xml:space="preserve">Entrada o pasos</w:t>
            </w:r>
          </w:p>
        </w:tc>
        <w:tc>
          <w:tcPr>
            <w:tcW w:type="dxa" w:w="2700"/>
            <w:shd w:fill="1F4E79" w:val="clear"/>
            <w:tcMar>
              <w:top w:type="dxa" w:w="70"/>
              <w:left w:type="dxa" w:w="100"/>
              <w:bottom w:type="dxa" w:w="70"/>
              <w:right w:type="dxa" w:w="100"/>
            </w:tcMar>
          </w:tcPr>
          <w:p>
            <w:pPr>
              <w:spacing w:after="20"/>
            </w:pPr>
            <w:r>
              <w:rPr>
                <w:b/>
                <w:bCs/>
                <w:color w:val="FFFFFF"/>
                <w:sz w:val="16"/>
                <w:szCs w:val="16"/>
              </w:rPr>
              <w:t xml:space="preserve">Resultado esperado</w:t>
            </w:r>
          </w:p>
        </w:tc>
        <w:tc>
          <w:tcPr>
            <w:tcW w:type="dxa" w:w="900"/>
            <w:shd w:fill="1F4E79" w:val="clear"/>
            <w:tcMar>
              <w:top w:type="dxa" w:w="70"/>
              <w:left w:type="dxa" w:w="100"/>
              <w:bottom w:type="dxa" w:w="70"/>
              <w:right w:type="dxa" w:w="100"/>
            </w:tcMar>
          </w:tcPr>
          <w:p>
            <w:pPr>
              <w:spacing w:after="20"/>
            </w:pPr>
            <w:r>
              <w:rPr>
                <w:b/>
                <w:bCs/>
                <w:color w:val="FFFFFF"/>
                <w:sz w:val="16"/>
                <w:szCs w:val="16"/>
              </w:rPr>
              <w:t xml:space="preserve">Traza</w:t>
            </w:r>
          </w:p>
        </w:tc>
        <w:tc>
          <w:tcPr>
            <w:tcW w:type="dxa" w:w="600"/>
            <w:shd w:fill="1F4E79" w:val="clear"/>
            <w:tcMar>
              <w:top w:type="dxa" w:w="70"/>
              <w:left w:type="dxa" w:w="100"/>
              <w:bottom w:type="dxa" w:w="70"/>
              <w:right w:type="dxa" w:w="100"/>
            </w:tcMar>
          </w:tcPr>
          <w:p>
            <w:pPr>
              <w:spacing w:after="20"/>
            </w:pPr>
            <w:r>
              <w:rPr>
                <w:b/>
                <w:bCs/>
                <w:color w:val="FFFFFF"/>
                <w:sz w:val="16"/>
                <w:szCs w:val="16"/>
              </w:rPr>
              <w:t xml:space="preserve">Estado</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PA-15</w:t>
            </w:r>
          </w:p>
        </w:tc>
        <w:tc>
          <w:tcPr>
            <w:tcW w:type="dxa" w:w="1700"/>
            <w:tcMar>
              <w:top w:type="dxa" w:w="70"/>
              <w:left w:type="dxa" w:w="100"/>
              <w:bottom w:type="dxa" w:w="70"/>
              <w:right w:type="dxa" w:w="100"/>
            </w:tcMar>
          </w:tcPr>
          <w:p>
            <w:pPr>
              <w:spacing w:after="20"/>
            </w:pPr>
            <w:r>
              <w:rPr>
                <w:sz w:val="16"/>
                <w:szCs w:val="16"/>
              </w:rPr>
              <w:t xml:space="preserve">Entrada de mercancía</w:t>
            </w:r>
          </w:p>
        </w:tc>
        <w:tc>
          <w:tcPr>
            <w:tcW w:type="dxa" w:w="2700"/>
            <w:tcMar>
              <w:top w:type="dxa" w:w="70"/>
              <w:left w:type="dxa" w:w="100"/>
              <w:bottom w:type="dxa" w:w="70"/>
              <w:right w:type="dxa" w:w="100"/>
            </w:tcMar>
          </w:tcPr>
          <w:p>
            <w:pPr>
              <w:spacing w:after="20"/>
            </w:pPr>
            <w:r>
              <w:rPr>
                <w:sz w:val="16"/>
                <w:szCs w:val="16"/>
              </w:rPr>
              <w:t xml:space="preserve">Recepción de 200 unidades de un SKU.</w:t>
            </w:r>
          </w:p>
        </w:tc>
        <w:tc>
          <w:tcPr>
            <w:tcW w:type="dxa" w:w="2700"/>
            <w:tcMar>
              <w:top w:type="dxa" w:w="70"/>
              <w:left w:type="dxa" w:w="100"/>
              <w:bottom w:type="dxa" w:w="70"/>
              <w:right w:type="dxa" w:w="100"/>
            </w:tcMar>
          </w:tcPr>
          <w:p>
            <w:pPr>
              <w:spacing w:after="20"/>
            </w:pPr>
            <w:r>
              <w:rPr>
                <w:sz w:val="16"/>
                <w:szCs w:val="16"/>
              </w:rPr>
              <w:t xml:space="preserve">Disponible aumenta 200; movimiento de entrada con la referencia.</w:t>
            </w:r>
          </w:p>
        </w:tc>
        <w:tc>
          <w:tcPr>
            <w:tcW w:type="dxa" w:w="900"/>
            <w:tcMar>
              <w:top w:type="dxa" w:w="70"/>
              <w:left w:type="dxa" w:w="100"/>
              <w:bottom w:type="dxa" w:w="70"/>
              <w:right w:type="dxa" w:w="100"/>
            </w:tcMar>
          </w:tcPr>
          <w:p>
            <w:pPr>
              <w:spacing w:after="20"/>
            </w:pPr>
            <w:r>
              <w:rPr>
                <w:sz w:val="16"/>
                <w:szCs w:val="16"/>
              </w:rPr>
              <w:t xml:space="preserve">CU-03</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PA-16</w:t>
            </w:r>
          </w:p>
        </w:tc>
        <w:tc>
          <w:tcPr>
            <w:tcW w:type="dxa" w:w="1700"/>
            <w:tcMar>
              <w:top w:type="dxa" w:w="70"/>
              <w:left w:type="dxa" w:w="100"/>
              <w:bottom w:type="dxa" w:w="70"/>
              <w:right w:type="dxa" w:w="100"/>
            </w:tcMar>
          </w:tcPr>
          <w:p>
            <w:pPr>
              <w:spacing w:after="20"/>
            </w:pPr>
            <w:r>
              <w:rPr>
                <w:sz w:val="16"/>
                <w:szCs w:val="16"/>
              </w:rPr>
              <w:t xml:space="preserve">Ajuste que deja stock negativo</w:t>
            </w:r>
          </w:p>
        </w:tc>
        <w:tc>
          <w:tcPr>
            <w:tcW w:type="dxa" w:w="2700"/>
            <w:tcMar>
              <w:top w:type="dxa" w:w="70"/>
              <w:left w:type="dxa" w:w="100"/>
              <w:bottom w:type="dxa" w:w="70"/>
              <w:right w:type="dxa" w:w="100"/>
            </w:tcMar>
          </w:tcPr>
          <w:p>
            <w:pPr>
              <w:spacing w:after="20"/>
            </w:pPr>
            <w:r>
              <w:rPr>
                <w:sz w:val="16"/>
                <w:szCs w:val="16"/>
              </w:rPr>
              <w:t xml:space="preserve">Ajuste de −500 sobre 312 disponibles.</w:t>
            </w:r>
          </w:p>
        </w:tc>
        <w:tc>
          <w:tcPr>
            <w:tcW w:type="dxa" w:w="2700"/>
            <w:tcMar>
              <w:top w:type="dxa" w:w="70"/>
              <w:left w:type="dxa" w:w="100"/>
              <w:bottom w:type="dxa" w:w="70"/>
              <w:right w:type="dxa" w:w="100"/>
            </w:tcMar>
          </w:tcPr>
          <w:p>
            <w:pPr>
              <w:spacing w:after="20"/>
            </w:pPr>
            <w:r>
              <w:rPr>
                <w:sz w:val="16"/>
                <w:szCs w:val="16"/>
              </w:rPr>
              <w:t xml:space="preserve">409; el stock no cambia.</w:t>
            </w:r>
          </w:p>
        </w:tc>
        <w:tc>
          <w:tcPr>
            <w:tcW w:type="dxa" w:w="900"/>
            <w:tcMar>
              <w:top w:type="dxa" w:w="70"/>
              <w:left w:type="dxa" w:w="100"/>
              <w:bottom w:type="dxa" w:w="70"/>
              <w:right w:type="dxa" w:w="100"/>
            </w:tcMar>
          </w:tcPr>
          <w:p>
            <w:pPr>
              <w:spacing w:after="20"/>
            </w:pPr>
            <w:r>
              <w:rPr>
                <w:sz w:val="16"/>
                <w:szCs w:val="16"/>
              </w:rPr>
              <w:t xml:space="preserve">CU-04 E1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PA-17</w:t>
            </w:r>
          </w:p>
        </w:tc>
        <w:tc>
          <w:tcPr>
            <w:tcW w:type="dxa" w:w="1700"/>
            <w:tcMar>
              <w:top w:type="dxa" w:w="70"/>
              <w:left w:type="dxa" w:w="100"/>
              <w:bottom w:type="dxa" w:w="70"/>
              <w:right w:type="dxa" w:w="100"/>
            </w:tcMar>
          </w:tcPr>
          <w:p>
            <w:pPr>
              <w:spacing w:after="20"/>
            </w:pPr>
            <w:r>
              <w:rPr>
                <w:sz w:val="16"/>
                <w:szCs w:val="16"/>
              </w:rPr>
              <w:t xml:space="preserve">Registrar daño</w:t>
            </w:r>
          </w:p>
        </w:tc>
        <w:tc>
          <w:tcPr>
            <w:tcW w:type="dxa" w:w="2700"/>
            <w:tcMar>
              <w:top w:type="dxa" w:w="70"/>
              <w:left w:type="dxa" w:w="100"/>
              <w:bottom w:type="dxa" w:w="70"/>
              <w:right w:type="dxa" w:w="100"/>
            </w:tcMar>
          </w:tcPr>
          <w:p>
            <w:pPr>
              <w:spacing w:after="20"/>
            </w:pPr>
            <w:r>
              <w:rPr>
                <w:sz w:val="16"/>
                <w:szCs w:val="16"/>
              </w:rPr>
              <w:t xml:space="preserve">Daño de 2 unidades.</w:t>
            </w:r>
          </w:p>
        </w:tc>
        <w:tc>
          <w:tcPr>
            <w:tcW w:type="dxa" w:w="2700"/>
            <w:tcMar>
              <w:top w:type="dxa" w:w="70"/>
              <w:left w:type="dxa" w:w="100"/>
              <w:bottom w:type="dxa" w:w="70"/>
              <w:right w:type="dxa" w:w="100"/>
            </w:tcMar>
          </w:tcPr>
          <w:p>
            <w:pPr>
              <w:spacing w:after="20"/>
            </w:pPr>
            <w:r>
              <w:rPr>
                <w:sz w:val="16"/>
                <w:szCs w:val="16"/>
              </w:rPr>
              <w:t xml:space="preserve">Disponible baja 2 y Dañado sube 2.</w:t>
            </w:r>
          </w:p>
        </w:tc>
        <w:tc>
          <w:tcPr>
            <w:tcW w:type="dxa" w:w="900"/>
            <w:tcMar>
              <w:top w:type="dxa" w:w="70"/>
              <w:left w:type="dxa" w:w="100"/>
              <w:bottom w:type="dxa" w:w="70"/>
              <w:right w:type="dxa" w:w="100"/>
            </w:tcMar>
          </w:tcPr>
          <w:p>
            <w:pPr>
              <w:spacing w:after="20"/>
            </w:pPr>
            <w:r>
              <w:rPr>
                <w:sz w:val="16"/>
                <w:szCs w:val="16"/>
              </w:rPr>
              <w:t xml:space="preserve">CU-04</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PA-18</w:t>
            </w:r>
          </w:p>
        </w:tc>
        <w:tc>
          <w:tcPr>
            <w:tcW w:type="dxa" w:w="1700"/>
            <w:tcMar>
              <w:top w:type="dxa" w:w="70"/>
              <w:left w:type="dxa" w:w="100"/>
              <w:bottom w:type="dxa" w:w="70"/>
              <w:right w:type="dxa" w:w="100"/>
            </w:tcMar>
          </w:tcPr>
          <w:p>
            <w:pPr>
              <w:spacing w:after="20"/>
            </w:pPr>
            <w:r>
              <w:rPr>
                <w:sz w:val="16"/>
                <w:szCs w:val="16"/>
              </w:rPr>
              <w:t xml:space="preserve">Escaneo de SKU ajeno</w:t>
            </w:r>
          </w:p>
        </w:tc>
        <w:tc>
          <w:tcPr>
            <w:tcW w:type="dxa" w:w="2700"/>
            <w:tcMar>
              <w:top w:type="dxa" w:w="70"/>
              <w:left w:type="dxa" w:w="100"/>
              <w:bottom w:type="dxa" w:w="70"/>
              <w:right w:type="dxa" w:w="100"/>
            </w:tcMar>
          </w:tcPr>
          <w:p>
            <w:pPr>
              <w:spacing w:after="20"/>
            </w:pPr>
            <w:r>
              <w:rPr>
                <w:sz w:val="16"/>
                <w:szCs w:val="16"/>
              </w:rPr>
              <w:t xml:space="preserve">Escanear un SKU que no está en la tarea.</w:t>
            </w:r>
          </w:p>
        </w:tc>
        <w:tc>
          <w:tcPr>
            <w:tcW w:type="dxa" w:w="2700"/>
            <w:tcMar>
              <w:top w:type="dxa" w:w="70"/>
              <w:left w:type="dxa" w:w="100"/>
              <w:bottom w:type="dxa" w:w="70"/>
              <w:right w:type="dxa" w:w="100"/>
            </w:tcMar>
          </w:tcPr>
          <w:p>
            <w:pPr>
              <w:spacing w:after="20"/>
            </w:pPr>
            <w:r>
              <w:rPr>
                <w:sz w:val="16"/>
                <w:szCs w:val="16"/>
              </w:rPr>
              <w:t xml:space="preserve">Rechazo con mensaje; nada se suma.</w:t>
            </w:r>
          </w:p>
        </w:tc>
        <w:tc>
          <w:tcPr>
            <w:tcW w:type="dxa" w:w="900"/>
            <w:tcMar>
              <w:top w:type="dxa" w:w="70"/>
              <w:left w:type="dxa" w:w="100"/>
              <w:bottom w:type="dxa" w:w="70"/>
              <w:right w:type="dxa" w:w="100"/>
            </w:tcMar>
          </w:tcPr>
          <w:p>
            <w:pPr>
              <w:spacing w:after="20"/>
            </w:pPr>
            <w:r>
              <w:rPr>
                <w:sz w:val="16"/>
                <w:szCs w:val="16"/>
              </w:rPr>
              <w:t xml:space="preserve">CU-05 E1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PA-19</w:t>
            </w:r>
          </w:p>
        </w:tc>
        <w:tc>
          <w:tcPr>
            <w:tcW w:type="dxa" w:w="1700"/>
            <w:tcMar>
              <w:top w:type="dxa" w:w="70"/>
              <w:left w:type="dxa" w:w="100"/>
              <w:bottom w:type="dxa" w:w="70"/>
              <w:right w:type="dxa" w:w="100"/>
            </w:tcMar>
          </w:tcPr>
          <w:p>
            <w:pPr>
              <w:spacing w:after="20"/>
            </w:pPr>
            <w:r>
              <w:rPr>
                <w:sz w:val="16"/>
                <w:szCs w:val="16"/>
              </w:rPr>
              <w:t xml:space="preserve">Escaneo que excede la cantidad</w:t>
            </w:r>
          </w:p>
        </w:tc>
        <w:tc>
          <w:tcPr>
            <w:tcW w:type="dxa" w:w="2700"/>
            <w:tcMar>
              <w:top w:type="dxa" w:w="70"/>
              <w:left w:type="dxa" w:w="100"/>
              <w:bottom w:type="dxa" w:w="70"/>
              <w:right w:type="dxa" w:w="100"/>
            </w:tcMar>
          </w:tcPr>
          <w:p>
            <w:pPr>
              <w:spacing w:after="20"/>
            </w:pPr>
            <w:r>
              <w:rPr>
                <w:sz w:val="16"/>
                <w:szCs w:val="16"/>
              </w:rPr>
              <w:t xml:space="preserve">Escanear 41 unidades de una línea de 40.</w:t>
            </w:r>
          </w:p>
        </w:tc>
        <w:tc>
          <w:tcPr>
            <w:tcW w:type="dxa" w:w="2700"/>
            <w:tcMar>
              <w:top w:type="dxa" w:w="70"/>
              <w:left w:type="dxa" w:w="100"/>
              <w:bottom w:type="dxa" w:w="70"/>
              <w:right w:type="dxa" w:w="100"/>
            </w:tcMar>
          </w:tcPr>
          <w:p>
            <w:pPr>
              <w:spacing w:after="20"/>
            </w:pPr>
            <w:r>
              <w:rPr>
                <w:sz w:val="16"/>
                <w:szCs w:val="16"/>
              </w:rPr>
              <w:t xml:space="preserve">Rechazo; lo recogido no pasa de 40.</w:t>
            </w:r>
          </w:p>
        </w:tc>
        <w:tc>
          <w:tcPr>
            <w:tcW w:type="dxa" w:w="900"/>
            <w:tcMar>
              <w:top w:type="dxa" w:w="70"/>
              <w:left w:type="dxa" w:w="100"/>
              <w:bottom w:type="dxa" w:w="70"/>
              <w:right w:type="dxa" w:w="100"/>
            </w:tcMar>
          </w:tcPr>
          <w:p>
            <w:pPr>
              <w:spacing w:after="20"/>
            </w:pPr>
            <w:r>
              <w:rPr>
                <w:sz w:val="16"/>
                <w:szCs w:val="16"/>
              </w:rPr>
              <w:t xml:space="preserve">CU-05 E1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PA-20</w:t>
            </w:r>
          </w:p>
        </w:tc>
        <w:tc>
          <w:tcPr>
            <w:tcW w:type="dxa" w:w="1700"/>
            <w:tcMar>
              <w:top w:type="dxa" w:w="70"/>
              <w:left w:type="dxa" w:w="100"/>
              <w:bottom w:type="dxa" w:w="70"/>
              <w:right w:type="dxa" w:w="100"/>
            </w:tcMar>
          </w:tcPr>
          <w:p>
            <w:pPr>
              <w:spacing w:after="20"/>
            </w:pPr>
            <w:r>
              <w:rPr>
                <w:sz w:val="16"/>
                <w:szCs w:val="16"/>
              </w:rPr>
              <w:t xml:space="preserve">Cerrar picking incompleto</w:t>
            </w:r>
          </w:p>
        </w:tc>
        <w:tc>
          <w:tcPr>
            <w:tcW w:type="dxa" w:w="2700"/>
            <w:tcMar>
              <w:top w:type="dxa" w:w="70"/>
              <w:left w:type="dxa" w:w="100"/>
              <w:bottom w:type="dxa" w:w="70"/>
              <w:right w:type="dxa" w:w="100"/>
            </w:tcMar>
          </w:tcPr>
          <w:p>
            <w:pPr>
              <w:spacing w:after="20"/>
            </w:pPr>
            <w:r>
              <w:rPr>
                <w:sz w:val="16"/>
                <w:szCs w:val="16"/>
              </w:rPr>
              <w:t xml:space="preserve">Completar con líneas pendientes, sin indicar faltante.</w:t>
            </w:r>
          </w:p>
        </w:tc>
        <w:tc>
          <w:tcPr>
            <w:tcW w:type="dxa" w:w="2700"/>
            <w:tcMar>
              <w:top w:type="dxa" w:w="70"/>
              <w:left w:type="dxa" w:w="100"/>
              <w:bottom w:type="dxa" w:w="70"/>
              <w:right w:type="dxa" w:w="100"/>
            </w:tcMar>
          </w:tcPr>
          <w:p>
            <w:pPr>
              <w:spacing w:after="20"/>
            </w:pPr>
            <w:r>
              <w:rPr>
                <w:sz w:val="16"/>
                <w:szCs w:val="16"/>
              </w:rPr>
              <w:t xml:space="preserve">409. Con faltante = true, la tarea queda con_faltante.</w:t>
            </w:r>
          </w:p>
        </w:tc>
        <w:tc>
          <w:tcPr>
            <w:tcW w:type="dxa" w:w="900"/>
            <w:tcMar>
              <w:top w:type="dxa" w:w="70"/>
              <w:left w:type="dxa" w:w="100"/>
              <w:bottom w:type="dxa" w:w="70"/>
              <w:right w:type="dxa" w:w="100"/>
            </w:tcMar>
          </w:tcPr>
          <w:p>
            <w:pPr>
              <w:spacing w:after="20"/>
            </w:pPr>
            <w:r>
              <w:rPr>
                <w:sz w:val="16"/>
                <w:szCs w:val="16"/>
              </w:rPr>
              <w:t xml:space="preserve">CU-05 E2</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PA-21</w:t>
            </w:r>
          </w:p>
        </w:tc>
        <w:tc>
          <w:tcPr>
            <w:tcW w:type="dxa" w:w="1700"/>
            <w:tcMar>
              <w:top w:type="dxa" w:w="70"/>
              <w:left w:type="dxa" w:w="100"/>
              <w:bottom w:type="dxa" w:w="70"/>
              <w:right w:type="dxa" w:w="100"/>
            </w:tcMar>
          </w:tcPr>
          <w:p>
            <w:pPr>
              <w:spacing w:after="20"/>
            </w:pPr>
            <w:r>
              <w:rPr>
                <w:sz w:val="16"/>
                <w:szCs w:val="16"/>
              </w:rPr>
              <w:t xml:space="preserve">Cálculo de ruta</w:t>
            </w:r>
          </w:p>
        </w:tc>
        <w:tc>
          <w:tcPr>
            <w:tcW w:type="dxa" w:w="2700"/>
            <w:tcMar>
              <w:top w:type="dxa" w:w="70"/>
              <w:left w:type="dxa" w:w="100"/>
              <w:bottom w:type="dxa" w:w="70"/>
              <w:right w:type="dxa" w:w="100"/>
            </w:tcMar>
          </w:tcPr>
          <w:p>
            <w:pPr>
              <w:spacing w:after="20"/>
            </w:pPr>
            <w:r>
              <w:rPr>
                <w:sz w:val="16"/>
                <w:szCs w:val="16"/>
              </w:rPr>
              <w:t xml:space="preserve">4 pedidos con coordenadas.</w:t>
            </w:r>
          </w:p>
        </w:tc>
        <w:tc>
          <w:tcPr>
            <w:tcW w:type="dxa" w:w="2700"/>
            <w:tcMar>
              <w:top w:type="dxa" w:w="70"/>
              <w:left w:type="dxa" w:w="100"/>
              <w:bottom w:type="dxa" w:w="70"/>
              <w:right w:type="dxa" w:w="100"/>
            </w:tcMar>
          </w:tcPr>
          <w:p>
            <w:pPr>
              <w:spacing w:after="20"/>
            </w:pPr>
            <w:r>
              <w:rPr>
                <w:sz w:val="16"/>
                <w:szCs w:val="16"/>
              </w:rPr>
              <w:t xml:space="preserve">Orden de paradas, distancia, duración y ETA creciente.</w:t>
            </w:r>
          </w:p>
        </w:tc>
        <w:tc>
          <w:tcPr>
            <w:tcW w:type="dxa" w:w="900"/>
            <w:tcMar>
              <w:top w:type="dxa" w:w="70"/>
              <w:left w:type="dxa" w:w="100"/>
              <w:bottom w:type="dxa" w:w="70"/>
              <w:right w:type="dxa" w:w="100"/>
            </w:tcMar>
          </w:tcPr>
          <w:p>
            <w:pPr>
              <w:spacing w:after="20"/>
            </w:pPr>
            <w:r>
              <w:rPr>
                <w:sz w:val="16"/>
                <w:szCs w:val="16"/>
              </w:rPr>
              <w:t xml:space="preserve">CU-06</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PA-22</w:t>
            </w:r>
          </w:p>
        </w:tc>
        <w:tc>
          <w:tcPr>
            <w:tcW w:type="dxa" w:w="1700"/>
            <w:tcMar>
              <w:top w:type="dxa" w:w="70"/>
              <w:left w:type="dxa" w:w="100"/>
              <w:bottom w:type="dxa" w:w="70"/>
              <w:right w:type="dxa" w:w="100"/>
            </w:tcMar>
          </w:tcPr>
          <w:p>
            <w:pPr>
              <w:spacing w:after="20"/>
            </w:pPr>
            <w:r>
              <w:rPr>
                <w:sz w:val="16"/>
                <w:szCs w:val="16"/>
              </w:rPr>
              <w:t xml:space="preserve">Falla del motor de rutas</w:t>
            </w:r>
          </w:p>
        </w:tc>
        <w:tc>
          <w:tcPr>
            <w:tcW w:type="dxa" w:w="2700"/>
            <w:tcMar>
              <w:top w:type="dxa" w:w="70"/>
              <w:left w:type="dxa" w:w="100"/>
              <w:bottom w:type="dxa" w:w="70"/>
              <w:right w:type="dxa" w:w="100"/>
            </w:tcMar>
          </w:tcPr>
          <w:p>
            <w:pPr>
              <w:spacing w:after="20"/>
            </w:pPr>
            <w:r>
              <w:rPr>
                <w:sz w:val="16"/>
                <w:szCs w:val="16"/>
              </w:rPr>
              <w:t xml:space="preserve">Detener OSRM; luego también el respaldo.</w:t>
            </w:r>
          </w:p>
        </w:tc>
        <w:tc>
          <w:tcPr>
            <w:tcW w:type="dxa" w:w="2700"/>
            <w:tcMar>
              <w:top w:type="dxa" w:w="70"/>
              <w:left w:type="dxa" w:w="100"/>
              <w:bottom w:type="dxa" w:w="70"/>
              <w:right w:type="dxa" w:w="100"/>
            </w:tcMar>
          </w:tcPr>
          <w:p>
            <w:pPr>
              <w:spacing w:after="20"/>
            </w:pPr>
            <w:r>
              <w:rPr>
                <w:sz w:val="16"/>
                <w:szCs w:val="16"/>
              </w:rPr>
              <w:t xml:space="preserve">Se usa Google Directions; si ambos fallan, 502.</w:t>
            </w:r>
          </w:p>
        </w:tc>
        <w:tc>
          <w:tcPr>
            <w:tcW w:type="dxa" w:w="900"/>
            <w:tcMar>
              <w:top w:type="dxa" w:w="70"/>
              <w:left w:type="dxa" w:w="100"/>
              <w:bottom w:type="dxa" w:w="70"/>
              <w:right w:type="dxa" w:w="100"/>
            </w:tcMar>
          </w:tcPr>
          <w:p>
            <w:pPr>
              <w:spacing w:after="20"/>
            </w:pPr>
            <w:r>
              <w:rPr>
                <w:sz w:val="16"/>
                <w:szCs w:val="16"/>
              </w:rPr>
              <w:t xml:space="preserve">CU-06 E1 · R2</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PA-23</w:t>
            </w:r>
          </w:p>
        </w:tc>
        <w:tc>
          <w:tcPr>
            <w:tcW w:type="dxa" w:w="1700"/>
            <w:tcMar>
              <w:top w:type="dxa" w:w="70"/>
              <w:left w:type="dxa" w:w="100"/>
              <w:bottom w:type="dxa" w:w="70"/>
              <w:right w:type="dxa" w:w="100"/>
            </w:tcMar>
          </w:tcPr>
          <w:p>
            <w:pPr>
              <w:spacing w:after="20"/>
            </w:pPr>
            <w:r>
              <w:rPr>
                <w:sz w:val="16"/>
                <w:szCs w:val="16"/>
              </w:rPr>
              <w:t xml:space="preserve">Pedido ya asignado a otra ruta</w:t>
            </w:r>
          </w:p>
        </w:tc>
        <w:tc>
          <w:tcPr>
            <w:tcW w:type="dxa" w:w="2700"/>
            <w:tcMar>
              <w:top w:type="dxa" w:w="70"/>
              <w:left w:type="dxa" w:w="100"/>
              <w:bottom w:type="dxa" w:w="70"/>
              <w:right w:type="dxa" w:w="100"/>
            </w:tcMar>
          </w:tcPr>
          <w:p>
            <w:pPr>
              <w:spacing w:after="20"/>
            </w:pPr>
            <w:r>
              <w:rPr>
                <w:sz w:val="16"/>
                <w:szCs w:val="16"/>
              </w:rPr>
              <w:t xml:space="preserve">Agregar a un despacho un pedido que ya tiene parada.</w:t>
            </w:r>
          </w:p>
        </w:tc>
        <w:tc>
          <w:tcPr>
            <w:tcW w:type="dxa" w:w="2700"/>
            <w:tcMar>
              <w:top w:type="dxa" w:w="70"/>
              <w:left w:type="dxa" w:w="100"/>
              <w:bottom w:type="dxa" w:w="70"/>
              <w:right w:type="dxa" w:w="100"/>
            </w:tcMar>
          </w:tcPr>
          <w:p>
            <w:pPr>
              <w:spacing w:after="20"/>
            </w:pPr>
            <w:r>
              <w:rPr>
                <w:sz w:val="16"/>
                <w:szCs w:val="16"/>
              </w:rPr>
              <w:t xml:space="preserve">409.</w:t>
            </w:r>
          </w:p>
        </w:tc>
        <w:tc>
          <w:tcPr>
            <w:tcW w:type="dxa" w:w="900"/>
            <w:tcMar>
              <w:top w:type="dxa" w:w="70"/>
              <w:left w:type="dxa" w:w="100"/>
              <w:bottom w:type="dxa" w:w="70"/>
              <w:right w:type="dxa" w:w="100"/>
            </w:tcMar>
          </w:tcPr>
          <w:p>
            <w:pPr>
              <w:spacing w:after="20"/>
            </w:pPr>
            <w:r>
              <w:rPr>
                <w:sz w:val="16"/>
                <w:szCs w:val="16"/>
              </w:rPr>
              <w:t xml:space="preserve">CU-06 E2</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PA-24</w:t>
            </w:r>
          </w:p>
        </w:tc>
        <w:tc>
          <w:tcPr>
            <w:tcW w:type="dxa" w:w="1700"/>
            <w:tcMar>
              <w:top w:type="dxa" w:w="70"/>
              <w:left w:type="dxa" w:w="100"/>
              <w:bottom w:type="dxa" w:w="70"/>
              <w:right w:type="dxa" w:w="100"/>
            </w:tcMar>
          </w:tcPr>
          <w:p>
            <w:pPr>
              <w:spacing w:after="20"/>
            </w:pPr>
            <w:r>
              <w:rPr>
                <w:sz w:val="16"/>
                <w:szCs w:val="16"/>
              </w:rPr>
              <w:t xml:space="preserve">Entrega de la última parada</w:t>
            </w:r>
          </w:p>
        </w:tc>
        <w:tc>
          <w:tcPr>
            <w:tcW w:type="dxa" w:w="2700"/>
            <w:tcMar>
              <w:top w:type="dxa" w:w="70"/>
              <w:left w:type="dxa" w:w="100"/>
              <w:bottom w:type="dxa" w:w="70"/>
              <w:right w:type="dxa" w:w="100"/>
            </w:tcMar>
          </w:tcPr>
          <w:p>
            <w:pPr>
              <w:spacing w:after="20"/>
            </w:pPr>
            <w:r>
              <w:rPr>
                <w:sz w:val="16"/>
                <w:szCs w:val="16"/>
              </w:rPr>
              <w:t xml:space="preserve">Confirmar todas las paradas.</w:t>
            </w:r>
          </w:p>
        </w:tc>
        <w:tc>
          <w:tcPr>
            <w:tcW w:type="dxa" w:w="2700"/>
            <w:tcMar>
              <w:top w:type="dxa" w:w="70"/>
              <w:left w:type="dxa" w:w="100"/>
              <w:bottom w:type="dxa" w:w="70"/>
              <w:right w:type="dxa" w:w="100"/>
            </w:tcMar>
          </w:tcPr>
          <w:p>
            <w:pPr>
              <w:spacing w:after="20"/>
            </w:pPr>
            <w:r>
              <w:rPr>
                <w:sz w:val="16"/>
                <w:szCs w:val="16"/>
              </w:rPr>
              <w:t xml:space="preserve">Cada pedido pasa a Entregado y el despacho a Finalizado.</w:t>
            </w:r>
          </w:p>
        </w:tc>
        <w:tc>
          <w:tcPr>
            <w:tcW w:type="dxa" w:w="900"/>
            <w:tcMar>
              <w:top w:type="dxa" w:w="70"/>
              <w:left w:type="dxa" w:w="100"/>
              <w:bottom w:type="dxa" w:w="70"/>
              <w:right w:type="dxa" w:w="100"/>
            </w:tcMar>
          </w:tcPr>
          <w:p>
            <w:pPr>
              <w:spacing w:after="20"/>
            </w:pPr>
            <w:r>
              <w:rPr>
                <w:sz w:val="16"/>
                <w:szCs w:val="16"/>
              </w:rPr>
              <w:t xml:space="preserve">CU-07</w:t>
            </w:r>
          </w:p>
        </w:tc>
        <w:tc>
          <w:tcPr>
            <w:tcW w:type="dxa" w:w="600"/>
            <w:tcMar>
              <w:top w:type="dxa" w:w="70"/>
              <w:left w:type="dxa" w:w="100"/>
              <w:bottom w:type="dxa" w:w="70"/>
              <w:right w:type="dxa" w:w="100"/>
            </w:tcMar>
          </w:tcPr>
          <w:p>
            <w:pPr>
              <w:spacing w:after="20"/>
            </w:pPr>
            <w:r>
              <w:rPr>
                <w:sz w:val="16"/>
                <w:szCs w:val="16"/>
              </w:rPr>
              <w:t xml:space="preserve">Pendiente</w:t>
            </w:r>
          </w:p>
        </w:tc>
      </w:tr>
    </w:tbl>
    <w:p>
      <w:pPr>
        <w:spacing w:after="100"/>
      </w:pPr>
    </w:p>
    <w:p>
      <w:pPr>
        <w:pStyle w:val="Heading3"/>
        <w:keepNext/>
        <w:spacing w:after="100" w:before="240"/>
      </w:pPr>
      <w:r>
        <w:t xml:space="preserve">Seguridad y roles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60"/>
        <w:gridCol w:w="1700"/>
        <w:gridCol w:w="2700"/>
        <w:gridCol w:w="2700"/>
        <w:gridCol w:w="900"/>
        <w:gridCol w:w="600"/>
      </w:tblGrid>
      <w:tr>
        <w:trPr>
          <w:cantSplit/>
          <w:tblHeader/>
        </w:trPr>
        <w:tc>
          <w:tcPr>
            <w:tcW w:type="dxa" w:w="760"/>
            <w:shd w:fill="1F4E79" w:val="clear"/>
            <w:tcMar>
              <w:top w:type="dxa" w:w="70"/>
              <w:left w:type="dxa" w:w="100"/>
              <w:bottom w:type="dxa" w:w="70"/>
              <w:right w:type="dxa" w:w="100"/>
            </w:tcMar>
          </w:tcPr>
          <w:p>
            <w:pPr>
              <w:spacing w:after="20"/>
            </w:pPr>
            <w:r>
              <w:rPr>
                <w:b/>
                <w:bCs/>
                <w:color w:val="FFFFFF"/>
                <w:sz w:val="16"/>
                <w:szCs w:val="16"/>
              </w:rPr>
              <w:t xml:space="preserve">ID</w:t>
            </w:r>
          </w:p>
        </w:tc>
        <w:tc>
          <w:tcPr>
            <w:tcW w:type="dxa" w:w="1700"/>
            <w:shd w:fill="1F4E79" w:val="clear"/>
            <w:tcMar>
              <w:top w:type="dxa" w:w="70"/>
              <w:left w:type="dxa" w:w="100"/>
              <w:bottom w:type="dxa" w:w="70"/>
              <w:right w:type="dxa" w:w="100"/>
            </w:tcMar>
          </w:tcPr>
          <w:p>
            <w:pPr>
              <w:spacing w:after="20"/>
            </w:pPr>
            <w:r>
              <w:rPr>
                <w:b/>
                <w:bCs/>
                <w:color w:val="FFFFFF"/>
                <w:sz w:val="16"/>
                <w:szCs w:val="16"/>
              </w:rPr>
              <w:t xml:space="preserve">Caso</w:t>
            </w:r>
          </w:p>
        </w:tc>
        <w:tc>
          <w:tcPr>
            <w:tcW w:type="dxa" w:w="2700"/>
            <w:shd w:fill="1F4E79" w:val="clear"/>
            <w:tcMar>
              <w:top w:type="dxa" w:w="70"/>
              <w:left w:type="dxa" w:w="100"/>
              <w:bottom w:type="dxa" w:w="70"/>
              <w:right w:type="dxa" w:w="100"/>
            </w:tcMar>
          </w:tcPr>
          <w:p>
            <w:pPr>
              <w:spacing w:after="20"/>
            </w:pPr>
            <w:r>
              <w:rPr>
                <w:b/>
                <w:bCs/>
                <w:color w:val="FFFFFF"/>
                <w:sz w:val="16"/>
                <w:szCs w:val="16"/>
              </w:rPr>
              <w:t xml:space="preserve">Entrada o pasos</w:t>
            </w:r>
          </w:p>
        </w:tc>
        <w:tc>
          <w:tcPr>
            <w:tcW w:type="dxa" w:w="2700"/>
            <w:shd w:fill="1F4E79" w:val="clear"/>
            <w:tcMar>
              <w:top w:type="dxa" w:w="70"/>
              <w:left w:type="dxa" w:w="100"/>
              <w:bottom w:type="dxa" w:w="70"/>
              <w:right w:type="dxa" w:w="100"/>
            </w:tcMar>
          </w:tcPr>
          <w:p>
            <w:pPr>
              <w:spacing w:after="20"/>
            </w:pPr>
            <w:r>
              <w:rPr>
                <w:b/>
                <w:bCs/>
                <w:color w:val="FFFFFF"/>
                <w:sz w:val="16"/>
                <w:szCs w:val="16"/>
              </w:rPr>
              <w:t xml:space="preserve">Resultado esperado</w:t>
            </w:r>
          </w:p>
        </w:tc>
        <w:tc>
          <w:tcPr>
            <w:tcW w:type="dxa" w:w="900"/>
            <w:shd w:fill="1F4E79" w:val="clear"/>
            <w:tcMar>
              <w:top w:type="dxa" w:w="70"/>
              <w:left w:type="dxa" w:w="100"/>
              <w:bottom w:type="dxa" w:w="70"/>
              <w:right w:type="dxa" w:w="100"/>
            </w:tcMar>
          </w:tcPr>
          <w:p>
            <w:pPr>
              <w:spacing w:after="20"/>
            </w:pPr>
            <w:r>
              <w:rPr>
                <w:b/>
                <w:bCs/>
                <w:color w:val="FFFFFF"/>
                <w:sz w:val="16"/>
                <w:szCs w:val="16"/>
              </w:rPr>
              <w:t xml:space="preserve">Traza</w:t>
            </w:r>
          </w:p>
        </w:tc>
        <w:tc>
          <w:tcPr>
            <w:tcW w:type="dxa" w:w="600"/>
            <w:shd w:fill="1F4E79" w:val="clear"/>
            <w:tcMar>
              <w:top w:type="dxa" w:w="70"/>
              <w:left w:type="dxa" w:w="100"/>
              <w:bottom w:type="dxa" w:w="70"/>
              <w:right w:type="dxa" w:w="100"/>
            </w:tcMar>
          </w:tcPr>
          <w:p>
            <w:pPr>
              <w:spacing w:after="20"/>
            </w:pPr>
            <w:r>
              <w:rPr>
                <w:b/>
                <w:bCs/>
                <w:color w:val="FFFFFF"/>
                <w:sz w:val="16"/>
                <w:szCs w:val="16"/>
              </w:rPr>
              <w:t xml:space="preserve">Estado</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PS-01</w:t>
            </w:r>
          </w:p>
        </w:tc>
        <w:tc>
          <w:tcPr>
            <w:tcW w:type="dxa" w:w="1700"/>
            <w:tcMar>
              <w:top w:type="dxa" w:w="70"/>
              <w:left w:type="dxa" w:w="100"/>
              <w:bottom w:type="dxa" w:w="70"/>
              <w:right w:type="dxa" w:w="100"/>
            </w:tcMar>
          </w:tcPr>
          <w:p>
            <w:pPr>
              <w:spacing w:after="20"/>
            </w:pPr>
            <w:r>
              <w:rPr>
                <w:sz w:val="16"/>
                <w:szCs w:val="16"/>
              </w:rPr>
              <w:t xml:space="preserve">Sin token</w:t>
            </w:r>
          </w:p>
        </w:tc>
        <w:tc>
          <w:tcPr>
            <w:tcW w:type="dxa" w:w="2700"/>
            <w:tcMar>
              <w:top w:type="dxa" w:w="70"/>
              <w:left w:type="dxa" w:w="100"/>
              <w:bottom w:type="dxa" w:w="70"/>
              <w:right w:type="dxa" w:w="100"/>
            </w:tcMar>
          </w:tcPr>
          <w:p>
            <w:pPr>
              <w:spacing w:after="20"/>
            </w:pPr>
            <w:r>
              <w:rPr>
                <w:sz w:val="16"/>
                <w:szCs w:val="16"/>
              </w:rPr>
              <w:t xml:space="preserve">Llamar a /pedidos sin Authorization.</w:t>
            </w:r>
          </w:p>
        </w:tc>
        <w:tc>
          <w:tcPr>
            <w:tcW w:type="dxa" w:w="2700"/>
            <w:tcMar>
              <w:top w:type="dxa" w:w="70"/>
              <w:left w:type="dxa" w:w="100"/>
              <w:bottom w:type="dxa" w:w="70"/>
              <w:right w:type="dxa" w:w="100"/>
            </w:tcMar>
          </w:tcPr>
          <w:p>
            <w:pPr>
              <w:spacing w:after="20"/>
            </w:pPr>
            <w:r>
              <w:rPr>
                <w:sz w:val="16"/>
                <w:szCs w:val="16"/>
              </w:rPr>
              <w:t xml:space="preserve">401.</w:t>
            </w:r>
          </w:p>
        </w:tc>
        <w:tc>
          <w:tcPr>
            <w:tcW w:type="dxa" w:w="900"/>
            <w:tcMar>
              <w:top w:type="dxa" w:w="70"/>
              <w:left w:type="dxa" w:w="100"/>
              <w:bottom w:type="dxa" w:w="70"/>
              <w:right w:type="dxa" w:w="100"/>
            </w:tcMar>
          </w:tcPr>
          <w:p>
            <w:pPr>
              <w:spacing w:after="20"/>
            </w:pPr>
            <w:r>
              <w:rPr>
                <w:sz w:val="16"/>
                <w:szCs w:val="16"/>
              </w:rPr>
              <w:t xml:space="preserve">CU-11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PS-02</w:t>
            </w:r>
          </w:p>
        </w:tc>
        <w:tc>
          <w:tcPr>
            <w:tcW w:type="dxa" w:w="1700"/>
            <w:tcMar>
              <w:top w:type="dxa" w:w="70"/>
              <w:left w:type="dxa" w:w="100"/>
              <w:bottom w:type="dxa" w:w="70"/>
              <w:right w:type="dxa" w:w="100"/>
            </w:tcMar>
          </w:tcPr>
          <w:p>
            <w:pPr>
              <w:spacing w:after="20"/>
            </w:pPr>
            <w:r>
              <w:rPr>
                <w:sz w:val="16"/>
                <w:szCs w:val="16"/>
              </w:rPr>
              <w:t xml:space="preserve">Token vencido o alterado</w:t>
            </w:r>
          </w:p>
        </w:tc>
        <w:tc>
          <w:tcPr>
            <w:tcW w:type="dxa" w:w="2700"/>
            <w:tcMar>
              <w:top w:type="dxa" w:w="70"/>
              <w:left w:type="dxa" w:w="100"/>
              <w:bottom w:type="dxa" w:w="70"/>
              <w:right w:type="dxa" w:w="100"/>
            </w:tcMar>
          </w:tcPr>
          <w:p>
            <w:pPr>
              <w:spacing w:after="20"/>
            </w:pPr>
            <w:r>
              <w:rPr>
                <w:sz w:val="16"/>
                <w:szCs w:val="16"/>
              </w:rPr>
              <w:t xml:space="preserve">Enviar un JWT modificado.</w:t>
            </w:r>
          </w:p>
        </w:tc>
        <w:tc>
          <w:tcPr>
            <w:tcW w:type="dxa" w:w="2700"/>
            <w:tcMar>
              <w:top w:type="dxa" w:w="70"/>
              <w:left w:type="dxa" w:w="100"/>
              <w:bottom w:type="dxa" w:w="70"/>
              <w:right w:type="dxa" w:w="100"/>
            </w:tcMar>
          </w:tcPr>
          <w:p>
            <w:pPr>
              <w:spacing w:after="20"/>
            </w:pPr>
            <w:r>
              <w:rPr>
                <w:sz w:val="16"/>
                <w:szCs w:val="16"/>
              </w:rPr>
              <w:t xml:space="preserve">401.</w:t>
            </w:r>
          </w:p>
        </w:tc>
        <w:tc>
          <w:tcPr>
            <w:tcW w:type="dxa" w:w="900"/>
            <w:tcMar>
              <w:top w:type="dxa" w:w="70"/>
              <w:left w:type="dxa" w:w="100"/>
              <w:bottom w:type="dxa" w:w="70"/>
              <w:right w:type="dxa" w:w="100"/>
            </w:tcMar>
          </w:tcPr>
          <w:p>
            <w:pPr>
              <w:spacing w:after="20"/>
            </w:pPr>
            <w:r>
              <w:rPr>
                <w:sz w:val="16"/>
                <w:szCs w:val="16"/>
              </w:rPr>
              <w:t xml:space="preserve">CU-11 E1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PS-03</w:t>
            </w:r>
          </w:p>
        </w:tc>
        <w:tc>
          <w:tcPr>
            <w:tcW w:type="dxa" w:w="1700"/>
            <w:tcMar>
              <w:top w:type="dxa" w:w="70"/>
              <w:left w:type="dxa" w:w="100"/>
              <w:bottom w:type="dxa" w:w="70"/>
              <w:right w:type="dxa" w:w="100"/>
            </w:tcMar>
          </w:tcPr>
          <w:p>
            <w:pPr>
              <w:spacing w:after="20"/>
            </w:pPr>
            <w:r>
              <w:rPr>
                <w:sz w:val="16"/>
                <w:szCs w:val="16"/>
              </w:rPr>
              <w:t xml:space="preserve">Rol sin permiso</w:t>
            </w:r>
          </w:p>
        </w:tc>
        <w:tc>
          <w:tcPr>
            <w:tcW w:type="dxa" w:w="2700"/>
            <w:tcMar>
              <w:top w:type="dxa" w:w="70"/>
              <w:left w:type="dxa" w:w="100"/>
              <w:bottom w:type="dxa" w:w="70"/>
              <w:right w:type="dxa" w:w="100"/>
            </w:tcMar>
          </w:tcPr>
          <w:p>
            <w:pPr>
              <w:spacing w:after="20"/>
            </w:pPr>
            <w:r>
              <w:rPr>
                <w:sz w:val="16"/>
                <w:szCs w:val="16"/>
              </w:rPr>
              <w:t xml:space="preserve">Operario intenta POST /pedidos.</w:t>
            </w:r>
          </w:p>
        </w:tc>
        <w:tc>
          <w:tcPr>
            <w:tcW w:type="dxa" w:w="2700"/>
            <w:tcMar>
              <w:top w:type="dxa" w:w="70"/>
              <w:left w:type="dxa" w:w="100"/>
              <w:bottom w:type="dxa" w:w="70"/>
              <w:right w:type="dxa" w:w="100"/>
            </w:tcMar>
          </w:tcPr>
          <w:p>
            <w:pPr>
              <w:spacing w:after="20"/>
            </w:pPr>
            <w:r>
              <w:rPr>
                <w:sz w:val="16"/>
                <w:szCs w:val="16"/>
              </w:rPr>
              <w:t xml:space="preserve">403.</w:t>
            </w:r>
          </w:p>
        </w:tc>
        <w:tc>
          <w:tcPr>
            <w:tcW w:type="dxa" w:w="900"/>
            <w:tcMar>
              <w:top w:type="dxa" w:w="70"/>
              <w:left w:type="dxa" w:w="100"/>
              <w:bottom w:type="dxa" w:w="70"/>
              <w:right w:type="dxa" w:w="100"/>
            </w:tcMar>
          </w:tcPr>
          <w:p>
            <w:pPr>
              <w:spacing w:after="20"/>
            </w:pPr>
            <w:r>
              <w:rPr>
                <w:sz w:val="16"/>
                <w:szCs w:val="16"/>
              </w:rPr>
              <w:t xml:space="preserve">RF-07</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PS-04</w:t>
            </w:r>
          </w:p>
        </w:tc>
        <w:tc>
          <w:tcPr>
            <w:tcW w:type="dxa" w:w="1700"/>
            <w:tcMar>
              <w:top w:type="dxa" w:w="70"/>
              <w:left w:type="dxa" w:w="100"/>
              <w:bottom w:type="dxa" w:w="70"/>
              <w:right w:type="dxa" w:w="100"/>
            </w:tcMar>
          </w:tcPr>
          <w:p>
            <w:pPr>
              <w:spacing w:after="20"/>
            </w:pPr>
            <w:r>
              <w:rPr>
                <w:sz w:val="16"/>
                <w:szCs w:val="16"/>
              </w:rPr>
              <w:t xml:space="preserve">Rol sin permiso en reportes</w:t>
            </w:r>
          </w:p>
        </w:tc>
        <w:tc>
          <w:tcPr>
            <w:tcW w:type="dxa" w:w="2700"/>
            <w:tcMar>
              <w:top w:type="dxa" w:w="70"/>
              <w:left w:type="dxa" w:w="100"/>
              <w:bottom w:type="dxa" w:w="70"/>
              <w:right w:type="dxa" w:w="100"/>
            </w:tcMar>
          </w:tcPr>
          <w:p>
            <w:pPr>
              <w:spacing w:after="20"/>
            </w:pPr>
            <w:r>
              <w:rPr>
                <w:sz w:val="16"/>
                <w:szCs w:val="16"/>
              </w:rPr>
              <w:t xml:space="preserve">Asesor consulta /reportes/resumen.</w:t>
            </w:r>
          </w:p>
        </w:tc>
        <w:tc>
          <w:tcPr>
            <w:tcW w:type="dxa" w:w="2700"/>
            <w:tcMar>
              <w:top w:type="dxa" w:w="70"/>
              <w:left w:type="dxa" w:w="100"/>
              <w:bottom w:type="dxa" w:w="70"/>
              <w:right w:type="dxa" w:w="100"/>
            </w:tcMar>
          </w:tcPr>
          <w:p>
            <w:pPr>
              <w:spacing w:after="20"/>
            </w:pPr>
            <w:r>
              <w:rPr>
                <w:sz w:val="16"/>
                <w:szCs w:val="16"/>
              </w:rPr>
              <w:t xml:space="preserve">403.</w:t>
            </w:r>
          </w:p>
        </w:tc>
        <w:tc>
          <w:tcPr>
            <w:tcW w:type="dxa" w:w="900"/>
            <w:tcMar>
              <w:top w:type="dxa" w:w="70"/>
              <w:left w:type="dxa" w:w="100"/>
              <w:bottom w:type="dxa" w:w="70"/>
              <w:right w:type="dxa" w:w="100"/>
            </w:tcMar>
          </w:tcPr>
          <w:p>
            <w:pPr>
              <w:spacing w:after="20"/>
            </w:pPr>
            <w:r>
              <w:rPr>
                <w:sz w:val="16"/>
                <w:szCs w:val="16"/>
              </w:rPr>
              <w:t xml:space="preserve">RF-07</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PS-05</w:t>
            </w:r>
          </w:p>
        </w:tc>
        <w:tc>
          <w:tcPr>
            <w:tcW w:type="dxa" w:w="1700"/>
            <w:tcMar>
              <w:top w:type="dxa" w:w="70"/>
              <w:left w:type="dxa" w:w="100"/>
              <w:bottom w:type="dxa" w:w="70"/>
              <w:right w:type="dxa" w:w="100"/>
            </w:tcMar>
          </w:tcPr>
          <w:p>
            <w:pPr>
              <w:spacing w:after="20"/>
            </w:pPr>
            <w:r>
              <w:rPr>
                <w:sz w:val="16"/>
                <w:szCs w:val="16"/>
              </w:rPr>
              <w:t xml:space="preserve">RLS con acceso directo</w:t>
            </w:r>
          </w:p>
        </w:tc>
        <w:tc>
          <w:tcPr>
            <w:tcW w:type="dxa" w:w="2700"/>
            <w:tcMar>
              <w:top w:type="dxa" w:w="70"/>
              <w:left w:type="dxa" w:w="100"/>
              <w:bottom w:type="dxa" w:w="70"/>
              <w:right w:type="dxa" w:w="100"/>
            </w:tcMar>
          </w:tcPr>
          <w:p>
            <w:pPr>
              <w:spacing w:after="20"/>
            </w:pPr>
            <w:r>
              <w:rPr>
                <w:sz w:val="16"/>
                <w:szCs w:val="16"/>
              </w:rPr>
              <w:t xml:space="preserve">Asesor consulta movimientos_stock con su JWT directo a Supabase.</w:t>
            </w:r>
          </w:p>
        </w:tc>
        <w:tc>
          <w:tcPr>
            <w:tcW w:type="dxa" w:w="2700"/>
            <w:tcMar>
              <w:top w:type="dxa" w:w="70"/>
              <w:left w:type="dxa" w:w="100"/>
              <w:bottom w:type="dxa" w:w="70"/>
              <w:right w:type="dxa" w:w="100"/>
            </w:tcMar>
          </w:tcPr>
          <w:p>
            <w:pPr>
              <w:spacing w:after="20"/>
            </w:pPr>
            <w:r>
              <w:rPr>
                <w:sz w:val="16"/>
                <w:szCs w:val="16"/>
              </w:rPr>
              <w:t xml:space="preserve">Devuelve 0 filas.</w:t>
            </w:r>
          </w:p>
        </w:tc>
        <w:tc>
          <w:tcPr>
            <w:tcW w:type="dxa" w:w="900"/>
            <w:tcMar>
              <w:top w:type="dxa" w:w="70"/>
              <w:left w:type="dxa" w:w="100"/>
              <w:bottom w:type="dxa" w:w="70"/>
              <w:right w:type="dxa" w:w="100"/>
            </w:tcMar>
          </w:tcPr>
          <w:p>
            <w:pPr>
              <w:spacing w:after="20"/>
            </w:pPr>
            <w:r>
              <w:rPr>
                <w:sz w:val="16"/>
                <w:szCs w:val="16"/>
              </w:rPr>
              <w:t xml:space="preserve">RF-07</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PS-06</w:t>
            </w:r>
          </w:p>
        </w:tc>
        <w:tc>
          <w:tcPr>
            <w:tcW w:type="dxa" w:w="1700"/>
            <w:tcMar>
              <w:top w:type="dxa" w:w="70"/>
              <w:left w:type="dxa" w:w="100"/>
              <w:bottom w:type="dxa" w:w="70"/>
              <w:right w:type="dxa" w:w="100"/>
            </w:tcMar>
          </w:tcPr>
          <w:p>
            <w:pPr>
              <w:spacing w:after="20"/>
            </w:pPr>
            <w:r>
              <w:rPr>
                <w:sz w:val="16"/>
                <w:szCs w:val="16"/>
              </w:rPr>
              <w:t xml:space="preserve">Administrador</w:t>
            </w:r>
          </w:p>
        </w:tc>
        <w:tc>
          <w:tcPr>
            <w:tcW w:type="dxa" w:w="2700"/>
            <w:tcMar>
              <w:top w:type="dxa" w:w="70"/>
              <w:left w:type="dxa" w:w="100"/>
              <w:bottom w:type="dxa" w:w="70"/>
              <w:right w:type="dxa" w:w="100"/>
            </w:tcMar>
          </w:tcPr>
          <w:p>
            <w:pPr>
              <w:spacing w:after="20"/>
            </w:pPr>
            <w:r>
              <w:rPr>
                <w:sz w:val="16"/>
                <w:szCs w:val="16"/>
              </w:rPr>
              <w:t xml:space="preserve">Administrador ejecuta operaciones de todos los roles.</w:t>
            </w:r>
          </w:p>
        </w:tc>
        <w:tc>
          <w:tcPr>
            <w:tcW w:type="dxa" w:w="2700"/>
            <w:tcMar>
              <w:top w:type="dxa" w:w="70"/>
              <w:left w:type="dxa" w:w="100"/>
              <w:bottom w:type="dxa" w:w="70"/>
              <w:right w:type="dxa" w:w="100"/>
            </w:tcMar>
          </w:tcPr>
          <w:p>
            <w:pPr>
              <w:spacing w:after="20"/>
            </w:pPr>
            <w:r>
              <w:rPr>
                <w:sz w:val="16"/>
                <w:szCs w:val="16"/>
              </w:rPr>
              <w:t xml:space="preserve">Todas permitidas.</w:t>
            </w:r>
          </w:p>
        </w:tc>
        <w:tc>
          <w:tcPr>
            <w:tcW w:type="dxa" w:w="900"/>
            <w:tcMar>
              <w:top w:type="dxa" w:w="70"/>
              <w:left w:type="dxa" w:w="100"/>
              <w:bottom w:type="dxa" w:w="70"/>
              <w:right w:type="dxa" w:w="100"/>
            </w:tcMar>
          </w:tcPr>
          <w:p>
            <w:pPr>
              <w:spacing w:after="20"/>
            </w:pPr>
            <w:r>
              <w:rPr>
                <w:sz w:val="16"/>
                <w:szCs w:val="16"/>
              </w:rPr>
              <w:t xml:space="preserve">RF-07</w:t>
            </w:r>
          </w:p>
        </w:tc>
        <w:tc>
          <w:tcPr>
            <w:tcW w:type="dxa" w:w="600"/>
            <w:tcMar>
              <w:top w:type="dxa" w:w="70"/>
              <w:left w:type="dxa" w:w="100"/>
              <w:bottom w:type="dxa" w:w="70"/>
              <w:right w:type="dxa" w:w="100"/>
            </w:tcMar>
          </w:tcPr>
          <w:p>
            <w:pPr>
              <w:spacing w:after="20"/>
            </w:pPr>
            <w:r>
              <w:rPr>
                <w:sz w:val="16"/>
                <w:szCs w:val="16"/>
              </w:rPr>
              <w:t xml:space="preserve">Pendiente</w:t>
            </w:r>
          </w:p>
        </w:tc>
      </w:tr>
    </w:tbl>
    <w:p>
      <w:pPr>
        <w:spacing w:after="100"/>
      </w:pPr>
    </w:p>
    <w:p>
      <w:pPr>
        <w:pStyle w:val="Heading3"/>
        <w:keepNext/>
        <w:spacing w:after="100" w:before="240"/>
      </w:pPr>
      <w:r>
        <w:t xml:space="preserve">Rendimiento e interfaz</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60"/>
        <w:gridCol w:w="1700"/>
        <w:gridCol w:w="2700"/>
        <w:gridCol w:w="2700"/>
        <w:gridCol w:w="900"/>
        <w:gridCol w:w="600"/>
      </w:tblGrid>
      <w:tr>
        <w:trPr>
          <w:cantSplit/>
          <w:tblHeader/>
        </w:trPr>
        <w:tc>
          <w:tcPr>
            <w:tcW w:type="dxa" w:w="760"/>
            <w:shd w:fill="1F4E79" w:val="clear"/>
            <w:tcMar>
              <w:top w:type="dxa" w:w="70"/>
              <w:left w:type="dxa" w:w="100"/>
              <w:bottom w:type="dxa" w:w="70"/>
              <w:right w:type="dxa" w:w="100"/>
            </w:tcMar>
          </w:tcPr>
          <w:p>
            <w:pPr>
              <w:spacing w:after="20"/>
            </w:pPr>
            <w:r>
              <w:rPr>
                <w:b/>
                <w:bCs/>
                <w:color w:val="FFFFFF"/>
                <w:sz w:val="16"/>
                <w:szCs w:val="16"/>
              </w:rPr>
              <w:t xml:space="preserve">ID</w:t>
            </w:r>
          </w:p>
        </w:tc>
        <w:tc>
          <w:tcPr>
            <w:tcW w:type="dxa" w:w="1700"/>
            <w:shd w:fill="1F4E79" w:val="clear"/>
            <w:tcMar>
              <w:top w:type="dxa" w:w="70"/>
              <w:left w:type="dxa" w:w="100"/>
              <w:bottom w:type="dxa" w:w="70"/>
              <w:right w:type="dxa" w:w="100"/>
            </w:tcMar>
          </w:tcPr>
          <w:p>
            <w:pPr>
              <w:spacing w:after="20"/>
            </w:pPr>
            <w:r>
              <w:rPr>
                <w:b/>
                <w:bCs/>
                <w:color w:val="FFFFFF"/>
                <w:sz w:val="16"/>
                <w:szCs w:val="16"/>
              </w:rPr>
              <w:t xml:space="preserve">Caso</w:t>
            </w:r>
          </w:p>
        </w:tc>
        <w:tc>
          <w:tcPr>
            <w:tcW w:type="dxa" w:w="2700"/>
            <w:shd w:fill="1F4E79" w:val="clear"/>
            <w:tcMar>
              <w:top w:type="dxa" w:w="70"/>
              <w:left w:type="dxa" w:w="100"/>
              <w:bottom w:type="dxa" w:w="70"/>
              <w:right w:type="dxa" w:w="100"/>
            </w:tcMar>
          </w:tcPr>
          <w:p>
            <w:pPr>
              <w:spacing w:after="20"/>
            </w:pPr>
            <w:r>
              <w:rPr>
                <w:b/>
                <w:bCs/>
                <w:color w:val="FFFFFF"/>
                <w:sz w:val="16"/>
                <w:szCs w:val="16"/>
              </w:rPr>
              <w:t xml:space="preserve">Entrada o pasos</w:t>
            </w:r>
          </w:p>
        </w:tc>
        <w:tc>
          <w:tcPr>
            <w:tcW w:type="dxa" w:w="2700"/>
            <w:shd w:fill="1F4E79" w:val="clear"/>
            <w:tcMar>
              <w:top w:type="dxa" w:w="70"/>
              <w:left w:type="dxa" w:w="100"/>
              <w:bottom w:type="dxa" w:w="70"/>
              <w:right w:type="dxa" w:w="100"/>
            </w:tcMar>
          </w:tcPr>
          <w:p>
            <w:pPr>
              <w:spacing w:after="20"/>
            </w:pPr>
            <w:r>
              <w:rPr>
                <w:b/>
                <w:bCs/>
                <w:color w:val="FFFFFF"/>
                <w:sz w:val="16"/>
                <w:szCs w:val="16"/>
              </w:rPr>
              <w:t xml:space="preserve">Resultado esperado</w:t>
            </w:r>
          </w:p>
        </w:tc>
        <w:tc>
          <w:tcPr>
            <w:tcW w:type="dxa" w:w="900"/>
            <w:shd w:fill="1F4E79" w:val="clear"/>
            <w:tcMar>
              <w:top w:type="dxa" w:w="70"/>
              <w:left w:type="dxa" w:w="100"/>
              <w:bottom w:type="dxa" w:w="70"/>
              <w:right w:type="dxa" w:w="100"/>
            </w:tcMar>
          </w:tcPr>
          <w:p>
            <w:pPr>
              <w:spacing w:after="20"/>
            </w:pPr>
            <w:r>
              <w:rPr>
                <w:b/>
                <w:bCs/>
                <w:color w:val="FFFFFF"/>
                <w:sz w:val="16"/>
                <w:szCs w:val="16"/>
              </w:rPr>
              <w:t xml:space="preserve">Traza</w:t>
            </w:r>
          </w:p>
        </w:tc>
        <w:tc>
          <w:tcPr>
            <w:tcW w:type="dxa" w:w="600"/>
            <w:shd w:fill="1F4E79" w:val="clear"/>
            <w:tcMar>
              <w:top w:type="dxa" w:w="70"/>
              <w:left w:type="dxa" w:w="100"/>
              <w:bottom w:type="dxa" w:w="70"/>
              <w:right w:type="dxa" w:w="100"/>
            </w:tcMar>
          </w:tcPr>
          <w:p>
            <w:pPr>
              <w:spacing w:after="20"/>
            </w:pPr>
            <w:r>
              <w:rPr>
                <w:b/>
                <w:bCs/>
                <w:color w:val="FFFFFF"/>
                <w:sz w:val="16"/>
                <w:szCs w:val="16"/>
              </w:rPr>
              <w:t xml:space="preserve">Estado</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PR-01</w:t>
            </w:r>
          </w:p>
        </w:tc>
        <w:tc>
          <w:tcPr>
            <w:tcW w:type="dxa" w:w="1700"/>
            <w:tcMar>
              <w:top w:type="dxa" w:w="70"/>
              <w:left w:type="dxa" w:w="100"/>
              <w:bottom w:type="dxa" w:w="70"/>
              <w:right w:type="dxa" w:w="100"/>
            </w:tcMar>
          </w:tcPr>
          <w:p>
            <w:pPr>
              <w:spacing w:after="20"/>
            </w:pPr>
            <w:r>
              <w:rPr>
                <w:sz w:val="16"/>
                <w:szCs w:val="16"/>
              </w:rPr>
              <w:t xml:space="preserve">Carga con SKU distintos</w:t>
            </w:r>
          </w:p>
        </w:tc>
        <w:tc>
          <w:tcPr>
            <w:tcW w:type="dxa" w:w="2700"/>
            <w:tcMar>
              <w:top w:type="dxa" w:w="70"/>
              <w:left w:type="dxa" w:w="100"/>
              <w:bottom w:type="dxa" w:w="70"/>
              <w:right w:type="dxa" w:w="100"/>
            </w:tcMar>
          </w:tcPr>
          <w:p>
            <w:pPr>
              <w:spacing w:after="20"/>
            </w:pPr>
            <w:r>
              <w:rPr>
                <w:sz w:val="16"/>
                <w:szCs w:val="16"/>
              </w:rPr>
              <w:t xml:space="preserve">50 usuarios simultáneos creando pedidos de productos diferentes durante 1 minuto.</w:t>
            </w:r>
          </w:p>
        </w:tc>
        <w:tc>
          <w:tcPr>
            <w:tcW w:type="dxa" w:w="2700"/>
            <w:tcMar>
              <w:top w:type="dxa" w:w="70"/>
              <w:left w:type="dxa" w:w="100"/>
              <w:bottom w:type="dxa" w:w="70"/>
              <w:right w:type="dxa" w:w="100"/>
            </w:tcMar>
          </w:tcPr>
          <w:p>
            <w:pPr>
              <w:spacing w:after="20"/>
            </w:pPr>
            <w:r>
              <w:rPr>
                <w:sz w:val="16"/>
                <w:szCs w:val="16"/>
              </w:rPr>
              <w:t xml:space="preserve">Percentil 95 menor a 800 ms y cero errores 5xx.</w:t>
            </w:r>
          </w:p>
        </w:tc>
        <w:tc>
          <w:tcPr>
            <w:tcW w:type="dxa" w:w="900"/>
            <w:tcMar>
              <w:top w:type="dxa" w:w="70"/>
              <w:left w:type="dxa" w:w="100"/>
              <w:bottom w:type="dxa" w:w="70"/>
              <w:right w:type="dxa" w:w="100"/>
            </w:tcMar>
          </w:tcPr>
          <w:p>
            <w:pPr>
              <w:spacing w:after="20"/>
            </w:pPr>
            <w:r>
              <w:rPr>
                <w:sz w:val="16"/>
                <w:szCs w:val="16"/>
              </w:rPr>
              <w:t xml:space="preserve">Objetivos</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PR-02</w:t>
            </w:r>
          </w:p>
        </w:tc>
        <w:tc>
          <w:tcPr>
            <w:tcW w:type="dxa" w:w="1700"/>
            <w:tcMar>
              <w:top w:type="dxa" w:w="70"/>
              <w:left w:type="dxa" w:w="100"/>
              <w:bottom w:type="dxa" w:w="70"/>
              <w:right w:type="dxa" w:w="100"/>
            </w:tcMar>
          </w:tcPr>
          <w:p>
            <w:pPr>
              <w:spacing w:after="20"/>
            </w:pPr>
            <w:r>
              <w:rPr>
                <w:sz w:val="16"/>
                <w:szCs w:val="16"/>
              </w:rPr>
              <w:t xml:space="preserve">Contención sobre un SKU</w:t>
            </w:r>
          </w:p>
        </w:tc>
        <w:tc>
          <w:tcPr>
            <w:tcW w:type="dxa" w:w="2700"/>
            <w:tcMar>
              <w:top w:type="dxa" w:w="70"/>
              <w:left w:type="dxa" w:w="100"/>
              <w:bottom w:type="dxa" w:w="70"/>
              <w:right w:type="dxa" w:w="100"/>
            </w:tcMar>
          </w:tcPr>
          <w:p>
            <w:pPr>
              <w:spacing w:after="20"/>
            </w:pPr>
            <w:r>
              <w:rPr>
                <w:sz w:val="16"/>
                <w:szCs w:val="16"/>
              </w:rPr>
              <w:t xml:space="preserve">100 solicitudes simultáneas al mismo SKU con stock para 10.</w:t>
            </w:r>
          </w:p>
        </w:tc>
        <w:tc>
          <w:tcPr>
            <w:tcW w:type="dxa" w:w="2700"/>
            <w:tcMar>
              <w:top w:type="dxa" w:w="70"/>
              <w:left w:type="dxa" w:w="100"/>
              <w:bottom w:type="dxa" w:w="70"/>
              <w:right w:type="dxa" w:w="100"/>
            </w:tcMar>
          </w:tcPr>
          <w:p>
            <w:pPr>
              <w:spacing w:after="20"/>
            </w:pPr>
            <w:r>
              <w:rPr>
                <w:sz w:val="16"/>
                <w:szCs w:val="16"/>
              </w:rPr>
              <w:t xml:space="preserve">Exactamente 10 aceptadas; el resto 409 o 423; cero sobreventa.</w:t>
            </w:r>
          </w:p>
        </w:tc>
        <w:tc>
          <w:tcPr>
            <w:tcW w:type="dxa" w:w="900"/>
            <w:tcMar>
              <w:top w:type="dxa" w:w="70"/>
              <w:left w:type="dxa" w:w="100"/>
              <w:bottom w:type="dxa" w:w="70"/>
              <w:right w:type="dxa" w:w="100"/>
            </w:tcMar>
          </w:tcPr>
          <w:p>
            <w:pPr>
              <w:spacing w:after="20"/>
            </w:pPr>
            <w:r>
              <w:rPr>
                <w:sz w:val="16"/>
                <w:szCs w:val="16"/>
              </w:rPr>
              <w:t xml:space="preserve">R1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PU-01</w:t>
            </w:r>
          </w:p>
        </w:tc>
        <w:tc>
          <w:tcPr>
            <w:tcW w:type="dxa" w:w="1700"/>
            <w:tcMar>
              <w:top w:type="dxa" w:w="70"/>
              <w:left w:type="dxa" w:w="100"/>
              <w:bottom w:type="dxa" w:w="70"/>
              <w:right w:type="dxa" w:w="100"/>
            </w:tcMar>
          </w:tcPr>
          <w:p>
            <w:pPr>
              <w:spacing w:after="20"/>
            </w:pPr>
            <w:r>
              <w:rPr>
                <w:sz w:val="16"/>
                <w:szCs w:val="16"/>
              </w:rPr>
              <w:t xml:space="preserve">Alerta de línea sin stock</w:t>
            </w:r>
          </w:p>
        </w:tc>
        <w:tc>
          <w:tcPr>
            <w:tcW w:type="dxa" w:w="2700"/>
            <w:tcMar>
              <w:top w:type="dxa" w:w="70"/>
              <w:left w:type="dxa" w:w="100"/>
              <w:bottom w:type="dxa" w:w="70"/>
              <w:right w:type="dxa" w:w="100"/>
            </w:tcMar>
          </w:tcPr>
          <w:p>
            <w:pPr>
              <w:spacing w:after="20"/>
            </w:pPr>
            <w:r>
              <w:rPr>
                <w:sz w:val="16"/>
                <w:szCs w:val="16"/>
              </w:rPr>
              <w:t xml:space="preserve">Cargar una línea con cantidad mayor al disponible.</w:t>
            </w:r>
          </w:p>
        </w:tc>
        <w:tc>
          <w:tcPr>
            <w:tcW w:type="dxa" w:w="2700"/>
            <w:tcMar>
              <w:top w:type="dxa" w:w="70"/>
              <w:left w:type="dxa" w:w="100"/>
              <w:bottom w:type="dxa" w:w="70"/>
              <w:right w:type="dxa" w:w="100"/>
            </w:tcMar>
          </w:tcPr>
          <w:p>
            <w:pPr>
              <w:spacing w:after="20"/>
            </w:pPr>
            <w:r>
              <w:rPr>
                <w:sz w:val="16"/>
                <w:szCs w:val="16"/>
              </w:rPr>
              <w:t xml:space="preserve">Aparece el aviso con las opciones Ajustar, Ver sustitutos y Backorder.</w:t>
            </w:r>
          </w:p>
        </w:tc>
        <w:tc>
          <w:tcPr>
            <w:tcW w:type="dxa" w:w="900"/>
            <w:tcMar>
              <w:top w:type="dxa" w:w="70"/>
              <w:left w:type="dxa" w:w="100"/>
              <w:bottom w:type="dxa" w:w="70"/>
              <w:right w:type="dxa" w:w="100"/>
            </w:tcMar>
          </w:tcPr>
          <w:p>
            <w:pPr>
              <w:spacing w:after="20"/>
            </w:pPr>
            <w:r>
              <w:rPr>
                <w:sz w:val="16"/>
                <w:szCs w:val="16"/>
              </w:rPr>
              <w:t xml:space="preserve">Mockup CU-01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PU-02</w:t>
            </w:r>
          </w:p>
        </w:tc>
        <w:tc>
          <w:tcPr>
            <w:tcW w:type="dxa" w:w="1700"/>
            <w:tcMar>
              <w:top w:type="dxa" w:w="70"/>
              <w:left w:type="dxa" w:w="100"/>
              <w:bottom w:type="dxa" w:w="70"/>
              <w:right w:type="dxa" w:w="100"/>
            </w:tcMar>
          </w:tcPr>
          <w:p>
            <w:pPr>
              <w:spacing w:after="20"/>
            </w:pPr>
            <w:r>
              <w:rPr>
                <w:sz w:val="16"/>
                <w:szCs w:val="16"/>
              </w:rPr>
              <w:t xml:space="preserve">Confirmar bloqueado</w:t>
            </w:r>
          </w:p>
        </w:tc>
        <w:tc>
          <w:tcPr>
            <w:tcW w:type="dxa" w:w="2700"/>
            <w:tcMar>
              <w:top w:type="dxa" w:w="70"/>
              <w:left w:type="dxa" w:w="100"/>
              <w:bottom w:type="dxa" w:w="70"/>
              <w:right w:type="dxa" w:w="100"/>
            </w:tcMar>
          </w:tcPr>
          <w:p>
            <w:pPr>
              <w:spacing w:after="20"/>
            </w:pPr>
            <w:r>
              <w:rPr>
                <w:sz w:val="16"/>
                <w:szCs w:val="16"/>
              </w:rPr>
              <w:t xml:space="preserve">Con una línea sin resolver.</w:t>
            </w:r>
          </w:p>
        </w:tc>
        <w:tc>
          <w:tcPr>
            <w:tcW w:type="dxa" w:w="2700"/>
            <w:tcMar>
              <w:top w:type="dxa" w:w="70"/>
              <w:left w:type="dxa" w:w="100"/>
              <w:bottom w:type="dxa" w:w="70"/>
              <w:right w:type="dxa" w:w="100"/>
            </w:tcMar>
          </w:tcPr>
          <w:p>
            <w:pPr>
              <w:spacing w:after="20"/>
            </w:pPr>
            <w:r>
              <w:rPr>
                <w:sz w:val="16"/>
                <w:szCs w:val="16"/>
              </w:rPr>
              <w:t xml:space="preserve">El botón Confirmar pedido permanece deshabilitado.</w:t>
            </w:r>
          </w:p>
        </w:tc>
        <w:tc>
          <w:tcPr>
            <w:tcW w:type="dxa" w:w="900"/>
            <w:tcMar>
              <w:top w:type="dxa" w:w="70"/>
              <w:left w:type="dxa" w:w="100"/>
              <w:bottom w:type="dxa" w:w="70"/>
              <w:right w:type="dxa" w:w="100"/>
            </w:tcMar>
          </w:tcPr>
          <w:p>
            <w:pPr>
              <w:spacing w:after="20"/>
            </w:pPr>
            <w:r>
              <w:rPr>
                <w:sz w:val="16"/>
                <w:szCs w:val="16"/>
              </w:rPr>
              <w:t xml:space="preserve">Mockup CU-01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PU-03</w:t>
            </w:r>
          </w:p>
        </w:tc>
        <w:tc>
          <w:tcPr>
            <w:tcW w:type="dxa" w:w="1700"/>
            <w:tcMar>
              <w:top w:type="dxa" w:w="70"/>
              <w:left w:type="dxa" w:w="100"/>
              <w:bottom w:type="dxa" w:w="70"/>
              <w:right w:type="dxa" w:w="100"/>
            </w:tcMar>
          </w:tcPr>
          <w:p>
            <w:pPr>
              <w:spacing w:after="20"/>
            </w:pPr>
            <w:r>
              <w:rPr>
                <w:sz w:val="16"/>
                <w:szCs w:val="16"/>
              </w:rPr>
              <w:t xml:space="preserve">Menú por rol</w:t>
            </w:r>
          </w:p>
        </w:tc>
        <w:tc>
          <w:tcPr>
            <w:tcW w:type="dxa" w:w="2700"/>
            <w:tcMar>
              <w:top w:type="dxa" w:w="70"/>
              <w:left w:type="dxa" w:w="100"/>
              <w:bottom w:type="dxa" w:w="70"/>
              <w:right w:type="dxa" w:w="100"/>
            </w:tcMar>
          </w:tcPr>
          <w:p>
            <w:pPr>
              <w:spacing w:after="20"/>
            </w:pPr>
            <w:r>
              <w:rPr>
                <w:sz w:val="16"/>
                <w:szCs w:val="16"/>
              </w:rPr>
              <w:t xml:space="preserve">Iniciar sesión con cada rol.</w:t>
            </w:r>
          </w:p>
        </w:tc>
        <w:tc>
          <w:tcPr>
            <w:tcW w:type="dxa" w:w="2700"/>
            <w:tcMar>
              <w:top w:type="dxa" w:w="70"/>
              <w:left w:type="dxa" w:w="100"/>
              <w:bottom w:type="dxa" w:w="70"/>
              <w:right w:type="dxa" w:w="100"/>
            </w:tcMar>
          </w:tcPr>
          <w:p>
            <w:pPr>
              <w:spacing w:after="20"/>
            </w:pPr>
            <w:r>
              <w:rPr>
                <w:sz w:val="16"/>
                <w:szCs w:val="16"/>
              </w:rPr>
              <w:t xml:space="preserve">Solo se ven los módulos permitidos para ese rol.</w:t>
            </w:r>
          </w:p>
        </w:tc>
        <w:tc>
          <w:tcPr>
            <w:tcW w:type="dxa" w:w="900"/>
            <w:tcMar>
              <w:top w:type="dxa" w:w="70"/>
              <w:left w:type="dxa" w:w="100"/>
              <w:bottom w:type="dxa" w:w="70"/>
              <w:right w:type="dxa" w:w="100"/>
            </w:tcMar>
          </w:tcPr>
          <w:p>
            <w:pPr>
              <w:spacing w:after="20"/>
            </w:pPr>
            <w:r>
              <w:rPr>
                <w:sz w:val="16"/>
                <w:szCs w:val="16"/>
              </w:rPr>
              <w:t xml:space="preserve">CU-11</w:t>
            </w:r>
          </w:p>
        </w:tc>
        <w:tc>
          <w:tcPr>
            <w:tcW w:type="dxa" w:w="600"/>
            <w:tcMar>
              <w:top w:type="dxa" w:w="70"/>
              <w:left w:type="dxa" w:w="100"/>
              <w:bottom w:type="dxa" w:w="70"/>
              <w:right w:type="dxa" w:w="100"/>
            </w:tcMar>
          </w:tcPr>
          <w:p>
            <w:pPr>
              <w:spacing w:after="20"/>
            </w:pPr>
            <w:r>
              <w:rPr>
                <w:sz w:val="16"/>
                <w:szCs w:val="16"/>
              </w:rPr>
              <w:t xml:space="preserve">Pendiente</w:t>
            </w:r>
          </w:p>
        </w:tc>
      </w:tr>
      <w:tr>
        <w:trPr>
          <w:cantSplit/>
        </w:trPr>
        <w:tc>
          <w:tcPr>
            <w:tcW w:type="dxa" w:w="760"/>
            <w:tcMar>
              <w:top w:type="dxa" w:w="70"/>
              <w:left w:type="dxa" w:w="100"/>
              <w:bottom w:type="dxa" w:w="70"/>
              <w:right w:type="dxa" w:w="100"/>
            </w:tcMar>
          </w:tcPr>
          <w:p>
            <w:pPr>
              <w:spacing w:after="20"/>
            </w:pPr>
            <w:r>
              <w:rPr>
                <w:rFonts w:ascii="Courier New" w:hAnsi="Courier New" w:cs="Courier New"/>
                <w:sz w:val="16"/>
                <w:szCs w:val="16"/>
              </w:rPr>
              <w:t xml:space="preserve">PU-04</w:t>
            </w:r>
          </w:p>
        </w:tc>
        <w:tc>
          <w:tcPr>
            <w:tcW w:type="dxa" w:w="1700"/>
            <w:tcMar>
              <w:top w:type="dxa" w:w="70"/>
              <w:left w:type="dxa" w:w="100"/>
              <w:bottom w:type="dxa" w:w="70"/>
              <w:right w:type="dxa" w:w="100"/>
            </w:tcMar>
          </w:tcPr>
          <w:p>
            <w:pPr>
              <w:spacing w:after="20"/>
            </w:pPr>
            <w:r>
              <w:rPr>
                <w:sz w:val="16"/>
                <w:szCs w:val="16"/>
              </w:rPr>
              <w:t xml:space="preserve">Pantalla pequeña</w:t>
            </w:r>
          </w:p>
        </w:tc>
        <w:tc>
          <w:tcPr>
            <w:tcW w:type="dxa" w:w="2700"/>
            <w:tcMar>
              <w:top w:type="dxa" w:w="70"/>
              <w:left w:type="dxa" w:w="100"/>
              <w:bottom w:type="dxa" w:w="70"/>
              <w:right w:type="dxa" w:w="100"/>
            </w:tcMar>
          </w:tcPr>
          <w:p>
            <w:pPr>
              <w:spacing w:after="20"/>
            </w:pPr>
            <w:r>
              <w:rPr>
                <w:sz w:val="16"/>
                <w:szCs w:val="16"/>
              </w:rPr>
              <w:t xml:space="preserve">Abrir las pantallas con ancho de 375 px.</w:t>
            </w:r>
          </w:p>
        </w:tc>
        <w:tc>
          <w:tcPr>
            <w:tcW w:type="dxa" w:w="2700"/>
            <w:tcMar>
              <w:top w:type="dxa" w:w="70"/>
              <w:left w:type="dxa" w:w="100"/>
              <w:bottom w:type="dxa" w:w="70"/>
              <w:right w:type="dxa" w:w="100"/>
            </w:tcMar>
          </w:tcPr>
          <w:p>
            <w:pPr>
              <w:spacing w:after="20"/>
            </w:pPr>
            <w:r>
              <w:rPr>
                <w:sz w:val="16"/>
                <w:szCs w:val="16"/>
              </w:rPr>
              <w:t xml:space="preserve">Sin desplazamiento horizontal de la página; botones de al menos 44 px.</w:t>
            </w:r>
          </w:p>
        </w:tc>
        <w:tc>
          <w:tcPr>
            <w:tcW w:type="dxa" w:w="900"/>
            <w:tcMar>
              <w:top w:type="dxa" w:w="70"/>
              <w:left w:type="dxa" w:w="100"/>
              <w:bottom w:type="dxa" w:w="70"/>
              <w:right w:type="dxa" w:w="100"/>
            </w:tcMar>
          </w:tcPr>
          <w:p>
            <w:pPr>
              <w:spacing w:after="20"/>
            </w:pPr>
            <w:r>
              <w:rPr>
                <w:sz w:val="16"/>
                <w:szCs w:val="16"/>
              </w:rPr>
              <w:t xml:space="preserve">Visión</w:t>
            </w:r>
          </w:p>
        </w:tc>
        <w:tc>
          <w:tcPr>
            <w:tcW w:type="dxa" w:w="600"/>
            <w:tcMar>
              <w:top w:type="dxa" w:w="70"/>
              <w:left w:type="dxa" w:w="100"/>
              <w:bottom w:type="dxa" w:w="70"/>
              <w:right w:type="dxa" w:w="100"/>
            </w:tcMar>
          </w:tcPr>
          <w:p>
            <w:pPr>
              <w:spacing w:after="20"/>
            </w:pPr>
            <w:r>
              <w:rPr>
                <w:sz w:val="16"/>
                <w:szCs w:val="16"/>
              </w:rPr>
              <w:t xml:space="preserve">Pendiente</w:t>
            </w:r>
          </w:p>
        </w:tc>
      </w:tr>
    </w:tbl>
    <w:p>
      <w:pPr>
        <w:spacing w:after="100"/>
      </w:pPr>
    </w:p>
    <w:p>
      <w:pPr>
        <w:spacing w:after="140"/>
      </w:pPr>
      <w:r>
        <w:t xml:space="preserve">Resumen: 42 casos de prueba; 6 ejecutados y aprobados, 2 con código escrito y 34 pendientes. Todo lo pendiente se ejecuta durante las iteraciones 1 a 3 de la Fase de Construcción.</w:t>
      </w:r>
    </w:p>
    <w:p>
      <w:pPr>
        <w:pStyle w:val="Heading3"/>
        <w:keepNext/>
        <w:spacing w:after="100" w:before="240"/>
      </w:pPr>
      <w:r>
        <w:t xml:space="preserve">Trazabilidad de casos de uso a pruebas</w:t>
      </w:r>
    </w:p>
    <w:p>
      <w:pPr>
        <w:spacing w:after="140"/>
      </w:pPr>
      <w:r>
        <w:t xml:space="preserve">Complementa la matriz de trazabilidad de requisitos (sección 3.3): cada caso de uso, incluidos los nuevos de la sección 2.9, tiene al menos una prueba asociada.</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400"/>
        <w:gridCol w:w="6960"/>
      </w:tblGrid>
      <w:tr>
        <w:trPr>
          <w:cantSplit/>
          <w:tblHeader/>
        </w:trPr>
        <w:tc>
          <w:tcPr>
            <w:tcW w:type="dxa" w:w="2400"/>
            <w:shd w:fill="1F4E79" w:val="clear"/>
            <w:tcMar>
              <w:top w:type="dxa" w:w="70"/>
              <w:left w:type="dxa" w:w="100"/>
              <w:bottom w:type="dxa" w:w="70"/>
              <w:right w:type="dxa" w:w="100"/>
            </w:tcMar>
          </w:tcPr>
          <w:p>
            <w:pPr>
              <w:spacing w:after="20"/>
            </w:pPr>
            <w:r>
              <w:rPr>
                <w:b/>
                <w:bCs/>
                <w:color w:val="FFFFFF"/>
                <w:sz w:val="17"/>
                <w:szCs w:val="17"/>
              </w:rPr>
              <w:t xml:space="preserve">Caso de uso</w:t>
            </w:r>
          </w:p>
        </w:tc>
        <w:tc>
          <w:tcPr>
            <w:tcW w:type="dxa" w:w="6960"/>
            <w:shd w:fill="1F4E79" w:val="clear"/>
            <w:tcMar>
              <w:top w:type="dxa" w:w="70"/>
              <w:left w:type="dxa" w:w="100"/>
              <w:bottom w:type="dxa" w:w="70"/>
              <w:right w:type="dxa" w:w="100"/>
            </w:tcMar>
          </w:tcPr>
          <w:p>
            <w:pPr>
              <w:spacing w:after="20"/>
            </w:pPr>
            <w:r>
              <w:rPr>
                <w:b/>
                <w:bCs/>
                <w:color w:val="FFFFFF"/>
                <w:sz w:val="17"/>
                <w:szCs w:val="17"/>
              </w:rPr>
              <w:t xml:space="preserve">Casos de prueba</w:t>
            </w:r>
          </w:p>
        </w:tc>
      </w:tr>
      <w:tr>
        <w:trPr>
          <w:cantSplit/>
        </w:trPr>
        <w:tc>
          <w:tcPr>
            <w:tcW w:type="dxa" w:w="2400"/>
            <w:tcMar>
              <w:top w:type="dxa" w:w="70"/>
              <w:left w:type="dxa" w:w="100"/>
              <w:bottom w:type="dxa" w:w="70"/>
              <w:right w:type="dxa" w:w="100"/>
            </w:tcMar>
          </w:tcPr>
          <w:p>
            <w:pPr>
              <w:spacing w:after="20"/>
            </w:pPr>
            <w:r>
              <w:rPr>
                <w:sz w:val="17"/>
                <w:szCs w:val="17"/>
              </w:rPr>
              <w:t xml:space="preserve">CU-01 / CU-02</w:t>
            </w:r>
          </w:p>
        </w:tc>
        <w:tc>
          <w:tcPr>
            <w:tcW w:type="dxa" w:w="6960"/>
            <w:tcMar>
              <w:top w:type="dxa" w:w="70"/>
              <w:left w:type="dxa" w:w="100"/>
              <w:bottom w:type="dxa" w:w="70"/>
              <w:right w:type="dxa" w:w="100"/>
            </w:tcMar>
          </w:tcPr>
          <w:p>
            <w:pPr>
              <w:spacing w:after="20"/>
            </w:pPr>
            <w:r>
              <w:rPr>
                <w:sz w:val="17"/>
                <w:szCs w:val="17"/>
              </w:rPr>
              <w:t xml:space="preserve">PA-01 a PA-11, PB-01 a PB-05, PU-01, PU-02</w:t>
            </w:r>
          </w:p>
        </w:tc>
      </w:tr>
      <w:tr>
        <w:trPr>
          <w:cantSplit/>
        </w:trPr>
        <w:tc>
          <w:tcPr>
            <w:tcW w:type="dxa" w:w="2400"/>
            <w:tcMar>
              <w:top w:type="dxa" w:w="70"/>
              <w:left w:type="dxa" w:w="100"/>
              <w:bottom w:type="dxa" w:w="70"/>
              <w:right w:type="dxa" w:w="100"/>
            </w:tcMar>
          </w:tcPr>
          <w:p>
            <w:pPr>
              <w:spacing w:after="20"/>
            </w:pPr>
            <w:r>
              <w:rPr>
                <w:sz w:val="17"/>
                <w:szCs w:val="17"/>
              </w:rPr>
              <w:t xml:space="preserve">CU-03</w:t>
            </w:r>
          </w:p>
        </w:tc>
        <w:tc>
          <w:tcPr>
            <w:tcW w:type="dxa" w:w="6960"/>
            <w:tcMar>
              <w:top w:type="dxa" w:w="70"/>
              <w:left w:type="dxa" w:w="100"/>
              <w:bottom w:type="dxa" w:w="70"/>
              <w:right w:type="dxa" w:w="100"/>
            </w:tcMar>
          </w:tcPr>
          <w:p>
            <w:pPr>
              <w:spacing w:after="20"/>
            </w:pPr>
            <w:r>
              <w:rPr>
                <w:sz w:val="17"/>
                <w:szCs w:val="17"/>
              </w:rPr>
              <w:t xml:space="preserve">PA-15, PB-06</w:t>
            </w:r>
          </w:p>
        </w:tc>
      </w:tr>
      <w:tr>
        <w:trPr>
          <w:cantSplit/>
        </w:trPr>
        <w:tc>
          <w:tcPr>
            <w:tcW w:type="dxa" w:w="2400"/>
            <w:tcMar>
              <w:top w:type="dxa" w:w="70"/>
              <w:left w:type="dxa" w:w="100"/>
              <w:bottom w:type="dxa" w:w="70"/>
              <w:right w:type="dxa" w:w="100"/>
            </w:tcMar>
          </w:tcPr>
          <w:p>
            <w:pPr>
              <w:spacing w:after="20"/>
            </w:pPr>
            <w:r>
              <w:rPr>
                <w:sz w:val="17"/>
                <w:szCs w:val="17"/>
              </w:rPr>
              <w:t xml:space="preserve">CU-04</w:t>
            </w:r>
          </w:p>
        </w:tc>
        <w:tc>
          <w:tcPr>
            <w:tcW w:type="dxa" w:w="6960"/>
            <w:tcMar>
              <w:top w:type="dxa" w:w="70"/>
              <w:left w:type="dxa" w:w="100"/>
              <w:bottom w:type="dxa" w:w="70"/>
              <w:right w:type="dxa" w:w="100"/>
            </w:tcMar>
          </w:tcPr>
          <w:p>
            <w:pPr>
              <w:spacing w:after="20"/>
            </w:pPr>
            <w:r>
              <w:rPr>
                <w:sz w:val="17"/>
                <w:szCs w:val="17"/>
              </w:rPr>
              <w:t xml:space="preserve">PA-16, PA-17</w:t>
            </w:r>
          </w:p>
        </w:tc>
      </w:tr>
      <w:tr>
        <w:trPr>
          <w:cantSplit/>
        </w:trPr>
        <w:tc>
          <w:tcPr>
            <w:tcW w:type="dxa" w:w="2400"/>
            <w:tcMar>
              <w:top w:type="dxa" w:w="70"/>
              <w:left w:type="dxa" w:w="100"/>
              <w:bottom w:type="dxa" w:w="70"/>
              <w:right w:type="dxa" w:w="100"/>
            </w:tcMar>
          </w:tcPr>
          <w:p>
            <w:pPr>
              <w:spacing w:after="20"/>
            </w:pPr>
            <w:r>
              <w:rPr>
                <w:sz w:val="17"/>
                <w:szCs w:val="17"/>
              </w:rPr>
              <w:t xml:space="preserve">CU-05</w:t>
            </w:r>
          </w:p>
        </w:tc>
        <w:tc>
          <w:tcPr>
            <w:tcW w:type="dxa" w:w="6960"/>
            <w:tcMar>
              <w:top w:type="dxa" w:w="70"/>
              <w:left w:type="dxa" w:w="100"/>
              <w:bottom w:type="dxa" w:w="70"/>
              <w:right w:type="dxa" w:w="100"/>
            </w:tcMar>
          </w:tcPr>
          <w:p>
            <w:pPr>
              <w:spacing w:after="20"/>
            </w:pPr>
            <w:r>
              <w:rPr>
                <w:sz w:val="17"/>
                <w:szCs w:val="17"/>
              </w:rPr>
              <w:t xml:space="preserve">PA-14, PA-18, PA-19, PA-20</w:t>
            </w:r>
          </w:p>
        </w:tc>
      </w:tr>
      <w:tr>
        <w:trPr>
          <w:cantSplit/>
        </w:trPr>
        <w:tc>
          <w:tcPr>
            <w:tcW w:type="dxa" w:w="2400"/>
            <w:tcMar>
              <w:top w:type="dxa" w:w="70"/>
              <w:left w:type="dxa" w:w="100"/>
              <w:bottom w:type="dxa" w:w="70"/>
              <w:right w:type="dxa" w:w="100"/>
            </w:tcMar>
          </w:tcPr>
          <w:p>
            <w:pPr>
              <w:spacing w:after="20"/>
            </w:pPr>
            <w:r>
              <w:rPr>
                <w:sz w:val="17"/>
                <w:szCs w:val="17"/>
              </w:rPr>
              <w:t xml:space="preserve">CU-06</w:t>
            </w:r>
          </w:p>
        </w:tc>
        <w:tc>
          <w:tcPr>
            <w:tcW w:type="dxa" w:w="6960"/>
            <w:tcMar>
              <w:top w:type="dxa" w:w="70"/>
              <w:left w:type="dxa" w:w="100"/>
              <w:bottom w:type="dxa" w:w="70"/>
              <w:right w:type="dxa" w:w="100"/>
            </w:tcMar>
          </w:tcPr>
          <w:p>
            <w:pPr>
              <w:spacing w:after="20"/>
            </w:pPr>
            <w:r>
              <w:rPr>
                <w:sz w:val="17"/>
                <w:szCs w:val="17"/>
              </w:rPr>
              <w:t xml:space="preserve">PA-21, PA-22, PA-23</w:t>
            </w:r>
          </w:p>
        </w:tc>
      </w:tr>
      <w:tr>
        <w:trPr>
          <w:cantSplit/>
        </w:trPr>
        <w:tc>
          <w:tcPr>
            <w:tcW w:type="dxa" w:w="2400"/>
            <w:tcMar>
              <w:top w:type="dxa" w:w="70"/>
              <w:left w:type="dxa" w:w="100"/>
              <w:bottom w:type="dxa" w:w="70"/>
              <w:right w:type="dxa" w:w="100"/>
            </w:tcMar>
          </w:tcPr>
          <w:p>
            <w:pPr>
              <w:spacing w:after="20"/>
            </w:pPr>
            <w:r>
              <w:rPr>
                <w:sz w:val="17"/>
                <w:szCs w:val="17"/>
              </w:rPr>
              <w:t xml:space="preserve">CU-07</w:t>
            </w:r>
          </w:p>
        </w:tc>
        <w:tc>
          <w:tcPr>
            <w:tcW w:type="dxa" w:w="6960"/>
            <w:tcMar>
              <w:top w:type="dxa" w:w="70"/>
              <w:left w:type="dxa" w:w="100"/>
              <w:bottom w:type="dxa" w:w="70"/>
              <w:right w:type="dxa" w:w="100"/>
            </w:tcMar>
          </w:tcPr>
          <w:p>
            <w:pPr>
              <w:spacing w:after="20"/>
            </w:pPr>
            <w:r>
              <w:rPr>
                <w:sz w:val="17"/>
                <w:szCs w:val="17"/>
              </w:rPr>
              <w:t xml:space="preserve">PA-24</w:t>
            </w:r>
          </w:p>
        </w:tc>
      </w:tr>
      <w:tr>
        <w:trPr>
          <w:cantSplit/>
        </w:trPr>
        <w:tc>
          <w:tcPr>
            <w:tcW w:type="dxa" w:w="2400"/>
            <w:tcMar>
              <w:top w:type="dxa" w:w="70"/>
              <w:left w:type="dxa" w:w="100"/>
              <w:bottom w:type="dxa" w:w="70"/>
              <w:right w:type="dxa" w:w="100"/>
            </w:tcMar>
          </w:tcPr>
          <w:p>
            <w:pPr>
              <w:spacing w:after="20"/>
            </w:pPr>
            <w:r>
              <w:rPr>
                <w:sz w:val="17"/>
                <w:szCs w:val="17"/>
              </w:rPr>
              <w:t xml:space="preserve">CU-08</w:t>
            </w:r>
          </w:p>
        </w:tc>
        <w:tc>
          <w:tcPr>
            <w:tcW w:type="dxa" w:w="6960"/>
            <w:tcMar>
              <w:top w:type="dxa" w:w="70"/>
              <w:left w:type="dxa" w:w="100"/>
              <w:bottom w:type="dxa" w:w="70"/>
              <w:right w:type="dxa" w:w="100"/>
            </w:tcMar>
          </w:tcPr>
          <w:p>
            <w:pPr>
              <w:spacing w:after="20"/>
            </w:pPr>
            <w:r>
              <w:rPr>
                <w:sz w:val="17"/>
                <w:szCs w:val="17"/>
              </w:rPr>
              <w:t xml:space="preserve">PA-12, PA-13</w:t>
            </w:r>
          </w:p>
        </w:tc>
      </w:tr>
      <w:tr>
        <w:trPr>
          <w:cantSplit/>
        </w:trPr>
        <w:tc>
          <w:tcPr>
            <w:tcW w:type="dxa" w:w="2400"/>
            <w:tcMar>
              <w:top w:type="dxa" w:w="70"/>
              <w:left w:type="dxa" w:w="100"/>
              <w:bottom w:type="dxa" w:w="70"/>
              <w:right w:type="dxa" w:w="100"/>
            </w:tcMar>
          </w:tcPr>
          <w:p>
            <w:pPr>
              <w:spacing w:after="20"/>
            </w:pPr>
            <w:r>
              <w:rPr>
                <w:sz w:val="17"/>
                <w:szCs w:val="17"/>
              </w:rPr>
              <w:t xml:space="preserve">CU-09 / CU-10</w:t>
            </w:r>
          </w:p>
        </w:tc>
        <w:tc>
          <w:tcPr>
            <w:tcW w:type="dxa" w:w="6960"/>
            <w:tcMar>
              <w:top w:type="dxa" w:w="70"/>
              <w:left w:type="dxa" w:w="100"/>
              <w:bottom w:type="dxa" w:w="70"/>
              <w:right w:type="dxa" w:w="100"/>
            </w:tcMar>
          </w:tcPr>
          <w:p>
            <w:pPr>
              <w:spacing w:after="20"/>
            </w:pPr>
            <w:r>
              <w:rPr>
                <w:sz w:val="17"/>
                <w:szCs w:val="17"/>
              </w:rPr>
              <w:t xml:space="preserve">PA-15 (verifica el resultado), PR-01, PU-04</w:t>
            </w:r>
          </w:p>
        </w:tc>
      </w:tr>
      <w:tr>
        <w:trPr>
          <w:cantSplit/>
        </w:trPr>
        <w:tc>
          <w:tcPr>
            <w:tcW w:type="dxa" w:w="2400"/>
            <w:tcMar>
              <w:top w:type="dxa" w:w="70"/>
              <w:left w:type="dxa" w:w="100"/>
              <w:bottom w:type="dxa" w:w="70"/>
              <w:right w:type="dxa" w:w="100"/>
            </w:tcMar>
          </w:tcPr>
          <w:p>
            <w:pPr>
              <w:spacing w:after="20"/>
            </w:pPr>
            <w:r>
              <w:rPr>
                <w:sz w:val="17"/>
                <w:szCs w:val="17"/>
              </w:rPr>
              <w:t xml:space="preserve">CU-11</w:t>
            </w:r>
          </w:p>
        </w:tc>
        <w:tc>
          <w:tcPr>
            <w:tcW w:type="dxa" w:w="6960"/>
            <w:tcMar>
              <w:top w:type="dxa" w:w="70"/>
              <w:left w:type="dxa" w:w="100"/>
              <w:bottom w:type="dxa" w:w="70"/>
              <w:right w:type="dxa" w:w="100"/>
            </w:tcMar>
          </w:tcPr>
          <w:p>
            <w:pPr>
              <w:spacing w:after="20"/>
            </w:pPr>
            <w:r>
              <w:rPr>
                <w:sz w:val="17"/>
                <w:szCs w:val="17"/>
              </w:rPr>
              <w:t xml:space="preserve">PS-01 a PS-06, PU-03</w:t>
            </w:r>
          </w:p>
        </w:tc>
      </w:tr>
    </w:tbl>
    <w:p>
      <w:pPr>
        <w:spacing w:after="100"/>
      </w:pPr>
    </w:p>
    <w:p>
      <w:r>
        <w:br w:type="page"/>
      </w:r>
    </w:p>
    <w:p>
      <w:pPr>
        <w:pStyle w:val="Heading1"/>
        <w:spacing w:after="200" w:before="400"/>
      </w:pPr>
      <w:r>
        <w:t xml:space="preserve">Fase de Transición</w:t>
      </w:r>
    </w:p>
    <w:p>
      <w:pPr>
        <w:spacing w:after="160"/>
      </w:pPr>
      <w:r>
        <w:rPr/>
        <w:t xml:space="preserve">Objetivo: asegurar que el software esté listo para los usuarios finales y realizar el pase a producción, cerrando el ciclo completo de RUP iniciado en la Fase de Inicio.</w:t>
      </w:r>
    </w:p>
    <w:p>
      <w:pPr>
        <w:pStyle w:val="Heading2"/>
        <w:spacing w:after="150" w:before="300"/>
      </w:pPr>
      <w:r>
        <w:t xml:space="preserve">4.1 Pruebas Beta / Validación de Usuario</w:t>
      </w:r>
    </w:p>
    <w:p>
      <w:pPr>
        <w:spacing w:after="160"/>
      </w:pPr>
      <w:r>
        <w:rPr/>
        <w:t xml:space="preserve">Antes del despliegue definitivo, se ejecuta un piloto controlado en una sola bodega durante 2 semanas, corriendo LogiStock en paralelo al proceso manual actual (sin reemplazarlo todavía), para recopilar fallos de último minuto sin arriesgar la operación real.</w:t>
      </w:r>
    </w:p>
    <w:p>
      <w:pPr>
        <w:spacing w:after="160"/>
      </w:pPr>
      <w:r>
        <w:rPr>
          <w:b/>
          <w:bCs/>
        </w:rPr>
        <w:t xml:space="preserve">Participantes del piloto:</w:t>
      </w:r>
    </w:p>
    <w:p>
      <w:pPr>
        <w:spacing w:after="80"/>
        <w:ind w:left="720" w:hanging="360"/>
      </w:pPr>
      <w:r>
        <w:t xml:space="preserve">•  1 Almacenista, 1 Asesor de Ventas y 1 Jefe de Logística de la bodega piloto</w:t>
      </w:r>
    </w:p>
    <w:p>
      <w:pPr>
        <w:spacing w:after="80"/>
        <w:ind w:left="720" w:hanging="360"/>
      </w:pPr>
      <w:r>
        <w:t xml:space="preserve">•  El Administrador del sistema, como soporte de primer nivel durante el piloto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300"/>
        <w:gridCol w:w="3300"/>
      </w:tblGrid>
      <w:tr>
        <w:trPr>
          <w:cantSplit/>
          <w:tblHeader/>
        </w:trPr>
        <w:tc>
          <w:tcPr>
            <w:tcW w:type="dxa" w:w="1800"/>
            <w:shd w:fill="1F4E79" w:val="clear"/>
            <w:tcMar>
              <w:top w:type="dxa" w:w="100"/>
              <w:left w:type="dxa" w:w="120"/>
              <w:bottom w:type="dxa" w:w="100"/>
              <w:right w:type="dxa" w:w="120"/>
            </w:tcMar>
          </w:tcPr>
          <w:p>
            <w:r>
              <w:rPr>
                <w:b/>
                <w:bCs/>
                <w:color w:val="FFFFFF"/>
                <w:sz w:val="20"/>
                <w:szCs w:val="20"/>
              </w:rPr>
              <w:t xml:space="preserve">Escenario</w:t>
            </w:r>
          </w:p>
        </w:tc>
        <w:tc>
          <w:tcPr>
            <w:tcW w:type="dxa" w:w="2300"/>
            <w:shd w:fill="1F4E79" w:val="clear"/>
            <w:tcMar>
              <w:top w:type="dxa" w:w="100"/>
              <w:left w:type="dxa" w:w="120"/>
              <w:bottom w:type="dxa" w:w="100"/>
              <w:right w:type="dxa" w:w="120"/>
            </w:tcMar>
          </w:tcPr>
          <w:p>
            <w:r>
              <w:rPr>
                <w:b/>
                <w:bCs/>
                <w:color w:val="FFFFFF"/>
                <w:sz w:val="20"/>
                <w:szCs w:val="20"/>
              </w:rPr>
              <w:t xml:space="preserve">Flujo probado</w:t>
            </w:r>
          </w:p>
        </w:tc>
        <w:tc>
          <w:tcPr>
            <w:tcW w:type="dxa" w:w="2300"/>
            <w:shd w:fill="1F4E79" w:val="clear"/>
            <w:tcMar>
              <w:top w:type="dxa" w:w="100"/>
              <w:left w:type="dxa" w:w="120"/>
              <w:bottom w:type="dxa" w:w="100"/>
              <w:right w:type="dxa" w:w="120"/>
            </w:tcMar>
          </w:tcPr>
          <w:p>
            <w:r>
              <w:rPr>
                <w:b/>
                <w:bCs/>
                <w:color w:val="FFFFFF"/>
                <w:sz w:val="20"/>
                <w:szCs w:val="20"/>
              </w:rPr>
              <w:t xml:space="preserve">Responsable</w:t>
            </w:r>
          </w:p>
        </w:tc>
        <w:tc>
          <w:tcPr>
            <w:tcW w:type="dxa" w:w="3300"/>
            <w:shd w:fill="1F4E79" w:val="clear"/>
            <w:tcMar>
              <w:top w:type="dxa" w:w="100"/>
              <w:left w:type="dxa" w:w="120"/>
              <w:bottom w:type="dxa" w:w="100"/>
              <w:right w:type="dxa" w:w="120"/>
            </w:tcMar>
          </w:tcPr>
          <w:p>
            <w:r>
              <w:rPr>
                <w:b/>
                <w:bCs/>
                <w:color w:val="FFFFFF"/>
                <w:sz w:val="20"/>
                <w:szCs w:val="20"/>
              </w:rPr>
              <w:t xml:space="preserve">Criterio de aceptación</w:t>
            </w:r>
          </w:p>
        </w:tc>
      </w:tr>
      <w:tr>
        <w:trPr>
          <w:cantSplit/>
        </w:trPr>
        <w:tc>
          <w:tcPr>
            <w:tcW w:type="dxa" w:w="1800"/>
            <w:tcMar>
              <w:top w:type="dxa" w:w="100"/>
              <w:left w:type="dxa" w:w="120"/>
              <w:bottom w:type="dxa" w:w="100"/>
              <w:right w:type="dxa" w:w="120"/>
            </w:tcMar>
          </w:tcPr>
          <w:p>
            <w:r>
              <w:rPr>
                <w:b w:val="false"/>
                <w:bCs w:val="false"/>
                <w:color w:val="000000"/>
                <w:sz w:val="20"/>
                <w:szCs w:val="20"/>
              </w:rPr>
              <w:t xml:space="preserve">EB-01</w:t>
            </w:r>
          </w:p>
        </w:tc>
        <w:tc>
          <w:tcPr>
            <w:tcW w:type="dxa" w:w="2300"/>
            <w:tcMar>
              <w:top w:type="dxa" w:w="100"/>
              <w:left w:type="dxa" w:w="120"/>
              <w:bottom w:type="dxa" w:w="100"/>
              <w:right w:type="dxa" w:w="120"/>
            </w:tcMar>
          </w:tcPr>
          <w:p>
            <w:r>
              <w:rPr>
                <w:b w:val="false"/>
                <w:bCs w:val="false"/>
                <w:color w:val="000000"/>
                <w:sz w:val="20"/>
                <w:szCs w:val="20"/>
              </w:rPr>
              <w:t xml:space="preserve">Recepción de mercancía real de un proveedor</w:t>
            </w:r>
          </w:p>
        </w:tc>
        <w:tc>
          <w:tcPr>
            <w:tcW w:type="dxa" w:w="2300"/>
            <w:tcMar>
              <w:top w:type="dxa" w:w="100"/>
              <w:left w:type="dxa" w:w="120"/>
              <w:bottom w:type="dxa" w:w="100"/>
              <w:right w:type="dxa" w:w="120"/>
            </w:tcMar>
          </w:tcPr>
          <w:p>
            <w:r>
              <w:rPr>
                <w:b w:val="false"/>
                <w:bCs w:val="false"/>
                <w:color w:val="000000"/>
                <w:sz w:val="20"/>
                <w:szCs w:val="20"/>
              </w:rPr>
              <w:t xml:space="preserve">Encargado de Compras</w:t>
            </w:r>
          </w:p>
        </w:tc>
        <w:tc>
          <w:tcPr>
            <w:tcW w:type="dxa" w:w="3300"/>
            <w:tcMar>
              <w:top w:type="dxa" w:w="100"/>
              <w:left w:type="dxa" w:w="120"/>
              <w:bottom w:type="dxa" w:w="100"/>
              <w:right w:type="dxa" w:w="120"/>
            </w:tcMar>
          </w:tcPr>
          <w:p>
            <w:r>
              <w:rPr>
                <w:b w:val="false"/>
                <w:bCs w:val="false"/>
                <w:color w:val="000000"/>
                <w:sz w:val="20"/>
                <w:szCs w:val="20"/>
              </w:rPr>
              <w:t xml:space="preserve">El stock se refleja correctamente en el sistema en menos de 5 minutos</w:t>
            </w:r>
          </w:p>
        </w:tc>
      </w:tr>
      <w:tr>
        <w:trPr>
          <w:cantSplit/>
        </w:trPr>
        <w:tc>
          <w:tcPr>
            <w:tcW w:type="dxa" w:w="1800"/>
            <w:tcMar>
              <w:top w:type="dxa" w:w="100"/>
              <w:left w:type="dxa" w:w="120"/>
              <w:bottom w:type="dxa" w:w="100"/>
              <w:right w:type="dxa" w:w="120"/>
            </w:tcMar>
          </w:tcPr>
          <w:p>
            <w:r>
              <w:rPr>
                <w:b w:val="false"/>
                <w:bCs w:val="false"/>
                <w:color w:val="000000"/>
                <w:sz w:val="20"/>
                <w:szCs w:val="20"/>
              </w:rPr>
              <w:t xml:space="preserve">EB-02</w:t>
            </w:r>
          </w:p>
        </w:tc>
        <w:tc>
          <w:tcPr>
            <w:tcW w:type="dxa" w:w="2300"/>
            <w:tcMar>
              <w:top w:type="dxa" w:w="100"/>
              <w:left w:type="dxa" w:w="120"/>
              <w:bottom w:type="dxa" w:w="100"/>
              <w:right w:type="dxa" w:w="120"/>
            </w:tcMar>
          </w:tcPr>
          <w:p>
            <w:r>
              <w:rPr>
                <w:b w:val="false"/>
                <w:bCs w:val="false"/>
                <w:color w:val="000000"/>
                <w:sz w:val="20"/>
                <w:szCs w:val="20"/>
              </w:rPr>
              <w:t xml:space="preserve">Venta con stock límite (solo alcanza para 1 pedido)</w:t>
            </w:r>
          </w:p>
        </w:tc>
        <w:tc>
          <w:tcPr>
            <w:tcW w:type="dxa" w:w="2300"/>
            <w:tcMar>
              <w:top w:type="dxa" w:w="100"/>
              <w:left w:type="dxa" w:w="120"/>
              <w:bottom w:type="dxa" w:w="100"/>
              <w:right w:type="dxa" w:w="120"/>
            </w:tcMar>
          </w:tcPr>
          <w:p>
            <w:r>
              <w:rPr>
                <w:b w:val="false"/>
                <w:bCs w:val="false"/>
                <w:color w:val="000000"/>
                <w:sz w:val="20"/>
                <w:szCs w:val="20"/>
              </w:rPr>
              <w:t xml:space="preserve">Asesor de Ventas</w:t>
            </w:r>
          </w:p>
        </w:tc>
        <w:tc>
          <w:tcPr>
            <w:tcW w:type="dxa" w:w="3300"/>
            <w:tcMar>
              <w:top w:type="dxa" w:w="100"/>
              <w:left w:type="dxa" w:w="120"/>
              <w:bottom w:type="dxa" w:w="100"/>
              <w:right w:type="dxa" w:w="120"/>
            </w:tcMar>
          </w:tcPr>
          <w:p>
            <w:r>
              <w:rPr>
                <w:b w:val="false"/>
                <w:bCs w:val="false"/>
                <w:color w:val="000000"/>
                <w:sz w:val="20"/>
                <w:szCs w:val="20"/>
              </w:rPr>
              <w:t xml:space="preserve">Un segundo pedido simultáneo es rechazado sin generar sobreventa</w:t>
            </w:r>
          </w:p>
        </w:tc>
      </w:tr>
      <w:tr>
        <w:trPr>
          <w:cantSplit/>
        </w:trPr>
        <w:tc>
          <w:tcPr>
            <w:tcW w:type="dxa" w:w="1800"/>
            <w:tcMar>
              <w:top w:type="dxa" w:w="100"/>
              <w:left w:type="dxa" w:w="120"/>
              <w:bottom w:type="dxa" w:w="100"/>
              <w:right w:type="dxa" w:w="120"/>
            </w:tcMar>
          </w:tcPr>
          <w:p>
            <w:r>
              <w:rPr>
                <w:b w:val="false"/>
                <w:bCs w:val="false"/>
                <w:color w:val="000000"/>
                <w:sz w:val="20"/>
                <w:szCs w:val="20"/>
              </w:rPr>
              <w:t xml:space="preserve">EB-03</w:t>
            </w:r>
          </w:p>
        </w:tc>
        <w:tc>
          <w:tcPr>
            <w:tcW w:type="dxa" w:w="2300"/>
            <w:tcMar>
              <w:top w:type="dxa" w:w="100"/>
              <w:left w:type="dxa" w:w="120"/>
              <w:bottom w:type="dxa" w:w="100"/>
              <w:right w:type="dxa" w:w="120"/>
            </w:tcMar>
          </w:tcPr>
          <w:p>
            <w:r>
              <w:rPr>
                <w:b w:val="false"/>
                <w:bCs w:val="false"/>
                <w:color w:val="000000"/>
                <w:sz w:val="20"/>
                <w:szCs w:val="20"/>
              </w:rPr>
              <w:t xml:space="preserve">Ciclo completo de un pedido real</w:t>
            </w:r>
          </w:p>
        </w:tc>
        <w:tc>
          <w:tcPr>
            <w:tcW w:type="dxa" w:w="2300"/>
            <w:tcMar>
              <w:top w:type="dxa" w:w="100"/>
              <w:left w:type="dxa" w:w="120"/>
              <w:bottom w:type="dxa" w:w="100"/>
              <w:right w:type="dxa" w:w="120"/>
            </w:tcMar>
          </w:tcPr>
          <w:p>
            <w:r>
              <w:rPr>
                <w:b w:val="false"/>
                <w:bCs w:val="false"/>
                <w:color w:val="000000"/>
                <w:sz w:val="20"/>
                <w:szCs w:val="20"/>
              </w:rPr>
              <w:t xml:space="preserve">Jefe de Logística</w:t>
            </w:r>
          </w:p>
        </w:tc>
        <w:tc>
          <w:tcPr>
            <w:tcW w:type="dxa" w:w="3300"/>
            <w:tcMar>
              <w:top w:type="dxa" w:w="100"/>
              <w:left w:type="dxa" w:w="120"/>
              <w:bottom w:type="dxa" w:w="100"/>
              <w:right w:type="dxa" w:w="120"/>
            </w:tcMar>
          </w:tcPr>
          <w:p>
            <w:r>
              <w:rPr>
                <w:b w:val="false"/>
                <w:bCs w:val="false"/>
                <w:color w:val="000000"/>
                <w:sz w:val="20"/>
                <w:szCs w:val="20"/>
              </w:rPr>
              <w:t xml:space="preserve">El pedido transiciona Creado → En Preparación → Despachado → Entregado sin intervención manual</w:t>
            </w:r>
          </w:p>
        </w:tc>
      </w:tr>
      <w:tr>
        <w:trPr>
          <w:cantSplit/>
        </w:trPr>
        <w:tc>
          <w:tcPr>
            <w:tcW w:type="dxa" w:w="1800"/>
            <w:tcMar>
              <w:top w:type="dxa" w:w="100"/>
              <w:left w:type="dxa" w:w="120"/>
              <w:bottom w:type="dxa" w:w="100"/>
              <w:right w:type="dxa" w:w="120"/>
            </w:tcMar>
          </w:tcPr>
          <w:p>
            <w:r>
              <w:rPr>
                <w:b w:val="false"/>
                <w:bCs w:val="false"/>
                <w:color w:val="000000"/>
                <w:sz w:val="20"/>
                <w:szCs w:val="20"/>
              </w:rPr>
              <w:t xml:space="preserve">EB-04</w:t>
            </w:r>
          </w:p>
        </w:tc>
        <w:tc>
          <w:tcPr>
            <w:tcW w:type="dxa" w:w="2300"/>
            <w:tcMar>
              <w:top w:type="dxa" w:w="100"/>
              <w:left w:type="dxa" w:w="120"/>
              <w:bottom w:type="dxa" w:w="100"/>
              <w:right w:type="dxa" w:w="120"/>
            </w:tcMar>
          </w:tcPr>
          <w:p>
            <w:r>
              <w:rPr>
                <w:b w:val="false"/>
                <w:bCs w:val="false"/>
                <w:color w:val="000000"/>
                <w:sz w:val="20"/>
                <w:szCs w:val="20"/>
              </w:rPr>
              <w:t xml:space="preserve">Caída temporal de conexión durante una venta</w:t>
            </w:r>
          </w:p>
        </w:tc>
        <w:tc>
          <w:tcPr>
            <w:tcW w:type="dxa" w:w="2300"/>
            <w:tcMar>
              <w:top w:type="dxa" w:w="100"/>
              <w:left w:type="dxa" w:w="120"/>
              <w:bottom w:type="dxa" w:w="100"/>
              <w:right w:type="dxa" w:w="120"/>
            </w:tcMar>
          </w:tcPr>
          <w:p>
            <w:r>
              <w:rPr>
                <w:b w:val="false"/>
                <w:bCs w:val="false"/>
                <w:color w:val="000000"/>
                <w:sz w:val="20"/>
                <w:szCs w:val="20"/>
              </w:rPr>
              <w:t xml:space="preserve">Asesor de Ventas</w:t>
            </w:r>
          </w:p>
        </w:tc>
        <w:tc>
          <w:tcPr>
            <w:tcW w:type="dxa" w:w="3300"/>
            <w:tcMar>
              <w:top w:type="dxa" w:w="100"/>
              <w:left w:type="dxa" w:w="120"/>
              <w:bottom w:type="dxa" w:w="100"/>
              <w:right w:type="dxa" w:w="120"/>
            </w:tcMar>
          </w:tcPr>
          <w:p>
            <w:r>
              <w:rPr>
                <w:b w:val="false"/>
                <w:bCs w:val="false"/>
                <w:color w:val="000000"/>
                <w:sz w:val="20"/>
                <w:szCs w:val="20"/>
              </w:rPr>
              <w:t xml:space="preserve">El sistema informa el error con claridad y no deja reservas de stock huérfanas</w:t>
            </w:r>
          </w:p>
        </w:tc>
      </w:tr>
    </w:tbl>
    <w:p>
      <w:pPr>
        <w:spacing w:after="200"/>
      </w:pPr>
    </w:p>
    <w:p>
      <w:pPr>
        <w:spacing w:after="160"/>
      </w:pPr>
      <w:r>
        <w:rPr/>
        <w:t xml:space="preserve">Los hallazgos del piloto se priorizan y corrigen antes del Go-Live. Cualquier hallazgo que implique re-abrir una decisión de diseño de la Fase de Elaboración se documenta como lección aprendida, no se improvisa en producción.</w:t>
      </w:r>
    </w:p>
    <w:p>
      <w:pPr>
        <w:pStyle w:val="Heading2"/>
        <w:spacing w:after="150" w:before="300"/>
      </w:pPr>
      <w:r>
        <w:t xml:space="preserve">4.2 Manuales de Usuario y de Instalación</w:t>
      </w:r>
    </w:p>
    <w:p>
      <w:pPr>
        <w:pStyle w:val="Heading3"/>
        <w:spacing w:after="100" w:before="200"/>
      </w:pPr>
      <w:r>
        <w:t xml:space="preserve">Manual de Usuario (por rol)</w:t>
      </w:r>
    </w:p>
    <w:p>
      <w:pPr>
        <w:spacing w:after="160"/>
      </w:pPr>
      <w:r>
        <w:rPr/>
        <w:t xml:space="preserve">Se entrega una guía corta y visual por cada actor, enfocada en las tareas que realiza a diario, evitando documentación genérica de todo el sistema que el usuario no necesita leer:</w:t>
      </w:r>
    </w:p>
    <w:p>
      <w:pPr>
        <w:spacing w:after="80"/>
        <w:ind w:left="720" w:hanging="360"/>
      </w:pPr>
      <w:r>
        <w:t xml:space="preserve">•  Encargado de Compras: cómo registrar una entrada de mercancía y corregir un error de recepción</w:t>
      </w:r>
    </w:p>
    <w:p>
      <w:pPr>
        <w:spacing w:after="80"/>
        <w:ind w:left="720" w:hanging="360"/>
      </w:pPr>
      <w:r>
        <w:t xml:space="preserve">•  Almacenista: cómo ubicar y reubicar productos por SKU/bodega, y qué hacer con producto dañado</w:t>
      </w:r>
    </w:p>
    <w:p>
      <w:pPr>
        <w:spacing w:after="80"/>
        <w:ind w:left="720" w:hanging="360"/>
      </w:pPr>
      <w:r>
        <w:t xml:space="preserve">•  Asesor de Ventas: cómo crear una cotización, qué significa que una línea sea rechazada por stock, y cómo ofrecer un sustituto</w:t>
      </w:r>
    </w:p>
    <w:p>
      <w:pPr>
        <w:spacing w:after="80"/>
        <w:ind w:left="720" w:hanging="360"/>
      </w:pPr>
      <w:r>
        <w:t xml:space="preserve">•  Jefe de Logística: cómo planificar un despacho y leer la ruta sugerida</w:t>
      </w:r>
    </w:p>
    <w:p>
      <w:pPr>
        <w:spacing w:after="80"/>
        <w:ind w:left="720" w:hanging="360"/>
      </w:pPr>
      <w:r>
        <w:t xml:space="preserve">•  Chofer/Repartidor: cómo consultar su ruta del día y actualizar el estado de cada entrega desde el navegador del teléfono</w:t>
      </w:r>
    </w:p>
    <w:p>
      <w:pPr>
        <w:spacing w:after="80"/>
        <w:ind w:left="720" w:hanging="360"/>
      </w:pPr>
      <w:r>
        <w:t xml:space="preserve">•  Administrador: cómo dar de alta usuarios, bodegas y especialidades, y cómo revisar el estado de las colas de picking</w:t>
      </w:r>
    </w:p>
    <w:p>
      <w:pPr>
        <w:pStyle w:val="Heading3"/>
        <w:spacing w:after="100" w:before="200"/>
      </w:pPr>
      <w:r>
        <w:t xml:space="preserve">Manual de Instalación</w:t>
      </w:r>
    </w:p>
    <w:p>
      <w:pPr>
        <w:spacing w:after="160"/>
      </w:pPr>
      <w:r>
        <w:rPr>
          <w:b/>
          <w:bCs/>
        </w:rPr>
        <w:t xml:space="preserve">Prerrequisitos:</w:t>
      </w:r>
    </w:p>
    <w:p>
      <w:pPr>
        <w:spacing w:after="80"/>
        <w:ind w:left="720" w:hanging="360"/>
      </w:pPr>
      <w:r>
        <w:t xml:space="preserve">•  Node.js 20+ y acceso a un proyecto de Supabase (PostgreSQL gestionado)</w:t>
      </w:r>
    </w:p>
    <w:p>
      <w:pPr>
        <w:spacing w:after="80"/>
        <w:ind w:left="720" w:hanging="360"/>
      </w:pPr>
      <w:r>
        <w:t xml:space="preserve">•  Instancia de Redis accesible (local vía Docker en desarrollo, administrada en producción)</w:t>
      </w:r>
    </w:p>
    <w:p>
      <w:pPr>
        <w:spacing w:after="80"/>
        <w:ind w:left="720" w:hanging="360"/>
      </w:pPr>
      <w:r>
        <w:t xml:space="preserve">•  Variables de entorno: credenciales de Supabase, cadena de conexión de Redis, token de la API de rutas (OSRM/Google Directions)</w:t>
      </w:r>
    </w:p>
    <w:p>
      <w:pPr>
        <w:spacing w:after="160"/>
      </w:pPr>
      <w:r>
        <w:rPr>
          <w:b/>
          <w:bCs/>
        </w:rPr>
        <w:t xml:space="preserve">Pasos de instalación:</w:t>
      </w:r>
    </w:p>
    <w:p>
      <w:pPr>
        <w:spacing w:after="80"/>
        <w:ind w:left="720" w:hanging="360"/>
      </w:pPr>
      <w:r>
        <w:t xml:space="preserve">•  1. Clonar el repositorio y ejecutar npm install</w:t>
      </w:r>
    </w:p>
    <w:p>
      <w:pPr>
        <w:spacing w:after="80"/>
        <w:ind w:left="720" w:hanging="360"/>
      </w:pPr>
      <w:r>
        <w:t xml:space="preserve">•  2. Ejecutar las migraciones de base de datos sobre el proyecto de Supabase</w:t>
      </w:r>
    </w:p>
    <w:p>
      <w:pPr>
        <w:spacing w:after="80"/>
        <w:ind w:left="720" w:hanging="360"/>
      </w:pPr>
      <w:r>
        <w:t xml:space="preserve">•  3. Configurar las políticas de Row Level Security (RLS) por rol</w:t>
      </w:r>
    </w:p>
    <w:p>
      <w:pPr>
        <w:spacing w:after="80"/>
        <w:ind w:left="720" w:hanging="360"/>
      </w:pPr>
      <w:r>
        <w:t xml:space="preserve">•  4. Levantar Redis y verificar conectividad desde la API (npm run start)</w:t>
      </w:r>
    </w:p>
    <w:p>
      <w:pPr>
        <w:spacing w:after="80"/>
        <w:ind w:left="720" w:hanging="360"/>
      </w:pPr>
      <w:r>
        <w:t xml:space="preserve">•  5. Verificar que el worker de BullMQ (picking.processor.ts) esté corriendo como proceso independiente</w:t>
      </w:r>
    </w:p>
    <w:p>
      <w:pPr>
        <w:spacing w:after="80"/>
        <w:ind w:left="720" w:hanging="360"/>
      </w:pPr>
      <w:r>
        <w:t xml:space="preserve">•  6. Ejecutar la prueba de concurrencia (test/stock.concurrency.e2e-spec.ts) contra el ambiente antes de dar por válida la instalación</w:t>
      </w:r>
    </w:p>
    <w:p>
      <w:pPr>
        <w:pStyle w:val="Heading2"/>
        <w:spacing w:after="150" w:before="300"/>
      </w:pPr>
      <w:r>
        <w:t xml:space="preserve">4.3 Plan de Despliegue</w:t>
      </w:r>
    </w:p>
    <w:p>
      <w:pPr>
        <w:spacing w:after="160"/>
      </w:pPr>
      <w:r>
        <w:rPr>
          <w:b/>
          <w:bCs/>
        </w:rPr>
        <w:t xml:space="preserve">Migración de datos iniciales:</w:t>
      </w:r>
    </w:p>
    <w:p>
      <w:pPr>
        <w:spacing w:after="80"/>
        <w:ind w:left="720" w:hanging="360"/>
      </w:pPr>
      <w:r>
        <w:t xml:space="preserve">•  Conteo físico en ciego del inventario de cada bodega (mitiga R4: resistencia del personal, al involucrarlos directamente en la validación de sus propios datos)</w:t>
      </w:r>
    </w:p>
    <w:p>
      <w:pPr>
        <w:spacing w:after="80"/>
        <w:ind w:left="720" w:hanging="360"/>
      </w:pPr>
      <w:r>
        <w:t xml:space="preserve">•  Carga masiva del conteo físico como stock inicial en estado Disponible, bodega por bodega</w:t>
      </w:r>
    </w:p>
    <w:p>
      <w:pPr>
        <w:spacing w:after="80"/>
        <w:ind w:left="720" w:hanging="360"/>
      </w:pPr>
      <w:r>
        <w:t xml:space="preserve">•  Conciliación: comparar el conteo físico contra cualquier registro previo en Excel antes de apagar el proceso manual</w:t>
      </w:r>
    </w:p>
    <w:p>
      <w:pPr>
        <w:spacing w:after="160"/>
      </w:pPr>
      <w:r>
        <w:rPr>
          <w:b/>
          <w:bCs/>
        </w:rPr>
        <w:t xml:space="preserve">Estrategia de despliegue:</w:t>
      </w:r>
    </w:p>
    <w:p>
      <w:pPr>
        <w:spacing w:after="80"/>
        <w:ind w:left="720" w:hanging="360"/>
      </w:pPr>
      <w:r>
        <w:t xml:space="preserve">•  Ventana de mantenimiento fuera de horario operativo para el corte final del proceso manual al digital</w:t>
      </w:r>
    </w:p>
    <w:p>
      <w:pPr>
        <w:spacing w:after="80"/>
        <w:ind w:left="720" w:hanging="360"/>
      </w:pPr>
      <w:r>
        <w:t xml:space="preserve">•  Despliegue por bodega: la bodega piloto pasa primero a producción; el resto se incorpora de forma escalonada en las siguientes 2 semanas</w:t>
      </w:r>
    </w:p>
    <w:p>
      <w:pPr>
        <w:spacing w:after="80"/>
        <w:ind w:left="720" w:hanging="360"/>
      </w:pPr>
      <w:r>
        <w:t xml:space="preserve">•  Plan de rollback: mientras dure el despliegue escalonado, el proceso manual se mantiene como respaldo documentado para cualquier bodega aún no migrada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1700"/>
        <w:gridCol w:w="2400"/>
      </w:tblGrid>
      <w:tr>
        <w:trPr>
          <w:cantSplit/>
          <w:tblHeader/>
        </w:trPr>
        <w:tc>
          <w:tcPr>
            <w:tcW w:type="dxa" w:w="3200"/>
            <w:shd w:fill="1F4E79" w:val="clear"/>
            <w:tcMar>
              <w:top w:type="dxa" w:w="100"/>
              <w:left w:type="dxa" w:w="120"/>
              <w:bottom w:type="dxa" w:w="100"/>
              <w:right w:type="dxa" w:w="120"/>
            </w:tcMar>
          </w:tcPr>
          <w:p>
            <w:r>
              <w:rPr>
                <w:b/>
                <w:bCs/>
                <w:color w:val="FFFFFF"/>
                <w:sz w:val="20"/>
                <w:szCs w:val="20"/>
              </w:rPr>
              <w:t xml:space="preserve">Actividad</w:t>
            </w:r>
          </w:p>
        </w:tc>
        <w:tc>
          <w:tcPr>
            <w:tcW w:type="dxa" w:w="2500"/>
            <w:shd w:fill="1F4E79" w:val="clear"/>
            <w:tcMar>
              <w:top w:type="dxa" w:w="100"/>
              <w:left w:type="dxa" w:w="120"/>
              <w:bottom w:type="dxa" w:w="100"/>
              <w:right w:type="dxa" w:w="120"/>
            </w:tcMar>
          </w:tcPr>
          <w:p>
            <w:r>
              <w:rPr>
                <w:b/>
                <w:bCs/>
                <w:color w:val="FFFFFF"/>
                <w:sz w:val="20"/>
                <w:szCs w:val="20"/>
              </w:rPr>
              <w:t xml:space="preserve">Responsable</w:t>
            </w:r>
          </w:p>
        </w:tc>
        <w:tc>
          <w:tcPr>
            <w:tcW w:type="dxa" w:w="1700"/>
            <w:shd w:fill="1F4E79" w:val="clear"/>
            <w:tcMar>
              <w:top w:type="dxa" w:w="100"/>
              <w:left w:type="dxa" w:w="120"/>
              <w:bottom w:type="dxa" w:w="100"/>
              <w:right w:type="dxa" w:w="120"/>
            </w:tcMar>
          </w:tcPr>
          <w:p>
            <w:r>
              <w:rPr>
                <w:b/>
                <w:bCs/>
                <w:color w:val="FFFFFF"/>
                <w:sz w:val="20"/>
                <w:szCs w:val="20"/>
              </w:rPr>
              <w:t xml:space="preserve">Estado</w:t>
            </w:r>
          </w:p>
        </w:tc>
        <w:tc>
          <w:tcPr>
            <w:tcW w:type="dxa" w:w="2400"/>
            <w:shd w:fill="1F4E79" w:val="clear"/>
            <w:tcMar>
              <w:top w:type="dxa" w:w="100"/>
              <w:left w:type="dxa" w:w="120"/>
              <w:bottom w:type="dxa" w:w="100"/>
              <w:right w:type="dxa" w:w="120"/>
            </w:tcMar>
          </w:tcPr>
          <w:p>
            <w:r>
              <w:rPr>
                <w:b/>
                <w:bCs/>
                <w:color w:val="FFFFFF"/>
                <w:sz w:val="20"/>
                <w:szCs w:val="20"/>
              </w:rPr>
              <w:t xml:space="preserve">Criterio de cierre</w:t>
            </w:r>
          </w:p>
        </w:tc>
      </w:tr>
      <w:tr>
        <w:trPr>
          <w:cantSplit/>
        </w:trPr>
        <w:tc>
          <w:tcPr>
            <w:tcW w:type="dxa" w:w="3200"/>
            <w:tcMar>
              <w:top w:type="dxa" w:w="100"/>
              <w:left w:type="dxa" w:w="120"/>
              <w:bottom w:type="dxa" w:w="100"/>
              <w:right w:type="dxa" w:w="120"/>
            </w:tcMar>
          </w:tcPr>
          <w:p>
            <w:r>
              <w:rPr>
                <w:b w:val="false"/>
                <w:bCs w:val="false"/>
                <w:color w:val="000000"/>
                <w:sz w:val="20"/>
                <w:szCs w:val="20"/>
              </w:rPr>
              <w:t xml:space="preserve">Conteo físico e importación de stock inicial</w:t>
            </w:r>
          </w:p>
        </w:tc>
        <w:tc>
          <w:tcPr>
            <w:tcW w:type="dxa" w:w="2500"/>
            <w:tcMar>
              <w:top w:type="dxa" w:w="100"/>
              <w:left w:type="dxa" w:w="120"/>
              <w:bottom w:type="dxa" w:w="100"/>
              <w:right w:type="dxa" w:w="120"/>
            </w:tcMar>
          </w:tcPr>
          <w:p>
            <w:r>
              <w:rPr>
                <w:b w:val="false"/>
                <w:bCs w:val="false"/>
                <w:color w:val="000000"/>
                <w:sz w:val="20"/>
                <w:szCs w:val="20"/>
              </w:rPr>
              <w:t xml:space="preserve">Almacenista + Administrador</w:t>
            </w:r>
          </w:p>
        </w:tc>
        <w:tc>
          <w:tcPr>
            <w:tcW w:type="dxa" w:w="1700"/>
            <w:tcMar>
              <w:top w:type="dxa" w:w="100"/>
              <w:left w:type="dxa" w:w="120"/>
              <w:bottom w:type="dxa" w:w="100"/>
              <w:right w:type="dxa" w:w="120"/>
            </w:tcMar>
          </w:tcPr>
          <w:p>
            <w:r>
              <w:rPr>
                <w:b w:val="false"/>
                <w:bCs w:val="false"/>
                <w:color w:val="000000"/>
                <w:sz w:val="20"/>
                <w:szCs w:val="20"/>
              </w:rPr>
              <w:t xml:space="preserve">Pendiente</w:t>
            </w:r>
          </w:p>
        </w:tc>
        <w:tc>
          <w:tcPr>
            <w:tcW w:type="dxa" w:w="2400"/>
            <w:tcMar>
              <w:top w:type="dxa" w:w="100"/>
              <w:left w:type="dxa" w:w="120"/>
              <w:bottom w:type="dxa" w:w="100"/>
              <w:right w:type="dxa" w:w="120"/>
            </w:tcMar>
          </w:tcPr>
          <w:p>
            <w:r>
              <w:rPr>
                <w:b w:val="false"/>
                <w:bCs w:val="false"/>
                <w:color w:val="000000"/>
                <w:sz w:val="20"/>
                <w:szCs w:val="20"/>
              </w:rPr>
              <w:t xml:space="preserve">Inventario digital cuadra con el conteo físico</w:t>
            </w:r>
          </w:p>
        </w:tc>
      </w:tr>
      <w:tr>
        <w:trPr>
          <w:cantSplit/>
        </w:trPr>
        <w:tc>
          <w:tcPr>
            <w:tcW w:type="dxa" w:w="3200"/>
            <w:tcMar>
              <w:top w:type="dxa" w:w="100"/>
              <w:left w:type="dxa" w:w="120"/>
              <w:bottom w:type="dxa" w:w="100"/>
              <w:right w:type="dxa" w:w="120"/>
            </w:tcMar>
          </w:tcPr>
          <w:p>
            <w:r>
              <w:rPr>
                <w:b w:val="false"/>
                <w:bCs w:val="false"/>
                <w:color w:val="000000"/>
                <w:sz w:val="20"/>
                <w:szCs w:val="20"/>
              </w:rPr>
              <w:t xml:space="preserve">Capacitación de los 6 roles en la bodega piloto</w:t>
            </w:r>
          </w:p>
        </w:tc>
        <w:tc>
          <w:tcPr>
            <w:tcW w:type="dxa" w:w="2500"/>
            <w:tcMar>
              <w:top w:type="dxa" w:w="100"/>
              <w:left w:type="dxa" w:w="120"/>
              <w:bottom w:type="dxa" w:w="100"/>
              <w:right w:type="dxa" w:w="120"/>
            </w:tcMar>
          </w:tcPr>
          <w:p>
            <w:r>
              <w:rPr>
                <w:b w:val="false"/>
                <w:bCs w:val="false"/>
                <w:color w:val="000000"/>
                <w:sz w:val="20"/>
                <w:szCs w:val="20"/>
              </w:rPr>
              <w:t xml:space="preserve">Administrador</w:t>
            </w:r>
          </w:p>
        </w:tc>
        <w:tc>
          <w:tcPr>
            <w:tcW w:type="dxa" w:w="1700"/>
            <w:tcMar>
              <w:top w:type="dxa" w:w="100"/>
              <w:left w:type="dxa" w:w="120"/>
              <w:bottom w:type="dxa" w:w="100"/>
              <w:right w:type="dxa" w:w="120"/>
            </w:tcMar>
          </w:tcPr>
          <w:p>
            <w:r>
              <w:rPr>
                <w:b w:val="false"/>
                <w:bCs w:val="false"/>
                <w:color w:val="000000"/>
                <w:sz w:val="20"/>
                <w:szCs w:val="20"/>
              </w:rPr>
              <w:t xml:space="preserve">Pendiente</w:t>
            </w:r>
          </w:p>
        </w:tc>
        <w:tc>
          <w:tcPr>
            <w:tcW w:type="dxa" w:w="2400"/>
            <w:tcMar>
              <w:top w:type="dxa" w:w="100"/>
              <w:left w:type="dxa" w:w="120"/>
              <w:bottom w:type="dxa" w:w="100"/>
              <w:right w:type="dxa" w:w="120"/>
            </w:tcMar>
          </w:tcPr>
          <w:p>
            <w:r>
              <w:rPr>
                <w:b w:val="false"/>
                <w:bCs w:val="false"/>
                <w:color w:val="000000"/>
                <w:sz w:val="20"/>
                <w:szCs w:val="20"/>
              </w:rPr>
              <w:t xml:space="preserve">Cada rol completa su flujo principal sin asistencia</w:t>
            </w:r>
          </w:p>
        </w:tc>
      </w:tr>
      <w:tr>
        <w:trPr>
          <w:cantSplit/>
        </w:trPr>
        <w:tc>
          <w:tcPr>
            <w:tcW w:type="dxa" w:w="3200"/>
            <w:tcMar>
              <w:top w:type="dxa" w:w="100"/>
              <w:left w:type="dxa" w:w="120"/>
              <w:bottom w:type="dxa" w:w="100"/>
              <w:right w:type="dxa" w:w="120"/>
            </w:tcMar>
          </w:tcPr>
          <w:p>
            <w:r>
              <w:rPr>
                <w:b w:val="false"/>
                <w:bCs w:val="false"/>
                <w:color w:val="000000"/>
                <w:sz w:val="20"/>
                <w:szCs w:val="20"/>
              </w:rPr>
              <w:t xml:space="preserve">Corte del proceso manual en la bodega piloto</w:t>
            </w:r>
          </w:p>
        </w:tc>
        <w:tc>
          <w:tcPr>
            <w:tcW w:type="dxa" w:w="2500"/>
            <w:tcMar>
              <w:top w:type="dxa" w:w="100"/>
              <w:left w:type="dxa" w:w="120"/>
              <w:bottom w:type="dxa" w:w="100"/>
              <w:right w:type="dxa" w:w="120"/>
            </w:tcMar>
          </w:tcPr>
          <w:p>
            <w:r>
              <w:rPr>
                <w:b w:val="false"/>
                <w:bCs w:val="false"/>
                <w:color w:val="000000"/>
                <w:sz w:val="20"/>
                <w:szCs w:val="20"/>
              </w:rPr>
              <w:t xml:space="preserve">Jefe de Logística</w:t>
            </w:r>
          </w:p>
        </w:tc>
        <w:tc>
          <w:tcPr>
            <w:tcW w:type="dxa" w:w="1700"/>
            <w:tcMar>
              <w:top w:type="dxa" w:w="100"/>
              <w:left w:type="dxa" w:w="120"/>
              <w:bottom w:type="dxa" w:w="100"/>
              <w:right w:type="dxa" w:w="120"/>
            </w:tcMar>
          </w:tcPr>
          <w:p>
            <w:r>
              <w:rPr>
                <w:b w:val="false"/>
                <w:bCs w:val="false"/>
                <w:color w:val="000000"/>
                <w:sz w:val="20"/>
                <w:szCs w:val="20"/>
              </w:rPr>
              <w:t xml:space="preserve">Pendiente</w:t>
            </w:r>
          </w:p>
        </w:tc>
        <w:tc>
          <w:tcPr>
            <w:tcW w:type="dxa" w:w="2400"/>
            <w:tcMar>
              <w:top w:type="dxa" w:w="100"/>
              <w:left w:type="dxa" w:w="120"/>
              <w:bottom w:type="dxa" w:w="100"/>
              <w:right w:type="dxa" w:w="120"/>
            </w:tcMar>
          </w:tcPr>
          <w:p>
            <w:r>
              <w:rPr>
                <w:b w:val="false"/>
                <w:bCs w:val="false"/>
                <w:color w:val="000000"/>
                <w:sz w:val="20"/>
                <w:szCs w:val="20"/>
              </w:rPr>
              <w:t xml:space="preserve">Un día completo operando solo con LogiStock sin incidentes</w:t>
            </w:r>
          </w:p>
        </w:tc>
      </w:tr>
      <w:tr>
        <w:trPr>
          <w:cantSplit/>
        </w:trPr>
        <w:tc>
          <w:tcPr>
            <w:tcW w:type="dxa" w:w="3200"/>
            <w:tcMar>
              <w:top w:type="dxa" w:w="100"/>
              <w:left w:type="dxa" w:w="120"/>
              <w:bottom w:type="dxa" w:w="100"/>
              <w:right w:type="dxa" w:w="120"/>
            </w:tcMar>
          </w:tcPr>
          <w:p>
            <w:r>
              <w:rPr>
                <w:b w:val="false"/>
                <w:bCs w:val="false"/>
                <w:color w:val="000000"/>
                <w:sz w:val="20"/>
                <w:szCs w:val="20"/>
              </w:rPr>
              <w:t xml:space="preserve">Despliegue escalonado al resto de bodegas</w:t>
            </w:r>
          </w:p>
        </w:tc>
        <w:tc>
          <w:tcPr>
            <w:tcW w:type="dxa" w:w="2500"/>
            <w:tcMar>
              <w:top w:type="dxa" w:w="100"/>
              <w:left w:type="dxa" w:w="120"/>
              <w:bottom w:type="dxa" w:w="100"/>
              <w:right w:type="dxa" w:w="120"/>
            </w:tcMar>
          </w:tcPr>
          <w:p>
            <w:r>
              <w:rPr>
                <w:b w:val="false"/>
                <w:bCs w:val="false"/>
                <w:color w:val="000000"/>
                <w:sz w:val="20"/>
                <w:szCs w:val="20"/>
              </w:rPr>
              <w:t xml:space="preserve">Administrador</w:t>
            </w:r>
          </w:p>
        </w:tc>
        <w:tc>
          <w:tcPr>
            <w:tcW w:type="dxa" w:w="1700"/>
            <w:tcMar>
              <w:top w:type="dxa" w:w="100"/>
              <w:left w:type="dxa" w:w="120"/>
              <w:bottom w:type="dxa" w:w="100"/>
              <w:right w:type="dxa" w:w="120"/>
            </w:tcMar>
          </w:tcPr>
          <w:p>
            <w:r>
              <w:rPr>
                <w:b w:val="false"/>
                <w:bCs w:val="false"/>
                <w:color w:val="000000"/>
                <w:sz w:val="20"/>
                <w:szCs w:val="20"/>
              </w:rPr>
              <w:t xml:space="preserve">Pendiente</w:t>
            </w:r>
          </w:p>
        </w:tc>
        <w:tc>
          <w:tcPr>
            <w:tcW w:type="dxa" w:w="2400"/>
            <w:tcMar>
              <w:top w:type="dxa" w:w="100"/>
              <w:left w:type="dxa" w:w="120"/>
              <w:bottom w:type="dxa" w:w="100"/>
              <w:right w:type="dxa" w:w="120"/>
            </w:tcMar>
          </w:tcPr>
          <w:p>
            <w:r>
              <w:rPr>
                <w:b w:val="false"/>
                <w:bCs w:val="false"/>
                <w:color w:val="000000"/>
                <w:sz w:val="20"/>
                <w:szCs w:val="20"/>
              </w:rPr>
              <w:t xml:space="preserve">100% de bodegas migradas y proceso manual retirado</w:t>
            </w:r>
          </w:p>
        </w:tc>
      </w:tr>
    </w:tbl>
    <w:p>
      <w:pPr>
        <w:spacing w:after="200"/>
      </w:pPr>
    </w:p>
    <w:p>
      <w:pPr>
        <w:pStyle w:val="Heading1"/>
        <w:spacing w:after="200" w:before="400"/>
      </w:pPr>
      <w:r>
        <w:t xml:space="preserve">Conclusión</w:t>
      </w:r>
    </w:p>
    <w:p>
      <w:pPr>
        <w:spacing w:after="160"/>
      </w:pPr>
      <w:r>
        <w:rPr/>
        <w:t xml:space="preserve">Con el cierre de la Fase de Transición se completa el ciclo de las 4 fases de RUP para LogiStock: la Fase de Inicio acotó el alcance y los riesgos (R1-R6); la Fase de Elaboración resolvió por diseño el riesgo más crítico, la concurrencia sobre el stock (R1), antes de escribir la mayor parte del código; la Fase de Construcción implementó ese diseño en 3 iteraciones verificables con pruebas, incluyendo la prueba de concurrencia que demuestra que R1 quedó mitigado; y la Fase de Transición valida con usuarios reales que el sistema resuelve el problema de negocio original: inventarios desactualizados y despachos ineficientes.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5b67db47ef2f37b38976a303130ddf68b961ac3.png"/><Relationship Id="rId8" Type="http://schemas.openxmlformats.org/officeDocument/2006/relationships/image" Target="media/bcef531b38436571bf623edc89928736f7dd9b3e.png"/><Relationship Id="rId9" Type="http://schemas.openxmlformats.org/officeDocument/2006/relationships/image" Target="media/d66d7fc48a7d7590c06c82ca78cd74acf24435dd.png"/><Relationship Id="rId10" Type="http://schemas.openxmlformats.org/officeDocument/2006/relationships/image" Target="media/ecd91a3fde828471b5aabb34dda2658f8ee28170.png"/><Relationship Id="rId11" Type="http://schemas.openxmlformats.org/officeDocument/2006/relationships/fontTable" Target="fontTable.xml"/><Relationship Id="rId100" Type="http://schemas.openxmlformats.org/officeDocument/2006/relationships/image" Target="media/mockup_login.png"/><Relationship Id="rId101" Type="http://schemas.openxmlformats.org/officeDocument/2006/relationships/image" Target="media/mockup_main.png"/><Relationship Id="rId102" Type="http://schemas.openxmlformats.org/officeDocument/2006/relationships/image" Target="media/mockup_inventario.png"/><Relationship Id="rId103" Type="http://schemas.openxmlformats.org/officeDocument/2006/relationships/image" Target="media/mockup_picking.png"/><Relationship Id="rId104" Type="http://schemas.openxmlformats.org/officeDocument/2006/relationships/image" Target="media/mockup_despacho.png"/><Relationship Id="rId105" Type="http://schemas.openxmlformats.org/officeDocument/2006/relationships/image" Target="media/mockup_reportes.png"/><Relationship Id="rId300" Type="http://schemas.openxmlformats.org/officeDocument/2006/relationships/image" Target="media/er_comercial.png"/><Relationship Id="rId301" Type="http://schemas.openxmlformats.org/officeDocument/2006/relationships/image" Target="media/er_logistica.png"/><Relationship Id="rId400" Type="http://schemas.openxmlformats.org/officeDocument/2006/relationships/image" Target="media/estados_pedido.png"/><Relationship Id="rId401" Type="http://schemas.openxmlformats.org/officeDocument/2006/relationships/image" Target="media/estados_stock.png"/><Relationship Id="rId402" Type="http://schemas.openxmlformats.org/officeDocument/2006/relationships/image" Target="media/act_picking.png"/><Relationship Id="rId403" Type="http://schemas.openxmlformats.org/officeDocument/2006/relationships/image" Target="media/act_despacho.png"/><Relationship Id="rId404" Type="http://schemas.openxmlformats.org/officeDocument/2006/relationships/image" Target="media/act_entrega.png"/><Relationship Id="rId405" Type="http://schemas.openxmlformats.org/officeDocument/2006/relationships/image" Target="media/navegacion.png"/><Relationship Id="rId406" Type="http://schemas.openxmlformats.org/officeDocument/2006/relationships/image" Target="media/despliegu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2026-09-12T21:40:48.790Z</dcterms:created>
  <dcterms:modified xsi:type="dcterms:W3CDTF">2026-09-12T21:40:48.799Z</dcterms:modified>
</cp:coreProperties>
</file>

<file path=docProps/custom.xml><?xml version="1.0" encoding="utf-8"?>
<Properties xmlns="http://schemas.openxmlformats.org/officeDocument/2006/custom-properties" xmlns:vt="http://schemas.openxmlformats.org/officeDocument/2006/docPropsVTypes"/>
</file>