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64C7" w14:textId="77777777" w:rsidR="006A4802" w:rsidRDefault="006A4802" w:rsidP="006A4802">
      <w:pPr>
        <w:ind w:left="360"/>
        <w:rPr>
          <w:b/>
        </w:rPr>
      </w:pPr>
      <w:bookmarkStart w:id="0" w:name="generating_wall"/>
      <w:r>
        <w:rPr>
          <w:b/>
        </w:rPr>
        <w:t>Generating a candidate wall/limiter shape for use by SPARC</w:t>
      </w:r>
    </w:p>
    <w:bookmarkEnd w:id="0"/>
    <w:p w14:paraId="1520EC6E" w14:textId="77777777" w:rsidR="006A4802" w:rsidRDefault="006A4802" w:rsidP="006A4802">
      <w:pPr>
        <w:ind w:left="720"/>
        <w:rPr>
          <w:b/>
        </w:rPr>
      </w:pPr>
      <w:r>
        <w:rPr>
          <w:b/>
        </w:rPr>
        <w:t>To run:</w:t>
      </w:r>
    </w:p>
    <w:p w14:paraId="2B1AEC0A" w14:textId="77777777" w:rsidR="006A4802" w:rsidRDefault="006A4802" w:rsidP="006A4802">
      <w:pPr>
        <w:ind w:left="1080"/>
        <w:rPr>
          <w:color w:val="00B050"/>
        </w:rPr>
      </w:pPr>
      <w:r w:rsidRPr="00E87AF3">
        <w:rPr>
          <w:color w:val="00B050"/>
        </w:rPr>
        <w:t>cd /project/</w:t>
      </w:r>
      <w:proofErr w:type="spellStart"/>
      <w:r w:rsidRPr="00E87AF3">
        <w:rPr>
          <w:color w:val="00B050"/>
        </w:rPr>
        <w:t>projectdirs</w:t>
      </w:r>
      <w:proofErr w:type="spellEnd"/>
      <w:r w:rsidRPr="00E87AF3">
        <w:rPr>
          <w:color w:val="00B050"/>
        </w:rPr>
        <w:t>/m3195/ascot/</w:t>
      </w:r>
      <w:proofErr w:type="spellStart"/>
      <w:proofErr w:type="gramStart"/>
      <w:r w:rsidRPr="00E87AF3">
        <w:rPr>
          <w:color w:val="00B050"/>
        </w:rPr>
        <w:t>mypython</w:t>
      </w:r>
      <w:proofErr w:type="spellEnd"/>
      <w:r>
        <w:rPr>
          <w:color w:val="00B050"/>
        </w:rPr>
        <w:t xml:space="preserve">  (</w:t>
      </w:r>
      <w:proofErr w:type="gramEnd"/>
      <w:r>
        <w:rPr>
          <w:color w:val="00B050"/>
        </w:rPr>
        <w:t>or issue my ‘</w:t>
      </w:r>
      <w:proofErr w:type="spellStart"/>
      <w:r>
        <w:rPr>
          <w:color w:val="00B050"/>
        </w:rPr>
        <w:t>tomypython</w:t>
      </w:r>
      <w:proofErr w:type="spellEnd"/>
      <w:r>
        <w:rPr>
          <w:color w:val="00B050"/>
        </w:rPr>
        <w:t>’ alias)</w:t>
      </w:r>
    </w:p>
    <w:p w14:paraId="42DDF853" w14:textId="77777777" w:rsidR="006A4802" w:rsidRDefault="006A4802" w:rsidP="006A4802">
      <w:pPr>
        <w:ind w:left="1080"/>
        <w:rPr>
          <w:color w:val="00B050"/>
        </w:rPr>
      </w:pPr>
      <w:r>
        <w:rPr>
          <w:color w:val="00B050"/>
        </w:rPr>
        <w:t>python</w:t>
      </w:r>
    </w:p>
    <w:p w14:paraId="588C66EF" w14:textId="77777777" w:rsidR="006A4802" w:rsidRDefault="006A4802" w:rsidP="006A4802">
      <w:pPr>
        <w:ind w:left="1080"/>
        <w:rPr>
          <w:color w:val="00B050"/>
        </w:rPr>
      </w:pPr>
      <w:r>
        <w:rPr>
          <w:color w:val="00B050"/>
        </w:rPr>
        <w:t xml:space="preserve">import </w:t>
      </w:r>
      <w:proofErr w:type="spellStart"/>
      <w:r>
        <w:rPr>
          <w:color w:val="00B050"/>
        </w:rPr>
        <w:t>triangulate_torus</w:t>
      </w:r>
      <w:proofErr w:type="spellEnd"/>
      <w:r>
        <w:rPr>
          <w:color w:val="00B050"/>
        </w:rPr>
        <w:t xml:space="preserve"> as tri</w:t>
      </w:r>
    </w:p>
    <w:p w14:paraId="1D55D66A" w14:textId="77777777" w:rsidR="006A4802" w:rsidRDefault="006A4802" w:rsidP="006A4802">
      <w:pPr>
        <w:ind w:left="1080"/>
        <w:rPr>
          <w:color w:val="00B050"/>
        </w:rPr>
      </w:pPr>
      <w:proofErr w:type="spellStart"/>
      <w:proofErr w:type="gramStart"/>
      <w:r>
        <w:rPr>
          <w:color w:val="00B050"/>
        </w:rPr>
        <w:t>tri.construct</w:t>
      </w:r>
      <w:proofErr w:type="gramEnd"/>
      <w:r>
        <w:rPr>
          <w:color w:val="00B050"/>
        </w:rPr>
        <w:t>_torus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ishape,fn_stub</w:t>
      </w:r>
      <w:proofErr w:type="spellEnd"/>
      <w:r>
        <w:rPr>
          <w:color w:val="00B050"/>
        </w:rPr>
        <w:t>)</w:t>
      </w:r>
      <w:r>
        <w:rPr>
          <w:color w:val="00B050"/>
        </w:rPr>
        <w:tab/>
      </w:r>
      <w:r w:rsidRPr="004F42AC">
        <w:sym w:font="Wingdings" w:char="F0DF"/>
      </w:r>
      <w:r w:rsidRPr="004F42AC">
        <w:t xml:space="preserve"> currently, allowable shapes are 1 thru 19.</w:t>
      </w:r>
    </w:p>
    <w:p w14:paraId="010F5017" w14:textId="77777777" w:rsidR="006A4802" w:rsidRDefault="006A4802" w:rsidP="006A4802">
      <w:pPr>
        <w:ind w:left="1080"/>
      </w:pPr>
      <w:r>
        <w:t xml:space="preserve">You will have to look in the source code to determine what the values of </w:t>
      </w:r>
      <w:proofErr w:type="spellStart"/>
      <w:r>
        <w:t>ishape</w:t>
      </w:r>
      <w:proofErr w:type="spellEnd"/>
      <w:r>
        <w:t xml:space="preserve"> mean.  The files </w:t>
      </w:r>
      <w:hyperlink r:id="rId4" w:history="1">
        <w:r w:rsidRPr="00B32256">
          <w:rPr>
            <w:rStyle w:val="Hyperlink"/>
          </w:rPr>
          <w:t>2020_11_18_spd_003.pptx</w:t>
        </w:r>
      </w:hyperlink>
      <w:r>
        <w:t xml:space="preserve">  and </w:t>
      </w:r>
      <w:hyperlink r:id="rId5" w:history="1">
        <w:r w:rsidRPr="00F547ED">
          <w:rPr>
            <w:rStyle w:val="Hyperlink"/>
          </w:rPr>
          <w:t>spd-analysis-history.docx</w:t>
        </w:r>
      </w:hyperlink>
      <w:r>
        <w:t xml:space="preserve"> describe the ‘family’ of wall/limiter shapes that is currently implemented in triangulate_torus.py.  </w:t>
      </w:r>
    </w:p>
    <w:p w14:paraId="438042F2" w14:textId="77777777" w:rsidR="006A4802" w:rsidRDefault="006A4802" w:rsidP="006A4802">
      <w:pPr>
        <w:ind w:left="1080"/>
      </w:pPr>
      <w:r>
        <w:t xml:space="preserve">The input parameter </w:t>
      </w:r>
      <w:proofErr w:type="spellStart"/>
      <w:r>
        <w:t>fn_stub</w:t>
      </w:r>
      <w:proofErr w:type="spellEnd"/>
      <w:r>
        <w:t xml:space="preserve"> is a character-string prefix for filenames generated by the triangulate_torus.py script.  </w:t>
      </w:r>
    </w:p>
    <w:p w14:paraId="2A95076C" w14:textId="77777777" w:rsidR="006A4802" w:rsidRDefault="006A4802" w:rsidP="006A4802">
      <w:pPr>
        <w:ind w:left="1080"/>
      </w:pPr>
      <w:r>
        <w:t xml:space="preserve">There is also </w:t>
      </w:r>
      <w:hyperlink r:id="rId6" w:history="1">
        <w:r w:rsidRPr="007F51C3">
          <w:rPr>
            <w:rStyle w:val="Hyperlink"/>
          </w:rPr>
          <w:t>software</w:t>
        </w:r>
      </w:hyperlink>
      <w:r>
        <w:t xml:space="preserve"> to read a fully 3D wall shape provided by the engineers and write it into an ASCOT5 input file (*.h5). </w:t>
      </w:r>
    </w:p>
    <w:p w14:paraId="46B23555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02"/>
    <w:rsid w:val="003F26F8"/>
    <w:rsid w:val="003F6F12"/>
    <w:rsid w:val="006302AD"/>
    <w:rsid w:val="00635342"/>
    <w:rsid w:val="006A480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3D3E"/>
  <w15:chartTrackingRefBased/>
  <w15:docId w15:val="{81F6FA32-3D81-45B0-B5F6-6FD1237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scott\Documents\ripple\ASCOT_handover\stl_file_generation.docx" TargetMode="External"/><Relationship Id="rId5" Type="http://schemas.openxmlformats.org/officeDocument/2006/relationships/hyperlink" Target="file:///C:\Users\sscott\Documents\ripple\ASCOT_handover\spd-analysis-history.docx" TargetMode="External"/><Relationship Id="rId4" Type="http://schemas.openxmlformats.org/officeDocument/2006/relationships/hyperlink" Target="file:///C:\Users\sscott\Documents\ripple\ASCOT_handover\2020_11_18_spd_003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>Commonwealth Fusion Systems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2023-01-08T17:26:00Z</dcterms:created>
  <dcterms:modified xsi:type="dcterms:W3CDTF">2023-01-08T17:26:00Z</dcterms:modified>
</cp:coreProperties>
</file>