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918D" w14:textId="77777777" w:rsidR="0091033F" w:rsidRDefault="0091033F" w:rsidP="0091033F">
      <w:pPr>
        <w:rPr>
          <w:sz w:val="28"/>
          <w:szCs w:val="28"/>
        </w:rPr>
      </w:pPr>
      <w:r>
        <w:rPr>
          <w:sz w:val="28"/>
          <w:szCs w:val="28"/>
        </w:rPr>
        <w:t xml:space="preserve">Generating VTP output files for 3D rendering by </w:t>
      </w:r>
      <w:proofErr w:type="spellStart"/>
      <w:r>
        <w:rPr>
          <w:sz w:val="28"/>
          <w:szCs w:val="28"/>
        </w:rPr>
        <w:t>ParaView</w:t>
      </w:r>
      <w:proofErr w:type="spellEnd"/>
    </w:p>
    <w:p w14:paraId="248F9AF4" w14:textId="77777777" w:rsidR="0091033F" w:rsidRDefault="0091033F" w:rsidP="0091033F">
      <w:pPr>
        <w:ind w:left="270"/>
      </w:pPr>
      <w:proofErr w:type="spellStart"/>
      <w:r>
        <w:t>ParaView</w:t>
      </w:r>
      <w:proofErr w:type="spellEnd"/>
      <w:r>
        <w:t xml:space="preserve"> is a powerful, free 3D rendering program.  The ASCOT software suite includes a postprocessor that exports the surface power density computed on the defined 3D PFC surface (of contiguous triangles) in </w:t>
      </w:r>
      <w:proofErr w:type="gramStart"/>
      <w:r>
        <w:t>the .</w:t>
      </w:r>
      <w:proofErr w:type="spellStart"/>
      <w:r>
        <w:t>vtp</w:t>
      </w:r>
      <w:proofErr w:type="spellEnd"/>
      <w:proofErr w:type="gramEnd"/>
      <w:r>
        <w:t xml:space="preserve"> format required by </w:t>
      </w:r>
      <w:proofErr w:type="spellStart"/>
      <w:r>
        <w:t>ParaView</w:t>
      </w:r>
      <w:proofErr w:type="spellEnd"/>
      <w:r>
        <w:t xml:space="preserve">.  The </w:t>
      </w:r>
      <w:proofErr w:type="spellStart"/>
      <w:r>
        <w:t>Paraview</w:t>
      </w:r>
      <w:proofErr w:type="spellEnd"/>
      <w:r>
        <w:t xml:space="preserve"> 3D visualization of the surface </w:t>
      </w:r>
      <w:proofErr w:type="gramStart"/>
      <w:r>
        <w:t>heating  has</w:t>
      </w:r>
      <w:proofErr w:type="gramEnd"/>
      <w:r>
        <w:t xml:space="preserve"> advantages and disadvantages over the calculations of surface power density as computed by my home-grown ASCOT postprocessor (process_ascot.py):</w:t>
      </w:r>
    </w:p>
    <w:p w14:paraId="3438361E" w14:textId="77777777" w:rsidR="0091033F" w:rsidRDefault="0091033F" w:rsidP="0091033F">
      <w:pPr>
        <w:pStyle w:val="ListParagraph"/>
        <w:numPr>
          <w:ilvl w:val="0"/>
          <w:numId w:val="1"/>
        </w:numPr>
      </w:pPr>
      <w:r w:rsidRPr="000271B6">
        <w:rPr>
          <w:b/>
        </w:rPr>
        <w:t>(Big) advantage:</w:t>
      </w:r>
      <w:r>
        <w:t xml:space="preserve">  </w:t>
      </w:r>
      <w:proofErr w:type="spellStart"/>
      <w:r>
        <w:t>ParaView</w:t>
      </w:r>
      <w:proofErr w:type="spellEnd"/>
      <w:r>
        <w:t xml:space="preserve"> “knows” the full 3D shape of the PFC surface, including the “sides” of the poloidal and toroidal belt limiters.  These “sides” are present </w:t>
      </w:r>
      <w:proofErr w:type="gramStart"/>
      <w:r>
        <w:t>due to the fact that</w:t>
      </w:r>
      <w:proofErr w:type="gramEnd"/>
      <w:r>
        <w:t xml:space="preserve"> the plasma-facing surfaces of the limiters are, by definition, proud of the wall surface by some distance, typically up to ~10 mm.   </w:t>
      </w:r>
      <w:proofErr w:type="gramStart"/>
      <w:r>
        <w:t>So</w:t>
      </w:r>
      <w:proofErr w:type="gramEnd"/>
      <w:r>
        <w:t xml:space="preserve"> at the edges of the limiters, there are “gaps” between the wall surface and the front-facing surface of the limiters – these gaps are the “sides” of the limiters.</w:t>
      </w:r>
    </w:p>
    <w:p w14:paraId="6B80EE91" w14:textId="77777777" w:rsidR="0091033F" w:rsidRDefault="0091033F" w:rsidP="0091033F">
      <w:pPr>
        <w:ind w:left="990"/>
      </w:pPr>
      <w:r>
        <w:t xml:space="preserve">By design, these “sides” are recessed by some distance relative to the maximum height of the limiter surfaces and so they are effectively in the “shadow” of the limiters.  </w:t>
      </w:r>
      <w:proofErr w:type="gramStart"/>
      <w:r>
        <w:t>So</w:t>
      </w:r>
      <w:proofErr w:type="gramEnd"/>
      <w:r>
        <w:t xml:space="preserve"> one might expect that these sides will receive little of the lost-alpha power.  On the other hand, at least in my present design-family of candidate wall shapes, some of the sides are nearly perpendicular to magnetic field lines. </w:t>
      </w:r>
    </w:p>
    <w:p w14:paraId="4C4D306E" w14:textId="77777777" w:rsidR="0091033F" w:rsidRDefault="0091033F" w:rsidP="0091033F">
      <w:pPr>
        <w:ind w:left="990"/>
      </w:pPr>
      <w:proofErr w:type="gramStart"/>
      <w:r>
        <w:t>So</w:t>
      </w:r>
      <w:proofErr w:type="gramEnd"/>
      <w:r>
        <w:t xml:space="preserve"> we must always check the surface power density on these sides, and we must use </w:t>
      </w:r>
      <w:proofErr w:type="spellStart"/>
      <w:r>
        <w:t>Paraview</w:t>
      </w:r>
      <w:proofErr w:type="spellEnd"/>
      <w:r>
        <w:t xml:space="preserve"> to do that.</w:t>
      </w:r>
    </w:p>
    <w:p w14:paraId="4847BA43" w14:textId="77777777" w:rsidR="0091033F" w:rsidRDefault="0091033F" w:rsidP="0091033F">
      <w:pPr>
        <w:pStyle w:val="ListParagraph"/>
        <w:numPr>
          <w:ilvl w:val="0"/>
          <w:numId w:val="1"/>
        </w:numPr>
      </w:pPr>
      <w:r w:rsidRPr="000271B6">
        <w:rPr>
          <w:b/>
        </w:rPr>
        <w:t>Disadvantage:</w:t>
      </w:r>
      <w:r>
        <w:t xml:space="preserve">  the surface power density is computed by ASCOT on a grid of triangles that is defined in the ASCOT input file.  </w:t>
      </w:r>
      <w:proofErr w:type="gramStart"/>
      <w:r>
        <w:t>So</w:t>
      </w:r>
      <w:proofErr w:type="gramEnd"/>
      <w:r>
        <w:t xml:space="preserve"> if you want to evaluate a different PFC shape, you need to rerun ASCOT again.  This takes about 2 hours of CPU time on NERSC using ~10 nodes, which is not terribly expensive but could add up if </w:t>
      </w:r>
      <w:proofErr w:type="gramStart"/>
      <w:r>
        <w:t>a large number of</w:t>
      </w:r>
      <w:proofErr w:type="gramEnd"/>
      <w:r>
        <w:t xml:space="preserve"> candidate wall shapes are being evaluated. </w:t>
      </w:r>
    </w:p>
    <w:p w14:paraId="02C16F11" w14:textId="77777777" w:rsidR="0091033F" w:rsidRDefault="0091033F" w:rsidP="0091033F">
      <w:pPr>
        <w:pStyle w:val="ListParagraph"/>
        <w:ind w:left="990"/>
      </w:pPr>
    </w:p>
    <w:p w14:paraId="51CE80AB" w14:textId="77777777" w:rsidR="0091033F" w:rsidRDefault="0091033F" w:rsidP="0091033F">
      <w:pPr>
        <w:pStyle w:val="ListParagraph"/>
        <w:numPr>
          <w:ilvl w:val="0"/>
          <w:numId w:val="1"/>
        </w:numPr>
      </w:pPr>
      <w:r w:rsidRPr="000271B6">
        <w:rPr>
          <w:b/>
        </w:rPr>
        <w:t>Disadvantage:</w:t>
      </w:r>
      <w:r>
        <w:t xml:space="preserve"> my Python script </w:t>
      </w:r>
      <w:proofErr w:type="spellStart"/>
      <w:r>
        <w:t>triangulate_torus</w:t>
      </w:r>
      <w:proofErr w:type="spellEnd"/>
      <w:r>
        <w:t xml:space="preserve"> generates the ensemble of surface triangles that collectively represent the PFC surface; it generates a file that can be read by the ASCOT preprocessor which constructs the ASCOT input file.  Triangular_torus.py “knows” the [</w:t>
      </w:r>
      <w:proofErr w:type="gramStart"/>
      <w:r>
        <w:t>R,Z</w:t>
      </w:r>
      <w:proofErr w:type="gramEnd"/>
      <w:r>
        <w:t>] geometry of individual structures such as limiters but the knowledge that say triangle #4532 resides in the upper corner of the 14</w:t>
      </w:r>
      <w:r w:rsidRPr="0095430E">
        <w:rPr>
          <w:vertAlign w:val="superscript"/>
        </w:rPr>
        <w:t>th</w:t>
      </w:r>
      <w:r>
        <w:t xml:space="preserve"> poloidal limiter is </w:t>
      </w:r>
      <w:r w:rsidRPr="0095430E">
        <w:rPr>
          <w:b/>
        </w:rPr>
        <w:t>lost</w:t>
      </w:r>
      <w:r>
        <w:t xml:space="preserve"> when the ensemble of triangles is created.  </w:t>
      </w:r>
      <w:proofErr w:type="gramStart"/>
      <w:r>
        <w:t>So</w:t>
      </w:r>
      <w:proofErr w:type="gramEnd"/>
      <w:r>
        <w:t xml:space="preserve"> it is not possible, or at least not easy, to average the pattern of surface power density over the 18 poloidal limiters in order to improve statistics.</w:t>
      </w:r>
    </w:p>
    <w:p w14:paraId="7A2B0161" w14:textId="77777777" w:rsidR="0091033F" w:rsidRDefault="0091033F" w:rsidP="0091033F">
      <w:pPr>
        <w:pStyle w:val="ListParagraph"/>
      </w:pPr>
    </w:p>
    <w:p w14:paraId="5EE0CE3D" w14:textId="77777777" w:rsidR="0091033F" w:rsidRDefault="0091033F" w:rsidP="0091033F">
      <w:pPr>
        <w:pStyle w:val="ListParagraph"/>
        <w:ind w:left="360"/>
      </w:pPr>
      <w:r>
        <w:t xml:space="preserve">I have written a </w:t>
      </w:r>
      <w:hyperlink r:id="rId5" w:history="1">
        <w:proofErr w:type="spellStart"/>
        <w:r w:rsidRPr="008C0660">
          <w:rPr>
            <w:rStyle w:val="Hyperlink"/>
          </w:rPr>
          <w:t>Paraview</w:t>
        </w:r>
        <w:proofErr w:type="spellEnd"/>
        <w:r w:rsidRPr="008C0660">
          <w:rPr>
            <w:rStyle w:val="Hyperlink"/>
          </w:rPr>
          <w:t xml:space="preserve"> tutorial</w:t>
        </w:r>
      </w:hyperlink>
      <w:r>
        <w:t xml:space="preserve"> which explains how to do simple stuff in </w:t>
      </w:r>
      <w:proofErr w:type="spellStart"/>
      <w:r>
        <w:t>Paraview</w:t>
      </w:r>
      <w:proofErr w:type="spellEnd"/>
      <w:r>
        <w:t>, with an emphasis on those functions that are useful for rendering ASCOT5 output.</w:t>
      </w:r>
    </w:p>
    <w:p w14:paraId="7154D87E" w14:textId="77777777" w:rsidR="0091033F" w:rsidRPr="0095430E" w:rsidRDefault="0091033F" w:rsidP="0091033F">
      <w:pPr>
        <w:ind w:left="360"/>
        <w:rPr>
          <w:b/>
        </w:rPr>
      </w:pPr>
      <w:r>
        <w:rPr>
          <w:b/>
        </w:rPr>
        <w:t>Generating the .</w:t>
      </w:r>
      <w:proofErr w:type="spellStart"/>
      <w:r>
        <w:rPr>
          <w:b/>
        </w:rPr>
        <w:t>vtp</w:t>
      </w:r>
      <w:proofErr w:type="spellEnd"/>
      <w:r>
        <w:rPr>
          <w:b/>
        </w:rPr>
        <w:t xml:space="preserve"> file</w:t>
      </w:r>
    </w:p>
    <w:p w14:paraId="5F024DE9" w14:textId="77777777" w:rsidR="0091033F" w:rsidRDefault="0091033F" w:rsidP="0091033F">
      <w:pPr>
        <w:pStyle w:val="ListParagraph"/>
        <w:rPr>
          <w:color w:val="00B050"/>
        </w:rPr>
      </w:pPr>
      <w:r w:rsidRPr="0095430E">
        <w:rPr>
          <w:color w:val="00B050"/>
        </w:rPr>
        <w:t>python $dir_mypython/export_vtp</w:t>
      </w:r>
      <w:r>
        <w:rPr>
          <w:color w:val="00B050"/>
        </w:rPr>
        <w:t>_sds</w:t>
      </w:r>
      <w:r w:rsidRPr="0095430E">
        <w:rPr>
          <w:color w:val="00B050"/>
        </w:rPr>
        <w:t>.py      ascot_12345678.h</w:t>
      </w:r>
      <w:proofErr w:type="gramStart"/>
      <w:r w:rsidRPr="0095430E">
        <w:rPr>
          <w:color w:val="00B050"/>
        </w:rPr>
        <w:t>5</w:t>
      </w:r>
      <w:r>
        <w:rPr>
          <w:color w:val="00B050"/>
        </w:rPr>
        <w:t xml:space="preserve">  </w:t>
      </w:r>
      <w:proofErr w:type="spellStart"/>
      <w:r>
        <w:rPr>
          <w:color w:val="00B050"/>
        </w:rPr>
        <w:t>ploss</w:t>
      </w:r>
      <w:proofErr w:type="gramEnd"/>
      <w:r>
        <w:rPr>
          <w:color w:val="00B050"/>
        </w:rPr>
        <w:t>_kW</w:t>
      </w:r>
      <w:proofErr w:type="spellEnd"/>
    </w:p>
    <w:p w14:paraId="7673D276" w14:textId="77777777" w:rsidR="0091033F" w:rsidRPr="0095430E" w:rsidRDefault="0091033F" w:rsidP="0091033F">
      <w:pPr>
        <w:pStyle w:val="ListParagraph"/>
        <w:rPr>
          <w:color w:val="00B050"/>
        </w:rPr>
      </w:pPr>
    </w:p>
    <w:p w14:paraId="545DEB82" w14:textId="77777777" w:rsidR="0091033F" w:rsidRPr="0095430E" w:rsidRDefault="0091033F" w:rsidP="0091033F">
      <w:pPr>
        <w:pStyle w:val="ListParagraph"/>
        <w:rPr>
          <w:color w:val="00B050"/>
        </w:rPr>
      </w:pPr>
      <w:r w:rsidRPr="0095430E">
        <w:rPr>
          <w:color w:val="00B050"/>
        </w:rPr>
        <w:t>python $dir_mypython/export_vtp_hits.py   ascot_12345678.h5</w:t>
      </w:r>
    </w:p>
    <w:p w14:paraId="3220B0C5" w14:textId="77777777" w:rsidR="0091033F" w:rsidRDefault="0091033F" w:rsidP="0091033F">
      <w:pPr>
        <w:pStyle w:val="ListParagraph"/>
      </w:pPr>
    </w:p>
    <w:p w14:paraId="2B2A478A" w14:textId="77777777" w:rsidR="0091033F" w:rsidRDefault="0091033F" w:rsidP="0091033F">
      <w:pPr>
        <w:pStyle w:val="ListParagraph"/>
        <w:rPr>
          <w:color w:val="00B050"/>
        </w:rPr>
      </w:pPr>
      <w:r w:rsidRPr="0095430E">
        <w:rPr>
          <w:color w:val="00B050"/>
        </w:rPr>
        <w:t>python $dir_mypython/export_vtp_norm.py   ascot_12345678.h</w:t>
      </w:r>
      <w:proofErr w:type="gramStart"/>
      <w:r w:rsidRPr="0095430E">
        <w:rPr>
          <w:color w:val="00B050"/>
        </w:rPr>
        <w:t xml:space="preserve">5  </w:t>
      </w:r>
      <w:proofErr w:type="spellStart"/>
      <w:r w:rsidRPr="0095430E">
        <w:rPr>
          <w:color w:val="00B050"/>
        </w:rPr>
        <w:t>ploss</w:t>
      </w:r>
      <w:proofErr w:type="gramEnd"/>
      <w:r w:rsidRPr="0095430E">
        <w:rPr>
          <w:color w:val="00B050"/>
        </w:rPr>
        <w:t>_MW</w:t>
      </w:r>
      <w:proofErr w:type="spellEnd"/>
    </w:p>
    <w:p w14:paraId="10074809" w14:textId="77777777" w:rsidR="0091033F" w:rsidRDefault="0091033F" w:rsidP="0091033F">
      <w:pPr>
        <w:pStyle w:val="ListParagraph"/>
        <w:rPr>
          <w:color w:val="00B050"/>
        </w:rPr>
      </w:pPr>
    </w:p>
    <w:p w14:paraId="02633F04" w14:textId="77777777" w:rsidR="0091033F" w:rsidRDefault="0091033F" w:rsidP="009103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 first plots the surface power density on the defined 3D PFC surface; the second plots the number of </w:t>
      </w:r>
      <w:proofErr w:type="gramStart"/>
      <w:r>
        <w:rPr>
          <w:color w:val="000000" w:themeColor="text1"/>
        </w:rPr>
        <w:t>marker</w:t>
      </w:r>
      <w:proofErr w:type="gramEnd"/>
      <w:r>
        <w:rPr>
          <w:color w:val="000000" w:themeColor="text1"/>
        </w:rPr>
        <w:t xml:space="preserve"> ‘hits’ per triangle on the same surface, and the third plots the normalized surface power density on the same surface (need to remember whether the maximum normalization is 1.0 or 100.0)</w:t>
      </w:r>
    </w:p>
    <w:p w14:paraId="34752358" w14:textId="77777777" w:rsidR="0091033F" w:rsidRDefault="0091033F" w:rsidP="0091033F">
      <w:pPr>
        <w:pStyle w:val="ListParagraph"/>
        <w:rPr>
          <w:color w:val="000000" w:themeColor="text1"/>
        </w:rPr>
      </w:pPr>
    </w:p>
    <w:p w14:paraId="0CD9A4DE" w14:textId="77777777" w:rsidR="0091033F" w:rsidRDefault="0091033F" w:rsidP="0091033F">
      <w:pPr>
        <w:pStyle w:val="ListParagraph"/>
        <w:rPr>
          <w:color w:val="000000" w:themeColor="text1"/>
        </w:rPr>
      </w:pPr>
      <w:r w:rsidRPr="000271B6">
        <w:rPr>
          <w:color w:val="000000" w:themeColor="text1"/>
          <w:u w:val="single"/>
        </w:rPr>
        <w:t>Corresponding output files</w:t>
      </w:r>
      <w:r w:rsidRPr="000271B6">
        <w:rPr>
          <w:color w:val="000000" w:themeColor="text1"/>
        </w:rPr>
        <w:t xml:space="preserve">:  ascot_12345678.vtp, </w:t>
      </w:r>
      <w:r>
        <w:rPr>
          <w:color w:val="000000" w:themeColor="text1"/>
        </w:rPr>
        <w:t>ascot_12345678_hits.vtp, and ascot_12345678_norm.vtp.</w:t>
      </w:r>
    </w:p>
    <w:p w14:paraId="14967E1E" w14:textId="77777777" w:rsidR="0091033F" w:rsidRDefault="0091033F" w:rsidP="0091033F">
      <w:pPr>
        <w:pStyle w:val="ListParagraph"/>
        <w:ind w:left="360"/>
        <w:rPr>
          <w:color w:val="000000" w:themeColor="text1"/>
        </w:rPr>
      </w:pPr>
    </w:p>
    <w:p w14:paraId="6C70F17A" w14:textId="77777777" w:rsidR="0091033F" w:rsidRDefault="0091033F" w:rsidP="0091033F">
      <w:pPr>
        <w:pStyle w:val="ListParagraph"/>
        <w:ind w:left="360"/>
        <w:rPr>
          <w:b/>
          <w:color w:val="000000" w:themeColor="text1"/>
        </w:rPr>
      </w:pPr>
      <w:r w:rsidRPr="000F02B5">
        <w:rPr>
          <w:b/>
          <w:color w:val="000000" w:themeColor="text1"/>
        </w:rPr>
        <w:t xml:space="preserve">Generating the </w:t>
      </w:r>
      <w:proofErr w:type="spellStart"/>
      <w:r w:rsidRPr="000F02B5">
        <w:rPr>
          <w:b/>
          <w:color w:val="000000" w:themeColor="text1"/>
        </w:rPr>
        <w:t>vtp</w:t>
      </w:r>
      <w:proofErr w:type="spellEnd"/>
      <w:r w:rsidRPr="000F02B5">
        <w:rPr>
          <w:b/>
          <w:color w:val="000000" w:themeColor="text1"/>
        </w:rPr>
        <w:t xml:space="preserve"> file:  combining two runs</w:t>
      </w:r>
    </w:p>
    <w:p w14:paraId="43ECD872" w14:textId="77777777" w:rsidR="0091033F" w:rsidRDefault="0091033F" w:rsidP="0091033F">
      <w:pPr>
        <w:pStyle w:val="ListParagraph"/>
        <w:rPr>
          <w:color w:val="000000" w:themeColor="text1"/>
        </w:rPr>
      </w:pPr>
    </w:p>
    <w:p w14:paraId="70386274" w14:textId="77777777" w:rsidR="0091033F" w:rsidRDefault="0091033F" w:rsidP="009103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When we compute the spatial distribution of the ‘prompt’ and ‘</w:t>
      </w:r>
      <w:proofErr w:type="spellStart"/>
      <w:r>
        <w:rPr>
          <w:color w:val="000000" w:themeColor="text1"/>
        </w:rPr>
        <w:t>nonprompt</w:t>
      </w:r>
      <w:proofErr w:type="spellEnd"/>
      <w:r>
        <w:rPr>
          <w:color w:val="000000" w:themeColor="text1"/>
        </w:rPr>
        <w:t>’ alpha losses in separate ASCOT simulations, we need a utility to combine them into a single .</w:t>
      </w:r>
      <w:proofErr w:type="spellStart"/>
      <w:r>
        <w:rPr>
          <w:color w:val="000000" w:themeColor="text1"/>
        </w:rPr>
        <w:t>vtp</w:t>
      </w:r>
      <w:proofErr w:type="spellEnd"/>
      <w:r>
        <w:rPr>
          <w:color w:val="000000" w:themeColor="text1"/>
        </w:rPr>
        <w:t xml:space="preserve"> file for use by </w:t>
      </w:r>
      <w:proofErr w:type="spellStart"/>
      <w:r>
        <w:rPr>
          <w:color w:val="000000" w:themeColor="text1"/>
        </w:rPr>
        <w:t>Paraview</w:t>
      </w:r>
      <w:proofErr w:type="spellEnd"/>
      <w:r>
        <w:rPr>
          <w:color w:val="000000" w:themeColor="text1"/>
        </w:rPr>
        <w:t xml:space="preserve"> and by Matt Reinke’s software that computes the surface heating. To do this:</w:t>
      </w:r>
    </w:p>
    <w:p w14:paraId="3E260290" w14:textId="77777777" w:rsidR="0091033F" w:rsidRDefault="0091033F" w:rsidP="0091033F">
      <w:pPr>
        <w:pStyle w:val="ListParagraph"/>
        <w:rPr>
          <w:color w:val="000000" w:themeColor="text1"/>
        </w:rPr>
      </w:pPr>
    </w:p>
    <w:p w14:paraId="533D230E" w14:textId="77777777" w:rsidR="0091033F" w:rsidRDefault="0091033F" w:rsidP="009103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the standard ‘runs’ directory (</w:t>
      </w:r>
      <w:r w:rsidRPr="000F02B5">
        <w:rPr>
          <w:color w:val="000000" w:themeColor="text1"/>
        </w:rPr>
        <w:t>/project/</w:t>
      </w:r>
      <w:proofErr w:type="spellStart"/>
      <w:r w:rsidRPr="000F02B5">
        <w:rPr>
          <w:color w:val="000000" w:themeColor="text1"/>
        </w:rPr>
        <w:t>projectdirs</w:t>
      </w:r>
      <w:proofErr w:type="spellEnd"/>
      <w:r w:rsidRPr="000F02B5">
        <w:rPr>
          <w:color w:val="000000" w:themeColor="text1"/>
        </w:rPr>
        <w:t>/m3195/ascot/ascot5/run</w:t>
      </w:r>
      <w:r>
        <w:rPr>
          <w:color w:val="000000" w:themeColor="text1"/>
        </w:rPr>
        <w:t>):</w:t>
      </w:r>
    </w:p>
    <w:p w14:paraId="6B76BAA2" w14:textId="77777777" w:rsidR="0091033F" w:rsidRDefault="0091033F" w:rsidP="0091033F">
      <w:pPr>
        <w:pStyle w:val="ListParagraph"/>
        <w:rPr>
          <w:color w:val="000000" w:themeColor="text1"/>
        </w:rPr>
      </w:pPr>
    </w:p>
    <w:p w14:paraId="44E2BDEE" w14:textId="77777777" w:rsidR="0091033F" w:rsidRDefault="0091033F" w:rsidP="0091033F">
      <w:pPr>
        <w:pStyle w:val="ListParagraph"/>
        <w:rPr>
          <w:color w:val="00B050"/>
        </w:rPr>
      </w:pPr>
      <w:r w:rsidRPr="000F02B5">
        <w:rPr>
          <w:color w:val="00B050"/>
        </w:rPr>
        <w:t>python $dir_mypython/export_vtp_combine.py</w:t>
      </w:r>
    </w:p>
    <w:p w14:paraId="499D2EA6" w14:textId="77777777" w:rsidR="0091033F" w:rsidRPr="000F02B5" w:rsidRDefault="0091033F" w:rsidP="0091033F">
      <w:pPr>
        <w:pStyle w:val="ListParagraph"/>
        <w:rPr>
          <w:color w:val="00B050"/>
        </w:rPr>
      </w:pPr>
    </w:p>
    <w:p w14:paraId="2E137251" w14:textId="77777777" w:rsidR="0091033F" w:rsidRPr="000F02B5" w:rsidRDefault="0091033F" w:rsidP="0091033F">
      <w:pPr>
        <w:pStyle w:val="ListParagraph"/>
        <w:ind w:left="360"/>
        <w:rPr>
          <w:color w:val="000000" w:themeColor="text1"/>
        </w:rPr>
      </w:pPr>
      <w:r w:rsidRPr="000F02B5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 </w:t>
      </w:r>
      <w:r w:rsidRPr="000F02B5">
        <w:rPr>
          <w:color w:val="000000" w:themeColor="text1"/>
        </w:rPr>
        <w:t xml:space="preserve">Enter name of hdf5 file with prompt losses: </w:t>
      </w:r>
      <w:proofErr w:type="gramStart"/>
      <w:r w:rsidRPr="000F02B5">
        <w:rPr>
          <w:color w:val="000000" w:themeColor="text1"/>
        </w:rPr>
        <w:t xml:space="preserve">   (</w:t>
      </w:r>
      <w:proofErr w:type="gramEnd"/>
      <w:r w:rsidRPr="000F02B5">
        <w:rPr>
          <w:color w:val="000000" w:themeColor="text1"/>
        </w:rPr>
        <w:t xml:space="preserve"> default=)   </w:t>
      </w:r>
      <w:r w:rsidRPr="000F02B5">
        <w:rPr>
          <w:color w:val="00B050"/>
        </w:rPr>
        <w:t>ascot_40890729.h5</w:t>
      </w:r>
    </w:p>
    <w:p w14:paraId="3B15695D" w14:textId="77777777" w:rsidR="0091033F" w:rsidRPr="000F02B5" w:rsidRDefault="0091033F" w:rsidP="0091033F">
      <w:pPr>
        <w:pStyle w:val="ListParagraph"/>
        <w:ind w:left="360"/>
        <w:rPr>
          <w:color w:val="00B050"/>
        </w:rPr>
      </w:pPr>
      <w:r w:rsidRPr="000F02B5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 </w:t>
      </w:r>
      <w:r w:rsidRPr="000F02B5">
        <w:rPr>
          <w:color w:val="000000" w:themeColor="text1"/>
        </w:rPr>
        <w:t xml:space="preserve">Enter name of hdf5 file with </w:t>
      </w:r>
      <w:proofErr w:type="spellStart"/>
      <w:r w:rsidRPr="000F02B5">
        <w:rPr>
          <w:color w:val="000000" w:themeColor="text1"/>
        </w:rPr>
        <w:t>nonprompt</w:t>
      </w:r>
      <w:proofErr w:type="spellEnd"/>
      <w:r w:rsidRPr="000F02B5">
        <w:rPr>
          <w:color w:val="000000" w:themeColor="text1"/>
        </w:rPr>
        <w:t xml:space="preserve"> losses: </w:t>
      </w:r>
      <w:proofErr w:type="gramStart"/>
      <w:r w:rsidRPr="000F02B5">
        <w:rPr>
          <w:color w:val="000000" w:themeColor="text1"/>
        </w:rPr>
        <w:t>( default</w:t>
      </w:r>
      <w:proofErr w:type="gramEnd"/>
      <w:r w:rsidRPr="000F02B5">
        <w:rPr>
          <w:color w:val="000000" w:themeColor="text1"/>
        </w:rPr>
        <w:t xml:space="preserve">=)   </w:t>
      </w:r>
      <w:r w:rsidRPr="000F02B5">
        <w:rPr>
          <w:color w:val="00B050"/>
        </w:rPr>
        <w:t>ascot_40921464.h5</w:t>
      </w:r>
    </w:p>
    <w:p w14:paraId="3F77E9C1" w14:textId="77777777" w:rsidR="0091033F" w:rsidRPr="000F02B5" w:rsidRDefault="0091033F" w:rsidP="0091033F">
      <w:pPr>
        <w:pStyle w:val="ListParagraph"/>
        <w:ind w:left="360"/>
        <w:rPr>
          <w:color w:val="000000" w:themeColor="text1"/>
        </w:rPr>
      </w:pPr>
      <w:r w:rsidRPr="000F02B5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 </w:t>
      </w:r>
      <w:r w:rsidRPr="000F02B5">
        <w:rPr>
          <w:color w:val="000000" w:themeColor="text1"/>
        </w:rPr>
        <w:t>Enter total prompt power loss (</w:t>
      </w:r>
      <w:proofErr w:type="gramStart"/>
      <w:r w:rsidRPr="000F02B5">
        <w:rPr>
          <w:color w:val="000000" w:themeColor="text1"/>
        </w:rPr>
        <w:t xml:space="preserve">kW)   </w:t>
      </w:r>
      <w:proofErr w:type="gramEnd"/>
      <w:r w:rsidRPr="000F02B5">
        <w:rPr>
          <w:color w:val="000000" w:themeColor="text1"/>
        </w:rPr>
        <w:t xml:space="preserve">( default=0.0)   </w:t>
      </w:r>
      <w:r w:rsidRPr="000F02B5">
        <w:rPr>
          <w:color w:val="00B050"/>
        </w:rPr>
        <w:t>476.</w:t>
      </w:r>
    </w:p>
    <w:p w14:paraId="764F6A33" w14:textId="77777777" w:rsidR="0091033F" w:rsidRDefault="0091033F" w:rsidP="0091033F">
      <w:pPr>
        <w:pStyle w:val="ListParagraph"/>
        <w:ind w:left="360"/>
        <w:rPr>
          <w:color w:val="000000" w:themeColor="text1"/>
        </w:rPr>
      </w:pPr>
      <w:r w:rsidRPr="000F02B5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 </w:t>
      </w:r>
      <w:r w:rsidRPr="000F02B5">
        <w:rPr>
          <w:color w:val="000000" w:themeColor="text1"/>
        </w:rPr>
        <w:t xml:space="preserve">Enter total </w:t>
      </w:r>
      <w:proofErr w:type="spellStart"/>
      <w:r w:rsidRPr="000F02B5">
        <w:rPr>
          <w:color w:val="000000" w:themeColor="text1"/>
        </w:rPr>
        <w:t>nonprompt</w:t>
      </w:r>
      <w:proofErr w:type="spellEnd"/>
      <w:r w:rsidRPr="000F02B5">
        <w:rPr>
          <w:color w:val="000000" w:themeColor="text1"/>
        </w:rPr>
        <w:t xml:space="preserve"> power loss (W) </w:t>
      </w:r>
      <w:proofErr w:type="gramStart"/>
      <w:r w:rsidRPr="000F02B5">
        <w:rPr>
          <w:color w:val="000000" w:themeColor="text1"/>
        </w:rPr>
        <w:t>( default</w:t>
      </w:r>
      <w:proofErr w:type="gramEnd"/>
      <w:r w:rsidRPr="000F02B5">
        <w:rPr>
          <w:color w:val="000000" w:themeColor="text1"/>
        </w:rPr>
        <w:t xml:space="preserve">=0.0)   </w:t>
      </w:r>
      <w:r w:rsidRPr="000F02B5">
        <w:rPr>
          <w:color w:val="00B050"/>
        </w:rPr>
        <w:t>170.</w:t>
      </w:r>
    </w:p>
    <w:p w14:paraId="5FAA259B" w14:textId="77777777" w:rsidR="0091033F" w:rsidRDefault="0091033F" w:rsidP="0091033F">
      <w:pPr>
        <w:pStyle w:val="ListParagraph"/>
        <w:tabs>
          <w:tab w:val="left" w:pos="360"/>
        </w:tabs>
        <w:ind w:left="360"/>
        <w:rPr>
          <w:b/>
          <w:color w:val="000000" w:themeColor="text1"/>
        </w:rPr>
      </w:pPr>
    </w:p>
    <w:p w14:paraId="1D71878C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 xml:space="preserve">This assumes that you already have copied the files </w:t>
      </w:r>
      <w:proofErr w:type="gramStart"/>
      <w:r>
        <w:rPr>
          <w:color w:val="000000" w:themeColor="text1"/>
        </w:rPr>
        <w:t>e.g.</w:t>
      </w:r>
      <w:proofErr w:type="gramEnd"/>
      <w:r>
        <w:rPr>
          <w:color w:val="000000" w:themeColor="text1"/>
        </w:rPr>
        <w:t xml:space="preserve"> ascot_40890729.h5 from the output directory into the runs directory with the </w:t>
      </w:r>
      <w:proofErr w:type="spellStart"/>
      <w:r w:rsidRPr="00DB6CCB">
        <w:rPr>
          <w:color w:val="00B050"/>
        </w:rPr>
        <w:t>copy_to_runs</w:t>
      </w:r>
      <w:proofErr w:type="spellEnd"/>
      <w:r w:rsidRPr="00DB6CCB">
        <w:rPr>
          <w:color w:val="00B050"/>
        </w:rPr>
        <w:t xml:space="preserve"> 40890729 </w:t>
      </w:r>
      <w:r>
        <w:rPr>
          <w:color w:val="000000" w:themeColor="text1"/>
        </w:rPr>
        <w:t>command.</w:t>
      </w:r>
    </w:p>
    <w:p w14:paraId="2769D057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</w:p>
    <w:p w14:paraId="216A6237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  <w:r w:rsidRPr="008953AC">
        <w:rPr>
          <w:color w:val="000000" w:themeColor="text1"/>
          <w:u w:val="single"/>
        </w:rPr>
        <w:t>Output</w:t>
      </w:r>
      <w:r>
        <w:rPr>
          <w:color w:val="000000" w:themeColor="text1"/>
        </w:rPr>
        <w:t>:  ascot_40890729_40921464.vtp</w:t>
      </w:r>
    </w:p>
    <w:p w14:paraId="09468BD6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</w:p>
    <w:p w14:paraId="726F3887" w14:textId="77777777" w:rsidR="0091033F" w:rsidRPr="000F02B5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 xml:space="preserve">Note:  the utility </w:t>
      </w:r>
      <w:proofErr w:type="gramStart"/>
      <w:r>
        <w:rPr>
          <w:color w:val="000000" w:themeColor="text1"/>
        </w:rPr>
        <w:t>doesn’t</w:t>
      </w:r>
      <w:proofErr w:type="gramEnd"/>
      <w:r>
        <w:rPr>
          <w:color w:val="000000" w:themeColor="text1"/>
        </w:rPr>
        <w:t xml:space="preserve"> do anything different when processing the ‘prompt’ versus ‘</w:t>
      </w:r>
      <w:proofErr w:type="spellStart"/>
      <w:r>
        <w:rPr>
          <w:color w:val="000000" w:themeColor="text1"/>
        </w:rPr>
        <w:t>nonprompt</w:t>
      </w:r>
      <w:proofErr w:type="spellEnd"/>
      <w:r>
        <w:rPr>
          <w:color w:val="000000" w:themeColor="text1"/>
        </w:rPr>
        <w:t>’ data.  It just combines the two simulations with the associated user-defined total alpha power losses.  The prompts include ‘prompt’ and ‘</w:t>
      </w:r>
      <w:proofErr w:type="spellStart"/>
      <w:r>
        <w:rPr>
          <w:color w:val="000000" w:themeColor="text1"/>
        </w:rPr>
        <w:t>nonprompt</w:t>
      </w:r>
      <w:proofErr w:type="spellEnd"/>
      <w:r>
        <w:rPr>
          <w:color w:val="000000" w:themeColor="text1"/>
        </w:rPr>
        <w:t>’ just to remind the user what the utility is intended to do.</w:t>
      </w:r>
    </w:p>
    <w:p w14:paraId="2FD87E31" w14:textId="77777777" w:rsidR="0091033F" w:rsidRDefault="0091033F" w:rsidP="0091033F">
      <w:pPr>
        <w:pStyle w:val="ListParagraph"/>
        <w:tabs>
          <w:tab w:val="left" w:pos="360"/>
        </w:tabs>
        <w:ind w:left="360"/>
        <w:rPr>
          <w:b/>
          <w:color w:val="000000" w:themeColor="text1"/>
        </w:rPr>
      </w:pPr>
    </w:p>
    <w:p w14:paraId="1F6DEE0D" w14:textId="77777777" w:rsidR="0091033F" w:rsidRDefault="0091033F" w:rsidP="0091033F">
      <w:pPr>
        <w:pStyle w:val="ListParagraph"/>
        <w:tabs>
          <w:tab w:val="left" w:pos="360"/>
        </w:tabs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Combining prompt and non-prompt ASCOT output</w:t>
      </w:r>
    </w:p>
    <w:p w14:paraId="575230CD" w14:textId="77777777" w:rsidR="0091033F" w:rsidRDefault="0091033F" w:rsidP="0091033F">
      <w:pPr>
        <w:pStyle w:val="ListParagraph"/>
        <w:tabs>
          <w:tab w:val="left" w:pos="360"/>
        </w:tabs>
        <w:ind w:left="360"/>
        <w:rPr>
          <w:b/>
          <w:color w:val="000000" w:themeColor="text1"/>
        </w:rPr>
      </w:pPr>
    </w:p>
    <w:p w14:paraId="07271EA3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B050"/>
        </w:rPr>
      </w:pPr>
      <w:r w:rsidRPr="00042B6A">
        <w:rPr>
          <w:color w:val="00B050"/>
        </w:rPr>
        <w:t>python $dir_mypython/process_ascot_pnp.py</w:t>
      </w:r>
    </w:p>
    <w:p w14:paraId="02CF17DA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0000" w:themeColor="text1"/>
        </w:rPr>
      </w:pPr>
      <w:r w:rsidRPr="00042B6A">
        <w:rPr>
          <w:color w:val="000000" w:themeColor="text1"/>
        </w:rPr>
        <w:t xml:space="preserve">   enter comma-separated list (w/o spaces) of ascot output .h5 files for PROMPT </w:t>
      </w:r>
      <w:proofErr w:type="gramStart"/>
      <w:r w:rsidRPr="00042B6A">
        <w:rPr>
          <w:color w:val="000000" w:themeColor="text1"/>
        </w:rPr>
        <w:t>losses( default</w:t>
      </w:r>
      <w:proofErr w:type="gramEnd"/>
      <w:r w:rsidRPr="00042B6A">
        <w:rPr>
          <w:color w:val="000000" w:themeColor="text1"/>
        </w:rPr>
        <w:t xml:space="preserve">=)   </w:t>
      </w:r>
      <w:r w:rsidRPr="00042B6A">
        <w:rPr>
          <w:color w:val="00B050"/>
        </w:rPr>
        <w:t>ascot_41267512.h5</w:t>
      </w:r>
    </w:p>
    <w:p w14:paraId="5DD2C85B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B050"/>
        </w:rPr>
      </w:pPr>
      <w:r w:rsidRPr="00042B6A">
        <w:rPr>
          <w:color w:val="000000" w:themeColor="text1"/>
        </w:rPr>
        <w:t xml:space="preserve">   enter comma-separated list (w/o spaces) of ascot output .h5 files for NONPROMPT </w:t>
      </w:r>
      <w:proofErr w:type="gramStart"/>
      <w:r w:rsidRPr="00042B6A">
        <w:rPr>
          <w:color w:val="000000" w:themeColor="text1"/>
        </w:rPr>
        <w:t>losses( default</w:t>
      </w:r>
      <w:proofErr w:type="gramEnd"/>
      <w:r w:rsidRPr="00042B6A">
        <w:rPr>
          <w:color w:val="000000" w:themeColor="text1"/>
        </w:rPr>
        <w:t xml:space="preserve">=)   </w:t>
      </w:r>
      <w:r w:rsidRPr="00042B6A">
        <w:rPr>
          <w:color w:val="00B050"/>
        </w:rPr>
        <w:t>ascot_41268353.h5</w:t>
      </w:r>
    </w:p>
    <w:p w14:paraId="7A5D33CF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B050"/>
        </w:rPr>
      </w:pPr>
      <w:r w:rsidRPr="00042B6A">
        <w:rPr>
          <w:color w:val="000000" w:themeColor="text1"/>
        </w:rPr>
        <w:t xml:space="preserve">   enter kW of lost alphas (prompt</w:t>
      </w:r>
      <w:proofErr w:type="gramStart"/>
      <w:r w:rsidRPr="00042B6A">
        <w:rPr>
          <w:color w:val="000000" w:themeColor="text1"/>
        </w:rPr>
        <w:t>)( default</w:t>
      </w:r>
      <w:proofErr w:type="gramEnd"/>
      <w:r w:rsidRPr="00042B6A">
        <w:rPr>
          <w:color w:val="000000" w:themeColor="text1"/>
        </w:rPr>
        <w:t xml:space="preserve">=0.0)   </w:t>
      </w:r>
      <w:r w:rsidRPr="00042B6A">
        <w:rPr>
          <w:color w:val="00B050"/>
        </w:rPr>
        <w:t>476.</w:t>
      </w:r>
    </w:p>
    <w:p w14:paraId="64997A7E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0000" w:themeColor="text1"/>
        </w:rPr>
      </w:pPr>
      <w:r w:rsidRPr="00042B6A">
        <w:rPr>
          <w:color w:val="000000" w:themeColor="text1"/>
        </w:rPr>
        <w:t xml:space="preserve">   enter kW of lost alphas (non-</w:t>
      </w:r>
      <w:proofErr w:type="gramStart"/>
      <w:r w:rsidRPr="00042B6A">
        <w:rPr>
          <w:color w:val="000000" w:themeColor="text1"/>
        </w:rPr>
        <w:t>prompt)(</w:t>
      </w:r>
      <w:proofErr w:type="gramEnd"/>
      <w:r w:rsidRPr="00042B6A">
        <w:rPr>
          <w:color w:val="000000" w:themeColor="text1"/>
        </w:rPr>
        <w:t xml:space="preserve"> default=0.0)   </w:t>
      </w:r>
      <w:r w:rsidRPr="00042B6A">
        <w:rPr>
          <w:color w:val="00B050"/>
        </w:rPr>
        <w:t>170.</w:t>
      </w:r>
    </w:p>
    <w:p w14:paraId="6EFD1BFF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B050"/>
        </w:rPr>
      </w:pPr>
      <w:r w:rsidRPr="00042B6A">
        <w:rPr>
          <w:color w:val="000000" w:themeColor="text1"/>
        </w:rPr>
        <w:t xml:space="preserve">   enter profiles </w:t>
      </w:r>
      <w:proofErr w:type="gramStart"/>
      <w:r w:rsidRPr="00042B6A">
        <w:rPr>
          <w:color w:val="000000" w:themeColor="text1"/>
        </w:rPr>
        <w:t>filename( default</w:t>
      </w:r>
      <w:proofErr w:type="gramEnd"/>
      <w:r w:rsidRPr="00042B6A">
        <w:rPr>
          <w:color w:val="000000" w:themeColor="text1"/>
        </w:rPr>
        <w:t xml:space="preserve">=v1e_profiles_3.txt)   </w:t>
      </w:r>
      <w:r>
        <w:rPr>
          <w:color w:val="000000" w:themeColor="text1"/>
        </w:rPr>
        <w:t xml:space="preserve"> </w:t>
      </w:r>
      <w:r w:rsidRPr="00042B6A">
        <w:rPr>
          <w:color w:val="00B050"/>
        </w:rPr>
        <w:t>&lt;</w:t>
      </w:r>
      <w:proofErr w:type="spellStart"/>
      <w:r w:rsidRPr="00042B6A">
        <w:rPr>
          <w:color w:val="00B050"/>
        </w:rPr>
        <w:t>cr</w:t>
      </w:r>
      <w:proofErr w:type="spellEnd"/>
      <w:r w:rsidRPr="00042B6A">
        <w:rPr>
          <w:color w:val="00B050"/>
        </w:rPr>
        <w:t>&gt;</w:t>
      </w:r>
    </w:p>
    <w:p w14:paraId="7F27F8DF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0000" w:themeColor="text1"/>
        </w:rPr>
      </w:pPr>
      <w:r w:rsidRPr="00042B6A">
        <w:rPr>
          <w:color w:val="000000" w:themeColor="text1"/>
        </w:rPr>
        <w:t xml:space="preserve">   enter name of </w:t>
      </w:r>
      <w:proofErr w:type="spellStart"/>
      <w:r w:rsidRPr="00042B6A">
        <w:rPr>
          <w:color w:val="000000" w:themeColor="text1"/>
        </w:rPr>
        <w:t>geq</w:t>
      </w:r>
      <w:proofErr w:type="spellEnd"/>
      <w:r w:rsidRPr="00042B6A">
        <w:rPr>
          <w:color w:val="000000" w:themeColor="text1"/>
        </w:rPr>
        <w:t xml:space="preserve"> </w:t>
      </w:r>
      <w:proofErr w:type="gramStart"/>
      <w:r w:rsidRPr="00042B6A">
        <w:rPr>
          <w:color w:val="000000" w:themeColor="text1"/>
        </w:rPr>
        <w:t>file( default</w:t>
      </w:r>
      <w:proofErr w:type="gramEnd"/>
      <w:r w:rsidRPr="00042B6A">
        <w:rPr>
          <w:color w:val="000000" w:themeColor="text1"/>
        </w:rPr>
        <w:t xml:space="preserve">=v1e.geq)  </w:t>
      </w:r>
      <w:r>
        <w:rPr>
          <w:color w:val="000000" w:themeColor="text1"/>
        </w:rPr>
        <w:t xml:space="preserve"> &lt;</w:t>
      </w:r>
      <w:proofErr w:type="spellStart"/>
      <w:r>
        <w:rPr>
          <w:color w:val="000000" w:themeColor="text1"/>
        </w:rPr>
        <w:t>cr</w:t>
      </w:r>
      <w:proofErr w:type="spellEnd"/>
      <w:r>
        <w:rPr>
          <w:color w:val="000000" w:themeColor="text1"/>
        </w:rPr>
        <w:t>&gt;</w:t>
      </w:r>
      <w:r w:rsidRPr="00042B6A">
        <w:rPr>
          <w:color w:val="000000" w:themeColor="text1"/>
        </w:rPr>
        <w:t xml:space="preserve"> </w:t>
      </w:r>
    </w:p>
    <w:p w14:paraId="3B83914D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B050"/>
        </w:rPr>
      </w:pPr>
      <w:r w:rsidRPr="00042B6A">
        <w:rPr>
          <w:color w:val="000000" w:themeColor="text1"/>
        </w:rPr>
        <w:t xml:space="preserve">   enter stub for </w:t>
      </w:r>
      <w:proofErr w:type="spellStart"/>
      <w:r w:rsidRPr="00042B6A">
        <w:rPr>
          <w:color w:val="000000" w:themeColor="text1"/>
        </w:rPr>
        <w:t>outout</w:t>
      </w:r>
      <w:proofErr w:type="spellEnd"/>
      <w:r w:rsidRPr="00042B6A">
        <w:rPr>
          <w:color w:val="000000" w:themeColor="text1"/>
        </w:rPr>
        <w:t xml:space="preserve"> filename (none for </w:t>
      </w:r>
      <w:proofErr w:type="spellStart"/>
      <w:r w:rsidRPr="00042B6A">
        <w:rPr>
          <w:color w:val="000000" w:themeColor="text1"/>
        </w:rPr>
        <w:t>outout</w:t>
      </w:r>
      <w:proofErr w:type="spellEnd"/>
      <w:r w:rsidRPr="00042B6A">
        <w:rPr>
          <w:color w:val="000000" w:themeColor="text1"/>
        </w:rPr>
        <w:t xml:space="preserve"> to </w:t>
      </w:r>
      <w:proofErr w:type="gramStart"/>
      <w:r w:rsidRPr="00042B6A">
        <w:rPr>
          <w:color w:val="000000" w:themeColor="text1"/>
        </w:rPr>
        <w:t>screen)(</w:t>
      </w:r>
      <w:proofErr w:type="gramEnd"/>
      <w:r w:rsidRPr="00042B6A">
        <w:rPr>
          <w:color w:val="000000" w:themeColor="text1"/>
        </w:rPr>
        <w:t xml:space="preserve"> default=)   </w:t>
      </w:r>
      <w:r w:rsidRPr="00042B6A">
        <w:rPr>
          <w:color w:val="00B050"/>
        </w:rPr>
        <w:t>ascot_pnp_41267512_41268353</w:t>
      </w:r>
    </w:p>
    <w:p w14:paraId="416A0E6A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B050"/>
        </w:rPr>
      </w:pPr>
      <w:r w:rsidRPr="00042B6A">
        <w:rPr>
          <w:color w:val="000000" w:themeColor="text1"/>
        </w:rPr>
        <w:t xml:space="preserve">   enter filename for triangles-</w:t>
      </w:r>
      <w:proofErr w:type="gramStart"/>
      <w:r w:rsidRPr="00042B6A">
        <w:rPr>
          <w:color w:val="000000" w:themeColor="text1"/>
        </w:rPr>
        <w:t>parameters( default</w:t>
      </w:r>
      <w:proofErr w:type="gramEnd"/>
      <w:r w:rsidRPr="00042B6A">
        <w:rPr>
          <w:color w:val="000000" w:themeColor="text1"/>
        </w:rPr>
        <w:t xml:space="preserve">=)   </w:t>
      </w:r>
      <w:r w:rsidRPr="00042B6A">
        <w:rPr>
          <w:color w:val="00B050"/>
        </w:rPr>
        <w:t>shape81_parameters.txt</w:t>
      </w:r>
    </w:p>
    <w:p w14:paraId="1CB7D160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B050"/>
        </w:rPr>
      </w:pPr>
      <w:r w:rsidRPr="00042B6A">
        <w:rPr>
          <w:color w:val="000000" w:themeColor="text1"/>
        </w:rPr>
        <w:t xml:space="preserve">   enter True to suppress toroidal belt </w:t>
      </w:r>
      <w:proofErr w:type="gramStart"/>
      <w:r w:rsidRPr="00042B6A">
        <w:rPr>
          <w:color w:val="000000" w:themeColor="text1"/>
        </w:rPr>
        <w:t>limiters  (</w:t>
      </w:r>
      <w:proofErr w:type="gramEnd"/>
      <w:r w:rsidRPr="00042B6A">
        <w:rPr>
          <w:color w:val="000000" w:themeColor="text1"/>
        </w:rPr>
        <w:t xml:space="preserve"> default=False)   </w:t>
      </w:r>
      <w:r w:rsidRPr="00042B6A">
        <w:rPr>
          <w:color w:val="00B050"/>
        </w:rPr>
        <w:t>True</w:t>
      </w:r>
    </w:p>
    <w:p w14:paraId="52E813AF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0000" w:themeColor="text1"/>
        </w:rPr>
      </w:pPr>
      <w:r w:rsidRPr="00042B6A">
        <w:rPr>
          <w:color w:val="000000" w:themeColor="text1"/>
        </w:rPr>
        <w:t xml:space="preserve">   enter maximum marker (0 for all of </w:t>
      </w:r>
      <w:proofErr w:type="gramStart"/>
      <w:r w:rsidRPr="00042B6A">
        <w:rPr>
          <w:color w:val="000000" w:themeColor="text1"/>
        </w:rPr>
        <w:t xml:space="preserve">them)   </w:t>
      </w:r>
      <w:proofErr w:type="gramEnd"/>
      <w:r w:rsidRPr="00042B6A">
        <w:rPr>
          <w:color w:val="000000" w:themeColor="text1"/>
        </w:rPr>
        <w:t xml:space="preserve">    ( default=0)   </w:t>
      </w:r>
      <w:r w:rsidRPr="00042B6A">
        <w:rPr>
          <w:color w:val="00B050"/>
        </w:rPr>
        <w:t>40000</w:t>
      </w:r>
    </w:p>
    <w:p w14:paraId="2C48092D" w14:textId="77777777" w:rsidR="0091033F" w:rsidRPr="00042B6A" w:rsidRDefault="0091033F" w:rsidP="0091033F">
      <w:pPr>
        <w:pStyle w:val="ListParagraph"/>
        <w:tabs>
          <w:tab w:val="left" w:pos="450"/>
          <w:tab w:val="left" w:pos="720"/>
        </w:tabs>
        <w:rPr>
          <w:color w:val="000000" w:themeColor="text1"/>
        </w:rPr>
      </w:pPr>
      <w:r w:rsidRPr="00042B6A">
        <w:rPr>
          <w:color w:val="000000" w:themeColor="text1"/>
        </w:rPr>
        <w:t xml:space="preserve">  </w:t>
      </w:r>
    </w:p>
    <w:p w14:paraId="6294CCB3" w14:textId="77777777" w:rsidR="0091033F" w:rsidRDefault="0091033F" w:rsidP="0091033F">
      <w:pPr>
        <w:pStyle w:val="ListParagraph"/>
        <w:tabs>
          <w:tab w:val="left" w:pos="360"/>
        </w:tabs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Combining ASCOT output files</w:t>
      </w:r>
    </w:p>
    <w:p w14:paraId="017DE891" w14:textId="77777777" w:rsidR="0091033F" w:rsidRDefault="0091033F" w:rsidP="0091033F">
      <w:pPr>
        <w:pStyle w:val="ListParagraph"/>
        <w:tabs>
          <w:tab w:val="left" w:pos="360"/>
        </w:tabs>
        <w:ind w:left="360"/>
        <w:rPr>
          <w:b/>
          <w:color w:val="000000" w:themeColor="text1"/>
        </w:rPr>
      </w:pPr>
    </w:p>
    <w:p w14:paraId="564FA79D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 xml:space="preserve">The home-grown ASCOT postprocessor process_ascot.py allows you to combine multiple ASCOT output files and thus the instructions given below are not needed (and in fact would cause a problem for process_ascot.py).  </w:t>
      </w:r>
    </w:p>
    <w:p w14:paraId="48DE20EE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</w:p>
    <w:p w14:paraId="0CA2292C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 xml:space="preserve">But the export_vtp_sds.py works with just a single ASCOT output file, and so if you want to plot the surface power density from the combination of multiple ASCOT output files, you must first combine them into a single ASCOT output file.  </w:t>
      </w:r>
    </w:p>
    <w:p w14:paraId="4412473D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</w:p>
    <w:p w14:paraId="0C43C93A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>ASCOT has an official utility to do this.  I recommend that if you have files ascot_1.h5, ascot_2.h5, and ascot_3.h5 that you want to combine, do the following:</w:t>
      </w:r>
    </w:p>
    <w:p w14:paraId="1F8B7649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</w:p>
    <w:p w14:paraId="44459B8C" w14:textId="77777777" w:rsidR="0091033F" w:rsidRPr="00EE41EF" w:rsidRDefault="0091033F" w:rsidP="0091033F">
      <w:pPr>
        <w:pStyle w:val="ListParagraph"/>
        <w:tabs>
          <w:tab w:val="left" w:pos="1080"/>
        </w:tabs>
        <w:ind w:left="1080"/>
        <w:rPr>
          <w:color w:val="00B050"/>
        </w:rPr>
      </w:pPr>
      <w:r w:rsidRPr="00EE41EF">
        <w:rPr>
          <w:color w:val="00B050"/>
        </w:rPr>
        <w:t>cp ascot_1.h</w:t>
      </w:r>
      <w:proofErr w:type="gramStart"/>
      <w:r w:rsidRPr="00EE41EF">
        <w:rPr>
          <w:color w:val="00B050"/>
        </w:rPr>
        <w:t>5  ascot</w:t>
      </w:r>
      <w:proofErr w:type="gramEnd"/>
      <w:r w:rsidRPr="00EE41EF">
        <w:rPr>
          <w:color w:val="00B050"/>
        </w:rPr>
        <w:t>_123_combined.h5</w:t>
      </w:r>
    </w:p>
    <w:p w14:paraId="3D6D1935" w14:textId="77777777" w:rsidR="0091033F" w:rsidRPr="00EE41EF" w:rsidRDefault="0091033F" w:rsidP="0091033F">
      <w:pPr>
        <w:pStyle w:val="ListParagraph"/>
        <w:tabs>
          <w:tab w:val="left" w:pos="1080"/>
        </w:tabs>
        <w:ind w:left="1080"/>
        <w:rPr>
          <w:color w:val="00B050"/>
        </w:rPr>
      </w:pPr>
    </w:p>
    <w:p w14:paraId="1D6CEDCF" w14:textId="77777777" w:rsidR="0091033F" w:rsidRPr="00EE41EF" w:rsidRDefault="0091033F" w:rsidP="0091033F">
      <w:pPr>
        <w:pStyle w:val="ListParagraph"/>
        <w:tabs>
          <w:tab w:val="left" w:pos="1080"/>
        </w:tabs>
        <w:ind w:left="1080"/>
        <w:rPr>
          <w:color w:val="00B050"/>
        </w:rPr>
      </w:pPr>
      <w:r w:rsidRPr="00EE41EF">
        <w:rPr>
          <w:color w:val="00B050"/>
        </w:rPr>
        <w:t xml:space="preserve">a5combine </w:t>
      </w:r>
      <w:proofErr w:type="gramStart"/>
      <w:r w:rsidRPr="00EE41EF">
        <w:rPr>
          <w:color w:val="00B050"/>
        </w:rPr>
        <w:t>add  ascot</w:t>
      </w:r>
      <w:proofErr w:type="gramEnd"/>
      <w:r w:rsidRPr="00EE41EF">
        <w:rPr>
          <w:color w:val="00B050"/>
        </w:rPr>
        <w:t>_123_combined.h5  ascot_2.h5  ascot_3.h5</w:t>
      </w:r>
    </w:p>
    <w:p w14:paraId="76EBD2B9" w14:textId="77777777" w:rsidR="0091033F" w:rsidRDefault="0091033F" w:rsidP="0091033F">
      <w:pPr>
        <w:pStyle w:val="ListParagraph"/>
        <w:tabs>
          <w:tab w:val="left" w:pos="1080"/>
        </w:tabs>
        <w:ind w:left="1080"/>
        <w:rPr>
          <w:color w:val="000000" w:themeColor="text1"/>
        </w:rPr>
      </w:pPr>
    </w:p>
    <w:p w14:paraId="4FFFE9B5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>In response to the prompt, type ‘</w:t>
      </w:r>
      <w:r w:rsidRPr="00EE41EF">
        <w:rPr>
          <w:color w:val="00B050"/>
        </w:rPr>
        <w:t>c</w:t>
      </w:r>
      <w:r>
        <w:rPr>
          <w:color w:val="000000" w:themeColor="text1"/>
        </w:rPr>
        <w:t xml:space="preserve">’.  The reason for copying ascot_1.h5 into ascot_123.h5 is that the a5combine utility copies the contents of the second and third files into the first.  </w:t>
      </w: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this approach leaves the files ascot_1.h5, ascot_2.h5 and ascot_3.h5 unperturbed.</w:t>
      </w:r>
    </w:p>
    <w:p w14:paraId="27B5B12D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</w:p>
    <w:p w14:paraId="005ADED2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>a5combine seems to be a Python script that currently lives in</w:t>
      </w:r>
    </w:p>
    <w:p w14:paraId="3922DF1A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</w:p>
    <w:p w14:paraId="09D5C6DC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  <w:r w:rsidRPr="007F5D6E">
        <w:rPr>
          <w:color w:val="000000" w:themeColor="text1"/>
        </w:rPr>
        <w:t>/global/homes/s/sscott/.local/cori/3.6-anaconda-4.4/bin/a5combine</w:t>
      </w:r>
    </w:p>
    <w:p w14:paraId="693AA2B0" w14:textId="77777777" w:rsidR="0091033F" w:rsidRDefault="0091033F" w:rsidP="0091033F">
      <w:pPr>
        <w:pStyle w:val="ListParagraph"/>
        <w:tabs>
          <w:tab w:val="left" w:pos="720"/>
        </w:tabs>
        <w:rPr>
          <w:color w:val="000000" w:themeColor="text1"/>
        </w:rPr>
      </w:pPr>
    </w:p>
    <w:p w14:paraId="09801FB2" w14:textId="77777777" w:rsidR="0091033F" w:rsidRPr="00EE41EF" w:rsidRDefault="0091033F" w:rsidP="0091033F">
      <w:pPr>
        <w:pStyle w:val="ListParagraph"/>
        <w:tabs>
          <w:tab w:val="left" w:pos="1080"/>
        </w:tabs>
        <w:ind w:left="1080"/>
        <w:rPr>
          <w:color w:val="000000" w:themeColor="text1"/>
        </w:rPr>
      </w:pPr>
    </w:p>
    <w:p w14:paraId="134C9668" w14:textId="77777777" w:rsidR="0091033F" w:rsidRPr="009E3D7F" w:rsidRDefault="0091033F" w:rsidP="0091033F">
      <w:pPr>
        <w:pStyle w:val="ListParagraph"/>
        <w:tabs>
          <w:tab w:val="left" w:pos="360"/>
        </w:tabs>
        <w:ind w:left="360"/>
        <w:rPr>
          <w:b/>
          <w:color w:val="000000" w:themeColor="text1"/>
        </w:rPr>
      </w:pPr>
      <w:r w:rsidRPr="009E3D7F">
        <w:rPr>
          <w:b/>
          <w:color w:val="000000" w:themeColor="text1"/>
        </w:rPr>
        <w:t>3D rendering .</w:t>
      </w:r>
      <w:proofErr w:type="spellStart"/>
      <w:r w:rsidRPr="009E3D7F">
        <w:rPr>
          <w:b/>
          <w:color w:val="000000" w:themeColor="text1"/>
        </w:rPr>
        <w:t>vtp</w:t>
      </w:r>
      <w:proofErr w:type="spellEnd"/>
      <w:r w:rsidRPr="009E3D7F">
        <w:rPr>
          <w:b/>
          <w:color w:val="000000" w:themeColor="text1"/>
        </w:rPr>
        <w:t xml:space="preserve"> files with </w:t>
      </w:r>
      <w:proofErr w:type="spellStart"/>
      <w:r w:rsidRPr="009E3D7F">
        <w:rPr>
          <w:b/>
          <w:color w:val="000000" w:themeColor="text1"/>
        </w:rPr>
        <w:t>ParaView</w:t>
      </w:r>
      <w:proofErr w:type="spellEnd"/>
    </w:p>
    <w:p w14:paraId="7C32C3BB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</w:p>
    <w:p w14:paraId="428BE6BA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  <w:r>
        <w:rPr>
          <w:color w:val="000000" w:themeColor="text1"/>
        </w:rPr>
        <w:t xml:space="preserve">Obtain the </w:t>
      </w:r>
      <w:proofErr w:type="spellStart"/>
      <w:r>
        <w:rPr>
          <w:color w:val="000000" w:themeColor="text1"/>
        </w:rPr>
        <w:t>Paraview</w:t>
      </w:r>
      <w:proofErr w:type="spellEnd"/>
      <w:r>
        <w:rPr>
          <w:color w:val="000000" w:themeColor="text1"/>
        </w:rPr>
        <w:t xml:space="preserve"> download file from paraview.org and install it on your PC</w:t>
      </w:r>
    </w:p>
    <w:p w14:paraId="0C1F48E9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</w:p>
    <w:p w14:paraId="273CD63B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  <w:r>
        <w:rPr>
          <w:color w:val="000000" w:themeColor="text1"/>
        </w:rPr>
        <w:t xml:space="preserve">Invoke the </w:t>
      </w:r>
      <w:proofErr w:type="spellStart"/>
      <w:r>
        <w:rPr>
          <w:color w:val="000000" w:themeColor="text1"/>
        </w:rPr>
        <w:t>ParaView</w:t>
      </w:r>
      <w:proofErr w:type="spellEnd"/>
      <w:r>
        <w:rPr>
          <w:color w:val="000000" w:themeColor="text1"/>
        </w:rPr>
        <w:t xml:space="preserve"> application</w:t>
      </w:r>
    </w:p>
    <w:p w14:paraId="63F36920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</w:p>
    <w:p w14:paraId="0C14ECB6" w14:textId="77777777" w:rsidR="0091033F" w:rsidRPr="009E3D7F" w:rsidRDefault="0091033F" w:rsidP="0091033F">
      <w:pPr>
        <w:pStyle w:val="ListParagraph"/>
        <w:ind w:left="900"/>
      </w:pPr>
      <w:r>
        <w:rPr>
          <w:color w:val="000000" w:themeColor="text1"/>
        </w:rPr>
        <w:t xml:space="preserve">Click on </w:t>
      </w:r>
      <w:r w:rsidRPr="009E3D7F">
        <w:rPr>
          <w:color w:val="7030A0"/>
        </w:rPr>
        <w:t>File</w:t>
      </w:r>
      <w:r>
        <w:rPr>
          <w:color w:val="000000" w:themeColor="text1"/>
        </w:rPr>
        <w:t xml:space="preserve"> (upper-left corner, as usual) </w:t>
      </w:r>
      <w:r w:rsidRPr="000271B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9E3D7F">
        <w:rPr>
          <w:color w:val="7030A0"/>
        </w:rPr>
        <w:t>Open</w:t>
      </w:r>
      <w:r>
        <w:rPr>
          <w:color w:val="7030A0"/>
        </w:rPr>
        <w:t xml:space="preserve"> </w:t>
      </w:r>
      <w:r>
        <w:t xml:space="preserve">(or </w:t>
      </w:r>
      <w:r w:rsidRPr="009E3D7F">
        <w:rPr>
          <w:color w:val="7030A0"/>
        </w:rPr>
        <w:t>Recent Files</w:t>
      </w:r>
      <w:r>
        <w:t>)</w:t>
      </w:r>
    </w:p>
    <w:p w14:paraId="19C9ADCE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</w:p>
    <w:p w14:paraId="691D6757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  <w:r>
        <w:rPr>
          <w:color w:val="000000" w:themeColor="text1"/>
        </w:rPr>
        <w:t>Migrate to the folder that has your .</w:t>
      </w:r>
      <w:proofErr w:type="spellStart"/>
      <w:r>
        <w:rPr>
          <w:color w:val="000000" w:themeColor="text1"/>
        </w:rPr>
        <w:t>vtp</w:t>
      </w:r>
      <w:proofErr w:type="spellEnd"/>
      <w:r>
        <w:rPr>
          <w:color w:val="000000" w:themeColor="text1"/>
        </w:rPr>
        <w:t xml:space="preserve"> file and click on it.</w:t>
      </w:r>
    </w:p>
    <w:p w14:paraId="28125497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</w:p>
    <w:p w14:paraId="6243F27B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  <w:r>
        <w:rPr>
          <w:color w:val="000000" w:themeColor="text1"/>
        </w:rPr>
        <w:t xml:space="preserve">For both better and worse, </w:t>
      </w:r>
      <w:proofErr w:type="spellStart"/>
      <w:r>
        <w:rPr>
          <w:color w:val="000000" w:themeColor="text1"/>
        </w:rPr>
        <w:t>ParaView</w:t>
      </w:r>
      <w:proofErr w:type="spellEnd"/>
      <w:r>
        <w:rPr>
          <w:color w:val="000000" w:themeColor="text1"/>
        </w:rPr>
        <w:t xml:space="preserve"> is a </w:t>
      </w:r>
      <w:proofErr w:type="gramStart"/>
      <w:r>
        <w:rPr>
          <w:color w:val="000000" w:themeColor="text1"/>
        </w:rPr>
        <w:t>fully-featured</w:t>
      </w:r>
      <w:proofErr w:type="gramEnd"/>
      <w:r>
        <w:rPr>
          <w:color w:val="000000" w:themeColor="text1"/>
        </w:rPr>
        <w:t xml:space="preserve"> application.  There can be a considerable learning curve, and I am not very far up that curve.</w:t>
      </w:r>
    </w:p>
    <w:p w14:paraId="63BA396A" w14:textId="77777777" w:rsidR="0091033F" w:rsidRDefault="0091033F" w:rsidP="0091033F">
      <w:pPr>
        <w:pStyle w:val="ListParagraph"/>
        <w:ind w:left="900"/>
        <w:rPr>
          <w:color w:val="000000" w:themeColor="text1"/>
        </w:rPr>
      </w:pPr>
    </w:p>
    <w:p w14:paraId="0A386044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753E"/>
    <w:multiLevelType w:val="hybridMultilevel"/>
    <w:tmpl w:val="02EC8F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205049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3F"/>
    <w:rsid w:val="003F26F8"/>
    <w:rsid w:val="003F6F12"/>
    <w:rsid w:val="006302AD"/>
    <w:rsid w:val="00635342"/>
    <w:rsid w:val="0071249D"/>
    <w:rsid w:val="00872B0B"/>
    <w:rsid w:val="0091033F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8B17"/>
  <w15:chartTrackingRefBased/>
  <w15:docId w15:val="{7C8A890B-476C-4D0D-80C7-39BC8C15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scott\Documents\ripple\ASCOT_handover\paraview_tutori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1074</Words>
  <Characters>6122</Characters>
  <Application>Microsoft Office Word</Application>
  <DocSecurity>0</DocSecurity>
  <Lines>51</Lines>
  <Paragraphs>14</Paragraphs>
  <ScaleCrop>false</ScaleCrop>
  <Company>Commonwealth Fusion Systems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2023-01-08T17:33:00Z</dcterms:created>
  <dcterms:modified xsi:type="dcterms:W3CDTF">2023-01-08T17:33:00Z</dcterms:modified>
</cp:coreProperties>
</file>