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D35" w:val="clear"/>
            <w:tcMar>
              <w:top w:type="dxa" w:w="700"/>
              <w:left w:type="dxa" w:w="700"/>
              <w:bottom w:type="dxa" w:w="700"/>
              <w:right w:type="dxa" w:w="7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SUPER RESERVATION PLATFORM</w:t>
            </w:r>
          </w:p>
          <w:p>
            <w:pPr>
              <w:pBdr>
                <w:bottom w:val="single" w:color="0E7490" w:sz="4" w:space="8"/>
              </w:pBdr>
              <w:spacing w:before="0" w:after="40"/>
              <w:jc w:val="center"/>
            </w:pPr>
            <w:r>
              <w:rPr>
                <w:rFonts w:ascii="Arial" w:cs="Arial" w:eastAsia="Arial" w:hAnsi="Arial"/>
                <w:color w:val="0B1D35"/>
                <w:sz w:val="4"/>
                <w:szCs w:val="4"/>
              </w:rPr>
              <w:t xml:space="preserve"> </w:t>
            </w:r>
          </w:p>
          <w:p>
            <w:pPr>
              <w:spacing w:before="1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34"/>
                <w:szCs w:val="34"/>
              </w:rPr>
              <w:t xml:space="preserve">Master Product Requirements Document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94A3B8"/>
                <w:sz w:val="22"/>
                <w:szCs w:val="22"/>
              </w:rPr>
              <w:t xml:space="preserve">v1.0  |  MVP Scope  |  Egypt Phase 1</w:t>
            </w:r>
          </w:p>
          <w:p>
            <w:pPr>
              <w:spacing w:before="500" w:after="0"/>
              <w:jc w:val="center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March 2026  |  Confidential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900" w:right="900" w:bottom="900" w:left="9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E7490" w:sz="12" w:space="8"/>
        </w:pBdr>
        <w:spacing w:before="440" w:after="160"/>
      </w:pPr>
      <w:r>
        <w:rPr>
          <w:rFonts w:ascii="Arial" w:cs="Arial" w:eastAsia="Arial" w:hAnsi="Arial"/>
          <w:b/>
          <w:bCs/>
          <w:color w:val="0B1D35"/>
          <w:sz w:val="32"/>
          <w:szCs w:val="32"/>
        </w:rPr>
        <w:t xml:space="preserve">1. Product Overview &amp; Goals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1.1  Document Metadata</w:t>
      </w:r>
    </w:p>
    <w:p>
      <w:pPr>
        <w:spacing w:before="6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Document Title</w:t>
            </w:r>
          </w:p>
        </w:tc>
        <w:tc>
          <w:tcPr>
            <w:tcW w:type="dxa" w:w="8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Master Product Requirements Document — Super Reservation Platform</w:t>
            </w:r>
          </w:p>
        </w:tc>
      </w:tr>
      <w:tr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Version</w:t>
            </w:r>
          </w:p>
        </w:tc>
        <w:tc>
          <w:tcPr>
            <w:tcW w:type="dxa" w:w="8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v1.0 — MVP (Phase 1: Restaurants + Salons, Cairo)</w:t>
            </w:r>
          </w:p>
        </w:tc>
      </w:tr>
      <w:tr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Status</w:t>
            </w:r>
          </w:p>
        </w:tc>
        <w:tc>
          <w:tcPr>
            <w:tcW w:type="dxa" w:w="8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Draft — Pending Engineering &amp; Design Review</w:t>
            </w:r>
          </w:p>
        </w:tc>
      </w:tr>
      <w:tr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Owner</w:t>
            </w:r>
          </w:p>
        </w:tc>
        <w:tc>
          <w:tcPr>
            <w:tcW w:type="dxa" w:w="8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Head of Product</w:t>
            </w:r>
          </w:p>
        </w:tc>
      </w:tr>
      <w:tr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Last Updated</w:t>
            </w:r>
          </w:p>
        </w:tc>
        <w:tc>
          <w:tcPr>
            <w:tcW w:type="dxa" w:w="8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March 2026</w:t>
            </w:r>
          </w:p>
        </w:tc>
      </w:tr>
      <w:tr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In Scope (v1.0)</w:t>
            </w:r>
          </w:p>
        </w:tc>
        <w:tc>
          <w:tcPr>
            <w:tcW w:type="dxa" w:w="8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Consumer App (iOS + Android) · Business Dashboard (Web PWA) · Booking Engine · Payment Integration (Paymob) · WhatsApp + Push Notifications · Admin Console (internal)</w:t>
            </w:r>
          </w:p>
        </w:tc>
      </w:tr>
      <w:tr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Out of Scope (v1.0)</w:t>
            </w:r>
          </w:p>
        </w:tc>
        <w:tc>
          <w:tcPr>
            <w:tcW w:type="dxa" w:w="8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Loyalty program · Dynamic pricing engine · WhatsApp bot · Multi-city · Medical / courts / gaming cafe categories · Data intelligence API · POS integrations</w:t>
            </w:r>
          </w:p>
        </w:tc>
      </w:tr>
    </w:tbl>
    <w:p>
      <w:pPr>
        <w:spacing w:before="0" w:after="2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1.2  Product Vision</w:t>
      </w:r>
    </w:p>
    <w:p>
      <w:pPr>
        <w:pBdr>
          <w:left w:val="single" w:color="0E7490" w:sz="24" w:space="14"/>
        </w:pBdr>
        <w:shd w:fill="CFFAFE" w:color="auto" w:val="clear"/>
        <w:spacing w:before="140" w:after="180"/>
        <w:ind w:left="400" w:right="200"/>
      </w:pPr>
      <w:r>
        <w:rPr>
          <w:rFonts w:ascii="Arial" w:cs="Arial" w:eastAsia="Arial" w:hAnsi="Arial"/>
          <w:b/>
          <w:bCs/>
          <w:i/>
          <w:iCs/>
          <w:color w:val="0B1D35"/>
          <w:sz w:val="21"/>
          <w:szCs w:val="21"/>
        </w:rPr>
        <w:t xml:space="preserve">The only Arabic-native, multi-category lifestyle reservation platform for Egypt — giving consumers a single app to book any service and giving businesses a structured, no-show-protected revenue engine to replace WhatsApp chaos.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1.3  Goals &amp; Success Metrics</w:t>
      </w:r>
    </w:p>
    <w:p>
      <w:pPr>
        <w:spacing w:before="6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Business Goal</w:t>
            </w:r>
          </w:p>
        </w:tc>
        <w:tc>
          <w:tcPr>
            <w:tcW w:type="dxa" w:w="3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Product Goal</w:t>
            </w:r>
          </w:p>
        </w:tc>
        <w:tc>
          <w:tcPr>
            <w:tcW w:type="dxa" w:w="3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Success Metric</w:t>
            </w:r>
          </w:p>
        </w:tc>
      </w:tr>
      <w:tr>
        <w:tc>
          <w:tcPr>
            <w:tcW w:type="dxa" w:w="3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200 active businesses in 4 Cairo districts within 6 months</w:t>
            </w:r>
          </w:p>
        </w:tc>
        <w:tc>
          <w:tcPr>
            <w:tcW w:type="dxa" w:w="3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Business onboarding to first booking in &lt; 48 hours</w:t>
            </w:r>
          </w:p>
        </w:tc>
        <w:tc>
          <w:tcPr>
            <w:tcW w:type="dxa" w:w="3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Time-to-first-booking ≤ 48 hrs for 80% of signups</w:t>
            </w:r>
          </w:p>
        </w:tc>
      </w:tr>
      <w:tr>
        <w:tc>
          <w:tcPr>
            <w:tcW w:type="dxa" w:w="3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EGP 550,000 MRR by Month 6</w:t>
            </w:r>
          </w:p>
        </w:tc>
        <w:tc>
          <w:tcPr>
            <w:tcW w:type="dxa" w:w="3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Consumer booking flow completable in &lt; 3 minutes</w:t>
            </w:r>
          </w:p>
        </w:tc>
        <w:tc>
          <w:tcPr>
            <w:tcW w:type="dxa" w:w="3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Booking funnel drop-off &lt; 30% at payment step</w:t>
            </w:r>
          </w:p>
        </w:tc>
      </w:tr>
      <w:tr>
        <w:tc>
          <w:tcPr>
            <w:tcW w:type="dxa" w:w="3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No-show rate on platform bookings &lt; 10%</w:t>
            </w:r>
          </w:p>
        </w:tc>
        <w:tc>
          <w:tcPr>
            <w:tcW w:type="dxa" w:w="3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No-show deposit capture working end-to-end at launch</w:t>
            </w:r>
          </w:p>
        </w:tc>
        <w:tc>
          <w:tcPr>
            <w:tcW w:type="dxa" w:w="3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No-show protection active on 60%+ of bookings</w:t>
            </w:r>
          </w:p>
        </w:tc>
      </w:tr>
      <w:tr>
        <w:tc>
          <w:tcPr>
            <w:tcW w:type="dxa" w:w="3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Consumer repeat booking rate &gt; 35% by Month 3</w:t>
            </w:r>
          </w:p>
        </w:tc>
        <w:tc>
          <w:tcPr>
            <w:tcW w:type="dxa" w:w="3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Post-visit review prompt drives &gt; 25% review submission</w:t>
            </w:r>
          </w:p>
        </w:tc>
        <w:tc>
          <w:tcPr>
            <w:tcW w:type="dxa" w:w="3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Review submission rate ≥ 25% of completed bookings</w:t>
            </w:r>
          </w:p>
        </w:tc>
      </w:tr>
    </w:tbl>
    <w:p>
      <w:pPr>
        <w:spacing w:before="0" w:after="200"/>
      </w:pPr>
    </w:p>
    <w:p>
      <w:r>
        <w:br w:type="page"/>
      </w:r>
    </w:p>
    <w:p>
      <w:pPr>
        <w:pStyle w:val="Heading1"/>
        <w:pBdr>
          <w:bottom w:val="single" w:color="0E7490" w:sz="12" w:space="8"/>
        </w:pBdr>
        <w:spacing w:before="440" w:after="160"/>
      </w:pPr>
      <w:r>
        <w:rPr>
          <w:rFonts w:ascii="Arial" w:cs="Arial" w:eastAsia="Arial" w:hAnsi="Arial"/>
          <w:b/>
          <w:bCs/>
          <w:color w:val="0B1D35"/>
          <w:sz w:val="32"/>
          <w:szCs w:val="32"/>
        </w:rPr>
        <w:t xml:space="preserve">2. User Stories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 Consumer Stories</w:t>
      </w:r>
    </w:p>
    <w:p>
      <w:pPr>
        <w:spacing w:before="60" w:after="100"/>
      </w:pPr>
      <w:r>
        <w:rPr>
          <w:rFonts w:ascii="Arial" w:cs="Arial" w:eastAsia="Arial" w:hAnsi="Arial"/>
          <w:color w:val="0B1D35"/>
          <w:sz w:val="20"/>
          <w:szCs w:val="20"/>
        </w:rPr>
        <w:t xml:space="preserve">P0 = launch blocker. P1 = strong preference for v1. P2 = Phase 2.</w:t>
      </w:r>
    </w:p>
    <w:p>
      <w:pPr>
        <w:spacing w:before="6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600"/>
        <w:gridCol w:w="3160"/>
        <w:gridCol w:w="2600"/>
        <w:gridCol w:w="2600"/>
      </w:tblGrid>
      <w:tr>
        <w:tc>
          <w:tcPr>
            <w:tcW w:type="dxa" w:w="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Persona</w:t>
            </w:r>
          </w:p>
        </w:tc>
        <w:tc>
          <w:tcPr>
            <w:tcW w:type="dxa" w:w="31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User Story</w:t>
            </w:r>
          </w:p>
        </w:tc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c>
          <w:tcPr>
            <w:tcW w:type="dxa" w:w="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US-C01</w:t>
            </w:r>
          </w:p>
        </w:tc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Cairo Pro</w:t>
            </w:r>
          </w:p>
        </w:tc>
        <w:tc>
          <w:tcPr>
            <w:tcW w:type="dxa" w:w="31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As a consumer, I want to search for available restaurants by district and date so I can find a place quickly without calling.</w:t>
            </w:r>
          </w:p>
        </w:tc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Search returns results within 2s. Results filterable by district, cuisine, party size, date/time. Arabic and English results shown.</w:t>
            </w:r>
          </w:p>
        </w:tc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P0 — Must Have</w:t>
            </w:r>
          </w:p>
        </w:tc>
      </w:tr>
      <w:tr>
        <w:tc>
          <w:tcPr>
            <w:tcW w:type="dxa" w:w="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US-C02</w:t>
            </w:r>
          </w:p>
        </w:tc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Cairo Pro</w:t>
            </w:r>
          </w:p>
        </w:tc>
        <w:tc>
          <w:tcPr>
            <w:tcW w:type="dxa" w:w="31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As a consumer, I want to select a time slot and confirm a reservation with a deposit so the booking is guaranteed.</w:t>
            </w:r>
          </w:p>
        </w:tc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Slot held for 8 minutes during checkout. Deposit charged via Paymob. Confirmation sent via WhatsApp within 30 seconds of payment.</w:t>
            </w:r>
          </w:p>
        </w:tc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P0 — Must Have</w:t>
            </w:r>
          </w:p>
        </w:tc>
      </w:tr>
      <w:tr>
        <w:tc>
          <w:tcPr>
            <w:tcW w:type="dxa" w:w="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US-C03</w:t>
            </w:r>
          </w:p>
        </w:tc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Occasion Planner</w:t>
            </w:r>
          </w:p>
        </w:tc>
        <w:tc>
          <w:tcPr>
            <w:tcW w:type="dxa" w:w="31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As an occasion planner, I want to specify the purpose of my visit (birthday, anniversary, business) so the restaurant knows how to prepare.</w:t>
            </w:r>
          </w:p>
        </w:tc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Occasion selector shown on booking journey. Value passed to business dashboard as booking note. Business can flag special arrangement confirmation.</w:t>
            </w:r>
          </w:p>
        </w:tc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78350F"/>
                <w:sz w:val="17"/>
                <w:szCs w:val="17"/>
              </w:rPr>
              <w:t xml:space="preserve">P1 — Should Have</w:t>
            </w:r>
          </w:p>
        </w:tc>
      </w:tr>
      <w:tr>
        <w:tc>
          <w:tcPr>
            <w:tcW w:type="dxa" w:w="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US-C04</w:t>
            </w:r>
          </w:p>
        </w:tc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Any Consumer</w:t>
            </w:r>
          </w:p>
        </w:tc>
        <w:tc>
          <w:tcPr>
            <w:tcW w:type="dxa" w:w="31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As a consumer, I want to receive a WhatsApp confirmation and reminder so I never forget my booking.</w:t>
            </w:r>
          </w:p>
        </w:tc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WhatsApp sent within 30s of confirmation. Reminder sent 24h before and 2h before slot. All messages in Arabic with English option.</w:t>
            </w:r>
          </w:p>
        </w:tc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P0 — Must Have</w:t>
            </w:r>
          </w:p>
        </w:tc>
      </w:tr>
      <w:tr>
        <w:tc>
          <w:tcPr>
            <w:tcW w:type="dxa" w:w="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US-C05</w:t>
            </w:r>
          </w:p>
        </w:tc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Any Consumer</w:t>
            </w:r>
          </w:p>
        </w:tc>
        <w:tc>
          <w:tcPr>
            <w:tcW w:type="dxa" w:w="31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As a consumer, I want to reschedule or cancel my booking within the allowed window without talking to anyone.</w:t>
            </w:r>
          </w:p>
        </w:tc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Reschedule available if &gt; cancellation window. Cancellation with refund if outside window. Inside window: deposit forfeited per policy shown at booking.</w:t>
            </w:r>
          </w:p>
        </w:tc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P0 — Must Have</w:t>
            </w:r>
          </w:p>
        </w:tc>
      </w:tr>
      <w:tr>
        <w:tc>
          <w:tcPr>
            <w:tcW w:type="dxa" w:w="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US-C06</w:t>
            </w:r>
          </w:p>
        </w:tc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Beauty Regular</w:t>
            </w:r>
          </w:p>
        </w:tc>
        <w:tc>
          <w:tcPr>
            <w:tcW w:type="dxa" w:w="31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As a salon customer, I want to select a specific stylist and see their availability so I always get the person I prefer.</w:t>
            </w:r>
          </w:p>
        </w:tc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Staff selector shown on salon booking journey. Calendar shows availability per staff member. Booking locked to selected staff.</w:t>
            </w:r>
          </w:p>
        </w:tc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P0 — Must Have</w:t>
            </w:r>
          </w:p>
        </w:tc>
      </w:tr>
      <w:tr>
        <w:tc>
          <w:tcPr>
            <w:tcW w:type="dxa" w:w="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US-C07</w:t>
            </w:r>
          </w:p>
        </w:tc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Any Consumer</w:t>
            </w:r>
          </w:p>
        </w:tc>
        <w:tc>
          <w:tcPr>
            <w:tcW w:type="dxa" w:w="31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As a consumer, I want to leave a review after my visit so others can make informed decisions.</w:t>
            </w:r>
          </w:p>
        </w:tc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Review prompt sent 2h post-booking via WhatsApp and push. Review requires 1–5 star rating + optional text. Only verified bookers can review.</w:t>
            </w:r>
          </w:p>
        </w:tc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78350F"/>
                <w:sz w:val="17"/>
                <w:szCs w:val="17"/>
              </w:rPr>
              <w:t xml:space="preserve">P1 — Should Have</w:t>
            </w:r>
          </w:p>
        </w:tc>
      </w:tr>
      <w:tr>
        <w:tc>
          <w:tcPr>
            <w:tcW w:type="dxa" w:w="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US-C08</w:t>
            </w:r>
          </w:p>
        </w:tc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Squad Organizer</w:t>
            </w:r>
          </w:p>
        </w:tc>
        <w:tc>
          <w:tcPr>
            <w:tcW w:type="dxa" w:w="31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As a court booker, I want to see all available court slots for my chosen sport and book multiple player spots in one transaction.</w:t>
            </w:r>
          </w:p>
        </w:tc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Court journey shows sport type, slot duration, capacity. Booking allows 1–N player slots. Single payment for full group.</w:t>
            </w:r>
          </w:p>
        </w:tc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78350F"/>
                <w:sz w:val="17"/>
                <w:szCs w:val="17"/>
              </w:rPr>
              <w:t xml:space="preserve">P1 — Should Have
(Phase 1 stretch)</w:t>
            </w:r>
          </w:p>
        </w:tc>
      </w:tr>
    </w:tbl>
    <w:p>
      <w:pPr>
        <w:spacing w:before="0" w:after="2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 Business Owner Stories</w:t>
      </w:r>
    </w:p>
    <w:p>
      <w:pPr>
        <w:spacing w:before="6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800"/>
        <w:gridCol w:w="3160"/>
        <w:gridCol w:w="2600"/>
        <w:gridCol w:w="2400"/>
      </w:tblGrid>
      <w:tr>
        <w:tc>
          <w:tcPr>
            <w:tcW w:type="dxa" w:w="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31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User Story</w:t>
            </w:r>
          </w:p>
        </w:tc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c>
          <w:tcPr>
            <w:tcW w:type="dxa" w:w="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US-B01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Business Owner</w:t>
            </w:r>
          </w:p>
        </w:tc>
        <w:tc>
          <w:tcPr>
            <w:tcW w:type="dxa" w:w="31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As a business owner, I want to configure my availability calendar so customers can only book during my operating hours.</w:t>
            </w:r>
          </w:p>
        </w:tc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Owner sets open days, open hours, slot duration, simultaneous capacity. System rejects bookings outside these rules. Changes apply from next day.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P0 — Must Have</w:t>
            </w:r>
          </w:p>
        </w:tc>
      </w:tr>
      <w:tr>
        <w:tc>
          <w:tcPr>
            <w:tcW w:type="dxa" w:w="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US-B02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Business Owner</w:t>
            </w:r>
          </w:p>
        </w:tc>
        <w:tc>
          <w:tcPr>
            <w:tcW w:type="dxa" w:w="31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As a business owner, I want to set a deposit amount and no-show cancellation window so I am protected from revenue loss.</w:t>
            </w:r>
          </w:p>
        </w:tc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Deposit set as fixed EGP amount or % of service value. Cancellation window set in hours. Rules enforced automatically by booking engine.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P0 — Must Have</w:t>
            </w:r>
          </w:p>
        </w:tc>
      </w:tr>
      <w:tr>
        <w:tc>
          <w:tcPr>
            <w:tcW w:type="dxa" w:w="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US-B03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Business Owner</w:t>
            </w:r>
          </w:p>
        </w:tc>
        <w:tc>
          <w:tcPr>
            <w:tcW w:type="dxa" w:w="31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As a business owner, I want to see all upcoming bookings in a single calendar view so I can prepare my team.</w:t>
            </w:r>
          </w:p>
        </w:tc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Dashboard shows day/week views with bookings per slot. Each booking shows: guest name, party size, occasion, deposit status, contact number.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P0 — Must Have</w:t>
            </w:r>
          </w:p>
        </w:tc>
      </w:tr>
      <w:tr>
        <w:tc>
          <w:tcPr>
            <w:tcW w:type="dxa" w:w="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US-B04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Business Owner</w:t>
            </w:r>
          </w:p>
        </w:tc>
        <w:tc>
          <w:tcPr>
            <w:tcW w:type="dxa" w:w="31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As a business owner, I want to see a revenue report showing bookings, deposits collected, and no-shows prevented so I can measure ROI.</w:t>
            </w:r>
          </w:p>
        </w:tc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Dashboard shows: total bookings this month, total deposit revenue, no-show fees captured, estimated revenue protected. Weekly email summary.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P0 — Must Have</w:t>
            </w:r>
          </w:p>
        </w:tc>
      </w:tr>
      <w:tr>
        <w:tc>
          <w:tcPr>
            <w:tcW w:type="dxa" w:w="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US-B05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Manager / Staff</w:t>
            </w:r>
          </w:p>
        </w:tc>
        <w:tc>
          <w:tcPr>
            <w:tcW w:type="dxa" w:w="31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As a reception manager, I want to manually add walk-in or phone bookings to the platform so all bookings are in one place.</w:t>
            </w:r>
          </w:p>
        </w:tc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Dashboard allows manual booking creation: select date/time/slot, enter guest name + phone, set deposit waived. Shows in same calendar view.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78350F"/>
                <w:sz w:val="17"/>
                <w:szCs w:val="17"/>
              </w:rPr>
              <w:t xml:space="preserve">P1 — Should Have</w:t>
            </w:r>
          </w:p>
        </w:tc>
      </w:tr>
      <w:tr>
        <w:tc>
          <w:tcPr>
            <w:tcW w:type="dxa" w:w="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US-B06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Business Owner</w:t>
            </w:r>
          </w:p>
        </w:tc>
        <w:tc>
          <w:tcPr>
            <w:tcW w:type="dxa" w:w="31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As a business owner with multiple branches, I want to manage all locations from a single login.</w:t>
            </w:r>
          </w:p>
        </w:tc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Single account supports N branches. Branch switcher in dashboard header. Analytics shown per-branch and consolidated.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78350F"/>
                <w:sz w:val="17"/>
                <w:szCs w:val="17"/>
              </w:rPr>
              <w:t xml:space="preserve">P1 — Should Have
(Growth tier only)</w:t>
            </w:r>
          </w:p>
        </w:tc>
      </w:tr>
      <w:tr>
        <w:tc>
          <w:tcPr>
            <w:tcW w:type="dxa" w:w="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US-B07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Business Owner</w:t>
            </w:r>
          </w:p>
        </w:tc>
        <w:tc>
          <w:tcPr>
            <w:tcW w:type="dxa" w:w="31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As a salon owner, I want to assign services to specific staff members so customers book the right person for the right service.</w:t>
            </w:r>
          </w:p>
        </w:tc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Staff profiles linked to service types. Booking engine only shows staff available for selected service. Conflict detection prevents double-booking a staff member.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P0 — Must Have
(Salon category)</w:t>
            </w:r>
          </w:p>
        </w:tc>
      </w:tr>
    </w:tbl>
    <w:p>
      <w:pPr>
        <w:spacing w:before="0" w:after="200"/>
      </w:pPr>
    </w:p>
    <w:p>
      <w:r>
        <w:br w:type="page"/>
      </w:r>
    </w:p>
    <w:p>
      <w:pPr>
        <w:pStyle w:val="Heading1"/>
        <w:pBdr>
          <w:bottom w:val="single" w:color="0E7490" w:sz="12" w:space="8"/>
        </w:pBdr>
        <w:spacing w:before="440" w:after="160"/>
      </w:pPr>
      <w:r>
        <w:rPr>
          <w:rFonts w:ascii="Arial" w:cs="Arial" w:eastAsia="Arial" w:hAnsi="Arial"/>
          <w:b/>
          <w:bCs/>
          <w:color w:val="0B1D35"/>
          <w:sz w:val="32"/>
          <w:szCs w:val="32"/>
        </w:rPr>
        <w:t xml:space="preserve">3. Functional Requirements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 Authentication &amp; Accounts</w:t>
      </w:r>
    </w:p>
    <w:p>
      <w:pPr>
        <w:spacing w:before="6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4240"/>
        <w:gridCol w:w="3800"/>
      </w:tblGrid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4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Business Rules &amp; Edge Cases</w:t>
            </w:r>
          </w:p>
        </w:tc>
      </w:tr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7"/>
                <w:szCs w:val="17"/>
              </w:rPr>
              <w:t xml:space="preserve">FR-A01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Registration</w:t>
            </w:r>
          </w:p>
        </w:tc>
        <w:tc>
          <w:tcPr>
            <w:tcW w:type="dxa" w:w="4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Consumer can register via phone number (OTP) or social login (Google, Apple, Facebook). Arabic or English.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Phone must be Egyptian (+20) or international. OTP expires in 5 minutes. Apple Sign-In required for iOS App Store compliance.</w:t>
            </w:r>
          </w:p>
        </w:tc>
      </w:tr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7"/>
                <w:szCs w:val="17"/>
              </w:rPr>
              <w:t xml:space="preserve">FR-A02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Business Auth</w:t>
            </w:r>
          </w:p>
        </w:tc>
        <w:tc>
          <w:tcPr>
            <w:tcW w:type="dxa" w:w="4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Business owner logs in via phone OTP or email + password. Session persists for 30 days on trusted device.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Failed login locked after 5 attempts for 15 minutes. Password reset via SMS OTP only.</w:t>
            </w:r>
          </w:p>
        </w:tc>
      </w:tr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7"/>
                <w:szCs w:val="17"/>
              </w:rPr>
              <w:t xml:space="preserve">FR-A03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Profile Setup</w:t>
            </w:r>
          </w:p>
        </w:tc>
        <w:tc>
          <w:tcPr>
            <w:tcW w:type="dxa" w:w="4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Consumer profile: name, profile photo (optional), language preference (AR/EN), notification preferences.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Name required. Phone immutable after registration. Language default = Arabic.</w:t>
            </w:r>
          </w:p>
        </w:tc>
      </w:tr>
    </w:tbl>
    <w:p>
      <w:pPr>
        <w:spacing w:before="0"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 Discovery &amp; Search</w:t>
      </w:r>
    </w:p>
    <w:p>
      <w:pPr>
        <w:spacing w:before="6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4240"/>
        <w:gridCol w:w="3800"/>
      </w:tblGrid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4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Business Rules &amp; Edge Cases</w:t>
            </w:r>
          </w:p>
        </w:tc>
      </w:tr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7"/>
                <w:szCs w:val="17"/>
              </w:rPr>
              <w:t xml:space="preserve">DR-01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Search</w:t>
            </w:r>
          </w:p>
        </w:tc>
        <w:tc>
          <w:tcPr>
            <w:tcW w:type="dxa" w:w="4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Consumer can search businesses by: category, district, date, time, party size. Results return within 2 seconds.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Empty results show nearest available slots. Search query min 2 characters. Arabic and transliterated Arabic supported.</w:t>
            </w:r>
          </w:p>
        </w:tc>
      </w:tr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7"/>
                <w:szCs w:val="17"/>
              </w:rPr>
              <w:t xml:space="preserve">DR-02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Filters</w:t>
            </w:r>
          </w:p>
        </w:tc>
        <w:tc>
          <w:tcPr>
            <w:tcW w:type="dxa" w:w="4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Results filterable by: cuisine type (restaurants), service type (salons), price range, rating ≥ N stars, district.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Filters persist during session. Filter count badge shown. Max 6 simultaneous filters.</w:t>
            </w:r>
          </w:p>
        </w:tc>
      </w:tr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7"/>
                <w:szCs w:val="17"/>
              </w:rPr>
              <w:t xml:space="preserve">DR-03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Business Profile</w:t>
            </w:r>
          </w:p>
        </w:tc>
        <w:tc>
          <w:tcPr>
            <w:tcW w:type="dxa" w:w="4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Each business profile shows: photos (min 3), description (AR+EN), services/menu, rating, reviews, location map, availability preview.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Photos lazy-loaded. Rating shown only after ≥ 5 reviews. Map links to Google Maps.</w:t>
            </w:r>
          </w:p>
        </w:tc>
      </w:tr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7"/>
                <w:szCs w:val="17"/>
              </w:rPr>
              <w:t xml:space="preserve">DR-04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Ranking Algorithm</w:t>
            </w:r>
          </w:p>
        </w:tc>
        <w:tc>
          <w:tcPr>
            <w:tcW w:type="dxa" w:w="4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Default sort: proximity × rating × availability density. Featured businesses shown at top (paid slot, max 3 per page).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Featured slots are sold separately. Featured label visible to user. Algorithm weights documented internally.</w:t>
            </w:r>
          </w:p>
        </w:tc>
      </w:tr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7"/>
                <w:szCs w:val="17"/>
              </w:rPr>
              <w:t xml:space="preserve">DR-05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Availability Preview</w:t>
            </w:r>
          </w:p>
        </w:tc>
        <w:tc>
          <w:tcPr>
            <w:tcW w:type="dxa" w:w="4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Business profile shows next 3 available slots for selected date without requiring full booking flow.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Slots shown as time ranges only (e.g., "7:00 PM – 8:30 PM"). Exact capacity not shown to consumer.</w:t>
            </w:r>
          </w:p>
        </w:tc>
      </w:tr>
    </w:tbl>
    <w:p>
      <w:pPr>
        <w:spacing w:before="0"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3.3  Booking Engine</w:t>
      </w:r>
    </w:p>
    <w:p>
      <w:pPr>
        <w:spacing w:before="6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4240"/>
        <w:gridCol w:w="3800"/>
      </w:tblGrid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4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Business Rules &amp; Edge Cases</w:t>
            </w:r>
          </w:p>
        </w:tc>
      </w:tr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7"/>
                <w:szCs w:val="17"/>
              </w:rPr>
              <w:t xml:space="preserve">BR-01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Slot Hold</w:t>
            </w:r>
          </w:p>
        </w:tc>
        <w:tc>
          <w:tcPr>
            <w:tcW w:type="dxa" w:w="4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On entering checkout, selected slot is held exclusively for 8 minutes. Countdown shown to user.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If timer expires: slot released, user shown "slot taken" screen with alternatives. Hold implemented via Redis distributed lock.</w:t>
            </w:r>
          </w:p>
        </w:tc>
      </w:tr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7"/>
                <w:szCs w:val="17"/>
              </w:rPr>
              <w:t xml:space="preserve">BR-02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Tailored Journey — Restaurant</w:t>
            </w:r>
          </w:p>
        </w:tc>
        <w:tc>
          <w:tcPr>
            <w:tcW w:type="dxa" w:w="4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Journey fields: date, time, party size (1–20), section preference (indoor/outdoor/private/any), occasion (none/birthday/anniversary/business/other), special requests (free text, max 200 chars).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Party size 1–20. Sections shown only if business has configured them. Occasion field optional.</w:t>
            </w:r>
          </w:p>
        </w:tc>
      </w:tr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7"/>
                <w:szCs w:val="17"/>
              </w:rPr>
              <w:t xml:space="preserve">BR-03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Tailored Journey — Salon</w:t>
            </w:r>
          </w:p>
        </w:tc>
        <w:tc>
          <w:tcPr>
            <w:tcW w:type="dxa" w:w="4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Journey fields: service type (from business service list), staff preference (any/specific), date, time.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If preferred staff unavailable for selected time: show next available slot for that staff. Do not silently reassign.</w:t>
            </w:r>
          </w:p>
        </w:tc>
      </w:tr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7"/>
                <w:szCs w:val="17"/>
              </w:rPr>
              <w:t xml:space="preserve">BR-04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Pricing Display</w:t>
            </w:r>
          </w:p>
        </w:tc>
        <w:tc>
          <w:tcPr>
            <w:tcW w:type="dxa" w:w="4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Total shown before payment: service/booking fee + platform booking fee (EGP 15–50 per category). Deposit amount clearly labeled as "held — refunded if cancelled before [date/time]".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No hidden fees. Platform fee label: "رسوم الحجز". Deposit label: "عربون مسترد". Both in Arabic primary.</w:t>
            </w:r>
          </w:p>
        </w:tc>
      </w:tr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7"/>
                <w:szCs w:val="17"/>
              </w:rPr>
              <w:t xml:space="preserve">BR-05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Booking Confirmation</w:t>
            </w:r>
          </w:p>
        </w:tc>
        <w:tc>
          <w:tcPr>
            <w:tcW w:type="dxa" w:w="4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Confirmed booking assigned unique Booking ID (format: BK-YYYYMMDD-XXXXX). Consumer receives WhatsApp + in-app confirmation within 30 seconds.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If WhatsApp delivery fails: fall back to SMS. Confirmation includes: business name, address, date/time, Booking ID, cancellation policy.</w:t>
            </w:r>
          </w:p>
        </w:tc>
      </w:tr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7"/>
                <w:szCs w:val="17"/>
              </w:rPr>
              <w:t xml:space="preserve">BR-06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Conflict Detection</w:t>
            </w:r>
          </w:p>
        </w:tc>
        <w:tc>
          <w:tcPr>
            <w:tcW w:type="dxa" w:w="4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System must prevent: double-booking same slot × same capacity unit, staff double-booking (salons), and consumer booking same time at two businesses.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Consumer double-booking: soft warning, allow override. Business slot conflict: hard block, show available alternatives.</w:t>
            </w:r>
          </w:p>
        </w:tc>
      </w:tr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7"/>
                <w:szCs w:val="17"/>
              </w:rPr>
              <w:t xml:space="preserve">BR-07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Rescheduling</w:t>
            </w:r>
          </w:p>
        </w:tc>
        <w:tc>
          <w:tcPr>
            <w:tcW w:type="dxa" w:w="4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Consumer can reschedule booking if: new slot available AND original booking is outside cancellation window. Original deposit transfers to new booking.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Reschedule limit: 2 times per booking. Third reschedule requires cancel + rebook. Deposit does not transfer if rescheduling inside no-show window.</w:t>
            </w:r>
          </w:p>
        </w:tc>
      </w:tr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7"/>
                <w:szCs w:val="17"/>
              </w:rPr>
              <w:t xml:space="preserve">BR-08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Cancellation</w:t>
            </w:r>
          </w:p>
        </w:tc>
        <w:tc>
          <w:tcPr>
            <w:tcW w:type="dxa" w:w="4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Consumer can cancel booking. Outside cancellation window: full deposit refund within 3–5 business days. Inside window: deposit forfeited per business policy.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Cancellation window is set per-business. Default: 24 hours before booking. Refund initiates same-day. Settlement to consumer within 3–5 days.</w:t>
            </w:r>
          </w:p>
        </w:tc>
      </w:tr>
    </w:tbl>
    <w:p>
      <w:pPr>
        <w:spacing w:before="0"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3.4  No-Show &amp; Cancellation Rules</w:t>
      </w:r>
    </w:p>
    <w:p>
      <w:pPr>
        <w:spacing w:before="6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4240"/>
        <w:gridCol w:w="3800"/>
      </w:tblGrid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4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Business Rules &amp; Edge Cases</w:t>
            </w:r>
          </w:p>
        </w:tc>
      </w:tr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7"/>
                <w:szCs w:val="17"/>
              </w:rPr>
              <w:t xml:space="preserve">NS-01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Deposit Capture</w:t>
            </w:r>
          </w:p>
        </w:tc>
        <w:tc>
          <w:tcPr>
            <w:tcW w:type="dxa" w:w="4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On booking confirmation, deposit amount charged immediately to consumer payment method and held in escrow (Paymob).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Deposit is NOT transferred to business at this point. Escrow release triggered by booking completion event.</w:t>
            </w:r>
          </w:p>
        </w:tc>
      </w:tr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7"/>
                <w:szCs w:val="17"/>
              </w:rPr>
              <w:t xml:space="preserve">NS-02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No-Show Detection</w:t>
            </w:r>
          </w:p>
        </w:tc>
        <w:tc>
          <w:tcPr>
            <w:tcW w:type="dxa" w:w="4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 booking is marked NO_SHOW if: consumer does not cancel AND 30 minutes have elapsed past booking start time AND business has not marked it as completed/attended.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Business can mark NO_SHOW manually from dashboard. Automated detection runs every 15 minutes post-booking start time.</w:t>
            </w:r>
          </w:p>
        </w:tc>
      </w:tr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7"/>
                <w:szCs w:val="17"/>
              </w:rPr>
              <w:t xml:space="preserve">NS-03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Penalty Execution</w:t>
            </w:r>
          </w:p>
        </w:tc>
        <w:tc>
          <w:tcPr>
            <w:tcW w:type="dxa" w:w="4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On NO_SHOW status: deposit split executed automatically. Business receives 75% within 48 hours. Platform retains 25%. Consumer notified via WhatsApp.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Split: business 75%, platform 25%. Consumer dispute window: 24 hours from notification. Dispute pauses payout.</w:t>
            </w:r>
          </w:p>
        </w:tc>
      </w:tr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7"/>
                <w:szCs w:val="17"/>
              </w:rPr>
              <w:t xml:space="preserve">NS-04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Card-on-File</w:t>
            </w:r>
          </w:p>
        </w:tc>
        <w:tc>
          <w:tcPr>
            <w:tcW w:type="dxa" w:w="4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Consumer can store card for no-show protection without paying deposit upfront. If no-show: stored card charged for the configured no-show fee.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Card stored via Paymob tokenization. PCI-DSS compliant — raw card data never touches platform servers.</w:t>
            </w:r>
          </w:p>
        </w:tc>
      </w:tr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7"/>
                <w:szCs w:val="17"/>
              </w:rPr>
              <w:t xml:space="preserve">NS-05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Dispute Resolution</w:t>
            </w:r>
          </w:p>
        </w:tc>
        <w:tc>
          <w:tcPr>
            <w:tcW w:type="dxa" w:w="4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Consumer can dispute a no-show charge within 24 hours. Dispute triggers manual ops review within 72 hours. Ops can: uphold charge, reverse charge, or partial refund.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Evidence: booking record, no-show detection timestamp, business dashboard activity. All disputes logged.</w:t>
            </w:r>
          </w:p>
        </w:tc>
      </w:tr>
    </w:tbl>
    <w:p>
      <w:pPr>
        <w:spacing w:before="0"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3.5  Payment Requirements</w:t>
      </w:r>
    </w:p>
    <w:p>
      <w:pPr>
        <w:spacing w:before="6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4240"/>
        <w:gridCol w:w="3800"/>
      </w:tblGrid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4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Business Rules &amp; Edge Cases</w:t>
            </w:r>
          </w:p>
        </w:tc>
      </w:tr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7"/>
                <w:szCs w:val="17"/>
              </w:rPr>
              <w:t xml:space="preserve">PAY-01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Payment Methods</w:t>
            </w:r>
          </w:p>
        </w:tc>
        <w:tc>
          <w:tcPr>
            <w:tcW w:type="dxa" w:w="4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Accepted: Visa/Mastercard (local + international), Meeza, InstaPay, Fawry, Vodafone Cash. All via Paymob.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Currency: EGP only at Phase 1. No USD or foreign card-only transactions.</w:t>
            </w:r>
          </w:p>
        </w:tc>
      </w:tr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7"/>
                <w:szCs w:val="17"/>
              </w:rPr>
              <w:t xml:space="preserve">PAY-02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Escrow</w:t>
            </w:r>
          </w:p>
        </w:tc>
        <w:tc>
          <w:tcPr>
            <w:tcW w:type="dxa" w:w="4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All consumer deposits held in Paymob escrow. Released to business within 48 hours of booking completion. Released to consumer within 3–5 days on cancellation.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Platform fee (booking fee) is settled immediately at booking confirmation, separate from deposit.</w:t>
            </w:r>
          </w:p>
        </w:tc>
      </w:tr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7"/>
                <w:szCs w:val="17"/>
              </w:rPr>
              <w:t xml:space="preserve">PAY-03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Payouts</w:t>
            </w:r>
          </w:p>
        </w:tc>
        <w:tc>
          <w:tcPr>
            <w:tcW w:type="dxa" w:w="4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Business payouts: Paymob wallet or Egyptian bank transfer. Payout batch runs daily at 11pm Cairo time.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Minimum payout threshold: EGP 50. Below threshold: accumulated and paid on next batch.</w:t>
            </w:r>
          </w:p>
        </w:tc>
      </w:tr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7"/>
                <w:szCs w:val="17"/>
              </w:rPr>
              <w:t xml:space="preserve">PAY-04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Receipts</w:t>
            </w:r>
          </w:p>
        </w:tc>
        <w:tc>
          <w:tcPr>
            <w:tcW w:type="dxa" w:w="4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Consumer receives payment receipt in-app and via WhatsApp. Receipt includes: Booking ID, amount paid, what it covers, refund policy.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Receipt in Arabic. EGP amounts. PDF downloadable from app booking history.</w:t>
            </w:r>
          </w:p>
        </w:tc>
      </w:tr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7"/>
                <w:szCs w:val="17"/>
              </w:rPr>
              <w:t xml:space="preserve">PAY-05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Refunds</w:t>
            </w:r>
          </w:p>
        </w:tc>
        <w:tc>
          <w:tcPr>
            <w:tcW w:type="dxa" w:w="4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Refunds processed via original payment method. InstaPay/Fawry refunds via platform wallet credit with option to withdraw.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Refund SLA: 3–5 business days for cards. Instant for platform wallet credit.</w:t>
            </w:r>
          </w:p>
        </w:tc>
      </w:tr>
    </w:tbl>
    <w:p>
      <w:pPr>
        <w:spacing w:before="0"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3.6  Notification Requirements</w:t>
      </w:r>
    </w:p>
    <w:p>
      <w:pPr>
        <w:spacing w:before="6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4240"/>
        <w:gridCol w:w="3800"/>
      </w:tblGrid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4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Business Rules &amp; Edge Cases</w:t>
            </w:r>
          </w:p>
        </w:tc>
      </w:tr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7"/>
                <w:szCs w:val="17"/>
              </w:rPr>
              <w:t xml:space="preserve">NF-01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Booking Confirmation</w:t>
            </w:r>
          </w:p>
        </w:tc>
        <w:tc>
          <w:tcPr>
            <w:tcW w:type="dxa" w:w="4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WhatsApp + push notification within 30s of confirmed booking. Fallback to SMS if WhatsApp undelivered within 60s.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Template message (WABA approved). Includes: business name, date/time, Booking ID, cancellation link.</w:t>
            </w:r>
          </w:p>
        </w:tc>
      </w:tr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7"/>
                <w:szCs w:val="17"/>
              </w:rPr>
              <w:t xml:space="preserve">NF-02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Reminders</w:t>
            </w:r>
          </w:p>
        </w:tc>
        <w:tc>
          <w:tcPr>
            <w:tcW w:type="dxa" w:w="4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24h reminder: WhatsApp. 2h reminder: push notification. Both include: booking details + reschedule/cancel link.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Reminder suppressed if booking already cancelled. User can opt out of reminders in profile settings.</w:t>
            </w:r>
          </w:p>
        </w:tc>
      </w:tr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7"/>
                <w:szCs w:val="17"/>
              </w:rPr>
              <w:t xml:space="preserve">NF-03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Review Prompt</w:t>
            </w:r>
          </w:p>
        </w:tc>
        <w:tc>
          <w:tcPr>
            <w:tcW w:type="dxa" w:w="4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WhatsApp message sent 2 hours after booking slot end time. Single-tap star rating link. Optional text.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Only sent if booking status = COMPLETED. Not sent if consumer cancelled. Limit: 1 review per booking.</w:t>
            </w:r>
          </w:p>
        </w:tc>
      </w:tr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7"/>
                <w:szCs w:val="17"/>
              </w:rPr>
              <w:t xml:space="preserve">NF-04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No-Show Alert</w:t>
            </w:r>
          </w:p>
        </w:tc>
        <w:tc>
          <w:tcPr>
            <w:tcW w:type="dxa" w:w="4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Consumer: WhatsApp notification of no-show status and penalty charge. Business: dashboard push notification of no-show detection.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Both notifications sent within 5 minutes of NO_SHOW status set.</w:t>
            </w:r>
          </w:p>
        </w:tc>
      </w:tr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7"/>
                <w:szCs w:val="17"/>
              </w:rPr>
              <w:t xml:space="preserve">NF-05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Business Notifications</w:t>
            </w:r>
          </w:p>
        </w:tc>
        <w:tc>
          <w:tcPr>
            <w:tcW w:type="dxa" w:w="4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New booking: push to business dashboard app. Cancellation: push + SMS. Upcoming booking (2h prior): push.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Business can configure notification preferences. Email notifications optional add-on.</w:t>
            </w:r>
          </w:p>
        </w:tc>
      </w:tr>
    </w:tbl>
    <w:p>
      <w:pPr>
        <w:spacing w:before="0" w:after="200"/>
      </w:pPr>
    </w:p>
    <w:p>
      <w:r>
        <w:br w:type="page"/>
      </w:r>
    </w:p>
    <w:p>
      <w:pPr>
        <w:pStyle w:val="Heading1"/>
        <w:pBdr>
          <w:bottom w:val="single" w:color="0E7490" w:sz="12" w:space="8"/>
        </w:pBdr>
        <w:spacing w:before="440" w:after="160"/>
      </w:pPr>
      <w:r>
        <w:rPr>
          <w:rFonts w:ascii="Arial" w:cs="Arial" w:eastAsia="Arial" w:hAnsi="Arial"/>
          <w:b/>
          <w:bCs/>
          <w:color w:val="0B1D35"/>
          <w:sz w:val="32"/>
          <w:szCs w:val="32"/>
        </w:rPr>
        <w:t xml:space="preserve">4. Non-Functional Requirements</w:t>
      </w:r>
    </w:p>
    <w:p>
      <w:pPr>
        <w:spacing w:before="6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320"/>
        <w:gridCol w:w="3320"/>
      </w:tblGrid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332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dxa" w:w="332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Booking confirmation latency</w:t>
            </w:r>
          </w:p>
        </w:tc>
        <w:tc>
          <w:tcPr>
            <w:tcW w:type="dxa" w:w="332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P95 &lt; 2 seconds end-to-end from payment confirmation to WhatsApp delivery</w:t>
            </w:r>
          </w:p>
        </w:tc>
        <w:tc>
          <w:tcPr>
            <w:tcW w:type="dxa" w:w="332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Friday 8pm is peak. Any perceived lag kills trust. 2s is the psychological threshold.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Search response time</w:t>
            </w:r>
          </w:p>
        </w:tc>
        <w:tc>
          <w:tcPr>
            <w:tcW w:type="dxa" w:w="332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P95 &lt; 1.5 seconds for search results on 4G connection</w:t>
            </w:r>
          </w:p>
        </w:tc>
        <w:tc>
          <w:tcPr>
            <w:tcW w:type="dxa" w:w="332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Egyptian 4G average: 20–30 Mbps. Results must load before user gets impatient.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Reliability</w:t>
            </w:r>
          </w:p>
        </w:tc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Uptime SLA</w:t>
            </w:r>
          </w:p>
        </w:tc>
        <w:tc>
          <w:tcPr>
            <w:tcW w:type="dxa" w:w="332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99.9% monthly uptime (&lt; 44 minutes downtime/month). Zero tolerance during Fri 6–11pm.</w:t>
            </w:r>
          </w:p>
        </w:tc>
        <w:tc>
          <w:tcPr>
            <w:tcW w:type="dxa" w:w="332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Peak revenue window. One Friday outage = business churn.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Reliability</w:t>
            </w:r>
          </w:p>
        </w:tc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Booking failure rate</w:t>
            </w:r>
          </w:p>
        </w:tc>
        <w:tc>
          <w:tcPr>
            <w:tcW w:type="dxa" w:w="332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&lt; 0.1% of booking attempts result in system error (excluding user errors or payment declines)</w:t>
            </w:r>
          </w:p>
        </w:tc>
        <w:tc>
          <w:tcPr>
            <w:tcW w:type="dxa" w:w="332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Failed booking = guaranteed lost customer.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Scalability</w:t>
            </w:r>
          </w:p>
        </w:tc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Concurrent bookings</w:t>
            </w:r>
          </w:p>
        </w:tc>
        <w:tc>
          <w:tcPr>
            <w:tcW w:type="dxa" w:w="332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System must handle 500 concurrent booking attempts without degradation at Phase 1. Scalable to 5,000 by Phase 3.</w:t>
            </w:r>
          </w:p>
        </w:tc>
        <w:tc>
          <w:tcPr>
            <w:tcW w:type="dxa" w:w="332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Estimate: 200 businesses × 5 peak-hour bookings/hr = ~1,000/hr. Burst tolerance needed.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Security</w:t>
            </w:r>
          </w:p>
        </w:tc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Payment data</w:t>
            </w:r>
          </w:p>
        </w:tc>
        <w:tc>
          <w:tcPr>
            <w:tcW w:type="dxa" w:w="332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PCI-DSS compliant via Paymob tokenization. No raw card data stored on platform. TLS 1.3 minimum.</w:t>
            </w:r>
          </w:p>
        </w:tc>
        <w:tc>
          <w:tcPr>
            <w:tcW w:type="dxa" w:w="332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Legal requirement. Consumer trust. Any breach = platform death.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Security</w:t>
            </w:r>
          </w:p>
        </w:tc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Data privacy</w:t>
            </w:r>
          </w:p>
        </w:tc>
        <w:tc>
          <w:tcPr>
            <w:tcW w:type="dxa" w:w="332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Consumer data stored in AWS me-south-1 (Bahrain). No third-party data sale. Right-to-delete implemented within 30 days of request.</w:t>
            </w:r>
          </w:p>
        </w:tc>
        <w:tc>
          <w:tcPr>
            <w:tcW w:type="dxa" w:w="332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Aligned to Egyptian data protection law and GDPR principles for international users.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Localisation</w:t>
            </w:r>
          </w:p>
        </w:tc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Arabic RTL</w:t>
            </w:r>
          </w:p>
        </w:tc>
        <w:tc>
          <w:tcPr>
            <w:tcW w:type="dxa" w:w="332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Full RTL layout on all consumer-facing screens. Arabic is primary language. All system messages, errors, and notifications in Arabic by default.</w:t>
            </w:r>
          </w:p>
        </w:tc>
        <w:tc>
          <w:tcPr>
            <w:tcW w:type="dxa" w:w="332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Core differentiation. English-first products have failed in this market.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Accessibility</w:t>
            </w:r>
          </w:p>
        </w:tc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Mobile accessibility</w:t>
            </w:r>
          </w:p>
        </w:tc>
        <w:tc>
          <w:tcPr>
            <w:tcW w:type="dxa" w:w="332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WCAG 2.1 AA minimum. Tap targets ≥ 44×44pt. Font size minimum 16px body text.</w:t>
            </w:r>
          </w:p>
        </w:tc>
        <w:tc>
          <w:tcPr>
            <w:tcW w:type="dxa" w:w="332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Range of user demographics. Older restaurant owners using the dashboard on tablets.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Offline</w:t>
            </w:r>
          </w:p>
        </w:tc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Graceful degradation</w:t>
            </w:r>
          </w:p>
        </w:tc>
        <w:tc>
          <w:tcPr>
            <w:tcW w:type="dxa" w:w="332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Business dashboard must remain readable (read-only) during brief connectivity loss. No data loss on reconnection.</w:t>
            </w:r>
          </w:p>
        </w:tc>
        <w:tc>
          <w:tcPr>
            <w:tcW w:type="dxa" w:w="332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Egyptian 4G has intermittent drops. Business owner must not lose a booking view mid-service.</w:t>
            </w:r>
          </w:p>
        </w:tc>
      </w:tr>
    </w:tbl>
    <w:p>
      <w:pPr>
        <w:spacing w:before="0" w:after="200"/>
      </w:pPr>
    </w:p>
    <w:p>
      <w:r>
        <w:br w:type="page"/>
      </w:r>
    </w:p>
    <w:p>
      <w:pPr>
        <w:pStyle w:val="Heading1"/>
        <w:pBdr>
          <w:bottom w:val="single" w:color="0E7490" w:sz="12" w:space="8"/>
        </w:pBdr>
        <w:spacing w:before="440" w:after="160"/>
      </w:pPr>
      <w:r>
        <w:rPr>
          <w:rFonts w:ascii="Arial" w:cs="Arial" w:eastAsia="Arial" w:hAnsi="Arial"/>
          <w:b/>
          <w:bCs/>
          <w:color w:val="0B1D35"/>
          <w:sz w:val="32"/>
          <w:szCs w:val="32"/>
        </w:rPr>
        <w:t xml:space="preserve">5. Category Booking Journeys</w:t>
      </w:r>
    </w:p>
    <w:p>
      <w:pPr>
        <w:spacing w:before="60" w:after="100"/>
      </w:pPr>
      <w:r>
        <w:rPr>
          <w:rFonts w:ascii="Arial" w:cs="Arial" w:eastAsia="Arial" w:hAnsi="Arial"/>
          <w:color w:val="0B1D35"/>
          <w:sz w:val="20"/>
          <w:szCs w:val="20"/>
        </w:rPr>
        <w:t xml:space="preserve">Each category is a configuration layer on top of the core booking engine. Adding a new category requires no core engine changes — only a new journey template, business config fields, and UI skin.</w:t>
      </w:r>
    </w:p>
    <w:p>
      <w:pPr>
        <w:spacing w:before="6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200"/>
        <w:gridCol w:w="2200"/>
        <w:gridCol w:w="2440"/>
      </w:tblGrid>
      <w:tr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Journey Differentiator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Unique Fields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Unique Business Config</w:t>
            </w:r>
          </w:p>
        </w:tc>
        <w:tc>
          <w:tcPr>
            <w:tcW w:type="dxa" w:w="24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</w:tr>
      <w:tr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Restaurant</w:t>
            </w:r>
          </w:p>
        </w:tc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Occasion-first. Party size and section drive availability. Pre-arrival notes for kitchen/front-of-house.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Occasion type · Section preference · Party size · Special dietary · Pre-order flag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Tables/sections config · Per-table capacity · Time slot duration · Deposit by section type</w:t>
            </w:r>
          </w:p>
        </w:tc>
        <w:tc>
          <w:tcPr>
            <w:tcW w:type="dxa" w:w="24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4532D"/>
                <w:sz w:val="17"/>
                <w:szCs w:val="17"/>
              </w:rPr>
              <w:t xml:space="preserve">Phase 1 — Launch</w:t>
            </w:r>
          </w:p>
        </w:tc>
      </w:tr>
      <w:tr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Hair Salon</w:t>
            </w:r>
          </w:p>
        </w:tc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Stylist-first. Service type determines duration and price. One chair = one stylist at one time.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Service type · Stylist preference · Hair length/type (optional profile) · Add-on services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Staff profiles linked to services · Per-service duration · Per-stylist calendar · Commission tracking (Phase 2)</w:t>
            </w:r>
          </w:p>
        </w:tc>
        <w:tc>
          <w:tcPr>
            <w:tcW w:type="dxa" w:w="24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4532D"/>
                <w:sz w:val="17"/>
                <w:szCs w:val="17"/>
              </w:rPr>
              <w:t xml:space="preserve">Phase 1 — Launch</w:t>
            </w:r>
          </w:p>
        </w:tc>
      </w:tr>
      <w:tr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Sports Court</w:t>
            </w:r>
          </w:p>
        </w:tc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Duration-based. Sport type determines court type. Group booking with player slot management.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Sport type · Duration (60/90/120 min) · Player count · Equipment rental add-on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Court config (surface, indoor/outdoor) · Hourly slot blocks · Player capacity · Equipment inventory</w:t>
            </w:r>
          </w:p>
        </w:tc>
        <w:tc>
          <w:tcPr>
            <w:tcW w:type="dxa" w:w="24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78350F"/>
                <w:sz w:val="17"/>
                <w:szCs w:val="17"/>
              </w:rPr>
              <w:t xml:space="preserve">Phase 2 — Month 6</w:t>
            </w:r>
          </w:p>
        </w:tc>
      </w:tr>
      <w:tr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Gaming Cafe</w:t>
            </w:r>
          </w:p>
        </w:tc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Station-type first. PC/console/VR selection. Duration block booking with pre-payment.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Station type · Duration · Game genre preference (optional) · Group size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Station inventory per type · Duration blocks · Group room config · Pre-loaded credits add-on</w:t>
            </w:r>
          </w:p>
        </w:tc>
        <w:tc>
          <w:tcPr>
            <w:tcW w:type="dxa" w:w="24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78350F"/>
                <w:sz w:val="17"/>
                <w:szCs w:val="17"/>
              </w:rPr>
              <w:t xml:space="preserve">Phase 2 — Month 6</w:t>
            </w:r>
          </w:p>
        </w:tc>
      </w:tr>
      <w:tr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Medical Clinic</w:t>
            </w:r>
          </w:p>
        </w:tc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Doctor/specialty first. Insurance field. Pre-visit symptom intake.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Specialty · Doctor preference · Insurance type · Symptom pre-fill (optional)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Doctor profiles · Specialty config · Visit duration · Insurance acceptance list</w:t>
            </w:r>
          </w:p>
        </w:tc>
        <w:tc>
          <w:tcPr>
            <w:tcW w:type="dxa" w:w="24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78350F"/>
                <w:sz w:val="17"/>
                <w:szCs w:val="17"/>
              </w:rPr>
              <w:t xml:space="preserve">Phase 2 — Month 9</w:t>
            </w:r>
          </w:p>
        </w:tc>
      </w:tr>
      <w:tr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Car Wash / Detailing</w:t>
            </w:r>
          </w:p>
        </w:tc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Service package first. Vehicle type determines price. Bay assignment.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Vehicle type · Service package · Estimated duration · Drop-off or wait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Bay count · Package pricing by vehicle type · Duration per package</w:t>
            </w:r>
          </w:p>
        </w:tc>
        <w:tc>
          <w:tcPr>
            <w:tcW w:type="dxa" w:w="24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78350F"/>
                <w:sz w:val="17"/>
                <w:szCs w:val="17"/>
              </w:rPr>
              <w:t xml:space="preserve">Phase 2 — Month 9</w:t>
            </w:r>
          </w:p>
        </w:tc>
      </w:tr>
    </w:tbl>
    <w:p>
      <w:pPr>
        <w:spacing w:before="0" w:after="200"/>
      </w:pPr>
    </w:p>
    <w:p>
      <w:r>
        <w:br w:type="page"/>
      </w:r>
    </w:p>
    <w:p>
      <w:pPr>
        <w:pStyle w:val="Heading1"/>
        <w:pBdr>
          <w:bottom w:val="single" w:color="0E7490" w:sz="12" w:space="8"/>
        </w:pBdr>
        <w:spacing w:before="440" w:after="160"/>
      </w:pPr>
      <w:r>
        <w:rPr>
          <w:rFonts w:ascii="Arial" w:cs="Arial" w:eastAsia="Arial" w:hAnsi="Arial"/>
          <w:b/>
          <w:bCs/>
          <w:color w:val="0B1D35"/>
          <w:sz w:val="32"/>
          <w:szCs w:val="32"/>
        </w:rPr>
        <w:t xml:space="preserve">6. Admin Console &amp; Operations Requirements</w:t>
      </w:r>
    </w:p>
    <w:p>
      <w:pPr>
        <w:spacing w:before="6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240"/>
        <w:gridCol w:w="3200"/>
      </w:tblGrid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4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3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Access Level</w:t>
            </w:r>
          </w:p>
        </w:tc>
      </w:tr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AD-01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Business Verification</w:t>
            </w:r>
          </w:p>
        </w:tc>
        <w:tc>
          <w:tcPr>
            <w:tcW w:type="dxa" w:w="4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Ops team can view new business signups, verify business details (Google Maps cross-check, phone, category), approve or reject activation.</w:t>
            </w:r>
          </w:p>
        </w:tc>
        <w:tc>
          <w:tcPr>
            <w:tcW w:type="dxa" w:w="3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Ops Admin role only</w:t>
            </w:r>
          </w:p>
        </w:tc>
      </w:tr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AD-02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Dispute Management</w:t>
            </w:r>
          </w:p>
        </w:tc>
        <w:tc>
          <w:tcPr>
            <w:tcW w:type="dxa" w:w="4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Ops can view all active disputes, see evidence (booking record, no-show timestamp, payment trail), and execute resolution: uphold / reverse / partial refund.</w:t>
            </w:r>
          </w:p>
        </w:tc>
        <w:tc>
          <w:tcPr>
            <w:tcW w:type="dxa" w:w="3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Ops Admin role only</w:t>
            </w:r>
          </w:p>
        </w:tc>
      </w:tr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AD-03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Business Suspension</w:t>
            </w:r>
          </w:p>
        </w:tc>
        <w:tc>
          <w:tcPr>
            <w:tcW w:type="dxa" w:w="4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Ops can suspend or deactivate a business account. Suspended businesses hidden from search. Active bookings not cancelled — must be handled before suspension completes.</w:t>
            </w:r>
          </w:p>
        </w:tc>
        <w:tc>
          <w:tcPr>
            <w:tcW w:type="dxa" w:w="3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Ops Admin + Super Admin</w:t>
            </w:r>
          </w:p>
        </w:tc>
      </w:tr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AD-04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Featured Listing Management</w:t>
            </w:r>
          </w:p>
        </w:tc>
        <w:tc>
          <w:tcPr>
            <w:tcW w:type="dxa" w:w="4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Ops can assign, schedule, and remove featured listing slots per category and district. Billing linked to SaaS subscription or manual invoice.</w:t>
            </w:r>
          </w:p>
        </w:tc>
        <w:tc>
          <w:tcPr>
            <w:tcW w:type="dxa" w:w="3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Ops Admin role only</w:t>
            </w:r>
          </w:p>
        </w:tc>
      </w:tr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AD-05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Platform Health Dashboard</w:t>
            </w:r>
          </w:p>
        </w:tc>
        <w:tc>
          <w:tcPr>
            <w:tcW w:type="dxa" w:w="4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Real-time dashboard showing: bookings/hour, payment success rate, no-show rate, active businesses, MAU, error rate. Alert thresholds configurable.</w:t>
            </w:r>
          </w:p>
        </w:tc>
        <w:tc>
          <w:tcPr>
            <w:tcW w:type="dxa" w:w="3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All internal team roles</w:t>
            </w:r>
          </w:p>
        </w:tc>
      </w:tr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AD-06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Refund Execution</w:t>
            </w:r>
          </w:p>
        </w:tc>
        <w:tc>
          <w:tcPr>
            <w:tcW w:type="dxa" w:w="4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Ops can manually trigger refunds to consumer for any booking. Refund reason logged. Above EGP 500: requires Super Admin approval.</w:t>
            </w:r>
          </w:p>
        </w:tc>
        <w:tc>
          <w:tcPr>
            <w:tcW w:type="dxa" w:w="3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Ops Admin (&lt; EGP 500), Super Admin (≥ EGP 500)</w:t>
            </w:r>
          </w:p>
        </w:tc>
      </w:tr>
    </w:tbl>
    <w:p>
      <w:pPr>
        <w:spacing w:before="0" w:after="200"/>
      </w:pPr>
    </w:p>
    <w:p>
      <w:r>
        <w:br w:type="page"/>
      </w:r>
    </w:p>
    <w:p>
      <w:pPr>
        <w:pStyle w:val="Heading1"/>
        <w:pBdr>
          <w:bottom w:val="single" w:color="0E7490" w:sz="12" w:space="8"/>
        </w:pBdr>
        <w:spacing w:before="440" w:after="160"/>
      </w:pPr>
      <w:r>
        <w:rPr>
          <w:rFonts w:ascii="Arial" w:cs="Arial" w:eastAsia="Arial" w:hAnsi="Arial"/>
          <w:b/>
          <w:bCs/>
          <w:color w:val="0B1D35"/>
          <w:sz w:val="32"/>
          <w:szCs w:val="32"/>
        </w:rPr>
        <w:t xml:space="preserve">7. Constraints, Dependencies &amp; Risks</w:t>
      </w:r>
    </w:p>
    <w:p>
      <w:pPr>
        <w:spacing w:before="6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240"/>
        <w:gridCol w:w="3000"/>
      </w:tblGrid>
      <w:tr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Dependency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Provider</w:t>
            </w:r>
          </w:p>
        </w:tc>
        <w:tc>
          <w:tcPr>
            <w:tcW w:type="dxa" w:w="3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Dependency Detail</w:t>
            </w:r>
          </w:p>
        </w:tc>
        <w:tc>
          <w:tcPr>
            <w:tcW w:type="dxa" w:w="3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Risk &amp; Mitigation</w:t>
            </w:r>
          </w:p>
        </w:tc>
      </w:tr>
      <w:tr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Payment Gateway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Paymob / Accept</w:t>
            </w:r>
          </w:p>
        </w:tc>
        <w:tc>
          <w:tcPr>
            <w:tcW w:type="dxa" w:w="3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All payment processing, escrow, tokenization, and payouts. Integration via REST API. Sandbox available.</w:t>
            </w:r>
          </w:p>
        </w:tc>
        <w:tc>
          <w:tcPr>
            <w:tcW w:type="dxa" w:w="3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Risk: Paymob downtime = no bookings. Mitigation: Fallback to Stripe for international cards in Phase 2.</w:t>
            </w:r>
          </w:p>
        </w:tc>
      </w:tr>
      <w:tr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WhatsApp Business API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360dialog or Twilio</w:t>
            </w:r>
          </w:p>
        </w:tc>
        <w:tc>
          <w:tcPr>
            <w:tcW w:type="dxa" w:w="3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Outbound messaging: confirmations, reminders, review prompts. WABA account registration required (Meta approval: 2–4 weeks).</w:t>
            </w:r>
          </w:p>
        </w:tc>
        <w:tc>
          <w:tcPr>
            <w:tcW w:type="dxa" w:w="3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Risk: Meta template rejection delays launch. Mitigation: Submit templates at Week 1 of development, before code freeze.</w:t>
            </w:r>
          </w:p>
        </w:tc>
      </w:tr>
      <w:tr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Maps &amp; Location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Google Maps Platform</w:t>
            </w:r>
          </w:p>
        </w:tc>
        <w:tc>
          <w:tcPr>
            <w:tcW w:type="dxa" w:w="3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Business location display, geocoding (address to lat/lng), distance-based search ranking, directions link.</w:t>
            </w:r>
          </w:p>
        </w:tc>
        <w:tc>
          <w:tcPr>
            <w:tcW w:type="dxa" w:w="3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Risk: API cost growth at scale. Mitigation: Cache geocoding results. Use static maps for profile pages.</w:t>
            </w:r>
          </w:p>
        </w:tc>
      </w:tr>
      <w:tr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Push Notifications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Firebase Cloud Messaging</w:t>
            </w:r>
          </w:p>
        </w:tc>
        <w:tc>
          <w:tcPr>
            <w:tcW w:type="dxa" w:w="3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Consumer app push notifications. iOS requires APNs token. Android via FCM direct.</w:t>
            </w:r>
          </w:p>
        </w:tc>
        <w:tc>
          <w:tcPr>
            <w:tcW w:type="dxa" w:w="3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Risk: iOS push permission decline rate ~50%. Mitigation: WhatsApp is primary channel; push is secondary.</w:t>
            </w:r>
          </w:p>
        </w:tc>
      </w:tr>
      <w:tr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Cloud Infrastructure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AWS (me-south-1 Bahrain)</w:t>
            </w:r>
          </w:p>
        </w:tc>
        <w:tc>
          <w:tcPr>
            <w:tcW w:type="dxa" w:w="3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All compute, storage, and database hosting in Bahrain region for MENA data residency.</w:t>
            </w:r>
          </w:p>
        </w:tc>
        <w:tc>
          <w:tcPr>
            <w:tcW w:type="dxa" w:w="3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Risk: Bahrain region has fewer AWS services than us-east-1. Mitigation: Core services (ECS, RDS, ElastiCache, S3) all available in me-south-1.</w:t>
            </w:r>
          </w:p>
        </w:tc>
      </w:tr>
      <w:tr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App Store Compliance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Apple App Store + Google Play</w:t>
            </w:r>
          </w:p>
        </w:tc>
        <w:tc>
          <w:tcPr>
            <w:tcW w:type="dxa" w:w="3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Apple: Apple Sign-In required if social login offered. Arabic RTL must be declared in metadata. Review time: 1–3 days.</w:t>
            </w:r>
          </w:p>
        </w:tc>
        <w:tc>
          <w:tcPr>
            <w:tcW w:type="dxa" w:w="3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Risk: Rejection delays launch. Mitigation: Submit for review 2 weeks before target launch date.</w:t>
            </w:r>
          </w:p>
        </w:tc>
      </w:tr>
    </w:tbl>
    <w:p>
      <w:pPr>
        <w:spacing w:before="0" w:after="2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7.1  Technical Constraints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E7490"/>
          <w:sz w:val="20"/>
          <w:szCs w:val="20"/>
        </w:rPr>
        <w:t xml:space="preserve">→ </w:t>
      </w:r>
      <w:r>
        <w:rPr>
          <w:rFonts w:ascii="Arial" w:cs="Arial" w:eastAsia="Arial" w:hAnsi="Arial"/>
          <w:color w:val="0B1D35"/>
          <w:sz w:val="20"/>
          <w:szCs w:val="20"/>
        </w:rPr>
        <w:t xml:space="preserve">All monetary values stored and displayed in EGP. No multi-currency in v1.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E7490"/>
          <w:sz w:val="20"/>
          <w:szCs w:val="20"/>
        </w:rPr>
        <w:t xml:space="preserve">→ </w:t>
      </w:r>
      <w:r>
        <w:rPr>
          <w:rFonts w:ascii="Arial" w:cs="Arial" w:eastAsia="Arial" w:hAnsi="Arial"/>
          <w:color w:val="0B1D35"/>
          <w:sz w:val="20"/>
          <w:szCs w:val="20"/>
        </w:rPr>
        <w:t xml:space="preserve">Arabic text in database stored as UTF-8. All Arabic content RTL-rendered client-side — never server-side.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E7490"/>
          <w:sz w:val="20"/>
          <w:szCs w:val="20"/>
        </w:rPr>
        <w:t xml:space="preserve">→ </w:t>
      </w:r>
      <w:r>
        <w:rPr>
          <w:rFonts w:ascii="Arial" w:cs="Arial" w:eastAsia="Arial" w:hAnsi="Arial"/>
          <w:color w:val="0B1D35"/>
          <w:sz w:val="20"/>
          <w:szCs w:val="20"/>
        </w:rPr>
        <w:t xml:space="preserve">Maximum slot hold duration: 8 minutes (Redis TTL). Non-negotiable — longer holds kill availability for other users.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E7490"/>
          <w:sz w:val="20"/>
          <w:szCs w:val="20"/>
        </w:rPr>
        <w:t xml:space="preserve">→ </w:t>
      </w:r>
      <w:r>
        <w:rPr>
          <w:rFonts w:ascii="Arial" w:cs="Arial" w:eastAsia="Arial" w:hAnsi="Arial"/>
          <w:color w:val="0B1D35"/>
          <w:sz w:val="20"/>
          <w:szCs w:val="20"/>
        </w:rPr>
        <w:t xml:space="preserve">No-show penalty automation requires Paymob tokenization. Businesses not using deposit-required model must accept card-on-file flow.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E7490"/>
          <w:sz w:val="20"/>
          <w:szCs w:val="20"/>
        </w:rPr>
        <w:t xml:space="preserve">→ </w:t>
      </w:r>
      <w:r>
        <w:rPr>
          <w:rFonts w:ascii="Arial" w:cs="Arial" w:eastAsia="Arial" w:hAnsi="Arial"/>
          <w:color w:val="0B1D35"/>
          <w:sz w:val="20"/>
          <w:szCs w:val="20"/>
        </w:rPr>
        <w:t xml:space="preserve">WABA template messages must be pre-approved by Meta before use. Transactional templates (confirmations, reminders) have faster approval than marketing templates.</w:t>
      </w:r>
    </w:p>
    <w:p>
      <w:pPr>
        <w:spacing w:before="0" w:after="200"/>
      </w:pPr>
    </w:p>
    <w:p>
      <w:r>
        <w:br w:type="page"/>
      </w:r>
    </w:p>
    <w:p>
      <w:pPr>
        <w:pStyle w:val="Heading1"/>
        <w:pBdr>
          <w:bottom w:val="single" w:color="0E7490" w:sz="12" w:space="8"/>
        </w:pBdr>
        <w:spacing w:before="440" w:after="160"/>
      </w:pPr>
      <w:r>
        <w:rPr>
          <w:rFonts w:ascii="Arial" w:cs="Arial" w:eastAsia="Arial" w:hAnsi="Arial"/>
          <w:b/>
          <w:bCs/>
          <w:color w:val="0B1D35"/>
          <w:sz w:val="32"/>
          <w:szCs w:val="32"/>
        </w:rPr>
        <w:t xml:space="preserve">8. MVP Launch Gates &amp; Acceptance Criteria</w:t>
      </w:r>
    </w:p>
    <w:p>
      <w:pPr>
        <w:pBdr>
          <w:left w:val="single" w:color="7F1D1D" w:sz="24" w:space="14"/>
        </w:pBdr>
        <w:shd w:fill="FEE2E2" w:color="auto" w:val="clear"/>
        <w:spacing w:before="140" w:after="180"/>
        <w:ind w:left="400" w:right="200"/>
      </w:pPr>
      <w:r>
        <w:rPr>
          <w:rFonts w:ascii="Arial" w:cs="Arial" w:eastAsia="Arial" w:hAnsi="Arial"/>
          <w:b/>
          <w:bCs/>
          <w:i/>
          <w:iCs/>
          <w:color w:val="0B1D35"/>
          <w:sz w:val="21"/>
          <w:szCs w:val="21"/>
        </w:rPr>
        <w:t xml:space="preserve">Every criterion below must be green before production launch. No partial exceptions. These are not aspirational — they are go/no-go gates.</w:t>
      </w:r>
    </w:p>
    <w:p>
      <w:pPr>
        <w:spacing w:before="6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760"/>
        <w:gridCol w:w="2400"/>
        <w:gridCol w:w="3800"/>
      </w:tblGrid>
      <w:tr>
        <w:tc>
          <w:tcPr>
            <w:tcW w:type="dxa" w:w="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7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Launch Gate Criterion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Verification Method</w:t>
            </w:r>
          </w:p>
        </w:tc>
      </w:tr>
      <w:tr>
        <w:tc>
          <w:tcPr>
            <w:tcW w:type="dxa" w:w="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1</w:t>
            </w:r>
          </w:p>
        </w:tc>
        <w:tc>
          <w:tcPr>
            <w:tcW w:type="dxa" w:w="37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Consumer can complete a restaurant booking end-to-end (search → pay → WhatsApp confirmation) in &lt; 3 minutes on a 4G connection.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Product + Engineering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User testing with 5 target users on Egyptian 4G SIM. All 5 must complete unaided in &lt; 3 min.</w:t>
            </w:r>
          </w:p>
        </w:tc>
      </w:tr>
      <w:tr>
        <w:tc>
          <w:tcPr>
            <w:tcW w:type="dxa" w:w="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2</w:t>
            </w:r>
          </w:p>
        </w:tc>
        <w:tc>
          <w:tcPr>
            <w:tcW w:type="dxa" w:w="37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Business owner can configure availability, deposit rules, and see first booking on dashboard within 48 hours of account creation.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Product + Ops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Shadowed onboarding session with 3 real business owners. No ops team intervention allowed after Day 1 call.</w:t>
            </w:r>
          </w:p>
        </w:tc>
      </w:tr>
      <w:tr>
        <w:tc>
          <w:tcPr>
            <w:tcW w:type="dxa" w:w="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3</w:t>
            </w:r>
          </w:p>
        </w:tc>
        <w:tc>
          <w:tcPr>
            <w:tcW w:type="dxa" w:w="37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No-show deposit capture and split (75/25) executes automatically without manual ops intervention.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Engineering + Finance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End-to-end test in staging: simulate no-show, verify Paymob split settlement, verify WhatsApp notifications sent.</w:t>
            </w:r>
          </w:p>
        </w:tc>
      </w:tr>
      <w:tr>
        <w:tc>
          <w:tcPr>
            <w:tcW w:type="dxa" w:w="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4</w:t>
            </w:r>
          </w:p>
        </w:tc>
        <w:tc>
          <w:tcPr>
            <w:tcW w:type="dxa" w:w="37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All consumer-facing screens render correctly in Arabic RTL on iOS and Android. No layout breaks, no LTR text fragments.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Design + Engineering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QA pass on iPhone SE (small screen) and Galaxy A54 (Android mid-range) — two most common devices in target demographic.</w:t>
            </w:r>
          </w:p>
        </w:tc>
      </w:tr>
      <w:tr>
        <w:tc>
          <w:tcPr>
            <w:tcW w:type="dxa" w:w="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5</w:t>
            </w:r>
          </w:p>
        </w:tc>
        <w:tc>
          <w:tcPr>
            <w:tcW w:type="dxa" w:w="37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Payment via InstaPay, Fawry, and Meeza card all succeed in production environment (not just sandbox).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Engineering + Finance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Live payment test of EGP 1 booking on each method. Verify receipt, escrow entry, and refund flow.</w:t>
            </w:r>
          </w:p>
        </w:tc>
      </w:tr>
      <w:tr>
        <w:tc>
          <w:tcPr>
            <w:tcW w:type="dxa" w:w="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6</w:t>
            </w:r>
          </w:p>
        </w:tc>
        <w:tc>
          <w:tcPr>
            <w:tcW w:type="dxa" w:w="37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Platform handles 100 simultaneous booking attempts without error rate exceeding 0.1%.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Load test in staging using k6 or Locust. 100 concurrent booking flows. Monitor Redis lock contention and Paymob response times.</w:t>
            </w:r>
          </w:p>
        </w:tc>
      </w:tr>
      <w:tr>
        <w:tc>
          <w:tcPr>
            <w:tcW w:type="dxa" w:w="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7</w:t>
            </w:r>
          </w:p>
        </w:tc>
        <w:tc>
          <w:tcPr>
            <w:tcW w:type="dxa" w:w="37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Admin console: ops team can verify a business, manage a dispute, and execute a refund without engineering support.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Ops + Engineering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Ops team dry-run of full workflow using test accounts. Zero engineering tickets raised.</w:t>
            </w:r>
          </w:p>
        </w:tc>
      </w:tr>
    </w:tbl>
    <w:p>
      <w:pPr>
        <w:spacing w:before="0" w:after="200"/>
      </w:pPr>
    </w:p>
    <w:sectPr>
      <w:headerReference w:type="default" r:id="rId6"/>
      <w:footerReference w:type="default" r:id="rId7"/>
      <w:pgSz w:w="12240" w:h="15840" w:orient="portrait"/>
      <w:pgMar w:top="1200" w:right="900" w:bottom="12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AE6FD" w:sz="4" w:space="6"/>
      </w:pBdr>
      <w:tabs>
        <w:tab w:val="right" w:pos="9026"/>
      </w:tabs>
    </w:pPr>
    <w:r>
      <w:rPr>
        <w:rFonts w:ascii="Arial" w:cs="Arial" w:eastAsia="Arial" w:hAnsi="Arial"/>
        <w:color w:val="64748B"/>
        <w:sz w:val="16"/>
        <w:szCs w:val="16"/>
      </w:rPr>
      <w:t xml:space="preserve">Confidential  |  March 2026</w:t>
    </w:r>
    <w:r>
      <w:rPr>
        <w:rFonts w:ascii="Arial" w:cs="Arial" w:eastAsia="Arial" w:hAnsi="Arial"/>
        <w:color w:val="64748B"/>
        <w:sz w:val="16"/>
        <w:szCs w:val="16"/>
      </w:rPr>
      <w:t xml:space="preserve">	Page </w:t>
    </w:r>
    <w:r>
      <w:rPr>
        <w:rFonts w:ascii="Arial" w:cs="Arial" w:eastAsia="Arial" w:hAnsi="Arial"/>
        <w:color w:val="0B1D3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7490" w:sz="6" w:space="6"/>
      </w:pBdr>
      <w:tabs>
        <w:tab w:val="right" w:pos="9026"/>
      </w:tabs>
    </w:pPr>
    <w:r>
      <w:rPr>
        <w:rFonts w:ascii="Arial" w:cs="Arial" w:eastAsia="Arial" w:hAnsi="Arial"/>
        <w:b/>
        <w:bCs/>
        <w:color w:val="0B1D35"/>
        <w:sz w:val="18"/>
        <w:szCs w:val="18"/>
      </w:rPr>
      <w:t xml:space="preserve">Super Reservation Platform</w:t>
    </w:r>
    <w:r>
      <w:rPr>
        <w:rFonts w:ascii="Arial" w:cs="Arial" w:eastAsia="Arial" w:hAnsi="Arial"/>
        <w:i/>
        <w:iCs/>
        <w:color w:val="64748B"/>
        <w:sz w:val="16"/>
        <w:szCs w:val="16"/>
      </w:rPr>
      <w:t xml:space="preserve">	Master PRD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60"/>
      <w:outlineLvl w:val="0"/>
    </w:pPr>
    <w:rPr>
      <w:rFonts w:ascii="Arial" w:cs="Arial" w:eastAsia="Arial" w:hAnsi="Arial"/>
      <w:b/>
      <w:bCs/>
      <w:color w:val="0B1D3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2026-03-25T07:33:21.825Z</dcterms:created>
  <dcterms:modified xsi:type="dcterms:W3CDTF">2026-03-25T07:33:21.826Z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