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626" w:rsidRDefault="00820626">
      <w:pPr>
        <w:rPr>
          <w:rFonts w:ascii="Arial" w:hAnsi="Arial" w:cs="Arial"/>
          <w:b/>
          <w:sz w:val="24"/>
        </w:rPr>
      </w:pPr>
      <w:r w:rsidRPr="008E147D">
        <w:rPr>
          <w:rFonts w:ascii="Arial" w:hAnsi="Arial" w:cs="Arial"/>
          <w:b/>
          <w:sz w:val="24"/>
        </w:rPr>
        <w:t xml:space="preserve">INTRODUÇÃO </w:t>
      </w:r>
    </w:p>
    <w:p w:rsidR="00A55259" w:rsidRDefault="00A55259" w:rsidP="00972F7F">
      <w:pPr>
        <w:rPr>
          <w:rFonts w:ascii="Arial" w:hAnsi="Arial" w:cs="Arial"/>
          <w:b/>
          <w:sz w:val="24"/>
        </w:rPr>
      </w:pPr>
    </w:p>
    <w:p w:rsidR="00253C9C" w:rsidRDefault="00A55259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  <w:r w:rsidRPr="00A55259">
        <w:rPr>
          <w:rFonts w:ascii="Arial" w:hAnsi="Arial" w:cs="Arial"/>
          <w:sz w:val="24"/>
        </w:rPr>
        <w:t>A aprendizagem é um processo complexo que envolve múltiplos fatores cognitivos, emocionais e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comportamentais. Nos contextos educacionais contemporâneos, observa-se que muitos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estudantes enfrentam dificuldades em planejar e organizar seus estudos de forma eficaz, o que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impacta diretamente seu desempenho acadêmico. Essa problemática está frequentemente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relacionada à falta de autoconhecimento sobre o próprio estilo de aprendizagem, conceito que se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refere às preferências individuais na forma de receber, processar e reter informações (Fleming &amp;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Mills, 1992). A teoria dos estilos de aprendizagem sugere que cada indivíduo possui uma maneira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predominante de aprender</w:t>
      </w:r>
      <w:r w:rsidR="00972F7F">
        <w:rPr>
          <w:rFonts w:ascii="Arial" w:hAnsi="Arial" w:cs="Arial"/>
          <w:sz w:val="24"/>
        </w:rPr>
        <w:t>,</w:t>
      </w:r>
      <w:r w:rsidRPr="00A55259">
        <w:rPr>
          <w:rFonts w:ascii="Arial" w:hAnsi="Arial" w:cs="Arial"/>
          <w:sz w:val="24"/>
        </w:rPr>
        <w:t xml:space="preserve"> seja por meio de estímulos visuais, auditivos, cinestésicos ou pela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leitura e escrita. No entanto, as abordagens educacionais tradicionais e as plataformas de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organização de estudos geralmente adotam um modelo uniforme, desconsiderando as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particularidades cognitivas e sensoriais de cada aluno. Essa falta de personalização pode levar à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 xml:space="preserve">desmotivação, à sobrecarga mental e à ineficiência no uso do tempo destinado ao estudo. </w:t>
      </w:r>
    </w:p>
    <w:p w:rsidR="00253C9C" w:rsidRDefault="00253C9C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</w:p>
    <w:p w:rsidR="00253C9C" w:rsidRPr="00253C9C" w:rsidRDefault="00253C9C" w:rsidP="00972F7F">
      <w:pPr>
        <w:spacing w:after="0" w:line="360" w:lineRule="auto"/>
        <w:ind w:firstLine="284"/>
        <w:rPr>
          <w:rFonts w:ascii="Arial" w:hAnsi="Arial" w:cs="Arial"/>
          <w:b/>
          <w:sz w:val="24"/>
        </w:rPr>
      </w:pPr>
      <w:r w:rsidRPr="00253C9C">
        <w:rPr>
          <w:rFonts w:ascii="Arial" w:hAnsi="Arial" w:cs="Arial"/>
          <w:b/>
          <w:sz w:val="24"/>
        </w:rPr>
        <w:t>PROBLEMA</w:t>
      </w:r>
      <w:r w:rsidRPr="00253C9C">
        <w:rPr>
          <w:rFonts w:ascii="Arial" w:hAnsi="Arial" w:cs="Arial"/>
          <w:b/>
          <w:sz w:val="24"/>
        </w:rPr>
        <w:br/>
      </w:r>
    </w:p>
    <w:p w:rsidR="00972F7F" w:rsidRDefault="00A55259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  <w:r w:rsidRPr="00A55259">
        <w:rPr>
          <w:rFonts w:ascii="Arial" w:hAnsi="Arial" w:cs="Arial"/>
          <w:sz w:val="24"/>
        </w:rPr>
        <w:t>Dessa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forma, o problema de pesquisa que orienta este estudo é: como um sistema de organização de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estudos pode ser desenvolvido de forma a considerar os diferentes estilos de aprendizagem,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 xml:space="preserve">promovendo maior autonomia e eficácia no processo educativo? </w:t>
      </w:r>
      <w:r w:rsidR="00972F7F">
        <w:rPr>
          <w:rFonts w:ascii="Arial" w:hAnsi="Arial" w:cs="Arial"/>
          <w:sz w:val="24"/>
        </w:rPr>
        <w:t xml:space="preserve"> </w:t>
      </w:r>
    </w:p>
    <w:p w:rsidR="008F52B5" w:rsidRDefault="008F52B5" w:rsidP="008F52B5">
      <w:pPr>
        <w:spacing w:after="0" w:line="360" w:lineRule="auto"/>
        <w:rPr>
          <w:rFonts w:ascii="Arial" w:hAnsi="Arial" w:cs="Arial"/>
          <w:sz w:val="24"/>
        </w:rPr>
      </w:pPr>
    </w:p>
    <w:p w:rsidR="008F52B5" w:rsidRDefault="008F52B5" w:rsidP="008F52B5">
      <w:pPr>
        <w:spacing w:after="0" w:line="360" w:lineRule="auto"/>
        <w:rPr>
          <w:rFonts w:ascii="Arial" w:hAnsi="Arial" w:cs="Arial"/>
          <w:b/>
          <w:sz w:val="24"/>
        </w:rPr>
      </w:pPr>
      <w:r w:rsidRPr="008F52B5">
        <w:rPr>
          <w:rFonts w:ascii="Arial" w:hAnsi="Arial" w:cs="Arial"/>
          <w:b/>
          <w:sz w:val="24"/>
        </w:rPr>
        <w:t xml:space="preserve">DELIMITAÇÃO DO TEMA </w:t>
      </w:r>
    </w:p>
    <w:p w:rsidR="008F52B5" w:rsidRDefault="008F52B5" w:rsidP="008F52B5">
      <w:pPr>
        <w:spacing w:after="0" w:line="360" w:lineRule="auto"/>
        <w:rPr>
          <w:rFonts w:ascii="Arial" w:hAnsi="Arial" w:cs="Arial"/>
          <w:b/>
          <w:sz w:val="24"/>
        </w:rPr>
      </w:pPr>
    </w:p>
    <w:p w:rsidR="008F52B5" w:rsidRPr="00253C9C" w:rsidRDefault="00253C9C" w:rsidP="00253C9C">
      <w:pPr>
        <w:spacing w:after="0" w:line="360" w:lineRule="auto"/>
        <w:ind w:firstLine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Plataforma para organização de estudos e dinamismo acadêmico.</w:t>
      </w:r>
    </w:p>
    <w:p w:rsidR="00972F7F" w:rsidRDefault="00972F7F" w:rsidP="00253C9C">
      <w:pPr>
        <w:spacing w:after="0" w:line="360" w:lineRule="auto"/>
        <w:rPr>
          <w:rFonts w:ascii="Arial" w:hAnsi="Arial" w:cs="Arial"/>
          <w:sz w:val="24"/>
        </w:rPr>
      </w:pPr>
    </w:p>
    <w:p w:rsidR="00253C9C" w:rsidRDefault="00253C9C" w:rsidP="00253C9C">
      <w:pPr>
        <w:spacing w:after="0" w:line="360" w:lineRule="auto"/>
        <w:rPr>
          <w:rFonts w:ascii="Arial" w:hAnsi="Arial" w:cs="Arial"/>
          <w:sz w:val="24"/>
        </w:rPr>
      </w:pPr>
    </w:p>
    <w:p w:rsidR="00253C9C" w:rsidRDefault="00253C9C" w:rsidP="00253C9C">
      <w:pPr>
        <w:spacing w:after="0" w:line="360" w:lineRule="auto"/>
        <w:rPr>
          <w:rFonts w:ascii="Arial" w:hAnsi="Arial" w:cs="Arial"/>
          <w:sz w:val="24"/>
        </w:rPr>
      </w:pPr>
    </w:p>
    <w:p w:rsidR="00253C9C" w:rsidRDefault="00253C9C" w:rsidP="00253C9C">
      <w:pPr>
        <w:spacing w:after="0" w:line="360" w:lineRule="auto"/>
        <w:rPr>
          <w:rFonts w:ascii="Arial" w:hAnsi="Arial" w:cs="Arial"/>
          <w:sz w:val="24"/>
        </w:rPr>
      </w:pPr>
    </w:p>
    <w:p w:rsidR="00253C9C" w:rsidRDefault="00253C9C" w:rsidP="00253C9C">
      <w:pPr>
        <w:spacing w:after="0" w:line="360" w:lineRule="auto"/>
        <w:rPr>
          <w:rFonts w:ascii="Arial" w:hAnsi="Arial" w:cs="Arial"/>
          <w:sz w:val="24"/>
        </w:rPr>
      </w:pPr>
    </w:p>
    <w:p w:rsidR="00972F7F" w:rsidRPr="00972F7F" w:rsidRDefault="00972F7F" w:rsidP="00972F7F">
      <w:pPr>
        <w:spacing w:after="0" w:line="360" w:lineRule="auto"/>
        <w:rPr>
          <w:rFonts w:ascii="Arial" w:hAnsi="Arial" w:cs="Arial"/>
          <w:b/>
          <w:sz w:val="24"/>
        </w:rPr>
      </w:pPr>
      <w:r w:rsidRPr="00972F7F">
        <w:rPr>
          <w:rFonts w:ascii="Arial" w:hAnsi="Arial" w:cs="Arial"/>
          <w:b/>
          <w:sz w:val="24"/>
        </w:rPr>
        <w:lastRenderedPageBreak/>
        <w:t xml:space="preserve">HIPÓTESE </w:t>
      </w:r>
    </w:p>
    <w:p w:rsidR="00972F7F" w:rsidRDefault="00972F7F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</w:p>
    <w:p w:rsidR="00253C9C" w:rsidRDefault="00A55259" w:rsidP="00253C9C">
      <w:pPr>
        <w:spacing w:after="0" w:line="360" w:lineRule="auto"/>
        <w:ind w:firstLine="284"/>
        <w:rPr>
          <w:rFonts w:ascii="Arial" w:hAnsi="Arial" w:cs="Arial"/>
          <w:sz w:val="24"/>
        </w:rPr>
      </w:pPr>
      <w:r w:rsidRPr="00A55259">
        <w:rPr>
          <w:rFonts w:ascii="Arial" w:hAnsi="Arial" w:cs="Arial"/>
          <w:sz w:val="24"/>
        </w:rPr>
        <w:t>A investigação parte da hipótese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de que a integração entre autoconhecimento do estilo de aprendizagem e ferramentas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personalizadas de planejamento pode contribuir significativamente para a melhoria do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desempenho acadêmico.</w:t>
      </w:r>
    </w:p>
    <w:p w:rsidR="00253C9C" w:rsidRDefault="00253C9C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</w:p>
    <w:p w:rsidR="00972F7F" w:rsidRPr="00972F7F" w:rsidRDefault="00972F7F" w:rsidP="00972F7F">
      <w:pPr>
        <w:spacing w:after="0" w:line="360" w:lineRule="auto"/>
        <w:rPr>
          <w:rFonts w:ascii="Arial" w:hAnsi="Arial" w:cs="Arial"/>
          <w:sz w:val="24"/>
        </w:rPr>
      </w:pPr>
      <w:r w:rsidRPr="00972F7F">
        <w:rPr>
          <w:rFonts w:ascii="Arial" w:hAnsi="Arial" w:cs="Arial"/>
          <w:b/>
          <w:sz w:val="24"/>
        </w:rPr>
        <w:t>OBJETIVO GERAL</w:t>
      </w:r>
    </w:p>
    <w:p w:rsidR="00972F7F" w:rsidRDefault="00972F7F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</w:p>
    <w:p w:rsidR="00972F7F" w:rsidRDefault="00A55259" w:rsidP="00253C9C">
      <w:pPr>
        <w:spacing w:after="0" w:line="360" w:lineRule="auto"/>
        <w:ind w:firstLine="284"/>
        <w:rPr>
          <w:rFonts w:ascii="Arial" w:hAnsi="Arial" w:cs="Arial"/>
          <w:sz w:val="24"/>
        </w:rPr>
      </w:pPr>
      <w:r w:rsidRPr="00A55259">
        <w:rPr>
          <w:rFonts w:ascii="Arial" w:hAnsi="Arial" w:cs="Arial"/>
          <w:sz w:val="24"/>
        </w:rPr>
        <w:t>O objetivo geral deste estudo é analisar de que forma a compreensão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dos estilos de aprendizagem pode influenciar a organização pessoal dos estudos, visando o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 xml:space="preserve">desenvolvimento de um modelo ou sistema de apoio ao estudante. </w:t>
      </w:r>
    </w:p>
    <w:p w:rsidR="00972F7F" w:rsidRDefault="00972F7F" w:rsidP="00972F7F">
      <w:pPr>
        <w:spacing w:after="0" w:line="360" w:lineRule="auto"/>
        <w:rPr>
          <w:rFonts w:ascii="Arial" w:hAnsi="Arial" w:cs="Arial"/>
          <w:sz w:val="24"/>
        </w:rPr>
      </w:pPr>
    </w:p>
    <w:p w:rsidR="00972F7F" w:rsidRDefault="00972F7F" w:rsidP="00972F7F">
      <w:pPr>
        <w:spacing w:after="0" w:line="360" w:lineRule="auto"/>
        <w:rPr>
          <w:rFonts w:ascii="Arial" w:hAnsi="Arial" w:cs="Arial"/>
          <w:b/>
          <w:sz w:val="24"/>
        </w:rPr>
      </w:pPr>
      <w:r w:rsidRPr="00972F7F">
        <w:rPr>
          <w:rFonts w:ascii="Arial" w:hAnsi="Arial" w:cs="Arial"/>
          <w:b/>
          <w:sz w:val="24"/>
        </w:rPr>
        <w:t xml:space="preserve">OBJETIVOS ESPECIFICOS </w:t>
      </w:r>
    </w:p>
    <w:p w:rsidR="00972F7F" w:rsidRPr="00972F7F" w:rsidRDefault="00972F7F" w:rsidP="00972F7F">
      <w:pPr>
        <w:spacing w:after="0" w:line="360" w:lineRule="auto"/>
        <w:ind w:firstLine="284"/>
        <w:rPr>
          <w:rFonts w:ascii="Arial" w:hAnsi="Arial" w:cs="Arial"/>
          <w:b/>
          <w:sz w:val="24"/>
        </w:rPr>
      </w:pPr>
    </w:p>
    <w:p w:rsidR="00972F7F" w:rsidRDefault="00A55259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  <w:r w:rsidRPr="00A55259">
        <w:rPr>
          <w:rFonts w:ascii="Arial" w:hAnsi="Arial" w:cs="Arial"/>
          <w:sz w:val="24"/>
        </w:rPr>
        <w:t>Como objetivos específicos,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pretende-se:</w:t>
      </w:r>
    </w:p>
    <w:p w:rsidR="00972F7F" w:rsidRPr="00972F7F" w:rsidRDefault="00972F7F" w:rsidP="00972F7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</w:t>
      </w:r>
      <w:r w:rsidR="00A55259" w:rsidRPr="00972F7F">
        <w:rPr>
          <w:rFonts w:ascii="Arial" w:hAnsi="Arial" w:cs="Arial"/>
          <w:sz w:val="24"/>
        </w:rPr>
        <w:t xml:space="preserve">dentificar os principais estilos de aprendizagem e suas características; </w:t>
      </w:r>
    </w:p>
    <w:p w:rsidR="00972F7F" w:rsidRPr="00972F7F" w:rsidRDefault="00972F7F" w:rsidP="00972F7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A55259" w:rsidRPr="00972F7F">
        <w:rPr>
          <w:rFonts w:ascii="Arial" w:hAnsi="Arial" w:cs="Arial"/>
          <w:sz w:val="24"/>
        </w:rPr>
        <w:t xml:space="preserve">nalisar as dificuldades enfrentadas pelos estudantes na gestão do tempo e do estudo; </w:t>
      </w:r>
    </w:p>
    <w:p w:rsidR="00972F7F" w:rsidRDefault="00972F7F" w:rsidP="00972F7F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A55259" w:rsidRPr="00972F7F">
        <w:rPr>
          <w:rFonts w:ascii="Arial" w:hAnsi="Arial" w:cs="Arial"/>
          <w:sz w:val="24"/>
        </w:rPr>
        <w:t>ropor</w:t>
      </w:r>
      <w:r w:rsidRPr="00972F7F">
        <w:rPr>
          <w:rFonts w:ascii="Arial" w:hAnsi="Arial" w:cs="Arial"/>
          <w:sz w:val="24"/>
        </w:rPr>
        <w:t xml:space="preserve"> </w:t>
      </w:r>
      <w:r w:rsidR="00A55259" w:rsidRPr="00972F7F">
        <w:rPr>
          <w:rFonts w:ascii="Arial" w:hAnsi="Arial" w:cs="Arial"/>
          <w:sz w:val="24"/>
        </w:rPr>
        <w:t xml:space="preserve">um sistema de organização adaptável ao perfil de aprendizagem individual. </w:t>
      </w:r>
    </w:p>
    <w:p w:rsidR="00972F7F" w:rsidRDefault="00972F7F" w:rsidP="00972F7F">
      <w:pPr>
        <w:spacing w:after="0" w:line="360" w:lineRule="auto"/>
        <w:rPr>
          <w:rFonts w:ascii="Arial" w:hAnsi="Arial" w:cs="Arial"/>
          <w:sz w:val="24"/>
        </w:rPr>
      </w:pPr>
    </w:p>
    <w:p w:rsidR="00972F7F" w:rsidRDefault="00972F7F" w:rsidP="00972F7F">
      <w:pPr>
        <w:spacing w:after="0" w:line="360" w:lineRule="auto"/>
        <w:rPr>
          <w:rFonts w:ascii="Arial" w:hAnsi="Arial" w:cs="Arial"/>
          <w:b/>
          <w:sz w:val="24"/>
        </w:rPr>
      </w:pPr>
      <w:r w:rsidRPr="00972F7F">
        <w:rPr>
          <w:rFonts w:ascii="Arial" w:hAnsi="Arial" w:cs="Arial"/>
          <w:b/>
          <w:sz w:val="24"/>
        </w:rPr>
        <w:t xml:space="preserve">JUSTIFICATIVA </w:t>
      </w:r>
    </w:p>
    <w:p w:rsidR="00972F7F" w:rsidRPr="00972F7F" w:rsidRDefault="00972F7F" w:rsidP="00972F7F">
      <w:pPr>
        <w:spacing w:after="0" w:line="360" w:lineRule="auto"/>
        <w:rPr>
          <w:rFonts w:ascii="Arial" w:hAnsi="Arial" w:cs="Arial"/>
          <w:b/>
          <w:sz w:val="24"/>
        </w:rPr>
      </w:pPr>
    </w:p>
    <w:p w:rsidR="00972F7F" w:rsidRDefault="00972F7F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ideia central da </w:t>
      </w:r>
      <w:r w:rsidR="00A55259" w:rsidRPr="00A55259">
        <w:rPr>
          <w:rFonts w:ascii="Arial" w:hAnsi="Arial" w:cs="Arial"/>
          <w:sz w:val="24"/>
        </w:rPr>
        <w:t>pesquisa reside na crescente demanda por métodos de ensino e aprendizagem mais</w:t>
      </w:r>
      <w:r>
        <w:rPr>
          <w:rFonts w:ascii="Arial" w:hAnsi="Arial" w:cs="Arial"/>
          <w:sz w:val="24"/>
        </w:rPr>
        <w:t xml:space="preserve"> </w:t>
      </w:r>
      <w:r w:rsidR="00A55259" w:rsidRPr="00A55259">
        <w:rPr>
          <w:rFonts w:ascii="Arial" w:hAnsi="Arial" w:cs="Arial"/>
          <w:sz w:val="24"/>
        </w:rPr>
        <w:t>personalizados, em consonância com a diversidade cognitiva presente nas salas de aula e</w:t>
      </w:r>
      <w:r>
        <w:rPr>
          <w:rFonts w:ascii="Arial" w:hAnsi="Arial" w:cs="Arial"/>
          <w:sz w:val="24"/>
        </w:rPr>
        <w:t xml:space="preserve"> a</w:t>
      </w:r>
      <w:r w:rsidR="00A55259" w:rsidRPr="00A55259">
        <w:rPr>
          <w:rFonts w:ascii="Arial" w:hAnsi="Arial" w:cs="Arial"/>
          <w:sz w:val="24"/>
        </w:rPr>
        <w:t>mbientes</w:t>
      </w:r>
      <w:r>
        <w:rPr>
          <w:rFonts w:ascii="Arial" w:hAnsi="Arial" w:cs="Arial"/>
          <w:sz w:val="24"/>
        </w:rPr>
        <w:t xml:space="preserve"> </w:t>
      </w:r>
      <w:r w:rsidR="00A55259" w:rsidRPr="00A55259">
        <w:rPr>
          <w:rFonts w:ascii="Arial" w:hAnsi="Arial" w:cs="Arial"/>
          <w:sz w:val="24"/>
        </w:rPr>
        <w:t xml:space="preserve">virtuais. </w:t>
      </w:r>
    </w:p>
    <w:p w:rsidR="00A55259" w:rsidRPr="00A55259" w:rsidRDefault="00A55259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  <w:r w:rsidRPr="00A55259">
        <w:rPr>
          <w:rFonts w:ascii="Arial" w:hAnsi="Arial" w:cs="Arial"/>
          <w:sz w:val="24"/>
        </w:rPr>
        <w:t>A identificação dos estilos de aprendizagem e sua integração em sistemas de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planejamento podem gerar contribuições práticas e acadêmicas significativas</w:t>
      </w:r>
      <w:r w:rsidR="00972F7F">
        <w:rPr>
          <w:rFonts w:ascii="Arial" w:hAnsi="Arial" w:cs="Arial"/>
          <w:sz w:val="24"/>
        </w:rPr>
        <w:t>, onde</w:t>
      </w:r>
      <w:r w:rsidRPr="00A55259">
        <w:rPr>
          <w:rFonts w:ascii="Arial" w:hAnsi="Arial" w:cs="Arial"/>
          <w:sz w:val="24"/>
        </w:rPr>
        <w:t xml:space="preserve"> o estudo pode auxiliar no desenvolvimento de ferramentas tecnológicas que apoiem o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processo de ensino-aprendizagem, promovendo maior engajamento e autonomia.</w:t>
      </w:r>
    </w:p>
    <w:p w:rsidR="008E147D" w:rsidRDefault="00A55259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  <w:r w:rsidRPr="00A55259">
        <w:rPr>
          <w:rFonts w:ascii="Arial" w:hAnsi="Arial" w:cs="Arial"/>
          <w:sz w:val="24"/>
        </w:rPr>
        <w:t>Academicamente, contribui para o aprofundamento teórico sobre a relação entre cognição, estilos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de aprendizagem e autogestão educacional, temas de relevância crescente na psicologia</w:t>
      </w:r>
      <w:r w:rsidR="00972F7F">
        <w:rPr>
          <w:rFonts w:ascii="Arial" w:hAnsi="Arial" w:cs="Arial"/>
          <w:sz w:val="24"/>
        </w:rPr>
        <w:t xml:space="preserve"> </w:t>
      </w:r>
      <w:r w:rsidRPr="00A55259">
        <w:rPr>
          <w:rFonts w:ascii="Arial" w:hAnsi="Arial" w:cs="Arial"/>
          <w:sz w:val="24"/>
        </w:rPr>
        <w:t>educacional e nas ciências da educação.</w:t>
      </w:r>
    </w:p>
    <w:p w:rsidR="00253C9C" w:rsidRDefault="00253C9C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</w:p>
    <w:p w:rsidR="00253C9C" w:rsidRDefault="00253C9C" w:rsidP="00253C9C">
      <w:pPr>
        <w:spacing w:after="0" w:line="360" w:lineRule="auto"/>
        <w:rPr>
          <w:rFonts w:ascii="Arial" w:hAnsi="Arial" w:cs="Arial"/>
          <w:b/>
          <w:sz w:val="24"/>
        </w:rPr>
      </w:pPr>
      <w:r w:rsidRPr="00253C9C">
        <w:rPr>
          <w:rFonts w:ascii="Arial" w:hAnsi="Arial" w:cs="Arial"/>
          <w:b/>
          <w:sz w:val="24"/>
        </w:rPr>
        <w:t>METODOLOGIA</w:t>
      </w:r>
    </w:p>
    <w:p w:rsidR="00253C9C" w:rsidRDefault="00253C9C" w:rsidP="00253C9C">
      <w:pPr>
        <w:spacing w:after="0" w:line="360" w:lineRule="auto"/>
        <w:rPr>
          <w:rFonts w:ascii="Arial" w:hAnsi="Arial" w:cs="Arial"/>
          <w:b/>
          <w:sz w:val="24"/>
        </w:rPr>
      </w:pPr>
    </w:p>
    <w:p w:rsidR="00253C9C" w:rsidRDefault="00253C9C" w:rsidP="00253C9C">
      <w:pPr>
        <w:widowControl w:val="0"/>
        <w:spacing w:after="0" w:line="360" w:lineRule="auto"/>
        <w:ind w:firstLine="28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 pesquisa adota abordagem mista, combinando métodos qualitativos e quantitativos, com caráter documental e bibliográfico. </w:t>
      </w:r>
    </w:p>
    <w:p w:rsidR="00253C9C" w:rsidRDefault="00253C9C" w:rsidP="00253C9C">
      <w:pPr>
        <w:widowControl w:val="0"/>
        <w:spacing w:after="0" w:line="360" w:lineRule="auto"/>
        <w:ind w:firstLine="284"/>
        <w:rPr>
          <w:rFonts w:ascii="Arial" w:eastAsia="Arial" w:hAnsi="Arial" w:cs="Arial"/>
          <w:sz w:val="24"/>
          <w:szCs w:val="24"/>
        </w:rPr>
      </w:pPr>
    </w:p>
    <w:p w:rsidR="00253C9C" w:rsidRPr="00253C9C" w:rsidRDefault="00253C9C" w:rsidP="00253C9C">
      <w:pPr>
        <w:widowControl w:val="0"/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253C9C">
        <w:rPr>
          <w:rFonts w:ascii="Arial" w:eastAsia="Arial" w:hAnsi="Arial" w:cs="Arial"/>
          <w:b/>
          <w:sz w:val="24"/>
          <w:szCs w:val="24"/>
        </w:rPr>
        <w:t>ESTRUTURA DO TRABALHO</w:t>
      </w:r>
    </w:p>
    <w:p w:rsidR="00253C9C" w:rsidRDefault="00253C9C" w:rsidP="00253C9C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253C9C" w:rsidRPr="00DF69F8" w:rsidRDefault="00DF69F8" w:rsidP="00253C9C">
      <w:pPr>
        <w:widowControl w:val="0"/>
        <w:spacing w:after="0" w:line="36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Este projeto será apresentado </w:t>
      </w:r>
      <w:bookmarkStart w:id="0" w:name="_GoBack"/>
      <w:bookmarkEnd w:id="0"/>
    </w:p>
    <w:p w:rsidR="00253C9C" w:rsidRPr="00253C9C" w:rsidRDefault="00253C9C" w:rsidP="00253C9C">
      <w:pPr>
        <w:spacing w:after="0" w:line="360" w:lineRule="auto"/>
        <w:rPr>
          <w:rFonts w:ascii="Arial" w:hAnsi="Arial" w:cs="Arial"/>
          <w:b/>
          <w:sz w:val="24"/>
        </w:rPr>
      </w:pPr>
    </w:p>
    <w:p w:rsidR="00253C9C" w:rsidRPr="008E147D" w:rsidRDefault="00253C9C" w:rsidP="00972F7F">
      <w:pPr>
        <w:spacing w:after="0" w:line="360" w:lineRule="auto"/>
        <w:ind w:firstLine="284"/>
        <w:rPr>
          <w:rFonts w:ascii="Arial" w:hAnsi="Arial" w:cs="Arial"/>
          <w:sz w:val="24"/>
        </w:rPr>
      </w:pPr>
    </w:p>
    <w:sectPr w:rsidR="00253C9C" w:rsidRPr="008E1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D2941"/>
    <w:multiLevelType w:val="hybridMultilevel"/>
    <w:tmpl w:val="163EA4D4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26"/>
    <w:rsid w:val="00253C9C"/>
    <w:rsid w:val="00820626"/>
    <w:rsid w:val="008E147D"/>
    <w:rsid w:val="008F52B5"/>
    <w:rsid w:val="00972F7F"/>
    <w:rsid w:val="00A55259"/>
    <w:rsid w:val="00D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54E52"/>
  <w15:chartTrackingRefBased/>
  <w15:docId w15:val="{BE0C559E-C698-4738-8ECF-FC252EF1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501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2025-10-30T22:40:00Z</dcterms:created>
  <dcterms:modified xsi:type="dcterms:W3CDTF">2025-10-31T00:38:00Z</dcterms:modified>
</cp:coreProperties>
</file>