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248F" w14:textId="77777777" w:rsidR="00343511" w:rsidRDefault="000B2282">
      <w:pPr>
        <w:spacing w:after="2" w:line="259" w:lineRule="auto"/>
        <w:ind w:left="25" w:right="0" w:firstLine="0"/>
        <w:jc w:val="center"/>
      </w:pPr>
      <w:r>
        <w:rPr>
          <w:b/>
          <w:sz w:val="32"/>
        </w:rPr>
        <w:t xml:space="preserve">Centro Paula Souza </w:t>
      </w:r>
      <w:r>
        <w:rPr>
          <w:b/>
        </w:rPr>
        <w:t xml:space="preserve"> </w:t>
      </w:r>
    </w:p>
    <w:p w14:paraId="33B0514D" w14:textId="77777777" w:rsidR="00343511" w:rsidRDefault="000B2282">
      <w:pPr>
        <w:spacing w:after="0" w:line="259" w:lineRule="auto"/>
        <w:ind w:left="27" w:right="0" w:firstLine="0"/>
        <w:jc w:val="center"/>
      </w:pPr>
      <w:proofErr w:type="spellStart"/>
      <w:r>
        <w:rPr>
          <w:b/>
        </w:rPr>
        <w:t>Etec</w:t>
      </w:r>
      <w:proofErr w:type="spellEnd"/>
      <w:r>
        <w:rPr>
          <w:b/>
        </w:rPr>
        <w:t xml:space="preserve"> Vasco </w:t>
      </w:r>
      <w:proofErr w:type="spellStart"/>
      <w:r>
        <w:rPr>
          <w:b/>
        </w:rPr>
        <w:t>Antonio</w:t>
      </w:r>
      <w:proofErr w:type="spellEnd"/>
      <w:r>
        <w:rPr>
          <w:b/>
        </w:rPr>
        <w:t xml:space="preserve"> </w:t>
      </w:r>
      <w:proofErr w:type="spellStart"/>
      <w:r>
        <w:rPr>
          <w:b/>
        </w:rPr>
        <w:t>Venchiarutti</w:t>
      </w:r>
      <w:proofErr w:type="spellEnd"/>
      <w:r>
        <w:rPr>
          <w:b/>
        </w:rPr>
        <w:t xml:space="preserve"> – Jundiaí - SP</w:t>
      </w:r>
      <w:r>
        <w:rPr>
          <w:b/>
          <w:sz w:val="36"/>
        </w:rPr>
        <w:t xml:space="preserve"> </w:t>
      </w:r>
      <w:r>
        <w:rPr>
          <w:b/>
        </w:rPr>
        <w:t xml:space="preserve"> </w:t>
      </w:r>
    </w:p>
    <w:p w14:paraId="0E2BB82A" w14:textId="77777777" w:rsidR="00343511" w:rsidRDefault="000B2282">
      <w:pPr>
        <w:spacing w:after="0" w:line="259" w:lineRule="auto"/>
        <w:ind w:left="0" w:firstLine="0"/>
        <w:jc w:val="center"/>
      </w:pPr>
      <w:r>
        <w:t xml:space="preserve">Técnico em Desenvolvimento de Sistemas Integrado ao Ensino Médio </w:t>
      </w:r>
      <w:r>
        <w:t>–</w:t>
      </w:r>
      <w:r>
        <w:t xml:space="preserve"> </w:t>
      </w:r>
      <w:proofErr w:type="spellStart"/>
      <w:r>
        <w:t>Jun</w:t>
      </w:r>
      <w:proofErr w:type="spellEnd"/>
      <w:r>
        <w:t xml:space="preserve">/2025 </w:t>
      </w:r>
      <w:r>
        <w:rPr>
          <w:b/>
        </w:rPr>
        <w:t xml:space="preserve"> </w:t>
      </w:r>
    </w:p>
    <w:p w14:paraId="3E44D7C8" w14:textId="77777777" w:rsidR="00343511" w:rsidRDefault="000B2282">
      <w:pPr>
        <w:spacing w:after="0" w:line="259" w:lineRule="auto"/>
        <w:ind w:left="17" w:right="0" w:firstLine="0"/>
      </w:pPr>
      <w:r>
        <w:t xml:space="preserve"> </w:t>
      </w:r>
      <w:r>
        <w:rPr>
          <w:b/>
        </w:rPr>
        <w:t xml:space="preserve"> </w:t>
      </w:r>
    </w:p>
    <w:p w14:paraId="7216FA28" w14:textId="77777777" w:rsidR="00343511" w:rsidRDefault="000B2282">
      <w:pPr>
        <w:spacing w:after="0" w:line="259" w:lineRule="auto"/>
        <w:ind w:left="17" w:right="0" w:firstLine="0"/>
      </w:pPr>
      <w:r>
        <w:t xml:space="preserve"> </w:t>
      </w:r>
      <w:r>
        <w:rPr>
          <w:b/>
        </w:rPr>
        <w:t xml:space="preserve"> </w:t>
      </w:r>
    </w:p>
    <w:p w14:paraId="7687BCF3" w14:textId="77777777" w:rsidR="00343511" w:rsidRDefault="000B2282">
      <w:pPr>
        <w:spacing w:after="27" w:line="227" w:lineRule="auto"/>
        <w:ind w:left="4560" w:right="0"/>
      </w:pPr>
      <w:r>
        <w:rPr>
          <w:sz w:val="20"/>
        </w:rPr>
        <w:t xml:space="preserve">Artigo desenvolvido na disciplina de Planejamento e </w:t>
      </w:r>
    </w:p>
    <w:p w14:paraId="5068B02F" w14:textId="77777777" w:rsidR="00343511" w:rsidRDefault="000B2282">
      <w:pPr>
        <w:spacing w:after="65" w:line="227" w:lineRule="auto"/>
        <w:ind w:left="4560" w:right="0"/>
      </w:pPr>
      <w:r>
        <w:rPr>
          <w:sz w:val="20"/>
        </w:rPr>
        <w:t>Desenvolvimento do Trabalho de Conclusão de Curso (TCC) em Desenvolvimento de Sistemas sob orientação dos professores Luciana Ferreira Baptista e Ronildo A. Ferreira.</w:t>
      </w:r>
      <w:r>
        <w:t xml:space="preserve"> </w:t>
      </w:r>
      <w:r>
        <w:rPr>
          <w:b/>
        </w:rPr>
        <w:t xml:space="preserve"> </w:t>
      </w:r>
    </w:p>
    <w:p w14:paraId="5B3BE94B" w14:textId="77777777" w:rsidR="00343511" w:rsidRDefault="000B2282">
      <w:pPr>
        <w:spacing w:after="0" w:line="259" w:lineRule="auto"/>
        <w:ind w:left="157" w:right="0" w:firstLine="0"/>
        <w:jc w:val="center"/>
      </w:pPr>
      <w:r>
        <w:rPr>
          <w:b/>
          <w:sz w:val="28"/>
        </w:rPr>
        <w:t xml:space="preserve"> </w:t>
      </w:r>
      <w:r>
        <w:rPr>
          <w:b/>
        </w:rPr>
        <w:t xml:space="preserve"> </w:t>
      </w:r>
    </w:p>
    <w:p w14:paraId="2471C381" w14:textId="77777777" w:rsidR="00343511" w:rsidRDefault="000B2282">
      <w:pPr>
        <w:spacing w:after="0" w:line="259" w:lineRule="auto"/>
        <w:ind w:left="157" w:right="0" w:firstLine="0"/>
        <w:jc w:val="center"/>
      </w:pPr>
      <w:r>
        <w:rPr>
          <w:sz w:val="28"/>
        </w:rPr>
        <w:t xml:space="preserve"> </w:t>
      </w:r>
      <w:r>
        <w:rPr>
          <w:b/>
        </w:rPr>
        <w:t xml:space="preserve"> </w:t>
      </w:r>
    </w:p>
    <w:p w14:paraId="3B65FCDD" w14:textId="77777777" w:rsidR="00343511" w:rsidRDefault="000B2282">
      <w:pPr>
        <w:pStyle w:val="Ttulo1"/>
      </w:pPr>
      <w:r>
        <w:t xml:space="preserve">Desenvolvimento de um Site Educacional Acessível para Crianças Atípicas em Idade Escolar </w:t>
      </w:r>
      <w:r>
        <w:rPr>
          <w:sz w:val="24"/>
        </w:rPr>
        <w:t xml:space="preserve"> </w:t>
      </w:r>
      <w:r>
        <w:t xml:space="preserve">  </w:t>
      </w:r>
    </w:p>
    <w:p w14:paraId="52A26B52" w14:textId="77777777" w:rsidR="00343511" w:rsidRDefault="000B2282">
      <w:pPr>
        <w:spacing w:after="0" w:line="259" w:lineRule="auto"/>
        <w:ind w:left="157" w:right="0" w:firstLine="0"/>
        <w:jc w:val="center"/>
      </w:pPr>
      <w:r>
        <w:rPr>
          <w:b/>
          <w:color w:val="000000"/>
          <w:sz w:val="28"/>
        </w:rPr>
        <w:t xml:space="preserve"> </w:t>
      </w:r>
      <w:r>
        <w:rPr>
          <w:b/>
        </w:rPr>
        <w:t xml:space="preserve"> </w:t>
      </w:r>
    </w:p>
    <w:p w14:paraId="3BFC1C1B" w14:textId="77777777" w:rsidR="00343511" w:rsidRDefault="000B2282">
      <w:pPr>
        <w:spacing w:after="0" w:line="259" w:lineRule="auto"/>
        <w:ind w:left="157" w:right="0" w:firstLine="0"/>
        <w:jc w:val="center"/>
      </w:pPr>
      <w:r>
        <w:rPr>
          <w:b/>
          <w:sz w:val="28"/>
        </w:rPr>
        <w:t xml:space="preserve"> </w:t>
      </w:r>
      <w:r>
        <w:rPr>
          <w:b/>
        </w:rPr>
        <w:t xml:space="preserve"> </w:t>
      </w:r>
    </w:p>
    <w:p w14:paraId="51CF0030" w14:textId="77777777" w:rsidR="00343511" w:rsidRDefault="000B2282">
      <w:pPr>
        <w:spacing w:after="0" w:line="259" w:lineRule="auto"/>
        <w:ind w:left="17" w:right="0" w:firstLine="0"/>
      </w:pPr>
      <w:r>
        <w:rPr>
          <w:b/>
          <w:color w:val="FF0000"/>
          <w:sz w:val="28"/>
        </w:rPr>
        <w:t xml:space="preserve"> </w:t>
      </w:r>
      <w:r>
        <w:rPr>
          <w:b/>
        </w:rPr>
        <w:t xml:space="preserve"> </w:t>
      </w:r>
    </w:p>
    <w:p w14:paraId="0D471D1D" w14:textId="77777777" w:rsidR="00343511" w:rsidRDefault="000B2282">
      <w:pPr>
        <w:spacing w:after="0" w:line="259" w:lineRule="auto"/>
        <w:ind w:left="167" w:right="0" w:firstLine="0"/>
        <w:jc w:val="center"/>
      </w:pPr>
      <w:r>
        <w:t xml:space="preserve"> </w:t>
      </w:r>
      <w:r>
        <w:rPr>
          <w:b/>
        </w:rPr>
        <w:t xml:space="preserve"> </w:t>
      </w:r>
    </w:p>
    <w:p w14:paraId="7C3495AF" w14:textId="77777777" w:rsidR="00343511" w:rsidRDefault="000B2282">
      <w:pPr>
        <w:spacing w:after="0" w:line="259" w:lineRule="auto"/>
        <w:ind w:left="167" w:right="0" w:firstLine="0"/>
        <w:jc w:val="center"/>
      </w:pPr>
      <w:r>
        <w:t xml:space="preserve"> </w:t>
      </w:r>
      <w:r>
        <w:rPr>
          <w:b/>
        </w:rPr>
        <w:t xml:space="preserve"> </w:t>
      </w:r>
    </w:p>
    <w:p w14:paraId="085F449A" w14:textId="77777777" w:rsidR="00343511" w:rsidRDefault="000B2282">
      <w:pPr>
        <w:spacing w:after="0" w:line="265" w:lineRule="auto"/>
        <w:ind w:right="26"/>
        <w:jc w:val="right"/>
      </w:pPr>
      <w:r>
        <w:t xml:space="preserve">George Yuri de Almeida Machado </w:t>
      </w:r>
      <w:r>
        <w:rPr>
          <w:b/>
        </w:rPr>
        <w:t xml:space="preserve"> </w:t>
      </w:r>
    </w:p>
    <w:p w14:paraId="49D77C52" w14:textId="77777777" w:rsidR="00343511" w:rsidRDefault="000B2282">
      <w:pPr>
        <w:spacing w:after="602" w:line="265" w:lineRule="auto"/>
        <w:ind w:right="26"/>
        <w:jc w:val="right"/>
      </w:pPr>
      <w:r>
        <w:t xml:space="preserve">Julio César Angelieri </w:t>
      </w:r>
      <w:r>
        <w:rPr>
          <w:b/>
        </w:rPr>
        <w:t xml:space="preserve"> </w:t>
      </w:r>
    </w:p>
    <w:p w14:paraId="6AC92E5A" w14:textId="77777777" w:rsidR="00343511" w:rsidRDefault="000B2282">
      <w:pPr>
        <w:spacing w:after="0" w:line="259" w:lineRule="auto"/>
        <w:ind w:left="17" w:right="0" w:firstLine="0"/>
      </w:pPr>
      <w:r>
        <w:rPr>
          <w:rFonts w:ascii="Segoe UI" w:eastAsia="Segoe UI" w:hAnsi="Segoe UI" w:cs="Segoe UI"/>
          <w:color w:val="404040"/>
          <w:sz w:val="48"/>
        </w:rPr>
        <w:t xml:space="preserve"> </w:t>
      </w:r>
      <w:r>
        <w:rPr>
          <w:b/>
        </w:rPr>
        <w:t xml:space="preserve"> </w:t>
      </w:r>
    </w:p>
    <w:p w14:paraId="4304275C" w14:textId="77777777" w:rsidR="00343511" w:rsidRDefault="000B2282">
      <w:pPr>
        <w:spacing w:after="0" w:line="259" w:lineRule="auto"/>
        <w:ind w:left="17" w:right="0" w:firstLine="0"/>
      </w:pPr>
      <w:r>
        <w:rPr>
          <w:rFonts w:ascii="Segoe UI" w:eastAsia="Segoe UI" w:hAnsi="Segoe UI" w:cs="Segoe UI"/>
          <w:color w:val="404040"/>
          <w:sz w:val="48"/>
        </w:rPr>
        <w:t xml:space="preserve"> </w:t>
      </w:r>
      <w:r>
        <w:rPr>
          <w:b/>
        </w:rPr>
        <w:t xml:space="preserve"> </w:t>
      </w:r>
    </w:p>
    <w:p w14:paraId="1166C739" w14:textId="77777777" w:rsidR="00343511" w:rsidRDefault="000B2282">
      <w:pPr>
        <w:spacing w:after="0" w:line="259" w:lineRule="auto"/>
        <w:ind w:left="17" w:right="0" w:firstLine="0"/>
      </w:pPr>
      <w:r>
        <w:rPr>
          <w:rFonts w:ascii="Segoe UI" w:eastAsia="Segoe UI" w:hAnsi="Segoe UI" w:cs="Segoe UI"/>
          <w:color w:val="404040"/>
          <w:sz w:val="48"/>
        </w:rPr>
        <w:t xml:space="preserve"> </w:t>
      </w:r>
      <w:r>
        <w:rPr>
          <w:b/>
        </w:rPr>
        <w:t xml:space="preserve"> </w:t>
      </w:r>
    </w:p>
    <w:p w14:paraId="2EF57E2B" w14:textId="77777777" w:rsidR="00343511" w:rsidRDefault="000B2282">
      <w:pPr>
        <w:spacing w:after="0" w:line="259" w:lineRule="auto"/>
        <w:ind w:left="17" w:right="0" w:firstLine="0"/>
      </w:pPr>
      <w:r>
        <w:rPr>
          <w:rFonts w:ascii="Segoe UI" w:eastAsia="Segoe UI" w:hAnsi="Segoe UI" w:cs="Segoe UI"/>
          <w:color w:val="404040"/>
          <w:sz w:val="48"/>
        </w:rPr>
        <w:t xml:space="preserve"> </w:t>
      </w:r>
      <w:r>
        <w:rPr>
          <w:b/>
        </w:rPr>
        <w:t xml:space="preserve"> </w:t>
      </w:r>
    </w:p>
    <w:p w14:paraId="1AF614C2" w14:textId="77777777" w:rsidR="00343511" w:rsidRDefault="000B2282">
      <w:pPr>
        <w:spacing w:after="0" w:line="259" w:lineRule="auto"/>
        <w:ind w:left="17" w:right="0" w:firstLine="0"/>
      </w:pPr>
      <w:r>
        <w:rPr>
          <w:rFonts w:ascii="Segoe UI" w:eastAsia="Segoe UI" w:hAnsi="Segoe UI" w:cs="Segoe UI"/>
          <w:color w:val="404040"/>
          <w:sz w:val="48"/>
        </w:rPr>
        <w:t xml:space="preserve"> </w:t>
      </w:r>
      <w:r>
        <w:rPr>
          <w:b/>
        </w:rPr>
        <w:t xml:space="preserve"> </w:t>
      </w:r>
    </w:p>
    <w:p w14:paraId="6D8727D9" w14:textId="77777777" w:rsidR="00343511" w:rsidRDefault="000B2282">
      <w:pPr>
        <w:spacing w:after="0" w:line="259" w:lineRule="auto"/>
        <w:ind w:left="17" w:right="0" w:firstLine="0"/>
      </w:pPr>
      <w:r>
        <w:rPr>
          <w:rFonts w:ascii="Segoe UI" w:eastAsia="Segoe UI" w:hAnsi="Segoe UI" w:cs="Segoe UI"/>
          <w:color w:val="404040"/>
          <w:sz w:val="48"/>
        </w:rPr>
        <w:t xml:space="preserve"> </w:t>
      </w:r>
      <w:r>
        <w:rPr>
          <w:b/>
        </w:rPr>
        <w:t xml:space="preserve"> </w:t>
      </w:r>
    </w:p>
    <w:p w14:paraId="751093B5" w14:textId="77777777" w:rsidR="00343511" w:rsidRDefault="000B2282">
      <w:pPr>
        <w:spacing w:after="0" w:line="259" w:lineRule="auto"/>
        <w:ind w:left="17" w:right="0" w:firstLine="0"/>
      </w:pPr>
      <w:r>
        <w:rPr>
          <w:rFonts w:ascii="Segoe UI" w:eastAsia="Segoe UI" w:hAnsi="Segoe UI" w:cs="Segoe UI"/>
          <w:color w:val="404040"/>
          <w:sz w:val="48"/>
        </w:rPr>
        <w:t xml:space="preserve"> </w:t>
      </w:r>
      <w:r>
        <w:rPr>
          <w:b/>
        </w:rPr>
        <w:t xml:space="preserve"> </w:t>
      </w:r>
    </w:p>
    <w:p w14:paraId="17FF8BE7" w14:textId="77777777" w:rsidR="00343511" w:rsidRDefault="000B2282">
      <w:pPr>
        <w:spacing w:after="0" w:line="259" w:lineRule="auto"/>
        <w:ind w:left="17" w:right="0" w:firstLine="0"/>
      </w:pPr>
      <w:r>
        <w:rPr>
          <w:rFonts w:ascii="Segoe UI" w:eastAsia="Segoe UI" w:hAnsi="Segoe UI" w:cs="Segoe UI"/>
          <w:color w:val="404040"/>
          <w:sz w:val="48"/>
        </w:rPr>
        <w:t xml:space="preserve"> </w:t>
      </w:r>
      <w:r>
        <w:rPr>
          <w:b/>
        </w:rPr>
        <w:t xml:space="preserve"> </w:t>
      </w:r>
    </w:p>
    <w:p w14:paraId="41A6EE37" w14:textId="77777777" w:rsidR="00343511" w:rsidRDefault="000B2282">
      <w:pPr>
        <w:pStyle w:val="Ttulo2"/>
        <w:spacing w:after="105"/>
        <w:ind w:left="12" w:right="25"/>
      </w:pPr>
      <w:r>
        <w:t xml:space="preserve">RESUMO  </w:t>
      </w:r>
    </w:p>
    <w:p w14:paraId="3C0D90E4" w14:textId="77777777" w:rsidR="00343511" w:rsidRDefault="000B2282">
      <w:pPr>
        <w:spacing w:after="211" w:line="259" w:lineRule="auto"/>
        <w:ind w:left="17" w:right="0" w:firstLine="0"/>
      </w:pPr>
      <w:r>
        <w:t xml:space="preserve"> </w:t>
      </w:r>
      <w:r>
        <w:rPr>
          <w:b/>
        </w:rPr>
        <w:t xml:space="preserve"> </w:t>
      </w:r>
    </w:p>
    <w:p w14:paraId="6F7C5DA8" w14:textId="77777777" w:rsidR="00343511" w:rsidRDefault="000B2282">
      <w:pPr>
        <w:spacing w:after="1" w:line="355" w:lineRule="auto"/>
        <w:ind w:left="2" w:right="26" w:firstLine="708"/>
      </w:pPr>
      <w:r>
        <w:t xml:space="preserve">Este estudo tem propósito geral é criar um site educativo acessível que proporcione uma experiência de aprendizado inclusiva para crianças com deficiência. Dentre os autores pesquisados para a constituição conceitual deste trabalho, destacaram-se ALCÂNTARA </w:t>
      </w:r>
    </w:p>
    <w:p w14:paraId="1121E647" w14:textId="77777777" w:rsidR="00343511" w:rsidRDefault="000B2282">
      <w:pPr>
        <w:spacing w:after="112"/>
        <w:ind w:left="12" w:right="26"/>
      </w:pPr>
      <w:r>
        <w:t>JÚNIOR (2023),</w:t>
      </w:r>
      <w:r>
        <w:rPr>
          <w:b/>
        </w:rPr>
        <w:t xml:space="preserve"> </w:t>
      </w:r>
      <w:r>
        <w:t>FERNANDES (2021), GOVERNO FEDERAL (2025), RIBEIRO (</w:t>
      </w:r>
      <w:r>
        <w:rPr>
          <w:color w:val="000000"/>
        </w:rPr>
        <w:t xml:space="preserve">2016), </w:t>
      </w:r>
    </w:p>
    <w:p w14:paraId="5C8BE92A" w14:textId="77777777" w:rsidR="00343511" w:rsidRDefault="000B2282">
      <w:pPr>
        <w:spacing w:line="355" w:lineRule="auto"/>
        <w:ind w:left="12" w:right="26"/>
      </w:pPr>
      <w:r>
        <w:rPr>
          <w:color w:val="000000"/>
        </w:rPr>
        <w:t>LOURENÇO e PASCHOAREL (2024)</w:t>
      </w:r>
      <w:r>
        <w:t xml:space="preserve"> cujos estudos reforçam a urgência de soluções </w:t>
      </w:r>
      <w:r>
        <w:t xml:space="preserve">tecnológicas inclusivas no ambiente escolar. A metodologia utilizada foi a pesquisa exploratória, com levantamento bibliográfico em acessibilidade digital, inclusão no ensino e tecnologia assistiva. Como resultado parcial, foi desenvolvido um protótipo funcional, cuja próxima etapa será a aplicação de testes de usabilidade com usuários reais. As conclusões </w:t>
      </w:r>
      <w:r>
        <w:lastRenderedPageBreak/>
        <w:t>mais relevantes indicam que o uso de recursos assistivos digitais pode ampliar significativamente o acesso à aprendizagem e à autonomia de crianças com d</w:t>
      </w:r>
      <w:r>
        <w:t xml:space="preserve">eficiência. </w:t>
      </w:r>
    </w:p>
    <w:p w14:paraId="7E7CD303" w14:textId="77777777" w:rsidR="00343511" w:rsidRDefault="000B2282">
      <w:pPr>
        <w:spacing w:after="203" w:line="274" w:lineRule="auto"/>
        <w:ind w:left="17" w:right="0" w:firstLine="0"/>
      </w:pPr>
      <w:r>
        <w:rPr>
          <w:b/>
          <w:color w:val="000000"/>
        </w:rPr>
        <w:t xml:space="preserve">Palavras-chave: </w:t>
      </w:r>
      <w:r>
        <w:rPr>
          <w:color w:val="000000"/>
        </w:rPr>
        <w:t xml:space="preserve">Inclusão. Acessibilidade digital. Site educacional. Tecnologia assistiva. Deficiência infantil. </w:t>
      </w:r>
    </w:p>
    <w:p w14:paraId="15B8035E" w14:textId="77777777" w:rsidR="00343511" w:rsidRDefault="000B2282">
      <w:pPr>
        <w:spacing w:after="218" w:line="259" w:lineRule="auto"/>
        <w:ind w:left="17" w:right="0" w:firstLine="0"/>
      </w:pPr>
      <w:r>
        <w:rPr>
          <w:b/>
        </w:rPr>
        <w:t xml:space="preserve"> </w:t>
      </w:r>
      <w:r>
        <w:rPr>
          <w:color w:val="000000"/>
        </w:rPr>
        <w:t xml:space="preserve"> </w:t>
      </w:r>
    </w:p>
    <w:p w14:paraId="4F65E891" w14:textId="77777777" w:rsidR="00343511" w:rsidRDefault="000B2282">
      <w:pPr>
        <w:pStyle w:val="Ttulo2"/>
        <w:spacing w:after="137"/>
        <w:ind w:left="12" w:right="25"/>
      </w:pPr>
      <w:r>
        <w:t xml:space="preserve">INTRODUÇÃO  </w:t>
      </w:r>
    </w:p>
    <w:p w14:paraId="1397DE17" w14:textId="77777777" w:rsidR="00343511" w:rsidRDefault="000B2282">
      <w:pPr>
        <w:spacing w:after="211" w:line="259" w:lineRule="auto"/>
        <w:ind w:left="17" w:right="0" w:firstLine="0"/>
      </w:pPr>
      <w:r>
        <w:rPr>
          <w:b/>
        </w:rPr>
        <w:t xml:space="preserve">  </w:t>
      </w:r>
    </w:p>
    <w:p w14:paraId="442FE2E9" w14:textId="77777777" w:rsidR="00343511" w:rsidRDefault="000B2282">
      <w:pPr>
        <w:spacing w:after="157"/>
        <w:ind w:left="2" w:right="26" w:firstLine="708"/>
      </w:pPr>
      <w:r>
        <w:t>O avanço tecnológico digital trouxe consigo novas modalidades de aprender, tornando a aula mais lúdica e acessível. Entretanto, nota-se que muitas crianças com deficiência ainda sofrem com obstáculos no processo educativo devido à insuficiência de materiais e plataformas que atendem a suas necessidades. A inclusão digital e escolar é imprescindível para assegurar igualdade de oportunidades, sendo a tecnologia a ferramenta basilar para esse propósito. Face a esse cenário, esse trabalho propõe a criação de um</w:t>
      </w:r>
      <w:r>
        <w:t xml:space="preserve"> site educativo acessível no que concerne às crianças com deficiência, atraindo elementos de tecnologia assistiva para um processo educativo mais inclusivo e adaptado.  </w:t>
      </w:r>
    </w:p>
    <w:p w14:paraId="572C6D32" w14:textId="77777777" w:rsidR="002B4BF3" w:rsidRDefault="002B4BF3" w:rsidP="002B4BF3">
      <w:pPr>
        <w:spacing w:after="157" w:line="259" w:lineRule="auto"/>
        <w:ind w:left="0" w:right="28" w:firstLine="709"/>
      </w:pPr>
      <w:r w:rsidRPr="002B4BF3">
        <w:t xml:space="preserve">No Brasil, segundo o Censo Escolar de 2023, mais de 1,3 milhão de estudantes da Educação Básica possuem alguma deficiência, transtorno global do desenvolvimento ou altas habilidades/superdotação. Desses, aproximadamente 30% ainda enfrentam barreiras de acesso a recursos digitais adequados (INEP, 2023). A Lei Brasileira de Inclusão (Lei nº 13.146/2015) estabelece, em seu Artigo 63, que "é obrigatória a acessibilidade nos sítios da internet mantidos por empresas com sede ou representação comercial no País ou por órgãos de governo, para uso da pessoa com deficiência". Este marco legal, somado ao Decreto nº 10.145/2020 que regulamenta o </w:t>
      </w:r>
      <w:proofErr w:type="spellStart"/>
      <w:r w:rsidRPr="002B4BF3">
        <w:t>eMAG</w:t>
      </w:r>
      <w:proofErr w:type="spellEnd"/>
      <w:r w:rsidRPr="002B4BF3">
        <w:t xml:space="preserve"> (Modelo de Acessibilidade em Governo Eletrônico), cria um arcabouço normativo que embasa e justifica iniciativas como a proposta neste trabalho.</w:t>
      </w:r>
    </w:p>
    <w:p w14:paraId="7C20D437" w14:textId="5039DEFD" w:rsidR="00343511" w:rsidRDefault="002B4BF3" w:rsidP="002B4BF3">
      <w:pPr>
        <w:spacing w:after="157" w:line="259" w:lineRule="auto"/>
        <w:ind w:left="0" w:right="28" w:firstLine="709"/>
      </w:pPr>
      <w:r w:rsidRPr="002B4BF3">
        <w:t xml:space="preserve">A gamificação no contexto educacional para crianças atípicas mostra-se particularmente eficaz. Segundo </w:t>
      </w:r>
      <w:proofErr w:type="spellStart"/>
      <w:r w:rsidRPr="002B4BF3">
        <w:t>Gee</w:t>
      </w:r>
      <w:proofErr w:type="spellEnd"/>
      <w:r w:rsidRPr="002B4BF3">
        <w:t xml:space="preserve"> (2003), jogos bem projetados oferecem "espaços de aprendizagem seguros" onde o erro é parte do processo, não um fracasso. Para crianças com TEA ou dislexia, elementos como recompensas visuais, progressão por níveis e feedback imediato podem aumentar significativamente o engajamento e a retenção de conhecimento (PRENSKY, 2001). Esta abordagem foi considerada no design das atividades propostas no site </w:t>
      </w:r>
      <w:proofErr w:type="spellStart"/>
      <w:r w:rsidRPr="002B4BF3">
        <w:t>EducaFeliz</w:t>
      </w:r>
      <w:proofErr w:type="spellEnd"/>
      <w:r w:rsidRPr="002B4BF3">
        <w:t>.</w:t>
      </w:r>
    </w:p>
    <w:p w14:paraId="76BA1D49" w14:textId="3315D55D" w:rsidR="00343511" w:rsidRDefault="000B2282" w:rsidP="00CD0582">
      <w:pPr>
        <w:spacing w:after="160"/>
        <w:ind w:left="2" w:right="26" w:firstLine="708"/>
      </w:pPr>
      <w:r>
        <w:t>O presente estudo delimita-se à criação de um site educativo destinado a uma população com deficiência visual, auditiva, motora ou cognitiva. O site terá a interface projetada para dispositivos móveis, com funcionalidades como a narração de textos, tradução para a Libras, teclas grandes para a acessibilidade na interação, elementos contrastantes para maior visibilidade e jogos educativos adaptados. O trabalho limita-se à criação de um protótipo funcional e ao teste de usabilidade, com análise do impacto dos</w:t>
      </w:r>
      <w:r>
        <w:t xml:space="preserve"> recursos propostos no processo de aprendizado.  </w:t>
      </w:r>
    </w:p>
    <w:p w14:paraId="5D02681D" w14:textId="77777777" w:rsidR="00343511" w:rsidRDefault="000B2282">
      <w:pPr>
        <w:spacing w:after="158"/>
        <w:ind w:left="2" w:right="26" w:firstLine="708"/>
      </w:pPr>
      <w:r>
        <w:lastRenderedPageBreak/>
        <w:t xml:space="preserve">O objetivo geral é </w:t>
      </w:r>
      <w:r>
        <w:t>criar um site educativo acessível que proporcione uma experiência de aprendizado inclusiva para crianças com deficiência. Esta investigação justifica-se pela necessidade de expandir a acessibilidade no ensino infantil e assegurar que a tecnologia seja uma aliada no processo de inclusão escolar. O afastamento de crianças com deficiência em ambientes digitais compromete sua aprendizagem e desenvolvimento, requerendo a construção de soluções tecnológicas acessíveis. Adicionalmente, a produção acadêmica na área</w:t>
      </w:r>
      <w:r>
        <w:t xml:space="preserve"> de tecnologia assistiva na educação ainda é insuficiente, reforçando a relevância desta investigação.  </w:t>
      </w:r>
    </w:p>
    <w:p w14:paraId="4060FE45" w14:textId="77777777" w:rsidR="00343511" w:rsidRDefault="000B2282">
      <w:pPr>
        <w:spacing w:after="0" w:line="259" w:lineRule="auto"/>
        <w:ind w:left="17" w:right="0" w:firstLine="0"/>
      </w:pPr>
      <w:r>
        <w:rPr>
          <w:b/>
        </w:rPr>
        <w:t xml:space="preserve">  </w:t>
      </w:r>
    </w:p>
    <w:p w14:paraId="64077FD2" w14:textId="77777777" w:rsidR="00343511" w:rsidRDefault="000B2282">
      <w:pPr>
        <w:pStyle w:val="Ttulo2"/>
        <w:spacing w:after="171"/>
        <w:ind w:left="12" w:right="25"/>
      </w:pPr>
      <w:r>
        <w:t>1. Fundamentação Te</w:t>
      </w:r>
      <w:r>
        <w:rPr>
          <w:rFonts w:ascii="Calibri" w:eastAsia="Calibri" w:hAnsi="Calibri" w:cs="Calibri"/>
          <w:b w:val="0"/>
        </w:rPr>
        <w:t>ó</w:t>
      </w:r>
      <w:r>
        <w:t xml:space="preserve">rica  </w:t>
      </w:r>
    </w:p>
    <w:p w14:paraId="0EBF8491" w14:textId="77777777" w:rsidR="00343511" w:rsidRDefault="000B2282">
      <w:pPr>
        <w:spacing w:after="211" w:line="259" w:lineRule="auto"/>
        <w:ind w:left="17" w:right="0" w:firstLine="0"/>
      </w:pPr>
      <w:r>
        <w:rPr>
          <w:b/>
        </w:rPr>
        <w:t xml:space="preserve">  </w:t>
      </w:r>
    </w:p>
    <w:p w14:paraId="644D6A04" w14:textId="77777777" w:rsidR="00343511" w:rsidRDefault="000B2282">
      <w:pPr>
        <w:spacing w:after="35"/>
        <w:ind w:left="2" w:right="26" w:firstLine="708"/>
      </w:pPr>
      <w:r>
        <w:t xml:space="preserve">A construção de recursos educacionais digitais acessíveis representa um desafio contemporâneo crucial para a efetiva inclusão escolar. Como demonstra Alcântara Júnior (2023), em sua análise de sites para estudantes com TEA, muitos não contemplam elementos básicos de acessibilidade:  </w:t>
      </w:r>
    </w:p>
    <w:p w14:paraId="08E91644" w14:textId="77777777" w:rsidR="00343511" w:rsidRDefault="000B2282">
      <w:pPr>
        <w:spacing w:after="172" w:line="259" w:lineRule="auto"/>
        <w:ind w:left="17" w:right="0" w:firstLine="0"/>
      </w:pPr>
      <w:r>
        <w:t xml:space="preserve">  </w:t>
      </w:r>
    </w:p>
    <w:p w14:paraId="7107D703" w14:textId="77777777" w:rsidR="00343511" w:rsidRDefault="000B2282">
      <w:pPr>
        <w:spacing w:after="2" w:line="235" w:lineRule="auto"/>
        <w:ind w:left="2285" w:right="0" w:firstLine="0"/>
      </w:pPr>
      <w:r>
        <w:rPr>
          <w:b/>
          <w:sz w:val="20"/>
        </w:rPr>
        <w:t xml:space="preserve">“A análise dos sites educacionais disponíveis na Google Play Store revelou uma lacuna significativa na implementação dos princípios de acessibilidade para usuários com TEA. [...] Nenhum dos sites avaliados oferecia suporte a recursos </w:t>
      </w:r>
      <w:proofErr w:type="spellStart"/>
      <w:r>
        <w:rPr>
          <w:b/>
          <w:sz w:val="20"/>
        </w:rPr>
        <w:t>basicos</w:t>
      </w:r>
      <w:proofErr w:type="spellEnd"/>
      <w:r>
        <w:rPr>
          <w:b/>
          <w:sz w:val="20"/>
        </w:rPr>
        <w:t xml:space="preserve"> de acessibilidade digital, como modo de alto contraste ou navegação por teclado (ALCÂNTARA JÚNIOR, 2023, p. 22).”</w:t>
      </w:r>
      <w:r>
        <w:rPr>
          <w:b/>
        </w:rPr>
        <w:t xml:space="preserve"> </w:t>
      </w:r>
    </w:p>
    <w:p w14:paraId="5C8AC828" w14:textId="34FD6CD5" w:rsidR="00343511" w:rsidRDefault="000B2282" w:rsidP="00CD0582">
      <w:pPr>
        <w:spacing w:after="156" w:line="259" w:lineRule="auto"/>
        <w:ind w:left="17" w:right="0" w:firstLine="0"/>
      </w:pPr>
      <w:r>
        <w:rPr>
          <w:b/>
        </w:rPr>
        <w:t xml:space="preserve"> </w:t>
      </w:r>
    </w:p>
    <w:p w14:paraId="14CD80BD" w14:textId="46ECB97C" w:rsidR="00343511" w:rsidRDefault="000B2282" w:rsidP="00CD0582">
      <w:pPr>
        <w:spacing w:after="160"/>
        <w:ind w:left="2" w:right="26" w:firstLine="708"/>
      </w:pPr>
      <w:r>
        <w:t xml:space="preserve">Ribeiro (2016) destaca que tecnologias como leitores de tela, legendas, comandos por voz e sistemas adaptados devem ser integradas aos sites educacionais. A autora propõe critérios baseados em normas como a ISO/IEC 9126 e no design universal.  </w:t>
      </w:r>
    </w:p>
    <w:p w14:paraId="327F5AC6" w14:textId="77777777" w:rsidR="007B76BC" w:rsidRDefault="000B2282">
      <w:pPr>
        <w:spacing w:after="160"/>
        <w:ind w:left="2" w:right="26" w:firstLine="708"/>
      </w:pPr>
      <w:r>
        <w:t xml:space="preserve">Do ponto de vista legal, o Portal Governo Digital (2025) oferece diretrizes baseadas na Lei Brasileira de Inclusão (Lei nº 13.146/2015) e no modelo </w:t>
      </w:r>
      <w:proofErr w:type="spellStart"/>
      <w:r>
        <w:t>eMAG</w:t>
      </w:r>
      <w:proofErr w:type="spellEnd"/>
      <w:r>
        <w:t xml:space="preserve"> 3.1, com recomendações sobre contraste adequado, linguagem simples e acessibilidade via teclado e leitores de tela. </w:t>
      </w:r>
    </w:p>
    <w:p w14:paraId="2AD07F18" w14:textId="06F6509D" w:rsidR="00343511" w:rsidRDefault="000B2282">
      <w:pPr>
        <w:spacing w:after="160"/>
        <w:ind w:left="2" w:right="26" w:firstLine="708"/>
      </w:pPr>
      <w:r>
        <w:t xml:space="preserve"> </w:t>
      </w:r>
    </w:p>
    <w:p w14:paraId="16358702" w14:textId="5EA4DAFA" w:rsidR="007B76BC" w:rsidRPr="007B76BC" w:rsidRDefault="007B76BC" w:rsidP="007B76BC">
      <w:pPr>
        <w:spacing w:after="160"/>
        <w:ind w:left="2" w:right="26" w:firstLine="708"/>
        <w:rPr>
          <w:b/>
          <w:bCs/>
        </w:rPr>
      </w:pPr>
      <w:r w:rsidRPr="007B76BC">
        <w:rPr>
          <w:b/>
          <w:bCs/>
        </w:rPr>
        <w:t xml:space="preserve">Tabela 1: Diretrizes de acessibilidade e implementação no protótipo </w:t>
      </w:r>
      <w:proofErr w:type="spellStart"/>
      <w:r w:rsidRPr="007B76BC">
        <w:rPr>
          <w:b/>
          <w:bCs/>
        </w:rPr>
        <w:t>EducaFeli</w:t>
      </w:r>
      <w:r>
        <w:rPr>
          <w:b/>
          <w:bCs/>
        </w:rPr>
        <w:t>z</w:t>
      </w:r>
      <w:proofErr w:type="spellEnd"/>
    </w:p>
    <w:tbl>
      <w:tblPr>
        <w:tblStyle w:val="Tabelacomgrade"/>
        <w:tblW w:w="0" w:type="auto"/>
        <w:tblInd w:w="137" w:type="dxa"/>
        <w:tblLook w:val="04A0" w:firstRow="1" w:lastRow="0" w:firstColumn="1" w:lastColumn="0" w:noHBand="0" w:noVBand="1"/>
      </w:tblPr>
      <w:tblGrid>
        <w:gridCol w:w="2835"/>
        <w:gridCol w:w="3260"/>
        <w:gridCol w:w="2835"/>
      </w:tblGrid>
      <w:tr w:rsidR="002B4BF3" w14:paraId="565957D0" w14:textId="77777777" w:rsidTr="007B76BC">
        <w:trPr>
          <w:trHeight w:val="611"/>
        </w:trPr>
        <w:tc>
          <w:tcPr>
            <w:tcW w:w="2835" w:type="dxa"/>
          </w:tcPr>
          <w:p w14:paraId="2A56A302" w14:textId="7E5E066B" w:rsidR="007B76BC" w:rsidRPr="007B76BC" w:rsidRDefault="007B76BC" w:rsidP="007B76BC">
            <w:pPr>
              <w:spacing w:after="160"/>
              <w:ind w:left="0" w:right="26" w:firstLine="0"/>
              <w:jc w:val="center"/>
              <w:rPr>
                <w:b/>
                <w:bCs/>
              </w:rPr>
            </w:pPr>
            <w:r w:rsidRPr="007B76BC">
              <w:rPr>
                <w:b/>
                <w:bCs/>
              </w:rPr>
              <w:t>Diretriz (WCAG 2.1 / eMAG 3.1)</w:t>
            </w:r>
          </w:p>
        </w:tc>
        <w:tc>
          <w:tcPr>
            <w:tcW w:w="3260" w:type="dxa"/>
          </w:tcPr>
          <w:p w14:paraId="58B83BEC" w14:textId="5084E56D" w:rsidR="002B4BF3" w:rsidRPr="007B76BC" w:rsidRDefault="007B76BC" w:rsidP="007B76BC">
            <w:pPr>
              <w:spacing w:after="160"/>
              <w:ind w:left="0" w:right="26" w:firstLine="0"/>
              <w:jc w:val="center"/>
            </w:pPr>
            <w:r w:rsidRPr="007B76BC">
              <w:rPr>
                <w:b/>
                <w:bCs/>
              </w:rPr>
              <w:t>Recurso Correspondente no Site</w:t>
            </w:r>
          </w:p>
        </w:tc>
        <w:tc>
          <w:tcPr>
            <w:tcW w:w="2835" w:type="dxa"/>
          </w:tcPr>
          <w:p w14:paraId="2EDFAF6B" w14:textId="5896C36E" w:rsidR="002B4BF3" w:rsidRPr="007B76BC" w:rsidRDefault="007B76BC" w:rsidP="007B76BC">
            <w:pPr>
              <w:spacing w:after="160"/>
              <w:ind w:left="0" w:right="26" w:firstLine="0"/>
              <w:jc w:val="center"/>
              <w:rPr>
                <w:b/>
                <w:bCs/>
              </w:rPr>
            </w:pPr>
            <w:r w:rsidRPr="007B76BC">
              <w:rPr>
                <w:b/>
                <w:bCs/>
              </w:rPr>
              <w:t>Status</w:t>
            </w:r>
          </w:p>
        </w:tc>
      </w:tr>
      <w:tr w:rsidR="002B4BF3" w14:paraId="6AC9F60D" w14:textId="77777777" w:rsidTr="007B76BC">
        <w:tc>
          <w:tcPr>
            <w:tcW w:w="2835" w:type="dxa"/>
          </w:tcPr>
          <w:p w14:paraId="3C8AAC64" w14:textId="0908CE5B" w:rsidR="002B4BF3" w:rsidRPr="007B76BC" w:rsidRDefault="007B76BC">
            <w:pPr>
              <w:spacing w:after="160"/>
              <w:ind w:left="0" w:right="26" w:firstLine="0"/>
              <w:rPr>
                <w:sz w:val="22"/>
                <w:szCs w:val="22"/>
              </w:rPr>
            </w:pPr>
            <w:r w:rsidRPr="007B76BC">
              <w:rPr>
                <w:b/>
                <w:bCs/>
                <w:sz w:val="22"/>
                <w:szCs w:val="22"/>
              </w:rPr>
              <w:t>1.1.1 Conteúdo não textual</w:t>
            </w:r>
          </w:p>
        </w:tc>
        <w:tc>
          <w:tcPr>
            <w:tcW w:w="3260" w:type="dxa"/>
          </w:tcPr>
          <w:p w14:paraId="2F044C66" w14:textId="1F082A33" w:rsidR="002B4BF3" w:rsidRDefault="007B76BC">
            <w:pPr>
              <w:spacing w:after="160"/>
              <w:ind w:left="0" w:right="26" w:firstLine="0"/>
            </w:pPr>
            <w:r w:rsidRPr="007B76BC">
              <w:rPr>
                <w:b/>
                <w:bCs/>
                <w:sz w:val="22"/>
                <w:szCs w:val="22"/>
              </w:rPr>
              <w:t xml:space="preserve">Texto alternativo em imagens, </w:t>
            </w:r>
            <w:proofErr w:type="spellStart"/>
            <w:r w:rsidRPr="007B76BC">
              <w:rPr>
                <w:b/>
                <w:bCs/>
                <w:sz w:val="22"/>
                <w:szCs w:val="22"/>
              </w:rPr>
              <w:t>VLibras</w:t>
            </w:r>
            <w:proofErr w:type="spellEnd"/>
            <w:r w:rsidRPr="007B76BC">
              <w:rPr>
                <w:b/>
                <w:bCs/>
                <w:sz w:val="22"/>
                <w:szCs w:val="22"/>
              </w:rPr>
              <w:t xml:space="preserve"> para conteúdo audiovisual</w:t>
            </w:r>
          </w:p>
        </w:tc>
        <w:tc>
          <w:tcPr>
            <w:tcW w:w="2835" w:type="dxa"/>
          </w:tcPr>
          <w:p w14:paraId="52F3B740" w14:textId="4B737B91" w:rsidR="002B4BF3" w:rsidRPr="007B76BC" w:rsidRDefault="007B76BC">
            <w:pPr>
              <w:spacing w:after="160"/>
              <w:ind w:left="0" w:right="26" w:firstLine="0"/>
              <w:rPr>
                <w:b/>
                <w:bCs/>
                <w:sz w:val="22"/>
                <w:szCs w:val="22"/>
              </w:rPr>
            </w:pPr>
            <w:r w:rsidRPr="007B76BC">
              <w:rPr>
                <w:b/>
                <w:bCs/>
                <w:sz w:val="22"/>
                <w:szCs w:val="22"/>
              </w:rPr>
              <w:t>Implementado</w:t>
            </w:r>
          </w:p>
        </w:tc>
      </w:tr>
      <w:tr w:rsidR="002B4BF3" w14:paraId="23619C72" w14:textId="77777777" w:rsidTr="007B76BC">
        <w:tc>
          <w:tcPr>
            <w:tcW w:w="2835" w:type="dxa"/>
          </w:tcPr>
          <w:p w14:paraId="60F14ED3" w14:textId="4D3FF9A5" w:rsidR="002B4BF3" w:rsidRDefault="007B76BC">
            <w:pPr>
              <w:spacing w:after="160"/>
              <w:ind w:left="0" w:right="26" w:firstLine="0"/>
            </w:pPr>
            <w:r w:rsidRPr="007B76BC">
              <w:rPr>
                <w:b/>
                <w:bCs/>
                <w:sz w:val="22"/>
                <w:szCs w:val="22"/>
              </w:rPr>
              <w:t>1.3.1 Informação e relações</w:t>
            </w:r>
          </w:p>
        </w:tc>
        <w:tc>
          <w:tcPr>
            <w:tcW w:w="3260" w:type="dxa"/>
          </w:tcPr>
          <w:p w14:paraId="2469E978" w14:textId="06F6436C" w:rsidR="002B4BF3" w:rsidRDefault="007B76BC">
            <w:pPr>
              <w:spacing w:after="160"/>
              <w:ind w:left="0" w:right="26" w:firstLine="0"/>
            </w:pPr>
            <w:r w:rsidRPr="007B76BC">
              <w:rPr>
                <w:b/>
                <w:bCs/>
                <w:sz w:val="22"/>
                <w:szCs w:val="22"/>
              </w:rPr>
              <w:t xml:space="preserve">HTML5 semântico (header, </w:t>
            </w:r>
            <w:proofErr w:type="spellStart"/>
            <w:r w:rsidRPr="007B76BC">
              <w:rPr>
                <w:b/>
                <w:bCs/>
                <w:sz w:val="22"/>
                <w:szCs w:val="22"/>
              </w:rPr>
              <w:t>nav</w:t>
            </w:r>
            <w:proofErr w:type="spellEnd"/>
            <w:r w:rsidRPr="007B76BC">
              <w:rPr>
                <w:b/>
                <w:bCs/>
                <w:sz w:val="22"/>
                <w:szCs w:val="22"/>
              </w:rPr>
              <w:t xml:space="preserve">, </w:t>
            </w:r>
            <w:proofErr w:type="spellStart"/>
            <w:r w:rsidRPr="007B76BC">
              <w:rPr>
                <w:b/>
                <w:bCs/>
                <w:sz w:val="22"/>
                <w:szCs w:val="22"/>
              </w:rPr>
              <w:t>main</w:t>
            </w:r>
            <w:proofErr w:type="spellEnd"/>
            <w:r w:rsidRPr="007B76BC">
              <w:rPr>
                <w:b/>
                <w:bCs/>
                <w:sz w:val="22"/>
                <w:szCs w:val="22"/>
              </w:rPr>
              <w:t xml:space="preserve">, </w:t>
            </w:r>
            <w:proofErr w:type="spellStart"/>
            <w:r w:rsidRPr="007B76BC">
              <w:rPr>
                <w:b/>
                <w:bCs/>
                <w:sz w:val="22"/>
                <w:szCs w:val="22"/>
              </w:rPr>
              <w:t>section</w:t>
            </w:r>
            <w:proofErr w:type="spellEnd"/>
            <w:r w:rsidRPr="007B76BC">
              <w:rPr>
                <w:b/>
                <w:bCs/>
                <w:sz w:val="22"/>
                <w:szCs w:val="22"/>
              </w:rPr>
              <w:t>)</w:t>
            </w:r>
          </w:p>
        </w:tc>
        <w:tc>
          <w:tcPr>
            <w:tcW w:w="2835" w:type="dxa"/>
          </w:tcPr>
          <w:p w14:paraId="0E2E5AE4" w14:textId="4666FAF7" w:rsidR="002B4BF3" w:rsidRPr="007B76BC" w:rsidRDefault="007B76BC">
            <w:pPr>
              <w:spacing w:after="160"/>
              <w:ind w:left="0" w:right="26" w:firstLine="0"/>
              <w:rPr>
                <w:b/>
                <w:bCs/>
                <w:sz w:val="22"/>
                <w:szCs w:val="22"/>
              </w:rPr>
            </w:pPr>
            <w:r w:rsidRPr="007B76BC">
              <w:rPr>
                <w:b/>
                <w:bCs/>
                <w:sz w:val="22"/>
                <w:szCs w:val="22"/>
              </w:rPr>
              <w:t>Implementado</w:t>
            </w:r>
          </w:p>
        </w:tc>
      </w:tr>
      <w:tr w:rsidR="002B4BF3" w14:paraId="7695AA06" w14:textId="77777777" w:rsidTr="007B76BC">
        <w:tc>
          <w:tcPr>
            <w:tcW w:w="2835" w:type="dxa"/>
          </w:tcPr>
          <w:p w14:paraId="72BB7D0E" w14:textId="7E78C9C1" w:rsidR="002B4BF3" w:rsidRPr="007B76BC" w:rsidRDefault="007B76BC">
            <w:pPr>
              <w:spacing w:after="160"/>
              <w:ind w:left="0" w:right="26" w:firstLine="0"/>
              <w:rPr>
                <w:b/>
                <w:bCs/>
                <w:sz w:val="22"/>
                <w:szCs w:val="22"/>
              </w:rPr>
            </w:pPr>
            <w:r w:rsidRPr="007B76BC">
              <w:rPr>
                <w:b/>
                <w:bCs/>
                <w:sz w:val="22"/>
                <w:szCs w:val="22"/>
              </w:rPr>
              <w:t>1.4.3 Contraste mínimo</w:t>
            </w:r>
          </w:p>
        </w:tc>
        <w:tc>
          <w:tcPr>
            <w:tcW w:w="3260" w:type="dxa"/>
          </w:tcPr>
          <w:p w14:paraId="1DB97268" w14:textId="371034CC" w:rsidR="002B4BF3" w:rsidRDefault="007B76BC">
            <w:pPr>
              <w:spacing w:after="160"/>
              <w:ind w:left="0" w:right="26" w:firstLine="0"/>
            </w:pPr>
            <w:r w:rsidRPr="007B76BC">
              <w:rPr>
                <w:b/>
                <w:bCs/>
                <w:sz w:val="22"/>
                <w:szCs w:val="22"/>
              </w:rPr>
              <w:t>Modo alto contraste ativável (≥ 7:1)</w:t>
            </w:r>
          </w:p>
        </w:tc>
        <w:tc>
          <w:tcPr>
            <w:tcW w:w="2835" w:type="dxa"/>
          </w:tcPr>
          <w:p w14:paraId="6E66BE0B" w14:textId="63694AFF" w:rsidR="002B4BF3" w:rsidRPr="007B76BC" w:rsidRDefault="007B76BC">
            <w:pPr>
              <w:spacing w:after="160"/>
              <w:ind w:left="0" w:right="26" w:firstLine="0"/>
              <w:rPr>
                <w:b/>
                <w:bCs/>
                <w:sz w:val="22"/>
                <w:szCs w:val="22"/>
              </w:rPr>
            </w:pPr>
            <w:r w:rsidRPr="007B76BC">
              <w:rPr>
                <w:b/>
                <w:bCs/>
                <w:sz w:val="22"/>
                <w:szCs w:val="22"/>
              </w:rPr>
              <w:t>Implementado</w:t>
            </w:r>
          </w:p>
        </w:tc>
      </w:tr>
      <w:tr w:rsidR="002B4BF3" w14:paraId="45550E14" w14:textId="77777777" w:rsidTr="007B76BC">
        <w:tc>
          <w:tcPr>
            <w:tcW w:w="2835" w:type="dxa"/>
          </w:tcPr>
          <w:p w14:paraId="66A89619" w14:textId="1BA39373" w:rsidR="002B4BF3" w:rsidRPr="007B76BC" w:rsidRDefault="007B76BC">
            <w:pPr>
              <w:spacing w:after="160"/>
              <w:ind w:left="0" w:right="26" w:firstLine="0"/>
              <w:rPr>
                <w:b/>
                <w:bCs/>
                <w:sz w:val="22"/>
                <w:szCs w:val="22"/>
              </w:rPr>
            </w:pPr>
            <w:r w:rsidRPr="007B76BC">
              <w:rPr>
                <w:b/>
                <w:bCs/>
                <w:sz w:val="22"/>
                <w:szCs w:val="22"/>
              </w:rPr>
              <w:lastRenderedPageBreak/>
              <w:t>2.1.1 Teclado</w:t>
            </w:r>
          </w:p>
        </w:tc>
        <w:tc>
          <w:tcPr>
            <w:tcW w:w="3260" w:type="dxa"/>
          </w:tcPr>
          <w:p w14:paraId="6C9328E7" w14:textId="122A8C06" w:rsidR="002B4BF3" w:rsidRDefault="007B76BC">
            <w:pPr>
              <w:spacing w:after="160"/>
              <w:ind w:left="0" w:right="26" w:firstLine="0"/>
            </w:pPr>
            <w:r w:rsidRPr="007B76BC">
              <w:rPr>
                <w:b/>
                <w:bCs/>
                <w:sz w:val="22"/>
                <w:szCs w:val="22"/>
              </w:rPr>
              <w:t xml:space="preserve">Navegação completa via </w:t>
            </w:r>
            <w:proofErr w:type="spellStart"/>
            <w:r w:rsidRPr="007B76BC">
              <w:rPr>
                <w:b/>
                <w:bCs/>
                <w:sz w:val="22"/>
                <w:szCs w:val="22"/>
              </w:rPr>
              <w:t>Tab</w:t>
            </w:r>
            <w:proofErr w:type="spellEnd"/>
            <w:r w:rsidRPr="007B76BC">
              <w:rPr>
                <w:b/>
                <w:bCs/>
                <w:sz w:val="22"/>
                <w:szCs w:val="22"/>
              </w:rPr>
              <w:t xml:space="preserve"> e </w:t>
            </w:r>
            <w:proofErr w:type="spellStart"/>
            <w:r w:rsidRPr="007B76BC">
              <w:rPr>
                <w:b/>
                <w:bCs/>
                <w:sz w:val="22"/>
                <w:szCs w:val="22"/>
              </w:rPr>
              <w:t>Enter</w:t>
            </w:r>
            <w:proofErr w:type="spellEnd"/>
          </w:p>
        </w:tc>
        <w:tc>
          <w:tcPr>
            <w:tcW w:w="2835" w:type="dxa"/>
          </w:tcPr>
          <w:p w14:paraId="64950E5E" w14:textId="3201D13A" w:rsidR="002B4BF3" w:rsidRPr="007B76BC" w:rsidRDefault="007B76BC">
            <w:pPr>
              <w:spacing w:after="160"/>
              <w:ind w:left="0" w:right="26" w:firstLine="0"/>
              <w:rPr>
                <w:b/>
                <w:bCs/>
                <w:sz w:val="22"/>
                <w:szCs w:val="22"/>
              </w:rPr>
            </w:pPr>
            <w:r w:rsidRPr="007B76BC">
              <w:rPr>
                <w:b/>
                <w:bCs/>
                <w:sz w:val="22"/>
                <w:szCs w:val="22"/>
              </w:rPr>
              <w:t>Implementado</w:t>
            </w:r>
          </w:p>
        </w:tc>
      </w:tr>
      <w:tr w:rsidR="002B4BF3" w14:paraId="3224B90C" w14:textId="77777777" w:rsidTr="007B76BC">
        <w:tc>
          <w:tcPr>
            <w:tcW w:w="2835" w:type="dxa"/>
          </w:tcPr>
          <w:p w14:paraId="6B09FE9D" w14:textId="4799A1AD" w:rsidR="002B4BF3" w:rsidRPr="007B76BC" w:rsidRDefault="007B76BC">
            <w:pPr>
              <w:spacing w:after="160"/>
              <w:ind w:left="0" w:right="26" w:firstLine="0"/>
              <w:rPr>
                <w:b/>
                <w:bCs/>
                <w:sz w:val="22"/>
                <w:szCs w:val="22"/>
              </w:rPr>
            </w:pPr>
            <w:r w:rsidRPr="007B76BC">
              <w:rPr>
                <w:b/>
                <w:bCs/>
                <w:sz w:val="22"/>
                <w:szCs w:val="22"/>
              </w:rPr>
              <w:t>2.2.2 Pausar, parar, ocultar</w:t>
            </w:r>
          </w:p>
        </w:tc>
        <w:tc>
          <w:tcPr>
            <w:tcW w:w="3260" w:type="dxa"/>
          </w:tcPr>
          <w:p w14:paraId="7979B5B5" w14:textId="525EF618" w:rsidR="002B4BF3" w:rsidRPr="007B76BC" w:rsidRDefault="007B76BC">
            <w:pPr>
              <w:spacing w:after="160"/>
              <w:ind w:left="0" w:right="26" w:firstLine="0"/>
              <w:rPr>
                <w:b/>
                <w:bCs/>
                <w:sz w:val="22"/>
                <w:szCs w:val="22"/>
              </w:rPr>
            </w:pPr>
            <w:r w:rsidRPr="007B76BC">
              <w:rPr>
                <w:b/>
                <w:bCs/>
                <w:sz w:val="22"/>
                <w:szCs w:val="22"/>
              </w:rPr>
              <w:t>Controles para pausar animações e narração</w:t>
            </w:r>
          </w:p>
        </w:tc>
        <w:tc>
          <w:tcPr>
            <w:tcW w:w="2835" w:type="dxa"/>
          </w:tcPr>
          <w:p w14:paraId="4D3CD784" w14:textId="6DCA5054" w:rsidR="002B4BF3" w:rsidRPr="007B76BC" w:rsidRDefault="007B76BC">
            <w:pPr>
              <w:spacing w:after="160"/>
              <w:ind w:left="0" w:right="26" w:firstLine="0"/>
              <w:rPr>
                <w:b/>
                <w:bCs/>
                <w:sz w:val="22"/>
                <w:szCs w:val="22"/>
              </w:rPr>
            </w:pPr>
            <w:r w:rsidRPr="007B76BC">
              <w:rPr>
                <w:b/>
                <w:bCs/>
                <w:sz w:val="22"/>
                <w:szCs w:val="22"/>
              </w:rPr>
              <w:t>Parcial</w:t>
            </w:r>
          </w:p>
        </w:tc>
      </w:tr>
      <w:tr w:rsidR="002B4BF3" w14:paraId="13BE0CFB" w14:textId="77777777" w:rsidTr="007B76BC">
        <w:tc>
          <w:tcPr>
            <w:tcW w:w="2835" w:type="dxa"/>
          </w:tcPr>
          <w:p w14:paraId="45DBCFE2" w14:textId="2D20A251" w:rsidR="002B4BF3" w:rsidRDefault="007B76BC">
            <w:pPr>
              <w:spacing w:after="160"/>
              <w:ind w:left="0" w:right="26" w:firstLine="0"/>
            </w:pPr>
            <w:r w:rsidRPr="007B76BC">
              <w:t>3.1.1 Idioma da página</w:t>
            </w:r>
          </w:p>
        </w:tc>
        <w:tc>
          <w:tcPr>
            <w:tcW w:w="3260" w:type="dxa"/>
          </w:tcPr>
          <w:p w14:paraId="1CC2F8BB" w14:textId="3926EAA8" w:rsidR="002B4BF3" w:rsidRDefault="007B76BC">
            <w:pPr>
              <w:spacing w:after="160"/>
              <w:ind w:left="0" w:right="26" w:firstLine="0"/>
            </w:pPr>
            <w:r w:rsidRPr="007B76BC">
              <w:t xml:space="preserve">Atributo </w:t>
            </w:r>
            <w:proofErr w:type="spellStart"/>
            <w:r w:rsidRPr="007B76BC">
              <w:t>lang</w:t>
            </w:r>
            <w:proofErr w:type="spellEnd"/>
            <w:r w:rsidRPr="007B76BC">
              <w:t>="</w:t>
            </w:r>
            <w:proofErr w:type="spellStart"/>
            <w:r w:rsidRPr="007B76BC">
              <w:t>pt</w:t>
            </w:r>
            <w:proofErr w:type="spellEnd"/>
            <w:r w:rsidRPr="007B76BC">
              <w:t>-BR" definido</w:t>
            </w:r>
          </w:p>
        </w:tc>
        <w:tc>
          <w:tcPr>
            <w:tcW w:w="2835" w:type="dxa"/>
          </w:tcPr>
          <w:p w14:paraId="7ECCD96C" w14:textId="712F2865" w:rsidR="002B4BF3" w:rsidRPr="007B76BC" w:rsidRDefault="007B76BC">
            <w:pPr>
              <w:spacing w:after="160"/>
              <w:ind w:left="0" w:right="26" w:firstLine="0"/>
              <w:rPr>
                <w:b/>
                <w:bCs/>
                <w:sz w:val="22"/>
                <w:szCs w:val="22"/>
              </w:rPr>
            </w:pPr>
            <w:r w:rsidRPr="007B76BC">
              <w:rPr>
                <w:b/>
                <w:bCs/>
                <w:sz w:val="22"/>
                <w:szCs w:val="22"/>
              </w:rPr>
              <w:t>Implementado</w:t>
            </w:r>
          </w:p>
        </w:tc>
      </w:tr>
      <w:tr w:rsidR="002B4BF3" w14:paraId="6F2B3667" w14:textId="77777777" w:rsidTr="007B76BC">
        <w:trPr>
          <w:trHeight w:val="1192"/>
        </w:trPr>
        <w:tc>
          <w:tcPr>
            <w:tcW w:w="2835" w:type="dxa"/>
          </w:tcPr>
          <w:p w14:paraId="7D04BFB0" w14:textId="0088F60E" w:rsidR="002B4BF3" w:rsidRPr="007B76BC" w:rsidRDefault="007B76BC">
            <w:pPr>
              <w:spacing w:after="160"/>
              <w:ind w:left="0" w:right="26" w:firstLine="0"/>
              <w:rPr>
                <w:b/>
                <w:bCs/>
                <w:sz w:val="22"/>
                <w:szCs w:val="22"/>
              </w:rPr>
            </w:pPr>
            <w:r w:rsidRPr="007B76BC">
              <w:rPr>
                <w:b/>
                <w:bCs/>
                <w:sz w:val="22"/>
                <w:szCs w:val="22"/>
              </w:rPr>
              <w:t xml:space="preserve">3.3.2 </w:t>
            </w:r>
            <w:proofErr w:type="spellStart"/>
            <w:r w:rsidRPr="007B76BC">
              <w:rPr>
                <w:b/>
                <w:bCs/>
                <w:sz w:val="22"/>
                <w:szCs w:val="22"/>
              </w:rPr>
              <w:t>Labels</w:t>
            </w:r>
            <w:proofErr w:type="spellEnd"/>
            <w:r w:rsidRPr="007B76BC">
              <w:rPr>
                <w:b/>
                <w:bCs/>
                <w:sz w:val="22"/>
                <w:szCs w:val="22"/>
              </w:rPr>
              <w:t xml:space="preserve"> ou instruções</w:t>
            </w:r>
          </w:p>
        </w:tc>
        <w:tc>
          <w:tcPr>
            <w:tcW w:w="3260" w:type="dxa"/>
          </w:tcPr>
          <w:p w14:paraId="354E3353" w14:textId="77777777" w:rsidR="002B4BF3" w:rsidRDefault="007B76BC" w:rsidP="007B76BC">
            <w:pPr>
              <w:spacing w:after="0" w:line="375" w:lineRule="atLeast"/>
              <w:ind w:left="0" w:right="0" w:firstLine="0"/>
              <w:rPr>
                <w:b/>
                <w:bCs/>
                <w:sz w:val="22"/>
                <w:szCs w:val="22"/>
              </w:rPr>
            </w:pPr>
            <w:r w:rsidRPr="007B76BC">
              <w:rPr>
                <w:b/>
                <w:bCs/>
                <w:sz w:val="22"/>
                <w:szCs w:val="22"/>
              </w:rPr>
              <w:br/>
            </w:r>
            <w:proofErr w:type="spellStart"/>
            <w:r w:rsidRPr="007B76BC">
              <w:rPr>
                <w:b/>
                <w:bCs/>
                <w:sz w:val="22"/>
                <w:szCs w:val="22"/>
              </w:rPr>
              <w:t>Labels</w:t>
            </w:r>
            <w:proofErr w:type="spellEnd"/>
            <w:r w:rsidRPr="007B76BC">
              <w:rPr>
                <w:b/>
                <w:bCs/>
                <w:sz w:val="22"/>
                <w:szCs w:val="22"/>
              </w:rPr>
              <w:t xml:space="preserve"> associados a todos os campos de formulário</w:t>
            </w:r>
          </w:p>
          <w:p w14:paraId="3A3AC038" w14:textId="259F6BED" w:rsidR="007B76BC" w:rsidRPr="007B76BC" w:rsidRDefault="007B76BC" w:rsidP="007B76BC">
            <w:pPr>
              <w:spacing w:after="0" w:line="375" w:lineRule="atLeast"/>
              <w:ind w:left="0" w:right="0" w:firstLine="0"/>
              <w:rPr>
                <w:b/>
                <w:bCs/>
                <w:sz w:val="22"/>
                <w:szCs w:val="22"/>
              </w:rPr>
            </w:pPr>
          </w:p>
        </w:tc>
        <w:tc>
          <w:tcPr>
            <w:tcW w:w="2835" w:type="dxa"/>
          </w:tcPr>
          <w:p w14:paraId="7AECF2CA" w14:textId="7C1F30ED" w:rsidR="002B4BF3" w:rsidRPr="007B76BC" w:rsidRDefault="007B76BC">
            <w:pPr>
              <w:spacing w:after="160"/>
              <w:ind w:left="0" w:right="26" w:firstLine="0"/>
              <w:rPr>
                <w:b/>
                <w:bCs/>
                <w:sz w:val="22"/>
                <w:szCs w:val="22"/>
              </w:rPr>
            </w:pPr>
            <w:r w:rsidRPr="007B76BC">
              <w:rPr>
                <w:b/>
                <w:bCs/>
                <w:sz w:val="22"/>
                <w:szCs w:val="22"/>
              </w:rPr>
              <w:t>Implementado</w:t>
            </w:r>
          </w:p>
        </w:tc>
      </w:tr>
    </w:tbl>
    <w:p w14:paraId="08AD5B99" w14:textId="77777777" w:rsidR="002B4BF3" w:rsidRDefault="002B4BF3">
      <w:pPr>
        <w:spacing w:after="160"/>
        <w:ind w:left="2" w:right="26" w:firstLine="708"/>
      </w:pPr>
    </w:p>
    <w:p w14:paraId="51263CDE" w14:textId="77777777" w:rsidR="007B76BC" w:rsidRPr="007B76BC" w:rsidRDefault="007B76BC" w:rsidP="007B76BC">
      <w:pPr>
        <w:spacing w:after="160"/>
        <w:ind w:left="2" w:right="26" w:firstLine="708"/>
      </w:pPr>
      <w:r w:rsidRPr="007B76BC">
        <w:t>*Recurso em desenvolvimento para versão futura.</w:t>
      </w:r>
    </w:p>
    <w:p w14:paraId="42F9F6B3" w14:textId="77777777" w:rsidR="007B76BC" w:rsidRPr="007B76BC" w:rsidRDefault="007B76BC" w:rsidP="007B76BC">
      <w:pPr>
        <w:spacing w:after="160"/>
        <w:ind w:left="2" w:right="26" w:firstLine="708"/>
      </w:pPr>
      <w:r w:rsidRPr="007B76BC">
        <w:rPr>
          <w:b/>
          <w:bCs/>
        </w:rPr>
        <w:t>Critérios de Seleção Bibliográfica</w:t>
      </w:r>
      <w:r w:rsidRPr="007B76BC">
        <w:br/>
        <w:t>Para o levantamento bibliográfico realizado nesta seção, foram adotados os seguintes critérios:</w:t>
      </w:r>
    </w:p>
    <w:p w14:paraId="0A7A1A01" w14:textId="77777777" w:rsidR="007B76BC" w:rsidRPr="007B76BC" w:rsidRDefault="007B76BC" w:rsidP="007B76BC">
      <w:pPr>
        <w:numPr>
          <w:ilvl w:val="0"/>
          <w:numId w:val="6"/>
        </w:numPr>
        <w:spacing w:after="160"/>
        <w:ind w:right="26"/>
      </w:pPr>
      <w:r w:rsidRPr="007B76BC">
        <w:rPr>
          <w:b/>
          <w:bCs/>
        </w:rPr>
        <w:t>Inclusão:</w:t>
      </w:r>
      <w:r w:rsidRPr="007B76BC">
        <w:t> artigos publicados entre 2016-2025, em português ou inglês, com foco em acessibilidade digital, tecnologia assistiva ou educação inclusiva.</w:t>
      </w:r>
    </w:p>
    <w:p w14:paraId="09445E33" w14:textId="77777777" w:rsidR="007B76BC" w:rsidRPr="007B76BC" w:rsidRDefault="007B76BC" w:rsidP="007B76BC">
      <w:pPr>
        <w:numPr>
          <w:ilvl w:val="0"/>
          <w:numId w:val="6"/>
        </w:numPr>
        <w:spacing w:after="160"/>
        <w:ind w:right="26"/>
      </w:pPr>
      <w:r w:rsidRPr="007B76BC">
        <w:rPr>
          <w:b/>
          <w:bCs/>
        </w:rPr>
        <w:t>Exclusão:</w:t>
      </w:r>
      <w:r w:rsidRPr="007B76BC">
        <w:t> trabalhos sem revisão por pares, ou que não abordassem o contexto brasileiro ou latino-americano.</w:t>
      </w:r>
    </w:p>
    <w:p w14:paraId="1EDE8918" w14:textId="77777777" w:rsidR="007B76BC" w:rsidRPr="007B76BC" w:rsidRDefault="007B76BC" w:rsidP="007B76BC">
      <w:pPr>
        <w:numPr>
          <w:ilvl w:val="0"/>
          <w:numId w:val="6"/>
        </w:numPr>
        <w:spacing w:after="160"/>
        <w:ind w:right="26"/>
      </w:pPr>
      <w:r w:rsidRPr="007B76BC">
        <w:t xml:space="preserve">As buscas foram realizadas nas bases: Google Scholar, SciELO, IEEE </w:t>
      </w:r>
      <w:proofErr w:type="spellStart"/>
      <w:r w:rsidRPr="007B76BC">
        <w:t>Xplore</w:t>
      </w:r>
      <w:proofErr w:type="spellEnd"/>
      <w:r w:rsidRPr="007B76BC">
        <w:t xml:space="preserve"> e Portal de Periódicos CAPES, utilizando os descritores: "acessibilidade digital", "educação inclusiva", "tecnologia assistiva", "TEA e tecnologia", "dislexia e jogos digitais".</w:t>
      </w:r>
    </w:p>
    <w:p w14:paraId="23294B78" w14:textId="77777777" w:rsidR="007B76BC" w:rsidRDefault="007B76BC">
      <w:pPr>
        <w:spacing w:after="160"/>
        <w:ind w:left="2" w:right="26" w:firstLine="708"/>
      </w:pPr>
    </w:p>
    <w:p w14:paraId="1BA88A8C" w14:textId="77777777" w:rsidR="00343511" w:rsidRDefault="000B2282">
      <w:pPr>
        <w:spacing w:after="230" w:line="259" w:lineRule="auto"/>
        <w:ind w:left="725" w:right="0" w:firstLine="0"/>
      </w:pPr>
      <w:r>
        <w:rPr>
          <w:b/>
        </w:rPr>
        <w:t xml:space="preserve">  </w:t>
      </w:r>
    </w:p>
    <w:p w14:paraId="2BD7D3A2" w14:textId="77777777" w:rsidR="00343511" w:rsidRDefault="000B2282">
      <w:pPr>
        <w:pStyle w:val="Ttulo3"/>
        <w:spacing w:after="173"/>
        <w:ind w:left="12" w:right="25"/>
      </w:pPr>
      <w:r>
        <w:t>1.1. Acessibilidade para Defici</w:t>
      </w:r>
      <w:r>
        <w:rPr>
          <w:rFonts w:ascii="Calibri" w:eastAsia="Calibri" w:hAnsi="Calibri" w:cs="Calibri"/>
          <w:b w:val="0"/>
        </w:rPr>
        <w:t>ê</w:t>
      </w:r>
      <w:r>
        <w:t xml:space="preserve">ncia Auditiva  </w:t>
      </w:r>
    </w:p>
    <w:p w14:paraId="11DEBF3A" w14:textId="77777777" w:rsidR="00343511" w:rsidRDefault="000B2282">
      <w:pPr>
        <w:spacing w:after="151" w:line="259" w:lineRule="auto"/>
        <w:ind w:left="17" w:right="0" w:firstLine="0"/>
      </w:pPr>
      <w:r>
        <w:rPr>
          <w:b/>
        </w:rPr>
        <w:t xml:space="preserve">  </w:t>
      </w:r>
    </w:p>
    <w:p w14:paraId="295AD197" w14:textId="77777777" w:rsidR="00343511" w:rsidRDefault="000B2282">
      <w:pPr>
        <w:spacing w:after="30"/>
        <w:ind w:left="2" w:right="26" w:firstLine="708"/>
      </w:pPr>
      <w:r>
        <w:t xml:space="preserve">Pacheco (2024) implementou um site para ensino de Libras no Ensino Fundamental I, aprovado por 97% dos professores envolvidos. </w:t>
      </w:r>
      <w:proofErr w:type="spellStart"/>
      <w:r>
        <w:t>Saters</w:t>
      </w:r>
      <w:proofErr w:type="spellEnd"/>
      <w:r>
        <w:t xml:space="preserve"> et al. (2023) destacaram, no uso do app EI</w:t>
      </w:r>
      <w:r>
        <w:t>–</w:t>
      </w:r>
      <w:r>
        <w:t xml:space="preserve">Escuta Infantil. </w:t>
      </w:r>
      <w:r>
        <w:t>“</w:t>
      </w:r>
      <w:r>
        <w:t xml:space="preserve">A média obtida no SUS foi de 74 pontos, indicando boa usabilidade, e o Net Promoter Score foi de 88,8%, refletindo alta aceitação dos usuários (SATERS et al., 2023, p. 14). </w:t>
      </w:r>
      <w:r>
        <w:t>“</w:t>
      </w:r>
      <w:r>
        <w:t xml:space="preserve"> </w:t>
      </w:r>
    </w:p>
    <w:p w14:paraId="1C274634" w14:textId="77777777" w:rsidR="00343511" w:rsidRDefault="000B2282">
      <w:pPr>
        <w:spacing w:after="175" w:line="259" w:lineRule="auto"/>
        <w:ind w:left="17" w:right="0" w:firstLine="0"/>
      </w:pPr>
      <w:r>
        <w:rPr>
          <w:b/>
        </w:rPr>
        <w:t xml:space="preserve">  </w:t>
      </w:r>
    </w:p>
    <w:p w14:paraId="29BD0325" w14:textId="77777777" w:rsidR="00343511" w:rsidRDefault="000B2282">
      <w:pPr>
        <w:pStyle w:val="Ttulo3"/>
        <w:spacing w:after="171"/>
        <w:ind w:left="12" w:right="25"/>
      </w:pPr>
      <w:r>
        <w:t>1.2. Acessibilidade para Defici</w:t>
      </w:r>
      <w:r>
        <w:rPr>
          <w:rFonts w:ascii="Calibri" w:eastAsia="Calibri" w:hAnsi="Calibri" w:cs="Calibri"/>
          <w:b w:val="0"/>
        </w:rPr>
        <w:t>ê</w:t>
      </w:r>
      <w:r>
        <w:t xml:space="preserve">ncia Motora  </w:t>
      </w:r>
    </w:p>
    <w:p w14:paraId="532E7C81" w14:textId="77777777" w:rsidR="00343511" w:rsidRDefault="000B2282">
      <w:pPr>
        <w:spacing w:after="153" w:line="259" w:lineRule="auto"/>
        <w:ind w:left="17" w:right="0" w:firstLine="0"/>
      </w:pPr>
      <w:r>
        <w:rPr>
          <w:b/>
        </w:rPr>
        <w:t xml:space="preserve">  </w:t>
      </w:r>
    </w:p>
    <w:p w14:paraId="396B4771" w14:textId="77777777" w:rsidR="00343511" w:rsidRDefault="000B2282">
      <w:pPr>
        <w:spacing w:after="160"/>
        <w:ind w:left="2" w:right="26" w:firstLine="708"/>
      </w:pPr>
      <w:r>
        <w:t xml:space="preserve">Lourenço e </w:t>
      </w:r>
      <w:proofErr w:type="spellStart"/>
      <w:r>
        <w:t>Paschoarell</w:t>
      </w:r>
      <w:proofErr w:type="spellEnd"/>
      <w:r>
        <w:t xml:space="preserve"> (2024) reforçam que botões grandes, responsividade ao toque e ergonomia na interface são essenciais. Silva et al. (2021), ao desenvolverem um jogo digital </w:t>
      </w:r>
      <w:r>
        <w:lastRenderedPageBreak/>
        <w:t xml:space="preserve">para pessoas com deficiência visual, observaram que a ausência de feedback auditivo e descrição de ações prejudicava a autonomia dos usuários.  </w:t>
      </w:r>
    </w:p>
    <w:p w14:paraId="63A08713" w14:textId="77777777" w:rsidR="00343511" w:rsidRDefault="000B2282">
      <w:pPr>
        <w:spacing w:after="0" w:line="259" w:lineRule="auto"/>
        <w:ind w:left="725" w:right="0" w:firstLine="0"/>
      </w:pPr>
      <w:r>
        <w:rPr>
          <w:b/>
        </w:rPr>
        <w:t xml:space="preserve">  </w:t>
      </w:r>
    </w:p>
    <w:p w14:paraId="206AD99E" w14:textId="77777777" w:rsidR="00343511" w:rsidRDefault="000B2282">
      <w:pPr>
        <w:pStyle w:val="Ttulo3"/>
        <w:spacing w:after="173"/>
        <w:ind w:left="12" w:right="25"/>
      </w:pPr>
      <w:r>
        <w:t xml:space="preserve">1.3. Acessibilidade Cognitiva </w:t>
      </w:r>
      <w:r>
        <w:rPr>
          <w:rFonts w:ascii="Calibri" w:eastAsia="Calibri" w:hAnsi="Calibri" w:cs="Calibri"/>
          <w:b w:val="0"/>
        </w:rPr>
        <w:t>–</w:t>
      </w:r>
      <w:r>
        <w:t xml:space="preserve"> Dislexia e TEA  </w:t>
      </w:r>
    </w:p>
    <w:p w14:paraId="3E2B4396" w14:textId="77777777" w:rsidR="00343511" w:rsidRDefault="000B2282">
      <w:pPr>
        <w:spacing w:after="151" w:line="259" w:lineRule="auto"/>
        <w:ind w:left="17" w:right="0" w:firstLine="0"/>
      </w:pPr>
      <w:r>
        <w:rPr>
          <w:b/>
        </w:rPr>
        <w:t xml:space="preserve"> </w:t>
      </w:r>
      <w:r>
        <w:t xml:space="preserve"> </w:t>
      </w:r>
    </w:p>
    <w:p w14:paraId="1CCCAC62" w14:textId="77777777" w:rsidR="00343511" w:rsidRDefault="000B2282">
      <w:pPr>
        <w:spacing w:after="114"/>
        <w:ind w:left="2" w:right="26" w:firstLine="708"/>
      </w:pPr>
      <w:r>
        <w:t xml:space="preserve">Fernandes et al. (2021) desenvolveram o app Sonata para dislexia auditiva, </w:t>
      </w:r>
      <w:proofErr w:type="gramStart"/>
      <w:r>
        <w:t>e Identificaram</w:t>
      </w:r>
      <w:proofErr w:type="gramEnd"/>
      <w:r>
        <w:t xml:space="preserve"> </w:t>
      </w:r>
      <w:r>
        <w:t>“</w:t>
      </w:r>
      <w:r>
        <w:t xml:space="preserve">Problemas de layout e inconsistência nas respostas comprometem a aprendizagem e a motivação do aluno (FERNANDES et al., 2021). </w:t>
      </w:r>
      <w:r>
        <w:t>“</w:t>
      </w:r>
      <w:r>
        <w:t xml:space="preserve"> </w:t>
      </w:r>
    </w:p>
    <w:p w14:paraId="72FDEBBD" w14:textId="77777777" w:rsidR="00343511" w:rsidRDefault="000B2282">
      <w:pPr>
        <w:spacing w:after="115"/>
        <w:ind w:left="2" w:right="26" w:firstLine="708"/>
      </w:pPr>
      <w:r>
        <w:t xml:space="preserve">Macedo, Ramalho e Medeiros (2021), ao criarem o </w:t>
      </w:r>
      <w:proofErr w:type="spellStart"/>
      <w:r>
        <w:t>TagarelApp</w:t>
      </w:r>
      <w:proofErr w:type="spellEnd"/>
      <w:r>
        <w:t xml:space="preserve">, concluíram que princípios de usabilidade e comunicação aumentativa melhoram significativamente o aprendizado de crianças com TEA.  </w:t>
      </w:r>
    </w:p>
    <w:p w14:paraId="12499E16" w14:textId="77777777" w:rsidR="00343511" w:rsidRDefault="000B2282">
      <w:pPr>
        <w:spacing w:after="112" w:line="259" w:lineRule="auto"/>
        <w:ind w:left="2" w:right="0" w:firstLine="0"/>
      </w:pPr>
      <w:r>
        <w:t xml:space="preserve"> </w:t>
      </w:r>
    </w:p>
    <w:p w14:paraId="2D425F2D" w14:textId="77777777" w:rsidR="00343511" w:rsidRDefault="000B2282">
      <w:pPr>
        <w:pStyle w:val="Ttulo2"/>
        <w:spacing w:after="103"/>
        <w:ind w:left="12" w:right="25"/>
      </w:pPr>
      <w:r>
        <w:t xml:space="preserve">2. Produto </w:t>
      </w:r>
    </w:p>
    <w:p w14:paraId="664A0920" w14:textId="77777777" w:rsidR="00343511" w:rsidRDefault="000B2282">
      <w:pPr>
        <w:spacing w:after="114"/>
        <w:ind w:left="12" w:right="26"/>
      </w:pPr>
      <w:r>
        <w:t xml:space="preserve">            O conteúdo abordado inclui atividades de português, matemática e ciências, organizadas em páginas web gamificadas, com imagens ilustrativas e narração automática. Os testes de acessibilidade foram baseados nas diretrizes do WCAG 2.1 e do </w:t>
      </w:r>
      <w:proofErr w:type="spellStart"/>
      <w:r>
        <w:t>eMAG</w:t>
      </w:r>
      <w:proofErr w:type="spellEnd"/>
      <w:r>
        <w:t xml:space="preserve"> 3.1, adaptados para o contexto da web. </w:t>
      </w:r>
    </w:p>
    <w:p w14:paraId="414D1147" w14:textId="77777777" w:rsidR="00343511" w:rsidRDefault="000B2282">
      <w:pPr>
        <w:spacing w:after="114"/>
        <w:ind w:left="12" w:right="26"/>
      </w:pPr>
      <w:r>
        <w:t xml:space="preserve">           A interface do site é projetada para ser responsiva, permitindo acesso por computadores, tablets e celulares, garantindo uma experiência uniforme e inclusiva. O layout utiliza cores contrastantes, ícones de fácil reconhecimento e comandos simplificados. A estrutura do código HTML foi elaborada considerando práticas de acessibilidade semântica, favorecendo a utilização de leitores de tela e a navegação por teclado. </w:t>
      </w:r>
    </w:p>
    <w:p w14:paraId="449CA5E9" w14:textId="77777777" w:rsidR="00343511" w:rsidRDefault="000B2282">
      <w:pPr>
        <w:spacing w:after="151" w:line="259" w:lineRule="auto"/>
        <w:ind w:left="17" w:right="0" w:firstLine="0"/>
      </w:pPr>
      <w:r>
        <w:rPr>
          <w:b/>
        </w:rPr>
        <w:t xml:space="preserve">  </w:t>
      </w:r>
    </w:p>
    <w:p w14:paraId="4895C2AC" w14:textId="77777777" w:rsidR="00343511" w:rsidRDefault="000B2282">
      <w:pPr>
        <w:pStyle w:val="Ttulo2"/>
        <w:spacing w:after="139"/>
        <w:ind w:left="12" w:right="25"/>
      </w:pPr>
      <w:r>
        <w:t xml:space="preserve">3. Metodologia  </w:t>
      </w:r>
    </w:p>
    <w:p w14:paraId="345A10F5" w14:textId="77777777" w:rsidR="00343511" w:rsidRDefault="000B2282">
      <w:pPr>
        <w:spacing w:after="146" w:line="259" w:lineRule="auto"/>
        <w:ind w:left="12" w:right="0" w:firstLine="0"/>
      </w:pPr>
      <w:r>
        <w:rPr>
          <w:b/>
        </w:rPr>
        <w:t xml:space="preserve"> </w:t>
      </w:r>
    </w:p>
    <w:p w14:paraId="7E4963FD" w14:textId="77777777" w:rsidR="00343511" w:rsidRDefault="000B2282">
      <w:pPr>
        <w:spacing w:after="212" w:line="257" w:lineRule="auto"/>
        <w:ind w:left="12" w:right="311"/>
        <w:jc w:val="both"/>
      </w:pPr>
      <w:r>
        <w:rPr>
          <w:b/>
        </w:rPr>
        <w:t xml:space="preserve">           </w:t>
      </w:r>
      <w:r>
        <w:t xml:space="preserve">A metodologia adotada é </w:t>
      </w:r>
      <w:r>
        <w:t>de natureza exploratória, com levantamento bibliográfico sobre acessibilidade digital, inclusão escolar e tecnologia assistiva. Foram utilizados artigos científicos, relatórios institucionais e legislação nacional como base para o planejamento do site.</w:t>
      </w:r>
      <w:r>
        <w:rPr>
          <w:b/>
        </w:rPr>
        <w:t xml:space="preserve">  </w:t>
      </w:r>
    </w:p>
    <w:p w14:paraId="608DCAB5" w14:textId="77777777" w:rsidR="00343511" w:rsidRDefault="000B2282">
      <w:pPr>
        <w:spacing w:after="0"/>
        <w:ind w:left="12" w:right="26"/>
      </w:pPr>
      <w:r>
        <w:rPr>
          <w:b/>
        </w:rPr>
        <w:t xml:space="preserve">            </w:t>
      </w:r>
      <w:r>
        <w:t xml:space="preserve">Estava previsto, inicialmente, a realização de testes de usabilidade com crianças em idade escolar e seus educadores, a fim de validar a eficácia do aplicativo. No entanto, devido </w:t>
      </w:r>
      <w:proofErr w:type="spellStart"/>
      <w:r>
        <w:t>a</w:t>
      </w:r>
      <w:proofErr w:type="spellEnd"/>
      <w:r>
        <w:t xml:space="preserve"> limitações de tempo e de acesso ao público-alvo, essa etapa não pôde ser executada no presente trabalho. Assim, optou-se por estruturar a análise com base nas diretrizes </w:t>
      </w:r>
    </w:p>
    <w:p w14:paraId="1DD20856" w14:textId="61083C92" w:rsidR="00343511" w:rsidRDefault="000B2282" w:rsidP="00903E4A">
      <w:pPr>
        <w:ind w:left="12" w:right="26"/>
      </w:pPr>
      <w:r>
        <w:t xml:space="preserve">internacionais de acessibilidade digital, especialmente o WCAG (Web </w:t>
      </w:r>
      <w:proofErr w:type="spellStart"/>
      <w:r>
        <w:t>Content</w:t>
      </w:r>
      <w:proofErr w:type="spellEnd"/>
      <w:r>
        <w:t xml:space="preserve"> </w:t>
      </w:r>
      <w:proofErr w:type="spellStart"/>
      <w:r>
        <w:t>Accessibility</w:t>
      </w:r>
      <w:proofErr w:type="spellEnd"/>
      <w:r>
        <w:t xml:space="preserve"> </w:t>
      </w:r>
      <w:proofErr w:type="spellStart"/>
      <w:r>
        <w:t>Guidelines</w:t>
      </w:r>
      <w:proofErr w:type="spellEnd"/>
      <w:r>
        <w:t xml:space="preserve">) e o </w:t>
      </w:r>
      <w:proofErr w:type="spellStart"/>
      <w:r>
        <w:t>eMAG</w:t>
      </w:r>
      <w:proofErr w:type="spellEnd"/>
      <w:r>
        <w:t xml:space="preserve"> 3.1, verificando a aderência do protótipo às recomendações estabelecidas. </w:t>
      </w:r>
    </w:p>
    <w:p w14:paraId="1D969C8B" w14:textId="77777777" w:rsidR="00343511" w:rsidRDefault="000B2282">
      <w:pPr>
        <w:pStyle w:val="Ttulo2"/>
        <w:ind w:left="12" w:right="25"/>
      </w:pPr>
      <w:r>
        <w:lastRenderedPageBreak/>
        <w:t xml:space="preserve">4. Desenvolvimento do Produto </w:t>
      </w:r>
    </w:p>
    <w:p w14:paraId="3600370B" w14:textId="77777777" w:rsidR="00343511" w:rsidRDefault="000B2282">
      <w:pPr>
        <w:pStyle w:val="Ttulo3"/>
        <w:ind w:left="12" w:right="25"/>
      </w:pPr>
      <w:r>
        <w:t xml:space="preserve">4.1 Arquitetura do Sistema </w:t>
      </w:r>
    </w:p>
    <w:p w14:paraId="414C83D4" w14:textId="77777777" w:rsidR="00343511" w:rsidRDefault="000B2282">
      <w:pPr>
        <w:ind w:left="12" w:right="26"/>
      </w:pPr>
      <w:r>
        <w:t xml:space="preserve">O site foi desenvolvido seguindo o padrão cliente-servidor, organizado em três camadas principais: </w:t>
      </w:r>
    </w:p>
    <w:p w14:paraId="2F6A25E5" w14:textId="77777777" w:rsidR="00343511" w:rsidRDefault="000B2282">
      <w:pPr>
        <w:numPr>
          <w:ilvl w:val="0"/>
          <w:numId w:val="1"/>
        </w:numPr>
        <w:ind w:right="26" w:hanging="360"/>
      </w:pPr>
      <w:r>
        <w:rPr>
          <w:i/>
        </w:rPr>
        <w:t>Front-</w:t>
      </w:r>
      <w:proofErr w:type="spellStart"/>
      <w:r>
        <w:rPr>
          <w:i/>
        </w:rPr>
        <w:t>end</w:t>
      </w:r>
      <w:proofErr w:type="spellEnd"/>
      <w:r>
        <w:t xml:space="preserve">: </w:t>
      </w:r>
      <w:r>
        <w:t xml:space="preserve">construído com HTML5 semântico, CSS3 (com suporte ao </w:t>
      </w:r>
      <w:proofErr w:type="spellStart"/>
      <w:r>
        <w:rPr>
          <w:i/>
        </w:rPr>
        <w:t>Bootstrap</w:t>
      </w:r>
      <w:proofErr w:type="spellEnd"/>
      <w:r>
        <w:t xml:space="preserve"> 5) e </w:t>
      </w:r>
      <w:proofErr w:type="spellStart"/>
      <w:r>
        <w:rPr>
          <w:i/>
        </w:rPr>
        <w:t>JavaScript</w:t>
      </w:r>
      <w:proofErr w:type="spellEnd"/>
      <w:r>
        <w:t xml:space="preserve">. Essa camada é responsável pela interface com o usuário, incluindo os mecanismos de acessibilidade (alto contraste, ajuste de fonte, atalhos de teclado, leitura em voz alta via Web Speech API e integração com </w:t>
      </w:r>
      <w:proofErr w:type="spellStart"/>
      <w:r>
        <w:t>VLibras</w:t>
      </w:r>
      <w:proofErr w:type="spellEnd"/>
      <w:r>
        <w:t xml:space="preserve"> para tradução em Libras). Os </w:t>
      </w:r>
      <w:proofErr w:type="spellStart"/>
      <w:r>
        <w:t>templates</w:t>
      </w:r>
      <w:proofErr w:type="spellEnd"/>
      <w:r>
        <w:t xml:space="preserve"> foram implementados com o mecanismo Jinja2, nativo do </w:t>
      </w:r>
      <w:proofErr w:type="spellStart"/>
      <w:r>
        <w:rPr>
          <w:i/>
        </w:rPr>
        <w:t>Flask</w:t>
      </w:r>
      <w:proofErr w:type="spellEnd"/>
      <w:r>
        <w:t xml:space="preserve">, que possibilita a reutilização de componentes visuais e a separação entre conteúdo e apresentação. </w:t>
      </w:r>
    </w:p>
    <w:p w14:paraId="163C9FC8" w14:textId="77777777" w:rsidR="00343511" w:rsidRDefault="000B2282">
      <w:pPr>
        <w:numPr>
          <w:ilvl w:val="0"/>
          <w:numId w:val="1"/>
        </w:numPr>
        <w:ind w:right="26" w:hanging="360"/>
      </w:pPr>
      <w:r>
        <w:rPr>
          <w:i/>
        </w:rPr>
        <w:t>Back-</w:t>
      </w:r>
      <w:proofErr w:type="spellStart"/>
      <w:r>
        <w:rPr>
          <w:i/>
        </w:rPr>
        <w:t>end</w:t>
      </w:r>
      <w:proofErr w:type="spellEnd"/>
      <w:r>
        <w:t xml:space="preserve">: desenvolvido em </w:t>
      </w:r>
      <w:r>
        <w:rPr>
          <w:i/>
        </w:rPr>
        <w:t>Python</w:t>
      </w:r>
      <w:r>
        <w:t xml:space="preserve"> com o </w:t>
      </w:r>
      <w:r>
        <w:rPr>
          <w:i/>
        </w:rPr>
        <w:t xml:space="preserve">framework </w:t>
      </w:r>
      <w:proofErr w:type="spellStart"/>
      <w:r>
        <w:rPr>
          <w:i/>
        </w:rPr>
        <w:t>Flask</w:t>
      </w:r>
      <w:proofErr w:type="spellEnd"/>
      <w:r>
        <w:t xml:space="preserve">, utilizando o padrão de </w:t>
      </w:r>
      <w:proofErr w:type="spellStart"/>
      <w:r>
        <w:rPr>
          <w:i/>
        </w:rPr>
        <w:t>Blueprints</w:t>
      </w:r>
      <w:proofErr w:type="spellEnd"/>
      <w:r>
        <w:t xml:space="preserve"> para modularização das rotas. Essa camada gerencia a autenticação dos usuários (cadastro e login), o controle das atividades educacionais (</w:t>
      </w:r>
      <w:proofErr w:type="spellStart"/>
      <w:r>
        <w:t>quizzes</w:t>
      </w:r>
      <w:proofErr w:type="spellEnd"/>
      <w:r>
        <w:t>, arrastar-</w:t>
      </w:r>
      <w:proofErr w:type="spellStart"/>
      <w:r>
        <w:t>esoltar</w:t>
      </w:r>
      <w:proofErr w:type="spellEnd"/>
      <w:r>
        <w:t xml:space="preserve">, múltipla escolha) e o registro de progresso. </w:t>
      </w:r>
    </w:p>
    <w:p w14:paraId="2ECA6A1D" w14:textId="77777777" w:rsidR="00343511" w:rsidRDefault="000B2282">
      <w:pPr>
        <w:numPr>
          <w:ilvl w:val="0"/>
          <w:numId w:val="1"/>
        </w:numPr>
        <w:spacing w:after="1"/>
        <w:ind w:right="26" w:hanging="360"/>
      </w:pPr>
      <w:r>
        <w:t xml:space="preserve">Banco de dados: foi utilizado o </w:t>
      </w:r>
      <w:proofErr w:type="spellStart"/>
      <w:r>
        <w:rPr>
          <w:i/>
        </w:rPr>
        <w:t>SQLite</w:t>
      </w:r>
      <w:proofErr w:type="spellEnd"/>
      <w:r>
        <w:t xml:space="preserve">, um sistema de banco de dados leve e integrado ao </w:t>
      </w:r>
      <w:r>
        <w:rPr>
          <w:i/>
        </w:rPr>
        <w:t>Python</w:t>
      </w:r>
      <w:r>
        <w:t xml:space="preserve">. O acesso ao banco é realizado por meio da biblioteca </w:t>
      </w:r>
      <w:proofErr w:type="spellStart"/>
      <w:r>
        <w:rPr>
          <w:i/>
        </w:rPr>
        <w:t>SQLAlchemy</w:t>
      </w:r>
      <w:proofErr w:type="spellEnd"/>
      <w:r>
        <w:t xml:space="preserve">, que permite o mapeamento objeto-relacional (ORM) e facilita a manipulação das informações. </w:t>
      </w:r>
    </w:p>
    <w:p w14:paraId="7B791E0F" w14:textId="77777777" w:rsidR="00903E4A" w:rsidRDefault="000B2282">
      <w:pPr>
        <w:spacing w:after="4" w:line="445" w:lineRule="auto"/>
        <w:ind w:left="1097" w:right="2350" w:hanging="360"/>
      </w:pPr>
      <w:r>
        <w:t>Estruturalmente, o banco de dados contém as tabelas:</w:t>
      </w:r>
    </w:p>
    <w:p w14:paraId="74229400" w14:textId="346F4ADE" w:rsidR="00903E4A" w:rsidRDefault="000B2282" w:rsidP="00903E4A">
      <w:pPr>
        <w:pStyle w:val="PargrafodaLista"/>
        <w:numPr>
          <w:ilvl w:val="0"/>
          <w:numId w:val="7"/>
        </w:numPr>
        <w:spacing w:after="4" w:line="445" w:lineRule="auto"/>
        <w:ind w:right="2350"/>
      </w:pPr>
      <w:r>
        <w:t xml:space="preserve">aluno (id, nome, senha); </w:t>
      </w:r>
    </w:p>
    <w:p w14:paraId="0B4696BD" w14:textId="79A543B5" w:rsidR="00903E4A" w:rsidRDefault="000B2282" w:rsidP="00903E4A">
      <w:pPr>
        <w:pStyle w:val="PargrafodaLista"/>
        <w:numPr>
          <w:ilvl w:val="0"/>
          <w:numId w:val="7"/>
        </w:numPr>
        <w:spacing w:after="4" w:line="445" w:lineRule="auto"/>
        <w:ind w:right="2350"/>
      </w:pPr>
      <w:r>
        <w:t xml:space="preserve">progresso (id, </w:t>
      </w:r>
      <w:proofErr w:type="spellStart"/>
      <w:r>
        <w:t>aluno_id</w:t>
      </w:r>
      <w:proofErr w:type="spellEnd"/>
      <w:r>
        <w:t>,</w:t>
      </w:r>
      <w:r>
        <w:t xml:space="preserve"> disciplina, </w:t>
      </w:r>
      <w:proofErr w:type="spellStart"/>
      <w:proofErr w:type="gramStart"/>
      <w:r>
        <w:t>percentual,</w:t>
      </w:r>
      <w:r>
        <w:t>acertos</w:t>
      </w:r>
      <w:proofErr w:type="spellEnd"/>
      <w:proofErr w:type="gramEnd"/>
      <w:r>
        <w:t xml:space="preserve">). </w:t>
      </w:r>
    </w:p>
    <w:p w14:paraId="6C4D2CB7" w14:textId="77777777" w:rsidR="00903E4A" w:rsidRDefault="00903E4A" w:rsidP="00903E4A">
      <w:pPr>
        <w:spacing w:after="4" w:line="445" w:lineRule="auto"/>
        <w:ind w:right="2350"/>
      </w:pPr>
    </w:p>
    <w:p w14:paraId="3EC231E5" w14:textId="77777777" w:rsidR="00343511" w:rsidRDefault="000B2282">
      <w:pPr>
        <w:pStyle w:val="Ttulo3"/>
        <w:ind w:left="12" w:right="25"/>
      </w:pPr>
      <w:r>
        <w:t>4</w:t>
      </w:r>
      <w:r>
        <w:t xml:space="preserve">.2 Processo de </w:t>
      </w:r>
      <w:r>
        <w:rPr>
          <w:i/>
        </w:rPr>
        <w:t>Design</w:t>
      </w:r>
      <w:r>
        <w:t xml:space="preserve"> da Interface </w:t>
      </w:r>
    </w:p>
    <w:p w14:paraId="3B00F9AE" w14:textId="77777777" w:rsidR="00343511" w:rsidRDefault="000B2282">
      <w:pPr>
        <w:spacing w:after="0"/>
        <w:ind w:left="12" w:right="26"/>
      </w:pPr>
      <w:r>
        <w:t xml:space="preserve">O design da interface foi planejado com foco em acessibilidade e usabilidade para crianças atípicas. </w:t>
      </w:r>
    </w:p>
    <w:p w14:paraId="2F7759BC" w14:textId="77777777" w:rsidR="00343511" w:rsidRDefault="000B2282">
      <w:pPr>
        <w:ind w:left="12" w:right="26"/>
      </w:pPr>
      <w:r>
        <w:t xml:space="preserve">Os principais elementos adotados foram: </w:t>
      </w:r>
    </w:p>
    <w:p w14:paraId="10BA4CC1" w14:textId="77777777" w:rsidR="00343511" w:rsidRDefault="000B2282">
      <w:pPr>
        <w:numPr>
          <w:ilvl w:val="0"/>
          <w:numId w:val="2"/>
        </w:numPr>
        <w:ind w:right="26" w:hanging="360"/>
      </w:pPr>
      <w:r>
        <w:t xml:space="preserve">Cores: foram escolhidas cores vivas e contrastantes (azul, verde, amarelo e vermelho), que auxiliam na identificação rápida dos botões e seções do site. Foi implementado também um modo de alto contraste (fundo preto com texto branco ou amarelo), voltado a usuários com baixa visão. </w:t>
      </w:r>
    </w:p>
    <w:p w14:paraId="561F3837" w14:textId="77777777" w:rsidR="00343511" w:rsidRDefault="000B2282">
      <w:pPr>
        <w:numPr>
          <w:ilvl w:val="0"/>
          <w:numId w:val="2"/>
        </w:numPr>
        <w:ind w:right="26" w:hanging="360"/>
      </w:pPr>
      <w:r>
        <w:t xml:space="preserve">Fontes: utilizou-se a fonte padrão do </w:t>
      </w:r>
      <w:proofErr w:type="spellStart"/>
      <w:r>
        <w:rPr>
          <w:i/>
        </w:rPr>
        <w:t>Bootstrap</w:t>
      </w:r>
      <w:proofErr w:type="spellEnd"/>
      <w:r>
        <w:t xml:space="preserve"> (família </w:t>
      </w:r>
      <w:proofErr w:type="spellStart"/>
      <w:r>
        <w:rPr>
          <w:i/>
        </w:rPr>
        <w:t>sans-serif</w:t>
      </w:r>
      <w:proofErr w:type="spellEnd"/>
      <w:r>
        <w:t xml:space="preserve">), com tamanhos ajustáveis dinamicamente pelo usuário, garantindo legibilidade em diferentes contextos. </w:t>
      </w:r>
    </w:p>
    <w:p w14:paraId="06BC875A" w14:textId="77777777" w:rsidR="00343511" w:rsidRDefault="000B2282">
      <w:pPr>
        <w:numPr>
          <w:ilvl w:val="0"/>
          <w:numId w:val="2"/>
        </w:numPr>
        <w:ind w:right="26" w:hanging="360"/>
      </w:pPr>
      <w:r>
        <w:t xml:space="preserve">Ícones e Botões: foram aplicados ícones intuitivos da biblioteca </w:t>
      </w:r>
      <w:proofErr w:type="spellStart"/>
      <w:r>
        <w:rPr>
          <w:i/>
        </w:rPr>
        <w:t>Bootstrap</w:t>
      </w:r>
      <w:proofErr w:type="spellEnd"/>
      <w:r>
        <w:rPr>
          <w:i/>
        </w:rPr>
        <w:t xml:space="preserve"> </w:t>
      </w:r>
      <w:proofErr w:type="spellStart"/>
      <w:r>
        <w:rPr>
          <w:i/>
        </w:rPr>
        <w:t>Icons</w:t>
      </w:r>
      <w:proofErr w:type="spellEnd"/>
      <w:r>
        <w:t xml:space="preserve"> para representar ações (</w:t>
      </w:r>
      <w:proofErr w:type="spellStart"/>
      <w:r>
        <w:t>ex</w:t>
      </w:r>
      <w:proofErr w:type="spellEnd"/>
      <w:r>
        <w:t xml:space="preserve">: leitura em voz alta, confirmar resposta, navegar entre páginas). </w:t>
      </w:r>
      <w:r>
        <w:lastRenderedPageBreak/>
        <w:t xml:space="preserve">Os botões possuem tamanho ampliado e bordas arredondadas, adequados para interação por toque ou teclado. </w:t>
      </w:r>
    </w:p>
    <w:p w14:paraId="09A1345B" w14:textId="77777777" w:rsidR="00343511" w:rsidRDefault="000B2282">
      <w:pPr>
        <w:numPr>
          <w:ilvl w:val="0"/>
          <w:numId w:val="2"/>
        </w:numPr>
        <w:ind w:right="26" w:hanging="360"/>
      </w:pPr>
      <w:r>
        <w:t xml:space="preserve">Navegação por teclado: a interface foi estruturada para permitir navegação completa utilizando a tecla </w:t>
      </w:r>
      <w:proofErr w:type="spellStart"/>
      <w:r>
        <w:t>Tab</w:t>
      </w:r>
      <w:proofErr w:type="spellEnd"/>
      <w:r>
        <w:t xml:space="preserve"> (foco sequencial nos elementos) e </w:t>
      </w:r>
      <w:proofErr w:type="spellStart"/>
      <w:r>
        <w:t>Enter</w:t>
      </w:r>
      <w:proofErr w:type="spellEnd"/>
      <w:r>
        <w:t xml:space="preserve"> (confirmação de ações). </w:t>
      </w:r>
    </w:p>
    <w:p w14:paraId="0862446E" w14:textId="77777777" w:rsidR="00343511" w:rsidRDefault="000B2282">
      <w:pPr>
        <w:numPr>
          <w:ilvl w:val="0"/>
          <w:numId w:val="2"/>
        </w:numPr>
        <w:ind w:right="26" w:hanging="360"/>
      </w:pPr>
      <w:r>
        <w:rPr>
          <w:i/>
        </w:rPr>
        <w:t>Feedback</w:t>
      </w:r>
      <w:r>
        <w:t xml:space="preserve"> multimodal: além de respostas visuais (mensagens de acerto/erro), foram incorporados efeitos sonoros e a possibilidade de narração em voz alta do conteúdo da página. </w:t>
      </w:r>
    </w:p>
    <w:p w14:paraId="3CE7DA5F" w14:textId="77777777" w:rsidR="00343511" w:rsidRDefault="000B2282">
      <w:pPr>
        <w:pStyle w:val="Ttulo3"/>
        <w:ind w:left="12" w:right="25"/>
      </w:pPr>
      <w:r>
        <w:t xml:space="preserve">4.3 Protótipo e Telas </w:t>
      </w:r>
    </w:p>
    <w:p w14:paraId="25B14102" w14:textId="77777777" w:rsidR="00343511" w:rsidRDefault="000B2282">
      <w:pPr>
        <w:ind w:left="12" w:right="26"/>
      </w:pPr>
      <w:r>
        <w:t xml:space="preserve">A seguir, alguns exemplos de telas desenvolvidas </w:t>
      </w:r>
    </w:p>
    <w:p w14:paraId="1C17C30B" w14:textId="77777777" w:rsidR="00343511" w:rsidRDefault="000B2282">
      <w:pPr>
        <w:numPr>
          <w:ilvl w:val="0"/>
          <w:numId w:val="3"/>
        </w:numPr>
        <w:spacing w:after="1"/>
        <w:ind w:right="26" w:hanging="360"/>
      </w:pPr>
      <w:r>
        <w:t xml:space="preserve">Tela de Login e Cadastro de Aluno </w:t>
      </w:r>
    </w:p>
    <w:p w14:paraId="56A24440" w14:textId="77777777" w:rsidR="00343511" w:rsidRDefault="000B2282">
      <w:pPr>
        <w:ind w:left="747" w:right="26"/>
      </w:pPr>
      <w:r>
        <w:t xml:space="preserve">Campos simples (nome e senha), com suporte a leitura em voz alta e acessibilidade de teclado. </w:t>
      </w:r>
    </w:p>
    <w:p w14:paraId="2A21417D" w14:textId="77777777" w:rsidR="00343511" w:rsidRDefault="000B2282">
      <w:pPr>
        <w:spacing w:after="0" w:line="259" w:lineRule="auto"/>
        <w:ind w:left="757" w:right="0"/>
        <w:jc w:val="center"/>
      </w:pPr>
      <w:r>
        <w:rPr>
          <w:sz w:val="16"/>
        </w:rPr>
        <w:t>Figura 1:</w:t>
      </w:r>
      <w:r>
        <w:rPr>
          <w:b/>
        </w:rPr>
        <w:t xml:space="preserve"> </w:t>
      </w:r>
      <w:r>
        <w:rPr>
          <w:sz w:val="16"/>
        </w:rPr>
        <w:t>Tela de Login e Cadastro de Aluno</w:t>
      </w:r>
      <w:r>
        <w:rPr>
          <w:b/>
        </w:rPr>
        <w:t xml:space="preserve"> </w:t>
      </w:r>
    </w:p>
    <w:p w14:paraId="58DA2403" w14:textId="77777777" w:rsidR="00343511" w:rsidRDefault="000B2282">
      <w:pPr>
        <w:spacing w:after="293" w:line="259" w:lineRule="auto"/>
        <w:ind w:left="788" w:right="0" w:firstLine="0"/>
        <w:jc w:val="center"/>
      </w:pPr>
      <w:r>
        <w:rPr>
          <w:sz w:val="16"/>
        </w:rPr>
        <w:t xml:space="preserve"> </w:t>
      </w:r>
    </w:p>
    <w:p w14:paraId="43A46B7E" w14:textId="77777777" w:rsidR="00343511" w:rsidRDefault="000B2282">
      <w:pPr>
        <w:spacing w:after="132" w:line="259" w:lineRule="auto"/>
        <w:ind w:left="0" w:right="2023" w:firstLine="0"/>
        <w:jc w:val="center"/>
      </w:pPr>
      <w:r>
        <w:rPr>
          <w:noProof/>
        </w:rPr>
        <w:drawing>
          <wp:inline distT="0" distB="0" distL="0" distR="0" wp14:anchorId="06266148" wp14:editId="096EBFA8">
            <wp:extent cx="3534029" cy="1741805"/>
            <wp:effectExtent l="0" t="0" r="0" b="0"/>
            <wp:docPr id="743" name="Picture 743"/>
            <wp:cNvGraphicFramePr/>
            <a:graphic xmlns:a="http://schemas.openxmlformats.org/drawingml/2006/main">
              <a:graphicData uri="http://schemas.openxmlformats.org/drawingml/2006/picture">
                <pic:pic xmlns:pic="http://schemas.openxmlformats.org/drawingml/2006/picture">
                  <pic:nvPicPr>
                    <pic:cNvPr id="743" name="Picture 743"/>
                    <pic:cNvPicPr/>
                  </pic:nvPicPr>
                  <pic:blipFill>
                    <a:blip r:embed="rId5"/>
                    <a:stretch>
                      <a:fillRect/>
                    </a:stretch>
                  </pic:blipFill>
                  <pic:spPr>
                    <a:xfrm>
                      <a:off x="0" y="0"/>
                      <a:ext cx="3534029" cy="1741805"/>
                    </a:xfrm>
                    <a:prstGeom prst="rect">
                      <a:avLst/>
                    </a:prstGeom>
                  </pic:spPr>
                </pic:pic>
              </a:graphicData>
            </a:graphic>
          </wp:inline>
        </w:drawing>
      </w:r>
      <w:r>
        <w:t xml:space="preserve"> </w:t>
      </w:r>
    </w:p>
    <w:p w14:paraId="15BCA9E7" w14:textId="77777777" w:rsidR="00343511" w:rsidRDefault="000B2282">
      <w:pPr>
        <w:spacing w:after="202" w:line="259" w:lineRule="auto"/>
        <w:ind w:left="757" w:right="51"/>
        <w:jc w:val="center"/>
      </w:pPr>
      <w:r>
        <w:rPr>
          <w:sz w:val="16"/>
        </w:rPr>
        <w:t>Fonte: Próprios autores</w:t>
      </w:r>
      <w:r>
        <w:t xml:space="preserve">  </w:t>
      </w:r>
    </w:p>
    <w:p w14:paraId="01CEB054" w14:textId="77777777" w:rsidR="00343511" w:rsidRDefault="000B2282">
      <w:pPr>
        <w:spacing w:after="219" w:line="259" w:lineRule="auto"/>
        <w:ind w:left="737" w:right="0" w:firstLine="0"/>
      </w:pPr>
      <w:r>
        <w:t xml:space="preserve"> </w:t>
      </w:r>
    </w:p>
    <w:p w14:paraId="714F3CD6" w14:textId="77777777" w:rsidR="00343511" w:rsidRDefault="000B2282">
      <w:pPr>
        <w:numPr>
          <w:ilvl w:val="0"/>
          <w:numId w:val="3"/>
        </w:numPr>
        <w:spacing w:after="1"/>
        <w:ind w:right="26" w:hanging="360"/>
      </w:pPr>
      <w:r>
        <w:t xml:space="preserve">Dashboard do Aluno </w:t>
      </w:r>
    </w:p>
    <w:p w14:paraId="07DDD209" w14:textId="77777777" w:rsidR="00343511" w:rsidRDefault="000B2282">
      <w:pPr>
        <w:ind w:left="747" w:right="26"/>
      </w:pPr>
      <w:r>
        <w:t xml:space="preserve">Exibição do progresso em cada disciplina por meio de gráficos de barra e percentual concluído </w:t>
      </w:r>
    </w:p>
    <w:p w14:paraId="63CF6A3A" w14:textId="77777777" w:rsidR="00343511" w:rsidRDefault="000B2282">
      <w:pPr>
        <w:spacing w:after="143" w:line="259" w:lineRule="auto"/>
        <w:ind w:left="757" w:right="50"/>
        <w:jc w:val="center"/>
      </w:pPr>
      <w:r>
        <w:rPr>
          <w:sz w:val="16"/>
        </w:rPr>
        <w:t>Figura 2:</w:t>
      </w:r>
      <w:r>
        <w:t xml:space="preserve"> </w:t>
      </w:r>
      <w:r>
        <w:rPr>
          <w:sz w:val="16"/>
        </w:rPr>
        <w:t>Dashboard do Aluno</w:t>
      </w:r>
      <w:r>
        <w:t xml:space="preserve"> </w:t>
      </w:r>
    </w:p>
    <w:p w14:paraId="272B0D70" w14:textId="77777777" w:rsidR="00343511" w:rsidRDefault="000B2282">
      <w:pPr>
        <w:spacing w:after="135" w:line="259" w:lineRule="auto"/>
        <w:ind w:left="0" w:right="2167" w:firstLine="0"/>
        <w:jc w:val="center"/>
      </w:pPr>
      <w:r>
        <w:rPr>
          <w:noProof/>
        </w:rPr>
        <w:drawing>
          <wp:inline distT="0" distB="0" distL="0" distR="0" wp14:anchorId="78BB41DB" wp14:editId="42DA66BE">
            <wp:extent cx="3452496" cy="1847723"/>
            <wp:effectExtent l="0" t="0" r="0" b="0"/>
            <wp:docPr id="745" name="Picture 745"/>
            <wp:cNvGraphicFramePr/>
            <a:graphic xmlns:a="http://schemas.openxmlformats.org/drawingml/2006/main">
              <a:graphicData uri="http://schemas.openxmlformats.org/drawingml/2006/picture">
                <pic:pic xmlns:pic="http://schemas.openxmlformats.org/drawingml/2006/picture">
                  <pic:nvPicPr>
                    <pic:cNvPr id="745" name="Picture 745"/>
                    <pic:cNvPicPr/>
                  </pic:nvPicPr>
                  <pic:blipFill>
                    <a:blip r:embed="rId6"/>
                    <a:stretch>
                      <a:fillRect/>
                    </a:stretch>
                  </pic:blipFill>
                  <pic:spPr>
                    <a:xfrm>
                      <a:off x="0" y="0"/>
                      <a:ext cx="3452496" cy="1847723"/>
                    </a:xfrm>
                    <a:prstGeom prst="rect">
                      <a:avLst/>
                    </a:prstGeom>
                  </pic:spPr>
                </pic:pic>
              </a:graphicData>
            </a:graphic>
          </wp:inline>
        </w:drawing>
      </w:r>
      <w:r>
        <w:t xml:space="preserve"> </w:t>
      </w:r>
    </w:p>
    <w:p w14:paraId="39AF3769" w14:textId="77777777" w:rsidR="00343511" w:rsidRDefault="000B2282">
      <w:pPr>
        <w:spacing w:after="202" w:line="259" w:lineRule="auto"/>
        <w:ind w:left="757" w:right="51"/>
        <w:jc w:val="center"/>
      </w:pPr>
      <w:r>
        <w:rPr>
          <w:sz w:val="16"/>
        </w:rPr>
        <w:lastRenderedPageBreak/>
        <w:t>Fonte: Próprios autores</w:t>
      </w:r>
      <w:r>
        <w:t xml:space="preserve">  </w:t>
      </w:r>
    </w:p>
    <w:p w14:paraId="11ED9A0E" w14:textId="77777777" w:rsidR="00343511" w:rsidRDefault="000B2282">
      <w:pPr>
        <w:spacing w:after="219" w:line="259" w:lineRule="auto"/>
        <w:ind w:left="737" w:right="0" w:firstLine="0"/>
      </w:pPr>
      <w:r>
        <w:t xml:space="preserve"> </w:t>
      </w:r>
    </w:p>
    <w:p w14:paraId="633BB592" w14:textId="77777777" w:rsidR="00343511" w:rsidRDefault="000B2282">
      <w:pPr>
        <w:numPr>
          <w:ilvl w:val="0"/>
          <w:numId w:val="3"/>
        </w:numPr>
        <w:spacing w:after="1"/>
        <w:ind w:right="26" w:hanging="360"/>
      </w:pPr>
      <w:r>
        <w:t xml:space="preserve">Exemplo de uma página com atividades </w:t>
      </w:r>
    </w:p>
    <w:p w14:paraId="04B17B82" w14:textId="77777777" w:rsidR="00343511" w:rsidRDefault="000B2282">
      <w:pPr>
        <w:ind w:left="747" w:right="26"/>
      </w:pPr>
      <w:r>
        <w:t xml:space="preserve">Atividades interativas de identificação de letras e formação de palavras, com feedback visual e sonoro. </w:t>
      </w:r>
    </w:p>
    <w:p w14:paraId="27DBD90F" w14:textId="77777777" w:rsidR="00343511" w:rsidRDefault="000B2282">
      <w:pPr>
        <w:spacing w:after="202" w:line="259" w:lineRule="auto"/>
        <w:ind w:left="757" w:right="45"/>
        <w:jc w:val="center"/>
      </w:pPr>
      <w:r>
        <w:rPr>
          <w:sz w:val="16"/>
        </w:rPr>
        <w:t>Figura 3:</w:t>
      </w:r>
      <w:r>
        <w:t xml:space="preserve"> </w:t>
      </w:r>
      <w:r>
        <w:rPr>
          <w:sz w:val="16"/>
        </w:rPr>
        <w:t>Exemplo de uma página com atividades</w:t>
      </w:r>
      <w:r>
        <w:t xml:space="preserve"> </w:t>
      </w:r>
    </w:p>
    <w:p w14:paraId="3822DC15" w14:textId="77777777" w:rsidR="00343511" w:rsidRDefault="000B2282">
      <w:pPr>
        <w:spacing w:after="135" w:line="259" w:lineRule="auto"/>
        <w:ind w:left="0" w:right="2790" w:firstLine="0"/>
        <w:jc w:val="right"/>
      </w:pPr>
      <w:r>
        <w:rPr>
          <w:noProof/>
        </w:rPr>
        <w:drawing>
          <wp:inline distT="0" distB="0" distL="0" distR="0" wp14:anchorId="4FA46E59" wp14:editId="722A38AD">
            <wp:extent cx="3516630" cy="1876298"/>
            <wp:effectExtent l="0" t="0" r="0" b="0"/>
            <wp:docPr id="799" name="Picture 799"/>
            <wp:cNvGraphicFramePr/>
            <a:graphic xmlns:a="http://schemas.openxmlformats.org/drawingml/2006/main">
              <a:graphicData uri="http://schemas.openxmlformats.org/drawingml/2006/picture">
                <pic:pic xmlns:pic="http://schemas.openxmlformats.org/drawingml/2006/picture">
                  <pic:nvPicPr>
                    <pic:cNvPr id="799" name="Picture 799"/>
                    <pic:cNvPicPr/>
                  </pic:nvPicPr>
                  <pic:blipFill>
                    <a:blip r:embed="rId7"/>
                    <a:stretch>
                      <a:fillRect/>
                    </a:stretch>
                  </pic:blipFill>
                  <pic:spPr>
                    <a:xfrm>
                      <a:off x="0" y="0"/>
                      <a:ext cx="3516630" cy="1876298"/>
                    </a:xfrm>
                    <a:prstGeom prst="rect">
                      <a:avLst/>
                    </a:prstGeom>
                  </pic:spPr>
                </pic:pic>
              </a:graphicData>
            </a:graphic>
          </wp:inline>
        </w:drawing>
      </w:r>
      <w:r>
        <w:t xml:space="preserve"> </w:t>
      </w:r>
    </w:p>
    <w:p w14:paraId="2C61DDFB" w14:textId="77777777" w:rsidR="00343511" w:rsidRDefault="000B2282">
      <w:pPr>
        <w:spacing w:after="202" w:line="259" w:lineRule="auto"/>
        <w:ind w:right="3458"/>
        <w:jc w:val="right"/>
      </w:pPr>
      <w:r>
        <w:rPr>
          <w:sz w:val="16"/>
        </w:rPr>
        <w:t>Fonte: Próprios autores</w:t>
      </w:r>
      <w:r>
        <w:t xml:space="preserve">  </w:t>
      </w:r>
    </w:p>
    <w:p w14:paraId="418DC38B" w14:textId="77777777" w:rsidR="00343511" w:rsidRDefault="000B2282">
      <w:pPr>
        <w:spacing w:after="219" w:line="259" w:lineRule="auto"/>
        <w:ind w:left="737" w:right="0" w:firstLine="0"/>
      </w:pPr>
      <w:r>
        <w:t xml:space="preserve"> </w:t>
      </w:r>
    </w:p>
    <w:p w14:paraId="769391C5" w14:textId="77777777" w:rsidR="00343511" w:rsidRDefault="000B2282">
      <w:pPr>
        <w:numPr>
          <w:ilvl w:val="0"/>
          <w:numId w:val="3"/>
        </w:numPr>
        <w:spacing w:after="1"/>
        <w:ind w:right="26" w:hanging="360"/>
      </w:pPr>
      <w:r>
        <w:t xml:space="preserve">Página com </w:t>
      </w:r>
      <w:proofErr w:type="spellStart"/>
      <w:r>
        <w:t>VLibras</w:t>
      </w:r>
      <w:proofErr w:type="spellEnd"/>
      <w:r>
        <w:t xml:space="preserve"> </w:t>
      </w:r>
    </w:p>
    <w:p w14:paraId="164C3073" w14:textId="77777777" w:rsidR="00343511" w:rsidRDefault="000B2282">
      <w:pPr>
        <w:ind w:left="747" w:right="26"/>
      </w:pPr>
      <w:r>
        <w:t xml:space="preserve">Função de traduzir palavras para libras </w:t>
      </w:r>
    </w:p>
    <w:p w14:paraId="03EB6540" w14:textId="77777777" w:rsidR="00343511" w:rsidRDefault="000B2282">
      <w:pPr>
        <w:spacing w:after="144" w:line="259" w:lineRule="auto"/>
        <w:ind w:right="3237"/>
        <w:jc w:val="right"/>
      </w:pPr>
      <w:r>
        <w:rPr>
          <w:sz w:val="16"/>
        </w:rPr>
        <w:t>Figura 4:</w:t>
      </w:r>
      <w:r>
        <w:t xml:space="preserve"> </w:t>
      </w:r>
      <w:r>
        <w:rPr>
          <w:sz w:val="16"/>
        </w:rPr>
        <w:t xml:space="preserve">Página com </w:t>
      </w:r>
      <w:proofErr w:type="spellStart"/>
      <w:r>
        <w:rPr>
          <w:sz w:val="16"/>
        </w:rPr>
        <w:t>VLibras</w:t>
      </w:r>
      <w:proofErr w:type="spellEnd"/>
      <w:r>
        <w:t xml:space="preserve"> </w:t>
      </w:r>
    </w:p>
    <w:p w14:paraId="789807F0" w14:textId="77777777" w:rsidR="00343511" w:rsidRDefault="000B2282">
      <w:pPr>
        <w:spacing w:after="135" w:line="259" w:lineRule="auto"/>
        <w:ind w:left="0" w:right="2879" w:firstLine="0"/>
        <w:jc w:val="right"/>
      </w:pPr>
      <w:r>
        <w:rPr>
          <w:noProof/>
        </w:rPr>
        <w:drawing>
          <wp:inline distT="0" distB="0" distL="0" distR="0" wp14:anchorId="58CD37B6" wp14:editId="53DF2C7D">
            <wp:extent cx="3466465" cy="1854454"/>
            <wp:effectExtent l="0" t="0" r="0" b="0"/>
            <wp:docPr id="801" name="Picture 801"/>
            <wp:cNvGraphicFramePr/>
            <a:graphic xmlns:a="http://schemas.openxmlformats.org/drawingml/2006/main">
              <a:graphicData uri="http://schemas.openxmlformats.org/drawingml/2006/picture">
                <pic:pic xmlns:pic="http://schemas.openxmlformats.org/drawingml/2006/picture">
                  <pic:nvPicPr>
                    <pic:cNvPr id="801" name="Picture 801"/>
                    <pic:cNvPicPr/>
                  </pic:nvPicPr>
                  <pic:blipFill>
                    <a:blip r:embed="rId8"/>
                    <a:stretch>
                      <a:fillRect/>
                    </a:stretch>
                  </pic:blipFill>
                  <pic:spPr>
                    <a:xfrm>
                      <a:off x="0" y="0"/>
                      <a:ext cx="3466465" cy="1854454"/>
                    </a:xfrm>
                    <a:prstGeom prst="rect">
                      <a:avLst/>
                    </a:prstGeom>
                  </pic:spPr>
                </pic:pic>
              </a:graphicData>
            </a:graphic>
          </wp:inline>
        </w:drawing>
      </w:r>
      <w:r>
        <w:t xml:space="preserve"> </w:t>
      </w:r>
    </w:p>
    <w:p w14:paraId="7B756B29" w14:textId="77777777" w:rsidR="00343511" w:rsidRDefault="000B2282">
      <w:pPr>
        <w:spacing w:after="202" w:line="259" w:lineRule="auto"/>
        <w:ind w:right="3458"/>
        <w:jc w:val="right"/>
      </w:pPr>
      <w:r>
        <w:rPr>
          <w:sz w:val="16"/>
        </w:rPr>
        <w:t xml:space="preserve">Fonte: </w:t>
      </w:r>
      <w:r>
        <w:rPr>
          <w:sz w:val="16"/>
        </w:rPr>
        <w:t>Próprios autores</w:t>
      </w:r>
      <w:r>
        <w:t xml:space="preserve">  </w:t>
      </w:r>
    </w:p>
    <w:p w14:paraId="629CF02A" w14:textId="77777777" w:rsidR="00343511" w:rsidRDefault="000B2282">
      <w:pPr>
        <w:spacing w:after="219" w:line="259" w:lineRule="auto"/>
        <w:ind w:left="737" w:right="0" w:firstLine="0"/>
      </w:pPr>
      <w:r>
        <w:t xml:space="preserve"> </w:t>
      </w:r>
    </w:p>
    <w:p w14:paraId="39B6673B" w14:textId="77777777" w:rsidR="00343511" w:rsidRDefault="000B2282">
      <w:pPr>
        <w:numPr>
          <w:ilvl w:val="0"/>
          <w:numId w:val="3"/>
        </w:numPr>
        <w:ind w:right="26" w:hanging="360"/>
      </w:pPr>
      <w:r>
        <w:t xml:space="preserve">Página com alto contraste ativado </w:t>
      </w:r>
    </w:p>
    <w:p w14:paraId="25A31275" w14:textId="77777777" w:rsidR="00343511" w:rsidRDefault="000B2282">
      <w:pPr>
        <w:spacing w:after="202" w:line="259" w:lineRule="auto"/>
        <w:ind w:right="3073"/>
        <w:jc w:val="right"/>
      </w:pPr>
      <w:r>
        <w:rPr>
          <w:sz w:val="16"/>
        </w:rPr>
        <w:t>Figura 5:</w:t>
      </w:r>
      <w:r>
        <w:t xml:space="preserve"> </w:t>
      </w:r>
      <w:r>
        <w:rPr>
          <w:sz w:val="16"/>
        </w:rPr>
        <w:t>Página com alto contraste</w:t>
      </w:r>
      <w:r>
        <w:t xml:space="preserve"> </w:t>
      </w:r>
    </w:p>
    <w:p w14:paraId="7C07EC0A" w14:textId="77777777" w:rsidR="00343511" w:rsidRDefault="000B2282">
      <w:pPr>
        <w:spacing w:after="0" w:line="259" w:lineRule="auto"/>
        <w:ind w:left="737" w:right="0" w:firstLine="0"/>
      </w:pPr>
      <w:r>
        <w:t xml:space="preserve"> </w:t>
      </w:r>
    </w:p>
    <w:p w14:paraId="56F73E28" w14:textId="77777777" w:rsidR="00343511" w:rsidRDefault="000B2282">
      <w:pPr>
        <w:spacing w:after="0" w:line="259" w:lineRule="auto"/>
        <w:ind w:left="0" w:right="2970" w:firstLine="0"/>
        <w:jc w:val="right"/>
      </w:pPr>
      <w:r>
        <w:rPr>
          <w:noProof/>
        </w:rPr>
        <w:lastRenderedPageBreak/>
        <w:drawing>
          <wp:inline distT="0" distB="0" distL="0" distR="0" wp14:anchorId="33BA9C6A" wp14:editId="190F62A8">
            <wp:extent cx="3409823" cy="1823085"/>
            <wp:effectExtent l="0" t="0" r="0" b="0"/>
            <wp:docPr id="803" name="Picture 803"/>
            <wp:cNvGraphicFramePr/>
            <a:graphic xmlns:a="http://schemas.openxmlformats.org/drawingml/2006/main">
              <a:graphicData uri="http://schemas.openxmlformats.org/drawingml/2006/picture">
                <pic:pic xmlns:pic="http://schemas.openxmlformats.org/drawingml/2006/picture">
                  <pic:nvPicPr>
                    <pic:cNvPr id="803" name="Picture 803"/>
                    <pic:cNvPicPr/>
                  </pic:nvPicPr>
                  <pic:blipFill>
                    <a:blip r:embed="rId9"/>
                    <a:stretch>
                      <a:fillRect/>
                    </a:stretch>
                  </pic:blipFill>
                  <pic:spPr>
                    <a:xfrm>
                      <a:off x="0" y="0"/>
                      <a:ext cx="3409823" cy="1823085"/>
                    </a:xfrm>
                    <a:prstGeom prst="rect">
                      <a:avLst/>
                    </a:prstGeom>
                  </pic:spPr>
                </pic:pic>
              </a:graphicData>
            </a:graphic>
          </wp:inline>
        </w:drawing>
      </w:r>
      <w:r>
        <w:t xml:space="preserve"> </w:t>
      </w:r>
    </w:p>
    <w:p w14:paraId="66186E8E" w14:textId="77777777" w:rsidR="00343511" w:rsidRDefault="000B2282">
      <w:pPr>
        <w:spacing w:after="202" w:line="259" w:lineRule="auto"/>
        <w:ind w:left="757" w:right="51"/>
        <w:jc w:val="center"/>
      </w:pPr>
      <w:r>
        <w:rPr>
          <w:sz w:val="16"/>
        </w:rPr>
        <w:t>Fonte: Próprios autores</w:t>
      </w:r>
      <w:r>
        <w:t xml:space="preserve">  </w:t>
      </w:r>
    </w:p>
    <w:p w14:paraId="52561840" w14:textId="77777777" w:rsidR="00343511" w:rsidRDefault="000B2282">
      <w:pPr>
        <w:spacing w:after="215" w:line="259" w:lineRule="auto"/>
        <w:ind w:left="737" w:right="0" w:firstLine="0"/>
      </w:pPr>
      <w:r>
        <w:t xml:space="preserve"> </w:t>
      </w:r>
    </w:p>
    <w:p w14:paraId="4BED20D9" w14:textId="77777777" w:rsidR="00343511" w:rsidRDefault="000B2282">
      <w:pPr>
        <w:pStyle w:val="Ttulo3"/>
        <w:ind w:left="12" w:right="25"/>
      </w:pPr>
      <w:r>
        <w:t>4.4 Frameworks e Bibliotecas Utilizadas</w:t>
      </w:r>
      <w:r>
        <w:rPr>
          <w:b w:val="0"/>
        </w:rPr>
        <w:t xml:space="preserve"> </w:t>
      </w:r>
    </w:p>
    <w:p w14:paraId="6311F740" w14:textId="77777777" w:rsidR="00343511" w:rsidRDefault="000B2282">
      <w:pPr>
        <w:numPr>
          <w:ilvl w:val="0"/>
          <w:numId w:val="4"/>
        </w:numPr>
        <w:spacing w:after="213" w:line="259" w:lineRule="auto"/>
        <w:ind w:right="26" w:hanging="360"/>
      </w:pPr>
      <w:proofErr w:type="spellStart"/>
      <w:r w:rsidRPr="00903E4A">
        <w:rPr>
          <w:iCs/>
        </w:rPr>
        <w:t>Flask</w:t>
      </w:r>
      <w:proofErr w:type="spellEnd"/>
      <w:r>
        <w:t xml:space="preserve"> (</w:t>
      </w:r>
      <w:r>
        <w:rPr>
          <w:i/>
        </w:rPr>
        <w:t xml:space="preserve">framework </w:t>
      </w:r>
      <w:proofErr w:type="spellStart"/>
      <w:r>
        <w:rPr>
          <w:i/>
        </w:rPr>
        <w:t>back-end</w:t>
      </w:r>
      <w:proofErr w:type="spellEnd"/>
      <w:r>
        <w:t xml:space="preserve"> em </w:t>
      </w:r>
      <w:r>
        <w:rPr>
          <w:i/>
        </w:rPr>
        <w:t>Python</w:t>
      </w:r>
      <w:r>
        <w:t xml:space="preserve">); </w:t>
      </w:r>
    </w:p>
    <w:p w14:paraId="43474AF6" w14:textId="77777777" w:rsidR="00343511" w:rsidRDefault="000B2282">
      <w:pPr>
        <w:numPr>
          <w:ilvl w:val="0"/>
          <w:numId w:val="4"/>
        </w:numPr>
        <w:ind w:right="26" w:hanging="360"/>
      </w:pPr>
      <w:r w:rsidRPr="00903E4A">
        <w:rPr>
          <w:iCs/>
        </w:rPr>
        <w:t>Jinja2</w:t>
      </w:r>
      <w:r>
        <w:t xml:space="preserve"> </w:t>
      </w:r>
      <w:r>
        <w:t>(</w:t>
      </w:r>
      <w:proofErr w:type="spellStart"/>
      <w:r>
        <w:t>templates</w:t>
      </w:r>
      <w:proofErr w:type="spellEnd"/>
      <w:r>
        <w:t xml:space="preserve"> dinâmicos); </w:t>
      </w:r>
    </w:p>
    <w:p w14:paraId="21138ABF" w14:textId="77777777" w:rsidR="00343511" w:rsidRDefault="000B2282">
      <w:pPr>
        <w:numPr>
          <w:ilvl w:val="0"/>
          <w:numId w:val="4"/>
        </w:numPr>
        <w:ind w:right="26" w:hanging="360"/>
      </w:pPr>
      <w:proofErr w:type="spellStart"/>
      <w:r w:rsidRPr="00903E4A">
        <w:rPr>
          <w:iCs/>
        </w:rPr>
        <w:t>SQLAlchemy</w:t>
      </w:r>
      <w:proofErr w:type="spellEnd"/>
      <w:r>
        <w:t xml:space="preserve"> (ORM para banco de dados); </w:t>
      </w:r>
    </w:p>
    <w:p w14:paraId="05BE90E4" w14:textId="77777777" w:rsidR="00343511" w:rsidRDefault="000B2282">
      <w:pPr>
        <w:numPr>
          <w:ilvl w:val="0"/>
          <w:numId w:val="4"/>
        </w:numPr>
        <w:ind w:right="26" w:hanging="360"/>
      </w:pPr>
      <w:proofErr w:type="spellStart"/>
      <w:r w:rsidRPr="00903E4A">
        <w:rPr>
          <w:iCs/>
        </w:rPr>
        <w:t>Bootstrap</w:t>
      </w:r>
      <w:proofErr w:type="spellEnd"/>
      <w:r>
        <w:t xml:space="preserve"> 5 (</w:t>
      </w:r>
      <w:r>
        <w:rPr>
          <w:i/>
        </w:rPr>
        <w:t>design</w:t>
      </w:r>
      <w:r>
        <w:t xml:space="preserve"> responsivo e acessível); </w:t>
      </w:r>
    </w:p>
    <w:p w14:paraId="7AC92396" w14:textId="77777777" w:rsidR="00343511" w:rsidRDefault="000B2282">
      <w:pPr>
        <w:numPr>
          <w:ilvl w:val="0"/>
          <w:numId w:val="4"/>
        </w:numPr>
        <w:ind w:right="26" w:hanging="360"/>
      </w:pPr>
      <w:proofErr w:type="spellStart"/>
      <w:r w:rsidRPr="00903E4A">
        <w:rPr>
          <w:iCs/>
        </w:rPr>
        <w:t>Bootstrap</w:t>
      </w:r>
      <w:proofErr w:type="spellEnd"/>
      <w:r>
        <w:rPr>
          <w:i/>
        </w:rPr>
        <w:t xml:space="preserve"> </w:t>
      </w:r>
      <w:proofErr w:type="spellStart"/>
      <w:r>
        <w:rPr>
          <w:i/>
        </w:rPr>
        <w:t>Icons</w:t>
      </w:r>
      <w:proofErr w:type="spellEnd"/>
      <w:r>
        <w:t xml:space="preserve"> (ícones de interface); </w:t>
      </w:r>
    </w:p>
    <w:p w14:paraId="11672A81" w14:textId="77777777" w:rsidR="00343511" w:rsidRDefault="000B2282">
      <w:pPr>
        <w:numPr>
          <w:ilvl w:val="0"/>
          <w:numId w:val="4"/>
        </w:numPr>
        <w:ind w:right="26" w:hanging="360"/>
      </w:pPr>
      <w:r>
        <w:rPr>
          <w:i/>
        </w:rPr>
        <w:t>Web Speech API</w:t>
      </w:r>
      <w:r>
        <w:t xml:space="preserve"> </w:t>
      </w:r>
      <w:r>
        <w:t>(narrador de texto em voz alta, implementado em</w:t>
      </w:r>
      <w:r w:rsidRPr="00903E4A">
        <w:rPr>
          <w:iCs/>
        </w:rPr>
        <w:t xml:space="preserve"> </w:t>
      </w:r>
      <w:proofErr w:type="spellStart"/>
      <w:r w:rsidRPr="00903E4A">
        <w:rPr>
          <w:iCs/>
        </w:rPr>
        <w:t>JavaScript</w:t>
      </w:r>
      <w:proofErr w:type="spellEnd"/>
      <w:r>
        <w:t xml:space="preserve">); </w:t>
      </w:r>
    </w:p>
    <w:p w14:paraId="3DD657D4" w14:textId="77777777" w:rsidR="00343511" w:rsidRDefault="000B2282">
      <w:pPr>
        <w:numPr>
          <w:ilvl w:val="0"/>
          <w:numId w:val="4"/>
        </w:numPr>
        <w:ind w:right="26" w:hanging="360"/>
      </w:pPr>
      <w:proofErr w:type="spellStart"/>
      <w:r>
        <w:t>VLibras</w:t>
      </w:r>
      <w:proofErr w:type="spellEnd"/>
      <w:r>
        <w:t xml:space="preserve"> (tradução automática em Libras); </w:t>
      </w:r>
    </w:p>
    <w:p w14:paraId="62F425FF" w14:textId="77777777" w:rsidR="00343511" w:rsidRDefault="000B2282">
      <w:pPr>
        <w:numPr>
          <w:ilvl w:val="0"/>
          <w:numId w:val="4"/>
        </w:numPr>
        <w:ind w:right="26" w:hanging="360"/>
      </w:pPr>
      <w:proofErr w:type="spellStart"/>
      <w:r>
        <w:rPr>
          <w:i/>
        </w:rPr>
        <w:t>JavaScript</w:t>
      </w:r>
      <w:proofErr w:type="spellEnd"/>
      <w:r>
        <w:t xml:space="preserve"> nativo para interações (ajuste de fonte, alto contraste, </w:t>
      </w:r>
      <w:proofErr w:type="spellStart"/>
      <w:r w:rsidRPr="00903E4A">
        <w:rPr>
          <w:i/>
          <w:iCs/>
        </w:rPr>
        <w:t>quizzes</w:t>
      </w:r>
      <w:proofErr w:type="spellEnd"/>
      <w:r>
        <w:t xml:space="preserve"> interativos). </w:t>
      </w:r>
    </w:p>
    <w:p w14:paraId="572808FE" w14:textId="77777777" w:rsidR="000574BA" w:rsidRPr="00903E4A" w:rsidRDefault="000B2282" w:rsidP="000574BA">
      <w:pPr>
        <w:pStyle w:val="Ttulo2"/>
        <w:ind w:left="12" w:right="25"/>
      </w:pPr>
      <w:r>
        <w:t xml:space="preserve"> </w:t>
      </w:r>
      <w:r w:rsidR="000574BA">
        <w:t xml:space="preserve"> </w:t>
      </w:r>
      <w:r w:rsidR="000574BA" w:rsidRPr="00903E4A">
        <w:t>5. Análise do Protótipo</w:t>
      </w:r>
    </w:p>
    <w:p w14:paraId="35EDD915" w14:textId="77777777" w:rsidR="000574BA" w:rsidRDefault="000574BA" w:rsidP="000574BA">
      <w:pPr>
        <w:pStyle w:val="Ttulo2"/>
        <w:ind w:left="12" w:right="25"/>
      </w:pPr>
      <w:r w:rsidRPr="00903E4A">
        <w:t>5.1 Análise SWOT</w:t>
      </w:r>
    </w:p>
    <w:p w14:paraId="00ADC82F" w14:textId="77777777" w:rsidR="000574BA" w:rsidRPr="00903E4A" w:rsidRDefault="000574BA" w:rsidP="000574BA">
      <w:pPr>
        <w:pStyle w:val="Ttulo2"/>
        <w:ind w:left="12" w:right="25"/>
      </w:pPr>
      <w:r>
        <w:rPr>
          <w:b w:val="0"/>
        </w:rPr>
        <w:t xml:space="preserve">             </w:t>
      </w:r>
      <w:r w:rsidRPr="00903E4A">
        <w:rPr>
          <w:b w:val="0"/>
        </w:rPr>
        <w:t>Para uma avaliação estruturada do protótipo desenvolvido, foi elaborada a seguinte análise SWOT:</w:t>
      </w:r>
    </w:p>
    <w:p w14:paraId="1B0B9085" w14:textId="25E5667A" w:rsidR="000574BA" w:rsidRDefault="000574BA">
      <w:pPr>
        <w:spacing w:after="211" w:line="259" w:lineRule="auto"/>
        <w:ind w:left="17" w:right="0" w:firstLine="0"/>
      </w:pPr>
    </w:p>
    <w:tbl>
      <w:tblPr>
        <w:tblStyle w:val="Tabelacomgrade"/>
        <w:tblW w:w="0" w:type="auto"/>
        <w:tblInd w:w="17" w:type="dxa"/>
        <w:tblLook w:val="04A0" w:firstRow="1" w:lastRow="0" w:firstColumn="1" w:lastColumn="0" w:noHBand="0" w:noVBand="1"/>
      </w:tblPr>
      <w:tblGrid>
        <w:gridCol w:w="4354"/>
        <w:gridCol w:w="4354"/>
      </w:tblGrid>
      <w:tr w:rsidR="000574BA" w14:paraId="07A8AFF4" w14:textId="77777777" w:rsidTr="000574BA">
        <w:trPr>
          <w:trHeight w:val="1228"/>
        </w:trPr>
        <w:tc>
          <w:tcPr>
            <w:tcW w:w="4354" w:type="dxa"/>
          </w:tcPr>
          <w:p w14:paraId="1D165B84" w14:textId="6FA024A9" w:rsidR="000574BA" w:rsidRDefault="000574BA" w:rsidP="000574BA">
            <w:pPr>
              <w:spacing w:after="211" w:line="259" w:lineRule="auto"/>
              <w:ind w:left="0" w:right="0" w:firstLine="0"/>
              <w:jc w:val="center"/>
            </w:pPr>
            <w:r w:rsidRPr="000574BA">
              <w:rPr>
                <w:b/>
                <w:bCs/>
              </w:rPr>
              <w:t>FORÇAS</w:t>
            </w:r>
          </w:p>
        </w:tc>
        <w:tc>
          <w:tcPr>
            <w:tcW w:w="4354" w:type="dxa"/>
          </w:tcPr>
          <w:p w14:paraId="51809A2D" w14:textId="51257169" w:rsidR="000574BA" w:rsidRDefault="000574BA" w:rsidP="000574BA">
            <w:pPr>
              <w:spacing w:after="211" w:line="259" w:lineRule="auto"/>
              <w:ind w:left="0" w:right="0" w:firstLine="0"/>
              <w:jc w:val="center"/>
              <w:rPr>
                <w:rFonts w:ascii="Segoe UI" w:hAnsi="Segoe UI" w:cs="Segoe UI"/>
                <w:color w:val="F9FAFB"/>
                <w:sz w:val="23"/>
                <w:szCs w:val="23"/>
              </w:rPr>
            </w:pPr>
            <w:r w:rsidRPr="000574BA">
              <w:t>FRAQUEZAS</w:t>
            </w:r>
          </w:p>
          <w:p w14:paraId="7DC19CC8" w14:textId="77777777" w:rsidR="000574BA" w:rsidRDefault="000574BA">
            <w:pPr>
              <w:spacing w:after="211" w:line="259" w:lineRule="auto"/>
              <w:ind w:left="0" w:right="0" w:firstLine="0"/>
            </w:pPr>
          </w:p>
        </w:tc>
      </w:tr>
      <w:tr w:rsidR="000574BA" w14:paraId="44FD1BF2" w14:textId="77777777" w:rsidTr="000574BA">
        <w:trPr>
          <w:trHeight w:val="1517"/>
        </w:trPr>
        <w:tc>
          <w:tcPr>
            <w:tcW w:w="4354" w:type="dxa"/>
          </w:tcPr>
          <w:p w14:paraId="6D72CA87" w14:textId="0BD31E84" w:rsidR="000574BA" w:rsidRDefault="000574BA">
            <w:pPr>
              <w:spacing w:after="211" w:line="259" w:lineRule="auto"/>
              <w:ind w:left="0" w:right="0" w:firstLine="0"/>
            </w:pPr>
            <w:r w:rsidRPr="000574BA">
              <w:t>• Multiplataforma (web responsiva)</w:t>
            </w:r>
          </w:p>
        </w:tc>
        <w:tc>
          <w:tcPr>
            <w:tcW w:w="4354" w:type="dxa"/>
          </w:tcPr>
          <w:p w14:paraId="0E311EA3" w14:textId="77777777" w:rsidR="000574BA" w:rsidRPr="000574BA" w:rsidRDefault="000574BA" w:rsidP="000574BA">
            <w:pPr>
              <w:spacing w:after="0" w:line="375" w:lineRule="atLeast"/>
              <w:ind w:left="0" w:right="0" w:firstLine="0"/>
            </w:pPr>
            <w:r w:rsidRPr="000574BA">
              <w:br/>
              <w:t>• Ausência de testes com usuários reais</w:t>
            </w:r>
          </w:p>
          <w:p w14:paraId="67D0814C" w14:textId="77777777" w:rsidR="000574BA" w:rsidRDefault="000574BA">
            <w:pPr>
              <w:spacing w:after="211" w:line="259" w:lineRule="auto"/>
              <w:ind w:left="0" w:right="0" w:firstLine="0"/>
            </w:pPr>
          </w:p>
        </w:tc>
      </w:tr>
      <w:tr w:rsidR="000574BA" w14:paraId="5E87DBE6" w14:textId="77777777" w:rsidTr="000574BA">
        <w:trPr>
          <w:trHeight w:val="986"/>
        </w:trPr>
        <w:tc>
          <w:tcPr>
            <w:tcW w:w="4354" w:type="dxa"/>
          </w:tcPr>
          <w:p w14:paraId="3D25FCDD" w14:textId="19A1A259" w:rsidR="000574BA" w:rsidRDefault="000574BA">
            <w:pPr>
              <w:spacing w:after="211" w:line="259" w:lineRule="auto"/>
              <w:ind w:left="0" w:right="0" w:firstLine="0"/>
            </w:pPr>
            <w:r w:rsidRPr="000574BA">
              <w:lastRenderedPageBreak/>
              <w:t>• Recursos multimodais integrados</w:t>
            </w:r>
          </w:p>
        </w:tc>
        <w:tc>
          <w:tcPr>
            <w:tcW w:w="4354" w:type="dxa"/>
          </w:tcPr>
          <w:p w14:paraId="75627DFA" w14:textId="7A8C45D0" w:rsidR="000574BA" w:rsidRDefault="000574BA">
            <w:pPr>
              <w:spacing w:after="211" w:line="259" w:lineRule="auto"/>
              <w:ind w:left="0" w:right="0" w:firstLine="0"/>
            </w:pPr>
            <w:r w:rsidRPr="000574BA">
              <w:t xml:space="preserve">• Dependência de conexão internet para </w:t>
            </w:r>
            <w:proofErr w:type="spellStart"/>
            <w:r w:rsidRPr="000574BA">
              <w:t>VLibras</w:t>
            </w:r>
            <w:proofErr w:type="spellEnd"/>
          </w:p>
        </w:tc>
      </w:tr>
      <w:tr w:rsidR="000574BA" w14:paraId="0D661092" w14:textId="77777777" w:rsidTr="000574BA">
        <w:trPr>
          <w:trHeight w:val="607"/>
        </w:trPr>
        <w:tc>
          <w:tcPr>
            <w:tcW w:w="4354" w:type="dxa"/>
          </w:tcPr>
          <w:p w14:paraId="1D0BFEF8" w14:textId="311E5ABF" w:rsidR="000574BA" w:rsidRDefault="000574BA">
            <w:pPr>
              <w:spacing w:after="211" w:line="259" w:lineRule="auto"/>
              <w:ind w:left="0" w:right="0" w:firstLine="0"/>
            </w:pPr>
            <w:r w:rsidRPr="000574BA">
              <w:t>• Baseado em diretrizes internacionais</w:t>
            </w:r>
          </w:p>
        </w:tc>
        <w:tc>
          <w:tcPr>
            <w:tcW w:w="4354" w:type="dxa"/>
          </w:tcPr>
          <w:p w14:paraId="70411F98" w14:textId="0BA94D3A" w:rsidR="000574BA" w:rsidRDefault="000574BA">
            <w:pPr>
              <w:spacing w:after="211" w:line="259" w:lineRule="auto"/>
              <w:ind w:left="0" w:right="0" w:firstLine="0"/>
            </w:pPr>
            <w:r w:rsidRPr="000574BA">
              <w:t>• Conteúdo limitado às disciplinas básicas</w:t>
            </w:r>
          </w:p>
        </w:tc>
      </w:tr>
      <w:tr w:rsidR="000574BA" w14:paraId="750BEA39" w14:textId="77777777" w:rsidTr="000574BA">
        <w:trPr>
          <w:trHeight w:val="607"/>
        </w:trPr>
        <w:tc>
          <w:tcPr>
            <w:tcW w:w="4354" w:type="dxa"/>
          </w:tcPr>
          <w:p w14:paraId="1F965861" w14:textId="3045D829" w:rsidR="000574BA" w:rsidRDefault="000574BA">
            <w:pPr>
              <w:spacing w:after="211" w:line="259" w:lineRule="auto"/>
              <w:ind w:left="0" w:right="0" w:firstLine="0"/>
            </w:pPr>
            <w:r w:rsidRPr="000574BA">
              <w:t>• Código semântico e acessível</w:t>
            </w:r>
          </w:p>
        </w:tc>
        <w:tc>
          <w:tcPr>
            <w:tcW w:w="4354" w:type="dxa"/>
          </w:tcPr>
          <w:p w14:paraId="65C94293" w14:textId="35E64DB4" w:rsidR="000574BA" w:rsidRDefault="000574BA">
            <w:pPr>
              <w:spacing w:after="211" w:line="259" w:lineRule="auto"/>
              <w:ind w:left="0" w:right="0" w:firstLine="0"/>
            </w:pPr>
            <w:r w:rsidRPr="000574BA">
              <w:t>• Não otimizado para navegadores antigos</w:t>
            </w:r>
          </w:p>
        </w:tc>
      </w:tr>
      <w:tr w:rsidR="000574BA" w14:paraId="126F5C1C" w14:textId="77777777" w:rsidTr="000574BA">
        <w:trPr>
          <w:trHeight w:val="621"/>
        </w:trPr>
        <w:tc>
          <w:tcPr>
            <w:tcW w:w="4354" w:type="dxa"/>
          </w:tcPr>
          <w:p w14:paraId="65259154" w14:textId="272D4D4E" w:rsidR="000574BA" w:rsidRDefault="000574BA" w:rsidP="000574BA">
            <w:pPr>
              <w:spacing w:after="211" w:line="259" w:lineRule="auto"/>
              <w:ind w:left="0" w:right="0" w:firstLine="0"/>
              <w:jc w:val="center"/>
            </w:pPr>
            <w:r w:rsidRPr="000574BA">
              <w:rPr>
                <w:b/>
                <w:bCs/>
              </w:rPr>
              <w:t>OPORTUNIDADES</w:t>
            </w:r>
          </w:p>
        </w:tc>
        <w:tc>
          <w:tcPr>
            <w:tcW w:w="4354" w:type="dxa"/>
          </w:tcPr>
          <w:p w14:paraId="615A1AF8" w14:textId="0F0CB9CE" w:rsidR="000574BA" w:rsidRPr="000574BA" w:rsidRDefault="000574BA" w:rsidP="000574BA">
            <w:pPr>
              <w:spacing w:after="0" w:line="375" w:lineRule="atLeast"/>
              <w:ind w:left="0" w:right="0" w:firstLine="0"/>
              <w:jc w:val="center"/>
            </w:pPr>
            <w:r w:rsidRPr="000574BA">
              <w:rPr>
                <w:b/>
                <w:bCs/>
              </w:rPr>
              <w:t>AMEÇAS</w:t>
            </w:r>
          </w:p>
          <w:p w14:paraId="6D4530D5" w14:textId="77777777" w:rsidR="000574BA" w:rsidRDefault="000574BA">
            <w:pPr>
              <w:spacing w:after="211" w:line="259" w:lineRule="auto"/>
              <w:ind w:left="0" w:right="0" w:firstLine="0"/>
            </w:pPr>
          </w:p>
        </w:tc>
      </w:tr>
      <w:tr w:rsidR="000574BA" w14:paraId="1D5872B7" w14:textId="77777777" w:rsidTr="000574BA">
        <w:trPr>
          <w:trHeight w:val="174"/>
        </w:trPr>
        <w:tc>
          <w:tcPr>
            <w:tcW w:w="4354" w:type="dxa"/>
          </w:tcPr>
          <w:p w14:paraId="552D540B" w14:textId="0B321E59" w:rsidR="000574BA" w:rsidRDefault="000574BA">
            <w:pPr>
              <w:spacing w:after="211" w:line="259" w:lineRule="auto"/>
              <w:ind w:left="0" w:right="0" w:firstLine="0"/>
            </w:pPr>
            <w:r w:rsidRPr="000574BA">
              <w:t>• Parceria com redes municipais de ensino</w:t>
            </w:r>
          </w:p>
        </w:tc>
        <w:tc>
          <w:tcPr>
            <w:tcW w:w="4354" w:type="dxa"/>
          </w:tcPr>
          <w:p w14:paraId="64F4EEAC" w14:textId="77777777" w:rsidR="000574BA" w:rsidRPr="000574BA" w:rsidRDefault="000574BA" w:rsidP="000574BA">
            <w:pPr>
              <w:spacing w:after="0" w:line="375" w:lineRule="atLeast"/>
              <w:ind w:left="0" w:right="0" w:firstLine="0"/>
            </w:pPr>
            <w:r w:rsidRPr="000574BA">
              <w:br/>
              <w:t>• Concorrência com apps comerciais não acessíveis</w:t>
            </w:r>
          </w:p>
          <w:p w14:paraId="46FE1AD7" w14:textId="77777777" w:rsidR="000574BA" w:rsidRDefault="000574BA">
            <w:pPr>
              <w:spacing w:after="211" w:line="259" w:lineRule="auto"/>
              <w:ind w:left="0" w:right="0" w:firstLine="0"/>
            </w:pPr>
          </w:p>
        </w:tc>
      </w:tr>
      <w:tr w:rsidR="000574BA" w14:paraId="31E2D0B1" w14:textId="77777777" w:rsidTr="000574BA">
        <w:trPr>
          <w:trHeight w:val="174"/>
        </w:trPr>
        <w:tc>
          <w:tcPr>
            <w:tcW w:w="4354" w:type="dxa"/>
          </w:tcPr>
          <w:p w14:paraId="61633393" w14:textId="77777777" w:rsidR="000574BA" w:rsidRPr="000574BA" w:rsidRDefault="000574BA" w:rsidP="000574BA">
            <w:pPr>
              <w:spacing w:after="211" w:line="259" w:lineRule="auto"/>
              <w:ind w:left="0" w:right="0" w:firstLine="0"/>
            </w:pPr>
            <w:r w:rsidRPr="000574BA">
              <w:br/>
              <w:t>• Concorrência com apps comerciais não acessíveis</w:t>
            </w:r>
          </w:p>
          <w:p w14:paraId="65358A54" w14:textId="77777777" w:rsidR="000574BA" w:rsidRDefault="000574BA" w:rsidP="000574BA">
            <w:pPr>
              <w:spacing w:after="211" w:line="259" w:lineRule="auto"/>
              <w:ind w:left="0" w:right="0" w:firstLine="0"/>
            </w:pPr>
          </w:p>
        </w:tc>
        <w:tc>
          <w:tcPr>
            <w:tcW w:w="4354" w:type="dxa"/>
          </w:tcPr>
          <w:p w14:paraId="5208AD07" w14:textId="6DE63C28" w:rsidR="000574BA" w:rsidRDefault="000574BA" w:rsidP="000574BA">
            <w:pPr>
              <w:spacing w:after="211" w:line="259" w:lineRule="auto"/>
              <w:ind w:left="0" w:right="0" w:firstLine="0"/>
            </w:pPr>
            <w:r w:rsidRPr="000574BA">
              <w:t>• Atualizações frequentes das diretrizes WCAG</w:t>
            </w:r>
          </w:p>
        </w:tc>
      </w:tr>
      <w:tr w:rsidR="000574BA" w14:paraId="44C1E75A" w14:textId="77777777" w:rsidTr="000574BA">
        <w:trPr>
          <w:trHeight w:val="174"/>
        </w:trPr>
        <w:tc>
          <w:tcPr>
            <w:tcW w:w="4354" w:type="dxa"/>
          </w:tcPr>
          <w:p w14:paraId="656CE666" w14:textId="6C97A012" w:rsidR="000574BA" w:rsidRDefault="000574BA">
            <w:pPr>
              <w:spacing w:after="211" w:line="259" w:lineRule="auto"/>
              <w:ind w:left="0" w:right="0" w:firstLine="0"/>
            </w:pPr>
            <w:r w:rsidRPr="000574BA">
              <w:t>• Integração com APIs de IA para personalização</w:t>
            </w:r>
          </w:p>
        </w:tc>
        <w:tc>
          <w:tcPr>
            <w:tcW w:w="4354" w:type="dxa"/>
          </w:tcPr>
          <w:p w14:paraId="1DCFB791" w14:textId="31F8F7EA" w:rsidR="000574BA" w:rsidRDefault="000574BA">
            <w:pPr>
              <w:spacing w:after="211" w:line="259" w:lineRule="auto"/>
              <w:ind w:left="0" w:right="0" w:firstLine="0"/>
            </w:pPr>
            <w:r w:rsidRPr="000574BA">
              <w:t>• Resistência de escolas à adoção de novas tecnologias</w:t>
            </w:r>
          </w:p>
        </w:tc>
      </w:tr>
      <w:tr w:rsidR="000574BA" w14:paraId="5C1ABC7E" w14:textId="77777777" w:rsidTr="000574BA">
        <w:trPr>
          <w:trHeight w:val="607"/>
        </w:trPr>
        <w:tc>
          <w:tcPr>
            <w:tcW w:w="4354" w:type="dxa"/>
          </w:tcPr>
          <w:p w14:paraId="5DD551F1" w14:textId="67A24367" w:rsidR="000574BA" w:rsidRDefault="000574BA">
            <w:pPr>
              <w:spacing w:after="211" w:line="259" w:lineRule="auto"/>
              <w:ind w:left="0" w:right="0" w:firstLine="0"/>
            </w:pPr>
            <w:r w:rsidRPr="000574BA">
              <w:t>• Versão offline para locais sem internet</w:t>
            </w:r>
          </w:p>
        </w:tc>
        <w:tc>
          <w:tcPr>
            <w:tcW w:w="4354" w:type="dxa"/>
          </w:tcPr>
          <w:p w14:paraId="5BB57A1E" w14:textId="1FF7444F" w:rsidR="000574BA" w:rsidRDefault="000574BA">
            <w:pPr>
              <w:spacing w:after="211" w:line="259" w:lineRule="auto"/>
              <w:ind w:left="0" w:right="0" w:firstLine="0"/>
            </w:pPr>
            <w:r w:rsidRPr="000574BA">
              <w:t>• Limitações de orçamento para manutenção</w:t>
            </w:r>
          </w:p>
        </w:tc>
      </w:tr>
    </w:tbl>
    <w:p w14:paraId="4B629A80" w14:textId="7D7C0CFF" w:rsidR="00343511" w:rsidRDefault="00343511">
      <w:pPr>
        <w:spacing w:after="211" w:line="259" w:lineRule="auto"/>
        <w:ind w:left="17" w:right="0" w:firstLine="0"/>
      </w:pPr>
    </w:p>
    <w:p w14:paraId="487D0C9D" w14:textId="77777777" w:rsidR="000574BA" w:rsidRDefault="000574BA" w:rsidP="000574BA">
      <w:pPr>
        <w:pStyle w:val="Ttulo2"/>
        <w:ind w:left="12" w:right="25"/>
      </w:pPr>
      <w:r w:rsidRPr="000574BA">
        <w:t>5.2 Comparação com Soluções Existentes</w:t>
      </w:r>
    </w:p>
    <w:p w14:paraId="3E7996C0" w14:textId="0059BE3A" w:rsidR="000574BA" w:rsidRDefault="000574BA" w:rsidP="000574BA">
      <w:pPr>
        <w:spacing w:after="1" w:line="355" w:lineRule="auto"/>
        <w:ind w:left="2" w:right="26" w:firstLine="708"/>
      </w:pPr>
      <w:r w:rsidRPr="000574BA">
        <w:t xml:space="preserve">Quando comparado a plataformas educacionais amplamente utilizadas, como Khan </w:t>
      </w:r>
      <w:proofErr w:type="spellStart"/>
      <w:r w:rsidRPr="000574BA">
        <w:t>Academy</w:t>
      </w:r>
      <w:proofErr w:type="spellEnd"/>
      <w:r w:rsidRPr="000574BA">
        <w:t xml:space="preserve"> Kids ou o aplicativo nacional </w:t>
      </w:r>
      <w:proofErr w:type="spellStart"/>
      <w:r w:rsidRPr="000574BA">
        <w:t>EduEdu</w:t>
      </w:r>
      <w:proofErr w:type="spellEnd"/>
      <w:r w:rsidRPr="000574BA">
        <w:t xml:space="preserve">, o </w:t>
      </w:r>
      <w:proofErr w:type="spellStart"/>
      <w:r w:rsidRPr="000574BA">
        <w:t>EducaFeliz</w:t>
      </w:r>
      <w:proofErr w:type="spellEnd"/>
      <w:r w:rsidRPr="000574BA">
        <w:t xml:space="preserve"> apresenta diferenciais significativos na abordagem inclusiva. Enquanto essas plataformas possuem recursos de acessibilidade como opções isoladas, o protótipo aqui desenvolvido integra a acessibilidade como premissa central do design. No entanto, reconhece-se que soluções comerciais possuem maior variedade de conteúdo e recursos de personalização via IA – aspecto este que representa uma oportunidade de evolução futura para este projeto.</w:t>
      </w:r>
    </w:p>
    <w:p w14:paraId="20CE0BCD" w14:textId="43FF6F0C" w:rsidR="00343511" w:rsidRDefault="00343511">
      <w:pPr>
        <w:spacing w:after="211" w:line="259" w:lineRule="auto"/>
        <w:ind w:left="17" w:right="0" w:firstLine="0"/>
      </w:pPr>
    </w:p>
    <w:p w14:paraId="1BA76F26" w14:textId="7F125C09" w:rsidR="00343511" w:rsidRDefault="00903E4A">
      <w:pPr>
        <w:pStyle w:val="Ttulo2"/>
        <w:ind w:left="12" w:right="25"/>
      </w:pPr>
      <w:r>
        <w:t>6</w:t>
      </w:r>
      <w:r w:rsidR="000B2282">
        <w:t xml:space="preserve">. </w:t>
      </w:r>
      <w:r w:rsidR="000B2282">
        <w:t xml:space="preserve">Resultados Esperados </w:t>
      </w:r>
    </w:p>
    <w:p w14:paraId="015FB6B6" w14:textId="77777777" w:rsidR="00343511" w:rsidRDefault="000B2282" w:rsidP="00903E4A">
      <w:pPr>
        <w:spacing w:after="212" w:line="257" w:lineRule="auto"/>
        <w:ind w:left="12" w:right="28"/>
      </w:pPr>
      <w:r>
        <w:t xml:space="preserve"> </w:t>
      </w:r>
      <w:r>
        <w:t xml:space="preserve">           </w:t>
      </w:r>
      <w:r>
        <w:t xml:space="preserve">Apesar da ausência de testes empíricos, foi possível identificar, a partir da literatura revisada, impactos potenciais da aplicação do protótipo desenvolvido. Considerando estudos anteriores (PACHECO, 2024; SATERS et al., 2023; SILVA et al., 2021), espera-se que: </w:t>
      </w:r>
    </w:p>
    <w:p w14:paraId="4FF1168B" w14:textId="77777777" w:rsidR="00343511" w:rsidRDefault="000B2282" w:rsidP="00903E4A">
      <w:pPr>
        <w:numPr>
          <w:ilvl w:val="0"/>
          <w:numId w:val="5"/>
        </w:numPr>
        <w:ind w:right="26" w:hanging="360"/>
      </w:pPr>
      <w:r>
        <w:lastRenderedPageBreak/>
        <w:t xml:space="preserve">A narração de textos e o </w:t>
      </w:r>
      <w:r>
        <w:t xml:space="preserve">contraste de cores favoreçam a autonomia de crianças com deficiência visual; </w:t>
      </w:r>
    </w:p>
    <w:p w14:paraId="6EFAB5B3" w14:textId="77777777" w:rsidR="00343511" w:rsidRDefault="000B2282">
      <w:pPr>
        <w:numPr>
          <w:ilvl w:val="0"/>
          <w:numId w:val="5"/>
        </w:numPr>
        <w:ind w:right="26" w:hanging="360"/>
      </w:pPr>
      <w:r>
        <w:t xml:space="preserve">A tradução para Libras e o uso de legendas aumentem a compreensão e o engajamento de estudantes com deficiência auditiva; </w:t>
      </w:r>
    </w:p>
    <w:p w14:paraId="23198C37" w14:textId="77777777" w:rsidR="00343511" w:rsidRDefault="000B2282">
      <w:pPr>
        <w:numPr>
          <w:ilvl w:val="0"/>
          <w:numId w:val="5"/>
        </w:numPr>
        <w:ind w:right="26" w:hanging="360"/>
      </w:pPr>
      <w:r>
        <w:t xml:space="preserve">Botões grandes e comandos simplificados tornem a navegação mais inclusiva para crianças com deficiência motora; </w:t>
      </w:r>
    </w:p>
    <w:p w14:paraId="2624DAF2" w14:textId="77777777" w:rsidR="00343511" w:rsidRDefault="000B2282">
      <w:pPr>
        <w:numPr>
          <w:ilvl w:val="0"/>
          <w:numId w:val="5"/>
        </w:numPr>
        <w:ind w:right="26" w:hanging="360"/>
      </w:pPr>
      <w:r>
        <w:t xml:space="preserve">Jogos adaptados e interface intuitiva contribuam para a motivação e a aprendizagem de crianças com TEA ou dislexia. </w:t>
      </w:r>
    </w:p>
    <w:p w14:paraId="7A800B74" w14:textId="765B97C5" w:rsidR="00343511" w:rsidRDefault="000B2282" w:rsidP="000B2282">
      <w:pPr>
        <w:spacing w:after="212" w:line="257" w:lineRule="auto"/>
        <w:ind w:left="12" w:right="28"/>
        <w:jc w:val="both"/>
      </w:pPr>
      <w:r>
        <w:t xml:space="preserve">            Dessa forma, o protótipo apresenta potencial para ampliar a acessibilidade digital no contexto escolar, ainda que sua validação dependa da realização de testes práticos em fases posteriores. </w:t>
      </w:r>
    </w:p>
    <w:p w14:paraId="7AFC428F" w14:textId="77777777" w:rsidR="000B2282" w:rsidRDefault="000B2282" w:rsidP="000B2282">
      <w:pPr>
        <w:spacing w:after="212" w:line="257" w:lineRule="auto"/>
        <w:ind w:left="12" w:right="28"/>
        <w:jc w:val="both"/>
      </w:pPr>
    </w:p>
    <w:p w14:paraId="65038B5E" w14:textId="3AED5029" w:rsidR="00343511" w:rsidRDefault="00903E4A" w:rsidP="000B2282">
      <w:pPr>
        <w:pStyle w:val="Ttulo2"/>
        <w:ind w:left="12" w:right="25"/>
      </w:pPr>
      <w:r>
        <w:t>7</w:t>
      </w:r>
      <w:r w:rsidR="000B2282">
        <w:t xml:space="preserve">. Considerações Finais  </w:t>
      </w:r>
    </w:p>
    <w:p w14:paraId="540694AD" w14:textId="77777777" w:rsidR="00343511" w:rsidRDefault="000B2282">
      <w:pPr>
        <w:ind w:left="2" w:right="26" w:firstLine="708"/>
      </w:pPr>
      <w:r>
        <w:t>E</w:t>
      </w:r>
      <w:r>
        <w:t xml:space="preserve">ste trabalho evidenciou a importância do desenvolvimento de sites educacionais acessíveis como ferramenta fundamental para a inclusão digital de crianças com deficiência. A revisão bibliográfica demonstrou que, embora existam diretrizes consolidadas </w:t>
      </w:r>
      <w:r>
        <w:t>—</w:t>
      </w:r>
      <w:r>
        <w:t xml:space="preserve"> como o </w:t>
      </w:r>
      <w:proofErr w:type="spellStart"/>
      <w:r>
        <w:t>eMAG</w:t>
      </w:r>
      <w:proofErr w:type="spellEnd"/>
      <w:r>
        <w:t xml:space="preserve"> 3.1 e os princípios de Rusakova (2021) </w:t>
      </w:r>
      <w:r>
        <w:t>—</w:t>
      </w:r>
      <w:r>
        <w:t>, a implementação prática desses conceitos ainda é incipiente, especialmente no contexto brasileiro. O protótipo em desenvolvimento busca preencher essa lacuna ao integrar recursos como leitura de tela, inter</w:t>
      </w:r>
      <w:r>
        <w:t xml:space="preserve">pretação em Libras e design adaptado para TEA, sempre priorizando a autonomia do usuário.  </w:t>
      </w:r>
    </w:p>
    <w:p w14:paraId="1B829089" w14:textId="77777777" w:rsidR="00343511" w:rsidRDefault="000B2282">
      <w:pPr>
        <w:spacing w:after="157"/>
        <w:ind w:left="2" w:right="26" w:firstLine="708"/>
      </w:pPr>
      <w:r>
        <w:t xml:space="preserve">Como limitação deste estudo, ressalta-se a impossibilidade de realizar testes de usabilidade com usuários reais. Essa etapa é fundamental para validar de forma empírica a eficácia do aplicativo e será proposta como continuidade futura do trabalho. Ainda assim, o desenvolvimento do protótipo com base em diretrizes reconhecidas internacionalmente reforça sua relevância e viabilidade como ferramenta de inclusão escolar. </w:t>
      </w:r>
    </w:p>
    <w:p w14:paraId="364AA384" w14:textId="2317C7C6" w:rsidR="00CD0582" w:rsidRDefault="00CD0582">
      <w:pPr>
        <w:spacing w:after="157"/>
        <w:ind w:left="2" w:right="26" w:firstLine="708"/>
      </w:pPr>
      <w:r w:rsidRPr="00CD0582">
        <w:t>Este projeto alinha-se com os Objetivos de Desenvolvimento Sustentável (ODS) da ONU, em particular com o ODS 4 (Educação de Qualidade) e o ODS 10 (Redução das Desigualdades). Ao disponibilizar uma ferramenta educacional acessível gratuitamente, contribui para a redução da exclusão digital que atinge especialmente crianças com deficiência de baixa renda.</w:t>
      </w:r>
    </w:p>
    <w:p w14:paraId="7AEF8985" w14:textId="77777777" w:rsidR="00343511" w:rsidRDefault="000B2282">
      <w:pPr>
        <w:spacing w:after="157"/>
        <w:ind w:left="2" w:right="26" w:firstLine="708"/>
      </w:pPr>
      <w:r>
        <w:t xml:space="preserve"> Espera-se que este projeto não apenas contribua academicamente para a discussão sobre tecnologia assistiva, mas também sirva como modelo para futuras iniciativas que aliem inovação e inclusão. A tecnologia pode ser a chave para tornar a inclusão uma realidade para todos.  </w:t>
      </w:r>
    </w:p>
    <w:p w14:paraId="527BA488" w14:textId="77777777" w:rsidR="00343511" w:rsidRDefault="000B2282">
      <w:pPr>
        <w:spacing w:after="153" w:line="259" w:lineRule="auto"/>
        <w:ind w:left="725" w:right="0" w:firstLine="0"/>
        <w:rPr>
          <w:b/>
        </w:rPr>
      </w:pPr>
      <w:r>
        <w:rPr>
          <w:b/>
        </w:rPr>
        <w:t xml:space="preserve">  </w:t>
      </w:r>
    </w:p>
    <w:p w14:paraId="6C4AD6E1" w14:textId="77777777" w:rsidR="000B2282" w:rsidRDefault="000B2282">
      <w:pPr>
        <w:spacing w:after="153" w:line="259" w:lineRule="auto"/>
        <w:ind w:left="725" w:right="0" w:firstLine="0"/>
        <w:rPr>
          <w:b/>
        </w:rPr>
      </w:pPr>
    </w:p>
    <w:p w14:paraId="565666DF" w14:textId="77777777" w:rsidR="000B2282" w:rsidRDefault="000B2282">
      <w:pPr>
        <w:spacing w:after="153" w:line="259" w:lineRule="auto"/>
        <w:ind w:left="725" w:right="0" w:firstLine="0"/>
      </w:pPr>
    </w:p>
    <w:p w14:paraId="6C63E0ED" w14:textId="77777777" w:rsidR="00343511" w:rsidRDefault="000B2282">
      <w:pPr>
        <w:spacing w:after="144" w:line="269" w:lineRule="auto"/>
        <w:ind w:left="12" w:right="25"/>
      </w:pPr>
      <w:r>
        <w:rPr>
          <w:b/>
        </w:rPr>
        <w:lastRenderedPageBreak/>
        <w:t xml:space="preserve">REFERÊNCIAS  </w:t>
      </w:r>
    </w:p>
    <w:p w14:paraId="4EB8D709" w14:textId="77777777" w:rsidR="00343511" w:rsidRDefault="000B2282">
      <w:pPr>
        <w:spacing w:after="151" w:line="259" w:lineRule="auto"/>
        <w:ind w:left="17" w:right="0" w:firstLine="0"/>
      </w:pPr>
      <w:r>
        <w:rPr>
          <w:b/>
        </w:rPr>
        <w:t xml:space="preserve">  </w:t>
      </w:r>
    </w:p>
    <w:p w14:paraId="241E66B0" w14:textId="77777777" w:rsidR="00343511" w:rsidRPr="00CD0582" w:rsidRDefault="000B2282">
      <w:pPr>
        <w:pStyle w:val="Ttulo2"/>
        <w:ind w:left="12" w:right="25"/>
        <w:rPr>
          <w:bCs/>
        </w:rPr>
      </w:pPr>
      <w:r w:rsidRPr="00CD0582">
        <w:rPr>
          <w:bCs/>
        </w:rPr>
        <w:t xml:space="preserve">ALCÂNTARA JÚNIOR, Francisco das Chagas. Acessibilidade e educação em recursos  </w:t>
      </w:r>
    </w:p>
    <w:p w14:paraId="3D562F6D" w14:textId="77777777" w:rsidR="00343511" w:rsidRPr="00CD0582" w:rsidRDefault="000B2282">
      <w:pPr>
        <w:spacing w:after="27" w:line="269" w:lineRule="auto"/>
        <w:ind w:left="12" w:right="25"/>
        <w:rPr>
          <w:b/>
          <w:bCs/>
        </w:rPr>
      </w:pPr>
      <w:r w:rsidRPr="00CD0582">
        <w:rPr>
          <w:b/>
          <w:bCs/>
        </w:rPr>
        <w:t>educacionais digitais m</w:t>
      </w:r>
      <w:r w:rsidRPr="00CD0582">
        <w:rPr>
          <w:b/>
          <w:bCs/>
        </w:rPr>
        <w:t>ó</w:t>
      </w:r>
      <w:r w:rsidRPr="00CD0582">
        <w:rPr>
          <w:b/>
          <w:bCs/>
        </w:rPr>
        <w:t>veis: um estudo sobre as necessidades e as ofertas de sites de linguagens e suas tecnologias para alunos com autismo no ensino m</w:t>
      </w:r>
      <w:r w:rsidRPr="00CD0582">
        <w:rPr>
          <w:b/>
          <w:bCs/>
        </w:rPr>
        <w:t>é</w:t>
      </w:r>
      <w:r w:rsidRPr="00CD0582">
        <w:rPr>
          <w:b/>
          <w:bCs/>
        </w:rPr>
        <w:t>dio. 2023. TCC (Bacharelado em Sistemas e M</w:t>
      </w:r>
      <w:r w:rsidRPr="00CD0582">
        <w:rPr>
          <w:b/>
          <w:bCs/>
        </w:rPr>
        <w:t>í</w:t>
      </w:r>
      <w:r w:rsidRPr="00CD0582">
        <w:rPr>
          <w:b/>
          <w:bCs/>
        </w:rPr>
        <w:t xml:space="preserve">dias Digitais) </w:t>
      </w:r>
      <w:r w:rsidRPr="00CD0582">
        <w:rPr>
          <w:b/>
          <w:bCs/>
        </w:rPr>
        <w:t>–</w:t>
      </w:r>
      <w:r w:rsidRPr="00CD0582">
        <w:rPr>
          <w:b/>
          <w:bCs/>
        </w:rPr>
        <w:t xml:space="preserve"> Universidade Federal do Cear</w:t>
      </w:r>
      <w:r w:rsidRPr="00CD0582">
        <w:rPr>
          <w:b/>
          <w:bCs/>
        </w:rPr>
        <w:t>á</w:t>
      </w:r>
      <w:r w:rsidRPr="00CD0582">
        <w:rPr>
          <w:b/>
          <w:bCs/>
        </w:rPr>
        <w:t xml:space="preserve">.  </w:t>
      </w:r>
    </w:p>
    <w:p w14:paraId="2E6638FF" w14:textId="77777777" w:rsidR="00343511" w:rsidRPr="00CD0582" w:rsidRDefault="000B2282">
      <w:pPr>
        <w:spacing w:after="221" w:line="269" w:lineRule="auto"/>
        <w:ind w:left="12" w:right="25"/>
        <w:rPr>
          <w:b/>
          <w:bCs/>
        </w:rPr>
      </w:pPr>
      <w:r w:rsidRPr="00CD0582">
        <w:rPr>
          <w:b/>
          <w:bCs/>
        </w:rPr>
        <w:t xml:space="preserve">FERNANDES, A. L. B. et al. Desenvolvimento e avaliação de usabilidade e acessibilidade do Sonata: site para dislexia auditiva. 2021.  </w:t>
      </w:r>
    </w:p>
    <w:p w14:paraId="22A564A8" w14:textId="77777777" w:rsidR="00343511" w:rsidRPr="00CD0582" w:rsidRDefault="000B2282">
      <w:pPr>
        <w:spacing w:after="145" w:line="269" w:lineRule="auto"/>
        <w:ind w:left="12" w:right="25"/>
        <w:rPr>
          <w:b/>
          <w:bCs/>
        </w:rPr>
      </w:pPr>
      <w:r w:rsidRPr="00CD0582">
        <w:rPr>
          <w:b/>
          <w:bCs/>
        </w:rPr>
        <w:t xml:space="preserve">GOVERNO FEDERAL. Portal Governo Digital </w:t>
      </w:r>
      <w:r w:rsidRPr="00CD0582">
        <w:rPr>
          <w:b/>
          <w:bCs/>
        </w:rPr>
        <w:t>–</w:t>
      </w:r>
      <w:r w:rsidRPr="00CD0582">
        <w:rPr>
          <w:b/>
          <w:bCs/>
        </w:rPr>
        <w:t xml:space="preserve"> Acessibilidade e Usu</w:t>
      </w:r>
      <w:r w:rsidRPr="00CD0582">
        <w:rPr>
          <w:b/>
          <w:bCs/>
        </w:rPr>
        <w:t>á</w:t>
      </w:r>
      <w:r w:rsidRPr="00CD0582">
        <w:rPr>
          <w:b/>
          <w:bCs/>
        </w:rPr>
        <w:t>rio. Dispon</w:t>
      </w:r>
      <w:r w:rsidRPr="00CD0582">
        <w:rPr>
          <w:b/>
          <w:bCs/>
        </w:rPr>
        <w:t>í</w:t>
      </w:r>
      <w:r w:rsidRPr="00CD0582">
        <w:rPr>
          <w:b/>
          <w:bCs/>
        </w:rPr>
        <w:t xml:space="preserve">vel em: https://www.gov.br/governodigital/pt-br/acessibilidade-e-usuario. Acesso em: 7 jun. 2025.  </w:t>
      </w:r>
    </w:p>
    <w:p w14:paraId="3E134897" w14:textId="77777777" w:rsidR="00343511" w:rsidRPr="00CD0582" w:rsidRDefault="000B2282">
      <w:pPr>
        <w:spacing w:after="224" w:line="269" w:lineRule="auto"/>
        <w:ind w:left="12" w:right="25"/>
        <w:rPr>
          <w:b/>
          <w:bCs/>
        </w:rPr>
      </w:pPr>
      <w:r w:rsidRPr="00CD0582">
        <w:rPr>
          <w:b/>
          <w:bCs/>
        </w:rPr>
        <w:t xml:space="preserve">LOURENÇO, G. F.; PASCHOARELL, L. C. Percepção de usabilidade de dispositivos assistivos auxiliares de mobilidade na infância: contribuição ao design. Estudos em Design, 2024.  </w:t>
      </w:r>
    </w:p>
    <w:p w14:paraId="04D48E3E" w14:textId="77777777" w:rsidR="00343511" w:rsidRPr="00CD0582" w:rsidRDefault="000B2282">
      <w:pPr>
        <w:spacing w:after="142" w:line="269" w:lineRule="auto"/>
        <w:ind w:left="12" w:right="25"/>
        <w:rPr>
          <w:b/>
          <w:bCs/>
        </w:rPr>
      </w:pPr>
      <w:r w:rsidRPr="00CD0582">
        <w:rPr>
          <w:b/>
          <w:bCs/>
        </w:rPr>
        <w:t xml:space="preserve">MACEDO, E. M. de; RAMALHO, W. B.; MEDEIROS, J. L. G. </w:t>
      </w:r>
      <w:proofErr w:type="spellStart"/>
      <w:r w:rsidRPr="00CD0582">
        <w:rPr>
          <w:b/>
          <w:bCs/>
        </w:rPr>
        <w:t>TagarelApp</w:t>
      </w:r>
      <w:proofErr w:type="spellEnd"/>
      <w:r w:rsidRPr="00CD0582">
        <w:rPr>
          <w:b/>
          <w:bCs/>
        </w:rPr>
        <w:t>: prot</w:t>
      </w:r>
      <w:r w:rsidRPr="00CD0582">
        <w:rPr>
          <w:b/>
          <w:bCs/>
        </w:rPr>
        <w:t>ó</w:t>
      </w:r>
      <w:r w:rsidRPr="00CD0582">
        <w:rPr>
          <w:b/>
          <w:bCs/>
        </w:rPr>
        <w:t xml:space="preserve">tipo de interface centrado na usabilidade para o desenvolvimento da fala e comunicação de crianças com TEA. In: Congresso sobre Tecnologias na Educação, 2021.  </w:t>
      </w:r>
    </w:p>
    <w:p w14:paraId="69619BA4" w14:textId="77777777" w:rsidR="00343511" w:rsidRPr="00CD0582" w:rsidRDefault="000B2282">
      <w:pPr>
        <w:spacing w:after="199" w:line="269" w:lineRule="auto"/>
        <w:ind w:left="12" w:right="25"/>
        <w:rPr>
          <w:b/>
          <w:bCs/>
        </w:rPr>
      </w:pPr>
      <w:r w:rsidRPr="00CD0582">
        <w:rPr>
          <w:b/>
          <w:bCs/>
        </w:rPr>
        <w:t xml:space="preserve">PAHECO, J. G. Implementação e avaliação da usabilidade de um site para o ensino de Libras. TCC (Sistemas de Informação) </w:t>
      </w:r>
      <w:r w:rsidRPr="00CD0582">
        <w:rPr>
          <w:b/>
          <w:bCs/>
        </w:rPr>
        <w:t>–</w:t>
      </w:r>
      <w:r w:rsidRPr="00CD0582">
        <w:rPr>
          <w:b/>
          <w:bCs/>
        </w:rPr>
        <w:t xml:space="preserve"> Universidade Federal do Amazonas, 2024.  </w:t>
      </w:r>
    </w:p>
    <w:p w14:paraId="609CC87B" w14:textId="77777777" w:rsidR="00343511" w:rsidRPr="00CD0582" w:rsidRDefault="000B2282">
      <w:pPr>
        <w:pStyle w:val="Ttulo2"/>
        <w:spacing w:after="167"/>
        <w:ind w:left="12" w:right="25"/>
        <w:rPr>
          <w:bCs/>
        </w:rPr>
      </w:pPr>
      <w:r w:rsidRPr="00CD0582">
        <w:rPr>
          <w:bCs/>
        </w:rPr>
        <w:t xml:space="preserve">RIBEIRO, Larissa </w:t>
      </w:r>
      <w:proofErr w:type="spellStart"/>
      <w:r w:rsidRPr="00CD0582">
        <w:rPr>
          <w:bCs/>
        </w:rPr>
        <w:t>Buenafio</w:t>
      </w:r>
      <w:proofErr w:type="spellEnd"/>
      <w:r w:rsidRPr="00CD0582">
        <w:rPr>
          <w:bCs/>
        </w:rPr>
        <w:t>. O potencial did</w:t>
      </w:r>
      <w:r w:rsidRPr="00CD0582">
        <w:rPr>
          <w:bCs/>
        </w:rPr>
        <w:t>á</w:t>
      </w:r>
      <w:r w:rsidRPr="00CD0582">
        <w:rPr>
          <w:bCs/>
        </w:rPr>
        <w:t xml:space="preserve">tico dos sites de acessibilidade na educação inclusiva. In: CONGRESSO BRASILEIRO DE EDUCAÇÃO INCLUSIVA,  </w:t>
      </w:r>
    </w:p>
    <w:p w14:paraId="79C3F1B8" w14:textId="77777777" w:rsidR="00343511" w:rsidRPr="00CD0582" w:rsidRDefault="000B2282">
      <w:pPr>
        <w:spacing w:after="199" w:line="269" w:lineRule="auto"/>
        <w:ind w:left="12" w:right="25"/>
        <w:rPr>
          <w:b/>
          <w:bCs/>
        </w:rPr>
      </w:pPr>
      <w:r w:rsidRPr="00CD0582">
        <w:rPr>
          <w:b/>
          <w:bCs/>
        </w:rPr>
        <w:t>2016. Anais... p. 176</w:t>
      </w:r>
      <w:r w:rsidRPr="00CD0582">
        <w:rPr>
          <w:b/>
          <w:bCs/>
        </w:rPr>
        <w:t>–</w:t>
      </w:r>
      <w:r w:rsidRPr="00CD0582">
        <w:rPr>
          <w:b/>
          <w:bCs/>
        </w:rPr>
        <w:t xml:space="preserve">185.  </w:t>
      </w:r>
    </w:p>
    <w:p w14:paraId="6D1D1448" w14:textId="77777777" w:rsidR="00343511" w:rsidRPr="00CD0582" w:rsidRDefault="000B2282">
      <w:pPr>
        <w:spacing w:after="100" w:line="269" w:lineRule="auto"/>
        <w:ind w:left="12" w:right="25"/>
        <w:rPr>
          <w:b/>
          <w:bCs/>
        </w:rPr>
      </w:pPr>
      <w:r w:rsidRPr="00CD0582">
        <w:rPr>
          <w:b/>
          <w:bCs/>
        </w:rPr>
        <w:t>SATERS, T. L. et al. EI</w:t>
      </w:r>
      <w:r w:rsidRPr="00CD0582">
        <w:rPr>
          <w:b/>
          <w:bCs/>
        </w:rPr>
        <w:t>–</w:t>
      </w:r>
      <w:r w:rsidRPr="00CD0582">
        <w:rPr>
          <w:b/>
          <w:bCs/>
        </w:rPr>
        <w:t>Escuta Infantil: an</w:t>
      </w:r>
      <w:r w:rsidRPr="00CD0582">
        <w:rPr>
          <w:b/>
          <w:bCs/>
        </w:rPr>
        <w:t>á</w:t>
      </w:r>
      <w:r w:rsidRPr="00CD0582">
        <w:rPr>
          <w:b/>
          <w:bCs/>
        </w:rPr>
        <w:t xml:space="preserve">lise da usabilidade de um site destinado </w:t>
      </w:r>
      <w:r w:rsidRPr="00CD0582">
        <w:rPr>
          <w:b/>
          <w:bCs/>
        </w:rPr>
        <w:t>à</w:t>
      </w:r>
      <w:r w:rsidRPr="00CD0582">
        <w:rPr>
          <w:b/>
          <w:bCs/>
        </w:rPr>
        <w:t>s fam</w:t>
      </w:r>
      <w:r w:rsidRPr="00CD0582">
        <w:rPr>
          <w:b/>
          <w:bCs/>
        </w:rPr>
        <w:t>í</w:t>
      </w:r>
      <w:r w:rsidRPr="00CD0582">
        <w:rPr>
          <w:b/>
          <w:bCs/>
        </w:rPr>
        <w:t xml:space="preserve">lias. Dissertação (Mestrado em Fonoaudiologia) </w:t>
      </w:r>
      <w:r w:rsidRPr="00CD0582">
        <w:rPr>
          <w:b/>
          <w:bCs/>
        </w:rPr>
        <w:t>–</w:t>
      </w:r>
      <w:r w:rsidRPr="00CD0582">
        <w:rPr>
          <w:b/>
          <w:bCs/>
        </w:rPr>
        <w:t xml:space="preserve"> Universidade Federal do Rio Grande do Norte, 2023.  </w:t>
      </w:r>
    </w:p>
    <w:p w14:paraId="0F9FF27D" w14:textId="77777777" w:rsidR="00343511" w:rsidRPr="00CD0582" w:rsidRDefault="000B2282">
      <w:pPr>
        <w:spacing w:after="199" w:line="269" w:lineRule="auto"/>
        <w:ind w:left="12" w:right="25"/>
        <w:rPr>
          <w:b/>
          <w:bCs/>
        </w:rPr>
      </w:pPr>
      <w:r w:rsidRPr="00CD0582">
        <w:rPr>
          <w:b/>
          <w:bCs/>
        </w:rPr>
        <w:t xml:space="preserve">SILVA, R. et al. </w:t>
      </w:r>
      <w:r w:rsidRPr="00CD0582">
        <w:rPr>
          <w:b/>
          <w:bCs/>
        </w:rPr>
        <w:t xml:space="preserve">Desenvolvimento e avaliação da usabilidade e acessibilidade de um </w:t>
      </w:r>
      <w:proofErr w:type="spellStart"/>
      <w:r w:rsidRPr="00CD0582">
        <w:rPr>
          <w:b/>
          <w:bCs/>
        </w:rPr>
        <w:t>prot</w:t>
      </w:r>
      <w:proofErr w:type="spellEnd"/>
      <w:r w:rsidRPr="00CD0582">
        <w:rPr>
          <w:b/>
          <w:bCs/>
        </w:rPr>
        <w:t xml:space="preserve"> </w:t>
      </w:r>
      <w:proofErr w:type="spellStart"/>
      <w:r w:rsidRPr="00CD0582">
        <w:rPr>
          <w:b/>
          <w:bCs/>
        </w:rPr>
        <w:t>ó</w:t>
      </w:r>
      <w:r w:rsidRPr="00CD0582">
        <w:rPr>
          <w:b/>
          <w:bCs/>
        </w:rPr>
        <w:t>tipo</w:t>
      </w:r>
      <w:proofErr w:type="spellEnd"/>
      <w:r w:rsidRPr="00CD0582">
        <w:rPr>
          <w:b/>
          <w:bCs/>
        </w:rPr>
        <w:t xml:space="preserve"> de jogo educacional digital para pessoas com defici</w:t>
      </w:r>
      <w:r w:rsidRPr="00CD0582">
        <w:rPr>
          <w:b/>
          <w:bCs/>
        </w:rPr>
        <w:t>ê</w:t>
      </w:r>
      <w:r w:rsidRPr="00CD0582">
        <w:rPr>
          <w:b/>
          <w:bCs/>
        </w:rPr>
        <w:t>ncia visual. Revista Brasileira de Educação Especial, v. 27, 2021.</w:t>
      </w:r>
      <w:r w:rsidRPr="00CD0582">
        <w:rPr>
          <w:b/>
          <w:bCs/>
        </w:rPr>
        <w:t xml:space="preserve">  </w:t>
      </w:r>
    </w:p>
    <w:p w14:paraId="5C0DFCF7" w14:textId="3D3AE5C5" w:rsidR="00CD0582" w:rsidRPr="00CD0582" w:rsidRDefault="00CD0582" w:rsidP="00CD0582">
      <w:pPr>
        <w:spacing w:after="100" w:line="269" w:lineRule="auto"/>
        <w:ind w:left="12" w:right="25"/>
        <w:rPr>
          <w:b/>
          <w:bCs/>
        </w:rPr>
      </w:pPr>
      <w:r w:rsidRPr="00CD0582">
        <w:rPr>
          <w:b/>
          <w:bCs/>
        </w:rPr>
        <w:t>BRASIL. Lei nº 13.146, de 6 de julho de 2015. Lei Brasileira de Inclusão da Pessoa com Deficiência (Estatuto da Pessoa com Deficiência). Disponível em: </w:t>
      </w:r>
      <w:hyperlink r:id="rId10" w:tgtFrame="_blank" w:history="1">
        <w:r w:rsidRPr="00CD0582">
          <w:rPr>
            <w:b/>
            <w:bCs/>
          </w:rPr>
          <w:t>http://www.planalto.gov.br/ccivil_03/_ato2015-2018/2015/lei/l13146.htm</w:t>
        </w:r>
      </w:hyperlink>
      <w:r w:rsidRPr="00CD0582">
        <w:rPr>
          <w:b/>
          <w:bCs/>
        </w:rPr>
        <w:br/>
        <w:t>GEE, J. P. </w:t>
      </w:r>
      <w:proofErr w:type="spellStart"/>
      <w:r w:rsidRPr="00CD0582">
        <w:rPr>
          <w:b/>
          <w:bCs/>
        </w:rPr>
        <w:t>What</w:t>
      </w:r>
      <w:proofErr w:type="spellEnd"/>
      <w:r w:rsidRPr="00CD0582">
        <w:rPr>
          <w:b/>
          <w:bCs/>
        </w:rPr>
        <w:t xml:space="preserve"> </w:t>
      </w:r>
      <w:proofErr w:type="spellStart"/>
      <w:r w:rsidRPr="00CD0582">
        <w:rPr>
          <w:b/>
          <w:bCs/>
        </w:rPr>
        <w:t>Video</w:t>
      </w:r>
      <w:proofErr w:type="spellEnd"/>
      <w:r w:rsidRPr="00CD0582">
        <w:rPr>
          <w:b/>
          <w:bCs/>
        </w:rPr>
        <w:t xml:space="preserve"> Games </w:t>
      </w:r>
      <w:proofErr w:type="spellStart"/>
      <w:r w:rsidRPr="00CD0582">
        <w:rPr>
          <w:b/>
          <w:bCs/>
        </w:rPr>
        <w:t>Have</w:t>
      </w:r>
      <w:proofErr w:type="spellEnd"/>
      <w:r w:rsidRPr="00CD0582">
        <w:rPr>
          <w:b/>
          <w:bCs/>
        </w:rPr>
        <w:t xml:space="preserve"> </w:t>
      </w:r>
      <w:proofErr w:type="spellStart"/>
      <w:r w:rsidRPr="00CD0582">
        <w:rPr>
          <w:b/>
          <w:bCs/>
        </w:rPr>
        <w:t>to</w:t>
      </w:r>
      <w:proofErr w:type="spellEnd"/>
      <w:r w:rsidRPr="00CD0582">
        <w:rPr>
          <w:b/>
          <w:bCs/>
        </w:rPr>
        <w:t xml:space="preserve"> </w:t>
      </w:r>
      <w:proofErr w:type="spellStart"/>
      <w:r w:rsidRPr="00CD0582">
        <w:rPr>
          <w:b/>
          <w:bCs/>
        </w:rPr>
        <w:t>Teach</w:t>
      </w:r>
      <w:proofErr w:type="spellEnd"/>
      <w:r w:rsidRPr="00CD0582">
        <w:rPr>
          <w:b/>
          <w:bCs/>
        </w:rPr>
        <w:t xml:space="preserve"> Us </w:t>
      </w:r>
      <w:proofErr w:type="spellStart"/>
      <w:r w:rsidRPr="00CD0582">
        <w:rPr>
          <w:b/>
          <w:bCs/>
        </w:rPr>
        <w:t>About</w:t>
      </w:r>
      <w:proofErr w:type="spellEnd"/>
      <w:r w:rsidRPr="00CD0582">
        <w:rPr>
          <w:b/>
          <w:bCs/>
        </w:rPr>
        <w:t xml:space="preserve"> Learning </w:t>
      </w:r>
      <w:proofErr w:type="spellStart"/>
      <w:r w:rsidRPr="00CD0582">
        <w:rPr>
          <w:b/>
          <w:bCs/>
        </w:rPr>
        <w:t>and</w:t>
      </w:r>
      <w:proofErr w:type="spellEnd"/>
      <w:r w:rsidRPr="00CD0582">
        <w:rPr>
          <w:b/>
          <w:bCs/>
        </w:rPr>
        <w:t xml:space="preserve"> </w:t>
      </w:r>
      <w:proofErr w:type="spellStart"/>
      <w:r w:rsidRPr="00CD0582">
        <w:rPr>
          <w:b/>
          <w:bCs/>
        </w:rPr>
        <w:t>Literacy</w:t>
      </w:r>
      <w:proofErr w:type="spellEnd"/>
      <w:r w:rsidRPr="00CD0582">
        <w:rPr>
          <w:b/>
          <w:bCs/>
        </w:rPr>
        <w:t xml:space="preserve">. New York: </w:t>
      </w:r>
      <w:proofErr w:type="spellStart"/>
      <w:r w:rsidRPr="00CD0582">
        <w:rPr>
          <w:b/>
          <w:bCs/>
        </w:rPr>
        <w:t>Palgrave</w:t>
      </w:r>
      <w:proofErr w:type="spellEnd"/>
      <w:r w:rsidRPr="00CD0582">
        <w:rPr>
          <w:b/>
          <w:bCs/>
        </w:rPr>
        <w:t xml:space="preserve"> </w:t>
      </w:r>
      <w:proofErr w:type="spellStart"/>
      <w:r w:rsidRPr="00CD0582">
        <w:rPr>
          <w:b/>
          <w:bCs/>
        </w:rPr>
        <w:t>Macmillan</w:t>
      </w:r>
      <w:proofErr w:type="spellEnd"/>
      <w:r w:rsidRPr="00CD0582">
        <w:rPr>
          <w:b/>
          <w:bCs/>
        </w:rPr>
        <w:t>, 2003.</w:t>
      </w:r>
      <w:r w:rsidRPr="00CD0582">
        <w:rPr>
          <w:b/>
          <w:bCs/>
        </w:rPr>
        <w:br/>
        <w:t>INEP. Censo Escolar 2023: Resumo Técnico. Brasília: Ministério da Educação, 2024.</w:t>
      </w:r>
      <w:r w:rsidRPr="00CD0582">
        <w:rPr>
          <w:b/>
          <w:bCs/>
        </w:rPr>
        <w:br/>
        <w:t>NIELSEN, J. </w:t>
      </w:r>
      <w:proofErr w:type="spellStart"/>
      <w:r w:rsidRPr="00CD0582">
        <w:rPr>
          <w:b/>
          <w:bCs/>
        </w:rPr>
        <w:t>Usability</w:t>
      </w:r>
      <w:proofErr w:type="spellEnd"/>
      <w:r w:rsidRPr="00CD0582">
        <w:rPr>
          <w:b/>
          <w:bCs/>
        </w:rPr>
        <w:t xml:space="preserve"> </w:t>
      </w:r>
      <w:proofErr w:type="spellStart"/>
      <w:r w:rsidRPr="00CD0582">
        <w:rPr>
          <w:b/>
          <w:bCs/>
        </w:rPr>
        <w:t>Engineering</w:t>
      </w:r>
      <w:proofErr w:type="spellEnd"/>
      <w:r w:rsidRPr="00CD0582">
        <w:rPr>
          <w:b/>
          <w:bCs/>
        </w:rPr>
        <w:t>. San Francisco: Morgan Kaufmann, 1994.</w:t>
      </w:r>
      <w:r w:rsidRPr="00CD0582">
        <w:rPr>
          <w:b/>
          <w:bCs/>
        </w:rPr>
        <w:br/>
        <w:t>PRENSKY, M. Digital Game-</w:t>
      </w:r>
      <w:proofErr w:type="spellStart"/>
      <w:r w:rsidRPr="00CD0582">
        <w:rPr>
          <w:b/>
          <w:bCs/>
        </w:rPr>
        <w:t>Based</w:t>
      </w:r>
      <w:proofErr w:type="spellEnd"/>
      <w:r w:rsidRPr="00CD0582">
        <w:rPr>
          <w:b/>
          <w:bCs/>
        </w:rPr>
        <w:t xml:space="preserve"> Learning. New York: McGraw-Hill, 2001.</w:t>
      </w:r>
      <w:r w:rsidRPr="00CD0582">
        <w:rPr>
          <w:b/>
          <w:bCs/>
        </w:rPr>
        <w:br/>
        <w:t xml:space="preserve">W3C. Web </w:t>
      </w:r>
      <w:proofErr w:type="spellStart"/>
      <w:r w:rsidRPr="00CD0582">
        <w:rPr>
          <w:b/>
          <w:bCs/>
        </w:rPr>
        <w:t>Content</w:t>
      </w:r>
      <w:proofErr w:type="spellEnd"/>
      <w:r w:rsidRPr="00CD0582">
        <w:rPr>
          <w:b/>
          <w:bCs/>
        </w:rPr>
        <w:t xml:space="preserve"> </w:t>
      </w:r>
      <w:proofErr w:type="spellStart"/>
      <w:r w:rsidRPr="00CD0582">
        <w:rPr>
          <w:b/>
          <w:bCs/>
        </w:rPr>
        <w:t>Accessibility</w:t>
      </w:r>
      <w:proofErr w:type="spellEnd"/>
      <w:r w:rsidRPr="00CD0582">
        <w:rPr>
          <w:b/>
          <w:bCs/>
        </w:rPr>
        <w:t xml:space="preserve"> </w:t>
      </w:r>
      <w:proofErr w:type="spellStart"/>
      <w:r w:rsidRPr="00CD0582">
        <w:rPr>
          <w:b/>
          <w:bCs/>
        </w:rPr>
        <w:t>Guidelines</w:t>
      </w:r>
      <w:proofErr w:type="spellEnd"/>
      <w:r w:rsidRPr="00CD0582">
        <w:rPr>
          <w:b/>
          <w:bCs/>
        </w:rPr>
        <w:t xml:space="preserve"> (WCAG) 2.1. 2018. Disponível em: </w:t>
      </w:r>
      <w:hyperlink r:id="rId11" w:tgtFrame="_blank" w:history="1">
        <w:r w:rsidRPr="00CD0582">
          <w:rPr>
            <w:b/>
            <w:bCs/>
          </w:rPr>
          <w:t>https://www.w3.org/TR/WCAG21/</w:t>
        </w:r>
      </w:hyperlink>
    </w:p>
    <w:sectPr w:rsidR="00CD0582" w:rsidRPr="00CD0582">
      <w:pgSz w:w="11904" w:h="16841"/>
      <w:pgMar w:top="1763" w:right="1082" w:bottom="1230" w:left="168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E54A9"/>
    <w:multiLevelType w:val="hybridMultilevel"/>
    <w:tmpl w:val="17B6F38E"/>
    <w:lvl w:ilvl="0" w:tplc="04160001">
      <w:start w:val="1"/>
      <w:numFmt w:val="bullet"/>
      <w:lvlText w:val=""/>
      <w:lvlJc w:val="left"/>
      <w:pPr>
        <w:ind w:left="1457" w:hanging="360"/>
      </w:pPr>
      <w:rPr>
        <w:rFonts w:ascii="Symbol" w:hAnsi="Symbol" w:hint="default"/>
      </w:rPr>
    </w:lvl>
    <w:lvl w:ilvl="1" w:tplc="04160003" w:tentative="1">
      <w:start w:val="1"/>
      <w:numFmt w:val="bullet"/>
      <w:lvlText w:val="o"/>
      <w:lvlJc w:val="left"/>
      <w:pPr>
        <w:ind w:left="2177" w:hanging="360"/>
      </w:pPr>
      <w:rPr>
        <w:rFonts w:ascii="Courier New" w:hAnsi="Courier New" w:cs="Courier New" w:hint="default"/>
      </w:rPr>
    </w:lvl>
    <w:lvl w:ilvl="2" w:tplc="04160005" w:tentative="1">
      <w:start w:val="1"/>
      <w:numFmt w:val="bullet"/>
      <w:lvlText w:val=""/>
      <w:lvlJc w:val="left"/>
      <w:pPr>
        <w:ind w:left="2897" w:hanging="360"/>
      </w:pPr>
      <w:rPr>
        <w:rFonts w:ascii="Wingdings" w:hAnsi="Wingdings" w:hint="default"/>
      </w:rPr>
    </w:lvl>
    <w:lvl w:ilvl="3" w:tplc="04160001" w:tentative="1">
      <w:start w:val="1"/>
      <w:numFmt w:val="bullet"/>
      <w:lvlText w:val=""/>
      <w:lvlJc w:val="left"/>
      <w:pPr>
        <w:ind w:left="3617" w:hanging="360"/>
      </w:pPr>
      <w:rPr>
        <w:rFonts w:ascii="Symbol" w:hAnsi="Symbol" w:hint="default"/>
      </w:rPr>
    </w:lvl>
    <w:lvl w:ilvl="4" w:tplc="04160003" w:tentative="1">
      <w:start w:val="1"/>
      <w:numFmt w:val="bullet"/>
      <w:lvlText w:val="o"/>
      <w:lvlJc w:val="left"/>
      <w:pPr>
        <w:ind w:left="4337" w:hanging="360"/>
      </w:pPr>
      <w:rPr>
        <w:rFonts w:ascii="Courier New" w:hAnsi="Courier New" w:cs="Courier New" w:hint="default"/>
      </w:rPr>
    </w:lvl>
    <w:lvl w:ilvl="5" w:tplc="04160005" w:tentative="1">
      <w:start w:val="1"/>
      <w:numFmt w:val="bullet"/>
      <w:lvlText w:val=""/>
      <w:lvlJc w:val="left"/>
      <w:pPr>
        <w:ind w:left="5057" w:hanging="360"/>
      </w:pPr>
      <w:rPr>
        <w:rFonts w:ascii="Wingdings" w:hAnsi="Wingdings" w:hint="default"/>
      </w:rPr>
    </w:lvl>
    <w:lvl w:ilvl="6" w:tplc="04160001" w:tentative="1">
      <w:start w:val="1"/>
      <w:numFmt w:val="bullet"/>
      <w:lvlText w:val=""/>
      <w:lvlJc w:val="left"/>
      <w:pPr>
        <w:ind w:left="5777" w:hanging="360"/>
      </w:pPr>
      <w:rPr>
        <w:rFonts w:ascii="Symbol" w:hAnsi="Symbol" w:hint="default"/>
      </w:rPr>
    </w:lvl>
    <w:lvl w:ilvl="7" w:tplc="04160003" w:tentative="1">
      <w:start w:val="1"/>
      <w:numFmt w:val="bullet"/>
      <w:lvlText w:val="o"/>
      <w:lvlJc w:val="left"/>
      <w:pPr>
        <w:ind w:left="6497" w:hanging="360"/>
      </w:pPr>
      <w:rPr>
        <w:rFonts w:ascii="Courier New" w:hAnsi="Courier New" w:cs="Courier New" w:hint="default"/>
      </w:rPr>
    </w:lvl>
    <w:lvl w:ilvl="8" w:tplc="04160005" w:tentative="1">
      <w:start w:val="1"/>
      <w:numFmt w:val="bullet"/>
      <w:lvlText w:val=""/>
      <w:lvlJc w:val="left"/>
      <w:pPr>
        <w:ind w:left="7217" w:hanging="360"/>
      </w:pPr>
      <w:rPr>
        <w:rFonts w:ascii="Wingdings" w:hAnsi="Wingdings" w:hint="default"/>
      </w:rPr>
    </w:lvl>
  </w:abstractNum>
  <w:abstractNum w:abstractNumId="1" w15:restartNumberingAfterBreak="0">
    <w:nsid w:val="29E62261"/>
    <w:multiLevelType w:val="hybridMultilevel"/>
    <w:tmpl w:val="34724902"/>
    <w:lvl w:ilvl="0" w:tplc="63A40D60">
      <w:start w:val="1"/>
      <w:numFmt w:val="bullet"/>
      <w:lvlText w:val="•"/>
      <w:lvlJc w:val="left"/>
      <w:pPr>
        <w:ind w:left="737"/>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1" w:tplc="779C0EC8">
      <w:start w:val="1"/>
      <w:numFmt w:val="bullet"/>
      <w:lvlText w:val="o"/>
      <w:lvlJc w:val="left"/>
      <w:pPr>
        <w:ind w:left="1445"/>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2" w:tplc="613801A6">
      <w:start w:val="1"/>
      <w:numFmt w:val="bullet"/>
      <w:lvlText w:val="▪"/>
      <w:lvlJc w:val="left"/>
      <w:pPr>
        <w:ind w:left="2165"/>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3" w:tplc="B5921EEE">
      <w:start w:val="1"/>
      <w:numFmt w:val="bullet"/>
      <w:lvlText w:val="•"/>
      <w:lvlJc w:val="left"/>
      <w:pPr>
        <w:ind w:left="2885"/>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4" w:tplc="DECE1A58">
      <w:start w:val="1"/>
      <w:numFmt w:val="bullet"/>
      <w:lvlText w:val="o"/>
      <w:lvlJc w:val="left"/>
      <w:pPr>
        <w:ind w:left="3605"/>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5" w:tplc="2AC88F44">
      <w:start w:val="1"/>
      <w:numFmt w:val="bullet"/>
      <w:lvlText w:val="▪"/>
      <w:lvlJc w:val="left"/>
      <w:pPr>
        <w:ind w:left="4325"/>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6" w:tplc="98429112">
      <w:start w:val="1"/>
      <w:numFmt w:val="bullet"/>
      <w:lvlText w:val="•"/>
      <w:lvlJc w:val="left"/>
      <w:pPr>
        <w:ind w:left="5045"/>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7" w:tplc="FC5E6FE4">
      <w:start w:val="1"/>
      <w:numFmt w:val="bullet"/>
      <w:lvlText w:val="o"/>
      <w:lvlJc w:val="left"/>
      <w:pPr>
        <w:ind w:left="5765"/>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8" w:tplc="E1201726">
      <w:start w:val="1"/>
      <w:numFmt w:val="bullet"/>
      <w:lvlText w:val="▪"/>
      <w:lvlJc w:val="left"/>
      <w:pPr>
        <w:ind w:left="6485"/>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abstractNum>
  <w:abstractNum w:abstractNumId="2" w15:restartNumberingAfterBreak="0">
    <w:nsid w:val="33F50945"/>
    <w:multiLevelType w:val="hybridMultilevel"/>
    <w:tmpl w:val="BF362818"/>
    <w:lvl w:ilvl="0" w:tplc="6F800BEE">
      <w:start w:val="1"/>
      <w:numFmt w:val="bullet"/>
      <w:lvlText w:val="•"/>
      <w:lvlJc w:val="left"/>
      <w:pPr>
        <w:ind w:left="737"/>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1" w:tplc="ECB81880">
      <w:start w:val="1"/>
      <w:numFmt w:val="bullet"/>
      <w:lvlText w:val="o"/>
      <w:lvlJc w:val="left"/>
      <w:pPr>
        <w:ind w:left="144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2" w:tplc="36DE5DB2">
      <w:start w:val="1"/>
      <w:numFmt w:val="bullet"/>
      <w:lvlText w:val="▪"/>
      <w:lvlJc w:val="left"/>
      <w:pPr>
        <w:ind w:left="216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3" w:tplc="D3505BC6">
      <w:start w:val="1"/>
      <w:numFmt w:val="bullet"/>
      <w:lvlText w:val="•"/>
      <w:lvlJc w:val="left"/>
      <w:pPr>
        <w:ind w:left="2880"/>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4" w:tplc="276A7D4E">
      <w:start w:val="1"/>
      <w:numFmt w:val="bullet"/>
      <w:lvlText w:val="o"/>
      <w:lvlJc w:val="left"/>
      <w:pPr>
        <w:ind w:left="360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5" w:tplc="BBB80A88">
      <w:start w:val="1"/>
      <w:numFmt w:val="bullet"/>
      <w:lvlText w:val="▪"/>
      <w:lvlJc w:val="left"/>
      <w:pPr>
        <w:ind w:left="432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6" w:tplc="8326ABC2">
      <w:start w:val="1"/>
      <w:numFmt w:val="bullet"/>
      <w:lvlText w:val="•"/>
      <w:lvlJc w:val="left"/>
      <w:pPr>
        <w:ind w:left="5040"/>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7" w:tplc="E4009054">
      <w:start w:val="1"/>
      <w:numFmt w:val="bullet"/>
      <w:lvlText w:val="o"/>
      <w:lvlJc w:val="left"/>
      <w:pPr>
        <w:ind w:left="576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8" w:tplc="8764B156">
      <w:start w:val="1"/>
      <w:numFmt w:val="bullet"/>
      <w:lvlText w:val="▪"/>
      <w:lvlJc w:val="left"/>
      <w:pPr>
        <w:ind w:left="648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abstractNum>
  <w:abstractNum w:abstractNumId="3" w15:restartNumberingAfterBreak="0">
    <w:nsid w:val="3F7074A9"/>
    <w:multiLevelType w:val="multilevel"/>
    <w:tmpl w:val="B7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D0A48"/>
    <w:multiLevelType w:val="hybridMultilevel"/>
    <w:tmpl w:val="4ECAFC18"/>
    <w:lvl w:ilvl="0" w:tplc="B718B020">
      <w:start w:val="1"/>
      <w:numFmt w:val="bullet"/>
      <w:lvlText w:val="•"/>
      <w:lvlJc w:val="left"/>
      <w:pPr>
        <w:ind w:left="737"/>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1" w:tplc="44A85778">
      <w:start w:val="1"/>
      <w:numFmt w:val="bullet"/>
      <w:lvlText w:val="o"/>
      <w:lvlJc w:val="left"/>
      <w:pPr>
        <w:ind w:left="144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2" w:tplc="E790107A">
      <w:start w:val="1"/>
      <w:numFmt w:val="bullet"/>
      <w:lvlText w:val="▪"/>
      <w:lvlJc w:val="left"/>
      <w:pPr>
        <w:ind w:left="216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3" w:tplc="60F27FFC">
      <w:start w:val="1"/>
      <w:numFmt w:val="bullet"/>
      <w:lvlText w:val="•"/>
      <w:lvlJc w:val="left"/>
      <w:pPr>
        <w:ind w:left="2880"/>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4" w:tplc="89DEAE7E">
      <w:start w:val="1"/>
      <w:numFmt w:val="bullet"/>
      <w:lvlText w:val="o"/>
      <w:lvlJc w:val="left"/>
      <w:pPr>
        <w:ind w:left="360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5" w:tplc="BDA631B2">
      <w:start w:val="1"/>
      <w:numFmt w:val="bullet"/>
      <w:lvlText w:val="▪"/>
      <w:lvlJc w:val="left"/>
      <w:pPr>
        <w:ind w:left="432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6" w:tplc="E7847AAC">
      <w:start w:val="1"/>
      <w:numFmt w:val="bullet"/>
      <w:lvlText w:val="•"/>
      <w:lvlJc w:val="left"/>
      <w:pPr>
        <w:ind w:left="5040"/>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7" w:tplc="92705FD8">
      <w:start w:val="1"/>
      <w:numFmt w:val="bullet"/>
      <w:lvlText w:val="o"/>
      <w:lvlJc w:val="left"/>
      <w:pPr>
        <w:ind w:left="576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8" w:tplc="351E33F0">
      <w:start w:val="1"/>
      <w:numFmt w:val="bullet"/>
      <w:lvlText w:val="▪"/>
      <w:lvlJc w:val="left"/>
      <w:pPr>
        <w:ind w:left="6480"/>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abstractNum>
  <w:abstractNum w:abstractNumId="5" w15:restartNumberingAfterBreak="0">
    <w:nsid w:val="431F3975"/>
    <w:multiLevelType w:val="hybridMultilevel"/>
    <w:tmpl w:val="D8889012"/>
    <w:lvl w:ilvl="0" w:tplc="A0149CE8">
      <w:start w:val="1"/>
      <w:numFmt w:val="decimal"/>
      <w:lvlText w:val="%1."/>
      <w:lvlJc w:val="left"/>
      <w:pPr>
        <w:ind w:left="737"/>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0C126BDC">
      <w:start w:val="1"/>
      <w:numFmt w:val="lowerLetter"/>
      <w:lvlText w:val="%2"/>
      <w:lvlJc w:val="left"/>
      <w:pPr>
        <w:ind w:left="1296"/>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2DAC694A">
      <w:start w:val="1"/>
      <w:numFmt w:val="lowerRoman"/>
      <w:lvlText w:val="%3"/>
      <w:lvlJc w:val="left"/>
      <w:pPr>
        <w:ind w:left="2016"/>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D0BC4A54">
      <w:start w:val="1"/>
      <w:numFmt w:val="decimal"/>
      <w:lvlText w:val="%4"/>
      <w:lvlJc w:val="left"/>
      <w:pPr>
        <w:ind w:left="2736"/>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D604DC20">
      <w:start w:val="1"/>
      <w:numFmt w:val="lowerLetter"/>
      <w:lvlText w:val="%5"/>
      <w:lvlJc w:val="left"/>
      <w:pPr>
        <w:ind w:left="3456"/>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4606AA4A">
      <w:start w:val="1"/>
      <w:numFmt w:val="lowerRoman"/>
      <w:lvlText w:val="%6"/>
      <w:lvlJc w:val="left"/>
      <w:pPr>
        <w:ind w:left="4176"/>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443AC278">
      <w:start w:val="1"/>
      <w:numFmt w:val="decimal"/>
      <w:lvlText w:val="%7"/>
      <w:lvlJc w:val="left"/>
      <w:pPr>
        <w:ind w:left="4896"/>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076E4058">
      <w:start w:val="1"/>
      <w:numFmt w:val="lowerLetter"/>
      <w:lvlText w:val="%8"/>
      <w:lvlJc w:val="left"/>
      <w:pPr>
        <w:ind w:left="5616"/>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E1AC2176">
      <w:start w:val="1"/>
      <w:numFmt w:val="lowerRoman"/>
      <w:lvlText w:val="%9"/>
      <w:lvlJc w:val="left"/>
      <w:pPr>
        <w:ind w:left="6336"/>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6" w15:restartNumberingAfterBreak="0">
    <w:nsid w:val="46074F22"/>
    <w:multiLevelType w:val="hybridMultilevel"/>
    <w:tmpl w:val="19C03E90"/>
    <w:lvl w:ilvl="0" w:tplc="9DA2F558">
      <w:start w:val="1"/>
      <w:numFmt w:val="bullet"/>
      <w:lvlText w:val="•"/>
      <w:lvlJc w:val="left"/>
      <w:pPr>
        <w:ind w:left="737"/>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1" w:tplc="F678F12E">
      <w:start w:val="1"/>
      <w:numFmt w:val="bullet"/>
      <w:lvlText w:val="o"/>
      <w:lvlJc w:val="left"/>
      <w:pPr>
        <w:ind w:left="1445"/>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2" w:tplc="F6862548">
      <w:start w:val="1"/>
      <w:numFmt w:val="bullet"/>
      <w:lvlText w:val="▪"/>
      <w:lvlJc w:val="left"/>
      <w:pPr>
        <w:ind w:left="2165"/>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3" w:tplc="A3DC9F96">
      <w:start w:val="1"/>
      <w:numFmt w:val="bullet"/>
      <w:lvlText w:val="•"/>
      <w:lvlJc w:val="left"/>
      <w:pPr>
        <w:ind w:left="2885"/>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4" w:tplc="D54EA5B4">
      <w:start w:val="1"/>
      <w:numFmt w:val="bullet"/>
      <w:lvlText w:val="o"/>
      <w:lvlJc w:val="left"/>
      <w:pPr>
        <w:ind w:left="3605"/>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5" w:tplc="912CBBCC">
      <w:start w:val="1"/>
      <w:numFmt w:val="bullet"/>
      <w:lvlText w:val="▪"/>
      <w:lvlJc w:val="left"/>
      <w:pPr>
        <w:ind w:left="4325"/>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6" w:tplc="FA7607F6">
      <w:start w:val="1"/>
      <w:numFmt w:val="bullet"/>
      <w:lvlText w:val="•"/>
      <w:lvlJc w:val="left"/>
      <w:pPr>
        <w:ind w:left="5045"/>
      </w:pPr>
      <w:rPr>
        <w:rFonts w:ascii="Arial" w:eastAsia="Arial" w:hAnsi="Arial" w:cs="Arial"/>
        <w:b w:val="0"/>
        <w:i w:val="0"/>
        <w:strike w:val="0"/>
        <w:dstrike w:val="0"/>
        <w:color w:val="00000A"/>
        <w:sz w:val="20"/>
        <w:szCs w:val="20"/>
        <w:u w:val="none" w:color="000000"/>
        <w:bdr w:val="none" w:sz="0" w:space="0" w:color="auto"/>
        <w:shd w:val="clear" w:color="auto" w:fill="auto"/>
        <w:vertAlign w:val="baseline"/>
      </w:rPr>
    </w:lvl>
    <w:lvl w:ilvl="7" w:tplc="E548B7A8">
      <w:start w:val="1"/>
      <w:numFmt w:val="bullet"/>
      <w:lvlText w:val="o"/>
      <w:lvlJc w:val="left"/>
      <w:pPr>
        <w:ind w:left="5765"/>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lvl w:ilvl="8" w:tplc="37BA57AC">
      <w:start w:val="1"/>
      <w:numFmt w:val="bullet"/>
      <w:lvlText w:val="▪"/>
      <w:lvlJc w:val="left"/>
      <w:pPr>
        <w:ind w:left="6485"/>
      </w:pPr>
      <w:rPr>
        <w:rFonts w:ascii="Segoe UI Symbol" w:eastAsia="Segoe UI Symbol" w:hAnsi="Segoe UI Symbol" w:cs="Segoe UI Symbol"/>
        <w:b w:val="0"/>
        <w:i w:val="0"/>
        <w:strike w:val="0"/>
        <w:dstrike w:val="0"/>
        <w:color w:val="00000A"/>
        <w:sz w:val="20"/>
        <w:szCs w:val="20"/>
        <w:u w:val="none" w:color="000000"/>
        <w:bdr w:val="none" w:sz="0" w:space="0" w:color="auto"/>
        <w:shd w:val="clear" w:color="auto" w:fill="auto"/>
        <w:vertAlign w:val="baseline"/>
      </w:rPr>
    </w:lvl>
  </w:abstractNum>
  <w:num w:numId="1" w16cid:durableId="1548179881">
    <w:abstractNumId w:val="2"/>
  </w:num>
  <w:num w:numId="2" w16cid:durableId="508368296">
    <w:abstractNumId w:val="4"/>
  </w:num>
  <w:num w:numId="3" w16cid:durableId="1329750026">
    <w:abstractNumId w:val="5"/>
  </w:num>
  <w:num w:numId="4" w16cid:durableId="1938518140">
    <w:abstractNumId w:val="6"/>
  </w:num>
  <w:num w:numId="5" w16cid:durableId="427580842">
    <w:abstractNumId w:val="1"/>
  </w:num>
  <w:num w:numId="6" w16cid:durableId="1149786724">
    <w:abstractNumId w:val="3"/>
  </w:num>
  <w:num w:numId="7" w16cid:durableId="1346253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511"/>
    <w:rsid w:val="000574BA"/>
    <w:rsid w:val="000B2282"/>
    <w:rsid w:val="002B4BF3"/>
    <w:rsid w:val="00343511"/>
    <w:rsid w:val="007B76BC"/>
    <w:rsid w:val="00842D97"/>
    <w:rsid w:val="00903E4A"/>
    <w:rsid w:val="00CD05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3E2F"/>
  <w15:docId w15:val="{F1B578F8-DB05-4156-A4F8-DCBBF163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58" w:lineRule="auto"/>
      <w:ind w:left="10" w:right="35" w:hanging="10"/>
    </w:pPr>
    <w:rPr>
      <w:rFonts w:ascii="Times New Roman" w:eastAsia="Times New Roman" w:hAnsi="Times New Roman" w:cs="Times New Roman"/>
      <w:color w:val="00000A"/>
    </w:rPr>
  </w:style>
  <w:style w:type="paragraph" w:styleId="Ttulo1">
    <w:name w:val="heading 1"/>
    <w:next w:val="Normal"/>
    <w:link w:val="Ttulo1Char"/>
    <w:uiPriority w:val="9"/>
    <w:qFormat/>
    <w:pPr>
      <w:keepNext/>
      <w:keepLines/>
      <w:spacing w:after="175" w:line="272" w:lineRule="auto"/>
      <w:jc w:val="center"/>
      <w:outlineLvl w:val="0"/>
    </w:pPr>
    <w:rPr>
      <w:rFonts w:ascii="Times New Roman" w:eastAsia="Times New Roman" w:hAnsi="Times New Roman" w:cs="Times New Roman"/>
      <w:color w:val="00000A"/>
      <w:sz w:val="28"/>
    </w:rPr>
  </w:style>
  <w:style w:type="paragraph" w:styleId="Ttulo2">
    <w:name w:val="heading 2"/>
    <w:next w:val="Normal"/>
    <w:link w:val="Ttulo2Char"/>
    <w:uiPriority w:val="9"/>
    <w:unhideWhenUsed/>
    <w:qFormat/>
    <w:pPr>
      <w:keepNext/>
      <w:keepLines/>
      <w:spacing w:after="199" w:line="269" w:lineRule="auto"/>
      <w:ind w:left="37" w:hanging="10"/>
      <w:outlineLvl w:val="1"/>
    </w:pPr>
    <w:rPr>
      <w:rFonts w:ascii="Times New Roman" w:eastAsia="Times New Roman" w:hAnsi="Times New Roman" w:cs="Times New Roman"/>
      <w:b/>
      <w:color w:val="00000A"/>
    </w:rPr>
  </w:style>
  <w:style w:type="paragraph" w:styleId="Ttulo3">
    <w:name w:val="heading 3"/>
    <w:next w:val="Normal"/>
    <w:link w:val="Ttulo3Char"/>
    <w:uiPriority w:val="9"/>
    <w:unhideWhenUsed/>
    <w:qFormat/>
    <w:pPr>
      <w:keepNext/>
      <w:keepLines/>
      <w:spacing w:after="199" w:line="269" w:lineRule="auto"/>
      <w:ind w:left="37" w:hanging="10"/>
      <w:outlineLvl w:val="2"/>
    </w:pPr>
    <w:rPr>
      <w:rFonts w:ascii="Times New Roman" w:eastAsia="Times New Roman" w:hAnsi="Times New Roman" w:cs="Times New Roman"/>
      <w:b/>
      <w:color w:val="00000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color w:val="00000A"/>
      <w:sz w:val="28"/>
    </w:rPr>
  </w:style>
  <w:style w:type="character" w:customStyle="1" w:styleId="Ttulo2Char">
    <w:name w:val="Título 2 Char"/>
    <w:link w:val="Ttulo2"/>
    <w:rPr>
      <w:rFonts w:ascii="Times New Roman" w:eastAsia="Times New Roman" w:hAnsi="Times New Roman" w:cs="Times New Roman"/>
      <w:b/>
      <w:color w:val="00000A"/>
      <w:sz w:val="24"/>
    </w:rPr>
  </w:style>
  <w:style w:type="character" w:customStyle="1" w:styleId="Ttulo3Char">
    <w:name w:val="Título 3 Char"/>
    <w:link w:val="Ttulo3"/>
    <w:rPr>
      <w:rFonts w:ascii="Times New Roman" w:eastAsia="Times New Roman" w:hAnsi="Times New Roman" w:cs="Times New Roman"/>
      <w:b/>
      <w:color w:val="00000A"/>
      <w:sz w:val="24"/>
    </w:rPr>
  </w:style>
  <w:style w:type="table" w:styleId="Tabelacomgrade">
    <w:name w:val="Table Grid"/>
    <w:basedOn w:val="Tabelanormal"/>
    <w:uiPriority w:val="39"/>
    <w:rsid w:val="002B4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03E4A"/>
    <w:pPr>
      <w:ind w:left="720"/>
      <w:contextualSpacing/>
    </w:pPr>
  </w:style>
  <w:style w:type="character" w:styleId="Forte">
    <w:name w:val="Strong"/>
    <w:basedOn w:val="Fontepargpadro"/>
    <w:uiPriority w:val="22"/>
    <w:qFormat/>
    <w:rsid w:val="000574BA"/>
    <w:rPr>
      <w:b/>
      <w:bCs/>
    </w:rPr>
  </w:style>
  <w:style w:type="character" w:styleId="Hyperlink">
    <w:name w:val="Hyperlink"/>
    <w:basedOn w:val="Fontepargpadro"/>
    <w:uiPriority w:val="99"/>
    <w:unhideWhenUsed/>
    <w:rsid w:val="00CD0582"/>
    <w:rPr>
      <w:color w:val="467886" w:themeColor="hyperlink"/>
      <w:u w:val="single"/>
    </w:rPr>
  </w:style>
  <w:style w:type="character" w:styleId="MenoPendente">
    <w:name w:val="Unresolved Mention"/>
    <w:basedOn w:val="Fontepargpadro"/>
    <w:uiPriority w:val="99"/>
    <w:semiHidden/>
    <w:unhideWhenUsed/>
    <w:rsid w:val="00CD0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w3.org/TR/WCAG21/" TargetMode="External"/><Relationship Id="rId5" Type="http://schemas.openxmlformats.org/officeDocument/2006/relationships/image" Target="media/image1.jpg"/><Relationship Id="rId10" Type="http://schemas.openxmlformats.org/officeDocument/2006/relationships/hyperlink" Target="http://www.planalto.gov.br/ccivil_03/_ato2015-2018/2015/lei/l13146.htm"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3295</Words>
  <Characters>17795</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ronildo</dc:creator>
  <cp:keywords/>
  <cp:lastModifiedBy>Julio César Angelieri</cp:lastModifiedBy>
  <cp:revision>3</cp:revision>
  <dcterms:created xsi:type="dcterms:W3CDTF">2025-12-02T01:05:00Z</dcterms:created>
  <dcterms:modified xsi:type="dcterms:W3CDTF">2025-12-02T01:06:00Z</dcterms:modified>
</cp:coreProperties>
</file>