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7A5C08"/>
          <w:sz w:val="16"/>
          <w:szCs w:val="16"/>
        </w:rPr>
        <w:t xml:space="preserve">BUSINESS MODEL CANVAS · ETEL GROUP · HAWASSA, ETHIOPIA</w:t>
      </w:r>
    </w:p>
    <w:p>
      <w:pPr>
        <w:spacing w:after="60"/>
      </w:pPr>
      <w:r>
        <w:rPr>
          <w:rFonts w:ascii="Georgia" w:cs="Georgia" w:eastAsia="Georgia" w:hAnsi="Georgia"/>
          <w:b/>
          <w:bCs/>
          <w:sz w:val="44"/>
          <w:szCs w:val="44"/>
        </w:rPr>
        <w:t xml:space="preserve">ETEL </w:t>
      </w:r>
      <w:r>
        <w:rPr>
          <w:rFonts w:ascii="Georgia" w:cs="Georgia" w:eastAsia="Georgia" w:hAnsi="Georgia"/>
          <w:b/>
          <w:bCs/>
          <w:color w:val="7A5C08"/>
          <w:sz w:val="44"/>
          <w:szCs w:val="44"/>
        </w:rPr>
        <w:t xml:space="preserve">Delivery &amp; Ride</w:t>
      </w:r>
    </w:p>
    <w:p>
      <w:pPr>
        <w:pBdr>
          <w:bottom w:val="single" w:color="C8A94A" w:sz="8" w:space="4"/>
        </w:pBdr>
        <w:spacing w:after="140"/>
      </w:pPr>
      <w:r>
        <w:rPr>
          <w:rFonts w:ascii="Arial" w:cs="Arial" w:eastAsia="Arial" w:hAnsi="Arial"/>
          <w:color w:val="5C5137"/>
          <w:sz w:val="16"/>
          <w:szCs w:val="16"/>
        </w:rPr>
        <w:t xml:space="preserve">Designed for: Etel Group    Market: Hawassa    Version: 1.0    Status: Launch plan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0"/>
        <w:gridCol w:w="3080"/>
        <w:gridCol w:w="3080"/>
        <w:gridCol w:w="3079"/>
        <w:gridCol w:w="3079"/>
      </w:tblGrid>
      <w:tr>
        <w:tc>
          <w:tcPr>
            <w:tcW w:type="dxa" w:w="3080"/>
            <w:gridSpan w:val="1"/>
            <w:vMerge w:val="restart"/>
            <w:tcBorders>
              <w:top w:val="single" w:color="C8A94A" w:sz="6"/>
              <w:left w:val="single" w:color="C8A94A" w:sz="6"/>
              <w:bottom w:val="single" w:color="C8A94A" w:sz="6"/>
              <w:right w:val="single" w:color="C8A94A" w:sz="6"/>
            </w:tcBorders>
            <w:shd w:fill="FFFBF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7A5C08"/>
                <w:sz w:val="17"/>
                <w:szCs w:val="17"/>
              </w:rPr>
              <w:t xml:space="preserve">KEY PARTNERS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C5137"/>
                <w:sz w:val="15"/>
                <w:szCs w:val="15"/>
              </w:rPr>
              <w:t xml:space="preserve">Who helps us deliver and get paid</w:t>
            </w:r>
          </w:p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8A6A0A"/>
                <w:sz w:val="15"/>
                <w:szCs w:val="15"/>
              </w:rPr>
              <w:t xml:space="preserve">PAYMENTS AND FINANCE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Telebirr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Commercial banks for transfers and settlement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EtelPay wallet (Etel Group)</w:t>
            </w:r>
          </w:p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8A6A0A"/>
                <w:sz w:val="15"/>
                <w:szCs w:val="15"/>
              </w:rPr>
              <w:t xml:space="preserve">SUPPLY PARTNERS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Restaurants and cafes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Supermarkets, shops and pharmacies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Independent couriers and ride drivers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Equb and community associations</w:t>
            </w:r>
          </w:p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8A6A0A"/>
                <w:sz w:val="15"/>
                <w:szCs w:val="15"/>
              </w:rPr>
              <w:t xml:space="preserve">INSTITUTIONS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Hawassa city transport and trade offices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INSA for security compliance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Mobile network and SMS providers</w:t>
            </w:r>
          </w:p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8A6A0A"/>
                <w:sz w:val="15"/>
                <w:szCs w:val="15"/>
              </w:rPr>
              <w:t xml:space="preserve">TECHNOLOGY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Web hosting and domain provider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Push notification and Telegram services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Investors and shareholders</w:t>
            </w:r>
          </w:p>
        </w:tc>
        <w:tc>
          <w:tcPr>
            <w:tcW w:type="dxa" w:w="3080"/>
            <w:gridSpan w:val="1"/>
            <w:tcBorders>
              <w:top w:val="single" w:color="C8A94A" w:sz="6"/>
              <w:left w:val="single" w:color="C8A94A" w:sz="6"/>
              <w:bottom w:val="single" w:color="C8A94A" w:sz="6"/>
              <w:right w:val="single" w:color="C8A94A" w:sz="6"/>
            </w:tcBorders>
            <w:shd w:fill="FFFBF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7A5C08"/>
                <w:sz w:val="17"/>
                <w:szCs w:val="17"/>
              </w:rPr>
              <w:t xml:space="preserve">KEY ACTIVITIES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C5137"/>
                <w:sz w:val="15"/>
                <w:szCs w:val="15"/>
              </w:rPr>
              <w:t xml:space="preserve">What we must do every 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Order dispatch and ride matching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Payment settlement, escrow and driver payouts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Recruiting and verifying merchants, couriers and drivers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Customer support and dispute handling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Platform maintenance, migrations and security audits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Promotions, campaigns and merchant training</w:t>
            </w:r>
          </w:p>
        </w:tc>
        <w:tc>
          <w:tcPr>
            <w:tcW w:type="dxa" w:w="3080"/>
            <w:gridSpan w:val="1"/>
            <w:vMerge w:val="restart"/>
            <w:tcBorders>
              <w:top w:val="single" w:color="C8A94A" w:sz="6"/>
              <w:left w:val="single" w:color="C8A94A" w:sz="6"/>
              <w:bottom w:val="single" w:color="C8A94A" w:sz="6"/>
              <w:right w:val="single" w:color="C8A94A" w:sz="6"/>
            </w:tcBorders>
            <w:shd w:fill="F9F1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7A5C08"/>
                <w:sz w:val="17"/>
                <w:szCs w:val="17"/>
              </w:rPr>
              <w:t xml:space="preserve">VALUE PROPOSITIONS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C5137"/>
                <w:sz w:val="15"/>
                <w:szCs w:val="15"/>
              </w:rPr>
              <w:t xml:space="preserve">One app. One login. One wallet.</w:t>
            </w:r>
          </w:p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8A6A0A"/>
                <w:sz w:val="15"/>
                <w:szCs w:val="15"/>
              </w:rPr>
              <w:t xml:space="preserve">CUSTOMERS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Food, groceries and goods delivered, plus rides, in a single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Live order and ride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Pay with Telebirr, bank transfer or EtelPay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English and Amharic</w:t>
            </w:r>
          </w:p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8A6A0A"/>
                <w:sz w:val="15"/>
                <w:szCs w:val="15"/>
              </w:rPr>
              <w:t xml:space="preserve">MERCHANTS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New customers and a ready courier fleet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Inventory dashboard and instant order alerts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Simple pricing: 5% commission per order, no setup fee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Fast payouts to the wallet</w:t>
            </w:r>
          </w:p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8A6A0A"/>
                <w:sz w:val="15"/>
                <w:szCs w:val="15"/>
              </w:rPr>
              <w:t xml:space="preserve">DRIVERS AND COURIERS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Steady work with a dedicated driver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Transparent fares and earnings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Paid to the wallet without cash handling</w:t>
            </w:r>
          </w:p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8A6A0A"/>
                <w:sz w:val="15"/>
                <w:szCs w:val="15"/>
              </w:rPr>
              <w:t xml:space="preserve">EVERYONE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Installs like an app, works offline on low-cost Android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EtelID single sign-on across all Etel services</w:t>
            </w:r>
          </w:p>
        </w:tc>
        <w:tc>
          <w:tcPr>
            <w:tcW w:type="dxa" w:w="3079"/>
            <w:gridSpan w:val="1"/>
            <w:tcBorders>
              <w:top w:val="single" w:color="C8A94A" w:sz="6"/>
              <w:left w:val="single" w:color="C8A94A" w:sz="6"/>
              <w:bottom w:val="single" w:color="C8A94A" w:sz="6"/>
              <w:right w:val="single" w:color="C8A94A" w:sz="6"/>
            </w:tcBorders>
            <w:shd w:fill="FFFBF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7A5C08"/>
                <w:sz w:val="17"/>
                <w:szCs w:val="17"/>
              </w:rPr>
              <w:t xml:space="preserve">CUSTOMER RELATIONSHIPS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C5137"/>
                <w:sz w:val="15"/>
                <w:szCs w:val="15"/>
              </w:rPr>
              <w:t xml:space="preserve">How we keep people coming 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Self-service ordering and ride requests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In-app chat and live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Ratings for merchants, couriers and drivers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Wallet balance, promo codes and loyalty rewards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Hands-on onboarding for every merchant and driver</w:t>
            </w:r>
          </w:p>
        </w:tc>
        <w:tc>
          <w:tcPr>
            <w:tcW w:type="dxa" w:w="3079"/>
            <w:gridSpan w:val="1"/>
            <w:vMerge w:val="restart"/>
            <w:tcBorders>
              <w:top w:val="single" w:color="C8A94A" w:sz="6"/>
              <w:left w:val="single" w:color="C8A94A" w:sz="6"/>
              <w:bottom w:val="single" w:color="C8A94A" w:sz="6"/>
              <w:right w:val="single" w:color="C8A94A" w:sz="6"/>
            </w:tcBorders>
            <w:shd w:fill="FFFBF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7A5C08"/>
                <w:sz w:val="17"/>
                <w:szCs w:val="17"/>
              </w:rPr>
              <w:t xml:space="preserve">CUSTOMER SEGMENTS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C5137"/>
                <w:sz w:val="15"/>
                <w:szCs w:val="15"/>
              </w:rPr>
              <w:t xml:space="preserve">Who we serve</w:t>
            </w:r>
          </w:p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8A6A0A"/>
                <w:sz w:val="15"/>
                <w:szCs w:val="15"/>
              </w:rPr>
              <w:t xml:space="preserve">DEMAND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Households ordering food and groceries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Students and young professionals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Office workers and businesses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Riders needing everyday transport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Visitors and hotel guests</w:t>
            </w:r>
          </w:p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8A6A0A"/>
                <w:sz w:val="15"/>
                <w:szCs w:val="15"/>
              </w:rPr>
              <w:t xml:space="preserve">SUPPLY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Restaurants, shops and pharmacies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Couriers and ride drivers</w:t>
            </w:r>
          </w:p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8A6A0A"/>
                <w:sz w:val="15"/>
                <w:szCs w:val="15"/>
              </w:rPr>
              <w:t xml:space="preserve">BACKERS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Investors and Etel Group shareholders</w:t>
            </w:r>
          </w:p>
        </w:tc>
      </w:tr>
      <w:tr>
        <w:tc>
          <w:tcPr>
            <w:gridSpan w:val="1"/>
            <w:vMerge w:val="continue"/>
            <w:tcBorders>
              <w:top w:val="single" w:color="C8A94A" w:sz="6"/>
              <w:left w:val="single" w:color="C8A94A" w:sz="6"/>
              <w:bottom w:val="single" w:color="C8A94A" w:sz="6"/>
              <w:right w:val="single" w:color="C8A94A" w:sz="6"/>
            </w:tcBorders>
          </w:tcPr>
          <w:p/>
        </w:tc>
        <w:tc>
          <w:tcPr>
            <w:tcW w:type="dxa" w:w="3080"/>
            <w:gridSpan w:val="1"/>
            <w:tcBorders>
              <w:top w:val="single" w:color="C8A94A" w:sz="6"/>
              <w:left w:val="single" w:color="C8A94A" w:sz="6"/>
              <w:bottom w:val="single" w:color="C8A94A" w:sz="6"/>
              <w:right w:val="single" w:color="C8A94A" w:sz="6"/>
            </w:tcBorders>
            <w:shd w:fill="FFFBF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7A5C08"/>
                <w:sz w:val="17"/>
                <w:szCs w:val="17"/>
              </w:rPr>
              <w:t xml:space="preserve">KEY RESOURCES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C5137"/>
                <w:sz w:val="15"/>
                <w:szCs w:val="15"/>
              </w:rPr>
              <w:t xml:space="preserve">What we already 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Working platform: customer, courier, driver, merchant and admin apps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EtelID sign-on and EtelPay wallet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Etel Group brand and Hawassa relationships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Development team and admin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Telebirr and bank integrations</w:t>
            </w:r>
          </w:p>
        </w:tc>
        <w:tc>
          <w:tcPr>
            <w:gridSpan w:val="1"/>
            <w:vMerge w:val="continue"/>
            <w:tcBorders>
              <w:top w:val="single" w:color="C8A94A" w:sz="6"/>
              <w:left w:val="single" w:color="C8A94A" w:sz="6"/>
              <w:bottom w:val="single" w:color="C8A94A" w:sz="6"/>
              <w:right w:val="single" w:color="C8A94A" w:sz="6"/>
            </w:tcBorders>
          </w:tcPr>
          <w:p/>
        </w:tc>
        <w:tc>
          <w:tcPr>
            <w:tcW w:type="dxa" w:w="3079"/>
            <w:gridSpan w:val="1"/>
            <w:tcBorders>
              <w:top w:val="single" w:color="C8A94A" w:sz="6"/>
              <w:left w:val="single" w:color="C8A94A" w:sz="6"/>
              <w:bottom w:val="single" w:color="C8A94A" w:sz="6"/>
              <w:right w:val="single" w:color="C8A94A" w:sz="6"/>
            </w:tcBorders>
            <w:shd w:fill="FFFBF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7A5C08"/>
                <w:sz w:val="17"/>
                <w:szCs w:val="17"/>
              </w:rPr>
              <w:t xml:space="preserve">CHANNELS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C5137"/>
                <w:sz w:val="15"/>
                <w:szCs w:val="15"/>
              </w:rPr>
              <w:t xml:space="preserve">How customers find and use 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Installable web app at ethelmarket.com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Telegram and push notifications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Social media and local campaigns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Field agents at merchants and taxi stands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Cross-promotion inside Gebeya, Taxi and EtelPay</w:t>
            </w:r>
          </w:p>
        </w:tc>
        <w:tc>
          <w:tcPr>
            <w:gridSpan w:val="1"/>
            <w:vMerge w:val="continue"/>
            <w:tcBorders>
              <w:top w:val="single" w:color="C8A94A" w:sz="6"/>
              <w:left w:val="single" w:color="C8A94A" w:sz="6"/>
              <w:bottom w:val="single" w:color="C8A94A" w:sz="6"/>
              <w:right w:val="single" w:color="C8A94A" w:sz="6"/>
            </w:tcBorders>
          </w:tcPr>
          <w:p/>
        </w:tc>
      </w:tr>
      <w:tr>
        <w:tc>
          <w:tcPr>
            <w:tcW w:type="dxa" w:w="9240"/>
            <w:gridSpan w:val="3"/>
            <w:tcBorders>
              <w:top w:val="single" w:color="C8A94A" w:sz="6"/>
              <w:left w:val="single" w:color="C8A94A" w:sz="6"/>
              <w:bottom w:val="single" w:color="C8A94A" w:sz="6"/>
              <w:right w:val="single" w:color="C8A94A" w:sz="6"/>
            </w:tcBorders>
            <w:shd w:fill="FFFBF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7A5C08"/>
                <w:sz w:val="17"/>
                <w:szCs w:val="17"/>
              </w:rPr>
              <w:t xml:space="preserve">COST STRUCTURE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C5137"/>
                <w:sz w:val="15"/>
                <w:szCs w:val="15"/>
              </w:rPr>
              <w:t xml:space="preserve">What it takes to run the business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Driver and courier incentives at launch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Payment gateway and bank transfer fees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Hosting, domain, SMS and push services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Staff: support, field agents, developers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Marketing and customer acquisition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Promo codes, refunds and dispute losses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Security audits and compliance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Insurance and licences</w:t>
            </w:r>
          </w:p>
        </w:tc>
        <w:tc>
          <w:tcPr>
            <w:tcW w:type="dxa" w:w="6158"/>
            <w:gridSpan w:val="2"/>
            <w:tcBorders>
              <w:top w:val="single" w:color="C8A94A" w:sz="6"/>
              <w:left w:val="single" w:color="C8A94A" w:sz="6"/>
              <w:bottom w:val="single" w:color="C8A94A" w:sz="6"/>
              <w:right w:val="single" w:color="C8A94A" w:sz="6"/>
            </w:tcBorders>
            <w:shd w:fill="FFFBF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7A5C08"/>
                <w:sz w:val="17"/>
                <w:szCs w:val="17"/>
              </w:rPr>
              <w:t xml:space="preserve">REVENUE STREAMS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C5137"/>
                <w:sz w:val="15"/>
                <w:szCs w:val="15"/>
              </w:rPr>
              <w:t xml:space="preserve">5% commission on every merchant order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Delivery fees, priced by Hawassa zone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Platform share of ride fares, metered or fixed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EtelPay wallet and payout fees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Featured listings and advertising for merchants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Corporate accounts and business delivery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Partner and sponsor campaigns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b/>
          <w:bCs/>
          <w:color w:val="7A5C08"/>
          <w:sz w:val="16"/>
          <w:szCs w:val="16"/>
        </w:rPr>
        <w:t xml:space="preserve">Next steps: </w:t>
      </w:r>
      <w:r>
        <w:rPr>
          <w:rFonts w:ascii="Arial" w:cs="Arial" w:eastAsia="Arial" w:hAnsi="Arial"/>
          <w:color w:val="5C5137"/>
          <w:sz w:val="16"/>
          <w:szCs w:val="16"/>
        </w:rPr>
        <w:t xml:space="preserve">confirm ride fare share and wallet fees, sign the first 20 merchants, onboard the first drivers, launch in one district.</w:t>
      </w:r>
    </w:p>
    <w:sectPr>
      <w:pgSz w:w="16838" w:h="11906" w:orient="landscape"/>
      <w:pgMar w:top="600" w:right="720" w:bottom="60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✓"/>
      <w:lvlJc w:val="left"/>
      <w:pPr>
        <w:ind w:left="280" w:hanging="220"/>
      </w:pPr>
      <w:rPr>
        <w:color w:val="7A5C0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2026-09-29T07:06:51.651Z</dcterms:created>
  <dcterms:modified xsi:type="dcterms:W3CDTF">2026-09-29T07:06:51.660Z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