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III. Technical Background</w:t>
      </w:r>
    </w:p>
    <w:p>
      <w:pPr>
        <w:pStyle w:val="Heading2"/>
      </w:pPr>
      <w:r>
        <w:rPr>
          <w:rFonts w:ascii="Times New Roman" w:hAnsi="Times New Roman"/>
          <w:color w:val="000000"/>
        </w:rPr>
        <w:t>3.1. Introduction to Cloud Computing</w:t>
      </w:r>
    </w:p>
    <w:p>
      <w:pPr>
        <w:jc w:val="both"/>
      </w:pPr>
      <w:r>
        <w:rPr>
          <w:rFonts w:ascii="Times New Roman" w:hAnsi="Times New Roman"/>
          <w:b w:val="0"/>
          <w:sz w:val="24"/>
        </w:rPr>
        <w:t>Cloud computing is a technology model that allows users to access computing resources such as servers, storage, databases, networking, and software over the internet, rather than owning and managing physical hardware. Instead of purchasing expensive data center equipment, organizations can rent these resources from cloud providers like Amazon Web Services (AWS), Microsoft Azure, or Google Cloud Platform on a pay-as-you-go basis.</w:t>
      </w:r>
    </w:p>
    <w:p>
      <w:pPr>
        <w:jc w:val="both"/>
      </w:pPr>
      <w:r>
        <w:rPr>
          <w:rFonts w:ascii="Times New Roman" w:hAnsi="Times New Roman"/>
          <w:b w:val="0"/>
          <w:sz w:val="24"/>
        </w:rPr>
        <w:t>Cloud computing is broadly categorized into three service models. Infrastructure as a Service (IaaS) provides virtualized computing resources such as virtual machines, storage, and networking. Platform as a Service (PaaS) offers a complete development and deployment environment without managing the underlying infrastructure. Software as a Service (SaaS) delivers fully managed software applications accessible through the internet.</w:t>
      </w:r>
    </w:p>
    <w:p>
      <w:pPr>
        <w:jc w:val="both"/>
      </w:pPr>
      <w:r>
        <w:rPr>
          <w:rFonts w:ascii="Times New Roman" w:hAnsi="Times New Roman"/>
          <w:b w:val="0"/>
          <w:sz w:val="24"/>
        </w:rPr>
        <w:t>In this internship project, the focus was on the IaaS model, specifically using Amazon Web Services (AWS) to provision and manage cloud infrastructure components such as Virtual Private Clouds (VPC), Elastic Compute Cloud (EC2) instances, Simple Storage Service (S3) buckets, Identity and Access Management (IAM) roles, CloudWatch monitoring, and DynamoDB NoSQL databases.</w:t>
      </w:r>
    </w:p>
    <w:p>
      <w:pPr>
        <w:pStyle w:val="Heading2"/>
      </w:pPr>
      <w:r>
        <w:rPr>
          <w:rFonts w:ascii="Times New Roman" w:hAnsi="Times New Roman"/>
          <w:color w:val="000000"/>
        </w:rPr>
        <w:t>3.2. Understanding Infrastructure as Code (IaC)</w:t>
      </w:r>
    </w:p>
    <w:p>
      <w:pPr>
        <w:jc w:val="both"/>
      </w:pPr>
      <w:r>
        <w:rPr>
          <w:rFonts w:ascii="Times New Roman" w:hAnsi="Times New Roman"/>
          <w:b w:val="0"/>
          <w:sz w:val="24"/>
        </w:rPr>
        <w:t>Infrastructure as Code (IaC) is a modern approach to managing and provisioning computing infrastructure through machine-readable configuration files rather than manual processes or interactive configuration tools. Instead of clicking through a cloud provider's web console to set up servers, networks, and databases one by one, IaC allows engineers to write the desired infrastructure configuration in code files and then execute those files to automatically create the resources.</w:t>
      </w:r>
    </w:p>
    <w:p>
      <w:pPr>
        <w:jc w:val="both"/>
      </w:pPr>
      <w:r>
        <w:rPr>
          <w:rFonts w:ascii="Times New Roman" w:hAnsi="Times New Roman"/>
          <w:b w:val="0"/>
          <w:sz w:val="24"/>
        </w:rPr>
        <w:t>The key benefits of Infrastructure as Code include:</w:t>
      </w:r>
    </w:p>
    <w:p>
      <w:pPr>
        <w:pStyle w:val="ListBullet"/>
      </w:pPr>
      <w:r>
        <w:rPr>
          <w:rFonts w:ascii="Times New Roman" w:hAnsi="Times New Roman"/>
          <w:sz w:val="24"/>
        </w:rPr>
        <w:t>Consistency: Infrastructure is created the same way every time, eliminating human errors that occur during manual setup.</w:t>
      </w:r>
    </w:p>
    <w:p>
      <w:pPr>
        <w:pStyle w:val="ListBullet"/>
      </w:pPr>
      <w:r>
        <w:rPr>
          <w:rFonts w:ascii="Times New Roman" w:hAnsi="Times New Roman"/>
          <w:sz w:val="24"/>
        </w:rPr>
        <w:t>Version Control: Infrastructure configurations can be stored in Git repositories, enabling change tracking, peer review, and rollback capabilities.</w:t>
      </w:r>
    </w:p>
    <w:p>
      <w:pPr>
        <w:pStyle w:val="ListBullet"/>
      </w:pPr>
      <w:r>
        <w:rPr>
          <w:rFonts w:ascii="Times New Roman" w:hAnsi="Times New Roman"/>
          <w:sz w:val="24"/>
        </w:rPr>
        <w:t>Reusability: Common infrastructure patterns can be packaged as reusable modules that can be shared across projects and teams.</w:t>
      </w:r>
    </w:p>
    <w:p>
      <w:pPr>
        <w:pStyle w:val="ListBullet"/>
      </w:pPr>
      <w:r>
        <w:rPr>
          <w:rFonts w:ascii="Times New Roman" w:hAnsi="Times New Roman"/>
          <w:sz w:val="24"/>
        </w:rPr>
        <w:t>Speed: Provisioning that takes hours manually can be completed in minutes through automated IaC execution.</w:t>
      </w:r>
    </w:p>
    <w:p>
      <w:pPr>
        <w:pStyle w:val="ListBullet"/>
      </w:pPr>
      <w:r>
        <w:rPr>
          <w:rFonts w:ascii="Times New Roman" w:hAnsi="Times New Roman"/>
          <w:sz w:val="24"/>
        </w:rPr>
        <w:t>Documentation: The code itself serves as living documentation of the infrastructure, making it easier for new team members to understand the system.</w:t>
      </w:r>
    </w:p>
    <w:p>
      <w:pPr>
        <w:jc w:val="both"/>
      </w:pPr>
      <w:r>
        <w:rPr>
          <w:rFonts w:ascii="Times New Roman" w:hAnsi="Times New Roman"/>
          <w:b w:val="0"/>
          <w:sz w:val="24"/>
        </w:rPr>
        <w:t>In the context of this project, IaC was implemented using HashiCorp Terraform, which allowed the entire AWS infrastructure to be defined, validated, deployed, and destroyed through simple command-line operations.</w:t>
      </w:r>
    </w:p>
    <w:p>
      <w:pPr>
        <w:pStyle w:val="Heading2"/>
      </w:pPr>
      <w:r>
        <w:rPr>
          <w:rFonts w:ascii="Times New Roman" w:hAnsi="Times New Roman"/>
          <w:color w:val="000000"/>
        </w:rPr>
        <w:t>3.3. Introduction to Terraform</w:t>
      </w:r>
    </w:p>
    <w:p>
      <w:pPr>
        <w:jc w:val="both"/>
      </w:pPr>
      <w:r>
        <w:rPr>
          <w:rFonts w:ascii="Times New Roman" w:hAnsi="Times New Roman"/>
          <w:b w:val="0"/>
          <w:sz w:val="24"/>
        </w:rPr>
        <w:t>Terraform is an open-source Infrastructure as Code tool created by HashiCorp. It uses a declarative configuration language called HashiCorp Configuration Language (HCL) to define cloud resources. Unlike imperative tools that require step-by-step instructions, Terraform allows users to describe the desired end state of their infrastructure, and the tool automatically determines the necessary steps to achieve that state.</w:t>
      </w:r>
    </w:p>
    <w:p>
      <w:pPr>
        <w:jc w:val="both"/>
      </w:pPr>
      <w:r>
        <w:rPr>
          <w:rFonts w:ascii="Times New Roman" w:hAnsi="Times New Roman"/>
          <w:b w:val="0"/>
          <w:sz w:val="24"/>
        </w:rPr>
        <w:t>The Terraform workflow consists of four main stages:</w:t>
      </w:r>
    </w:p>
    <w:p>
      <w:pPr>
        <w:pStyle w:val="ListBullet"/>
      </w:pPr>
      <w:r>
        <w:rPr>
          <w:rFonts w:ascii="Times New Roman" w:hAnsi="Times New Roman"/>
          <w:sz w:val="24"/>
        </w:rPr>
        <w:t>terraform init: Initializes the working directory, downloads required provider plugins (such as the AWS provider), and prepares the backend for state management.</w:t>
      </w:r>
    </w:p>
    <w:p>
      <w:pPr>
        <w:pStyle w:val="ListBullet"/>
      </w:pPr>
      <w:r>
        <w:rPr>
          <w:rFonts w:ascii="Times New Roman" w:hAnsi="Times New Roman"/>
          <w:sz w:val="24"/>
        </w:rPr>
        <w:t>terraform plan: Generates an execution plan that shows what resources will be created, modified, or destroyed, without making any actual changes. This allows users to review changes before applying them.</w:t>
      </w:r>
    </w:p>
    <w:p>
      <w:pPr>
        <w:pStyle w:val="ListBullet"/>
      </w:pPr>
      <w:r>
        <w:rPr>
          <w:rFonts w:ascii="Times New Roman" w:hAnsi="Times New Roman"/>
          <w:sz w:val="24"/>
        </w:rPr>
        <w:t>terraform apply: Executes the plan and creates or modifies the actual cloud resources in the target environment (e.g., AWS).</w:t>
      </w:r>
    </w:p>
    <w:p>
      <w:pPr>
        <w:pStyle w:val="ListBullet"/>
      </w:pPr>
      <w:r>
        <w:rPr>
          <w:rFonts w:ascii="Times New Roman" w:hAnsi="Times New Roman"/>
          <w:sz w:val="24"/>
        </w:rPr>
        <w:t>terraform destroy: Removes all resources defined in the configuration, ensuring clean teardown of infrastructure after testing.</w:t>
      </w:r>
    </w:p>
    <w:p>
      <w:pPr>
        <w:jc w:val="both"/>
      </w:pPr>
      <w:r>
        <w:rPr>
          <w:rFonts w:ascii="Times New Roman" w:hAnsi="Times New Roman"/>
          <w:b w:val="0"/>
          <w:sz w:val="24"/>
        </w:rPr>
        <w:t>Terraform's modular architecture was a key design decision in this project. Each AWS service (VPC, EC2, S3, IAM, CloudWatch, DynamoDB, Billing) was implemented as an independent Terraform module with its own variables, resources, and outputs. This modular approach made the codebase organized, reusable, and easier to maintain.</w:t>
      </w:r>
    </w:p>
    <w:p>
      <w:pPr>
        <w:pStyle w:val="Heading2"/>
      </w:pPr>
      <w:r>
        <w:rPr>
          <w:rFonts w:ascii="Times New Roman" w:hAnsi="Times New Roman"/>
          <w:color w:val="000000"/>
        </w:rPr>
        <w:t>3.4. Overview of AWS Services Used</w:t>
      </w:r>
    </w:p>
    <w:p>
      <w:pPr>
        <w:jc w:val="both"/>
      </w:pPr>
      <w:r>
        <w:rPr>
          <w:rFonts w:ascii="Times New Roman" w:hAnsi="Times New Roman"/>
          <w:b w:val="0"/>
          <w:sz w:val="24"/>
        </w:rPr>
        <w:t>Amazon Web Services (AWS) is the world's most widely adopted cloud platform, offering over 200 fully featured services from data centers across the globe. The following AWS services were used in this project:</w:t>
      </w:r>
    </w:p>
    <w:p>
      <w:pPr>
        <w:jc w:val="both"/>
      </w:pPr>
      <w:r>
        <w:rPr>
          <w:rFonts w:ascii="Times New Roman" w:hAnsi="Times New Roman"/>
          <w:b/>
          <w:sz w:val="24"/>
        </w:rPr>
        <w:t>Virtual Private Cloud (VPC)</w:t>
      </w:r>
    </w:p>
    <w:p>
      <w:pPr>
        <w:ind w:left="720"/>
        <w:jc w:val="both"/>
      </w:pPr>
      <w:r>
        <w:rPr>
          <w:rFonts w:ascii="Times New Roman" w:hAnsi="Times New Roman"/>
          <w:b w:val="0"/>
          <w:sz w:val="24"/>
        </w:rPr>
        <w:t>Amazon VPC enables the creation of a logically isolated virtual network within the AWS cloud. In this project, the VPC module creates a private network with public and private subnets, an internet gateway for external connectivity, route tables for traffic management, and security groups that act as virtual firewalls controlling inbound and outbound traffic.</w:t>
      </w:r>
    </w:p>
    <w:p>
      <w:pPr>
        <w:jc w:val="both"/>
      </w:pPr>
      <w:r>
        <w:rPr>
          <w:rFonts w:ascii="Times New Roman" w:hAnsi="Times New Roman"/>
          <w:b/>
          <w:sz w:val="24"/>
        </w:rPr>
        <w:t>Elastic Compute Cloud (EC2)</w:t>
      </w:r>
    </w:p>
    <w:p>
      <w:pPr>
        <w:ind w:left="720"/>
        <w:jc w:val="both"/>
      </w:pPr>
      <w:r>
        <w:rPr>
          <w:rFonts w:ascii="Times New Roman" w:hAnsi="Times New Roman"/>
          <w:b w:val="0"/>
          <w:sz w:val="24"/>
        </w:rPr>
        <w:t>Amazon EC2 provides scalable virtual servers (instances) in the cloud. The project uses t2.micro instances which fall within the AWS Free Tier, ensuring zero cost during testing. The EC2 module handles instance creation, security group association, key pair management, and network interface configuration.</w:t>
      </w:r>
    </w:p>
    <w:p>
      <w:pPr>
        <w:jc w:val="both"/>
      </w:pPr>
      <w:r>
        <w:rPr>
          <w:rFonts w:ascii="Times New Roman" w:hAnsi="Times New Roman"/>
          <w:b/>
          <w:sz w:val="24"/>
        </w:rPr>
        <w:t>Simple Storage Service (S3)</w:t>
      </w:r>
    </w:p>
    <w:p>
      <w:pPr>
        <w:ind w:left="720"/>
        <w:jc w:val="both"/>
      </w:pPr>
      <w:r>
        <w:rPr>
          <w:rFonts w:ascii="Times New Roman" w:hAnsi="Times New Roman"/>
          <w:b w:val="0"/>
          <w:sz w:val="24"/>
        </w:rPr>
        <w:t>Amazon S3 provides object storage with high availability and durability. The project's S3 module creates encrypted storage buckets with public access blocked by default, versioning enabled for data protection, and server-side encryption using AES-256 to meet security compliance requirements.</w:t>
      </w:r>
    </w:p>
    <w:p>
      <w:pPr>
        <w:jc w:val="both"/>
      </w:pPr>
      <w:r>
        <w:rPr>
          <w:rFonts w:ascii="Times New Roman" w:hAnsi="Times New Roman"/>
          <w:b/>
          <w:sz w:val="24"/>
        </w:rPr>
        <w:t>Identity and Access Management (IAM)</w:t>
      </w:r>
    </w:p>
    <w:p>
      <w:pPr>
        <w:ind w:left="720"/>
        <w:jc w:val="both"/>
      </w:pPr>
      <w:r>
        <w:rPr>
          <w:rFonts w:ascii="Times New Roman" w:hAnsi="Times New Roman"/>
          <w:b w:val="0"/>
          <w:sz w:val="24"/>
        </w:rPr>
        <w:t>AWS IAM controls access to AWS resources. The project creates IAM roles with least-privilege policies, ensuring that each component only has the minimum permissions required to function. Wildcard permissions are explicitly blocked by the policy engine to prevent security risks.</w:t>
      </w:r>
    </w:p>
    <w:p>
      <w:pPr>
        <w:jc w:val="both"/>
      </w:pPr>
      <w:r>
        <w:rPr>
          <w:rFonts w:ascii="Times New Roman" w:hAnsi="Times New Roman"/>
          <w:b/>
          <w:sz w:val="24"/>
        </w:rPr>
        <w:t>CloudWatch</w:t>
      </w:r>
    </w:p>
    <w:p>
      <w:pPr>
        <w:ind w:left="720"/>
        <w:jc w:val="both"/>
      </w:pPr>
      <w:r>
        <w:rPr>
          <w:rFonts w:ascii="Times New Roman" w:hAnsi="Times New Roman"/>
          <w:b w:val="0"/>
          <w:sz w:val="24"/>
        </w:rPr>
        <w:t>Amazon CloudWatch provides monitoring and observability for AWS resources. The project configures CloudWatch alarms for CPU utilization, billing thresholds, and resource health monitoring, with email notifications sent via Amazon SNS when thresholds are breached.</w:t>
      </w:r>
    </w:p>
    <w:p>
      <w:pPr>
        <w:jc w:val="both"/>
      </w:pPr>
      <w:r>
        <w:rPr>
          <w:rFonts w:ascii="Times New Roman" w:hAnsi="Times New Roman"/>
          <w:b/>
          <w:sz w:val="24"/>
        </w:rPr>
        <w:t>DynamoDB</w:t>
      </w:r>
    </w:p>
    <w:p>
      <w:pPr>
        <w:ind w:left="720"/>
        <w:jc w:val="both"/>
      </w:pPr>
      <w:r>
        <w:rPr>
          <w:rFonts w:ascii="Times New Roman" w:hAnsi="Times New Roman"/>
          <w:b w:val="0"/>
          <w:sz w:val="24"/>
        </w:rPr>
        <w:t>Amazon DynamoDB is a fully managed NoSQL database service. The project provisions DynamoDB tables with configurable read and write capacity, hash key definitions, and optional Point-in-Time Recovery (PITR) for data backup and restoration.</w:t>
      </w:r>
    </w:p>
    <w:p>
      <w:r>
        <w:br w:type="page"/>
      </w:r>
    </w:p>
    <w:p>
      <w:pPr>
        <w:pStyle w:val="Heading1"/>
      </w:pPr>
      <w:r>
        <w:rPr>
          <w:rFonts w:ascii="Times New Roman" w:hAnsi="Times New Roman"/>
          <w:color w:val="000000"/>
        </w:rPr>
        <w:t>IV. System Architecture</w:t>
      </w:r>
    </w:p>
    <w:p>
      <w:pPr>
        <w:pStyle w:val="Heading2"/>
      </w:pPr>
      <w:r>
        <w:rPr>
          <w:rFonts w:ascii="Times New Roman" w:hAnsi="Times New Roman"/>
          <w:color w:val="000000"/>
        </w:rPr>
        <w:t>4.1. High-Level Architecture Overview</w:t>
      </w:r>
    </w:p>
    <w:p>
      <w:pPr>
        <w:jc w:val="both"/>
      </w:pPr>
      <w:r>
        <w:rPr>
          <w:rFonts w:ascii="Times New Roman" w:hAnsi="Times New Roman"/>
          <w:b w:val="0"/>
          <w:sz w:val="24"/>
        </w:rPr>
        <w:t>The Smart AWS Infrastructure Provisioning System is designed as a layered architecture consisting of three primary components: a Command Line Interface (CLI) wizard, a Web-based Dashboard with a REST API backend, and a Terraform execution engine that communicates with AWS. Each layer serves a distinct purpose while sharing common infrastructure modules and security policies.</w:t>
      </w:r>
    </w:p>
    <w:p>
      <w:pPr>
        <w:jc w:val="both"/>
      </w:pPr>
      <w:r>
        <w:rPr>
          <w:rFonts w:ascii="Times New Roman" w:hAnsi="Times New Roman"/>
          <w:b w:val="0"/>
          <w:sz w:val="24"/>
        </w:rPr>
        <w:t>The architecture follows a modular design principle where each AWS service is encapsulated in its own Terraform module with defined inputs (variables) and outputs. This ensures that services can be enabled or disabled independently without affecting other components. The overall system architecture can be described in the following layers:</w:t>
      </w:r>
    </w:p>
    <w:p>
      <w:pPr>
        <w:pStyle w:val="ListBullet"/>
      </w:pPr>
      <w:r>
        <w:rPr>
          <w:rFonts w:ascii="Times New Roman" w:hAnsi="Times New Roman"/>
          <w:sz w:val="24"/>
        </w:rPr>
        <w:t>Presentation Layer: CLI wizard (Python) and Web Dashboard (Next.js/React) providing two different user interfaces for the same underlying system.</w:t>
      </w:r>
    </w:p>
    <w:p>
      <w:pPr>
        <w:pStyle w:val="ListBullet"/>
      </w:pPr>
      <w:r>
        <w:rPr>
          <w:rFonts w:ascii="Times New Roman" w:hAnsi="Times New Roman"/>
          <w:sz w:val="24"/>
        </w:rPr>
        <w:t>Application Layer: FastAPI backend (Python) handling authentication, policy validation, cost estimation, deployment orchestration, and audit logging.</w:t>
      </w:r>
    </w:p>
    <w:p>
      <w:pPr>
        <w:pStyle w:val="ListBullet"/>
      </w:pPr>
      <w:r>
        <w:rPr>
          <w:rFonts w:ascii="Times New Roman" w:hAnsi="Times New Roman"/>
          <w:sz w:val="24"/>
        </w:rPr>
        <w:t>Security Layer: YAML-based policy engine and OPA (Open Policy Agent) providing dual-layer security validation before any deployment is allowed.</w:t>
      </w:r>
    </w:p>
    <w:p>
      <w:pPr>
        <w:pStyle w:val="ListBullet"/>
      </w:pPr>
      <w:r>
        <w:rPr>
          <w:rFonts w:ascii="Times New Roman" w:hAnsi="Times New Roman"/>
          <w:sz w:val="24"/>
        </w:rPr>
        <w:t>Infrastructure Layer: Terraform modules (HCL) defining the actual AWS resources to be provisioned, with state management and drift detection capabilities.</w:t>
      </w:r>
    </w:p>
    <w:p>
      <w:pPr>
        <w:pStyle w:val="ListBullet"/>
      </w:pPr>
      <w:r>
        <w:rPr>
          <w:rFonts w:ascii="Times New Roman" w:hAnsi="Times New Roman"/>
          <w:sz w:val="24"/>
        </w:rPr>
        <w:t>Cloud Layer: AWS services (VPC, EC2, S3, IAM, CloudWatch, DynamoDB, Billing) representing the final deployed infrastructure.</w:t>
      </w:r>
    </w:p>
    <w:p>
      <w:pPr>
        <w:pStyle w:val="Heading2"/>
      </w:pPr>
      <w:r>
        <w:rPr>
          <w:rFonts w:ascii="Times New Roman" w:hAnsi="Times New Roman"/>
          <w:color w:val="000000"/>
        </w:rPr>
        <w:t>4.2. CLI Architecture</w:t>
      </w:r>
    </w:p>
    <w:p>
      <w:pPr>
        <w:jc w:val="both"/>
      </w:pPr>
      <w:r>
        <w:rPr>
          <w:rFonts w:ascii="Times New Roman" w:hAnsi="Times New Roman"/>
          <w:b w:val="0"/>
          <w:sz w:val="24"/>
        </w:rPr>
        <w:t>The CLI wizard is implemented as a Python script (cli-wizard/wizard.py) that provides an interactive terminal-based interface. The wizard guides users through a step-by-step process of selecting services, configuring parameters, validating policies, estimating costs, and deploying infrastructure. The CLI follows a linear flow:</w:t>
      </w:r>
    </w:p>
    <w:p>
      <w:pPr>
        <w:pStyle w:val="ListBullet"/>
      </w:pPr>
      <w:r>
        <w:rPr>
          <w:rFonts w:ascii="Times New Roman" w:hAnsi="Times New Roman"/>
          <w:sz w:val="24"/>
        </w:rPr>
        <w:t>Step 0: User authentication via GitHub username lookup in teams.yaml</w:t>
      </w:r>
    </w:p>
    <w:p>
      <w:pPr>
        <w:pStyle w:val="ListBullet"/>
      </w:pPr>
      <w:r>
        <w:rPr>
          <w:rFonts w:ascii="Times New Roman" w:hAnsi="Times New Roman"/>
          <w:sz w:val="24"/>
        </w:rPr>
        <w:t>Step 1: Template selection or custom configuration</w:t>
      </w:r>
    </w:p>
    <w:p>
      <w:pPr>
        <w:pStyle w:val="ListBullet"/>
      </w:pPr>
      <w:r>
        <w:rPr>
          <w:rFonts w:ascii="Times New Roman" w:hAnsi="Times New Roman"/>
          <w:sz w:val="24"/>
        </w:rPr>
        <w:t>Step 2: Service selection (VPC, EC2, S3, IAM, CloudWatch, DynamoDB)</w:t>
      </w:r>
    </w:p>
    <w:p>
      <w:pPr>
        <w:pStyle w:val="ListBullet"/>
      </w:pPr>
      <w:r>
        <w:rPr>
          <w:rFonts w:ascii="Times New Roman" w:hAnsi="Times New Roman"/>
          <w:sz w:val="24"/>
        </w:rPr>
        <w:t>Step 3: Environment selection (free-tier or production)</w:t>
      </w:r>
    </w:p>
    <w:p>
      <w:pPr>
        <w:pStyle w:val="ListBullet"/>
      </w:pPr>
      <w:r>
        <w:rPr>
          <w:rFonts w:ascii="Times New Roman" w:hAnsi="Times New Roman"/>
          <w:sz w:val="24"/>
        </w:rPr>
        <w:t>Step 4: Service-specific parameter configuration</w:t>
      </w:r>
    </w:p>
    <w:p>
      <w:pPr>
        <w:pStyle w:val="ListBullet"/>
      </w:pPr>
      <w:r>
        <w:rPr>
          <w:rFonts w:ascii="Times New Roman" w:hAnsi="Times New Roman"/>
          <w:sz w:val="24"/>
        </w:rPr>
        <w:t>Step 5: Automatic generation of terraform.tfvars configuration file</w:t>
      </w:r>
    </w:p>
    <w:p>
      <w:pPr>
        <w:pStyle w:val="ListBullet"/>
      </w:pPr>
      <w:r>
        <w:rPr>
          <w:rFonts w:ascii="Times New Roman" w:hAnsi="Times New Roman"/>
          <w:sz w:val="24"/>
        </w:rPr>
        <w:t>Step 6: YAML policy validation followed by OPA advanced policy checks</w:t>
      </w:r>
    </w:p>
    <w:p>
      <w:pPr>
        <w:pStyle w:val="ListBullet"/>
      </w:pPr>
      <w:r>
        <w:rPr>
          <w:rFonts w:ascii="Times New Roman" w:hAnsi="Times New Roman"/>
          <w:sz w:val="24"/>
        </w:rPr>
        <w:t>Step 7: Cost estimation using Infracost</w:t>
      </w:r>
    </w:p>
    <w:p>
      <w:pPr>
        <w:pStyle w:val="ListBullet"/>
      </w:pPr>
      <w:r>
        <w:rPr>
          <w:rFonts w:ascii="Times New Roman" w:hAnsi="Times New Roman"/>
          <w:sz w:val="24"/>
        </w:rPr>
        <w:t>Step 8: Final confirmation and Terraform deployment (init, plan, apply)</w:t>
      </w:r>
    </w:p>
    <w:p>
      <w:pPr>
        <w:jc w:val="both"/>
      </w:pPr>
      <w:r>
        <w:rPr>
          <w:rFonts w:ascii="Times New Roman" w:hAnsi="Times New Roman"/>
          <w:b w:val="0"/>
          <w:sz w:val="24"/>
        </w:rPr>
        <w:t>The CLI also includes a team management menu for admin users, allowing them to add, edit, or remove team members directly from the terminal interface.</w:t>
      </w:r>
    </w:p>
    <w:p>
      <w:pPr>
        <w:pStyle w:val="Heading2"/>
      </w:pPr>
      <w:r>
        <w:rPr>
          <w:rFonts w:ascii="Times New Roman" w:hAnsi="Times New Roman"/>
          <w:color w:val="000000"/>
        </w:rPr>
        <w:t>4.3. Web UI Architecture</w:t>
      </w:r>
    </w:p>
    <w:p>
      <w:pPr>
        <w:jc w:val="both"/>
      </w:pPr>
      <w:r>
        <w:rPr>
          <w:rFonts w:ascii="Times New Roman" w:hAnsi="Times New Roman"/>
          <w:b w:val="0"/>
          <w:sz w:val="24"/>
        </w:rPr>
        <w:t>The Web Dashboard provides a modern browser-based interface for the same functionality available through the CLI. It consists of two main components:</w:t>
      </w:r>
    </w:p>
    <w:p>
      <w:pPr>
        <w:jc w:val="both"/>
      </w:pPr>
      <w:r>
        <w:rPr>
          <w:rFonts w:ascii="Times New Roman" w:hAnsi="Times New Roman"/>
          <w:b/>
          <w:sz w:val="24"/>
        </w:rPr>
        <w:t>Frontend (Next.js / React)</w:t>
      </w:r>
    </w:p>
    <w:p>
      <w:pPr>
        <w:ind w:left="720"/>
        <w:jc w:val="both"/>
      </w:pPr>
      <w:r>
        <w:rPr>
          <w:rFonts w:ascii="Times New Roman" w:hAnsi="Times New Roman"/>
          <w:b w:val="0"/>
          <w:sz w:val="24"/>
        </w:rPr>
        <w:t>The frontend is built using Next.js 16 with React, providing a responsive single-page application with client-side routing. The interface includes a dark-themed dashboard with glassmorphism design elements, a navigation sidebar, and dedicated pages for deployment, policy management, audit logs, team management, drift detection, and the CloudShell terminal. The frontend communicates with the backend exclusively through REST API calls to localhost:8000.</w:t>
      </w:r>
    </w:p>
    <w:p>
      <w:pPr>
        <w:jc w:val="both"/>
      </w:pPr>
      <w:r>
        <w:rPr>
          <w:rFonts w:ascii="Times New Roman" w:hAnsi="Times New Roman"/>
          <w:b/>
          <w:sz w:val="24"/>
        </w:rPr>
        <w:t>Backend (FastAPI / Python)</w:t>
      </w:r>
    </w:p>
    <w:p>
      <w:pPr>
        <w:ind w:left="720"/>
        <w:jc w:val="both"/>
      </w:pPr>
      <w:r>
        <w:rPr>
          <w:rFonts w:ascii="Times New Roman" w:hAnsi="Times New Roman"/>
          <w:b w:val="0"/>
          <w:sz w:val="24"/>
        </w:rPr>
        <w:t>The backend is built using FastAPI, a modern Python web framework that provides automatic API documentation, request validation, and high-performance asynchronous request handling. The backend exposes RESTful endpoints for authentication, dashboard data, template listing, configuration validation, cost estimation, policy evaluation, audit event management, team management, drift detection, and terminal session management via WebSocket connections.</w:t>
      </w:r>
    </w:p>
    <w:p>
      <w:pPr>
        <w:pStyle w:val="Heading2"/>
      </w:pPr>
      <w:r>
        <w:rPr>
          <w:rFonts w:ascii="Times New Roman" w:hAnsi="Times New Roman"/>
          <w:color w:val="000000"/>
        </w:rPr>
        <w:t>4.4. CloudShell Terminal Architecture</w:t>
      </w:r>
    </w:p>
    <w:p>
      <w:pPr>
        <w:jc w:val="both"/>
      </w:pPr>
      <w:r>
        <w:rPr>
          <w:rFonts w:ascii="Times New Roman" w:hAnsi="Times New Roman"/>
          <w:b w:val="0"/>
          <w:sz w:val="24"/>
        </w:rPr>
        <w:t>One of the advanced features of the system is the CloudShell, a browser-based terminal that allows users to execute commands directly from the web interface. The CloudShell architecture consists of three interconnected components:</w:t>
      </w:r>
    </w:p>
    <w:p>
      <w:pPr>
        <w:pStyle w:val="ListBullet"/>
      </w:pPr>
      <w:r>
        <w:rPr>
          <w:rFonts w:ascii="Times New Roman" w:hAnsi="Times New Roman"/>
          <w:sz w:val="24"/>
        </w:rPr>
        <w:t>Frontend Terminal (xterm.js): A JavaScript library that renders a fully functional terminal emulator in the browser, complete with cursor, scrollback, and ANSI color support. This is the same library used by Visual Studio Code for its integrated terminal.</w:t>
      </w:r>
    </w:p>
    <w:p>
      <w:pPr>
        <w:pStyle w:val="ListBullet"/>
      </w:pPr>
      <w:r>
        <w:rPr>
          <w:rFonts w:ascii="Times New Roman" w:hAnsi="Times New Roman"/>
          <w:sz w:val="24"/>
        </w:rPr>
        <w:t>WebSocket Connection: Unlike regular HTTP requests that follow a request-response pattern, the terminal uses a WebSocket for persistent, bidirectional communication. Every keystroke is sent instantly from the browser to the server, and every output character is sent back in real-time.</w:t>
      </w:r>
    </w:p>
    <w:p>
      <w:pPr>
        <w:pStyle w:val="ListBullet"/>
      </w:pPr>
      <w:r>
        <w:rPr>
          <w:rFonts w:ascii="Times New Roman" w:hAnsi="Times New Roman"/>
          <w:sz w:val="24"/>
        </w:rPr>
        <w:t>Backend PTY (Pseudo-Terminal): On the Python server, the pty module creates a pseudo-terminal that spawns a real bash shell process. The server reads keystrokes from the WebSocket, writes them to the PTY, captures the shell output, and sends it back through the WebSocket to the browser.</w:t>
      </w:r>
    </w:p>
    <w:p>
      <w:pPr>
        <w:jc w:val="both"/>
      </w:pPr>
      <w:r>
        <w:rPr>
          <w:rFonts w:ascii="Times New Roman" w:hAnsi="Times New Roman"/>
          <w:b w:val="0"/>
          <w:sz w:val="24"/>
        </w:rPr>
        <w:t>Security guardrails are enforced in the CloudShell through a TerminalSecurityGuard module that uses 24 regex patterns to block dangerous commands such as 'rm -rf /', 'sudo su', and attempts to access or modify AWS credentials. Additionally, any AWS access keys that appear in terminal output are automatically masked to prevent credential exposure.</w:t>
      </w:r>
    </w:p>
    <w:p>
      <w:r>
        <w:br w:type="page"/>
      </w:r>
    </w:p>
    <w:p>
      <w:pPr>
        <w:pStyle w:val="Heading1"/>
      </w:pPr>
      <w:r>
        <w:rPr>
          <w:rFonts w:ascii="Times New Roman" w:hAnsi="Times New Roman"/>
          <w:color w:val="000000"/>
        </w:rPr>
        <w:t>V. Project Implementation: Phase-by-Phase Journey</w:t>
      </w:r>
    </w:p>
    <w:p>
      <w:pPr>
        <w:jc w:val="both"/>
      </w:pPr>
      <w:r>
        <w:rPr>
          <w:rFonts w:ascii="Times New Roman" w:hAnsi="Times New Roman"/>
          <w:b w:val="0"/>
          <w:sz w:val="24"/>
        </w:rPr>
        <w:t>The Smart AWS Infrastructure Provisioning System was developed incrementally over the duration of the internship, following a phased approach where each phase added new capabilities to the system. This section describes the key implementation phases and the technical work done in each stage.</w:t>
      </w:r>
    </w:p>
    <w:p>
      <w:pPr>
        <w:pStyle w:val="Heading2"/>
      </w:pPr>
      <w:r>
        <w:rPr>
          <w:rFonts w:ascii="Times New Roman" w:hAnsi="Times New Roman"/>
          <w:color w:val="000000"/>
        </w:rPr>
        <w:t>5.1. Phase 1-3: Foundation and Core Infrastructure (Weeks 1-2)</w:t>
      </w:r>
    </w:p>
    <w:p>
      <w:pPr>
        <w:jc w:val="both"/>
      </w:pPr>
      <w:r>
        <w:rPr>
          <w:rFonts w:ascii="Times New Roman" w:hAnsi="Times New Roman"/>
          <w:b w:val="0"/>
          <w:sz w:val="24"/>
        </w:rPr>
        <w:t>The first three phases focused on establishing the project foundation. This included setting up the GitHub repository with proper directory structure, creating the initial Terraform configuration files (main.tf, variables.tf, outputs.tf, provider.tf), and building the first infrastructure modules for VPC and EC2.</w:t>
      </w:r>
    </w:p>
    <w:p>
      <w:pPr>
        <w:jc w:val="both"/>
      </w:pPr>
      <w:r>
        <w:rPr>
          <w:rFonts w:ascii="Times New Roman" w:hAnsi="Times New Roman"/>
          <w:b w:val="0"/>
          <w:sz w:val="24"/>
        </w:rPr>
        <w:t>During this phase, the core Terraform project structure was defined with a modular architecture. Each AWS service was given its own directory under the modules/ folder, containing its own main.tf, variables.tf, and outputs.tf files. This ensured clean separation of concerns and made it possible to enable or disable individual services without affecting the rest of the system.</w:t>
      </w:r>
    </w:p>
    <w:p>
      <w:pPr>
        <w:jc w:val="both"/>
      </w:pPr>
      <w:r>
        <w:rPr>
          <w:rFonts w:ascii="Times New Roman" w:hAnsi="Times New Roman"/>
          <w:b w:val="0"/>
          <w:sz w:val="24"/>
        </w:rPr>
        <w:t>The VPC module was implemented first as it forms the networking foundation for all other services. It provisions a virtual private cloud with configurable CIDR blocks, public and private subnets across availability zones, an internet gateway, NAT gateways, and route tables. The EC2 module was built next, creating compute instances within the VPC with proper security group associations and key pair management.</w:t>
      </w:r>
    </w:p>
    <w:p>
      <w:pPr>
        <w:pStyle w:val="Heading2"/>
      </w:pPr>
      <w:r>
        <w:rPr>
          <w:rFonts w:ascii="Times New Roman" w:hAnsi="Times New Roman"/>
          <w:color w:val="000000"/>
        </w:rPr>
        <w:t>5.2. Phase 4-6: Extended Services and CLI Wizard (Weeks 3-4)</w:t>
      </w:r>
    </w:p>
    <w:p>
      <w:pPr>
        <w:jc w:val="both"/>
      </w:pPr>
      <w:r>
        <w:rPr>
          <w:rFonts w:ascii="Times New Roman" w:hAnsi="Times New Roman"/>
          <w:b w:val="0"/>
          <w:sz w:val="24"/>
        </w:rPr>
        <w:t>Phases 4 through 6 expanded the system with additional AWS service modules and introduced the interactive CLI wizard. The S3 module was implemented with enforced encryption (AES-256) and public access blocking. The IAM module was created with least-privilege role policies. The CloudWatch module added monitoring alarms for CPU utilization and billing thresholds.</w:t>
      </w:r>
    </w:p>
    <w:p>
      <w:pPr>
        <w:jc w:val="both"/>
      </w:pPr>
      <w:r>
        <w:rPr>
          <w:rFonts w:ascii="Times New Roman" w:hAnsi="Times New Roman"/>
          <w:b w:val="0"/>
          <w:sz w:val="24"/>
        </w:rPr>
        <w:t>The CLI wizard (cli-wizard/wizard.py) was developed as a Python script providing an interactive terminal experience. Using colored prompts and arrow-key navigation, the wizard guides users through service selection, environment configuration, and deployment. The wizard also includes predefined templates such as 'Starter (Free Tier Safe)' and 'Full Stack Production' to simplify the configuration process for common deployment scenarios.</w:t>
      </w:r>
    </w:p>
    <w:p>
      <w:pPr>
        <w:jc w:val="both"/>
      </w:pPr>
      <w:r>
        <w:rPr>
          <w:rFonts w:ascii="Times New Roman" w:hAnsi="Times New Roman"/>
          <w:b w:val="0"/>
          <w:sz w:val="24"/>
        </w:rPr>
        <w:t>A significant addition during this phase was the terraform.tfvars generator. Based on the user's selections in the wizard, the system automatically generates a properly formatted Terraform variables file containing all the configuration parameters needed for deployment. This eliminates the need for users to manually edit configuration files.</w:t>
      </w:r>
    </w:p>
    <w:p>
      <w:pPr>
        <w:pStyle w:val="Heading2"/>
      </w:pPr>
      <w:r>
        <w:rPr>
          <w:rFonts w:ascii="Times New Roman" w:hAnsi="Times New Roman"/>
          <w:color w:val="000000"/>
        </w:rPr>
        <w:t>5.3. Phase 7-9: Security, Policy Engine, and Cost Estimation (Weeks 5-6)</w:t>
      </w:r>
    </w:p>
    <w:p>
      <w:pPr>
        <w:jc w:val="both"/>
      </w:pPr>
      <w:r>
        <w:rPr>
          <w:rFonts w:ascii="Times New Roman" w:hAnsi="Times New Roman"/>
          <w:b w:val="0"/>
          <w:sz w:val="24"/>
        </w:rPr>
        <w:t>These phases introduced the security and governance layer of the system. The YAML-based policy engine (policy-engine/engine.py) was built to evaluate infrastructure configurations against a set of predefined security rules stored in rules.yaml. These rules check for dangerous patterns such as:</w:t>
      </w:r>
    </w:p>
    <w:p>
      <w:pPr>
        <w:pStyle w:val="ListBullet"/>
      </w:pPr>
      <w:r>
        <w:rPr>
          <w:rFonts w:ascii="Times New Roman" w:hAnsi="Times New Roman"/>
          <w:sz w:val="24"/>
        </w:rPr>
        <w:t>Public S3 buckets that could expose sensitive data to the internet</w:t>
      </w:r>
    </w:p>
    <w:p>
      <w:pPr>
        <w:pStyle w:val="ListBullet"/>
      </w:pPr>
      <w:r>
        <w:rPr>
          <w:rFonts w:ascii="Times New Roman" w:hAnsi="Times New Roman"/>
          <w:sz w:val="24"/>
        </w:rPr>
        <w:t>Overly permissive IAM policies with wildcard (*) permissions</w:t>
      </w:r>
    </w:p>
    <w:p>
      <w:pPr>
        <w:pStyle w:val="ListBullet"/>
      </w:pPr>
      <w:r>
        <w:rPr>
          <w:rFonts w:ascii="Times New Roman" w:hAnsi="Times New Roman"/>
          <w:sz w:val="24"/>
        </w:rPr>
        <w:t>Missing encryption on storage resources</w:t>
      </w:r>
    </w:p>
    <w:p>
      <w:pPr>
        <w:pStyle w:val="ListBullet"/>
      </w:pPr>
      <w:r>
        <w:rPr>
          <w:rFonts w:ascii="Times New Roman" w:hAnsi="Times New Roman"/>
          <w:sz w:val="24"/>
        </w:rPr>
        <w:t>Missing resource tags required by governance policy</w:t>
      </w:r>
    </w:p>
    <w:p>
      <w:pPr>
        <w:pStyle w:val="ListBullet"/>
      </w:pPr>
      <w:r>
        <w:rPr>
          <w:rFonts w:ascii="Times New Roman" w:hAnsi="Times New Roman"/>
          <w:sz w:val="24"/>
        </w:rPr>
        <w:t>Use of expensive instance types in free-tier environments</w:t>
      </w:r>
    </w:p>
    <w:p>
      <w:pPr>
        <w:pStyle w:val="ListBullet"/>
      </w:pPr>
      <w:r>
        <w:rPr>
          <w:rFonts w:ascii="Times New Roman" w:hAnsi="Times New Roman"/>
          <w:sz w:val="24"/>
        </w:rPr>
        <w:t>Absence of budget controls and billing alerts</w:t>
      </w:r>
    </w:p>
    <w:p>
      <w:pPr>
        <w:jc w:val="both"/>
      </w:pPr>
      <w:r>
        <w:rPr>
          <w:rFonts w:ascii="Times New Roman" w:hAnsi="Times New Roman"/>
          <w:b w:val="0"/>
          <w:sz w:val="24"/>
        </w:rPr>
        <w:t>The Open Policy Agent (OPA) integration was added as a second layer of advanced policy validation. OPA uses Rego policy language to perform combinatorial checks that are difficult to express in simple YAML rules, such as verifying that EC2 instances are always deployed within a VPC, or that production environments have monitoring enabled.</w:t>
      </w:r>
    </w:p>
    <w:p>
      <w:pPr>
        <w:jc w:val="both"/>
      </w:pPr>
      <w:r>
        <w:rPr>
          <w:rFonts w:ascii="Times New Roman" w:hAnsi="Times New Roman"/>
          <w:b w:val="0"/>
          <w:sz w:val="24"/>
        </w:rPr>
        <w:t>Cost estimation was integrated using Infracost, an open-source tool that analyzes Terraform configurations and provides monthly cost projections based on current AWS pricing. This allows users to see the estimated cost impact of their infrastructure choices before committing to deployment, supporting cost-aware decision making.</w:t>
      </w:r>
    </w:p>
    <w:p>
      <w:pPr>
        <w:pStyle w:val="Heading2"/>
      </w:pPr>
      <w:r>
        <w:rPr>
          <w:rFonts w:ascii="Times New Roman" w:hAnsi="Times New Roman"/>
          <w:color w:val="000000"/>
        </w:rPr>
        <w:t>5.4. Phase 10-12: CI/CD, Testing, and Drift Detection (Weeks 7-8)</w:t>
      </w:r>
    </w:p>
    <w:p>
      <w:pPr>
        <w:jc w:val="both"/>
      </w:pPr>
      <w:r>
        <w:rPr>
          <w:rFonts w:ascii="Times New Roman" w:hAnsi="Times New Roman"/>
          <w:b w:val="0"/>
          <w:sz w:val="24"/>
        </w:rPr>
        <w:t>The CI/CD pipeline was implemented using GitHub Actions, which automatically runs validation checks whenever code is pushed to the repository. The pipeline includes three workflow files defined in the .github/workflows/ directory:</w:t>
      </w:r>
    </w:p>
    <w:p>
      <w:pPr>
        <w:pStyle w:val="ListBullet"/>
      </w:pPr>
      <w:r>
        <w:rPr>
          <w:rFonts w:ascii="Times New Roman" w:hAnsi="Times New Roman"/>
          <w:sz w:val="24"/>
        </w:rPr>
        <w:t>terraform.yml: Runs Python unit tests with coverage, Terraform formatting checks, and optionally executes terraform init, validate, and plan when AWS credentials are configured.</w:t>
      </w:r>
    </w:p>
    <w:p>
      <w:pPr>
        <w:pStyle w:val="ListBullet"/>
      </w:pPr>
      <w:r>
        <w:rPr>
          <w:rFonts w:ascii="Times New Roman" w:hAnsi="Times New Roman"/>
          <w:sz w:val="24"/>
        </w:rPr>
        <w:t>infracost.yml: Automatically generates cost estimation reports on pull requests, allowing team members to review the financial impact of infrastructure changes before merging.</w:t>
      </w:r>
    </w:p>
    <w:p>
      <w:pPr>
        <w:pStyle w:val="ListBullet"/>
      </w:pPr>
      <w:r>
        <w:rPr>
          <w:rFonts w:ascii="Times New Roman" w:hAnsi="Times New Roman"/>
          <w:sz w:val="24"/>
        </w:rPr>
        <w:t>drift-detection.yml: Scheduled workflow that periodically checks whether the actual deployed infrastructure matches the Terraform state, detecting any manual changes or drift.</w:t>
      </w:r>
    </w:p>
    <w:p>
      <w:pPr>
        <w:jc w:val="both"/>
      </w:pPr>
      <w:r>
        <w:rPr>
          <w:rFonts w:ascii="Times New Roman" w:hAnsi="Times New Roman"/>
          <w:b w:val="0"/>
          <w:sz w:val="24"/>
        </w:rPr>
        <w:t>The testing framework was established using pytest with a target of 80% code coverage. Unit tests were written for the policy engine, OPA integration, CLI wizard logic, team management engine, and API endpoints. Tests run automatically in the CI pipeline and block merges if coverage falls below the threshold.</w:t>
      </w:r>
    </w:p>
    <w:p>
      <w:pPr>
        <w:jc w:val="both"/>
      </w:pPr>
      <w:r>
        <w:rPr>
          <w:rFonts w:ascii="Times New Roman" w:hAnsi="Times New Roman"/>
          <w:b w:val="0"/>
          <w:sz w:val="24"/>
        </w:rPr>
        <w:t>Drift detection was implemented through a shell script (drift-detection/detect.sh) that executes terraform plan in check mode and parses the output to identify any resources that have been modified outside of the Terraform workflow. When drift is detected, the system can optionally trigger remediation to bring the infrastructure back to the desired state.</w:t>
      </w:r>
    </w:p>
    <w:p>
      <w:pPr>
        <w:pStyle w:val="Heading2"/>
      </w:pPr>
      <w:r>
        <w:rPr>
          <w:rFonts w:ascii="Times New Roman" w:hAnsi="Times New Roman"/>
          <w:color w:val="000000"/>
        </w:rPr>
        <w:t>5.5. Phase 13-16: Web Dashboard and Advanced Features (Weeks 9-13)</w:t>
      </w:r>
    </w:p>
    <w:p>
      <w:pPr>
        <w:jc w:val="both"/>
      </w:pPr>
      <w:r>
        <w:rPr>
          <w:rFonts w:ascii="Times New Roman" w:hAnsi="Times New Roman"/>
          <w:b w:val="0"/>
          <w:sz w:val="24"/>
        </w:rPr>
        <w:t>The final phases focused on building the full web-based dashboard and advanced operational features. The Next.js frontend was developed with a modern dark-themed UI featuring glassmorphism design elements, responsive layouts, and smooth animations. Key pages include:</w:t>
      </w:r>
    </w:p>
    <w:p>
      <w:pPr>
        <w:pStyle w:val="ListBullet"/>
      </w:pPr>
      <w:r>
        <w:rPr>
          <w:rFonts w:ascii="Times New Roman" w:hAnsi="Times New Roman"/>
          <w:sz w:val="24"/>
        </w:rPr>
        <w:t>Dashboard: Real-time overview of active services, policy health, drift status, and recent audit events with animated status cards and charts.</w:t>
      </w:r>
    </w:p>
    <w:p>
      <w:pPr>
        <w:pStyle w:val="ListBullet"/>
      </w:pPr>
      <w:r>
        <w:rPr>
          <w:rFonts w:ascii="Times New Roman" w:hAnsi="Times New Roman"/>
          <w:sz w:val="24"/>
        </w:rPr>
        <w:t>Deploy Wizard: A step-by-step web form for selecting services, configuring parameters, and initiating deployments with live streaming output.</w:t>
      </w:r>
    </w:p>
    <w:p>
      <w:pPr>
        <w:pStyle w:val="ListBullet"/>
      </w:pPr>
      <w:r>
        <w:rPr>
          <w:rFonts w:ascii="Times New Roman" w:hAnsi="Times New Roman"/>
          <w:sz w:val="24"/>
        </w:rPr>
        <w:t>Policies: Interface for viewing and managing YAML and OPA security rules with severity indicators.</w:t>
      </w:r>
    </w:p>
    <w:p>
      <w:pPr>
        <w:pStyle w:val="ListBullet"/>
      </w:pPr>
      <w:r>
        <w:rPr>
          <w:rFonts w:ascii="Times New Roman" w:hAnsi="Times New Roman"/>
          <w:sz w:val="24"/>
        </w:rPr>
        <w:t>Audit Log: Searchable and filterable log of all system actions with actor, timestamp, environment, and status information.</w:t>
      </w:r>
    </w:p>
    <w:p>
      <w:pPr>
        <w:pStyle w:val="ListBullet"/>
      </w:pPr>
      <w:r>
        <w:rPr>
          <w:rFonts w:ascii="Times New Roman" w:hAnsi="Times New Roman"/>
          <w:sz w:val="24"/>
        </w:rPr>
        <w:t>Team Management: Admin interface for viewing team members, assigning roles, and managing access permissions.</w:t>
      </w:r>
    </w:p>
    <w:p>
      <w:pPr>
        <w:pStyle w:val="ListBullet"/>
      </w:pPr>
      <w:r>
        <w:rPr>
          <w:rFonts w:ascii="Times New Roman" w:hAnsi="Times New Roman"/>
          <w:sz w:val="24"/>
        </w:rPr>
        <w:t>Drift Detection: Visual interface for triggering drift scans and viewing remediation options.</w:t>
      </w:r>
    </w:p>
    <w:p>
      <w:pPr>
        <w:pStyle w:val="ListBullet"/>
      </w:pPr>
      <w:r>
        <w:rPr>
          <w:rFonts w:ascii="Times New Roman" w:hAnsi="Times New Roman"/>
          <w:sz w:val="24"/>
        </w:rPr>
        <w:t>CloudShell: Browser-based terminal emulator for executing commands directly from the web interface.</w:t>
      </w:r>
    </w:p>
    <w:p>
      <w:pPr>
        <w:jc w:val="both"/>
      </w:pPr>
      <w:r>
        <w:rPr>
          <w:rFonts w:ascii="Times New Roman" w:hAnsi="Times New Roman"/>
          <w:b w:val="0"/>
          <w:sz w:val="24"/>
        </w:rPr>
        <w:t>The FastAPI backend was developed to serve all frontend API requests, manage terminal sessions via WebSocket connections, handle GitHub-based authentication, and orchestrate Terraform operations. Session management includes automatic idle-timeout reaping to prevent resource accumulation and a configurable per-user session limit.</w:t>
      </w:r>
    </w:p>
    <w:p>
      <w:r>
        <w:br w:type="page"/>
      </w:r>
    </w:p>
    <w:p>
      <w:pPr>
        <w:pStyle w:val="Heading1"/>
      </w:pPr>
      <w:r>
        <w:rPr>
          <w:rFonts w:ascii="Times New Roman" w:hAnsi="Times New Roman"/>
          <w:color w:val="000000"/>
        </w:rPr>
        <w:t>VI. Terraform Modules: Detailed Design</w:t>
      </w:r>
    </w:p>
    <w:p>
      <w:pPr>
        <w:jc w:val="both"/>
      </w:pPr>
      <w:r>
        <w:rPr>
          <w:rFonts w:ascii="Times New Roman" w:hAnsi="Times New Roman"/>
          <w:b w:val="0"/>
          <w:sz w:val="24"/>
        </w:rPr>
        <w:t>This section provides a detailed explanation of each Terraform module implemented in the project. Every module follows a consistent structure with three files: main.tf (resource definitions), variables.tf (input parameters), and outputs.tf (values exposed to other modules or the root configuration).</w:t>
      </w:r>
    </w:p>
    <w:p>
      <w:pPr>
        <w:pStyle w:val="Heading2"/>
      </w:pPr>
      <w:r>
        <w:rPr>
          <w:rFonts w:ascii="Times New Roman" w:hAnsi="Times New Roman"/>
          <w:color w:val="000000"/>
        </w:rPr>
        <w:t>6.1. VPC Module (modules/vpc/)</w:t>
      </w:r>
    </w:p>
    <w:p>
      <w:pPr>
        <w:jc w:val="both"/>
      </w:pPr>
      <w:r>
        <w:rPr>
          <w:rFonts w:ascii="Times New Roman" w:hAnsi="Times New Roman"/>
          <w:b w:val="0"/>
          <w:sz w:val="24"/>
        </w:rPr>
        <w:t>The VPC module is the networking foundation of the entire infrastructure. It creates an isolated virtual network in AWS where all other resources are deployed. The module provisions the following resources:</w:t>
      </w:r>
    </w:p>
    <w:p>
      <w:pPr>
        <w:pStyle w:val="ListBullet"/>
      </w:pPr>
      <w:r>
        <w:rPr>
          <w:rFonts w:ascii="Times New Roman" w:hAnsi="Times New Roman"/>
          <w:sz w:val="24"/>
        </w:rPr>
        <w:t>aws_vpc: The main virtual private cloud with a configurable CIDR block (default: 10.0.0.0/16), DNS support enabled, and DNS hostnames enabled for internal name resolution.</w:t>
      </w:r>
    </w:p>
    <w:p>
      <w:pPr>
        <w:pStyle w:val="ListBullet"/>
      </w:pPr>
      <w:r>
        <w:rPr>
          <w:rFonts w:ascii="Times New Roman" w:hAnsi="Times New Roman"/>
          <w:sz w:val="24"/>
        </w:rPr>
        <w:t>aws_subnet (public): A public subnet with map_public_ip_on_launch enabled, allowing instances in this subnet to receive public IP addresses automatically.</w:t>
      </w:r>
    </w:p>
    <w:p>
      <w:pPr>
        <w:pStyle w:val="ListBullet"/>
      </w:pPr>
      <w:r>
        <w:rPr>
          <w:rFonts w:ascii="Times New Roman" w:hAnsi="Times New Roman"/>
          <w:sz w:val="24"/>
        </w:rPr>
        <w:t>aws_subnet (private): A private subnet without public IP assignment, used for backend services that should not be directly accessible from the internet.</w:t>
      </w:r>
    </w:p>
    <w:p>
      <w:pPr>
        <w:pStyle w:val="ListBullet"/>
      </w:pPr>
      <w:r>
        <w:rPr>
          <w:rFonts w:ascii="Times New Roman" w:hAnsi="Times New Roman"/>
          <w:sz w:val="24"/>
        </w:rPr>
        <w:t>aws_internet_gateway: Provides internet connectivity for resources in the public subnet.</w:t>
      </w:r>
    </w:p>
    <w:p>
      <w:pPr>
        <w:pStyle w:val="ListBullet"/>
      </w:pPr>
      <w:r>
        <w:rPr>
          <w:rFonts w:ascii="Times New Roman" w:hAnsi="Times New Roman"/>
          <w:sz w:val="24"/>
        </w:rPr>
        <w:t>aws_route_table and aws_route_table_association: Route tables directing internet-bound traffic through the internet gateway for the public subnet.</w:t>
      </w:r>
    </w:p>
    <w:p>
      <w:pPr>
        <w:pStyle w:val="ListBullet"/>
      </w:pPr>
      <w:r>
        <w:rPr>
          <w:rFonts w:ascii="Times New Roman" w:hAnsi="Times New Roman"/>
          <w:sz w:val="24"/>
        </w:rPr>
        <w:t>aws_security_group: Default security group allowing SSH access (port 22) from a restricted CIDR range and all outbound traffic.</w:t>
      </w:r>
    </w:p>
    <w:p>
      <w:pPr>
        <w:jc w:val="both"/>
      </w:pPr>
      <w:r>
        <w:rPr>
          <w:rFonts w:ascii="Times New Roman" w:hAnsi="Times New Roman"/>
          <w:b w:val="0"/>
          <w:sz w:val="24"/>
        </w:rPr>
        <w:t>The VPC module outputs the VPC ID, public subnet ID, private subnet ID, and security group ID, which are consumed as input variables by the EC2 and other dependent modules.</w:t>
      </w:r>
    </w:p>
    <w:p>
      <w:pPr>
        <w:pStyle w:val="Heading2"/>
      </w:pPr>
      <w:r>
        <w:rPr>
          <w:rFonts w:ascii="Times New Roman" w:hAnsi="Times New Roman"/>
          <w:color w:val="000000"/>
        </w:rPr>
        <w:t>6.2. EC2 Module (modules/ec2/)</w:t>
      </w:r>
    </w:p>
    <w:p>
      <w:pPr>
        <w:jc w:val="both"/>
      </w:pPr>
      <w:r>
        <w:rPr>
          <w:rFonts w:ascii="Times New Roman" w:hAnsi="Times New Roman"/>
          <w:b w:val="0"/>
          <w:sz w:val="24"/>
        </w:rPr>
        <w:t>The EC2 module provisions virtual compute instances within the VPC. It is designed to respect free-tier constraints by defaulting to the t2.micro instance type, which provides 750 hours of free usage per month for the first 12 months of an AWS account.</w:t>
      </w:r>
    </w:p>
    <w:p>
      <w:pPr>
        <w:jc w:val="both"/>
      </w:pPr>
      <w:r>
        <w:rPr>
          <w:rFonts w:ascii="Times New Roman" w:hAnsi="Times New Roman"/>
          <w:b w:val="0"/>
          <w:sz w:val="24"/>
        </w:rPr>
        <w:t>Key resources provisioned by this module include:</w:t>
      </w:r>
    </w:p>
    <w:p>
      <w:pPr>
        <w:pStyle w:val="ListBullet"/>
      </w:pPr>
      <w:r>
        <w:rPr>
          <w:rFonts w:ascii="Times New Roman" w:hAnsi="Times New Roman"/>
          <w:sz w:val="24"/>
        </w:rPr>
        <w:t>aws_instance: The EC2 instance with configurable AMI ID, instance type, subnet placement, security group association, and resource tags.</w:t>
      </w:r>
    </w:p>
    <w:p>
      <w:pPr>
        <w:pStyle w:val="ListBullet"/>
      </w:pPr>
      <w:r>
        <w:rPr>
          <w:rFonts w:ascii="Times New Roman" w:hAnsi="Times New Roman"/>
          <w:sz w:val="24"/>
        </w:rPr>
        <w:t>aws_key_pair (conditional): Optionally creates an SSH key pair for secure remote access to the instance.</w:t>
      </w:r>
    </w:p>
    <w:p>
      <w:pPr>
        <w:jc w:val="both"/>
      </w:pPr>
      <w:r>
        <w:rPr>
          <w:rFonts w:ascii="Times New Roman" w:hAnsi="Times New Roman"/>
          <w:b w:val="0"/>
          <w:sz w:val="24"/>
        </w:rPr>
        <w:t>The module takes inputs from the VPC module (subnet ID, security group ID) and outputs the instance ID, public IP address, and private IP address for use in monitoring and output display.</w:t>
      </w:r>
    </w:p>
    <w:p>
      <w:pPr>
        <w:pStyle w:val="Heading2"/>
      </w:pPr>
      <w:r>
        <w:rPr>
          <w:rFonts w:ascii="Times New Roman" w:hAnsi="Times New Roman"/>
          <w:color w:val="000000"/>
        </w:rPr>
        <w:t>6.3. S3 Module (modules/s3/)</w:t>
      </w:r>
    </w:p>
    <w:p>
      <w:pPr>
        <w:jc w:val="both"/>
      </w:pPr>
      <w:r>
        <w:rPr>
          <w:rFonts w:ascii="Times New Roman" w:hAnsi="Times New Roman"/>
          <w:b w:val="0"/>
          <w:sz w:val="24"/>
        </w:rPr>
        <w:t>The S3 module creates secure object storage buckets with multiple security controls enforced by default. The security-first design ensures that no S3 bucket can be created in a publicly accessible or unencrypted state.</w:t>
      </w:r>
    </w:p>
    <w:p>
      <w:pPr>
        <w:pStyle w:val="ListBullet"/>
      </w:pPr>
      <w:r>
        <w:rPr>
          <w:rFonts w:ascii="Times New Roman" w:hAnsi="Times New Roman"/>
          <w:sz w:val="24"/>
        </w:rPr>
        <w:t>aws_s3_bucket: The base storage bucket with a globally unique name.</w:t>
      </w:r>
    </w:p>
    <w:p>
      <w:pPr>
        <w:pStyle w:val="ListBullet"/>
      </w:pPr>
      <w:r>
        <w:rPr>
          <w:rFonts w:ascii="Times New Roman" w:hAnsi="Times New Roman"/>
          <w:sz w:val="24"/>
        </w:rPr>
        <w:t>aws_s3_bucket_versioning: Enables version control on all objects, allowing recovery of accidentally deleted or overwritten files.</w:t>
      </w:r>
    </w:p>
    <w:p>
      <w:pPr>
        <w:pStyle w:val="ListBullet"/>
      </w:pPr>
      <w:r>
        <w:rPr>
          <w:rFonts w:ascii="Times New Roman" w:hAnsi="Times New Roman"/>
          <w:sz w:val="24"/>
        </w:rPr>
        <w:t>aws_s3_bucket_server_side_encryption_configuration: Enforces AES-256 server-side encryption on all objects stored in the bucket.</w:t>
      </w:r>
    </w:p>
    <w:p>
      <w:pPr>
        <w:pStyle w:val="ListBullet"/>
      </w:pPr>
      <w:r>
        <w:rPr>
          <w:rFonts w:ascii="Times New Roman" w:hAnsi="Times New Roman"/>
          <w:sz w:val="24"/>
        </w:rPr>
        <w:t>aws_s3_bucket_public_access_block: Blocks all public access at the bucket level, preventing accidental data exposure. All four public access settings (block_public_acls, ignore_public_acls, block_public_policy, restrict_public_buckets) are set to true.</w:t>
      </w:r>
    </w:p>
    <w:p>
      <w:pPr>
        <w:pStyle w:val="Heading2"/>
      </w:pPr>
      <w:r>
        <w:rPr>
          <w:rFonts w:ascii="Times New Roman" w:hAnsi="Times New Roman"/>
          <w:color w:val="000000"/>
        </w:rPr>
        <w:t>6.4. IAM Module (modules/iam/)</w:t>
      </w:r>
    </w:p>
    <w:p>
      <w:pPr>
        <w:jc w:val="both"/>
      </w:pPr>
      <w:r>
        <w:rPr>
          <w:rFonts w:ascii="Times New Roman" w:hAnsi="Times New Roman"/>
          <w:b w:val="0"/>
          <w:sz w:val="24"/>
        </w:rPr>
        <w:t>The IAM module creates identity and access management resources following the principle of least privilege. This means that each role created by the module only receives the minimum permissions required for its intended purpose.</w:t>
      </w:r>
    </w:p>
    <w:p>
      <w:pPr>
        <w:pStyle w:val="ListBullet"/>
      </w:pPr>
      <w:r>
        <w:rPr>
          <w:rFonts w:ascii="Times New Roman" w:hAnsi="Times New Roman"/>
          <w:sz w:val="24"/>
        </w:rPr>
        <w:t>aws_iam_role: Creates an IAM role with a trust policy that defines which AWS services or users can assume the role.</w:t>
      </w:r>
    </w:p>
    <w:p>
      <w:pPr>
        <w:pStyle w:val="ListBullet"/>
      </w:pPr>
      <w:r>
        <w:rPr>
          <w:rFonts w:ascii="Times New Roman" w:hAnsi="Times New Roman"/>
          <w:sz w:val="24"/>
        </w:rPr>
        <w:t>aws_iam_role_policy: Attaches an inline policy to the role with specific, non-wildcard permissions.</w:t>
      </w:r>
    </w:p>
    <w:p>
      <w:pPr>
        <w:jc w:val="both"/>
      </w:pPr>
      <w:r>
        <w:rPr>
          <w:rFonts w:ascii="Times New Roman" w:hAnsi="Times New Roman"/>
          <w:b w:val="0"/>
          <w:sz w:val="24"/>
        </w:rPr>
        <w:t>The policy engine actively blocks any configuration that attempts to use wildcard (*) permissions in IAM policies, ensuring compliance with security best practices.</w:t>
      </w:r>
    </w:p>
    <w:p>
      <w:pPr>
        <w:pStyle w:val="Heading2"/>
      </w:pPr>
      <w:r>
        <w:rPr>
          <w:rFonts w:ascii="Times New Roman" w:hAnsi="Times New Roman"/>
          <w:color w:val="000000"/>
        </w:rPr>
        <w:t>6.5. CloudWatch Module (modules/cloudwatch/)</w:t>
      </w:r>
    </w:p>
    <w:p>
      <w:pPr>
        <w:jc w:val="both"/>
      </w:pPr>
      <w:r>
        <w:rPr>
          <w:rFonts w:ascii="Times New Roman" w:hAnsi="Times New Roman"/>
          <w:b w:val="0"/>
          <w:sz w:val="24"/>
        </w:rPr>
        <w:t>The CloudWatch module sets up monitoring and alerting for the provisioned infrastructure. It creates alarms that trigger notifications when resource metrics exceed defined thresholds.</w:t>
      </w:r>
    </w:p>
    <w:p>
      <w:pPr>
        <w:pStyle w:val="ListBullet"/>
      </w:pPr>
      <w:r>
        <w:rPr>
          <w:rFonts w:ascii="Times New Roman" w:hAnsi="Times New Roman"/>
          <w:sz w:val="24"/>
        </w:rPr>
        <w:t>aws_cloudwatch_metric_alarm: Creates alarms for CPU utilization on EC2 instances, triggering when usage exceeds 80% for two consecutive evaluation periods.</w:t>
      </w:r>
    </w:p>
    <w:p>
      <w:pPr>
        <w:pStyle w:val="ListBullet"/>
      </w:pPr>
      <w:r>
        <w:rPr>
          <w:rFonts w:ascii="Times New Roman" w:hAnsi="Times New Roman"/>
          <w:sz w:val="24"/>
        </w:rPr>
        <w:t>aws_sns_topic and aws_sns_topic_subscription: Creates an SNS notification topic and subscribes the configured email address to receive alarm notifications.</w:t>
      </w:r>
    </w:p>
    <w:p>
      <w:pPr>
        <w:jc w:val="both"/>
      </w:pPr>
      <w:r>
        <w:rPr>
          <w:rFonts w:ascii="Times New Roman" w:hAnsi="Times New Roman"/>
          <w:b w:val="0"/>
          <w:sz w:val="24"/>
        </w:rPr>
        <w:t>This module ensures that infrastructure health is continuously monitored and that administrators are proactively alerted to potential issues before they impact availability.</w:t>
      </w:r>
    </w:p>
    <w:p>
      <w:pPr>
        <w:pStyle w:val="Heading2"/>
      </w:pPr>
      <w:r>
        <w:rPr>
          <w:rFonts w:ascii="Times New Roman" w:hAnsi="Times New Roman"/>
          <w:color w:val="000000"/>
        </w:rPr>
        <w:t>6.6. Billing Module (modules/billing/)</w:t>
      </w:r>
    </w:p>
    <w:p>
      <w:pPr>
        <w:jc w:val="both"/>
      </w:pPr>
      <w:r>
        <w:rPr>
          <w:rFonts w:ascii="Times New Roman" w:hAnsi="Times New Roman"/>
          <w:b w:val="0"/>
          <w:sz w:val="24"/>
        </w:rPr>
        <w:t>The billing module implements cost governance by creating AWS Budget resources that track spending and send alerts when costs approach or exceed defined thresholds.</w:t>
      </w:r>
    </w:p>
    <w:p>
      <w:pPr>
        <w:pStyle w:val="ListBullet"/>
      </w:pPr>
      <w:r>
        <w:rPr>
          <w:rFonts w:ascii="Times New Roman" w:hAnsi="Times New Roman"/>
          <w:sz w:val="24"/>
        </w:rPr>
        <w:t>aws_budgets_budget: Creates a monthly cost budget with the user-specified limit (default: $1 for testing). Notifications are configured at 80% and 100% thresholds.</w:t>
      </w:r>
    </w:p>
    <w:p>
      <w:pPr>
        <w:jc w:val="both"/>
      </w:pPr>
      <w:r>
        <w:rPr>
          <w:rFonts w:ascii="Times New Roman" w:hAnsi="Times New Roman"/>
          <w:b w:val="0"/>
          <w:sz w:val="24"/>
        </w:rPr>
        <w:t>This module is an important safety mechanism for the project, as it prevents unexpected AWS charges during development and testing by alerting users before costs accumulate.</w:t>
      </w:r>
    </w:p>
    <w:p>
      <w:pPr>
        <w:pStyle w:val="Heading2"/>
      </w:pPr>
      <w:r>
        <w:rPr>
          <w:rFonts w:ascii="Times New Roman" w:hAnsi="Times New Roman"/>
          <w:color w:val="000000"/>
        </w:rPr>
        <w:t>6.7. DynamoDB Module (modules/dynamodb/)</w:t>
      </w:r>
    </w:p>
    <w:p>
      <w:pPr>
        <w:jc w:val="both"/>
      </w:pPr>
      <w:r>
        <w:rPr>
          <w:rFonts w:ascii="Times New Roman" w:hAnsi="Times New Roman"/>
          <w:b w:val="0"/>
          <w:sz w:val="24"/>
        </w:rPr>
        <w:t>The DynamoDB module provisions NoSQL database tables with configurable capacity and optional backup capabilities.</w:t>
      </w:r>
    </w:p>
    <w:p>
      <w:pPr>
        <w:pStyle w:val="ListBullet"/>
      </w:pPr>
      <w:r>
        <w:rPr>
          <w:rFonts w:ascii="Times New Roman" w:hAnsi="Times New Roman"/>
          <w:sz w:val="24"/>
        </w:rPr>
        <w:t>aws_dynamodb_table: Creates a DynamoDB table with a configurable hash key, read capacity units, and write capacity units. In free-tier mode, capacity is locked to 5 RCU and 5 WCU.</w:t>
      </w:r>
    </w:p>
    <w:p>
      <w:pPr>
        <w:pStyle w:val="ListBullet"/>
      </w:pPr>
      <w:r>
        <w:rPr>
          <w:rFonts w:ascii="Times New Roman" w:hAnsi="Times New Roman"/>
          <w:sz w:val="24"/>
        </w:rPr>
        <w:t>Point-in-Time Recovery (PITR): Optionally enabled to allow table restoration to any point within the last 35 days, providing protection against accidental data deletion.</w:t>
      </w:r>
    </w:p>
    <w:p>
      <w:pPr>
        <w:jc w:val="both"/>
      </w:pPr>
      <w:r>
        <w:rPr>
          <w:rFonts w:ascii="Times New Roman" w:hAnsi="Times New Roman"/>
          <w:b w:val="0"/>
          <w:sz w:val="24"/>
        </w:rPr>
        <w:t>The module supports both provisioned and on-demand capacity modes, with the default configuration optimized for free-tier compliance.</w:t>
      </w:r>
    </w:p>
    <w:p>
      <w:r>
        <w:br w:type="page"/>
      </w:r>
    </w:p>
    <w:p>
      <w:pPr>
        <w:pStyle w:val="Heading1"/>
      </w:pPr>
      <w:r>
        <w:rPr>
          <w:rFonts w:ascii="Times New Roman" w:hAnsi="Times New Roman"/>
          <w:color w:val="000000"/>
        </w:rPr>
        <w:t>VII. Security and Policy Enforcement</w:t>
      </w:r>
    </w:p>
    <w:p>
      <w:pPr>
        <w:jc w:val="both"/>
      </w:pPr>
      <w:r>
        <w:rPr>
          <w:rFonts w:ascii="Times New Roman" w:hAnsi="Times New Roman"/>
          <w:b w:val="0"/>
          <w:sz w:val="24"/>
        </w:rPr>
        <w:t>Security is a critical concern in cloud infrastructure provisioning. Misconfigured resources can lead to data breaches, unauthorized access, and unexpected financial costs. This project implements a dual-layer security model that validates every infrastructure configuration against predefined rules before allowing deployment.</w:t>
      </w:r>
    </w:p>
    <w:p>
      <w:pPr>
        <w:pStyle w:val="Heading2"/>
      </w:pPr>
      <w:r>
        <w:rPr>
          <w:rFonts w:ascii="Times New Roman" w:hAnsi="Times New Roman"/>
          <w:color w:val="000000"/>
        </w:rPr>
        <w:t>7.1. YAML Policy Engine</w:t>
      </w:r>
    </w:p>
    <w:p>
      <w:pPr>
        <w:jc w:val="both"/>
      </w:pPr>
      <w:r>
        <w:rPr>
          <w:rFonts w:ascii="Times New Roman" w:hAnsi="Times New Roman"/>
          <w:b w:val="0"/>
          <w:sz w:val="24"/>
        </w:rPr>
        <w:t>The first layer of security validation is provided by a custom-built YAML policy engine implemented in Python (policy-engine/engine.py). The engine reads security rules from a YAML configuration file (policy-engine/rules.yaml) and evaluates the proposed infrastructure configuration against each rule.</w:t>
      </w:r>
    </w:p>
    <w:p>
      <w:pPr>
        <w:jc w:val="both"/>
      </w:pPr>
      <w:r>
        <w:rPr>
          <w:rFonts w:ascii="Times New Roman" w:hAnsi="Times New Roman"/>
          <w:b w:val="0"/>
          <w:sz w:val="24"/>
        </w:rPr>
        <w:t>Each rule in the YAML file consists of the following attributes:</w:t>
      </w:r>
    </w:p>
    <w:p>
      <w:pPr>
        <w:pStyle w:val="ListBullet"/>
      </w:pPr>
      <w:r>
        <w:rPr>
          <w:rFonts w:ascii="Times New Roman" w:hAnsi="Times New Roman"/>
          <w:sz w:val="24"/>
        </w:rPr>
        <w:t>name: A human-readable identifier for the rule (e.g., 'no-public-s3').</w:t>
      </w:r>
    </w:p>
    <w:p>
      <w:pPr>
        <w:pStyle w:val="ListBullet"/>
      </w:pPr>
      <w:r>
        <w:rPr>
          <w:rFonts w:ascii="Times New Roman" w:hAnsi="Times New Roman"/>
          <w:sz w:val="24"/>
        </w:rPr>
        <w:t>description: A plain-English explanation of what the rule enforces.</w:t>
      </w:r>
    </w:p>
    <w:p>
      <w:pPr>
        <w:pStyle w:val="ListBullet"/>
      </w:pPr>
      <w:r>
        <w:rPr>
          <w:rFonts w:ascii="Times New Roman" w:hAnsi="Times New Roman"/>
          <w:sz w:val="24"/>
        </w:rPr>
        <w:t>severity: Either 'block' (prevents deployment) or 'warning' (allows deployment with a caution message).</w:t>
      </w:r>
    </w:p>
    <w:p>
      <w:pPr>
        <w:pStyle w:val="ListBullet"/>
      </w:pPr>
      <w:r>
        <w:rPr>
          <w:rFonts w:ascii="Times New Roman" w:hAnsi="Times New Roman"/>
          <w:sz w:val="24"/>
        </w:rPr>
        <w:t>condition: A Python-evaluable expression that checks the infrastructure configuration dictionary for violations.</w:t>
      </w:r>
    </w:p>
    <w:p>
      <w:pPr>
        <w:jc w:val="both"/>
      </w:pPr>
      <w:r>
        <w:rPr>
          <w:rFonts w:ascii="Times New Roman" w:hAnsi="Times New Roman"/>
          <w:b w:val="0"/>
          <w:sz w:val="24"/>
        </w:rPr>
        <w:t>Example rules implemented in the project include:</w:t>
      </w:r>
    </w:p>
    <w:p>
      <w:pPr>
        <w:pStyle w:val="ListBullet"/>
      </w:pPr>
      <w:r>
        <w:rPr>
          <w:rFonts w:ascii="Times New Roman" w:hAnsi="Times New Roman"/>
          <w:sz w:val="24"/>
        </w:rPr>
        <w:t>No Public S3 Buckets (Block): Prevents the creation of S3 buckets with public access enabled, which is one of the most common causes of cloud data breaches.</w:t>
      </w:r>
    </w:p>
    <w:p>
      <w:pPr>
        <w:pStyle w:val="ListBullet"/>
      </w:pPr>
      <w:r>
        <w:rPr>
          <w:rFonts w:ascii="Times New Roman" w:hAnsi="Times New Roman"/>
          <w:sz w:val="24"/>
        </w:rPr>
        <w:t>No Wildcard IAM Permissions (Block): Blocks IAM roles that use wildcard (*) permissions, enforcing the principle of least privilege.</w:t>
      </w:r>
    </w:p>
    <w:p>
      <w:pPr>
        <w:pStyle w:val="ListBullet"/>
      </w:pPr>
      <w:r>
        <w:rPr>
          <w:rFonts w:ascii="Times New Roman" w:hAnsi="Times New Roman"/>
          <w:sz w:val="24"/>
        </w:rPr>
        <w:t>Mandatory Resource Tags (Warning): Warns when resources are missing required tags such as Owner, Project, and Environment, which are needed for cost tracking and governance.</w:t>
      </w:r>
    </w:p>
    <w:p>
      <w:pPr>
        <w:pStyle w:val="ListBullet"/>
      </w:pPr>
      <w:r>
        <w:rPr>
          <w:rFonts w:ascii="Times New Roman" w:hAnsi="Times New Roman"/>
          <w:sz w:val="24"/>
        </w:rPr>
        <w:t>Free-Tier Instance Check (Warning): Warns when instance types other than t2.micro are selected in free-tier environments, helping prevent unexpected charges.</w:t>
      </w:r>
    </w:p>
    <w:p>
      <w:pPr>
        <w:pStyle w:val="ListBullet"/>
      </w:pPr>
      <w:r>
        <w:rPr>
          <w:rFonts w:ascii="Times New Roman" w:hAnsi="Times New Roman"/>
          <w:sz w:val="24"/>
        </w:rPr>
        <w:t>Budget Requirement (Warning): Warns when no budget limit or billing alert email is configured, encouraging cost awareness.</w:t>
      </w:r>
    </w:p>
    <w:p>
      <w:pPr>
        <w:pStyle w:val="ListBullet"/>
      </w:pPr>
      <w:r>
        <w:rPr>
          <w:rFonts w:ascii="Times New Roman" w:hAnsi="Times New Roman"/>
          <w:sz w:val="24"/>
        </w:rPr>
        <w:t>VPC Required for EC2 (Block): Prevents EC2 instances from being launched without a VPC, ensuring proper network isolation.</w:t>
      </w:r>
    </w:p>
    <w:p>
      <w:pPr>
        <w:jc w:val="both"/>
      </w:pPr>
      <w:r>
        <w:rPr>
          <w:rFonts w:ascii="Times New Roman" w:hAnsi="Times New Roman"/>
          <w:b w:val="0"/>
          <w:sz w:val="24"/>
        </w:rPr>
        <w:t>The policy engine returns an EvaluationResult object containing separate lists of blocking violations and warnings. If any blocking violations are found, the deployment is immediately halted and the user is shown the specific rules that were violated along with remediation guidance.</w:t>
      </w:r>
    </w:p>
    <w:p>
      <w:pPr>
        <w:pStyle w:val="Heading2"/>
      </w:pPr>
      <w:r>
        <w:rPr>
          <w:rFonts w:ascii="Times New Roman" w:hAnsi="Times New Roman"/>
          <w:color w:val="000000"/>
        </w:rPr>
        <w:t>7.2. OPA (Open Policy Agent) Integration</w:t>
      </w:r>
    </w:p>
    <w:p>
      <w:pPr>
        <w:jc w:val="both"/>
      </w:pPr>
      <w:r>
        <w:rPr>
          <w:rFonts w:ascii="Times New Roman" w:hAnsi="Times New Roman"/>
          <w:b w:val="0"/>
          <w:sz w:val="24"/>
        </w:rPr>
        <w:t>The second layer of security validation uses the Open Policy Agent (OPA), an industry-standard policy engine that evaluates policies written in the Rego language. OPA provides more advanced combinatorial policy checks that are difficult to express in simple YAML conditions.</w:t>
      </w:r>
    </w:p>
    <w:p>
      <w:pPr>
        <w:jc w:val="both"/>
      </w:pPr>
      <w:r>
        <w:rPr>
          <w:rFonts w:ascii="Times New Roman" w:hAnsi="Times New Roman"/>
          <w:b w:val="0"/>
          <w:sz w:val="24"/>
        </w:rPr>
        <w:t>The OPA policies are stored in the opa-policies/ directory as .rego files. The OPA engine (opa-policies/opa_engine.py) converts the infrastructure configuration into a JSON input document and evaluates it against all Rego policy files using the opa eval command.</w:t>
      </w:r>
    </w:p>
    <w:p>
      <w:pPr>
        <w:jc w:val="both"/>
      </w:pPr>
      <w:r>
        <w:rPr>
          <w:rFonts w:ascii="Times New Roman" w:hAnsi="Times New Roman"/>
          <w:b w:val="0"/>
          <w:sz w:val="24"/>
        </w:rPr>
        <w:t>Examples of OPA policies in the project include:</w:t>
      </w:r>
    </w:p>
    <w:p>
      <w:pPr>
        <w:pStyle w:val="ListBullet"/>
      </w:pPr>
      <w:r>
        <w:rPr>
          <w:rFonts w:ascii="Times New Roman" w:hAnsi="Times New Roman"/>
          <w:sz w:val="24"/>
        </w:rPr>
        <w:t>Combined Service Validation: Checks that when EC2 is enabled, VPC must also be enabled, since EC2 instances require network infrastructure.</w:t>
      </w:r>
    </w:p>
    <w:p>
      <w:pPr>
        <w:pStyle w:val="ListBullet"/>
      </w:pPr>
      <w:r>
        <w:rPr>
          <w:rFonts w:ascii="Times New Roman" w:hAnsi="Times New Roman"/>
          <w:sz w:val="24"/>
        </w:rPr>
        <w:t>Production Environment Guardrails: Verifies that production deployments include monitoring (CloudWatch) and budget controls, preventing unmonitored production infrastructure.</w:t>
      </w:r>
    </w:p>
    <w:p>
      <w:pPr>
        <w:pStyle w:val="ListBullet"/>
      </w:pPr>
      <w:r>
        <w:rPr>
          <w:rFonts w:ascii="Times New Roman" w:hAnsi="Times New Roman"/>
          <w:sz w:val="24"/>
        </w:rPr>
        <w:t>Cross-Service Dependency Checks: Validates that service combinations are logically consistent and that dependent services are properly configured together.</w:t>
      </w:r>
    </w:p>
    <w:p>
      <w:pPr>
        <w:jc w:val="both"/>
      </w:pPr>
      <w:r>
        <w:rPr>
          <w:rFonts w:ascii="Times New Roman" w:hAnsi="Times New Roman"/>
          <w:b w:val="0"/>
          <w:sz w:val="24"/>
        </w:rPr>
        <w:t>The dual-layer approach (YAML + OPA) provides defense in depth. Simple rules are handled efficiently by the YAML engine, while complex cross-service validations are delegated to OPA. Both engines run before any Terraform commands are executed, ensuring that only validated configurations reach the deployment stage.</w:t>
      </w:r>
    </w:p>
    <w:p>
      <w:pPr>
        <w:pStyle w:val="Heading2"/>
      </w:pPr>
      <w:r>
        <w:rPr>
          <w:rFonts w:ascii="Times New Roman" w:hAnsi="Times New Roman"/>
          <w:color w:val="000000"/>
        </w:rPr>
        <w:t>7.3. CloudShell Security Guardrails</w:t>
      </w:r>
    </w:p>
    <w:p>
      <w:pPr>
        <w:jc w:val="both"/>
      </w:pPr>
      <w:r>
        <w:rPr>
          <w:rFonts w:ascii="Times New Roman" w:hAnsi="Times New Roman"/>
          <w:b w:val="0"/>
          <w:sz w:val="24"/>
        </w:rPr>
        <w:t>The browser-based CloudShell terminal includes its own security layer implemented in terminal_security.py. This module provides two types of protection:</w:t>
      </w:r>
    </w:p>
    <w:p>
      <w:pPr>
        <w:jc w:val="both"/>
      </w:pPr>
      <w:r>
        <w:rPr>
          <w:rFonts w:ascii="Times New Roman" w:hAnsi="Times New Roman"/>
          <w:b/>
          <w:sz w:val="24"/>
        </w:rPr>
        <w:t>Command Blocking</w:t>
      </w:r>
    </w:p>
    <w:p>
      <w:pPr>
        <w:ind w:left="720"/>
        <w:jc w:val="both"/>
      </w:pPr>
      <w:r>
        <w:rPr>
          <w:rFonts w:ascii="Times New Roman" w:hAnsi="Times New Roman"/>
          <w:b w:val="0"/>
          <w:sz w:val="24"/>
        </w:rPr>
        <w:t>A set of 24 regular expression patterns scans every command entered by the user before execution. Commands matching dangerous patterns are blocked immediately. Examples of blocked commands include:</w:t>
      </w:r>
    </w:p>
    <w:p>
      <w:pPr>
        <w:pStyle w:val="ListBullet"/>
      </w:pPr>
      <w:r>
        <w:rPr>
          <w:rFonts w:ascii="Times New Roman" w:hAnsi="Times New Roman"/>
          <w:sz w:val="24"/>
        </w:rPr>
        <w:t>rm -rf / (recursive deletion of all files)</w:t>
      </w:r>
    </w:p>
    <w:p>
      <w:pPr>
        <w:pStyle w:val="ListBullet"/>
      </w:pPr>
      <w:r>
        <w:rPr>
          <w:rFonts w:ascii="Times New Roman" w:hAnsi="Times New Roman"/>
          <w:sz w:val="24"/>
        </w:rPr>
        <w:t>sudo su or sudo -i (privilege escalation)</w:t>
      </w:r>
    </w:p>
    <w:p>
      <w:pPr>
        <w:pStyle w:val="ListBullet"/>
      </w:pPr>
      <w:r>
        <w:rPr>
          <w:rFonts w:ascii="Times New Roman" w:hAnsi="Times New Roman"/>
          <w:sz w:val="24"/>
        </w:rPr>
        <w:t>chmod 777 (overly permissive file permissions)</w:t>
      </w:r>
    </w:p>
    <w:p>
      <w:pPr>
        <w:pStyle w:val="ListBullet"/>
      </w:pPr>
      <w:r>
        <w:rPr>
          <w:rFonts w:ascii="Times New Roman" w:hAnsi="Times New Roman"/>
          <w:sz w:val="24"/>
        </w:rPr>
        <w:t>curl | bash or wget | sh (remote code execution)</w:t>
      </w:r>
    </w:p>
    <w:p>
      <w:pPr>
        <w:pStyle w:val="ListBullet"/>
      </w:pPr>
      <w:r>
        <w:rPr>
          <w:rFonts w:ascii="Times New Roman" w:hAnsi="Times New Roman"/>
          <w:sz w:val="24"/>
        </w:rPr>
        <w:t>terraform destroy without explicit confirmation flags</w:t>
      </w:r>
    </w:p>
    <w:p>
      <w:pPr>
        <w:pStyle w:val="ListBullet"/>
      </w:pPr>
      <w:r>
        <w:rPr>
          <w:rFonts w:ascii="Times New Roman" w:hAnsi="Times New Roman"/>
          <w:sz w:val="24"/>
        </w:rPr>
        <w:t>Attempts to access /etc/passwd, /etc/shadow, or AWS credential files</w:t>
      </w:r>
    </w:p>
    <w:p>
      <w:pPr>
        <w:jc w:val="both"/>
      </w:pPr>
      <w:r>
        <w:rPr>
          <w:rFonts w:ascii="Times New Roman" w:hAnsi="Times New Roman"/>
          <w:b/>
          <w:sz w:val="24"/>
        </w:rPr>
        <w:t>Credential Masking</w:t>
      </w:r>
    </w:p>
    <w:p>
      <w:pPr>
        <w:ind w:left="720"/>
        <w:jc w:val="both"/>
      </w:pPr>
      <w:r>
        <w:rPr>
          <w:rFonts w:ascii="Times New Roman" w:hAnsi="Times New Roman"/>
          <w:b w:val="0"/>
          <w:sz w:val="24"/>
        </w:rPr>
        <w:t>Any AWS access keys, secret keys, or session tokens that appear in terminal output are automatically detected using regex patterns and replaced with asterisks (e.g., AKIA****). This prevents credential exposure if a user accidentally runs a command that displays sensitive environment variables or configuration files.</w:t>
      </w:r>
    </w:p>
    <w:p>
      <w:pPr>
        <w:pStyle w:val="Heading2"/>
      </w:pPr>
      <w:r>
        <w:rPr>
          <w:rFonts w:ascii="Times New Roman" w:hAnsi="Times New Roman"/>
          <w:color w:val="000000"/>
        </w:rPr>
        <w:t>7.4. Authentication and Access Control</w:t>
      </w:r>
    </w:p>
    <w:p>
      <w:pPr>
        <w:jc w:val="both"/>
      </w:pPr>
      <w:r>
        <w:rPr>
          <w:rFonts w:ascii="Times New Roman" w:hAnsi="Times New Roman"/>
          <w:b w:val="0"/>
          <w:sz w:val="24"/>
        </w:rPr>
        <w:t>The system implements role-based access control (RBAC) through a team management engine (team-management/team_engine.py) that reads user roles and permissions from a teams.yaml configuration file. The authentication system supports two methods:</w:t>
      </w:r>
    </w:p>
    <w:p>
      <w:pPr>
        <w:pStyle w:val="ListBullet"/>
      </w:pPr>
      <w:r>
        <w:rPr>
          <w:rFonts w:ascii="Times New Roman" w:hAnsi="Times New Roman"/>
          <w:sz w:val="24"/>
        </w:rPr>
        <w:t>GitHub Token Authentication: Users provide a GitHub Personal Access Token, which the backend verifies against the GitHub API (api.github.com/user) to confirm the user's identity. The system then looks up the verified GitHub username in teams.yaml to determine their role and permissions.</w:t>
      </w:r>
    </w:p>
    <w:p>
      <w:pPr>
        <w:pStyle w:val="ListBullet"/>
      </w:pPr>
      <w:r>
        <w:rPr>
          <w:rFonts w:ascii="Times New Roman" w:hAnsi="Times New Roman"/>
          <w:sz w:val="24"/>
        </w:rPr>
        <w:t>Username Lookup: For local development, users can authenticate by providing their GitHub username directly. The system looks up the username in teams.yaml and assigns the configured role.</w:t>
      </w:r>
    </w:p>
    <w:p>
      <w:pPr>
        <w:jc w:val="both"/>
      </w:pPr>
      <w:r>
        <w:rPr>
          <w:rFonts w:ascii="Times New Roman" w:hAnsi="Times New Roman"/>
          <w:b w:val="0"/>
          <w:sz w:val="24"/>
        </w:rPr>
        <w:t>The RBAC system defines four roles with increasing privilege levels:</w:t>
      </w:r>
    </w:p>
    <w:p>
      <w:pPr>
        <w:pStyle w:val="ListBullet"/>
      </w:pPr>
      <w:r>
        <w:rPr>
          <w:rFonts w:ascii="Times New Roman" w:hAnsi="Times New Roman"/>
          <w:sz w:val="24"/>
        </w:rPr>
        <w:t>Viewer: Can view dashboard, audit logs, and policies but cannot initiate deployments.</w:t>
      </w:r>
    </w:p>
    <w:p>
      <w:pPr>
        <w:pStyle w:val="ListBullet"/>
      </w:pPr>
      <w:r>
        <w:rPr>
          <w:rFonts w:ascii="Times New Roman" w:hAnsi="Times New Roman"/>
          <w:sz w:val="24"/>
        </w:rPr>
        <w:t>Developer: Can create deployment configurations and view all system data.</w:t>
      </w:r>
    </w:p>
    <w:p>
      <w:pPr>
        <w:pStyle w:val="ListBullet"/>
      </w:pPr>
      <w:r>
        <w:rPr>
          <w:rFonts w:ascii="Times New Roman" w:hAnsi="Times New Roman"/>
          <w:sz w:val="24"/>
        </w:rPr>
        <w:t>DevOps: Can create and approve deployments, manage team settings, and trigger drift remediation.</w:t>
      </w:r>
    </w:p>
    <w:p>
      <w:pPr>
        <w:pStyle w:val="ListBullet"/>
      </w:pPr>
      <w:r>
        <w:rPr>
          <w:rFonts w:ascii="Times New Roman" w:hAnsi="Times New Roman"/>
          <w:sz w:val="24"/>
        </w:rPr>
        <w:t>Administrator: Full system access including team management, policy modification, and emergency session controls.</w:t>
      </w:r>
    </w:p>
    <w:p>
      <w:pPr>
        <w:jc w:val="both"/>
      </w:pPr>
      <w:r>
        <w:rPr>
          <w:rFonts w:ascii="Times New Roman" w:hAnsi="Times New Roman"/>
          <w:b w:val="0"/>
          <w:sz w:val="24"/>
        </w:rPr>
        <w:t>Deployment permissions are further restricted by environment. Production deployments require explicit approval from users with the deploy:approve permission, while staging and development deployments may proceed with standard authorization.</w:t>
      </w:r>
    </w:p>
    <w:p>
      <w:r>
        <w:br w:type="page"/>
      </w:r>
    </w:p>
    <w:p>
      <w:pPr>
        <w:pStyle w:val="Heading1"/>
      </w:pPr>
      <w:r>
        <w:rPr>
          <w:rFonts w:ascii="Times New Roman" w:hAnsi="Times New Roman"/>
          <w:color w:val="000000"/>
        </w:rPr>
        <w:t>VIII. CI/CD Pipeline and Testing Strategy</w:t>
      </w:r>
    </w:p>
    <w:p>
      <w:pPr>
        <w:pStyle w:val="Heading2"/>
      </w:pPr>
      <w:r>
        <w:rPr>
          <w:rFonts w:ascii="Times New Roman" w:hAnsi="Times New Roman"/>
          <w:color w:val="000000"/>
        </w:rPr>
        <w:t>8.1. Understanding CI/CD</w:t>
      </w:r>
    </w:p>
    <w:p>
      <w:pPr>
        <w:jc w:val="both"/>
      </w:pPr>
      <w:r>
        <w:rPr>
          <w:rFonts w:ascii="Times New Roman" w:hAnsi="Times New Roman"/>
          <w:b w:val="0"/>
          <w:sz w:val="24"/>
        </w:rPr>
        <w:t>Continuous Integration (CI) and Continuous Deployment (CD) are DevOps practices that automate the process of testing, validating, and deploying code changes. In a CI/CD workflow, every code change pushed to the repository automatically triggers a series of validation steps. If all checks pass, the change is considered safe to merge or deploy. If any check fails, the developer is immediately notified so they can fix the issue before it reaches production.</w:t>
      </w:r>
    </w:p>
    <w:p>
      <w:pPr>
        <w:jc w:val="both"/>
      </w:pPr>
      <w:r>
        <w:rPr>
          <w:rFonts w:ascii="Times New Roman" w:hAnsi="Times New Roman"/>
          <w:b w:val="0"/>
          <w:sz w:val="24"/>
        </w:rPr>
        <w:t>This project uses GitHub Actions as the CI/CD platform. GitHub Actions is a free automation service built into GitHub that executes workflow files (written in YAML) in response to repository events such as pushes, pull requests, or scheduled triggers.</w:t>
      </w:r>
    </w:p>
    <w:p>
      <w:pPr>
        <w:pStyle w:val="Heading2"/>
      </w:pPr>
      <w:r>
        <w:rPr>
          <w:rFonts w:ascii="Times New Roman" w:hAnsi="Times New Roman"/>
          <w:color w:val="000000"/>
        </w:rPr>
        <w:t>8.2. Terraform CI/CD Workflow (terraform.yml)</w:t>
      </w:r>
    </w:p>
    <w:p>
      <w:pPr>
        <w:jc w:val="both"/>
      </w:pPr>
      <w:r>
        <w:rPr>
          <w:rFonts w:ascii="Times New Roman" w:hAnsi="Times New Roman"/>
          <w:b w:val="0"/>
          <w:sz w:val="24"/>
        </w:rPr>
        <w:t>The primary CI/CD workflow is defined in .github/workflows/terraform.yml and runs on every push to the main or development branch, as well as on pull requests targeting the main branch. The workflow executes the following steps in sequence:</w:t>
      </w:r>
    </w:p>
    <w:p>
      <w:pPr>
        <w:pStyle w:val="ListBullet"/>
      </w:pPr>
      <w:r>
        <w:rPr>
          <w:rFonts w:ascii="Times New Roman" w:hAnsi="Times New Roman"/>
          <w:sz w:val="24"/>
        </w:rPr>
        <w:t>Checkout Code: Downloads the latest version of the repository code onto the CI runner.</w:t>
      </w:r>
    </w:p>
    <w:p>
      <w:pPr>
        <w:pStyle w:val="ListBullet"/>
      </w:pPr>
      <w:r>
        <w:rPr>
          <w:rFonts w:ascii="Times New Roman" w:hAnsi="Times New Roman"/>
          <w:sz w:val="24"/>
        </w:rPr>
        <w:t>Set Up Python 3.10: Installs the Python runtime needed for the policy engine and tests.</w:t>
      </w:r>
    </w:p>
    <w:p>
      <w:pPr>
        <w:pStyle w:val="ListBullet"/>
      </w:pPr>
      <w:r>
        <w:rPr>
          <w:rFonts w:ascii="Times New Roman" w:hAnsi="Times New Roman"/>
          <w:sz w:val="24"/>
        </w:rPr>
        <w:t>Install Dependencies: Runs pip install -r requirements.txt to install all Python packages.</w:t>
      </w:r>
    </w:p>
    <w:p>
      <w:pPr>
        <w:pStyle w:val="ListBullet"/>
      </w:pPr>
      <w:r>
        <w:rPr>
          <w:rFonts w:ascii="Times New Roman" w:hAnsi="Times New Roman"/>
          <w:sz w:val="24"/>
        </w:rPr>
        <w:t>Run Unit Tests: Executes pytest tests/ --cov=. --cov-report=term-missing --cov-fail-under=80, which runs all tests and requires at least 80% code coverage to pass.</w:t>
      </w:r>
    </w:p>
    <w:p>
      <w:pPr>
        <w:pStyle w:val="ListBullet"/>
      </w:pPr>
      <w:r>
        <w:rPr>
          <w:rFonts w:ascii="Times New Roman" w:hAnsi="Times New Roman"/>
          <w:sz w:val="24"/>
        </w:rPr>
        <w:t>Set Up Terraform: Installs Terraform using the official HashiCorp GitHub Action.</w:t>
      </w:r>
    </w:p>
    <w:p>
      <w:pPr>
        <w:pStyle w:val="ListBullet"/>
      </w:pPr>
      <w:r>
        <w:rPr>
          <w:rFonts w:ascii="Times New Roman" w:hAnsi="Times New Roman"/>
          <w:sz w:val="24"/>
        </w:rPr>
        <w:t>Terraform Format Check: Runs terraform fmt -check -recursive to verify that all Terraform files follow the standard formatting conventions.</w:t>
      </w:r>
    </w:p>
    <w:p>
      <w:pPr>
        <w:pStyle w:val="ListBullet"/>
      </w:pPr>
      <w:r>
        <w:rPr>
          <w:rFonts w:ascii="Times New Roman" w:hAnsi="Times New Roman"/>
          <w:sz w:val="24"/>
        </w:rPr>
        <w:t>Terraform Init, Validate, and Plan: When AWS credentials are configured as GitHub Secrets, the workflow initializes Terraform, validates the configuration syntax, and generates a deployment plan. These steps are conditionally skipped if credentials are not available.</w:t>
      </w:r>
    </w:p>
    <w:p>
      <w:pPr>
        <w:pStyle w:val="Heading2"/>
      </w:pPr>
      <w:r>
        <w:rPr>
          <w:rFonts w:ascii="Times New Roman" w:hAnsi="Times New Roman"/>
          <w:color w:val="000000"/>
        </w:rPr>
        <w:t>8.3. Infracost Workflow (infracost.yml)</w:t>
      </w:r>
    </w:p>
    <w:p>
      <w:pPr>
        <w:jc w:val="both"/>
      </w:pPr>
      <w:r>
        <w:rPr>
          <w:rFonts w:ascii="Times New Roman" w:hAnsi="Times New Roman"/>
          <w:b w:val="0"/>
          <w:sz w:val="24"/>
        </w:rPr>
        <w:t>A dedicated workflow for cost estimation runs on pull requests and generates a cost impact report. This workflow uses the Infracost GitHub Action to analyze the Terraform configuration and post a comment on the pull request showing the estimated monthly cost of the proposed infrastructure changes. This enables reviewers to consider the financial impact of changes alongside the technical review.</w:t>
      </w:r>
    </w:p>
    <w:p>
      <w:pPr>
        <w:pStyle w:val="Heading2"/>
      </w:pPr>
      <w:r>
        <w:rPr>
          <w:rFonts w:ascii="Times New Roman" w:hAnsi="Times New Roman"/>
          <w:color w:val="000000"/>
        </w:rPr>
        <w:t>8.4. Drift Detection Workflow (drift-detection.yml)</w:t>
      </w:r>
    </w:p>
    <w:p>
      <w:pPr>
        <w:jc w:val="both"/>
      </w:pPr>
      <w:r>
        <w:rPr>
          <w:rFonts w:ascii="Times New Roman" w:hAnsi="Times New Roman"/>
          <w:b w:val="0"/>
          <w:sz w:val="24"/>
        </w:rPr>
        <w:t>The drift detection workflow runs on a configurable schedule (e.g., daily or weekly) to check whether the deployed infrastructure still matches the Terraform state file. If someone manually modifies a resource through the AWS console instead of through Terraform, the drift detection workflow identifies the discrepancy and can optionally trigger a remediation process to restore the infrastructure to its desired state.</w:t>
      </w:r>
    </w:p>
    <w:p>
      <w:pPr>
        <w:pStyle w:val="Heading2"/>
      </w:pPr>
      <w:r>
        <w:rPr>
          <w:rFonts w:ascii="Times New Roman" w:hAnsi="Times New Roman"/>
          <w:color w:val="000000"/>
        </w:rPr>
        <w:t>8.5. Testing Strategy</w:t>
      </w:r>
    </w:p>
    <w:p>
      <w:pPr>
        <w:jc w:val="both"/>
      </w:pPr>
      <w:r>
        <w:rPr>
          <w:rFonts w:ascii="Times New Roman" w:hAnsi="Times New Roman"/>
          <w:b w:val="0"/>
          <w:sz w:val="24"/>
        </w:rPr>
        <w:t>The project follows a structured testing approach using Python's pytest framework. Tests are organized in the tests/ directory and cover the following areas:</w:t>
      </w:r>
    </w:p>
    <w:p>
      <w:pPr>
        <w:pStyle w:val="ListBullet"/>
      </w:pPr>
      <w:r>
        <w:rPr>
          <w:rFonts w:ascii="Times New Roman" w:hAnsi="Times New Roman"/>
          <w:sz w:val="24"/>
        </w:rPr>
        <w:t>Policy Engine Tests: Verify that each YAML security rule correctly blocks or warns for known-bad configurations, and passes for known-good configurations.</w:t>
      </w:r>
    </w:p>
    <w:p>
      <w:pPr>
        <w:pStyle w:val="ListBullet"/>
      </w:pPr>
      <w:r>
        <w:rPr>
          <w:rFonts w:ascii="Times New Roman" w:hAnsi="Times New Roman"/>
          <w:sz w:val="24"/>
        </w:rPr>
        <w:t>OPA Engine Tests: Validate that OPA policy evaluations return the expected violations and warnings for various infrastructure scenarios.</w:t>
      </w:r>
    </w:p>
    <w:p>
      <w:pPr>
        <w:pStyle w:val="ListBullet"/>
      </w:pPr>
      <w:r>
        <w:rPr>
          <w:rFonts w:ascii="Times New Roman" w:hAnsi="Times New Roman"/>
          <w:sz w:val="24"/>
        </w:rPr>
        <w:t>CLI Wizard Tests: Test the wizard's configuration generation, template application, and tfvars file creation without requiring user interaction.</w:t>
      </w:r>
    </w:p>
    <w:p>
      <w:pPr>
        <w:pStyle w:val="ListBullet"/>
      </w:pPr>
      <w:r>
        <w:rPr>
          <w:rFonts w:ascii="Times New Roman" w:hAnsi="Times New Roman"/>
          <w:sz w:val="24"/>
        </w:rPr>
        <w:t>Team Engine Tests: Verify user lookup, role assignment, permission checking, and team management operations against test teams.yaml fixtures.</w:t>
      </w:r>
    </w:p>
    <w:p>
      <w:pPr>
        <w:pStyle w:val="ListBullet"/>
      </w:pPr>
      <w:r>
        <w:rPr>
          <w:rFonts w:ascii="Times New Roman" w:hAnsi="Times New Roman"/>
          <w:sz w:val="24"/>
        </w:rPr>
        <w:t>API Endpoint Tests: Test the FastAPI backend endpoints for correct response formats, authentication handling, and error cases.</w:t>
      </w:r>
    </w:p>
    <w:p>
      <w:pPr>
        <w:jc w:val="both"/>
      </w:pPr>
      <w:r>
        <w:rPr>
          <w:rFonts w:ascii="Times New Roman" w:hAnsi="Times New Roman"/>
          <w:b w:val="0"/>
          <w:sz w:val="24"/>
        </w:rPr>
        <w:t>The testing strategy emphasizes automated, repeatable verification that runs on every code push. The 80% coverage threshold ensures that new features include tests and that critical code paths are always validated. Coverage reports are generated in the CI pipeline and displayed in the terminal output, showing which lines of code are covered and which lines are missing test coverage.</w:t>
      </w:r>
    </w:p>
    <w:p>
      <w:pPr>
        <w:pStyle w:val="Heading2"/>
      </w:pPr>
      <w:r>
        <w:rPr>
          <w:rFonts w:ascii="Times New Roman" w:hAnsi="Times New Roman"/>
          <w:color w:val="000000"/>
        </w:rPr>
        <w:t>8.6. Code Quality Practices</w:t>
      </w:r>
    </w:p>
    <w:p>
      <w:pPr>
        <w:jc w:val="both"/>
      </w:pPr>
      <w:r>
        <w:rPr>
          <w:rFonts w:ascii="Times New Roman" w:hAnsi="Times New Roman"/>
          <w:b w:val="0"/>
          <w:sz w:val="24"/>
        </w:rPr>
        <w:t>In addition to automated testing, the project follows several code quality practices:</w:t>
      </w:r>
    </w:p>
    <w:p>
      <w:pPr>
        <w:pStyle w:val="ListBullet"/>
      </w:pPr>
      <w:r>
        <w:rPr>
          <w:rFonts w:ascii="Times New Roman" w:hAnsi="Times New Roman"/>
          <w:sz w:val="24"/>
        </w:rPr>
        <w:t>Terraform Formatting: All .tf files must pass terraform fmt -check, ensuring consistent code style across the project.</w:t>
      </w:r>
    </w:p>
    <w:p>
      <w:pPr>
        <w:pStyle w:val="ListBullet"/>
      </w:pPr>
      <w:r>
        <w:rPr>
          <w:rFonts w:ascii="Times New Roman" w:hAnsi="Times New Roman"/>
          <w:sz w:val="24"/>
        </w:rPr>
        <w:t>Modular Design: Each Terraform module and Python component is self-contained with clear inputs and outputs, making individual components testable in isolation.</w:t>
      </w:r>
    </w:p>
    <w:p>
      <w:pPr>
        <w:pStyle w:val="ListBullet"/>
      </w:pPr>
      <w:r>
        <w:rPr>
          <w:rFonts w:ascii="Times New Roman" w:hAnsi="Times New Roman"/>
          <w:sz w:val="24"/>
        </w:rPr>
        <w:t>Documentation: Every module, function, and API endpoint includes docstrings or inline comments explaining its purpose and usage.</w:t>
      </w:r>
    </w:p>
    <w:p>
      <w:pPr>
        <w:pStyle w:val="ListBullet"/>
      </w:pPr>
      <w:r>
        <w:rPr>
          <w:rFonts w:ascii="Times New Roman" w:hAnsi="Times New Roman"/>
          <w:sz w:val="24"/>
        </w:rPr>
        <w:t>Git Workflow: The project uses separate branches for development and production, with pull requests required for merging changes to the main branch.</w:t>
      </w:r>
    </w:p>
    <w:p>
      <w:pPr>
        <w:pStyle w:val="ListBullet"/>
      </w:pPr>
      <w:r>
        <w:rPr>
          <w:rFonts w:ascii="Times New Roman" w:hAnsi="Times New Roman"/>
          <w:sz w:val="24"/>
        </w:rPr>
        <w:t>Security Scanning: The policy engine and OPA checks serve as a form of security scanning, catching insecure configurations before they are deployed.</w:t>
      </w:r>
    </w:p>
    <w:p>
      <w:r>
        <w:br w:type="page"/>
      </w:r>
    </w:p>
    <w:p>
      <w:pPr>
        <w:pStyle w:val="Heading1"/>
      </w:pPr>
      <w:r>
        <w:rPr>
          <w:rFonts w:ascii="Times New Roman" w:hAnsi="Times New Roman"/>
          <w:color w:val="000000"/>
        </w:rPr>
        <w:t>IX. Challenges Faced and Solutions</w:t>
      </w:r>
    </w:p>
    <w:p>
      <w:pPr>
        <w:jc w:val="both"/>
      </w:pPr>
      <w:r>
        <w:rPr>
          <w:rFonts w:ascii="Times New Roman" w:hAnsi="Times New Roman"/>
          <w:b w:val="0"/>
          <w:sz w:val="24"/>
        </w:rPr>
        <w:t>Throughout the development of the Smart AWS Infrastructure Provisioning System, several technical and practical challenges were encountered. This section documents the major challenges and the solutions that were implemented to overcome them.</w:t>
      </w:r>
    </w:p>
    <w:p>
      <w:pPr>
        <w:pStyle w:val="Heading2"/>
      </w:pPr>
      <w:r>
        <w:rPr>
          <w:rFonts w:ascii="Times New Roman" w:hAnsi="Times New Roman"/>
          <w:color w:val="000000"/>
        </w:rPr>
        <w:t>9.1. Terraform State Management and Backend Configuration</w:t>
      </w:r>
    </w:p>
    <w:p>
      <w:pPr>
        <w:jc w:val="both"/>
      </w:pPr>
      <w:r>
        <w:rPr>
          <w:rFonts w:ascii="Times New Roman" w:hAnsi="Times New Roman"/>
          <w:b/>
          <w:sz w:val="24"/>
        </w:rPr>
        <w:t>Challenge:</w:t>
      </w:r>
    </w:p>
    <w:p>
      <w:pPr>
        <w:ind w:left="720"/>
        <w:jc w:val="both"/>
      </w:pPr>
      <w:r>
        <w:rPr>
          <w:rFonts w:ascii="Times New Roman" w:hAnsi="Times New Roman"/>
          <w:b w:val="0"/>
          <w:sz w:val="24"/>
        </w:rPr>
        <w:t>When multiple team members or CI/CD pipelines run Terraform commands simultaneously, the local state file (terraform.tfstate) can become corrupted or out of sync. The state file is critical because Terraform uses it to track which cloud resources it has created and to determine what changes need to be applied. If the state file is lost or corrupted, Terraform loses awareness of existing resources, which can lead to duplicate resource creation or inability to manage existing infrastructure.</w:t>
      </w:r>
    </w:p>
    <w:p>
      <w:pPr>
        <w:jc w:val="both"/>
      </w:pPr>
      <w:r>
        <w:rPr>
          <w:rFonts w:ascii="Times New Roman" w:hAnsi="Times New Roman"/>
          <w:b/>
          <w:sz w:val="24"/>
        </w:rPr>
        <w:t>Solution:</w:t>
      </w:r>
    </w:p>
    <w:p>
      <w:pPr>
        <w:ind w:left="720"/>
        <w:jc w:val="both"/>
      </w:pPr>
      <w:r>
        <w:rPr>
          <w:rFonts w:ascii="Times New Roman" w:hAnsi="Times New Roman"/>
          <w:b w:val="0"/>
          <w:sz w:val="24"/>
        </w:rPr>
        <w:t>The project was configured to use a remote backend with S3 for state storage and DynamoDB for state locking. This ensures that only one Terraform operation can modify the state at a time, preventing corruption. The terraform.tfvars file is also gitignored to prevent sensitive configuration values from being committed to the repository.</w:t>
      </w:r>
    </w:p>
    <w:p>
      <w:pPr>
        <w:pStyle w:val="Heading2"/>
      </w:pPr>
      <w:r>
        <w:rPr>
          <w:rFonts w:ascii="Times New Roman" w:hAnsi="Times New Roman"/>
          <w:color w:val="000000"/>
        </w:rPr>
        <w:t>9.2. CI/CD Pipeline Failures Due to Formatting</w:t>
      </w:r>
    </w:p>
    <w:p>
      <w:pPr>
        <w:jc w:val="both"/>
      </w:pPr>
      <w:r>
        <w:rPr>
          <w:rFonts w:ascii="Times New Roman" w:hAnsi="Times New Roman"/>
          <w:b/>
          <w:sz w:val="24"/>
        </w:rPr>
        <w:t>Challenge:</w:t>
      </w:r>
    </w:p>
    <w:p>
      <w:pPr>
        <w:ind w:left="720"/>
        <w:jc w:val="both"/>
      </w:pPr>
      <w:r>
        <w:rPr>
          <w:rFonts w:ascii="Times New Roman" w:hAnsi="Times New Roman"/>
          <w:b w:val="0"/>
          <w:sz w:val="24"/>
        </w:rPr>
        <w:t>The GitHub Actions CI pipeline was failing on the Terraform Format Check step with exit code 3, indicating that one or more files had formatting issues. The specific file causing the failure was terraform.tfvars, which was listed in .gitignore for security reasons. Since the file was not present in the GitHub repository, the formatting check could not validate it and returned an error.</w:t>
      </w:r>
    </w:p>
    <w:p>
      <w:pPr>
        <w:jc w:val="both"/>
      </w:pPr>
      <w:r>
        <w:rPr>
          <w:rFonts w:ascii="Times New Roman" w:hAnsi="Times New Roman"/>
          <w:b/>
          <w:sz w:val="24"/>
        </w:rPr>
        <w:t>Solution:</w:t>
      </w:r>
    </w:p>
    <w:p>
      <w:pPr>
        <w:ind w:left="720"/>
        <w:jc w:val="both"/>
      </w:pPr>
      <w:r>
        <w:rPr>
          <w:rFonts w:ascii="Times New Roman" w:hAnsi="Times New Roman"/>
          <w:b w:val="0"/>
          <w:sz w:val="24"/>
        </w:rPr>
        <w:t>The CI workflow was modified to only check .tf files and exclude .tfvars files from the formatting check. This was achieved by using find and xargs commands to selectively pass only .tf files to terraform fmt -check, ensuring that gitignored files do not cause pipeline failures while still maintaining code quality standards for all committed files.</w:t>
      </w:r>
    </w:p>
    <w:p>
      <w:pPr>
        <w:pStyle w:val="Heading2"/>
      </w:pPr>
      <w:r>
        <w:rPr>
          <w:rFonts w:ascii="Times New Roman" w:hAnsi="Times New Roman"/>
          <w:color w:val="000000"/>
        </w:rPr>
        <w:t>9.3. CloudShell Terminal Horizontal Overflow</w:t>
      </w:r>
    </w:p>
    <w:p>
      <w:pPr>
        <w:jc w:val="both"/>
      </w:pPr>
      <w:r>
        <w:rPr>
          <w:rFonts w:ascii="Times New Roman" w:hAnsi="Times New Roman"/>
          <w:b/>
          <w:sz w:val="24"/>
        </w:rPr>
        <w:t>Challenge:</w:t>
      </w:r>
    </w:p>
    <w:p>
      <w:pPr>
        <w:ind w:left="720"/>
        <w:jc w:val="both"/>
      </w:pPr>
      <w:r>
        <w:rPr>
          <w:rFonts w:ascii="Times New Roman" w:hAnsi="Times New Roman"/>
          <w:b w:val="0"/>
          <w:sz w:val="24"/>
        </w:rPr>
        <w:t>When users executed commands like 'ls' in the browser-based CloudShell terminal, the output was extending horizontally beyond the visible window width instead of wrapping properly. Users had to scroll horizontally or zoom out to see the full output, which made the terminal practically unusable for commands that produce wide output.</w:t>
      </w:r>
    </w:p>
    <w:p>
      <w:pPr>
        <w:jc w:val="both"/>
      </w:pPr>
      <w:r>
        <w:rPr>
          <w:rFonts w:ascii="Times New Roman" w:hAnsi="Times New Roman"/>
          <w:b/>
          <w:sz w:val="24"/>
        </w:rPr>
        <w:t>Solution:</w:t>
      </w:r>
    </w:p>
    <w:p>
      <w:pPr>
        <w:ind w:left="720"/>
        <w:jc w:val="both"/>
      </w:pPr>
      <w:r>
        <w:rPr>
          <w:rFonts w:ascii="Times New Roman" w:hAnsi="Times New Roman"/>
          <w:b w:val="0"/>
          <w:sz w:val="24"/>
        </w:rPr>
        <w:t>The root cause was identified as hardcoded terminal dimensions (COLUMNS=120) in the Python PTY spawn environment variables, which overrode the actual browser window size. The fix involved two changes: removing the hardcoded COLUMNS and LINES environment variables from the backend, and implementing dynamic PTY window resizing using the termios.TIOCSWINSZ ioctl system call. The frontend's xterm.js fitAddon now correctly sends the actual terminal dimensions to the backend via WebSocket, and the backend updates the PTY window size accordingly.</w:t>
      </w:r>
    </w:p>
    <w:p>
      <w:pPr>
        <w:pStyle w:val="Heading2"/>
      </w:pPr>
      <w:r>
        <w:rPr>
          <w:rFonts w:ascii="Times New Roman" w:hAnsi="Times New Roman"/>
          <w:color w:val="000000"/>
        </w:rPr>
        <w:t>9.4. Terminal Session Limit and Idle Session Accumulation</w:t>
      </w:r>
    </w:p>
    <w:p>
      <w:pPr>
        <w:jc w:val="both"/>
      </w:pPr>
      <w:r>
        <w:rPr>
          <w:rFonts w:ascii="Times New Roman" w:hAnsi="Times New Roman"/>
          <w:b/>
          <w:sz w:val="24"/>
        </w:rPr>
        <w:t>Challenge:</w:t>
      </w:r>
    </w:p>
    <w:p>
      <w:pPr>
        <w:ind w:left="720"/>
        <w:jc w:val="both"/>
      </w:pPr>
      <w:r>
        <w:rPr>
          <w:rFonts w:ascii="Times New Roman" w:hAnsi="Times New Roman"/>
          <w:b w:val="0"/>
          <w:sz w:val="24"/>
        </w:rPr>
        <w:t>When users refreshed the browser page while the CloudShell terminal was open, the previous terminal session remained active on the server while a new session was created. After several refreshes, the per-user session limit (5 sessions) was reached, and users received a 'Session limit reached. Close an existing terminal first.' error with no way to recover without restarting the server.</w:t>
      </w:r>
    </w:p>
    <w:p>
      <w:pPr>
        <w:jc w:val="both"/>
      </w:pPr>
      <w:r>
        <w:rPr>
          <w:rFonts w:ascii="Times New Roman" w:hAnsi="Times New Roman"/>
          <w:b/>
          <w:sz w:val="24"/>
        </w:rPr>
        <w:t>Solution:</w:t>
      </w:r>
    </w:p>
    <w:p>
      <w:pPr>
        <w:ind w:left="720"/>
        <w:jc w:val="both"/>
      </w:pPr>
      <w:r>
        <w:rPr>
          <w:rFonts w:ascii="Times New Roman" w:hAnsi="Times New Roman"/>
          <w:b w:val="0"/>
          <w:sz w:val="24"/>
        </w:rPr>
        <w:t>An automatic idle-session reaper was implemented in the terminal management system. The reaper runs during session cleanup and checks each session's last activity timestamp. Sessions that have been idle for more than 120 seconds are automatically terminated, their file descriptors are closed, and their shell processes are killed. This prevents session accumulation and ensures that stale sessions from page refreshes or disconnected browsers are cleaned up automatically.</w:t>
      </w:r>
    </w:p>
    <w:p>
      <w:pPr>
        <w:pStyle w:val="Heading2"/>
      </w:pPr>
      <w:r>
        <w:rPr>
          <w:rFonts w:ascii="Times New Roman" w:hAnsi="Times New Roman"/>
          <w:color w:val="000000"/>
        </w:rPr>
        <w:t>9.5. Windows Compatibility Issues</w:t>
      </w:r>
    </w:p>
    <w:p>
      <w:pPr>
        <w:jc w:val="both"/>
      </w:pPr>
      <w:r>
        <w:rPr>
          <w:rFonts w:ascii="Times New Roman" w:hAnsi="Times New Roman"/>
          <w:b/>
          <w:sz w:val="24"/>
        </w:rPr>
        <w:t>Challenge:</w:t>
      </w:r>
    </w:p>
    <w:p>
      <w:pPr>
        <w:ind w:left="720"/>
        <w:jc w:val="both"/>
      </w:pPr>
      <w:r>
        <w:rPr>
          <w:rFonts w:ascii="Times New Roman" w:hAnsi="Times New Roman"/>
          <w:b w:val="0"/>
          <w:sz w:val="24"/>
        </w:rPr>
        <w:t>When the project was shared with team members using Windows operating systems, several compatibility issues arose. The CLI wizard crashed with UnicodeDecodeError because Windows PowerShell uses CP1252 encoding by default, which cannot display the Unicode emoji and special characters (arrows, checkmarks) used in the wizard output. Additionally, the CloudShell terminal feature does not work on Windows because it relies on Unix-specific PTY (pseudo-terminal) system calls that are not available on Windows.</w:t>
      </w:r>
    </w:p>
    <w:p>
      <w:pPr>
        <w:jc w:val="both"/>
      </w:pPr>
      <w:r>
        <w:rPr>
          <w:rFonts w:ascii="Times New Roman" w:hAnsi="Times New Roman"/>
          <w:b/>
          <w:sz w:val="24"/>
        </w:rPr>
        <w:t>Solution:</w:t>
      </w:r>
    </w:p>
    <w:p>
      <w:pPr>
        <w:ind w:left="720"/>
        <w:jc w:val="both"/>
      </w:pPr>
      <w:r>
        <w:rPr>
          <w:rFonts w:ascii="Times New Roman" w:hAnsi="Times New Roman"/>
          <w:b w:val="0"/>
          <w:sz w:val="24"/>
        </w:rPr>
        <w:t>For the encoding issue, the wizard was updated to force UTF-8 encoding at startup by setting the PYTHONUTF8 environment variable and reconfiguring stdout and stderr with encoding='utf-8' and errors='replace'. For subprocess calls, encoding='utf-8' and errors='replace' parameters were added to prevent crashes when Terraform outputs non-ASCII characters. The CloudShell limitation on Windows was documented as a known platform restriction, and users on Windows are directed to use the CLI wizard instead.</w:t>
      </w:r>
    </w:p>
    <w:p>
      <w:pPr>
        <w:pStyle w:val="Heading2"/>
      </w:pPr>
      <w:r>
        <w:rPr>
          <w:rFonts w:ascii="Times New Roman" w:hAnsi="Times New Roman"/>
          <w:color w:val="000000"/>
        </w:rPr>
        <w:t>9.6. GitHub Token Authentication Security</w:t>
      </w:r>
    </w:p>
    <w:p>
      <w:pPr>
        <w:jc w:val="both"/>
      </w:pPr>
      <w:r>
        <w:rPr>
          <w:rFonts w:ascii="Times New Roman" w:hAnsi="Times New Roman"/>
          <w:b/>
          <w:sz w:val="24"/>
        </w:rPr>
        <w:t>Challenge:</w:t>
      </w:r>
    </w:p>
    <w:p>
      <w:pPr>
        <w:ind w:left="720"/>
        <w:jc w:val="both"/>
      </w:pPr>
      <w:r>
        <w:rPr>
          <w:rFonts w:ascii="Times New Roman" w:hAnsi="Times New Roman"/>
          <w:b w:val="0"/>
          <w:sz w:val="24"/>
        </w:rPr>
        <w:t>Implementing authentication required a secure method that would not store passwords on the server or require complex database setup. Traditional username/password systems require password hashing, salt management, forgot-password flows, and session token management, which added unnecessary complexity for a local development tool.</w:t>
      </w:r>
    </w:p>
    <w:p>
      <w:pPr>
        <w:jc w:val="both"/>
      </w:pPr>
      <w:r>
        <w:rPr>
          <w:rFonts w:ascii="Times New Roman" w:hAnsi="Times New Roman"/>
          <w:b/>
          <w:sz w:val="24"/>
        </w:rPr>
        <w:t>Solution:</w:t>
      </w:r>
    </w:p>
    <w:p>
      <w:pPr>
        <w:ind w:left="720"/>
        <w:jc w:val="both"/>
      </w:pPr>
      <w:r>
        <w:rPr>
          <w:rFonts w:ascii="Times New Roman" w:hAnsi="Times New Roman"/>
          <w:b w:val="0"/>
          <w:sz w:val="24"/>
        </w:rPr>
        <w:t>GitHub Personal Access Token authentication was implemented as a lightweight but secure solution. When a user provides their token, the backend makes a single API call to GitHub's /user endpoint to verify the token and retrieve the user's identity. The token is never stored on disk or in any database. It is used only in memory during the verification call and immediately discarded. The verified GitHub username is then matched against the teams.yaml file to determine the user's role and permissions.</w:t>
      </w:r>
    </w:p>
    <w:p>
      <w:pPr>
        <w:pStyle w:val="Heading2"/>
      </w:pPr>
      <w:r>
        <w:rPr>
          <w:rFonts w:ascii="Times New Roman" w:hAnsi="Times New Roman"/>
          <w:color w:val="000000"/>
        </w:rPr>
        <w:t>9.7. Cost Safety During Development</w:t>
      </w:r>
    </w:p>
    <w:p>
      <w:pPr>
        <w:jc w:val="both"/>
      </w:pPr>
      <w:r>
        <w:rPr>
          <w:rFonts w:ascii="Times New Roman" w:hAnsi="Times New Roman"/>
          <w:b/>
          <w:sz w:val="24"/>
        </w:rPr>
        <w:t>Challenge:</w:t>
      </w:r>
    </w:p>
    <w:p>
      <w:pPr>
        <w:ind w:left="720"/>
        <w:jc w:val="both"/>
      </w:pPr>
      <w:r>
        <w:rPr>
          <w:rFonts w:ascii="Times New Roman" w:hAnsi="Times New Roman"/>
          <w:b w:val="0"/>
          <w:sz w:val="24"/>
        </w:rPr>
        <w:t>During development and testing, there was a constant risk of accidentally creating AWS resources that would incur unexpected charges. A single misconfigured deployment could potentially create expensive resources that accumulate costs if not promptly destroyed.</w:t>
      </w:r>
    </w:p>
    <w:p>
      <w:pPr>
        <w:jc w:val="both"/>
      </w:pPr>
      <w:r>
        <w:rPr>
          <w:rFonts w:ascii="Times New Roman" w:hAnsi="Times New Roman"/>
          <w:b/>
          <w:sz w:val="24"/>
        </w:rPr>
        <w:t>Solution:</w:t>
      </w:r>
    </w:p>
    <w:p>
      <w:pPr>
        <w:ind w:left="720"/>
        <w:jc w:val="both"/>
      </w:pPr>
      <w:r>
        <w:rPr>
          <w:rFonts w:ascii="Times New Roman" w:hAnsi="Times New Roman"/>
          <w:b w:val="0"/>
          <w:sz w:val="24"/>
        </w:rPr>
        <w:t>Multiple layers of cost protection were implemented. First, the default environment is set to 'free-tier' which locks instance types to t2.micro and capacity settings to free-tier limits. Second, the billing module creates AWS Budget alerts at $1 threshold with email notifications. Third, Infracost runs before every deployment to show the estimated monthly cost. Fourth, the CLI wizard includes a post-deployment reminder to run 'terraform destroy' after testing, and provides a --destroy flag for quick teardown. These combined measures ensure that costs are visible, controlled, and easily reversible.</w:t>
      </w:r>
    </w:p>
    <w:p>
      <w:pPr>
        <w:pStyle w:val="Heading2"/>
      </w:pPr>
      <w:r>
        <w:rPr>
          <w:rFonts w:ascii="Times New Roman" w:hAnsi="Times New Roman"/>
          <w:color w:val="000000"/>
        </w:rPr>
        <w:t>9.8. Policy Engine Testing and False Positives</w:t>
      </w:r>
    </w:p>
    <w:p>
      <w:pPr>
        <w:jc w:val="both"/>
      </w:pPr>
      <w:r>
        <w:rPr>
          <w:rFonts w:ascii="Times New Roman" w:hAnsi="Times New Roman"/>
          <w:b/>
          <w:sz w:val="24"/>
        </w:rPr>
        <w:t>Challenge:</w:t>
      </w:r>
    </w:p>
    <w:p>
      <w:pPr>
        <w:ind w:left="720"/>
        <w:jc w:val="both"/>
      </w:pPr>
      <w:r>
        <w:rPr>
          <w:rFonts w:ascii="Times New Roman" w:hAnsi="Times New Roman"/>
          <w:b w:val="0"/>
          <w:sz w:val="24"/>
        </w:rPr>
        <w:t>Early versions of the YAML policy engine produced false positives where valid configurations were incorrectly flagged as violations. For example, a configuration with S3 disabled was still triggering the 'no-public-s3' rule because the rule's condition was not checking whether S3 was actually enabled before evaluating access settings.</w:t>
      </w:r>
    </w:p>
    <w:p>
      <w:pPr>
        <w:jc w:val="both"/>
      </w:pPr>
      <w:r>
        <w:rPr>
          <w:rFonts w:ascii="Times New Roman" w:hAnsi="Times New Roman"/>
          <w:b/>
          <w:sz w:val="24"/>
        </w:rPr>
        <w:t>Solution:</w:t>
      </w:r>
    </w:p>
    <w:p>
      <w:pPr>
        <w:ind w:left="720"/>
        <w:jc w:val="both"/>
      </w:pPr>
      <w:r>
        <w:rPr>
          <w:rFonts w:ascii="Times New Roman" w:hAnsi="Times New Roman"/>
          <w:b w:val="0"/>
          <w:sz w:val="24"/>
        </w:rPr>
        <w:t>Each policy rule condition was refined to include prerequisite checks. Rules now first verify that the relevant service is enabled before evaluating its configuration. Comprehensive unit tests were written for every rule with both valid and invalid configurations, ensuring that changes to rule conditions do not reintroduce false positives. The 80% code coverage requirement in CI ensures these tests are maintained.</w:t>
      </w:r>
    </w:p>
    <w:p>
      <w:r>
        <w:br w:type="page"/>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