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医生模块功能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医生登录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095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2227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医生需要一个身份使用网站功能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服务端从request里获取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账户名和''password"密码字段的输入框内容，先进行非空验证，如果非空则使用filter获得账号，如果没有这个账号则返回信息“不能为空”，如果有则判断密码是否一致，如果不一致返回信息“密码错误或无此账号”，如果一致则返回用户名session,问诊信息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50EB0"/>
    <w:multiLevelType w:val="singleLevel"/>
    <w:tmpl w:val="46A50E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2A46"/>
    <w:rsid w:val="57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2021-04-10T07:16:00Z</dcterms:created>
  <dc:creator>♚ 星光般璀璨 ぢ</dc:creator>
  <cp:lastModifiedBy>♚ 星光般璀璨 ぢ</cp:lastModifiedBy>
  <dcterms:modified xsi:type="dcterms:W3CDTF">2021-04-10T08:08:17Z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C61AD8C342784F1C8EC43D17E9460893</vt:lpwstr>
  </property>
</Properties>
</file>