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1A" w:rsidRPr="0001661A" w:rsidRDefault="0001661A" w:rsidP="0001661A">
      <w:r w:rsidRPr="0001661A">
        <w:t>1</w:t>
      </w:r>
      <w:r w:rsidRPr="0001661A">
        <w:rPr>
          <w:rFonts w:hint="eastAsia"/>
        </w:rPr>
        <w:t>、某高尔夫球场管理信息系统软件的一个模块的需求规格说明书中描述：</w:t>
      </w:r>
    </w:p>
    <w:p w:rsidR="0001661A" w:rsidRPr="0001661A" w:rsidRDefault="0001661A" w:rsidP="0001661A">
      <w:r w:rsidRPr="0001661A">
        <w:rPr>
          <w:rFonts w:hint="eastAsia"/>
        </w:rPr>
        <w:t>（</w:t>
      </w:r>
      <w:r w:rsidRPr="0001661A">
        <w:t>1</w:t>
      </w:r>
      <w:r w:rsidRPr="0001661A">
        <w:rPr>
          <w:rFonts w:hint="eastAsia"/>
        </w:rPr>
        <w:t>）会员制顾客：半年未消费，扣除卡内余额的</w:t>
      </w:r>
      <w:r w:rsidRPr="0001661A">
        <w:t>5%</w:t>
      </w:r>
      <w:r w:rsidRPr="0001661A">
        <w:rPr>
          <w:rFonts w:hint="eastAsia"/>
        </w:rPr>
        <w:t>；一季度未消费，扣除卡内余额的</w:t>
      </w:r>
      <w:r w:rsidRPr="0001661A">
        <w:t>2%</w:t>
      </w:r>
      <w:r w:rsidRPr="0001661A">
        <w:rPr>
          <w:rFonts w:hint="eastAsia"/>
        </w:rPr>
        <w:t>。</w:t>
      </w:r>
    </w:p>
    <w:p w:rsidR="0001661A" w:rsidRPr="0001661A" w:rsidRDefault="0001661A" w:rsidP="0001661A">
      <w:r w:rsidRPr="0001661A">
        <w:rPr>
          <w:rFonts w:hint="eastAsia"/>
        </w:rPr>
        <w:t>（</w:t>
      </w:r>
      <w:r w:rsidRPr="0001661A">
        <w:t>2</w:t>
      </w:r>
      <w:r w:rsidRPr="0001661A">
        <w:rPr>
          <w:rFonts w:hint="eastAsia"/>
        </w:rPr>
        <w:t>）非会员制</w:t>
      </w:r>
      <w:r w:rsidR="00D17F50">
        <w:rPr>
          <w:rFonts w:hint="eastAsia"/>
        </w:rPr>
        <w:t>顾客</w:t>
      </w:r>
      <w:r w:rsidRPr="0001661A">
        <w:rPr>
          <w:rFonts w:hint="eastAsia"/>
        </w:rPr>
        <w:t>：半年未消费，扣除所赠卡内余额的</w:t>
      </w:r>
      <w:r w:rsidRPr="0001661A">
        <w:t>50%</w:t>
      </w:r>
      <w:r w:rsidRPr="0001661A">
        <w:rPr>
          <w:rFonts w:hint="eastAsia"/>
        </w:rPr>
        <w:t>；一季度未消费，扣除所赠卡内余额的</w:t>
      </w:r>
      <w:r w:rsidRPr="0001661A">
        <w:t>20%</w:t>
      </w:r>
      <w:r w:rsidRPr="0001661A">
        <w:rPr>
          <w:rFonts w:hint="eastAsia"/>
        </w:rPr>
        <w:t>。</w:t>
      </w:r>
    </w:p>
    <w:p w:rsidR="0001661A" w:rsidRDefault="0001661A" w:rsidP="0001661A">
      <w:pPr>
        <w:rPr>
          <w:rFonts w:hint="eastAsia"/>
        </w:rPr>
      </w:pPr>
      <w:r w:rsidRPr="0001661A">
        <w:t xml:space="preserve">   </w:t>
      </w:r>
      <w:r w:rsidRPr="0001661A">
        <w:t>请绘制出判定表，并给出相应的测试用例。</w:t>
      </w:r>
    </w:p>
    <w:p w:rsidR="0000347D" w:rsidRDefault="0000347D" w:rsidP="0000347D">
      <w:r>
        <w:rPr>
          <w:rFonts w:hint="eastAsia"/>
        </w:rPr>
        <w:t>原因</w:t>
      </w:r>
    </w:p>
    <w:p w:rsidR="0000347D" w:rsidRDefault="0000347D" w:rsidP="0000347D"/>
    <w:p w:rsidR="0000347D" w:rsidRDefault="0000347D" w:rsidP="0000347D">
      <w:r>
        <w:t>c1</w:t>
      </w:r>
      <w:r>
        <w:rPr>
          <w:rFonts w:hint="eastAsia"/>
        </w:rPr>
        <w:t>----</w:t>
      </w:r>
      <w:r>
        <w:rPr>
          <w:rFonts w:hint="eastAsia"/>
        </w:rPr>
        <w:t>会员制</w:t>
      </w:r>
    </w:p>
    <w:p w:rsidR="0000347D" w:rsidRPr="00D17F50" w:rsidRDefault="0000347D" w:rsidP="0000347D">
      <w:r>
        <w:t>c</w:t>
      </w:r>
      <w:r>
        <w:rPr>
          <w:rFonts w:hint="eastAsia"/>
        </w:rPr>
        <w:t>2----</w:t>
      </w:r>
      <w:r>
        <w:rPr>
          <w:rFonts w:hint="eastAsia"/>
        </w:rPr>
        <w:t>半年未消费</w:t>
      </w:r>
    </w:p>
    <w:p w:rsidR="0000347D" w:rsidRPr="00D17F50" w:rsidRDefault="0000347D" w:rsidP="0000347D">
      <w:r>
        <w:t>c</w:t>
      </w:r>
      <w:r>
        <w:rPr>
          <w:rFonts w:hint="eastAsia"/>
        </w:rPr>
        <w:t>3----</w:t>
      </w:r>
      <w:r>
        <w:rPr>
          <w:rFonts w:hint="eastAsia"/>
        </w:rPr>
        <w:t>一季度未消费</w:t>
      </w:r>
    </w:p>
    <w:p w:rsidR="0000347D" w:rsidRDefault="0000347D" w:rsidP="0000347D"/>
    <w:p w:rsidR="0000347D" w:rsidRDefault="0000347D" w:rsidP="0000347D">
      <w:r>
        <w:rPr>
          <w:rFonts w:hint="eastAsia"/>
        </w:rPr>
        <w:t>结果</w:t>
      </w:r>
    </w:p>
    <w:p w:rsidR="0000347D" w:rsidRDefault="0000347D" w:rsidP="0000347D"/>
    <w:p w:rsidR="0000347D" w:rsidRPr="00D17F50" w:rsidRDefault="0000347D" w:rsidP="0000347D">
      <w:r>
        <w:t>e</w:t>
      </w:r>
      <w:r>
        <w:rPr>
          <w:rFonts w:hint="eastAsia"/>
        </w:rPr>
        <w:t>1----</w:t>
      </w:r>
      <w:r>
        <w:rPr>
          <w:rFonts w:hint="eastAsia"/>
        </w:rPr>
        <w:t>扣除卡内余额</w:t>
      </w:r>
      <w:r>
        <w:rPr>
          <w:rFonts w:hint="eastAsia"/>
        </w:rPr>
        <w:t>5%</w:t>
      </w:r>
    </w:p>
    <w:p w:rsidR="0000347D" w:rsidRPr="00D17F50" w:rsidRDefault="0000347D" w:rsidP="0000347D">
      <w:r>
        <w:t>e</w:t>
      </w:r>
      <w:r>
        <w:rPr>
          <w:rFonts w:hint="eastAsia"/>
        </w:rPr>
        <w:t>2----</w:t>
      </w:r>
      <w:r>
        <w:rPr>
          <w:rFonts w:hint="eastAsia"/>
        </w:rPr>
        <w:t>扣除卡内余额</w:t>
      </w:r>
      <w:r>
        <w:rPr>
          <w:rFonts w:hint="eastAsia"/>
        </w:rPr>
        <w:t>2%</w:t>
      </w:r>
    </w:p>
    <w:p w:rsidR="0000347D" w:rsidRPr="00D17F50" w:rsidRDefault="0000347D" w:rsidP="0000347D">
      <w:r>
        <w:rPr>
          <w:rFonts w:hint="eastAsia"/>
        </w:rPr>
        <w:t>e3----</w:t>
      </w:r>
      <w:r>
        <w:rPr>
          <w:rFonts w:hint="eastAsia"/>
        </w:rPr>
        <w:t>扣除卡内余额</w:t>
      </w:r>
      <w:r>
        <w:rPr>
          <w:rFonts w:hint="eastAsia"/>
        </w:rPr>
        <w:t>50%</w:t>
      </w:r>
    </w:p>
    <w:p w:rsidR="0000347D" w:rsidRPr="00D17F50" w:rsidRDefault="0000347D" w:rsidP="0000347D">
      <w:r>
        <w:rPr>
          <w:rFonts w:hint="eastAsia"/>
        </w:rPr>
        <w:t>e4----</w:t>
      </w:r>
      <w:r>
        <w:rPr>
          <w:rFonts w:hint="eastAsia"/>
        </w:rPr>
        <w:t>扣除卡内余额</w:t>
      </w:r>
      <w:r>
        <w:rPr>
          <w:rFonts w:hint="eastAsia"/>
        </w:rPr>
        <w:t>20%</w:t>
      </w:r>
    </w:p>
    <w:p w:rsidR="0000347D" w:rsidRDefault="0000347D" w:rsidP="0000347D"/>
    <w:tbl>
      <w:tblPr>
        <w:tblStyle w:val="a3"/>
        <w:tblW w:w="0" w:type="auto"/>
        <w:tblLook w:val="04A0" w:firstRow="1" w:lastRow="0" w:firstColumn="1" w:lastColumn="0" w:noHBand="0" w:noVBand="1"/>
      </w:tblPr>
      <w:tblGrid>
        <w:gridCol w:w="959"/>
        <w:gridCol w:w="2410"/>
        <w:gridCol w:w="891"/>
        <w:gridCol w:w="951"/>
        <w:gridCol w:w="993"/>
        <w:gridCol w:w="1134"/>
      </w:tblGrid>
      <w:tr w:rsidR="0000347D" w:rsidTr="00A049F3">
        <w:tc>
          <w:tcPr>
            <w:tcW w:w="959" w:type="dxa"/>
            <w:vAlign w:val="center"/>
          </w:tcPr>
          <w:p w:rsidR="0000347D" w:rsidRDefault="0000347D" w:rsidP="00A049F3">
            <w:pPr>
              <w:jc w:val="center"/>
            </w:pPr>
          </w:p>
        </w:tc>
        <w:tc>
          <w:tcPr>
            <w:tcW w:w="2410" w:type="dxa"/>
            <w:vAlign w:val="center"/>
          </w:tcPr>
          <w:p w:rsidR="0000347D" w:rsidRDefault="0000347D" w:rsidP="00A049F3">
            <w:pPr>
              <w:jc w:val="center"/>
            </w:pPr>
          </w:p>
        </w:tc>
        <w:tc>
          <w:tcPr>
            <w:tcW w:w="891" w:type="dxa"/>
            <w:vAlign w:val="center"/>
          </w:tcPr>
          <w:p w:rsidR="0000347D" w:rsidRDefault="0000347D" w:rsidP="00A049F3">
            <w:pPr>
              <w:jc w:val="center"/>
            </w:pPr>
            <w:r>
              <w:rPr>
                <w:rFonts w:hint="eastAsia"/>
              </w:rPr>
              <w:t>1</w:t>
            </w:r>
          </w:p>
        </w:tc>
        <w:tc>
          <w:tcPr>
            <w:tcW w:w="951" w:type="dxa"/>
            <w:vAlign w:val="center"/>
          </w:tcPr>
          <w:p w:rsidR="0000347D" w:rsidRDefault="0000347D" w:rsidP="00A049F3">
            <w:pPr>
              <w:jc w:val="center"/>
            </w:pPr>
            <w:r>
              <w:rPr>
                <w:rFonts w:hint="eastAsia"/>
              </w:rPr>
              <w:t>2</w:t>
            </w:r>
          </w:p>
        </w:tc>
        <w:tc>
          <w:tcPr>
            <w:tcW w:w="993" w:type="dxa"/>
            <w:vAlign w:val="center"/>
          </w:tcPr>
          <w:p w:rsidR="0000347D" w:rsidRDefault="0000347D" w:rsidP="00A049F3">
            <w:pPr>
              <w:jc w:val="center"/>
            </w:pPr>
            <w:r>
              <w:rPr>
                <w:rFonts w:hint="eastAsia"/>
              </w:rPr>
              <w:t>3</w:t>
            </w:r>
          </w:p>
        </w:tc>
        <w:tc>
          <w:tcPr>
            <w:tcW w:w="1134" w:type="dxa"/>
            <w:vAlign w:val="center"/>
          </w:tcPr>
          <w:p w:rsidR="0000347D" w:rsidRDefault="0000347D" w:rsidP="00A049F3">
            <w:pPr>
              <w:jc w:val="center"/>
            </w:pPr>
            <w:r>
              <w:rPr>
                <w:rFonts w:hint="eastAsia"/>
              </w:rPr>
              <w:t>4</w:t>
            </w:r>
          </w:p>
        </w:tc>
      </w:tr>
      <w:tr w:rsidR="0000347D" w:rsidTr="00A049F3">
        <w:tc>
          <w:tcPr>
            <w:tcW w:w="959" w:type="dxa"/>
            <w:vMerge w:val="restart"/>
            <w:vAlign w:val="center"/>
          </w:tcPr>
          <w:p w:rsidR="0000347D" w:rsidRDefault="0000347D" w:rsidP="00A049F3">
            <w:pPr>
              <w:jc w:val="center"/>
            </w:pPr>
            <w:r>
              <w:t>条件</w:t>
            </w:r>
          </w:p>
        </w:tc>
        <w:tc>
          <w:tcPr>
            <w:tcW w:w="2410" w:type="dxa"/>
            <w:vAlign w:val="center"/>
          </w:tcPr>
          <w:p w:rsidR="0000347D" w:rsidRDefault="0000347D" w:rsidP="00A049F3"/>
          <w:p w:rsidR="0000347D" w:rsidRDefault="0000347D" w:rsidP="00A049F3">
            <w:r>
              <w:t>c1</w:t>
            </w:r>
            <w:r>
              <w:rPr>
                <w:rFonts w:hint="eastAsia"/>
              </w:rPr>
              <w:t>：会员制</w:t>
            </w:r>
          </w:p>
          <w:p w:rsidR="0000347D" w:rsidRDefault="0000347D" w:rsidP="00A049F3">
            <w:pPr>
              <w:jc w:val="center"/>
            </w:pPr>
          </w:p>
        </w:tc>
        <w:tc>
          <w:tcPr>
            <w:tcW w:w="891" w:type="dxa"/>
            <w:vAlign w:val="center"/>
          </w:tcPr>
          <w:p w:rsidR="0000347D" w:rsidRDefault="0000347D" w:rsidP="00A049F3">
            <w:pPr>
              <w:jc w:val="center"/>
            </w:pPr>
          </w:p>
        </w:tc>
        <w:tc>
          <w:tcPr>
            <w:tcW w:w="951" w:type="dxa"/>
            <w:vAlign w:val="center"/>
          </w:tcPr>
          <w:p w:rsidR="0000347D" w:rsidRDefault="0000347D" w:rsidP="00A049F3">
            <w:pPr>
              <w:jc w:val="center"/>
            </w:pPr>
          </w:p>
        </w:tc>
        <w:tc>
          <w:tcPr>
            <w:tcW w:w="993" w:type="dxa"/>
            <w:vAlign w:val="center"/>
          </w:tcPr>
          <w:p w:rsidR="0000347D" w:rsidRDefault="0000347D" w:rsidP="00A049F3">
            <w:pPr>
              <w:jc w:val="center"/>
            </w:pPr>
          </w:p>
        </w:tc>
        <w:tc>
          <w:tcPr>
            <w:tcW w:w="1134" w:type="dxa"/>
            <w:vAlign w:val="center"/>
          </w:tcPr>
          <w:p w:rsidR="0000347D" w:rsidRDefault="0000347D" w:rsidP="00A049F3">
            <w:pPr>
              <w:jc w:val="center"/>
            </w:pPr>
            <w:bookmarkStart w:id="0" w:name="_GoBack"/>
            <w:bookmarkEnd w:id="0"/>
          </w:p>
        </w:tc>
      </w:tr>
      <w:tr w:rsidR="0000347D" w:rsidTr="00A049F3">
        <w:tc>
          <w:tcPr>
            <w:tcW w:w="959" w:type="dxa"/>
            <w:vMerge/>
            <w:vAlign w:val="center"/>
          </w:tcPr>
          <w:p w:rsidR="0000347D" w:rsidRDefault="0000347D" w:rsidP="00A049F3">
            <w:pPr>
              <w:jc w:val="center"/>
            </w:pPr>
          </w:p>
        </w:tc>
        <w:tc>
          <w:tcPr>
            <w:tcW w:w="2410" w:type="dxa"/>
            <w:vAlign w:val="center"/>
          </w:tcPr>
          <w:p w:rsidR="0000347D" w:rsidRPr="00D17F50" w:rsidRDefault="0000347D" w:rsidP="00A049F3">
            <w:r>
              <w:t>c</w:t>
            </w:r>
            <w:r>
              <w:rPr>
                <w:rFonts w:hint="eastAsia"/>
              </w:rPr>
              <w:t>2</w:t>
            </w:r>
            <w:r>
              <w:rPr>
                <w:rFonts w:hint="eastAsia"/>
              </w:rPr>
              <w:t>：半年未消费</w:t>
            </w:r>
          </w:p>
          <w:p w:rsidR="0000347D" w:rsidRDefault="0000347D" w:rsidP="00A049F3">
            <w:pPr>
              <w:jc w:val="center"/>
            </w:pPr>
          </w:p>
        </w:tc>
        <w:tc>
          <w:tcPr>
            <w:tcW w:w="891" w:type="dxa"/>
            <w:vAlign w:val="center"/>
          </w:tcPr>
          <w:p w:rsidR="0000347D" w:rsidRDefault="0039129D" w:rsidP="00A049F3">
            <w:pPr>
              <w:jc w:val="center"/>
            </w:pPr>
            <w:r>
              <w:t>t</w:t>
            </w:r>
          </w:p>
        </w:tc>
        <w:tc>
          <w:tcPr>
            <w:tcW w:w="951" w:type="dxa"/>
            <w:vAlign w:val="center"/>
          </w:tcPr>
          <w:p w:rsidR="0000347D" w:rsidRDefault="0000347D" w:rsidP="00A049F3">
            <w:pPr>
              <w:jc w:val="center"/>
            </w:pPr>
            <w:r>
              <w:rPr>
                <w:rFonts w:hint="eastAsia"/>
              </w:rPr>
              <w:t>t</w:t>
            </w:r>
          </w:p>
        </w:tc>
        <w:tc>
          <w:tcPr>
            <w:tcW w:w="993" w:type="dxa"/>
            <w:vAlign w:val="center"/>
          </w:tcPr>
          <w:p w:rsidR="0000347D" w:rsidRDefault="0000347D" w:rsidP="00A049F3">
            <w:pPr>
              <w:jc w:val="center"/>
            </w:pPr>
          </w:p>
        </w:tc>
        <w:tc>
          <w:tcPr>
            <w:tcW w:w="1134" w:type="dxa"/>
            <w:vAlign w:val="center"/>
          </w:tcPr>
          <w:p w:rsidR="0000347D" w:rsidRDefault="0000347D" w:rsidP="00A049F3">
            <w:pPr>
              <w:jc w:val="center"/>
            </w:pPr>
            <w:r>
              <w:t>f</w:t>
            </w:r>
          </w:p>
        </w:tc>
      </w:tr>
      <w:tr w:rsidR="0000347D" w:rsidTr="00A049F3">
        <w:tc>
          <w:tcPr>
            <w:tcW w:w="959" w:type="dxa"/>
            <w:vMerge/>
            <w:vAlign w:val="center"/>
          </w:tcPr>
          <w:p w:rsidR="0000347D" w:rsidRDefault="0000347D" w:rsidP="00A049F3">
            <w:pPr>
              <w:jc w:val="center"/>
            </w:pPr>
          </w:p>
        </w:tc>
        <w:tc>
          <w:tcPr>
            <w:tcW w:w="2410" w:type="dxa"/>
            <w:vAlign w:val="center"/>
          </w:tcPr>
          <w:p w:rsidR="0000347D" w:rsidRPr="00D17F50" w:rsidRDefault="0000347D" w:rsidP="00A049F3">
            <w:r>
              <w:t>c</w:t>
            </w:r>
            <w:r>
              <w:rPr>
                <w:rFonts w:hint="eastAsia"/>
              </w:rPr>
              <w:t>3</w:t>
            </w:r>
            <w:r>
              <w:rPr>
                <w:rFonts w:hint="eastAsia"/>
              </w:rPr>
              <w:t>：一季度未消费</w:t>
            </w:r>
          </w:p>
          <w:p w:rsidR="0000347D" w:rsidRDefault="0000347D" w:rsidP="00A049F3">
            <w:pPr>
              <w:jc w:val="center"/>
            </w:pPr>
          </w:p>
        </w:tc>
        <w:tc>
          <w:tcPr>
            <w:tcW w:w="891" w:type="dxa"/>
            <w:vAlign w:val="center"/>
          </w:tcPr>
          <w:p w:rsidR="0000347D" w:rsidRDefault="0000347D" w:rsidP="00A049F3">
            <w:pPr>
              <w:jc w:val="center"/>
            </w:pPr>
          </w:p>
        </w:tc>
        <w:tc>
          <w:tcPr>
            <w:tcW w:w="951" w:type="dxa"/>
            <w:vAlign w:val="center"/>
          </w:tcPr>
          <w:p w:rsidR="0000347D" w:rsidRDefault="0000347D" w:rsidP="00A049F3">
            <w:pPr>
              <w:jc w:val="center"/>
            </w:pPr>
          </w:p>
        </w:tc>
        <w:tc>
          <w:tcPr>
            <w:tcW w:w="993" w:type="dxa"/>
            <w:vAlign w:val="center"/>
          </w:tcPr>
          <w:p w:rsidR="0000347D" w:rsidRDefault="0000347D" w:rsidP="00A049F3">
            <w:pPr>
              <w:jc w:val="center"/>
            </w:pPr>
          </w:p>
        </w:tc>
        <w:tc>
          <w:tcPr>
            <w:tcW w:w="1134" w:type="dxa"/>
            <w:vAlign w:val="center"/>
          </w:tcPr>
          <w:p w:rsidR="0000347D" w:rsidRDefault="0000347D" w:rsidP="00A049F3">
            <w:pPr>
              <w:jc w:val="center"/>
            </w:pPr>
          </w:p>
        </w:tc>
      </w:tr>
      <w:tr w:rsidR="0000347D" w:rsidTr="00A049F3">
        <w:tc>
          <w:tcPr>
            <w:tcW w:w="959" w:type="dxa"/>
            <w:vMerge w:val="restart"/>
            <w:vAlign w:val="center"/>
          </w:tcPr>
          <w:p w:rsidR="0000347D" w:rsidRDefault="0000347D" w:rsidP="00A049F3">
            <w:pPr>
              <w:jc w:val="center"/>
            </w:pPr>
            <w:r>
              <w:t>动作</w:t>
            </w:r>
          </w:p>
        </w:tc>
        <w:tc>
          <w:tcPr>
            <w:tcW w:w="2410" w:type="dxa"/>
            <w:vAlign w:val="center"/>
          </w:tcPr>
          <w:p w:rsidR="0000347D" w:rsidRPr="00D17F50" w:rsidRDefault="0000347D" w:rsidP="00A049F3">
            <w:r>
              <w:t>e</w:t>
            </w:r>
            <w:r>
              <w:rPr>
                <w:rFonts w:hint="eastAsia"/>
              </w:rPr>
              <w:t>1:</w:t>
            </w:r>
            <w:r>
              <w:rPr>
                <w:rFonts w:hint="eastAsia"/>
              </w:rPr>
              <w:t>扣除卡内余额</w:t>
            </w:r>
            <w:r>
              <w:rPr>
                <w:rFonts w:hint="eastAsia"/>
              </w:rPr>
              <w:t>5%</w:t>
            </w:r>
          </w:p>
          <w:p w:rsidR="0000347D" w:rsidRDefault="0000347D" w:rsidP="00A049F3">
            <w:pPr>
              <w:jc w:val="center"/>
            </w:pPr>
          </w:p>
        </w:tc>
        <w:tc>
          <w:tcPr>
            <w:tcW w:w="891" w:type="dxa"/>
            <w:vAlign w:val="center"/>
          </w:tcPr>
          <w:p w:rsidR="0000347D" w:rsidRDefault="0000347D" w:rsidP="00A049F3">
            <w:pPr>
              <w:jc w:val="center"/>
            </w:pPr>
            <w:r>
              <w:t>√</w:t>
            </w:r>
          </w:p>
        </w:tc>
        <w:tc>
          <w:tcPr>
            <w:tcW w:w="951" w:type="dxa"/>
            <w:vAlign w:val="center"/>
          </w:tcPr>
          <w:p w:rsidR="0000347D" w:rsidRDefault="0000347D" w:rsidP="00A049F3">
            <w:pPr>
              <w:jc w:val="center"/>
            </w:pPr>
          </w:p>
        </w:tc>
        <w:tc>
          <w:tcPr>
            <w:tcW w:w="993" w:type="dxa"/>
            <w:vAlign w:val="center"/>
          </w:tcPr>
          <w:p w:rsidR="0000347D" w:rsidRDefault="0000347D" w:rsidP="00A049F3">
            <w:pPr>
              <w:jc w:val="center"/>
            </w:pPr>
          </w:p>
        </w:tc>
        <w:tc>
          <w:tcPr>
            <w:tcW w:w="1134" w:type="dxa"/>
            <w:vAlign w:val="center"/>
          </w:tcPr>
          <w:p w:rsidR="0000347D" w:rsidRDefault="0000347D" w:rsidP="00A049F3">
            <w:pPr>
              <w:jc w:val="center"/>
            </w:pPr>
          </w:p>
        </w:tc>
      </w:tr>
      <w:tr w:rsidR="0000347D" w:rsidTr="00A049F3">
        <w:tc>
          <w:tcPr>
            <w:tcW w:w="959" w:type="dxa"/>
            <w:vMerge/>
            <w:vAlign w:val="center"/>
          </w:tcPr>
          <w:p w:rsidR="0000347D" w:rsidRDefault="0000347D" w:rsidP="00A049F3">
            <w:pPr>
              <w:jc w:val="center"/>
            </w:pPr>
          </w:p>
        </w:tc>
        <w:tc>
          <w:tcPr>
            <w:tcW w:w="2410" w:type="dxa"/>
            <w:vAlign w:val="center"/>
          </w:tcPr>
          <w:p w:rsidR="0000347D" w:rsidRPr="00D17F50" w:rsidRDefault="0000347D" w:rsidP="00A049F3">
            <w:r>
              <w:t>e</w:t>
            </w:r>
            <w:r>
              <w:rPr>
                <w:rFonts w:hint="eastAsia"/>
              </w:rPr>
              <w:t>2-:</w:t>
            </w:r>
            <w:r>
              <w:rPr>
                <w:rFonts w:hint="eastAsia"/>
              </w:rPr>
              <w:t>扣除卡内余额</w:t>
            </w:r>
            <w:r>
              <w:rPr>
                <w:rFonts w:hint="eastAsia"/>
              </w:rPr>
              <w:t>2%</w:t>
            </w:r>
          </w:p>
          <w:p w:rsidR="0000347D" w:rsidRDefault="0000347D" w:rsidP="00A049F3">
            <w:pPr>
              <w:jc w:val="center"/>
            </w:pPr>
          </w:p>
        </w:tc>
        <w:tc>
          <w:tcPr>
            <w:tcW w:w="891" w:type="dxa"/>
            <w:vAlign w:val="center"/>
          </w:tcPr>
          <w:p w:rsidR="0000347D" w:rsidRDefault="0000347D" w:rsidP="00A049F3">
            <w:pPr>
              <w:jc w:val="center"/>
            </w:pPr>
          </w:p>
        </w:tc>
        <w:tc>
          <w:tcPr>
            <w:tcW w:w="951" w:type="dxa"/>
            <w:vAlign w:val="center"/>
          </w:tcPr>
          <w:p w:rsidR="0000347D" w:rsidRDefault="0000347D" w:rsidP="00A049F3">
            <w:pPr>
              <w:jc w:val="center"/>
            </w:pPr>
            <w:r>
              <w:t>√</w:t>
            </w:r>
          </w:p>
        </w:tc>
        <w:tc>
          <w:tcPr>
            <w:tcW w:w="993" w:type="dxa"/>
            <w:vAlign w:val="center"/>
          </w:tcPr>
          <w:p w:rsidR="0000347D" w:rsidRDefault="0000347D" w:rsidP="00A049F3">
            <w:pPr>
              <w:jc w:val="center"/>
            </w:pPr>
          </w:p>
        </w:tc>
        <w:tc>
          <w:tcPr>
            <w:tcW w:w="1134" w:type="dxa"/>
            <w:vAlign w:val="center"/>
          </w:tcPr>
          <w:p w:rsidR="0000347D" w:rsidRDefault="0000347D" w:rsidP="00A049F3">
            <w:pPr>
              <w:jc w:val="center"/>
            </w:pPr>
          </w:p>
        </w:tc>
      </w:tr>
      <w:tr w:rsidR="0000347D" w:rsidTr="00A049F3">
        <w:tc>
          <w:tcPr>
            <w:tcW w:w="959" w:type="dxa"/>
            <w:vMerge/>
            <w:vAlign w:val="center"/>
          </w:tcPr>
          <w:p w:rsidR="0000347D" w:rsidRDefault="0000347D" w:rsidP="00A049F3">
            <w:pPr>
              <w:jc w:val="center"/>
            </w:pPr>
          </w:p>
        </w:tc>
        <w:tc>
          <w:tcPr>
            <w:tcW w:w="2410" w:type="dxa"/>
            <w:vAlign w:val="center"/>
          </w:tcPr>
          <w:p w:rsidR="0000347D" w:rsidRPr="00D17F50" w:rsidRDefault="0000347D" w:rsidP="00A049F3">
            <w:r>
              <w:rPr>
                <w:rFonts w:hint="eastAsia"/>
              </w:rPr>
              <w:t>e3:</w:t>
            </w:r>
            <w:r>
              <w:rPr>
                <w:rFonts w:hint="eastAsia"/>
              </w:rPr>
              <w:t>扣除卡内余额</w:t>
            </w:r>
            <w:r>
              <w:rPr>
                <w:rFonts w:hint="eastAsia"/>
              </w:rPr>
              <w:t>50%</w:t>
            </w:r>
          </w:p>
          <w:p w:rsidR="0000347D" w:rsidRDefault="0000347D" w:rsidP="00A049F3">
            <w:pPr>
              <w:jc w:val="center"/>
            </w:pPr>
          </w:p>
        </w:tc>
        <w:tc>
          <w:tcPr>
            <w:tcW w:w="891" w:type="dxa"/>
            <w:vAlign w:val="center"/>
          </w:tcPr>
          <w:p w:rsidR="0000347D" w:rsidRDefault="0000347D" w:rsidP="00A049F3">
            <w:pPr>
              <w:jc w:val="center"/>
            </w:pPr>
          </w:p>
        </w:tc>
        <w:tc>
          <w:tcPr>
            <w:tcW w:w="951" w:type="dxa"/>
            <w:vAlign w:val="center"/>
          </w:tcPr>
          <w:p w:rsidR="0000347D" w:rsidRDefault="0000347D" w:rsidP="00A049F3">
            <w:pPr>
              <w:jc w:val="center"/>
            </w:pPr>
          </w:p>
        </w:tc>
        <w:tc>
          <w:tcPr>
            <w:tcW w:w="993" w:type="dxa"/>
            <w:vAlign w:val="center"/>
          </w:tcPr>
          <w:p w:rsidR="0000347D" w:rsidRDefault="0000347D" w:rsidP="00A049F3">
            <w:pPr>
              <w:jc w:val="center"/>
            </w:pPr>
            <w:r>
              <w:t>√</w:t>
            </w:r>
          </w:p>
        </w:tc>
        <w:tc>
          <w:tcPr>
            <w:tcW w:w="1134" w:type="dxa"/>
            <w:vAlign w:val="center"/>
          </w:tcPr>
          <w:p w:rsidR="0000347D" w:rsidRDefault="0000347D" w:rsidP="00A049F3">
            <w:pPr>
              <w:jc w:val="center"/>
            </w:pPr>
          </w:p>
        </w:tc>
      </w:tr>
      <w:tr w:rsidR="0000347D" w:rsidTr="00A049F3">
        <w:tc>
          <w:tcPr>
            <w:tcW w:w="959" w:type="dxa"/>
            <w:vMerge/>
            <w:vAlign w:val="center"/>
          </w:tcPr>
          <w:p w:rsidR="0000347D" w:rsidRDefault="0000347D" w:rsidP="00A049F3">
            <w:pPr>
              <w:jc w:val="center"/>
            </w:pPr>
          </w:p>
        </w:tc>
        <w:tc>
          <w:tcPr>
            <w:tcW w:w="2410" w:type="dxa"/>
            <w:vAlign w:val="center"/>
          </w:tcPr>
          <w:p w:rsidR="0000347D" w:rsidRPr="00D17F50" w:rsidRDefault="0000347D" w:rsidP="00A049F3">
            <w:r>
              <w:rPr>
                <w:rFonts w:hint="eastAsia"/>
              </w:rPr>
              <w:t>e4:</w:t>
            </w:r>
            <w:r>
              <w:rPr>
                <w:rFonts w:hint="eastAsia"/>
              </w:rPr>
              <w:t>扣除卡内余额</w:t>
            </w:r>
            <w:r>
              <w:rPr>
                <w:rFonts w:hint="eastAsia"/>
              </w:rPr>
              <w:t>20%</w:t>
            </w:r>
          </w:p>
          <w:p w:rsidR="0000347D" w:rsidRDefault="0000347D" w:rsidP="00A049F3">
            <w:pPr>
              <w:jc w:val="center"/>
            </w:pPr>
          </w:p>
        </w:tc>
        <w:tc>
          <w:tcPr>
            <w:tcW w:w="891" w:type="dxa"/>
            <w:vAlign w:val="center"/>
          </w:tcPr>
          <w:p w:rsidR="0000347D" w:rsidRDefault="0000347D" w:rsidP="00A049F3">
            <w:pPr>
              <w:jc w:val="center"/>
            </w:pPr>
          </w:p>
        </w:tc>
        <w:tc>
          <w:tcPr>
            <w:tcW w:w="951" w:type="dxa"/>
            <w:vAlign w:val="center"/>
          </w:tcPr>
          <w:p w:rsidR="0000347D" w:rsidRDefault="0000347D" w:rsidP="00A049F3">
            <w:pPr>
              <w:jc w:val="center"/>
            </w:pPr>
          </w:p>
        </w:tc>
        <w:tc>
          <w:tcPr>
            <w:tcW w:w="993" w:type="dxa"/>
            <w:vAlign w:val="center"/>
          </w:tcPr>
          <w:p w:rsidR="0000347D" w:rsidRDefault="0000347D" w:rsidP="00A049F3">
            <w:pPr>
              <w:jc w:val="center"/>
            </w:pPr>
          </w:p>
        </w:tc>
        <w:tc>
          <w:tcPr>
            <w:tcW w:w="1134" w:type="dxa"/>
            <w:vAlign w:val="center"/>
          </w:tcPr>
          <w:p w:rsidR="0000347D" w:rsidRDefault="0000347D" w:rsidP="00A049F3">
            <w:pPr>
              <w:jc w:val="center"/>
            </w:pPr>
            <w:r>
              <w:rPr>
                <w:rFonts w:hint="eastAsia"/>
              </w:rPr>
              <w:t>√</w:t>
            </w:r>
          </w:p>
        </w:tc>
      </w:tr>
    </w:tbl>
    <w:p w:rsidR="0000347D" w:rsidRPr="00D17F50" w:rsidRDefault="0000347D" w:rsidP="0000347D"/>
    <w:p w:rsidR="0000347D" w:rsidRDefault="0000347D" w:rsidP="0001661A">
      <w:pPr>
        <w:rPr>
          <w:rFonts w:hint="eastAsia"/>
        </w:rPr>
      </w:pPr>
    </w:p>
    <w:p w:rsidR="00B04B3E" w:rsidRPr="00D17F50" w:rsidRDefault="00B04B3E"/>
    <w:sectPr w:rsidR="00B04B3E" w:rsidRPr="00D17F50" w:rsidSect="00B5750B">
      <w:pgSz w:w="11906" w:h="16838"/>
      <w:pgMar w:top="1440" w:right="17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46"/>
    <w:rsid w:val="0000347D"/>
    <w:rsid w:val="0001661A"/>
    <w:rsid w:val="00324546"/>
    <w:rsid w:val="0039129D"/>
    <w:rsid w:val="00B04B3E"/>
    <w:rsid w:val="00B5750B"/>
    <w:rsid w:val="00D1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3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3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31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61</Words>
  <Characters>348</Characters>
  <Application>Microsoft Office Word</Application>
  <DocSecurity>0</DocSecurity>
  <Lines>2</Lines>
  <Paragraphs>1</Paragraphs>
  <ScaleCrop>false</ScaleCrop>
  <Company> </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shixun405</dc:creator>
  <cp:keywords/>
  <dc:description/>
  <cp:lastModifiedBy>Administrator</cp:lastModifiedBy>
  <cp:revision>5</cp:revision>
  <dcterms:created xsi:type="dcterms:W3CDTF">2015-10-29T07:57:00Z</dcterms:created>
  <dcterms:modified xsi:type="dcterms:W3CDTF">2019-04-28T09:20:00Z</dcterms:modified>
</cp:coreProperties>
</file>