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结合航行器动力学模型与高增益状态观测器的输出反馈运动控制系统，有效提升了深度、航向和水平面位置的闭环控制品质</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在控制分配综述中系统总结了无约束广义逆、加权伪逆、有界优化及再分配方法的理论体系 </w:t>
      </w:r>
      <w:hyperlink w:anchor="_Ref_Paper_12" w:history="1">
        <w:r>
          <w:rPr>
            <w:rFonts w:ascii="Times New Roman" w:hAnsi="Times New Roman" w:cs="Times New Roman" w:eastAsia="宋体"/>
            <w:sz w:val="24"/>
            <w:szCs w:val="24"/>
            <w:color w:val="000000"/>
            <w:vertAlign w:val="superscript"/>
          </w:rPr>
          <w:t>[12, 13]</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依据平台八推进器真实几何构型建立准确的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引入推力输出范围约束处理策略，能够有效提升闭环跟踪品质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 xml:space="preserve">根据平台八推进器空间安装位置与推力方向建立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 xml:space="preserve">、刚体科氏力矩阵 </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；依据单推进器推力测试数据，通过多项式拟合建立控制输入到静态推力输出 </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 xml:space="preserve"> 的映射函数，并确定正向与反向推力上下界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 = −diag(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以及线性、二次阻尼矩阵 </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 xml:space="preserve">设参考位置与姿态指令为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、参考速度为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与速度误差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。控制器输出的六维期望广义控制力与力矩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由闭环状态反馈项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与动力学模型补偿项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叠加构成（即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）。其中，闭环状态误差反馈项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针对姿态角 </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、潜深 </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 xml:space="preserve"> 与航向角 </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 xml:space="preserve"> 等控制通道，采用基于位置/姿态误差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 与速度/角速度误差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结合模块一辨识得到的航行器动力学模型，在控制律中引入恢复力矩项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与主导水动力阻尼项 </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 的前馈补偿，或结合惯性矩阵 </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 xml:space="preserve"> 时，控制器即为传统无模型 PID 控制；研究过程中可根据辨识模型特性比选具体的模型补偿控制形式，并统一以无模型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 xml:space="preserve">如图 1(b) 所示，已有平台在水平面四角呈 </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 xml:space="preserve"> 矢量倾斜对称安装 4 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，主控纵荡、横荡与偏航），在垂直面两侧垂向对称安装 4 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highlight w:val="yellow"/>
        </w:rPr>
        <w:t xml:space="preserve">设第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台推进器（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）在附体系下的安装位置矢量为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、单位推力方向矢量为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具体求解时，先由 Moore-Penrose 伪逆或加权伪逆 </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 xml:space="preserve"> 计算最小二乘范数基准解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。当期望广义力/力矩较大导致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 xml:space="preserve"> 中存在超出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）引起的合成力矩方向偏转；通过与无约束伪逆直接硬截断方案对比，分析控制分配残差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PX4/SITL闭环仿真验证方法：</w:t>
      </w:r>
      <w:r>
        <w:rPr>
          <w:rFonts w:ascii="Times New Roman" w:hAnsi="Times New Roman" w:cs="Times New Roman" w:eastAsia="宋体"/>
          <w:b w:val="0"/>
          <w:i w:val="0"/>
          <w:color w:val="000000"/>
          <w:sz w:val="24"/>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）以及八推进器控制分配模块（订阅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、超调量、调节时间及控制分配残差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