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本课题来源于实验室在水下无人系统与智能海洋装备方向的科研实践与工程开发需求，直接依托实验室已有的八推进器水下航行器（Unmanned Underwater Vehicle / Remotely Operated Vehicle，UUV/ROV）实验平台方案及相关结构数据开展研究。</w:t>
      </w:r>
    </w:p>
    <w:p>
      <w:pPr>
        <w:pStyle w:val="a7"/>
        <w:jc w:val="both"/>
        <w:spacing w:line="360" w:lineRule="auto"/>
        <w:ind w:firstLineChars="200" w:firstLine="480"/>
      </w:pPr>
      <w:r>
        <w:rPr>
          <w:rFonts w:ascii="Times New Roman" w:hAnsi="Times New Roman" w:cs="Times New Roman" w:eastAsia="宋体"/>
          <w:b w:val="0"/>
          <w:i w:val="0"/>
          <w:color w:val="000000"/>
          <w:sz w:val="24"/>
        </w:rPr>
        <w:t>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高品质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实验室现有的八推进器水下航行器平台采用了典型的开架式（Open-frame）机械构型，具备八推进器空间对称与矢量倾斜布置的硬件驱动能力，依托实验室已完成构型设计的八推进器开架式物理平台方案及结构参数资料开展研究。然而，要在流体环境中实现</w:t>
      </w:r>
      <w:r>
        <w:rPr>
          <w:rFonts w:ascii="Times New Roman" w:hAnsi="Times New Roman" w:cs="Times New Roman" w:eastAsia="宋体"/>
          <w:b w:val="0"/>
          <w:i w:val="0"/>
          <w:color w:val="000000"/>
          <w:sz w:val="24"/>
        </w:rPr>
        <w:t>高品质的</w:t>
      </w:r>
      <w:r>
        <w:rPr>
          <w:rFonts w:ascii="Times New Roman" w:hAnsi="Times New Roman" w:cs="Times New Roman" w:eastAsia="宋体"/>
          <w:b w:val="0"/>
          <w:i w:val="0"/>
          <w:color w:val="000000"/>
          <w:sz w:val="24"/>
        </w:rPr>
        <w:t>自主闭环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w:t>
      </w:r>
      <w:r>
        <w:rPr>
          <w:rFonts w:ascii="Times New Roman" w:hAnsi="Times New Roman" w:cs="Times New Roman" w:eastAsia="宋体"/>
          <w:b w:val="0"/>
          <w:i w:val="0"/>
          <w:color w:val="000000"/>
          <w:sz w:val="24"/>
        </w:rPr>
        <w:t>坚实的工程实践背景与明确的技术升级需求</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（3）研究意义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高精度解析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rPr>
        <w:t>（1）水下航行器动力学建模与系统辨识研究现状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。在辨识算法演进方面，针对水下传感器在真实水体环境中存在的测量噪声，Liu 等探讨了最大似然估计（ML）在水下航行器非线性阻尼与附加质量辨识中的应用，提升了参数估计在统计意义上的一致性</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（2）水下航行器运动控制方法研究现状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在早期的工程实际中，独立单回路 PID 或级联 PID 控制得到了广泛应用，其不依赖精确数学模型，通过误差积分消除稳态偏差，在平稳水流环境下的定点悬停或低速巡航中具备较好实用性 </w:t>
      </w:r>
      <w:hyperlink w:anchor="_Ref_Paper_1" w:history="1">
        <w:r>
          <w:rPr>
            <w:rFonts w:ascii="Times New Roman" w:hAnsi="Times New Roman" w:cs="Times New Roman" w:eastAsia="宋体"/>
            <w:sz w:val="24"/>
            <w:szCs w:val="24"/>
            <w:color w:val="000000"/>
            <w:vertAlign w:val="superscript"/>
          </w:rPr>
          <w:t>[1, 8]</w:t>
        </w:r>
      </w:hyperlink>
      <w:r>
        <w:rPr>
          <w:rFonts w:ascii="Times New Roman" w:hAnsi="Times New Roman" w:cs="Times New Roman" w:eastAsia="宋体"/>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Smeur、Chu 等在微型飞行器姿态控制中系统建立了自适应增量非线性动态逆控制框架，利用角加速度高频反馈与同步滤波补偿有效抑制了模型不确定性与外部风扰的影响</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；在此基础上，Slawik 等进一步将增量动态逆方法引入特技作业水下航行器（Cuttlefish AUV）的姿态控制中，结合标称水动力模型与传感器反馈在局部时间微元内补偿未建模动态，展现出较好的动态抗扰能力</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（3）多推进器控制分配研究现状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；随后，Johansen 与 Fossen 在控制分配综述中进一步完善了无约束广义逆、有界二次规划及再分配方法的理论体系</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万磊、徐玉如与庞永杰等较早针对多推力器水下机器人的控制分配开展了系统性研究，探讨了基于广义逆与加权伪逆的推力协调方案，并拓展到了推力器故障下的容错重构分配领域</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（4）基于开源软件架构（PX4）的水下航行器闭环仿真研究现状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8" w:history="1">
        <w:r>
          <w:rPr>
            <w:rFonts w:ascii="Times New Roman" w:hAnsi="Times New Roman" w:cs="Times New Roman" w:eastAsia="宋体"/>
            <w:sz w:val="24"/>
            <w:szCs w:val="24"/>
            <w:color w:val="000000"/>
            <w:vertAlign w:val="superscript"/>
          </w:rPr>
          <w:t>[18]</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引入水下无人航行器研究领域。德国汉堡工业大学 Hackbarth、Kreuzer 等基于 PX4 架构成功研制了 HippoCampus 微型水下航行器，验证了复用 PX4 模块化控制架构开展水下机器人姿态控制的可行性</w:t>
      </w:r>
      <w:hyperlink w:anchor="_Ref_Paper_19" w:history="1">
        <w:r>
          <w:rPr>
            <w:rFonts w:ascii="Times New Roman" w:hAnsi="Times New Roman" w:cs="Times New Roman" w:eastAsia="宋体"/>
            <w:sz w:val="24"/>
            <w:szCs w:val="24"/>
            <w:color w:val="000000"/>
            <w:vertAlign w:val="superscript"/>
          </w:rPr>
          <w:t>[19]</w:t>
        </w:r>
      </w:hyperlink>
      <w:r>
        <w:rPr>
          <w:rFonts w:ascii="Times New Roman" w:hAnsi="Times New Roman" w:cs="Times New Roman" w:eastAsia="宋体"/>
          <w:b w:val="0"/>
          <w:i w:val="0"/>
          <w:color w:val="000000"/>
          <w:sz w:val="24"/>
        </w:rPr>
        <w:t>；随后，Duecker 等进一步推出了改进型开源水下平台 HippoCampus X，依托基于 PX4 的软件在环仿真与水池实验完成了受限水域下的三维机动控制验证，证实了基于 PX4/SITL 构建水下航行器闭环仿真与控制验证体系的工程合理性</w:t>
      </w:r>
      <w:hyperlink w:anchor="_Ref_Paper_20" w:history="1">
        <w:r>
          <w:rPr>
            <w:rFonts w:ascii="Times New Roman" w:hAnsi="Times New Roman" w:cs="Times New Roman" w:eastAsia="宋体"/>
            <w:sz w:val="24"/>
            <w:szCs w:val="24"/>
            <w:color w:val="000000"/>
            <w:vertAlign w:val="superscript"/>
          </w:rPr>
          <w:t>[20]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（5）发展趋势与对本课题的启示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[12]</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（1）预期研究目标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rPr>
        <w:t>（2）研究内容要点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围绕上述研究目标与后续毕业论文的核心章节脉络，本课题应完成的主要研究内容与拟解决的关键问题包括以下四个方面：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1）水下航行器动力学与推进器建模（对应理论模型构建基础）：</w:t>
      </w:r>
      <w:r>
        <w:rPr>
          <w:rFonts w:ascii="Times New Roman" w:hAnsi="Times New Roman" w:cs="Times New Roman" w:eastAsia="宋体"/>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2）系统辨识与模型验证分析（对应模型参数获取与精度核准）：</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3）模型运动控制与八推进器控制分配（对应控制算法与执行器解算）：</w:t>
      </w:r>
      <w:r>
        <w:rPr>
          <w:rFonts w:ascii="Times New Roman" w:hAnsi="Times New Roman" w:cs="Times New Roman" w:eastAsia="宋体"/>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4）PX4/SITL 闭环仿真与系统验证（对应软件在环集成与多工况评价）：</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（1）拟采取的研究方法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1）六自由度动力学与推进器建模方法：</w:t>
      </w:r>
      <w:r>
        <w:rPr>
          <w:rFonts w:ascii="Times New Roman" w:hAnsi="Times New Roman" w:cs="Times New Roman" w:eastAsia="宋体"/>
          <w:b w:val="0"/>
          <w:i w:val="0"/>
          <w:color w:val="000000"/>
          <w:sz w:val="24"/>
        </w:rPr>
        <w:t>如图 2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4）八推进器控制分配方法：</w:t>
      </w:r>
      <w:r>
        <w:rPr>
          <w:rFonts w:ascii="Times New Roman" w:hAnsi="Times New Roman" w:cs="Times New Roman" w:eastAsia="宋体"/>
          <w:b w:val="0"/>
          <w:i w:val="0"/>
          <w:color w:val="000000"/>
          <w:sz w:val="24"/>
        </w:rPr>
        <w:t>如图 2(b) 所示，</w:t>
      </w:r>
      <w:r>
        <w:rPr>
          <w:rFonts w:ascii="Times New Roman" w:hAnsi="Times New Roman" w:cs="Times New Roman" w:eastAsia="宋体"/>
          <w:b w:val="0"/>
          <w:i w:val="0"/>
          <w:color w:val="000000"/>
          <w:sz w:val="24"/>
        </w:rPr>
        <w:t>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本课题的总体研究技术路线如图 3 所示，基于PX4/SITL的水下航行器闭环仿真系统结构框图如图 4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（3）可行性分析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Fossen T I. Handbook of Marine Craft Hydrodynamics and Motion Control[M]. 2nd ed. Chichester, UK: John Wiley &amp; Sons, 2021. DOI: 10.1002/9781119575016.</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Caccia M, Indiveri G, Veruggio G. Modeling and identification of open-frame variable configuration unmanned underwater vehicles[J]. IEEE Journal of Oceanic Engineering, 2000, 25(2): 227-240. DOI: 10.1109/48.838986.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Ross A, Fossen T I, Johansen T A. Identification of underwater vehicle hydrodynamic coefficients using free decay tests[J]. IFAC Proceedings Volumes, 2004, 37(10): 363-368. DOI: 10.1016/S1474-6670(17)31759-7.</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Avila J P J, Donha D C, Adamowski J C. Experimental model identification of open-frame underwater vehicles[J]. Ocean Engineering, 2013, 60: 81-94. DOI: 10.1016/j.oceaneng.2012.10.007.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Liu J C, Liu X M, Xu Y R. Application of ML to system identification for underwater vehicle[J]. Journal of Marine Science and Application, 2002, 1(1): 21-25. DOI: 10.1007/BF02921412.</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 Smeur E J J, Chu Q, de Croon G C H E. Adaptive incremental nonlinear dynamic inversion for attitude control of micro air vehicles[J]. Journal of Guidance, Control, and Dynamics, 2016, 39(3): 450-461. DOI: 10.2514/1.G001490.</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 Johansen T A, Fossen T I. Control allocation—A survey[J]. Automatica, 2013, 49(5): 1087-1103. DOI: 10.1016/j.automatica.2013.01.035.</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 万磊, 徐玉如, 庞永杰. 水下机器人推力器容错控制技术的研究[J]. 机器人, 2003, 25(6): 510-514.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 程卫平, 王猛, 曾现敏, 等. 基于可行方向法的水下机器人推力分配[J]. 舰船科学技术, 2022, 44(13): 102-106.</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 孙广威, 苏玉玺, 毛义, 等. 基于模糊逻辑的混合推进ROV多级推力分配策略[J]. 机器人, 2023, 45(4): 472-482.</w:t>
      </w:r>
      <w:bookmarkEnd w:id="117"/>
    </w:p>
    <w:p>
      <w:pPr>
        <w:pStyle w:val="a9"/>
        <w:jc w:val="both"/>
        <w:spacing w:line="360" w:lineRule="auto"/>
        <w:ind w:left="420" w:hanging="420"/>
      </w:pPr>
      <w:bookmarkStart w:id="118" w:name="_Ref_Paper_18"/>
      <w:r>
        <w:rPr>
          <w:rFonts w:ascii="Times New Roman" w:hAnsi="Times New Roman" w:cs="Times New Roman" w:eastAsia="宋体"/>
          <w:b w:val="0"/>
          <w:i w:val="0"/>
          <w:color w:val="000000"/>
          <w:sz w:val="24"/>
        </w:rPr>
        <w:t>[18] Meier L, Honegger D, Pollefeys M. PX4: A node-based multithreaded open source robotics framework for deeply embedded platforms[C]//2015 IEEE International Conference on Robotics and Automation (ICRA). Seattle, WA: IEEE, 2015: 6235-6240. DOI: 10.1109/ICRA.2015.7140074.</w:t>
      </w:r>
      <w:bookmarkEnd w:id="118"/>
    </w:p>
    <w:p>
      <w:pPr>
        <w:pStyle w:val="a9"/>
        <w:jc w:val="both"/>
        <w:spacing w:line="360" w:lineRule="auto"/>
        <w:ind w:left="420" w:hanging="420"/>
      </w:pPr>
      <w:bookmarkStart w:id="119" w:name="_Ref_Paper_19"/>
      <w:r>
        <w:rPr>
          <w:rFonts w:ascii="Times New Roman" w:hAnsi="Times New Roman" w:cs="Times New Roman" w:eastAsia="宋体"/>
          <w:b w:val="0"/>
          <w:i w:val="0"/>
          <w:color w:val="000000"/>
          <w:sz w:val="24"/>
        </w:rPr>
        <w:t>[19] Hackbarth A, Duecker D A, Kreuzer E. HippoCampus: A micro underwater vehicle for swarm applications[C]//2015 IEEE/RSJ International Conference on Intelligent Robots and Systems (IROS). Hamburg, Germany: IEEE, 2015: 1096-1101. DOI: 10.1109/IROS.2015.7353506.</w:t>
      </w:r>
      <w:bookmarkEnd w:id="119"/>
    </w:p>
    <w:p>
      <w:pPr>
        <w:pStyle w:val="a9"/>
        <w:jc w:val="both"/>
        <w:spacing w:line="360" w:lineRule="auto"/>
        <w:ind w:left="420" w:hanging="420"/>
      </w:pPr>
      <w:bookmarkStart w:id="120" w:name="_Ref_Paper_20"/>
      <w:r>
        <w:rPr>
          <w:rFonts w:ascii="Times New Roman" w:hAnsi="Times New Roman" w:cs="Times New Roman" w:eastAsia="宋体"/>
          <w:b w:val="0"/>
          <w:i w:val="0"/>
          <w:color w:val="000000"/>
          <w:sz w:val="24"/>
        </w:rPr>
        <w:t>[20] Duecker D A, Bauschmann N, Hansen T, et al. HippoCampus X – A hydrobatic open-source micro AUV for confined environments[C]//2020 IEEE/OES Autonomous Underwater Vehicles Symposium (AUV). St. John's, NL, Canada: IEEE, 2020: 1-6. DOI: 10.1109/AUV50043.2020.9267895.</w:t>
      </w:r>
      <w:bookmarkEnd w:id="120"/>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