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1.1.1 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定角保持（抵抗横滚与俯仰倾角偏差）、定深控制（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在此背景下，本课题来源于实验室在水下无人系统与智能海洋装备方向的科研实践与工程开发需求，直接依托实验室已完成构型设计的八推进器开架式（Open-frame）水下航行器（Unmanned Underwater Vehicle / Remotely Operated Vehicle，UUV/ROV）实验平台方案及相关结构数据开展研究。该平台具备八推进器空间对称与矢量倾斜布置的硬件驱动能力，但在流体环境中实现稳定可靠的闭环运动控制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的方案与数据基础，围绕“动力学建模、系统辨识、模型运动控制、八推进器控制分配及 PX4/SITL 闭环仿真验证”开展系统性研究，具有坚实的工程实践背景与明确的技术升级需求。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1.1.2 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1.1.3 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系统的研究。</w:t>
      </w:r>
    </w:p>
    <w:p>
      <w:pPr>
        <w:pStyle w:val="a7"/>
        <w:jc w:val="both"/>
        <w:spacing w:line="360" w:lineRule="auto"/>
        <w:ind w:firstLineChars="200" w:firstLine="480"/>
      </w:pPr>
      <w:r>
        <w:rPr>
          <w:rFonts w:ascii="Times New Roman" w:hAnsi="Times New Roman" w:cs="Times New Roman" w:eastAsia="黑体"/>
          <w:b w:val="0"/>
          <w:i w:val="0"/>
          <w:color w:val="000000"/>
          <w:sz w:val="24"/>
        </w:rPr>
        <w:t>1.2.1 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rPr>
        <w:t>1.2.2 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508000"/>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250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。在现代开架式水下航行器开源物理仿真基准中，文献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针对上述问题，结合动力学模型已知特性与实时状态反馈的现代控制方法成为水下航行器控制领域的研究重点。如图 1 所示，通用闭环控制系统主要由参考运动规划、运动控制器（包含模型前馈补偿与状态误差反馈两部分）、控制分配模块、推进器执行机构、航行器动力学模型以及状态估计模块组成。Fernandes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Slawik 等进一步将增量动态逆方法引入水下航行器（Cuttlefish AUV）的姿态控制中，结合标称水动力模型与传感器高频反馈在局部时间微元内补偿未建模动态与外扰，展现出良好的闭环抗扰能力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1.2.3 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1.2.4 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1.2.5 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2.1.1 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pPr>
        <w:pStyle w:val="a7"/>
        <w:jc w:val="both"/>
        <w:spacing w:line="360" w:lineRule="auto"/>
        <w:ind w:firstLineChars="200" w:firstLine="480"/>
      </w:pPr>
      <w:r>
        <w:rPr>
          <w:rFonts w:ascii="Times New Roman" w:hAnsi="Times New Roman" w:cs="Times New Roman" w:eastAsia="黑体"/>
          <w:b w:val="0"/>
          <w:i w:val="0"/>
          <w:color w:val="000000"/>
          <w:sz w:val="24"/>
        </w:rPr>
        <w:t>2.1.2 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围绕上述研究目标与后续毕业论文的核心章节脉络，本课题应完成的主要研究内容与拟解决的关键问题包括以下四个方面：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水下航行器动力学与推进器建模（对应理论模型构建基础）：</w:t>
      </w:r>
      <w:r>
        <w:rPr>
          <w:rFonts w:ascii="Times New Roman" w:hAnsi="Times New Roman" w:cs="Times New Roman" w:eastAsia="宋体"/>
          <w:b w:val="0"/>
          <w:i w:val="0"/>
          <w:color w:val="000000"/>
          <w:sz w:val="24"/>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系统辨识与模型验证分析（对应模型参数获取与精度核准）：</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模型运动控制与八推进器控制分配（对应控制算法与执行器解算）：</w:t>
      </w:r>
      <w:r>
        <w:rPr>
          <w:rFonts w:ascii="Times New Roman" w:hAnsi="Times New Roman" w:cs="Times New Roman" w:eastAsia="宋体"/>
          <w:b w:val="0"/>
          <w:i w:val="0"/>
          <w:color w:val="000000"/>
          <w:sz w:val="24"/>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闭环仿真与系统验证（对应软件在环集成与多工况评价）：</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2.2 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2.2.1 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 xml:space="preserve">如图 2 所示，建立北东地惯性坐标系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622000"/>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622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rPr>
        <w:t>如图 2(b) 所示，已有平台包含水平面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2.2.2 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本课题的总体研究技术路线如图 3 所示，基于PX4/SITL的水下航行器闭环仿真系统结构框图如图 4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07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736000"/>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736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2.2.3 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