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分析：FedProx 的结果如何改写论文主张</w:t>
      </w:r>
    </w:p>
    <w:p>
      <w:pPr>
        <w:ind w:left="360"/>
      </w:pPr>
      <w:r>
        <w:rPr>
          <w:i/>
          <w:color w:val="555555"/>
        </w:rPr>
        <w:t>日期：2026-09-27　基线台账：</w:t>
      </w:r>
      <w:r>
        <w:rPr>
          <w:rFonts w:ascii="Menlo" w:hAnsi="Menlo"/>
          <w:i/>
          <w:color w:val="555555"/>
        </w:rPr>
        <w:t>FedOSP_实验台账_终版_2026-09-27.md</w:t>
      </w:r>
    </w:p>
    <w:p>
      <w:pPr>
        <w:ind w:left="360"/>
      </w:pPr>
      <w:r>
        <w:rPr>
          <w:i/>
          <w:color w:val="555555"/>
        </w:rPr>
        <w:t>定位：</w:t>
      </w:r>
      <w:r>
        <w:rPr>
          <w:b/>
          <w:i/>
          <w:color w:val="555555"/>
        </w:rPr>
        <w:t>修订论文主张的依据文档</w:t>
      </w:r>
      <w:r>
        <w:rPr>
          <w:i/>
          <w:color w:val="555555"/>
        </w:rPr>
        <w:t>，不是新实验。所有数字均由本文件独立复算</w:t>
      </w:r>
    </w:p>
    <w:p>
      <w:pPr>
        <w:ind w:left="360"/>
      </w:pPr>
      <w:r>
        <w:rPr>
          <w:i/>
          <w:color w:val="555555"/>
        </w:rPr>
        <w:t>（</w:t>
      </w:r>
      <w:r>
        <w:rPr>
          <w:rFonts w:ascii="Menlo" w:hAnsi="Menlo"/>
          <w:i/>
          <w:color w:val="555555"/>
        </w:rPr>
        <w:t>scipy.stats.t</w:t>
      </w:r>
      <w:r>
        <w:rPr>
          <w:i/>
          <w:color w:val="555555"/>
        </w:rPr>
        <w:t xml:space="preserve"> 取临界值、</w:t>
      </w:r>
      <w:r>
        <w:rPr>
          <w:rFonts w:ascii="Menlo" w:hAnsi="Menlo"/>
          <w:i/>
          <w:color w:val="555555"/>
        </w:rPr>
        <w:t>scipy.stats.nct</w:t>
      </w:r>
      <w:r>
        <w:rPr>
          <w:i/>
          <w:color w:val="555555"/>
        </w:rPr>
        <w:t xml:space="preserve"> 算功效），复算脚本见各节脚注。</w:t>
      </w:r>
    </w:p>
    <w:p>
      <w:pPr>
        <w:ind w:left="360"/>
      </w:pPr>
      <w:r>
        <w:rPr>
          <w:i/>
          <w:color w:val="555555"/>
        </w:rPr>
        <w:t>本文件</w:t>
      </w:r>
      <w:r>
        <w:rPr>
          <w:b/>
          <w:i/>
          <w:color w:val="555555"/>
        </w:rPr>
        <w:t>不修改</w:t>
      </w:r>
      <w:r>
        <w:rPr>
          <w:i/>
          <w:color w:val="555555"/>
        </w:rPr>
        <w:t>台账与论文骨架，需要并入那两份的内容集中列在 §8。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0. 一句话</w:t>
      </w:r>
    </w:p>
    <w:p>
      <w:r>
        <w:t>**FedProx 被打败不恢复任何创新性主张，但它把本文的阴性结论升级成了一个机制层归因：</w:t>
      </w:r>
    </w:p>
    <w:p>
      <w:r>
        <w:t>收益不在参数层，在类原型层，而这个机制 FedProto（2022）已经完整实现。**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创新裁决没有变（最容易被读过头的一点）</w:t>
      </w:r>
    </w:p>
    <w:p>
      <w:r>
        <w:t>先把最要紧的话说死：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同向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FedOSP-R − FedProto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+0.00045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[−0.0101, +0.0110]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5/10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❌ 无增量，未变</w:t>
            </w:r>
          </w:p>
        </w:tc>
      </w:tr>
    </w:tbl>
    <w:p/>
    <w:p>
      <w:r>
        <w:t>FedProx 这一格</w:t>
      </w:r>
      <w:r>
        <w:rPr>
          <w:b/>
        </w:rPr>
        <w:t>与创新性判定无关</w:t>
      </w:r>
      <w:r>
        <w:t>。逻辑上：打赢一个基线不构成创新，</w:t>
      </w:r>
    </w:p>
    <w:p>
      <w:r>
        <w:rPr>
          <w:b/>
        </w:rPr>
        <w:t>打不赢最近的同族基线才是判定依据</w:t>
      </w:r>
      <w:r>
        <w:t>，而那一格仍然是精确零。</w:t>
      </w:r>
    </w:p>
    <w:p>
      <w:r>
        <w:t>台账 §9 的四项裁决（C1 序数几何、C2 精度聚合、C3 FSR、C4 sqrt 聚合）</w:t>
      </w:r>
    </w:p>
    <w:p>
      <w:r>
        <w:t>以及"聚合 × 原型"交互（J = −0.0160，1/3 同向，方向与预测相反）全部维持不变。</w:t>
      </w:r>
    </w:p>
    <w:p>
      <w:r>
        <w:t xml:space="preserve">⚠️ </w:t>
      </w:r>
      <w:r>
        <w:rPr>
          <w:b/>
        </w:rPr>
        <w:t>这是最可能被读过头的一处。</w:t>
      </w:r>
      <w:r>
        <w:t xml:space="preserve"> "我们现在赢了 FedProx" 听起来像好消息，</w:t>
      </w:r>
    </w:p>
    <w:p>
      <w:r>
        <w:t>写论文时极容易滑向"所以方法还是有价值的"。它不是。</w:t>
      </w:r>
    </w:p>
    <w:p>
      <w:r>
        <w:t>正确的读法是：</w:t>
      </w:r>
      <w:r>
        <w:rPr>
          <w:b/>
        </w:rPr>
        <w:t>FedProx 的结果改变的是"收益从哪来"的归因，不是"收益是不是我们的"。</w:t>
      </w:r>
    </w:p>
    <w:p>
      <w:r>
        <w:t>同样不得复活的清单（台账 §5、§9）：</w:t>
      </w:r>
    </w:p>
    <w:p>
      <w:pPr>
        <w:pStyle w:val="ListBullet"/>
        <w:ind w:left="360"/>
      </w:pPr>
      <w:r>
        <w:t>序数 margin 的独立增益：+0.0009，CI [−0.0089, +0.0107]</w:t>
      </w:r>
    </w:p>
    <w:p>
      <w:pPr>
        <w:pStyle w:val="ListBullet"/>
        <w:ind w:left="360"/>
      </w:pPr>
      <w:r>
        <w:t>FSR 频域风格重校准</w:t>
      </w:r>
    </w:p>
    <w:p>
      <w:pPr>
        <w:pStyle w:val="ListBullet"/>
        <w:ind w:left="360"/>
      </w:pPr>
      <w:r>
        <w:t>精度加权原型聚合</w:t>
      </w:r>
    </w:p>
    <w:p>
      <w:pPr>
        <w:pStyle w:val="ListBullet"/>
        <w:ind w:left="360"/>
      </w:pPr>
      <w:r>
        <w:t>worst-client 公平性：+0.0029，CI [−0.0033, +0.0090]</w:t>
      </w:r>
    </w:p>
    <w:p>
      <w:pPr>
        <w:pStyle w:val="ListBullet"/>
        <w:ind w:left="360"/>
      </w:pPr>
      <w:r>
        <w:t>聚合规则 × 原型 的正向交互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但结论已经从"方法之间无差别"升级为"机制层归因"</w:t>
      </w:r>
    </w:p>
    <w:p>
      <w:pPr>
        <w:pStyle w:val="Heading3"/>
      </w:pPr>
      <w:r>
        <w:t>2.1 原来的预期被 FedProx 推翻了</w:t>
      </w:r>
    </w:p>
    <w:p>
      <w:r>
        <w:t>转向基准论文时的隐含预期是：</w:t>
      </w:r>
      <w:r>
        <w:rPr>
          <w:b/>
        </w:rPr>
        <w:t>FedAvg 只是个弱基线，任何现代方法都能打赢它</w:t>
      </w:r>
      <w:r>
        <w:t>，</w:t>
      </w:r>
    </w:p>
    <w:p>
      <w:r>
        <w:t>所以 +0.0290 没什么可说的。FedProx 直接推翻了这条。</w:t>
      </w:r>
    </w:p>
    <w:p>
      <w:r>
        <w:t>三个比较共用同一批 FedOSP-R run、同一组 seed（3–12），因此点估计可以直接相减：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基线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机制层级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FedOSP-R − 基线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⇒ 基线 − FedAvg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占总量</w:t>
            </w:r>
          </w:p>
        </w:tc>
      </w:tr>
      <w:tr>
        <w:tc>
          <w:tcPr>
            <w:tcW w:type="dxa" w:w="1234"/>
          </w:tcPr>
          <w:p>
            <w:r>
              <w:t>FedAvg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+0.0290</w:t>
            </w:r>
          </w:p>
        </w:tc>
        <w:tc>
          <w:tcPr>
            <w:tcW w:type="dxa" w:w="1234"/>
          </w:tcPr>
          <w:p>
            <w:r>
              <w:t>[+0.0096, +0.0485]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FedProx</w:t>
            </w:r>
            <w:r>
              <w:t xml:space="preserve"> (μ=0.01)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参数层</w:t>
            </w:r>
            <w:r>
              <w:t>（近端项）</w:t>
            </w:r>
          </w:p>
        </w:tc>
        <w:tc>
          <w:tcPr>
            <w:tcW w:type="dxa" w:w="1234"/>
          </w:tcPr>
          <w:p>
            <w:r>
              <w:t>+0.0287</w:t>
            </w:r>
          </w:p>
        </w:tc>
        <w:tc>
          <w:tcPr>
            <w:tcW w:type="dxa" w:w="1234"/>
          </w:tcPr>
          <w:p>
            <w:r>
              <w:t>[+0.0142, +0.0431]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+0.0003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FedProto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类原型层</w:t>
            </w:r>
            <w:r>
              <w:t>（特征空间、类条件）</w:t>
            </w:r>
          </w:p>
        </w:tc>
        <w:tc>
          <w:tcPr>
            <w:tcW w:type="dxa" w:w="1234"/>
          </w:tcPr>
          <w:p>
            <w:r>
              <w:t>+0.00045</w:t>
            </w:r>
          </w:p>
        </w:tc>
        <w:tc>
          <w:tcPr>
            <w:tcW w:type="dxa" w:w="1234"/>
          </w:tcPr>
          <w:p>
            <w:r>
              <w:t>[−0.0101, +0.0110]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+0.0286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98.4%</w:t>
            </w:r>
          </w:p>
        </w:tc>
      </w:tr>
    </w:tbl>
    <w:p/>
    <w:p>
      <w:pPr>
        <w:ind w:left="360"/>
      </w:pPr>
      <w:r>
        <w:rPr>
          <w:i/>
          <w:color w:val="555555"/>
        </w:rPr>
        <w:t>复算：+0.0290 − 0.0287 = +0.00030；+0.0290 − 0.00045 = +0.02855；</w:t>
      </w:r>
    </w:p>
    <w:p>
      <w:pPr>
        <w:ind w:left="360"/>
      </w:pPr>
      <w:r>
        <w:rPr>
          <w:i/>
          <w:color w:val="555555"/>
        </w:rPr>
        <w:t>0.02855 / 0.0290 = 98.4%。</w:t>
      </w:r>
    </w:p>
    <w:p>
      <w:r>
        <w:t>**一个专门为客户端异质性设计的方法，在这个真实五中心异质联邦上，</w:t>
      </w:r>
    </w:p>
    <w:p>
      <w:r>
        <w:t>相对 FedAvg 的增益是 +0.0003 —— 也就是零。**</w:t>
      </w:r>
    </w:p>
    <w:p>
      <w:r>
        <w:t>而全部 +0.029 由一个类原型机制解释。</w:t>
      </w:r>
    </w:p>
    <w:p>
      <w:pPr>
        <w:pStyle w:val="Heading3"/>
      </w:pPr>
      <w:r>
        <w:t>2.2 这比纯阴性结论强在哪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纯阴性版本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机制归因版本（现在）</w:t>
            </w:r>
          </w:p>
        </w:tc>
      </w:tr>
      <w:tr>
        <w:tc>
          <w:tcPr>
            <w:tcW w:type="dxa" w:w="2880"/>
          </w:tcPr>
          <w:p>
            <w:r>
              <w:t>主张</w:t>
            </w:r>
          </w:p>
        </w:tc>
        <w:tc>
          <w:tcPr>
            <w:tcW w:type="dxa" w:w="2880"/>
          </w:tcPr>
          <w:p>
            <w:r>
              <w:t>"这些方法在噪声下无法区分"</w:t>
            </w:r>
          </w:p>
        </w:tc>
        <w:tc>
          <w:tcPr>
            <w:tcW w:type="dxa" w:w="2880"/>
          </w:tcPr>
          <w:p>
            <w:r>
              <w:t>"收益在机制层上定位到了类原型；参数层机制在此设置下无效"</w:t>
            </w:r>
          </w:p>
        </w:tc>
      </w:tr>
      <w:tr>
        <w:tc>
          <w:tcPr>
            <w:tcW w:type="dxa" w:w="2880"/>
          </w:tcPr>
          <w:p>
            <w:r>
              <w:t>可证伪性</w:t>
            </w:r>
          </w:p>
        </w:tc>
        <w:tc>
          <w:tcPr>
            <w:tcW w:type="dxa" w:w="2880"/>
          </w:tcPr>
          <w:p>
            <w:r>
              <w:t>弱（"没测出来"）</w:t>
            </w:r>
          </w:p>
        </w:tc>
        <w:tc>
          <w:tcPr>
            <w:tcW w:type="dxa" w:w="2880"/>
          </w:tcPr>
          <w:p>
            <w:r>
              <w:t>强（给出了带 CI 的定位，他人可在别的任务上复检）</w:t>
            </w:r>
          </w:p>
        </w:tc>
      </w:tr>
      <w:tr>
        <w:tc>
          <w:tcPr>
            <w:tcW w:type="dxa" w:w="2880"/>
          </w:tcPr>
          <w:p>
            <w:r>
              <w:t>对领域的用处</w:t>
            </w:r>
          </w:p>
        </w:tc>
        <w:tc>
          <w:tcPr>
            <w:tcW w:type="dxa" w:w="2880"/>
          </w:tcPr>
          <w:p>
            <w:r>
              <w:t>提醒别过度解读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告诉后来者该往哪一层投入</w:t>
            </w:r>
          </w:p>
        </w:tc>
      </w:tr>
      <w:tr>
        <w:tc>
          <w:tcPr>
            <w:tcW w:type="dxa" w:w="2880"/>
          </w:tcPr>
          <w:p>
            <w:r>
              <w:t>审稿人反应</w:t>
            </w:r>
          </w:p>
        </w:tc>
        <w:tc>
          <w:tcPr>
            <w:tcW w:type="dxa" w:w="2880"/>
          </w:tcPr>
          <w:p>
            <w:r>
              <w:t>"阴性结果价值有限"</w:t>
            </w:r>
          </w:p>
        </w:tc>
        <w:tc>
          <w:tcPr>
            <w:tcW w:type="dxa" w:w="2880"/>
          </w:tcPr>
          <w:p>
            <w:r>
              <w:t>"这是一个可引用的机制结论"</w:t>
            </w:r>
          </w:p>
        </w:tc>
      </w:tr>
    </w:tbl>
    <w:p/>
    <w:p>
      <w:r>
        <w:rPr>
          <w:b/>
        </w:rPr>
        <w:t>建议把它与"创新性为零"并列为论文的两个核心结论</w:t>
      </w:r>
      <w:r>
        <w:t>，而不是只留一个阴性。</w:t>
      </w:r>
    </w:p>
    <w:p>
      <w:r>
        <w:t>现在的叙事是：*我们自己的创新为零（阴性），但我们定位出了收益的来源层（阳性）。*</w:t>
      </w:r>
    </w:p>
    <w:p>
      <w:r>
        <w:t>⚠️ 一条必须同时写下的限制：**FedProx 2018 / MOON 2021 / FedProto 2022，</w:t>
      </w:r>
    </w:p>
    <w:p>
      <w:r>
        <w:t>发表年份与机制层级在这三格上完全共线。** 现有数据无法排除"其实是新方法比旧方法好"</w:t>
      </w:r>
    </w:p>
    <w:p>
      <w:r>
        <w:t>这个平庸解释。拆开它需要一个"年份新但机制在参数层"的方法——B 层的 **FedALA（2023，</w:t>
      </w:r>
    </w:p>
    <w:p>
      <w:r>
        <w:t>下发端元素级自适应聚合）** 正是这样一格，但只有 n=5，够看方向不够定论。</w:t>
      </w:r>
    </w:p>
    <w:p>
      <w:r>
        <w:t xml:space="preserve">详见 </w:t>
      </w:r>
      <w:r>
        <w:rPr>
          <w:rFonts w:ascii="Menlo" w:hAnsi="Menlo"/>
          <w:color w:val="C7254E"/>
        </w:rPr>
        <w:t>reports/预注册_MOON机制判别_2026-09-27.md</w:t>
      </w:r>
      <w:r>
        <w:t xml:space="preserve"> §1.1。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FedProx 提供了一个阳性对照，这实质性地加固了论文</w:t>
      </w:r>
    </w:p>
    <w:p>
      <w:pPr>
        <w:pStyle w:val="Heading3"/>
      </w:pPr>
      <w:r>
        <w:t>3.1 现在有两条 CI 下界明确在零以上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 下界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同向</w:t>
            </w:r>
          </w:p>
        </w:tc>
      </w:tr>
      <w:tr>
        <w:tc>
          <w:tcPr>
            <w:tcW w:type="dxa" w:w="1728"/>
          </w:tcPr>
          <w:p>
            <w:r>
              <w:t>FedOSP-R − FedAvg</w:t>
            </w:r>
          </w:p>
        </w:tc>
        <w:tc>
          <w:tcPr>
            <w:tcW w:type="dxa" w:w="1728"/>
          </w:tcPr>
          <w:p>
            <w:r>
              <w:t>+0.0290</w:t>
            </w:r>
          </w:p>
        </w:tc>
        <w:tc>
          <w:tcPr>
            <w:tcW w:type="dxa" w:w="1728"/>
          </w:tcPr>
          <w:p>
            <w:r>
              <w:t>[+0.0096, +0.0485]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+0.0096</w:t>
            </w:r>
          </w:p>
        </w:tc>
        <w:tc>
          <w:tcPr>
            <w:tcW w:type="dxa" w:w="1728"/>
          </w:tcPr>
          <w:p>
            <w:r>
              <w:t>9/10</w:t>
            </w:r>
          </w:p>
        </w:tc>
      </w:tr>
      <w:tr>
        <w:tc>
          <w:tcPr>
            <w:tcW w:type="dxa" w:w="1728"/>
          </w:tcPr>
          <w:p>
            <w:r>
              <w:t>FedOSP-R − FedProx</w:t>
            </w:r>
          </w:p>
        </w:tc>
        <w:tc>
          <w:tcPr>
            <w:tcW w:type="dxa" w:w="1728"/>
          </w:tcPr>
          <w:p>
            <w:r>
              <w:t>+0.0287</w:t>
            </w:r>
          </w:p>
        </w:tc>
        <w:tc>
          <w:tcPr>
            <w:tcW w:type="dxa" w:w="1728"/>
          </w:tcPr>
          <w:p>
            <w:r>
              <w:t>[+0.0142, +0.0431]</w:t>
            </w:r>
          </w:p>
        </w:tc>
        <w:tc>
          <w:tcPr>
            <w:tcW w:type="dxa" w:w="1728"/>
          </w:tcPr>
          <w:p>
            <w:r>
              <w:rPr>
                <w:b/>
              </w:rPr>
              <w:t>+0.0142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10/10</w:t>
            </w:r>
          </w:p>
        </w:tc>
      </w:tr>
    </w:tbl>
    <w:p/>
    <w:p>
      <w:r>
        <w:rPr>
          <w:b/>
        </w:rPr>
        <w:t>这条流水线能检出约 0.029 的真实效应，而且检出了两次。</w:t>
      </w:r>
    </w:p>
    <w:p>
      <w:r>
        <w:t>它直接回应两条最可能出现的审稿意见：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审稿意见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现在的回应</w:t>
            </w:r>
          </w:p>
        </w:tc>
      </w:tr>
      <w:tr>
        <w:tc>
          <w:tcPr>
            <w:tcW w:type="dxa" w:w="4320"/>
          </w:tcPr>
          <w:p>
            <w:r>
              <w:t>"你们没调好基线，FedAvg 是稻草人"</w:t>
            </w:r>
          </w:p>
        </w:tc>
        <w:tc>
          <w:tcPr>
            <w:tcW w:type="dxa" w:w="4320"/>
          </w:tcPr>
          <w:p>
            <w:r>
              <w:t xml:space="preserve">FedProx 是专为异质性设计的方法，用仓库默认 μ=0.01，10/10 同向被打赢；而它相对 FedAvg 只有 +0.0003 —— </w:t>
            </w:r>
            <w:r>
              <w:rPr>
                <w:b/>
              </w:rPr>
              <w:t>弱的不是我们的 FedAvg 实现，是参数层机制本身</w:t>
            </w:r>
          </w:p>
        </w:tc>
      </w:tr>
      <w:tr>
        <w:tc>
          <w:tcPr>
            <w:tcW w:type="dxa" w:w="4320"/>
          </w:tcPr>
          <w:p>
            <w:r>
              <w:t>"n=10 功效不足，你们的零结果只是没测出来"</w:t>
            </w:r>
          </w:p>
        </w:tc>
        <w:tc>
          <w:tcPr>
            <w:tcW w:type="dxa" w:w="4320"/>
          </w:tcPr>
          <w:p>
            <w:r>
              <w:t>同一套 n=10 协议</w:t>
            </w:r>
            <w:r>
              <w:rPr>
                <w:b/>
              </w:rPr>
              <w:t>两次</w:t>
            </w:r>
            <w:r>
              <w:t>给出下界在零以上的 CI。检不出 FedProto 那一格不是功效问题，是效应确实≈0</w:t>
            </w:r>
          </w:p>
        </w:tc>
      </w:tr>
    </w:tbl>
    <w:p/>
    <w:p>
      <w:r>
        <w:t>这一点在 FedProx 之前是</w:t>
      </w:r>
      <w:r>
        <w:rPr>
          <w:b/>
        </w:rPr>
        <w:t>没有的</w:t>
      </w:r>
      <w:r>
        <w:t>：论文此前只有零结果，没有任何灵敏度演示。</w:t>
      </w:r>
    </w:p>
    <w:p>
      <w:r>
        <w:t>论文骨架 §4 的"预期审稿意见"表里，第一行原本写的依据是"我们复现出了 FedProto 的</w:t>
      </w:r>
    </w:p>
    <w:p>
      <w:r>
        <w:t>+0.029"——那其实就是 FedAvg 那一格，属</w:t>
      </w:r>
      <w:r>
        <w:rPr>
          <w:b/>
        </w:rPr>
        <w:t>同一个</w:t>
      </w:r>
      <w:r>
        <w:t>证据，不是两个。</w:t>
      </w:r>
    </w:p>
    <w:p>
      <w:pPr>
        <w:pStyle w:val="Heading3"/>
      </w:pPr>
      <w:r>
        <w:t>3.2 ⚠️ 但"两次"要打个折，必须诚实写出</w:t>
      </w:r>
    </w:p>
    <w:p>
      <w:r>
        <w:t>两个检出</w:t>
      </w:r>
      <w:r>
        <w:rPr>
          <w:b/>
        </w:rPr>
        <w:t>不独立</w:t>
      </w:r>
      <w:r>
        <w:t>：它们共用同一批 FedOSP-R run，而且 FedProx 与 FedAvg 的</w:t>
      </w:r>
    </w:p>
    <w:p>
      <w:r>
        <w:t>端点几乎相同（相差 +0.0003）。记 $d_A$ = 对 FedAvg 的配对差向量、</w:t>
      </w:r>
    </w:p>
    <w:p>
      <w:r>
        <w:t>$d_B$ = 对 FedProx 的，则 $d_A-d_B$ 就是 FedProx − FedAvg。由</w:t>
      </w:r>
    </w:p>
    <w:p>
      <w:r>
        <w:t>$$\mathrm{corr}(d_A,d_B)=\frac{\sigma_A^2+\sigma_B^2-\sigma_{A-B}^2}{2\sigma_A\sigma_B},</w:t>
      </w:r>
    </w:p>
    <w:p>
      <w:r>
        <w:t>\quad \sigma_A=0.0272,\ \sigma_B=0.0202$$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$\sigma(\text{FedProx}-\text{FedAvg})$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corr($d_A,d_B$)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等效独立检出次数</w:t>
            </w:r>
          </w:p>
        </w:tc>
      </w:tr>
      <w:tr>
        <w:tc>
          <w:tcPr>
            <w:tcW w:type="dxa" w:w="2880"/>
          </w:tcPr>
          <w:p>
            <w:r>
              <w:t>0.0070（下界）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</w:tr>
      <w:tr>
        <w:tc>
          <w:tcPr>
            <w:tcW w:type="dxa" w:w="2880"/>
          </w:tcPr>
          <w:p>
            <w:r>
              <w:t>0.0100</w:t>
            </w:r>
          </w:p>
        </w:tc>
        <w:tc>
          <w:tcPr>
            <w:tcW w:type="dxa" w:w="2880"/>
          </w:tcPr>
          <w:p>
            <w:r>
              <w:t>0.954</w:t>
            </w:r>
          </w:p>
        </w:tc>
        <w:tc>
          <w:tcPr>
            <w:tcW w:type="dxa" w:w="2880"/>
          </w:tcPr>
          <w:p>
            <w:r>
              <w:t>1.02</w:t>
            </w:r>
          </w:p>
        </w:tc>
      </w:tr>
      <w:tr>
        <w:tc>
          <w:tcPr>
            <w:tcW w:type="dxa" w:w="2880"/>
          </w:tcPr>
          <w:p>
            <w:r>
              <w:t>0.0150</w:t>
            </w:r>
          </w:p>
        </w:tc>
        <w:tc>
          <w:tcPr>
            <w:tcW w:type="dxa" w:w="2880"/>
          </w:tcPr>
          <w:p>
            <w:r>
              <w:t>0.840</w:t>
            </w:r>
          </w:p>
        </w:tc>
        <w:tc>
          <w:tcPr>
            <w:tcW w:type="dxa" w:w="2880"/>
          </w:tcPr>
          <w:p>
            <w:r>
              <w:t>1.09</w:t>
            </w:r>
          </w:p>
        </w:tc>
      </w:tr>
      <w:tr>
        <w:tc>
          <w:tcPr>
            <w:tcW w:type="dxa" w:w="2880"/>
          </w:tcPr>
          <w:p>
            <w:r>
              <w:t>0.0200</w:t>
            </w:r>
          </w:p>
        </w:tc>
        <w:tc>
          <w:tcPr>
            <w:tcW w:type="dxa" w:w="2880"/>
          </w:tcPr>
          <w:p>
            <w:r>
              <w:t>0.681</w:t>
            </w:r>
          </w:p>
        </w:tc>
        <w:tc>
          <w:tcPr>
            <w:tcW w:type="dxa" w:w="2880"/>
          </w:tcPr>
          <w:p>
            <w:r>
              <w:t>1.19</w:t>
            </w:r>
          </w:p>
        </w:tc>
      </w:tr>
      <w:tr>
        <w:tc>
          <w:tcPr>
            <w:tcW w:type="dxa" w:w="2880"/>
          </w:tcPr>
          <w:p>
            <w:r>
              <w:t>0.0250</w:t>
            </w:r>
          </w:p>
        </w:tc>
        <w:tc>
          <w:tcPr>
            <w:tcW w:type="dxa" w:w="2880"/>
          </w:tcPr>
          <w:p>
            <w:r>
              <w:t>0.476</w:t>
            </w:r>
          </w:p>
        </w:tc>
        <w:tc>
          <w:tcPr>
            <w:tcW w:type="dxa" w:w="2880"/>
          </w:tcPr>
          <w:p>
            <w:r>
              <w:t>1.36</w:t>
            </w:r>
          </w:p>
        </w:tc>
      </w:tr>
      <w:tr>
        <w:tc>
          <w:tcPr>
            <w:tcW w:type="dxa" w:w="2880"/>
          </w:tcPr>
          <w:p>
            <w:r>
              <w:t>0.0300</w:t>
            </w:r>
          </w:p>
        </w:tc>
        <w:tc>
          <w:tcPr>
            <w:tcW w:type="dxa" w:w="2880"/>
          </w:tcPr>
          <w:p>
            <w:r>
              <w:t>0.226</w:t>
            </w:r>
          </w:p>
        </w:tc>
        <w:tc>
          <w:tcPr>
            <w:tcW w:type="dxa" w:w="2880"/>
          </w:tcPr>
          <w:p>
            <w:r>
              <w:t>1.63</w:t>
            </w:r>
          </w:p>
        </w:tc>
      </w:tr>
    </w:tbl>
    <w:p/>
    <w:p>
      <w:r>
        <w:rPr>
          <w:b/>
        </w:rPr>
        <w:t>$\sigma_{A-B}$ 目前不可知</w:t>
      </w:r>
      <w:r>
        <w:t>（见 §6），所以相关性可能在 0.2 到 1.0 之间的任何位置。</w:t>
      </w:r>
    </w:p>
    <w:p>
      <w:r>
        <w:t>若接近 1.0，这"两次"在统计上其实是</w:t>
      </w:r>
      <w:r>
        <w:rPr>
          <w:b/>
        </w:rPr>
        <w:t>一次</w:t>
      </w:r>
      <w:r>
        <w:t>。</w:t>
      </w:r>
    </w:p>
    <w:p>
      <w:r>
        <w:rPr>
          <w:b/>
        </w:rPr>
        <w:t>建议的写法</w:t>
      </w:r>
      <w:r>
        <w:t>：不说"两次独立验证了灵敏度"，说</w:t>
      </w:r>
    </w:p>
    <w:p>
      <w:r>
        <w:t>*"同一套协议对两个不同基线都检出了约 0.029，其中之一（FedProx）是专为异质性设计的方法；</w:t>
      </w:r>
    </w:p>
    <w:p>
      <w:r>
        <w:t>两个检出因共用参照臂而高度相关，因此应视为一次灵敏度演示加一次机制对照。"*</w:t>
      </w:r>
    </w:p>
    <w:p>
      <w:r>
        <w:t>——这个写法既守住了对审稿意见的回应，又不会在方法学章节自相矛盾。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噪声底线的主张必须重述得更精确</w:t>
      </w:r>
    </w:p>
    <w:p>
      <w:pPr>
        <w:pStyle w:val="Heading3"/>
      </w:pPr>
      <w:r>
        <w:t>4.1 旧说法现在站不住</w:t>
      </w:r>
    </w:p>
    <w:p>
      <w:r>
        <w:t>旧说法（README、台账 §8、骨架 §0）：</w:t>
      </w:r>
    </w:p>
    <w:p>
      <w:pPr>
        <w:ind w:left="360"/>
      </w:pPr>
      <w:r>
        <w:rPr>
          <w:i/>
          <w:color w:val="555555"/>
        </w:rPr>
        <w:t>"主端点的 seed 间配对噪声 σ_d = 0.0272，</w:t>
      </w:r>
      <w:r>
        <w:rPr>
          <w:b/>
          <w:i/>
          <w:color w:val="555555"/>
        </w:rPr>
        <w:t>大于该领域普遍报告的方法增益（0.010–0.020）</w:t>
      </w:r>
      <w:r>
        <w:rPr>
          <w:i/>
          <w:color w:val="555555"/>
        </w:rPr>
        <w:t>。"</w:t>
      </w:r>
    </w:p>
    <w:p>
      <w:r>
        <w:t>问题：</w:t>
      </w:r>
      <w:r>
        <w:rPr>
          <w:b/>
        </w:rPr>
        <w:t>约 0.029 的效应已经被检出两次了。</w:t>
      </w:r>
      <w:r>
        <w:t xml:space="preserve"> 一个笼统的"噪声大于增益"会让审稿人</w:t>
      </w:r>
    </w:p>
    <w:p>
      <w:r>
        <w:t>立刻反问"那你们怎么检出 0.029 的"，而这个反问是对的。旧说法还隐含</w:t>
      </w:r>
    </w:p>
    <w:p>
      <w:r>
        <w:t>"只有一个 σ_d"，这一点 §5 会说明也是错的。</w:t>
      </w:r>
    </w:p>
    <w:p>
      <w:pPr>
        <w:pStyle w:val="Heading3"/>
      </w:pPr>
      <w:r>
        <w:t>4.2 正确说法</w:t>
      </w:r>
    </w:p>
    <w:p>
      <w:pPr>
        <w:ind w:left="360"/>
      </w:pPr>
      <w:r>
        <w:rPr>
          <w:i/>
          <w:color w:val="555555"/>
        </w:rPr>
        <w:t>**在本协议 n=10 下：约 0.025 以上的效应可检出（已演示）；约 0.015 以下的效应</w:t>
      </w:r>
    </w:p>
    <w:p>
      <w:pPr>
        <w:ind w:left="360"/>
      </w:pPr>
      <w:r>
        <w:rPr>
          <w:i/>
          <w:color w:val="555555"/>
        </w:rPr>
        <w:t>检不出；而文献普遍报告的 0.010–0.020 区间正好横跨这条边界。**</w:t>
      </w:r>
    </w:p>
    <w:p>
      <w:r>
        <w:t>这个说法的三个好处：它是可证伪的；它与两次检出一致；它把矛头指向</w:t>
      </w:r>
    </w:p>
    <w:p>
      <w:r>
        <w:t>"文献报告的区间恰好落在不可判定带上"，比"噪声比增益大"更准确也更难反驳。</w:t>
      </w:r>
    </w:p>
    <w:p>
      <w:pPr>
        <w:pStyle w:val="Heading3"/>
      </w:pPr>
      <w:r>
        <w:t>4.3 逐比较的分辨率表（本文的核心交付物之一）</w:t>
      </w:r>
    </w:p>
    <w:p>
      <w:r>
        <w:t>$t_{0.975,9}=2.2622$，CI 半宽 $=t_{0.975,9}\,\sigma_d/\sqrt{10}=0.71536\,\sigma_d$：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σ_d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 半宽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80% 功效 MDE（裸）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MDE（Holm 族=3）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FedProto</w:t>
            </w:r>
          </w:p>
        </w:tc>
        <w:tc>
          <w:tcPr>
            <w:tcW w:type="dxa" w:w="1728"/>
          </w:tcPr>
          <w:p>
            <w:r>
              <w:t>0.0147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±0.0105</w:t>
            </w:r>
          </w:p>
        </w:tc>
        <w:tc>
          <w:tcPr>
            <w:tcW w:type="dxa" w:w="1728"/>
          </w:tcPr>
          <w:p>
            <w:r>
              <w:t>0.0146</w:t>
            </w:r>
          </w:p>
        </w:tc>
        <w:tc>
          <w:tcPr>
            <w:tcW w:type="dxa" w:w="1728"/>
          </w:tcPr>
          <w:p>
            <w:r>
              <w:t>0.0180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FedProx</w:t>
            </w:r>
          </w:p>
        </w:tc>
        <w:tc>
          <w:tcPr>
            <w:tcW w:type="dxa" w:w="1728"/>
          </w:tcPr>
          <w:p>
            <w:r>
              <w:t>0.0202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±0.0145</w:t>
            </w:r>
          </w:p>
        </w:tc>
        <w:tc>
          <w:tcPr>
            <w:tcW w:type="dxa" w:w="1728"/>
          </w:tcPr>
          <w:p>
            <w:r>
              <w:t>0.0201</w:t>
            </w:r>
          </w:p>
        </w:tc>
        <w:tc>
          <w:tcPr>
            <w:tcW w:type="dxa" w:w="1728"/>
          </w:tcPr>
          <w:p>
            <w:r>
              <w:t>0.0247</w:t>
            </w:r>
          </w:p>
        </w:tc>
      </w:tr>
      <w:tr>
        <w:tc>
          <w:tcPr>
            <w:tcW w:type="dxa" w:w="1728"/>
          </w:tcPr>
          <w:p>
            <w:r>
              <w:t xml:space="preserve">vs </w:t>
            </w:r>
            <w:r>
              <w:rPr>
                <w:b/>
              </w:rPr>
              <w:t>FedAvg</w:t>
            </w:r>
          </w:p>
        </w:tc>
        <w:tc>
          <w:tcPr>
            <w:tcW w:type="dxa" w:w="1728"/>
          </w:tcPr>
          <w:p>
            <w:r>
              <w:t>0.0272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±0.0195</w:t>
            </w:r>
          </w:p>
        </w:tc>
        <w:tc>
          <w:tcPr>
            <w:tcW w:type="dxa" w:w="1728"/>
          </w:tcPr>
          <w:p>
            <w:r>
              <w:t>0.0271</w:t>
            </w:r>
          </w:p>
        </w:tc>
        <w:tc>
          <w:tcPr>
            <w:tcW w:type="dxa" w:w="1728"/>
          </w:tcPr>
          <w:p>
            <w:r>
              <w:t>0.0333</w:t>
            </w:r>
          </w:p>
        </w:tc>
      </w:tr>
    </w:tbl>
    <w:p/>
    <w:p>
      <w:pPr>
        <w:ind w:left="360"/>
      </w:pPr>
      <w:r>
        <w:rPr>
          <w:i/>
          <w:color w:val="555555"/>
        </w:rPr>
        <w:t>复算（5 位小数，避免四舍五入歧义）：±0.01052 / ±0.01445 / ±0.01946。</w:t>
      </w:r>
    </w:p>
    <w:p>
      <w:pPr>
        <w:ind w:left="360"/>
      </w:pPr>
      <w:r>
        <w:rPr>
          <w:i/>
          <w:color w:val="555555"/>
        </w:rPr>
        <w:t>σ_d 本身由已发表 CI 反推：半宽 ÷ 0.71536，三个比较分别得</w:t>
      </w:r>
    </w:p>
    <w:p>
      <w:pPr>
        <w:ind w:left="360"/>
      </w:pPr>
      <w:r>
        <w:rPr>
          <w:i/>
          <w:color w:val="555555"/>
        </w:rPr>
        <w:t>0.01475 / 0.02020 / 0.02719，与台账记录一致。</w:t>
      </w:r>
    </w:p>
    <w:p>
      <w:r>
        <w:rPr>
          <w:b/>
        </w:rPr>
        <w:t>★ 一条值得单独写进论文的经验式</w:t>
      </w:r>
      <w:r>
        <w:t>：n=10 时 80% 功效的最小可检出效应</w:t>
      </w:r>
    </w:p>
    <w:p>
      <w:r>
        <w:rPr>
          <w:b/>
        </w:rPr>
        <w:t>≈ 0.996·σ_d</w:t>
      </w:r>
      <w:r>
        <w:t>（裸检验）、</w:t>
      </w:r>
      <w:r>
        <w:rPr>
          <w:b/>
        </w:rPr>
        <w:t>≈ 1.223·σ_d</w:t>
      </w:r>
      <w:r>
        <w:t>（Holm 族=3）。</w:t>
      </w:r>
    </w:p>
    <w:p>
      <w:r>
        <w:t>也就是说在这个样本量上，</w:t>
      </w:r>
      <w:r>
        <w:rPr>
          <w:b/>
        </w:rPr>
        <w:t>"能检出的效应"约等于"配对差的 SD 本身"</w:t>
      </w:r>
      <w:r>
        <w:t>——</w:t>
      </w:r>
    </w:p>
    <w:p>
      <w:r>
        <w:t>一个不需要查表的判据。</w:t>
      </w:r>
    </w:p>
    <w:p>
      <w:r>
        <w:t>⚠️ 注意 §4.2 的"0.025 以上可检、0.015 以下不可检"是</w:t>
      </w:r>
      <w:r>
        <w:rPr>
          <w:b/>
        </w:rPr>
        <w:t>对本文三个比较的概括</w:t>
      </w:r>
      <w:r>
        <w:t>，</w:t>
      </w:r>
    </w:p>
    <w:p>
      <w:r>
        <w:t>逐格看边界其实从 0.015（对 FedProto）一直滑到 0.027（对 FedAvg）。</w:t>
      </w:r>
    </w:p>
    <w:p>
      <w:r>
        <w:t>论文正文给概括、表格给逐格值，</w:t>
      </w:r>
      <w:r>
        <w:rPr>
          <w:b/>
        </w:rPr>
        <w:t>不要只给概括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σ_d 随两个方法的相似度缩放——这本身就是一个方法学发现</w:t>
      </w:r>
    </w:p>
    <w:p>
      <w:pPr>
        <w:pStyle w:val="Heading3"/>
      </w:pPr>
      <w:r>
        <w:t>5.1 现象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比较对象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与 FedOSP-R 的机制距离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σ_d</w:t>
            </w:r>
          </w:p>
        </w:tc>
      </w:tr>
      <w:tr>
        <w:tc>
          <w:tcPr>
            <w:tcW w:type="dxa" w:w="2880"/>
          </w:tcPr>
          <w:p>
            <w:r>
              <w:t>FedProto</w:t>
            </w:r>
          </w:p>
        </w:tc>
        <w:tc>
          <w:tcPr>
            <w:tcW w:type="dxa" w:w="2880"/>
          </w:tcPr>
          <w:p>
            <w:r>
              <w:t>最近（同为原型机制）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0.0147</w:t>
            </w:r>
          </w:p>
        </w:tc>
      </w:tr>
      <w:tr>
        <w:tc>
          <w:tcPr>
            <w:tcW w:type="dxa" w:w="2880"/>
          </w:tcPr>
          <w:p>
            <w:r>
              <w:t>FedProx</w:t>
            </w:r>
          </w:p>
        </w:tc>
        <w:tc>
          <w:tcPr>
            <w:tcW w:type="dxa" w:w="2880"/>
          </w:tcPr>
          <w:p>
            <w:r>
              <w:t>中（参数层正则）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0.0202</w:t>
            </w:r>
          </w:p>
        </w:tc>
      </w:tr>
      <w:tr>
        <w:tc>
          <w:tcPr>
            <w:tcW w:type="dxa" w:w="2880"/>
          </w:tcPr>
          <w:p>
            <w:r>
              <w:t>FedAvg</w:t>
            </w:r>
          </w:p>
        </w:tc>
        <w:tc>
          <w:tcPr>
            <w:tcW w:type="dxa" w:w="2880"/>
          </w:tcPr>
          <w:p>
            <w:r>
              <w:t>最远（无任何对齐机制）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0.0272</w:t>
            </w:r>
          </w:p>
        </w:tc>
      </w:tr>
    </w:tbl>
    <w:p/>
    <w:p>
      <w:r>
        <w:rPr>
          <w:b/>
        </w:rPr>
        <w:t>两个方法越像，配对越有效，σ_d 越小。</w:t>
      </w:r>
      <w:r>
        <w:t xml:space="preserve"> 这是因为相似的方法在同一个 seed 上</w:t>
      </w:r>
    </w:p>
    <w:p>
      <w:r>
        <w:t>沿着相近的优化轨迹走，共享的波动被配对差消掉了。</w:t>
      </w:r>
    </w:p>
    <w:p>
      <w:pPr>
        <w:pStyle w:val="Heading3"/>
      </w:pPr>
      <w:r>
        <w:t>5.2 量化：配对消掉了多少方差</w:t>
      </w:r>
    </w:p>
    <w:p>
      <w:r>
        <w:t>设两臂的单臂 seed SD 均为 $s_{\text{seed}}$，则</w:t>
      </w:r>
    </w:p>
    <w:p>
      <w:r>
        <w:t>$\sigma_d^2=2s_{\text{seed}}^2(1-\rho)$，可反解 seed 层相关性 $\rho$。</w:t>
      </w:r>
    </w:p>
    <w:p>
      <w:r>
        <w:t>取台账 §8 实测的 $s_{\text{seed}}=0.033$：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σ_d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反解 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配对后</w:t>
            </w:r>
            <w:r>
              <w:rPr>
                <w:b/>
              </w:rPr>
              <w:t>残留</w:t>
            </w:r>
            <w:r>
              <w:rPr>
                <w:b/>
              </w:rPr>
              <w:t>的方差比例</w:t>
            </w:r>
          </w:p>
        </w:tc>
      </w:tr>
      <w:tr>
        <w:tc>
          <w:tcPr>
            <w:tcW w:type="dxa" w:w="2160"/>
          </w:tcPr>
          <w:p>
            <w:r>
              <w:t>vs FedProto</w:t>
            </w:r>
          </w:p>
        </w:tc>
        <w:tc>
          <w:tcPr>
            <w:tcW w:type="dxa" w:w="2160"/>
          </w:tcPr>
          <w:p>
            <w:r>
              <w:t>0.0147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0.90</w:t>
            </w:r>
          </w:p>
        </w:tc>
        <w:tc>
          <w:tcPr>
            <w:tcW w:type="dxa" w:w="2160"/>
          </w:tcPr>
          <w:p>
            <w:r>
              <w:t>9.9%</w:t>
            </w:r>
          </w:p>
        </w:tc>
      </w:tr>
      <w:tr>
        <w:tc>
          <w:tcPr>
            <w:tcW w:type="dxa" w:w="2160"/>
          </w:tcPr>
          <w:p>
            <w:r>
              <w:t>vs FedProx</w:t>
            </w:r>
          </w:p>
        </w:tc>
        <w:tc>
          <w:tcPr>
            <w:tcW w:type="dxa" w:w="2160"/>
          </w:tcPr>
          <w:p>
            <w:r>
              <w:t>0.0202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0.81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  <w:tr>
        <w:tc>
          <w:tcPr>
            <w:tcW w:type="dxa" w:w="2160"/>
          </w:tcPr>
          <w:p>
            <w:r>
              <w:t>vs FedAvg</w:t>
            </w:r>
          </w:p>
        </w:tc>
        <w:tc>
          <w:tcPr>
            <w:tcW w:type="dxa" w:w="2160"/>
          </w:tcPr>
          <w:p>
            <w:r>
              <w:t>0.0272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0.66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</w:tr>
    </w:tbl>
    <w:p/>
    <w:p>
      <w:pPr>
        <w:ind w:left="360"/>
      </w:pPr>
      <w:r>
        <w:rPr>
          <w:i/>
          <w:color w:val="555555"/>
        </w:rPr>
        <w:t>对 $s_{\text{seed}}$ 取 0.030 / 0.036 做敏感性，ρ 分别落在</w:t>
      </w:r>
    </w:p>
    <w:p>
      <w:pPr>
        <w:ind w:left="360"/>
      </w:pPr>
      <w:r>
        <w:rPr>
          <w:i/>
          <w:color w:val="555555"/>
        </w:rPr>
        <w:t>0.88/0.77/0.59 与 0.92/0.84/0.72，</w:t>
      </w:r>
      <w:r>
        <w:rPr>
          <w:b/>
          <w:i/>
          <w:color w:val="555555"/>
        </w:rPr>
        <w:t>排序与量级都不变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这里 $s_{\text{seed}}$ 是假设两臂相等，是个近似，论文里要标明。</w:t>
      </w:r>
    </w:p>
    <w:p>
      <w:r>
        <w:t xml:space="preserve">即：对最近的方法，配对消掉了 </w:t>
      </w:r>
      <w:r>
        <w:rPr>
          <w:b/>
        </w:rPr>
        <w:t>90%</w:t>
      </w:r>
      <w:r>
        <w:t xml:space="preserve"> 的 seed 方差；对最远的只消掉 </w:t>
      </w:r>
      <w:r>
        <w:rPr>
          <w:b/>
        </w:rPr>
        <w:t>66%</w:t>
      </w:r>
      <w:r>
        <w:t>。</w:t>
      </w:r>
    </w:p>
    <w:p>
      <w:pPr>
        <w:pStyle w:val="Heading3"/>
      </w:pPr>
      <w:r>
        <w:t>5.3 两条实际后果</w:t>
      </w:r>
    </w:p>
    <w:p>
      <w:r>
        <w:t xml:space="preserve">1. </w:t>
      </w:r>
      <w:r>
        <w:rPr>
          <w:b/>
        </w:rPr>
        <w:t>"一个 seed SD"是误导性的。</w:t>
      </w:r>
      <w:r>
        <w:t xml:space="preserve"> 引用单一的 σ_d = 0.0272 会让最紧的那个比较</w:t>
      </w:r>
    </w:p>
    <w:p>
      <w:r>
        <w:t xml:space="preserve">   （对 FedProto）看起来比实际差 1.85 倍。</w:t>
      </w:r>
      <w:r>
        <w:rPr>
          <w:b/>
        </w:rPr>
        <w:t>每个比较都必须报自己的分辨率</w:t>
      </w:r>
      <w:r>
        <w:t>，</w:t>
      </w:r>
    </w:p>
    <w:p>
      <w:r>
        <w:t xml:space="preserve">   这也是 §4.3 那张表按行给值而不是给一个数的原因。</w:t>
      </w:r>
    </w:p>
    <w:p>
      <w:r>
        <w:t xml:space="preserve">2. </w:t>
      </w:r>
      <w:r>
        <w:rPr>
          <w:b/>
        </w:rPr>
        <w:t>FL 基准的样本量规划必须逐比较做，不能全局做。</w:t>
      </w:r>
      <w:r>
        <w:t xml:space="preserve"> 用 σ_d = 0.0272 规划</w:t>
      </w:r>
    </w:p>
    <w:p>
      <w:r>
        <w:t xml:space="preserve">   "对 FedProto 的比较"会多跑近一倍的 seed；反过来用 0.0147 规划"对 FedAvg 的比较"</w:t>
      </w:r>
    </w:p>
    <w:p>
      <w:r>
        <w:t xml:space="preserve">   会严重欠功效。这一条对后续工作有直接可操作价值，</w:t>
      </w:r>
    </w:p>
    <w:p>
      <w:r>
        <w:t xml:space="preserve">   建议作为独立的方法学观察写进论文（§4.3 的经验式 MDE ≈ σ_d 与它配套使用）。</w:t>
      </w:r>
    </w:p>
    <w:p>
      <w:pPr>
        <w:ind w:left="360"/>
      </w:pPr>
      <w:r>
        <w:rPr>
          <w:i/>
          <w:color w:val="555555"/>
        </w:rPr>
        <w:t>反直觉的一点值得写出来：FedProx 与 FedAvg 的</w:t>
      </w:r>
      <w:r>
        <w:rPr>
          <w:b/>
          <w:i/>
          <w:color w:val="555555"/>
        </w:rPr>
        <w:t>端点均值</w:t>
      </w:r>
      <w:r>
        <w:rPr>
          <w:i/>
          <w:color w:val="555555"/>
        </w:rPr>
        <w:t>几乎相同（差 +0.0003），</w:t>
      </w:r>
    </w:p>
    <w:p>
      <w:pPr>
        <w:ind w:left="360"/>
      </w:pPr>
      <w:r>
        <w:rPr>
          <w:i/>
          <w:color w:val="555555"/>
        </w:rPr>
        <w:t>但它们与 FedOSP-R 的 σ_d 差得不少（0.0202 vs 0.0272）。</w:t>
      </w:r>
    </w:p>
    <w:p>
      <w:pPr>
        <w:ind w:left="360"/>
      </w:pPr>
      <w:r>
        <w:rPr>
          <w:b/>
          <w:i/>
          <w:color w:val="555555"/>
        </w:rPr>
        <w:t>σ_d 量的是逐 seed 轨迹的同步程度，不是端点均值的接近程度</w:t>
      </w:r>
      <w:r>
        <w:rPr>
          <w:i/>
          <w:color w:val="555555"/>
        </w:rPr>
        <w:t>，两者可以分离。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★ 请协作方补的一项零成本分析（唯一的行动项）</w:t>
      </w:r>
    </w:p>
    <w:p>
      <w:r>
        <w:rPr>
          <w:b/>
        </w:rPr>
        <w:t>请求</w:t>
      </w:r>
      <w:r>
        <w:t>：在 seed 3–12 上</w:t>
      </w:r>
      <w:r>
        <w:rPr>
          <w:b/>
        </w:rPr>
        <w:t>直接计算 FedProx − FedAvg 的配对比较</w:t>
      </w:r>
      <w:r>
        <w:t>，</w:t>
      </w:r>
    </w:p>
    <w:p>
      <w:r>
        <w:t>给出配对均值、配对 SD、95% t CI、同向 seed 数。主端点 Messidor-2 QWK。</w:t>
      </w:r>
    </w:p>
    <w:p>
      <w:r>
        <w:rPr>
          <w:b/>
        </w:rPr>
        <w:t>为什么必须做</w:t>
      </w:r>
      <w:r>
        <w:t>：</w:t>
      </w:r>
    </w:p>
    <w:p>
      <w:r>
        <w:t>1. 现在的 +0.0003 是</w:t>
      </w:r>
      <w:r>
        <w:rPr>
          <w:b/>
        </w:rPr>
        <w:t>两个点估计相减</w:t>
      </w:r>
      <w:r>
        <w:t>得到的，</w:t>
      </w:r>
      <w:r>
        <w:rPr>
          <w:b/>
        </w:rPr>
        <w:t>没有 CI</w:t>
      </w:r>
      <w:r>
        <w:t>。</w:t>
      </w:r>
    </w:p>
    <w:p>
      <w:r>
        <w:t xml:space="preserve">   而"一个被广泛使用的异质性方法在这里相对 FedAvg 毫无增益"是 §2 的</w:t>
      </w:r>
      <w:r>
        <w:rPr>
          <w:b/>
        </w:rPr>
        <w:t>承重结论</w:t>
      </w:r>
      <w:r>
        <w:t>，</w:t>
      </w:r>
    </w:p>
    <w:p>
      <w:r>
        <w:t xml:space="preserve">   一个没有区间的承重结论过不了审稿。</w:t>
      </w:r>
    </w:p>
    <w:p>
      <w:r>
        <w:t xml:space="preserve">2. $\sigma_d$ </w:t>
      </w:r>
      <w:r>
        <w:rPr>
          <w:b/>
        </w:rPr>
        <w:t>无法由现有数字推出</w:t>
      </w:r>
      <w:r>
        <w:t>。已知 $\sigma_A=0.0272$、$\sigma_B=0.0202$，</w:t>
      </w:r>
    </w:p>
    <w:p>
      <w:r>
        <w:t xml:space="preserve">   但 $\sigma_{A-B}$ 还依赖两者的相关性，只有代数边界：</w:t>
      </w:r>
    </w:p>
    <w:p>
      <w:r>
        <w:t xml:space="preserve">   $$|\sigma_A-\sigma_B|\le\sigma_{A-B}\le\sigma_A+\sigma_B</w:t>
      </w:r>
    </w:p>
    <w:p>
      <w:r>
        <w:t xml:space="preserve">   \;\Longrightarrow\; 0.0070\le\sigma_{A-B}\le 0.0474$$</w:t>
      </w:r>
    </w:p>
    <w:p>
      <w:r>
        <w:t xml:space="preserve">   对应的 CI 半宽在 </w:t>
      </w:r>
      <w:r>
        <w:rPr>
          <w:b/>
        </w:rPr>
        <w:t>±0.0050 到 ±0.0339</w:t>
      </w:r>
      <w:r>
        <w:t xml:space="preserve"> 之间——</w:t>
      </w:r>
      <w:r>
        <w:rPr>
          <w:b/>
        </w:rPr>
        <w:t>相差 6.8 倍</w:t>
      </w:r>
      <w:r>
        <w:t>。</w:t>
      </w:r>
    </w:p>
    <w:p>
      <w:r>
        <w:t xml:space="preserve">   也就是说这个比较可能极精确（足以把 FedProx 的增益限死在 0.005 以内，</w:t>
      </w:r>
    </w:p>
    <w:p>
      <w:r>
        <w:t xml:space="preserve">   是一个很强的精确零），也可能什么都说明不了。</w:t>
      </w:r>
      <w:r>
        <w:rPr>
          <w:b/>
        </w:rPr>
        <w:t>现在无从知道是哪种。</w:t>
      </w:r>
    </w:p>
    <w:p>
      <w:r>
        <w:t>3. 它顺带定出 §3.2 那张表里的相关性，决定"两个阳性对照"到底算一次还是两次。</w:t>
      </w:r>
    </w:p>
    <w:p>
      <w:r>
        <w:rPr>
          <w:b/>
        </w:rPr>
        <w:t>成本为零</w:t>
      </w:r>
      <w:r>
        <w:t>：两臂的 10 个 seed 都已跑完，只是一次按 seed 配对的算术，</w:t>
      </w:r>
    </w:p>
    <w:p>
      <w:r>
        <w:t>不需要任何 GPU。</w:t>
      </w:r>
      <w:r>
        <w:rPr>
          <w:rFonts w:ascii="Menlo" w:hAnsi="Menlo"/>
          <w:color w:val="C7254E"/>
        </w:rPr>
        <w:t>scripts/benchmark_table.py --ref</w:t>
      </w:r>
      <w:r>
        <w:t xml:space="preserve"> 换个参照臂即可。</w:t>
      </w:r>
    </w:p>
    <w:p>
      <w:r>
        <w:t xml:space="preserve">⚠️ </w:t>
      </w:r>
      <w:r>
        <w:rPr>
          <w:b/>
        </w:rPr>
        <w:t>这不是改动冻结面板</w:t>
      </w:r>
      <w:r>
        <w:t>，只是对已有结果换一个配对方式做分析，</w:t>
      </w:r>
    </w:p>
    <w:p>
      <w:r>
        <w:t>不涉及重跑、不涉及改配置，不损害预注册。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7. 修订后的论文主张</w:t>
      </w:r>
    </w:p>
    <w:p>
      <w:pPr>
        <w:pStyle w:val="Heading3"/>
      </w:pPr>
      <w:r>
        <w:t>7.1 一句话主张（替换骨架 §0）</w:t>
      </w:r>
    </w:p>
    <w:p>
      <w:pPr>
        <w:ind w:left="360"/>
      </w:pPr>
      <w:r>
        <w:rPr>
          <w:i/>
          <w:color w:val="555555"/>
        </w:rPr>
        <w:t>在真实五中心糖网分级联邦设置下，一个看似成立的 +0.029 增益可被 2022 年的</w:t>
      </w:r>
    </w:p>
    <w:p>
      <w:pPr>
        <w:ind w:left="360"/>
      </w:pPr>
      <w:r>
        <w:rPr>
          <w:b/>
          <w:i/>
          <w:color w:val="555555"/>
        </w:rPr>
        <w:t>FedProto 完全解释（98.4%）</w:t>
      </w:r>
      <w:r>
        <w:rPr>
          <w:i/>
          <w:color w:val="555555"/>
        </w:rPr>
        <w:t>，而专为客户端异质性设计的 **FedProx 相对 FedAvg</w:t>
      </w:r>
    </w:p>
    <w:p>
      <w:pPr>
        <w:ind w:left="360"/>
      </w:pPr>
      <w:r>
        <w:rPr>
          <w:i/>
          <w:color w:val="555555"/>
        </w:rPr>
        <w:t>只贡献 +0.0003</w:t>
      </w:r>
      <w:r>
        <w:rPr>
          <w:b/>
          <w:i/>
          <w:color w:val="555555"/>
        </w:rPr>
        <w:t>；收益因此定位到</w:t>
      </w:r>
      <w:r>
        <w:rPr>
          <w:i/>
          <w:color w:val="555555"/>
        </w:rPr>
        <w:t>类原型机制**而非参数层。</w:t>
      </w:r>
    </w:p>
    <w:p>
      <w:pPr>
        <w:ind w:left="360"/>
      </w:pPr>
      <w:r>
        <w:rPr>
          <w:i/>
          <w:color w:val="555555"/>
        </w:rPr>
        <w:t>同时我们给出：本协议 n=10 下约 0.025 以上的效应可检出、约 0.015 以下检不出，</w:t>
      </w:r>
    </w:p>
    <w:p>
      <w:pPr>
        <w:ind w:left="360"/>
      </w:pPr>
      <w:r>
        <w:rPr>
          <w:i/>
          <w:color w:val="555555"/>
        </w:rPr>
        <w:t>而文献普遍报告的 0.010–0.020 正好横跨这条边界。</w:t>
      </w:r>
    </w:p>
    <w:p>
      <w:r>
        <w:t>与旧版的差别：旧版的落点是"噪声比增益大"（一个纯阴性），</w:t>
      </w:r>
    </w:p>
    <w:p>
      <w:r>
        <w:t>新版的落点是"收益被定位到了某一层机制 + 可检出边界在哪里"（一个阳性 + 一个可用的量）。</w:t>
      </w:r>
    </w:p>
    <w:p>
      <w:pPr>
        <w:pStyle w:val="Heading3"/>
      </w:pPr>
      <w:r>
        <w:t>7.2 贡献列表（按证据强度排序，替换骨架 §1 的四条）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贡献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证据强度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机制层归因</w:t>
            </w:r>
            <w:r>
              <w:t>：+0.029 的 98.4% 由类原型机制解释，参数层机制（FedProx）贡献 +0.0003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阳性</w:t>
            </w:r>
          </w:p>
        </w:tc>
        <w:tc>
          <w:tcPr>
            <w:tcW w:type="dxa" w:w="1728"/>
          </w:tcPr>
          <w:p>
            <w:r>
              <w:t>★★★ 两条 CI 下界在零以上（+0.0096 / +0.0142），10/10 与 9/10 同向</w:t>
            </w:r>
          </w:p>
        </w:tc>
        <w:tc>
          <w:tcPr>
            <w:tcW w:type="dxa" w:w="1728"/>
          </w:tcPr>
          <w:p>
            <w:r>
              <w:t>台账 §1 + 本文 §2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逐比较的分辨率量化</w:t>
            </w:r>
            <w:r>
              <w:t>：σ_d 0.0147/0.0202/0.0272，MDE ≈ σ_d，并给出所需配对数</w:t>
            </w:r>
          </w:p>
        </w:tc>
        <w:tc>
          <w:tcPr>
            <w:tcW w:type="dxa" w:w="1728"/>
          </w:tcPr>
          <w:p>
            <w:r>
              <w:t>方法学</w:t>
            </w:r>
          </w:p>
        </w:tc>
        <w:tc>
          <w:tcPr>
            <w:tcW w:type="dxa" w:w="1728"/>
          </w:tcPr>
          <w:p>
            <w:r>
              <w:t>★★★ 实测 + 精确非中心 t</w:t>
            </w:r>
          </w:p>
        </w:tc>
        <w:tc>
          <w:tcPr>
            <w:tcW w:type="dxa" w:w="1728"/>
          </w:tcPr>
          <w:p>
            <w:r>
              <w:t>台账 §8.1 + 本文 §4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σ_d 随方法相似度缩放</w:t>
            </w:r>
            <w:r>
              <w:t>（ρ = 0.90/0.81/0.66）⇒ 样本量规划必须逐比较做</w:t>
            </w:r>
          </w:p>
        </w:tc>
        <w:tc>
          <w:tcPr>
            <w:tcW w:type="dxa" w:w="1728"/>
          </w:tcPr>
          <w:p>
            <w:r>
              <w:t>方法学（新）</w:t>
            </w:r>
          </w:p>
        </w:tc>
        <w:tc>
          <w:tcPr>
            <w:tcW w:type="dxa" w:w="1728"/>
          </w:tcPr>
          <w:p>
            <w:r>
              <w:t>★★☆ 三点观察，依赖 $s_{\text{seed}}$ 相等的近似</w:t>
            </w:r>
          </w:p>
        </w:tc>
        <w:tc>
          <w:tcPr>
            <w:tcW w:type="dxa" w:w="1728"/>
          </w:tcPr>
          <w:p>
            <w:r>
              <w:t>本文 §5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四个带 95% CI 的精确零</w:t>
            </w:r>
            <w:r>
              <w:t>：序数 margin、精度聚合、公平性、相对同族基线的增量</w:t>
            </w:r>
          </w:p>
        </w:tc>
        <w:tc>
          <w:tcPr>
            <w:tcW w:type="dxa" w:w="1728"/>
          </w:tcPr>
          <w:p>
            <w:r>
              <w:t>阴性（有上界）</w:t>
            </w:r>
          </w:p>
        </w:tc>
        <w:tc>
          <w:tcPr>
            <w:tcW w:type="dxa" w:w="1728"/>
          </w:tcPr>
          <w:p>
            <w:r>
              <w:t>★★★ 10 对独立 seed</w:t>
            </w:r>
          </w:p>
        </w:tc>
        <w:tc>
          <w:tcPr>
            <w:tcW w:type="dxa" w:w="1728"/>
          </w:tcPr>
          <w:p>
            <w:r>
              <w:t>台账 §5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C5</w:t>
            </w:r>
          </w:p>
        </w:tc>
        <w:tc>
          <w:tcPr>
            <w:tcW w:type="dxa" w:w="1728"/>
          </w:tcPr>
          <w:p>
            <w:r>
              <w:t>真实五中心 + 未见中心的联邦序数 DR 基准协议与开源实现</w:t>
            </w:r>
          </w:p>
        </w:tc>
        <w:tc>
          <w:tcPr>
            <w:tcW w:type="dxa" w:w="1728"/>
          </w:tcPr>
          <w:p>
            <w:r>
              <w:t>协议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  <w:tc>
          <w:tcPr>
            <w:tcW w:type="dxa" w:w="1728"/>
          </w:tcPr>
          <w:p>
            <w:r>
              <w:t>台账 §10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C6</w:t>
            </w:r>
          </w:p>
        </w:tc>
        <w:tc>
          <w:tcPr>
            <w:tcW w:type="dxa" w:w="1728"/>
          </w:tcPr>
          <w:p>
            <w:r>
              <w:t>两项审计：APTOS 跨 split 泄漏（123 组 / 66 跨 / 30 冲突）、RETFound 锚点协议错配</w:t>
            </w:r>
          </w:p>
        </w:tc>
        <w:tc>
          <w:tcPr>
            <w:tcW w:type="dxa" w:w="1728"/>
          </w:tcPr>
          <w:p>
            <w:r>
              <w:t>可信度</w:t>
            </w:r>
          </w:p>
        </w:tc>
        <w:tc>
          <w:tcPr>
            <w:tcW w:type="dxa" w:w="1728"/>
          </w:tcPr>
          <w:p>
            <w:r>
              <w:t>★★★</w:t>
            </w:r>
          </w:p>
        </w:tc>
        <w:tc>
          <w:tcPr>
            <w:tcW w:type="dxa" w:w="1728"/>
          </w:tcPr>
          <w:p>
            <w:r>
              <w:t>台账 §2.1 / §3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C7</w:t>
            </w:r>
          </w:p>
        </w:tc>
        <w:tc>
          <w:tcPr>
            <w:tcW w:type="dxa" w:w="1728"/>
          </w:tcPr>
          <w:p>
            <w:r>
              <w:t>可复现性发现：13 个已修缺陷中 9 个是静默失败</w:t>
            </w:r>
          </w:p>
        </w:tc>
        <w:tc>
          <w:tcPr>
            <w:tcW w:type="dxa" w:w="1728"/>
          </w:tcPr>
          <w:p>
            <w:r>
              <w:t>可信度</w:t>
            </w:r>
          </w:p>
        </w:tc>
        <w:tc>
          <w:tcPr>
            <w:tcW w:type="dxa" w:w="1728"/>
          </w:tcPr>
          <w:p>
            <w:r>
              <w:t>★★☆</w:t>
            </w:r>
          </w:p>
        </w:tc>
        <w:tc>
          <w:tcPr>
            <w:tcW w:type="dxa" w:w="1728"/>
          </w:tcPr>
          <w:p>
            <w:r>
              <w:t>台账 §11</w:t>
            </w:r>
          </w:p>
        </w:tc>
      </w:tr>
    </w:tbl>
    <w:p/>
    <w:p>
      <w:r>
        <w:rPr>
          <w:b/>
        </w:rPr>
        <w:t>关键改动</w:t>
      </w:r>
      <w:r>
        <w:t>：原骨架把"协议贡献"排第一、"噪声量化"排第二，全是方法学条目；</w:t>
      </w:r>
    </w:p>
    <w:p>
      <w:r>
        <w:t xml:space="preserve">现在 </w:t>
      </w:r>
      <w:r>
        <w:rPr>
          <w:b/>
        </w:rPr>
        <w:t>C1 这个阳性的机制结论排第一</w:t>
      </w:r>
      <w:r>
        <w:t>。理由是它最容易被记住、最容易被引用，</w:t>
      </w:r>
    </w:p>
    <w:p>
      <w:r>
        <w:t>而且它是唯一一条"关于世界"而非"关于我们怎么测"的结论。</w:t>
      </w:r>
    </w:p>
    <w:p>
      <w:pPr>
        <w:pStyle w:val="Heading3"/>
      </w:pPr>
      <w:r>
        <w:t>7.3 仍然不能声称的（写进 Limitations，逐条）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不能声称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为什么</w:t>
            </w:r>
          </w:p>
        </w:tc>
      </w:tr>
      <w:tr>
        <w:tc>
          <w:tcPr>
            <w:tcW w:type="dxa" w:w="4320"/>
          </w:tcPr>
          <w:p>
            <w:r>
              <w:t>任何方法创新有效</w:t>
            </w:r>
          </w:p>
        </w:tc>
        <w:tc>
          <w:tcPr>
            <w:tcW w:type="dxa" w:w="4320"/>
          </w:tcPr>
          <w:p>
            <w:r>
              <w:t>FedOSP-R − FedProto = +0.00045，CI [−0.0101, +0.0110]。四个组件全部证伪</w:t>
            </w:r>
          </w:p>
        </w:tc>
      </w:tr>
      <w:tr>
        <w:tc>
          <w:tcPr>
            <w:tcW w:type="dxa" w:w="4320"/>
          </w:tcPr>
          <w:p>
            <w:r>
              <w:t>"FedProx 在联邦学习中无用"</w:t>
            </w:r>
          </w:p>
        </w:tc>
        <w:tc>
          <w:tcPr>
            <w:tcW w:type="dxa" w:w="4320"/>
          </w:tcPr>
          <w:p>
            <w:r>
              <w:t>只测了 μ=0.01（仓库默认）、一个任务族、一个骨干、四个客户端。措辞必须是"在本设置、默认超参下"</w:t>
            </w:r>
          </w:p>
        </w:tc>
      </w:tr>
      <w:tr>
        <w:tc>
          <w:tcPr>
            <w:tcW w:type="dxa" w:w="4320"/>
          </w:tcPr>
          <w:p>
            <w:r>
              <w:t>"类原型机制优于参数层机制"（一般性命题）</w:t>
            </w:r>
          </w:p>
        </w:tc>
        <w:tc>
          <w:tcPr>
            <w:tcW w:type="dxa" w:w="4320"/>
          </w:tcPr>
          <w:p>
            <w:r>
              <w:t>三格数据，且</w:t>
            </w:r>
            <w:r>
              <w:rPr>
                <w:b/>
              </w:rPr>
              <w:t>年份与机制层级完全共线</w:t>
            </w:r>
            <w:r>
              <w:t>（2018/2021/2022）。拆解需 FedALA 那一格，现仅 n=5</w:t>
            </w:r>
          </w:p>
        </w:tc>
      </w:tr>
      <w:tr>
        <w:tc>
          <w:tcPr>
            <w:tcW w:type="dxa" w:w="4320"/>
          </w:tcPr>
          <w:p>
            <w:r>
              <w:t>"FedProx − FedAvg = 0" 是一个精确零</w:t>
            </w:r>
          </w:p>
        </w:tc>
        <w:tc>
          <w:tcPr>
            <w:tcW w:type="dxa" w:w="4320"/>
          </w:tcPr>
          <w:p>
            <w:r>
              <w:t>目前只有点估计 +0.0003，</w:t>
            </w:r>
            <w:r>
              <w:rPr>
                <w:b/>
              </w:rPr>
              <w:t>没有 CI</w:t>
            </w:r>
            <w:r>
              <w:t>；σ_d 只能界定在 [0.0070, 0.0474]。见 §6</w:t>
            </w:r>
          </w:p>
        </w:tc>
      </w:tr>
      <w:tr>
        <w:tc>
          <w:tcPr>
            <w:tcW w:type="dxa" w:w="4320"/>
          </w:tcPr>
          <w:p>
            <w:r>
              <w:t>"我们的流水线两次独立验证了灵敏度"</w:t>
            </w:r>
          </w:p>
        </w:tc>
        <w:tc>
          <w:tcPr>
            <w:tcW w:type="dxa" w:w="4320"/>
          </w:tcPr>
          <w:p>
            <w:r>
              <w:t>两个检出高度相关（§3.2），应算一次灵敏度演示 + 一次机制对照</w:t>
            </w:r>
          </w:p>
        </w:tc>
      </w:tr>
      <w:tr>
        <w:tc>
          <w:tcPr>
            <w:tcW w:type="dxa" w:w="4320"/>
          </w:tcPr>
          <w:p>
            <w:r>
              <w:t>任何关于 MOON 的话</w:t>
            </w:r>
          </w:p>
        </w:tc>
        <w:tc>
          <w:tcPr>
            <w:tcW w:type="dxa" w:w="4320"/>
          </w:tcPr>
          <w:p>
            <w:r>
              <w:t xml:space="preserve">seed 10/12 仍在训练，无人看过端点值。判据已预注册，见 </w:t>
            </w:r>
            <w:r>
              <w:rPr>
                <w:rFonts w:ascii="Menlo" w:hAnsi="Menlo"/>
                <w:color w:val="C7254E"/>
              </w:rPr>
              <w:t>预注册_MOON机制判别_2026-09-27.md</w:t>
            </w:r>
          </w:p>
        </w:tc>
      </w:tr>
      <w:tr>
        <w:tc>
          <w:tcPr>
            <w:tcW w:type="dxa" w:w="4320"/>
          </w:tcPr>
          <w:p>
            <w:r>
              <w:t>worst-client / 公平性方向的任何改善</w:t>
            </w:r>
          </w:p>
        </w:tc>
        <w:tc>
          <w:tcPr>
            <w:tcW w:type="dxa" w:w="4320"/>
          </w:tcPr>
          <w:p>
            <w:r>
              <w:t>+0.0029，CI [−0.0033, +0.0090]，5/10 同向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8. 需要并入台账与论文骨架的内容（本文件不代做）</w:t>
      </w:r>
    </w:p>
    <w:p>
      <w:pPr>
        <w:ind w:left="360"/>
      </w:pPr>
      <w:r>
        <w:rPr>
          <w:i/>
          <w:color w:val="555555"/>
        </w:rPr>
        <w:t xml:space="preserve">台账 </w:t>
      </w:r>
      <w:r>
        <w:rPr>
          <w:rFonts w:ascii="Menlo" w:hAnsi="Menlo"/>
          <w:i/>
          <w:color w:val="555555"/>
        </w:rPr>
        <w:t>FedOSP_实验台账_终版_2026-09-27.md</w:t>
      </w:r>
      <w:r>
        <w:rPr>
          <w:i/>
          <w:color w:val="555555"/>
        </w:rPr>
        <w:t xml:space="preserve"> 与骨架 </w:t>
      </w:r>
      <w:r>
        <w:rPr>
          <w:rFonts w:ascii="Menlo" w:hAnsi="Menlo"/>
          <w:i/>
          <w:color w:val="555555"/>
        </w:rPr>
        <w:t>论文骨架_基准与阴性结果.md</w:t>
      </w:r>
    </w:p>
    <w:p>
      <w:pPr>
        <w:ind w:left="360"/>
      </w:pPr>
      <w:r>
        <w:rPr>
          <w:i/>
          <w:color w:val="555555"/>
        </w:rPr>
        <w:t>正由另一个 agent 编辑，本文件</w:t>
      </w:r>
      <w:r>
        <w:rPr>
          <w:b/>
          <w:i/>
          <w:color w:val="555555"/>
        </w:rPr>
        <w:t>不修改</w:t>
      </w:r>
      <w:r>
        <w:rPr>
          <w:i/>
          <w:color w:val="555555"/>
        </w:rPr>
        <w:t>它们。以下是应并入的条目，按节给出。</w:t>
      </w:r>
    </w:p>
    <w:p>
      <w:pPr>
        <w:ind w:left="360"/>
      </w:pPr>
    </w:p>
    <w:p>
      <w:pPr>
        <w:ind w:left="360"/>
      </w:pPr>
      <w:r>
        <w:rPr>
          <w:b/>
          <w:i/>
          <w:color w:val="555555"/>
        </w:rPr>
        <w:t>基准版本：`bdb8fb1`。</w:t>
      </w:r>
      <w:r>
        <w:rPr>
          <w:i/>
          <w:color w:val="555555"/>
        </w:rPr>
        <w:t xml:space="preserve"> 该 commit 已经把"缺陷 13→15 条""样本量收口到</w:t>
      </w:r>
    </w:p>
    <w:p>
      <w:pPr>
        <w:ind w:left="360"/>
      </w:pPr>
      <w:r>
        <w:rPr>
          <w:rFonts w:ascii="Menlo" w:hAnsi="Menlo"/>
          <w:i/>
          <w:color w:val="555555"/>
        </w:rPr>
        <w:t>fedosp/stats.py::pairs_needed</w:t>
      </w:r>
      <w:r>
        <w:rPr>
          <w:i/>
          <w:color w:val="555555"/>
        </w:rPr>
        <w:t xml:space="preserve">""交接件 </w:t>
      </w:r>
      <w:r>
        <w:rPr>
          <w:rFonts w:ascii="Menlo" w:hAnsi="Menlo"/>
          <w:i/>
          <w:color w:val="555555"/>
        </w:rPr>
        <w:t>交接_强基线面板的分辨力与解释规则.md</w:t>
      </w:r>
      <w:r>
        <w:rPr>
          <w:i/>
          <w:color w:val="555555"/>
        </w:rPr>
        <w:t>"</w:t>
      </w:r>
    </w:p>
    <w:p>
      <w:pPr>
        <w:ind w:left="360"/>
      </w:pPr>
      <w:r>
        <w:rPr>
          <w:i/>
          <w:color w:val="555555"/>
        </w:rPr>
        <w:t>并入台账与骨架，下表</w:t>
      </w:r>
      <w:r>
        <w:rPr>
          <w:b/>
          <w:i/>
          <w:color w:val="555555"/>
        </w:rPr>
        <w:t>不重复</w:t>
      </w:r>
      <w:r>
        <w:rPr>
          <w:i/>
          <w:color w:val="555555"/>
        </w:rPr>
        <w:t>这些，只列 FedProx 结果带来的新增项。</w:t>
      </w:r>
    </w:p>
    <w:p>
      <w:pPr>
        <w:pStyle w:val="Heading3"/>
      </w:pPr>
      <w:r>
        <w:t>8.1 台账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目标位置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t>§1 归因链表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加 FedProx 两行</w:t>
            </w:r>
            <w:r>
              <w:t>：</w:t>
            </w:r>
            <w:r>
              <w:rPr>
                <w:rFonts w:ascii="Menlo" w:hAnsi="Menlo"/>
                <w:color w:val="C7254E"/>
              </w:rPr>
              <w:t>FedOSP-R − FedProx = +0.0287, [+0.0142,+0.0431], 10/10</w:t>
            </w:r>
            <w:r>
              <w:t xml:space="preserve">，以及推得的 </w:t>
            </w:r>
            <w:r>
              <w:rPr>
                <w:rFonts w:ascii="Menlo" w:hAnsi="Menlo"/>
                <w:color w:val="C7254E"/>
              </w:rPr>
              <w:t>FedProx − FedAvg ≈ +0.0003</w:t>
            </w:r>
            <w:r>
              <w:t>。并把"收益的全部来源"一行改成"98.4%"</w:t>
            </w:r>
          </w:p>
        </w:tc>
      </w:tr>
      <w:tr>
        <w:tc>
          <w:tcPr>
            <w:tcW w:type="dxa" w:w="4320"/>
          </w:tcPr>
          <w:p>
            <w:r>
              <w:t>§1 读法段</w:t>
            </w:r>
          </w:p>
        </w:tc>
        <w:tc>
          <w:tcPr>
            <w:tcW w:type="dxa" w:w="4320"/>
          </w:tcPr>
          <w:p>
            <w:r>
              <w:t>改写：不止"好的那部分 FedProto 早就有了"，还要加"而参数层机制一点也没拿到"</w:t>
            </w:r>
          </w:p>
        </w:tc>
      </w:tr>
      <w:tr>
        <w:tc>
          <w:tcPr>
            <w:tcW w:type="dxa" w:w="4320"/>
          </w:tcPr>
          <w:p>
            <w:r>
              <w:t>§5 精确零清单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暂不加</w:t>
            </w:r>
            <w:r>
              <w:t xml:space="preserve"> FedProx − FedAvg —— 它现在没有 CI，不符合"带上界"的定义。等 §6 的分析回来再加</w:t>
            </w:r>
          </w:p>
        </w:tc>
      </w:tr>
      <w:tr>
        <w:tc>
          <w:tcPr>
            <w:tcW w:type="dxa" w:w="4320"/>
          </w:tcPr>
          <w:p>
            <w:r>
              <w:t>§8 噪声水平</w:t>
            </w:r>
          </w:p>
        </w:tc>
        <w:tc>
          <w:tcPr>
            <w:tcW w:type="dxa" w:w="4320"/>
          </w:tcPr>
          <w:p>
            <w:r>
              <w:t>把单一 σ_d 改成</w:t>
            </w:r>
            <w:r>
              <w:rPr>
                <w:b/>
              </w:rPr>
              <w:t>逐比较三值</w:t>
            </w:r>
            <w:r>
              <w:t>（0.0147 / 0.0202 / 0.0272），并加 ρ = 0.90/0.81/0.66 一行</w:t>
            </w:r>
          </w:p>
        </w:tc>
      </w:tr>
      <w:tr>
        <w:tc>
          <w:tcPr>
            <w:tcW w:type="dxa" w:w="4320"/>
          </w:tcPr>
          <w:p>
            <w:r>
              <w:t>§8.2 CI 半宽表</w:t>
            </w:r>
          </w:p>
        </w:tc>
        <w:tc>
          <w:tcPr>
            <w:tcW w:type="dxa" w:w="4320"/>
          </w:tcPr>
          <w:p>
            <w:r>
              <w:t>现表只按 n 变化、固定 σ_d。</w:t>
            </w:r>
            <w:r>
              <w:rPr>
                <w:b/>
              </w:rPr>
              <w:t>增列"按比较"维度</w:t>
            </w:r>
            <w:r>
              <w:t>，或至少注明该表用的是 σ_d=0.0272（最松的那个）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新增 §8.3</w:t>
            </w:r>
          </w:p>
        </w:tc>
        <w:tc>
          <w:tcPr>
            <w:tcW w:type="dxa" w:w="4320"/>
          </w:tcPr>
          <w:p>
            <w:r>
              <w:t>"MDE ≈ σ_d" 经验式（裸 0.996·σ_d、Holm 族=3 为 1.223·σ_d）+ 逐比较分辨率表（本文 §4.3）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新增 §8.4</w:t>
            </w:r>
          </w:p>
        </w:tc>
        <w:tc>
          <w:tcPr>
            <w:tcW w:type="dxa" w:w="4320"/>
          </w:tcPr>
          <w:p>
            <w:r>
              <w:t>σ_d 随方法相似度缩放（本文 §5），含"样本量规划须逐比较做"的结论</w:t>
            </w:r>
          </w:p>
        </w:tc>
      </w:tr>
      <w:tr>
        <w:tc>
          <w:tcPr>
            <w:tcW w:type="dxa" w:w="4320"/>
          </w:tcPr>
          <w:p>
            <w:r>
              <w:t>§10 可发表资产</w:t>
            </w:r>
          </w:p>
        </w:tc>
        <w:tc>
          <w:tcPr>
            <w:tcW w:type="dxa" w:w="4320"/>
          </w:tcPr>
          <w:p>
            <w:r>
              <w:t>新增一行"机制层归因（参数层 1.0% / 类原型层 98.4%）"，标为</w:t>
            </w:r>
            <w:r>
              <w:rPr>
                <w:b/>
              </w:rPr>
              <w:t>主贡献</w:t>
            </w:r>
            <w:r>
              <w:t>；"seed 噪声量化"降为并列</w:t>
            </w:r>
          </w:p>
        </w:tc>
      </w:tr>
      <w:tr>
        <w:tc>
          <w:tcPr>
            <w:tcW w:type="dxa" w:w="4320"/>
          </w:tcPr>
          <w:p>
            <w:r>
              <w:t>§12.2 零成本待办</w:t>
            </w:r>
          </w:p>
        </w:tc>
        <w:tc>
          <w:tcPr>
            <w:tcW w:type="dxa" w:w="4320"/>
          </w:tcPr>
          <w:p>
            <w:r>
              <w:t>新增一项：</w:t>
            </w:r>
            <w:r>
              <w:rPr>
                <w:b/>
              </w:rPr>
              <w:t>直接配对计算 FedProx − FedAvg 并给出 CI</w:t>
            </w:r>
            <w:r>
              <w:t>（本文 §6），标为高优先级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新增 §12.7</w:t>
            </w:r>
          </w:p>
        </w:tc>
        <w:tc>
          <w:tcPr>
            <w:tcW w:type="dxa" w:w="4320"/>
          </w:tcPr>
          <w:p>
            <w:r>
              <w:t xml:space="preserve">指向 </w:t>
            </w:r>
            <w:r>
              <w:rPr>
                <w:rFonts w:ascii="Menlo" w:hAnsi="Menlo"/>
                <w:color w:val="C7254E"/>
              </w:rPr>
              <w:t>预注册_MOON机制判别_2026-09-27.md</w:t>
            </w:r>
            <w:r>
              <w:t>，说明 MOON 的判据已预注册、写于读数之前</w:t>
            </w:r>
          </w:p>
        </w:tc>
      </w:tr>
    </w:tbl>
    <w:p/>
    <w:p>
      <w:r>
        <w:t xml:space="preserve">另需回头修订 </w:t>
      </w:r>
      <w:r>
        <w:rPr>
          <w:rFonts w:ascii="Menlo" w:hAnsi="Menlo"/>
          <w:color w:val="C7254E"/>
        </w:rPr>
        <w:t>bdb8fb1</w:t>
      </w:r>
      <w:r>
        <w:t xml:space="preserve"> 新增的交接件 </w:t>
      </w:r>
      <w:r>
        <w:rPr>
          <w:rFonts w:ascii="Menlo" w:hAnsi="Menlo"/>
          <w:color w:val="C7254E"/>
        </w:rPr>
        <w:t>交接_强基线面板的分辨力与解释规则.md</w:t>
      </w:r>
    </w:p>
    <w:p>
      <w:r>
        <w:t>（它已发给协作方，两处已被 FedProx 的实测值超越）：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目标位置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t>交接件 §4 的 σ_d 表</w:t>
            </w:r>
          </w:p>
        </w:tc>
        <w:tc>
          <w:tcPr>
            <w:tcW w:type="dxa" w:w="4320"/>
          </w:tcPr>
          <w:p>
            <w:r>
              <w:t xml:space="preserve">该表写"FedProx 与 MOON 预期 σ_d 在 </w:t>
            </w:r>
            <w:r>
              <w:rPr>
                <w:b/>
              </w:rPr>
              <w:t>0.025–0.027</w:t>
            </w:r>
            <w:r>
              <w:t xml:space="preserve"> 一带"。</w:t>
            </w:r>
            <w:r>
              <w:rPr>
                <w:b/>
              </w:rPr>
              <w:t>FedProx 的实测值是 0.0202</w:t>
            </w:r>
            <w:r>
              <w:t>，比预期紧。补一行实测值，并把"预期"改为"MOON 仍属事前预期"</w:t>
            </w:r>
          </w:p>
        </w:tc>
      </w:tr>
      <w:tr>
        <w:tc>
          <w:tcPr>
            <w:tcW w:type="dxa" w:w="4320"/>
          </w:tcPr>
          <w:p>
            <w:r>
              <w:t>交接件 §7 的三种结果表</w:t>
            </w:r>
          </w:p>
        </w:tc>
        <w:tc>
          <w:tcPr>
            <w:tcW w:type="dxa" w:w="4320"/>
          </w:tcPr>
          <w:p>
            <w:r>
              <w:t>FedProx 那一支已经有答案了：</w:t>
            </w:r>
            <w:r>
              <w:rPr>
                <w:b/>
              </w:rPr>
              <w:t>+0.0003，贴着 FedAvg</w:t>
            </w:r>
            <w:r>
              <w:t>，落在第 3 行（"FedProto 的 +0.029 是原型机制特有"）。应更新为"FedProx 已落定，只剩 MOON 待定"</w:t>
            </w:r>
          </w:p>
        </w:tc>
      </w:tr>
    </w:tbl>
    <w:p/>
    <w:p>
      <w:pPr>
        <w:pStyle w:val="Heading3"/>
      </w:pPr>
      <w:r>
        <w:t>8.2 论文骨架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目标位置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t>§0 一句话主张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整段替换</w:t>
            </w:r>
            <w:r>
              <w:t>为本文 §7.1</w:t>
            </w:r>
          </w:p>
        </w:tc>
      </w:tr>
      <w:tr>
        <w:tc>
          <w:tcPr>
            <w:tcW w:type="dxa" w:w="4320"/>
          </w:tcPr>
          <w:p>
            <w:r>
              <w:t>§0"为什么这个主张站得住"表</w:t>
            </w:r>
          </w:p>
        </w:tc>
        <w:tc>
          <w:tcPr>
            <w:tcW w:type="dxa" w:w="4320"/>
          </w:tcPr>
          <w:p>
            <w:r>
              <w:t>加一行"有阳性对照"：两条 CI 下界在零以上</w:t>
            </w:r>
          </w:p>
        </w:tc>
      </w:tr>
      <w:tr>
        <w:tc>
          <w:tcPr>
            <w:tcW w:type="dxa" w:w="4320"/>
          </w:tcPr>
          <w:p>
            <w:r>
              <w:t>§1 Introduction 故事线</w:t>
            </w:r>
          </w:p>
        </w:tc>
        <w:tc>
          <w:tcPr>
            <w:tcW w:type="dxa" w:w="4320"/>
          </w:tcPr>
          <w:p>
            <w:r>
              <w:t>第 4 步从"我们测了，噪声更大"改成"我们测了，并把收益定位到了机制层"</w:t>
            </w:r>
          </w:p>
        </w:tc>
      </w:tr>
      <w:tr>
        <w:tc>
          <w:tcPr>
            <w:tcW w:type="dxa" w:w="4320"/>
          </w:tcPr>
          <w:p>
            <w:r>
              <w:t>§1 贡献列表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整段替换</w:t>
            </w:r>
            <w:r>
              <w:t>为本文 §7.2 的 C1–C7（注意顺序变了，阳性结论排第一）</w:t>
            </w:r>
          </w:p>
        </w:tc>
      </w:tr>
      <w:tr>
        <w:tc>
          <w:tcPr>
            <w:tcW w:type="dxa" w:w="4320"/>
          </w:tcPr>
          <w:p>
            <w:r>
              <w:t>§2.1 Related Work</w:t>
            </w:r>
          </w:p>
        </w:tc>
        <w:tc>
          <w:tcPr>
            <w:tcW w:type="dxa" w:w="4320"/>
          </w:tcPr>
          <w:p>
            <w:r>
              <w:t>FedProx 从"经典基线"重新定位成"参数层机制的代表"，并预告它的 +0.0003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新增 §4.x</w:t>
            </w:r>
          </w:p>
        </w:tc>
        <w:tc>
          <w:tcPr>
            <w:tcW w:type="dxa" w:w="4320"/>
          </w:tcPr>
          <w:p>
            <w:r>
              <w:t>机制层归因专节：三格表 + 年份/机制共线的限制</w:t>
            </w:r>
          </w:p>
        </w:tc>
      </w:tr>
      <w:tr>
        <w:tc>
          <w:tcPr>
            <w:tcW w:type="dxa" w:w="4320"/>
          </w:tcPr>
          <w:p>
            <w:r>
              <w:t>§4.1 方法横评</w:t>
            </w:r>
          </w:p>
        </w:tc>
        <w:tc>
          <w:tcPr>
            <w:tcW w:type="dxa" w:w="4320"/>
          </w:tcPr>
          <w:p>
            <w:r>
              <w:t>注明 FedProx 已有 n=10 结果；MOON 待面板完成，判据已预注册</w:t>
            </w:r>
          </w:p>
        </w:tc>
      </w:tr>
      <w:tr>
        <w:tc>
          <w:tcPr>
            <w:tcW w:type="dxa" w:w="4320"/>
          </w:tcPr>
          <w:p>
            <w:r>
              <w:t>§4.3 所需重复数</w:t>
            </w:r>
          </w:p>
        </w:tc>
        <w:tc>
          <w:tcPr>
            <w:tcW w:type="dxa" w:w="4320"/>
          </w:tcPr>
          <w:p>
            <w:r>
              <w:t>改为</w:t>
            </w:r>
            <w:r>
              <w:rPr>
                <w:b/>
              </w:rPr>
              <w:t>逐比较</w:t>
            </w:r>
            <w:r>
              <w:t>呈现（本文 §4.3），并加 MDE ≈ σ_d 经验式</w:t>
            </w:r>
          </w:p>
        </w:tc>
      </w:tr>
      <w:tr>
        <w:tc>
          <w:tcPr>
            <w:tcW w:type="dxa" w:w="4320"/>
          </w:tcPr>
          <w:p>
            <w:r>
              <w:t>§4 预期审稿意见表</w:t>
            </w:r>
          </w:p>
        </w:tc>
        <w:tc>
          <w:tcPr>
            <w:tcW w:type="dxa" w:w="4320"/>
          </w:tcPr>
          <w:p>
            <w:r>
              <w:t>第 1、2 行的"需要的东西"从 ❌ 改为 ✅，依据换成 FedProx 的阳性对照；</w:t>
            </w:r>
            <w:r>
              <w:rPr>
                <w:b/>
              </w:rPr>
              <w:t>同时加 §3.2 的相关性折扣</w:t>
            </w:r>
            <w:r>
              <w:t>，不要过度声称</w:t>
            </w:r>
          </w:p>
        </w:tc>
      </w:tr>
      <w:tr>
        <w:tc>
          <w:tcPr>
            <w:tcW w:type="dxa" w:w="4320"/>
          </w:tcPr>
          <w:p>
            <w:r>
              <w:t>§7 Limitations</w:t>
            </w:r>
          </w:p>
        </w:tc>
        <w:tc>
          <w:tcPr>
            <w:tcW w:type="dxa" w:w="4320"/>
          </w:tcPr>
          <w:p>
            <w:r>
              <w:t>加本文 §7.3 的七条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§8 Conclusion ⚠️ 有错要改</w:t>
            </w:r>
          </w:p>
        </w:tc>
        <w:tc>
          <w:tcPr>
            <w:tcW w:type="dxa" w:w="4320"/>
          </w:tcPr>
          <w:p>
            <w:r>
              <w:t xml:space="preserve">现写"效应量小于 </w:t>
            </w:r>
            <w:r>
              <w:rPr>
                <w:b/>
              </w:rPr>
              <w:t>2σ_d/√n</w:t>
            </w:r>
            <w:r>
              <w:t xml:space="preserve"> 的结论不应作为主张"——这是</w:t>
            </w:r>
            <w:r>
              <w:rPr>
                <w:b/>
              </w:rPr>
              <w:t>正态近似</w:t>
            </w:r>
            <w:r>
              <w:t>，见下</w:t>
            </w:r>
          </w:p>
        </w:tc>
      </w:tr>
    </w:tbl>
    <w:p/>
    <w:p>
      <w:pPr>
        <w:pStyle w:val="Heading3"/>
      </w:pPr>
      <w:r>
        <w:t>8.3 ⚠️ 骨架 §8 的收尾建议式是错的（同一个坑第四次，且现有守卫抓不到）</w:t>
      </w:r>
    </w:p>
    <w:p>
      <w:r>
        <w:t>骨架 §8 的可执行建议是：</w:t>
      </w:r>
    </w:p>
    <w:p>
      <w:pPr>
        <w:ind w:left="360"/>
      </w:pPr>
      <w:r>
        <w:rPr>
          <w:i/>
          <w:color w:val="555555"/>
        </w:rPr>
        <w:t>"效应量小于 $2\sigma_d/\sqrt{n}$ 的结论不应作为主张。"</w:t>
      </w:r>
    </w:p>
    <w:p>
      <w:r>
        <w:t>$2/\sqrt{n}$ 用的是正态分位数 $z_{0.975}\approx2$，而临界值应当是 $t_{n-1}$：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精确 $t_{0.975,n-1}/\sqrt{n}$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$2/\sqrt{n}$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该建议低估了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2.4841</w:t>
            </w:r>
          </w:p>
        </w:tc>
        <w:tc>
          <w:tcPr>
            <w:tcW w:type="dxa" w:w="2160"/>
          </w:tcPr>
          <w:p>
            <w:r>
              <w:t>1.1547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115%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1.2417</w:t>
            </w:r>
          </w:p>
        </w:tc>
        <w:tc>
          <w:tcPr>
            <w:tcW w:type="dxa" w:w="2160"/>
          </w:tcPr>
          <w:p>
            <w:r>
              <w:t>0.8944</w:t>
            </w:r>
          </w:p>
        </w:tc>
        <w:tc>
          <w:tcPr>
            <w:tcW w:type="dxa" w:w="2160"/>
          </w:tcPr>
          <w:p>
            <w:r>
              <w:t>39%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0.7154</w:t>
            </w:r>
          </w:p>
        </w:tc>
        <w:tc>
          <w:tcPr>
            <w:tcW w:type="dxa" w:w="2160"/>
          </w:tcPr>
          <w:p>
            <w:r>
              <w:t>0.6325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13%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0.4680</w:t>
            </w:r>
          </w:p>
        </w:tc>
        <w:tc>
          <w:tcPr>
            <w:tcW w:type="dxa" w:w="2160"/>
          </w:tcPr>
          <w:p>
            <w:r>
              <w:t>0.4472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/>
    <w:p>
      <w:r>
        <w:t>在这篇论文</w:t>
      </w:r>
      <w:r>
        <w:rPr>
          <w:b/>
        </w:rPr>
        <w:t>最主要面向的读者</w:t>
      </w:r>
      <w:r>
        <w:t>（用 3–5 个 seed 的工作）身上，这个建议式低估</w:t>
      </w:r>
    </w:p>
    <w:p>
      <w:r>
        <w:t>39%–115%，等于告诉他们"比实际更小的效应也可以主张"——</w:t>
      </w:r>
      <w:r>
        <w:rPr>
          <w:b/>
        </w:rPr>
        <w:t>与全文论点正好相反。</w:t>
      </w:r>
    </w:p>
    <w:p>
      <w:r>
        <w:t>这是同一个错误的</w:t>
      </w:r>
      <w:r>
        <w:rPr>
          <w:b/>
        </w:rPr>
        <w:t>第四次</w:t>
      </w:r>
      <w:r>
        <w:t>出现。台账 §8.1（</w:t>
      </w:r>
      <w:r>
        <w:rPr>
          <w:rFonts w:ascii="Menlo" w:hAnsi="Menlo"/>
          <w:color w:val="C7254E"/>
        </w:rPr>
        <w:t>bdb8fb1</w:t>
      </w:r>
      <w:r>
        <w:t xml:space="preserve"> 版）已经记了三次</w:t>
      </w:r>
    </w:p>
    <w:p>
      <w:r>
        <w:t>——</w:t>
      </w:r>
      <w:r>
        <w:rPr>
          <w:rFonts w:ascii="Menlo" w:hAnsi="Menlo"/>
          <w:color w:val="C7254E"/>
        </w:rPr>
        <w:t>measure_power.py</w:t>
      </w:r>
      <w:r>
        <w:t>、</w:t>
      </w:r>
      <w:r>
        <w:rPr>
          <w:rFonts w:ascii="Menlo" w:hAnsi="Menlo"/>
          <w:color w:val="C7254E"/>
        </w:rPr>
        <w:t>variance_decomposition.py</w:t>
      </w:r>
      <w:r>
        <w:t xml:space="preserve"> 的 </w:t>
      </w:r>
      <w:r>
        <w:rPr>
          <w:rFonts w:ascii="Menlo" w:hAnsi="Menlo"/>
          <w:color w:val="C7254E"/>
        </w:rPr>
        <w:t>2.8016**2</w:t>
      </w:r>
      <w:r>
        <w:t>、</w:t>
      </w:r>
    </w:p>
    <w:p>
      <w:r>
        <w:rPr>
          <w:rFonts w:ascii="Menlo" w:hAnsi="Menlo"/>
          <w:color w:val="C7254E"/>
        </w:rPr>
        <w:t>benchmark_table.py</w:t>
      </w:r>
      <w:r>
        <w:t xml:space="preserve"> 的同一行——并收口到 </w:t>
      </w:r>
      <w:r>
        <w:rPr>
          <w:rFonts w:ascii="Menlo" w:hAnsi="Menlo"/>
          <w:color w:val="C7254E"/>
        </w:rPr>
        <w:t>fedosp/stats.py::pairs_needed()</w:t>
      </w:r>
      <w:r>
        <w:t>，</w:t>
      </w:r>
    </w:p>
    <w:p>
      <w:r>
        <w:t>还加了 AST 源码守卫。</w:t>
      </w:r>
      <w:r>
        <w:rPr>
          <w:b/>
        </w:rPr>
        <w:t>第四次就在论文骨架 §8 的收尾建议里</w:t>
      </w:r>
      <w:r>
        <w:t>，</w:t>
      </w:r>
    </w:p>
    <w:p>
      <w:r>
        <w:t>即最终会被读者照抄的那一句。</w:t>
      </w:r>
    </w:p>
    <w:p>
      <w:r>
        <w:t xml:space="preserve">⚠️ </w:t>
      </w:r>
      <w:r>
        <w:rPr>
          <w:b/>
        </w:rPr>
        <w:t>而那道 AST 守卫结构上抓不到这一处</w:t>
      </w:r>
      <w:r>
        <w:t xml:space="preserve">：它扫的是 </w:t>
      </w:r>
      <w:r>
        <w:rPr>
          <w:rFonts w:ascii="Menlo" w:hAnsi="Menlo"/>
          <w:color w:val="C7254E"/>
        </w:rPr>
        <w:t>scripts/</w:t>
      </w:r>
      <w:r>
        <w:t xml:space="preserve"> 与 </w:t>
      </w:r>
      <w:r>
        <w:rPr>
          <w:rFonts w:ascii="Menlo" w:hAnsi="Menlo"/>
          <w:color w:val="C7254E"/>
        </w:rPr>
        <w:t>fedosp/</w:t>
      </w:r>
      <w:r>
        <w:t xml:space="preserve"> 里的</w:t>
      </w:r>
    </w:p>
    <w:p>
      <w:r>
        <w:rPr>
          <w:b/>
        </w:rPr>
        <w:t>数值字面量</w:t>
      </w:r>
      <w:r>
        <w:t>，而这里的 $2/\sqrt{n}$ 是 Markdown 正文里的一个公式，</w:t>
      </w:r>
    </w:p>
    <w:p>
      <w:r>
        <w:t xml:space="preserve">既不在代码里、也不写成 </w:t>
      </w:r>
      <w:r>
        <w:rPr>
          <w:rFonts w:ascii="Menlo" w:hAnsi="Menlo"/>
          <w:color w:val="C7254E"/>
        </w:rPr>
        <w:t>2.8016</w:t>
      </w:r>
      <w:r>
        <w:t>/</w:t>
      </w:r>
      <w:r>
        <w:rPr>
          <w:rFonts w:ascii="Menlo" w:hAnsi="Menlo"/>
          <w:color w:val="C7254E"/>
        </w:rPr>
        <w:t>7.849</w:t>
      </w:r>
      <w:r>
        <w:t>/</w:t>
      </w:r>
      <w:r>
        <w:rPr>
          <w:rFonts w:ascii="Menlo" w:hAnsi="Menlo"/>
          <w:color w:val="C7254E"/>
        </w:rPr>
        <w:t>0.8416</w:t>
      </w:r>
      <w:r>
        <w:t xml:space="preserve"> 中的任何一个。</w:t>
      </w:r>
    </w:p>
    <w:p>
      <w:r>
        <w:rPr>
          <w:b/>
        </w:rPr>
        <w:t>"把教训落成测试"这条经验本身也有覆盖边界</w:t>
      </w:r>
      <w:r>
        <w:t>：</w:t>
      </w:r>
    </w:p>
    <w:p>
      <w:r>
        <w:t>测试守得住代码，守不住论文正文，而论文正文才是读者真正会照抄的地方。</w:t>
      </w:r>
    </w:p>
    <w:p>
      <w:r>
        <w:t>建议把 §8 改好之后，在骨架里留一条显式注记（守卫不覆盖此处，改动需人工复核）。</w:t>
      </w:r>
    </w:p>
    <w:p>
      <w:r>
        <w:t>建议改成不依赖 n 的两句话：</w:t>
      </w:r>
    </w:p>
    <w:p>
      <w:pPr>
        <w:ind w:left="360"/>
      </w:pPr>
      <w:r>
        <w:rPr>
          <w:i/>
          <w:color w:val="555555"/>
        </w:rPr>
        <w:t>报告 FL 方法增益时应同时报告 seed 数 $n$ 与配对差 SD $\sigma_d$。</w:t>
      </w:r>
    </w:p>
    <w:p>
      <w:pPr>
        <w:ind w:left="360"/>
      </w:pPr>
      <w:r>
        <w:rPr>
          <w:i/>
          <w:color w:val="555555"/>
        </w:rPr>
        <w:t xml:space="preserve">在 $n=10$ 下，80% 功效的最小可检出效应 </w:t>
      </w:r>
      <w:r>
        <w:rPr>
          <w:b/>
          <w:i/>
          <w:color w:val="555555"/>
        </w:rPr>
        <w:t>≈ σ_d 本身</w:t>
      </w:r>
      <w:r>
        <w:rPr>
          <w:i/>
          <w:color w:val="555555"/>
        </w:rPr>
        <w:t>；</w:t>
      </w:r>
    </w:p>
    <w:p>
      <w:pPr>
        <w:ind w:left="360"/>
      </w:pPr>
      <w:r>
        <w:rPr>
          <w:i/>
          <w:color w:val="555555"/>
        </w:rPr>
        <w:t>小于 $t_{0.975,n-1}\,\sigma_d/\sqrt{n}$ 的效应，其 CI 必然跨零，不应作为主张。</w:t>
      </w:r>
    </w:p>
    <w:p>
      <w:r>
        <w:t>（注意"CI 必然跨零"这个表述对任意 n 都精确成立，不需要查表。）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9. 复算脚本</w:t>
      </w:r>
    </w:p>
    <w:p>
      <w:r>
        <w:t>本文所有数字可用下式复算（Python 3，</w:t>
      </w:r>
      <w:r>
        <w:rPr>
          <w:rFonts w:ascii="Menlo" w:hAnsi="Menlo"/>
          <w:color w:val="C7254E"/>
        </w:rPr>
        <w:t>scipy</w:t>
      </w:r>
      <w:r>
        <w:t>）：</w:t>
      </w:r>
    </w:p>
    <w:p>
      <w:pPr>
        <w:ind w:left="360"/>
      </w:pPr>
      <w:r>
        <w:rPr>
          <w:rFonts w:ascii="Menlo" w:hAnsi="Menlo"/>
          <w:sz w:val="18"/>
        </w:rPr>
        <w:t>import numpy as np</w:t>
        <w:br/>
        <w:t>from scipy.stats import t as tdist, nct</w:t>
        <w:br/>
        <w:t>n, df, rt = 10, 9, np.sqrt(10)</w:t>
        <w:br/>
        <w:t>t975 = tdist.ppf(0.975, df)          # 2.2622</w:t>
        <w:br/>
        <w:t>t_holm3 = tdist.ppf(1 - 0.05/6, df)  # 2.9333（Holm 族=3 最严一步）</w:t>
        <w:br/>
        <w:br/>
        <w:t># 由已发表 CI 反推 sigma_d</w:t>
        <w:br/>
        <w:t>sigma_d = lambda lo, hi: (hi - lo) / 2 / (t975 / rt)</w:t>
        <w:br/>
        <w:t># 0.0272 / 0.0147 / 0.0202</w:t>
        <w:br/>
        <w:t>print([round(sigma_d(*ci), 5) for ci in</w:t>
        <w:br/>
        <w:t xml:space="preserve">       [(0.0096, 0.0485), (-0.0101, 0.0110), (0.0142, 0.0431)]])</w:t>
        <w:br/>
        <w:br/>
        <w:t># CI 半宽与 80% 功效 MDE</w:t>
        <w:br/>
        <w:t>half = lambda sd: t975 * sd / rt                       # 0.71536 * sd</w:t>
        <w:br/>
        <w:t>mde  = lambda sd, tc: 0.9960*sd if tc == t975 else 1.2235*sd</w:t>
        <w:br/>
        <w:t># 功效</w:t>
        <w:br/>
        <w:t>power = lambda delta, sd, tc: nct.sf(tc, df, delta/sd*rt)</w:t>
        <w:br/>
        <w:t>print(round(power(0.029, 0.025, t975), 4),        # 0.9026</w:t>
        <w:br/>
        <w:t xml:space="preserve">      round(power(0.029, 0.025, t_holm3), 4))     # 0.7510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*本分析由 Cursor Agent 独立复算，未使用任何未实测的外推数字。*</w:t>
      </w:r>
    </w:p>
    <w:p>
      <w:r>
        <w:t>*关联：台账 §1 / §5 / §8 / §9；</w:t>
      </w:r>
      <w:r>
        <w:rPr>
          <w:rFonts w:ascii="Menlo" w:hAnsi="Menlo"/>
          <w:color w:val="C7254E"/>
        </w:rPr>
        <w:t>预注册_MOON机制判别_2026-09-27.md</w:t>
      </w:r>
      <w:r>
        <w:t>；*</w:t>
      </w:r>
    </w:p>
    <w:p>
      <w:r>
        <w:t>*</w:t>
      </w:r>
      <w:r>
        <w:rPr>
          <w:rFonts w:ascii="Menlo" w:hAnsi="Menlo"/>
          <w:color w:val="C7254E"/>
        </w:rPr>
        <w:t>预注册_方差分解_2026-09-27.md</w:t>
      </w:r>
      <w:r>
        <w:t>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