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统计截止：2026-09-27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>全部收益由一个已发表四年的基线解释，我们加在其上的四个组件无一有可测贡献。</w:t>
      </w:r>
    </w:p>
    <w:p>
      <w:r>
        <w:t>项目剩余价值不在方法，而在</w:t>
      </w:r>
      <w:r>
        <w:rPr>
          <w:b/>
        </w:rPr>
        <w:t>一套严格协议 + 四个带上界的精确零 + 一个可外推的噪声量化</w:t>
      </w:r>
      <w:r>
        <w:t>。</w:t>
      </w:r>
    </w:p>
    <w:p>
      <w:r>
        <w:t>建议转向基准 / 阴性结果论文。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t>FedOSP-R − 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t>✅ 真实</w:t>
            </w:r>
          </w:p>
        </w:tc>
      </w:tr>
      <w:tr>
        <w:tc>
          <w:tcPr>
            <w:tcW w:type="dxa" w:w="1728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t>[−0.0101, +0.0110]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 xml:space="preserve">❌ </w:t>
            </w:r>
            <w:r>
              <w:rPr>
                <w:b/>
              </w:rPr>
              <w:t>无增量</w:t>
            </w:r>
          </w:p>
        </w:tc>
      </w:tr>
      <w:tr>
        <w:tc>
          <w:tcPr>
            <w:tcW w:type="dxa" w:w="1728"/>
          </w:tcPr>
          <w:p>
            <w:r>
              <w:t>⇒ FedProto − FedAvg（推得）</w:t>
            </w:r>
          </w:p>
        </w:tc>
        <w:tc>
          <w:tcPr>
            <w:tcW w:type="dxa" w:w="1728"/>
          </w:tcPr>
          <w:p>
            <w:r>
              <w:t>≈ +0.0286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收益的全部来源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 FedProto 早就有了</w:t>
      </w:r>
      <w:r>
        <w:t>。</w:t>
      </w:r>
    </w:p>
    <w:p>
      <w:r>
        <w:t>论文里能写的只剩"原型联邦在真实医学联邦序数任务上迁移成功"，</w:t>
      </w:r>
    </w:p>
    <w:p>
      <w:r>
        <w:t>而这是复现，不是创新。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Messidor-2 QWK 的</w:t>
            </w:r>
            <w:r>
              <w:rPr>
                <w:b/>
              </w:rPr>
              <w:t>配对差</w:t>
            </w:r>
            <w:r>
              <w:t xml:space="preserve">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pPr>
        <w:pStyle w:val="Heading3"/>
      </w:pPr>
      <w:r>
        <w:t>8.1 在这个基准上区分两个联邦方法所需的配对数</w:t>
      </w:r>
    </w:p>
    <w:p>
      <w:r>
        <w:t>双侧 α=0.05，功效 0.8，σ_d = 0.0272：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 xml:space="preserve">n=3 时临界值是 t₂=4.303 而非 z=1.96"），当时改了 </w:t>
      </w:r>
      <w:r>
        <w:rPr>
          <w:rFonts w:ascii="Menlo" w:hAnsi="Menlo"/>
          <w:color w:val="C7254E"/>
        </w:rPr>
        <w:t>measure_power.py</w:t>
      </w:r>
      <w:r>
        <w:t>，</w:t>
      </w:r>
    </w:p>
    <w:p>
      <w:r>
        <w:t xml:space="preserve">但本表和 </w:t>
      </w:r>
      <w:r>
        <w:rPr>
          <w:rFonts w:ascii="Menlo" w:hAnsi="Menlo"/>
          <w:color w:val="C7254E"/>
        </w:rPr>
        <w:t>scripts/variance_decomposition.py</w:t>
      </w:r>
      <w:r>
        <w:t xml:space="preserve"> 里的 </w:t>
      </w:r>
      <w:r>
        <w:rPr>
          <w:rFonts w:ascii="Menlo" w:hAnsi="Menlo"/>
          <w:color w:val="C7254E"/>
        </w:rPr>
        <w:t>2.8016**2</w:t>
      </w:r>
      <w:r>
        <w:t xml:space="preserve"> 都没跟着改 ——</w:t>
      </w:r>
    </w:p>
    <w:p>
      <w:r>
        <w:rPr>
          <w:b/>
        </w:rPr>
        <w:t>同一个坑踩了两次</w:t>
      </w:r>
      <w:r>
        <w:t>。</w:t>
      </w:r>
    </w:p>
    <w:p>
      <w:r>
        <w:t xml:space="preserve">现已收口到一个函数 </w:t>
      </w:r>
      <w:r>
        <w:rPr>
          <w:rFonts w:ascii="Menlo" w:hAnsi="Menlo"/>
          <w:color w:val="C7254E"/>
        </w:rPr>
        <w:t>variance_decomposition.pairs_needed()</w:t>
      </w:r>
      <w:r>
        <w:t>（精确非中心 t），</w:t>
      </w:r>
    </w:p>
    <w:p>
      <w:r>
        <w:t xml:space="preserve">并加了反向测试 </w:t>
      </w:r>
      <w:r>
        <w:rPr>
          <w:rFonts w:ascii="Menlo" w:hAnsi="Menlo"/>
          <w:color w:val="C7254E"/>
        </w:rPr>
        <w:t>test_sample_size_uses_exact_noncentral_t_not_the_normal_approximation</w:t>
      </w:r>
      <w:r>
        <w:t>：</w:t>
      </w:r>
    </w:p>
    <w:p>
      <w:r>
        <w:t>它直接断言"精确值必须</w:t>
      </w:r>
      <w:r>
        <w:rPr>
          <w:b/>
        </w:rPr>
        <w:t>严格大于</w:t>
      </w:r>
      <w:r>
        <w:t>正态近似值"，退回近似当场变红。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</w:t>
            </w:r>
          </w:p>
        </w:tc>
        <w:tc>
          <w:tcPr>
            <w:tcW w:type="dxa" w:w="2160"/>
          </w:tcPr>
          <w:p>
            <w:r>
              <w:t>+0.0290 vs FedAvg；+0.00045 vs FedProto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</w:tbl>
    <w:p/>
    <w:p>
      <w:r>
        <w:rPr>
          <w:b/>
        </w:rPr>
        <w:t>没有一个方法创新存活。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seed 噪声量化（σ_d=0.0272 &gt; 抽样 SE 0.023）+ 样本量表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10 个已修实现缺陷（多为静默失败）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待跑</w:t>
            </w:r>
            <w:r>
              <w:t>（见 §12）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）+ 反向测试</w:t>
            </w:r>
          </w:p>
        </w:tc>
      </w:tr>
    </w:tbl>
    <w:p/>
    <w:p>
      <w:r>
        <w:rPr>
          <w:b/>
        </w:rPr>
        <w:t>这 13 条里有 9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面板真正的价值不在判增量，在量化"FedAvg 把强基线低估了多少"。</w:t>
      </w:r>
    </w:p>
    <w:p>
      <w:r>
        <w:t xml:space="preserve">   对这个问题（检出约 0.029 的差距）它功效充足：裸 </w:t>
      </w:r>
      <w:r>
        <w:rPr>
          <w:b/>
        </w:rPr>
        <w:t>90.3%</w:t>
      </w:r>
      <w:r>
        <w:t xml:space="preserve">、Holm 后 </w:t>
      </w:r>
      <w:r>
        <w:rPr>
          <w:b/>
        </w:rPr>
        <w:t>75.1%</w:t>
      </w:r>
    </w:p>
    <w:p>
      <w:r>
        <w:t xml:space="preserve">   （σ_d=0.025）；按 FedAvg 实测的 σ_d=0.0272 算则是 85.0% / 66.8%。</w:t>
      </w:r>
    </w:p>
    <w:p>
      <w:r>
        <w:t xml:space="preserve">   建议把面板的表述从"检验方法增量"改成"标定弱基线偏差"。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