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论文骨架：多中心糖网分级联邦学习的噪声底线、精确零与机制定位</w:t>
      </w:r>
    </w:p>
    <w:p>
      <w:pPr>
        <w:ind w:left="360"/>
      </w:pPr>
      <w:r>
        <w:rPr>
          <w:i/>
          <w:color w:val="555555"/>
        </w:rPr>
        <w:t>版本：2026-10-02（</w:t>
      </w:r>
      <w:r>
        <w:rPr>
          <w:b/>
          <w:i/>
          <w:color w:val="555555"/>
        </w:rPr>
        <w:t>第三次修订：主张强度收紧，不改任何数字</w:t>
      </w:r>
      <w:r>
        <w:rPr>
          <w:i/>
          <w:color w:val="555555"/>
        </w:rPr>
        <w:t>）</w:t>
      </w:r>
    </w:p>
    <w:p>
      <w:pPr>
        <w:ind w:left="360"/>
      </w:pPr>
      <w:r>
        <w:rPr>
          <w:i/>
          <w:color w:val="555555"/>
        </w:rPr>
        <w:t>第三次修订做了四件事：① 四个精确零改写为"三个带配对 CI + 一个由机制诊断定界"</w:t>
      </w:r>
    </w:p>
    <w:p>
      <w:pPr>
        <w:ind w:left="360"/>
      </w:pPr>
      <w:r>
        <w:rPr>
          <w:i/>
          <w:color w:val="555555"/>
        </w:rPr>
        <w:t>（§0、§0.2、§0.3、贡献 1、§4.1、图表清单、§4 审稿应对一致改口，并满足并删除 §4.1 原有的提醒注）；</w:t>
      </w:r>
    </w:p>
    <w:p>
      <w:pPr>
        <w:ind w:left="360"/>
      </w:pPr>
      <w:r>
        <w:rPr>
          <w:i/>
          <w:color w:val="555555"/>
        </w:rPr>
        <w:t>② 标出贡献 3 的 ρ 是反解值而非实测值，证据强度低于贡献 1/2；</w:t>
      </w:r>
    </w:p>
    <w:p>
      <w:pPr>
        <w:ind w:left="360"/>
      </w:pPr>
      <w:r>
        <w:rPr>
          <w:i/>
          <w:color w:val="555555"/>
        </w:rPr>
        <w:t>③ 新增"要求逐基线超参扫描"的审稿应对；④ 新增 §5.6 指标解离开放项（</w:t>
      </w:r>
      <w:r>
        <w:rPr>
          <w:b/>
          <w:i/>
          <w:color w:val="555555"/>
        </w:rPr>
        <w:t>假设，不是发现</w:t>
      </w:r>
      <w:r>
        <w:rPr>
          <w:i/>
          <w:color w:val="555555"/>
        </w:rPr>
        <w:t>）。</w:t>
      </w:r>
    </w:p>
    <w:p>
      <w:pPr>
        <w:ind w:left="360"/>
      </w:pPr>
      <w:r>
        <w:rPr>
          <w:i/>
          <w:color w:val="555555"/>
        </w:rPr>
        <w:t>上一版：2026-09-30（第二次修订：MOON 读数与 R3 终裁之后重排叙事）。</w:t>
      </w:r>
    </w:p>
    <w:p>
      <w:pPr>
        <w:ind w:left="360"/>
      </w:pPr>
      <w:r>
        <w:rPr>
          <w:i/>
          <w:color w:val="555555"/>
        </w:rPr>
        <w:t>配套台账：</w:t>
      </w:r>
      <w:r>
        <w:rPr>
          <w:rFonts w:ascii="Menlo" w:hAnsi="Menlo"/>
          <w:i/>
          <w:color w:val="555555"/>
        </w:rPr>
        <w:t>FedOSP_实验台账_终版_2026-09-27.md</w:t>
      </w:r>
    </w:p>
    <w:p>
      <w:pPr>
        <w:ind w:left="360"/>
      </w:pPr>
      <w:r>
        <w:rPr>
          <w:i/>
          <w:color w:val="555555"/>
        </w:rPr>
        <w:t>指标解离分析：</w:t>
      </w:r>
      <w:r>
        <w:rPr>
          <w:rFonts w:ascii="Menlo" w:hAnsi="Menlo"/>
          <w:i/>
          <w:color w:val="555555"/>
        </w:rPr>
        <w:t>分析_指标解离_2026-10-02.md</w:t>
      </w:r>
      <w:r>
        <w:rPr>
          <w:i/>
          <w:color w:val="555555"/>
        </w:rPr>
        <w:t>；协作方交接：</w:t>
      </w:r>
      <w:r>
        <w:rPr>
          <w:rFonts w:ascii="Menlo" w:hAnsi="Menlo"/>
          <w:i/>
          <w:color w:val="555555"/>
        </w:rPr>
        <w:t>交接_P0证据链后续_2026-10-02.md</w:t>
      </w:r>
    </w:p>
    <w:p>
      <w:pPr>
        <w:ind w:left="360"/>
      </w:pPr>
      <w:r>
        <w:rPr>
          <w:i/>
          <w:color w:val="555555"/>
        </w:rPr>
        <w:t>MOON 终裁与 Holm 口径歧义：</w:t>
      </w:r>
      <w:r>
        <w:rPr>
          <w:rFonts w:ascii="Menlo" w:hAnsi="Menlo"/>
          <w:i/>
          <w:color w:val="555555"/>
        </w:rPr>
        <w:t>分析_MOON终裁与机制阶梯_2026-09-30.md</w:t>
      </w:r>
      <w:r>
        <w:rPr>
          <w:i/>
          <w:color w:val="555555"/>
        </w:rPr>
        <w:t xml:space="preserve">（尤其 </w:t>
      </w:r>
      <w:r>
        <w:rPr>
          <w:b/>
          <w:i/>
          <w:color w:val="555555"/>
        </w:rPr>
        <w:t>§2.4</w:t>
      </w:r>
      <w:r>
        <w:rPr>
          <w:i/>
          <w:color w:val="555555"/>
        </w:rPr>
        <w:t>）</w:t>
      </w:r>
    </w:p>
    <w:p>
      <w:pPr>
        <w:ind w:left="360"/>
      </w:pPr>
      <w:r>
        <w:rPr>
          <w:i/>
          <w:color w:val="555555"/>
        </w:rPr>
        <w:t>定位：</w:t>
      </w:r>
      <w:r>
        <w:rPr>
          <w:b/>
          <w:i/>
          <w:color w:val="555555"/>
        </w:rPr>
        <w:t>基准 / 阴性结果 / 机制定位论文</w:t>
      </w:r>
      <w:r>
        <w:rPr>
          <w:i/>
          <w:color w:val="555555"/>
        </w:rPr>
        <w:t>，</w:t>
      </w:r>
      <w:r>
        <w:rPr>
          <w:b/>
          <w:i/>
          <w:color w:val="555555"/>
        </w:rPr>
        <w:t>不是方法论文</w:t>
      </w:r>
      <w:r>
        <w:rPr>
          <w:i/>
          <w:color w:val="555555"/>
        </w:rPr>
        <w:t>。</w:t>
      </w:r>
    </w:p>
    <w:p>
      <w:pPr>
        <w:ind w:left="360"/>
      </w:pPr>
      <w:r>
        <w:rPr>
          <w:i/>
          <w:color w:val="555555"/>
        </w:rPr>
        <w:t>全文不主张任何新方法有效。FedProx / MOON 结果改写的是归因，不是创新裁决。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0. 一句话主张</w:t>
      </w:r>
    </w:p>
    <w:p>
      <w:pPr>
        <w:ind w:left="360"/>
      </w:pPr>
      <w:r>
        <w:rPr>
          <w:i/>
          <w:color w:val="555555"/>
        </w:rPr>
        <w:t>在真实五中心糖网分级联邦设置下（主端点 = Messidor-2 未见中心 macro QWK，</w:t>
      </w:r>
    </w:p>
    <w:p>
      <w:pPr>
        <w:ind w:left="360"/>
      </w:pPr>
      <w:r>
        <w:rPr>
          <w:i/>
          <w:color w:val="555555"/>
        </w:rPr>
        <w:t>n=1744；seed 3–12 按 seed 配对；强基线面板 20/20，全部 tier=main），</w:t>
      </w:r>
    </w:p>
    <w:p>
      <w:pPr>
        <w:ind w:left="360"/>
      </w:pPr>
      <w:r>
        <w:rPr>
          <w:i/>
          <w:color w:val="555555"/>
        </w:rPr>
        <w:t>我们把一个表面上 +0.029 的增益</w:t>
      </w:r>
      <w:r>
        <w:rPr>
          <w:b/>
          <w:i/>
          <w:color w:val="555555"/>
        </w:rPr>
        <w:t>拆到了零</w:t>
      </w:r>
      <w:r>
        <w:rPr>
          <w:i/>
          <w:color w:val="555555"/>
        </w:rPr>
        <w:t>：相对同族最近的基线</w:t>
      </w:r>
    </w:p>
    <w:p>
      <w:pPr>
        <w:ind w:left="360"/>
      </w:pPr>
      <w:r>
        <w:rPr>
          <w:b/>
          <w:i/>
          <w:color w:val="555555"/>
        </w:rPr>
        <w:t>FedProto（2022）</w:t>
      </w:r>
      <w:r>
        <w:rPr>
          <w:i/>
          <w:color w:val="555555"/>
        </w:rPr>
        <w:t xml:space="preserve">，增量是 </w:t>
      </w:r>
      <w:r>
        <w:rPr>
          <w:b/>
          <w:i/>
          <w:color w:val="555555"/>
        </w:rPr>
        <w:t>+0.00045，95% CI [−0.0101, +0.0110]</w:t>
      </w:r>
    </w:p>
    <w:p>
      <w:pPr>
        <w:ind w:left="360"/>
      </w:pPr>
      <w:r>
        <w:rPr>
          <w:i/>
          <w:color w:val="555555"/>
        </w:rPr>
        <w:t>——$\sigma_d=0.0147$，是全面板最紧的一格，所以这是一个</w:t>
      </w:r>
      <w:r>
        <w:rPr>
          <w:b/>
          <w:i/>
          <w:color w:val="555555"/>
        </w:rPr>
        <w:t>精确零，不是功效不足</w:t>
      </w:r>
      <w:r>
        <w:rPr>
          <w:i/>
          <w:color w:val="555555"/>
        </w:rPr>
        <w:t>；</w:t>
      </w:r>
    </w:p>
    <w:p>
      <w:pPr>
        <w:ind w:left="360"/>
      </w:pPr>
      <w:r>
        <w:rPr>
          <w:i/>
          <w:color w:val="555555"/>
        </w:rPr>
        <w:t>我们自己的四个组件（C1–C4）独立贡献同样是</w:t>
      </w:r>
      <w:r>
        <w:rPr>
          <w:b/>
          <w:i/>
          <w:color w:val="555555"/>
        </w:rPr>
        <w:t>零或有害</w:t>
      </w:r>
    </w:p>
    <w:p>
      <w:pPr>
        <w:ind w:left="360"/>
      </w:pPr>
      <w:r>
        <w:rPr>
          <w:i/>
          <w:color w:val="555555"/>
        </w:rPr>
        <w:t>（序数 margin 带 10 对配对 CI，精度加权聚合只由机制诊断定界，sqrt 聚合</w:t>
      </w:r>
      <w:r>
        <w:rPr>
          <w:b/>
          <w:i/>
          <w:color w:val="555555"/>
        </w:rPr>
        <w:t>有害</w:t>
      </w:r>
      <w:r>
        <w:rPr>
          <w:i/>
          <w:color w:val="555555"/>
        </w:rPr>
        <w:t>）。</w:t>
      </w:r>
    </w:p>
    <w:p>
      <w:pPr>
        <w:ind w:left="360"/>
      </w:pPr>
      <w:r>
        <w:rPr>
          <w:i/>
          <w:color w:val="555555"/>
        </w:rPr>
        <w:t>与之配套，我们给出</w:t>
      </w:r>
      <w:r>
        <w:rPr>
          <w:b/>
          <w:i/>
          <w:color w:val="555555"/>
        </w:rPr>
        <w:t>逐比较</w:t>
      </w:r>
      <w:r>
        <w:rPr>
          <w:i/>
          <w:color w:val="555555"/>
        </w:rPr>
        <w:t>的噪声量化：$\sigma_d$ = 0.0147 / 0.0202 / 0.0272 / 0.0303，</w:t>
      </w:r>
    </w:p>
    <w:p>
      <w:pPr>
        <w:ind w:left="360"/>
      </w:pPr>
      <w:r>
        <w:rPr>
          <w:i/>
          <w:color w:val="555555"/>
        </w:rPr>
        <w:t xml:space="preserve">n=10 时 </w:t>
      </w:r>
      <w:r>
        <w:rPr>
          <w:b/>
          <w:i/>
          <w:color w:val="555555"/>
        </w:rPr>
        <w:t>MDE ≈ 0.996·$\sigma_d$</w:t>
      </w:r>
      <w:r>
        <w:rPr>
          <w:i/>
          <w:color w:val="555555"/>
        </w:rPr>
        <w:t>，即本协议约 0.025 以上可检出、约 0.015 以下检不出</w:t>
      </w:r>
    </w:p>
    <w:p>
      <w:pPr>
        <w:ind w:left="360"/>
      </w:pPr>
      <w:r>
        <w:rPr>
          <w:i/>
          <w:color w:val="555555"/>
        </w:rPr>
        <w:t xml:space="preserve">——而文献普遍报告的 0.010–0.020 </w:t>
      </w:r>
      <w:r>
        <w:rPr>
          <w:b/>
          <w:i/>
          <w:color w:val="555555"/>
        </w:rPr>
        <w:t>正好横跨这条边界</w:t>
      </w:r>
      <w:r>
        <w:rPr>
          <w:i/>
          <w:color w:val="555555"/>
        </w:rPr>
        <w:t>。</w:t>
      </w:r>
    </w:p>
    <w:p>
      <w:r>
        <w:t>这句话是整篇论文的锚。</w:t>
      </w:r>
      <w:r>
        <w:rPr>
          <w:b/>
        </w:rPr>
        <w:t>任何写不进这句话的内容都要问一遍是否必要。</w:t>
      </w:r>
    </w:p>
    <w:p>
      <w:r>
        <w:t>两条锚定主张的共同性质：</w:t>
      </w:r>
      <w:r>
        <w:rPr>
          <w:b/>
        </w:rPr>
        <w:t>区间紧、可复算、可被他人直接引用</w:t>
      </w:r>
      <w:r>
        <w:t>。</w:t>
      </w:r>
    </w:p>
    <w:p>
      <w:r>
        <w:t>"收益落在哪一层机制上"（点估计阶梯）是一条有价值但</w:t>
      </w:r>
      <w:r>
        <w:rPr>
          <w:b/>
        </w:rPr>
        <w:t>区间缺失</w:t>
      </w:r>
      <w:r>
        <w:t>的线索，</w:t>
      </w:r>
    </w:p>
    <w:p>
      <w:r>
        <w:t>它属于解释层（§5.1），</w:t>
      </w:r>
      <w:r>
        <w:rPr>
          <w:b/>
        </w:rPr>
        <w:t>不进这句话</w:t>
      </w:r>
      <w:r>
        <w:t>。</w:t>
      </w:r>
    </w:p>
    <w:p>
      <w:pPr>
        <w:pStyle w:val="Heading3"/>
      </w:pPr>
      <w:r>
        <w:t>0.1 三档判定词的定义（全文统一，不得混用）</w:t>
      </w:r>
    </w:p>
    <w:p>
      <w:r>
        <w:t xml:space="preserve">沿用台账 §9 与 </w:t>
      </w:r>
      <w:r>
        <w:rPr>
          <w:rFonts w:ascii="Menlo" w:hAnsi="Menlo"/>
          <w:color w:val="C7254E"/>
        </w:rPr>
        <w:t>分析_MOON终裁与机制阶梯_2026-09-30.md</w:t>
      </w:r>
      <w:r>
        <w:t xml:space="preserve"> §6.2 的三分法：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本文的例子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成立</w:t>
            </w:r>
          </w:p>
        </w:tc>
        <w:tc>
          <w:tcPr>
            <w:tcW w:type="dxa" w:w="2880"/>
          </w:tcPr>
          <w:p>
            <w:r>
              <w:t>有配对 CI 且下界在零以上，或预注册判据被触发</w:t>
            </w:r>
          </w:p>
        </w:tc>
        <w:tc>
          <w:tcPr>
            <w:tcW w:type="dxa" w:w="2880"/>
          </w:tcPr>
          <w:p>
            <w:r>
              <w:t xml:space="preserve">配置级增益 FedOSP-R − FedAvg = </w:t>
            </w:r>
            <w:r>
              <w:rPr>
                <w:b/>
              </w:rPr>
              <w:t>+0.0290</w:t>
            </w:r>
            <w:r>
              <w:t xml:space="preserve"> [+0.0096, +0.0485]；FedOSP-R − FedProx = </w:t>
            </w:r>
            <w:r>
              <w:rPr>
                <w:b/>
              </w:rPr>
              <w:t>+0.0287</w:t>
            </w:r>
            <w:r>
              <w:t xml:space="preserve">，Holm p = </w:t>
            </w:r>
            <w:r>
              <w:rPr>
                <w:b/>
              </w:rPr>
              <w:t>0.0045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不成立</w:t>
            </w:r>
          </w:p>
        </w:tc>
        <w:tc>
          <w:tcPr>
            <w:tcW w:type="dxa" w:w="2880"/>
          </w:tcPr>
          <w:p>
            <w:r>
              <w:t>有配对 CI 且已把效应</w:t>
            </w:r>
            <w:r>
              <w:rPr>
                <w:b/>
              </w:rPr>
              <w:t>限定在给定上界之内</w:t>
            </w:r>
            <w:r>
              <w:t>（精确零），或方向与预测相反</w:t>
            </w:r>
          </w:p>
        </w:tc>
        <w:tc>
          <w:tcPr>
            <w:tcW w:type="dxa" w:w="2880"/>
          </w:tcPr>
          <w:p>
            <w:r>
              <w:t xml:space="preserve">C1 序数 margin </w:t>
            </w:r>
            <w:r>
              <w:rPr>
                <w:b/>
              </w:rPr>
              <w:t>+0.0009</w:t>
            </w:r>
            <w:r>
              <w:t xml:space="preserve"> [−0.0089, +0.0107]；相对 FedProto </w:t>
            </w:r>
            <w:r>
              <w:rPr>
                <w:b/>
              </w:rPr>
              <w:t>+0.00045</w:t>
            </w:r>
            <w:r>
              <w:t xml:space="preserve"> [−0.0101, +0.0110]；交互项 J = </w:t>
            </w:r>
            <w:r>
              <w:rPr>
                <w:b/>
              </w:rPr>
              <w:t>−0.0160</w:t>
            </w:r>
            <w:r>
              <w:t>（反向）；C4 sqrt 聚合</w:t>
            </w:r>
            <w:r>
              <w:rPr>
                <w:b/>
              </w:rPr>
              <w:t>有害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未证实</w:t>
            </w:r>
          </w:p>
        </w:tc>
        <w:tc>
          <w:tcPr>
            <w:tcW w:type="dxa" w:w="2880"/>
          </w:tcPr>
          <w:p>
            <w:r>
              <w:t>无配对 CI，或预注册判据判不动</w:t>
            </w:r>
          </w:p>
        </w:tc>
        <w:tc>
          <w:tcPr>
            <w:tcW w:type="dxa" w:w="2880"/>
          </w:tcPr>
          <w:p>
            <w:r>
              <w:t xml:space="preserve">MOON 的 H1/H2 = </w:t>
            </w:r>
            <w:r>
              <w:rPr>
                <w:b/>
              </w:rPr>
              <w:t>R3 不可判定</w:t>
            </w:r>
            <w:r>
              <w:t>；FedProx − FedAvg ≈ +0.0003（</w:t>
            </w:r>
            <w:r>
              <w:rPr>
                <w:b/>
              </w:rPr>
              <w:t>只有点估计，无配对 CI</w:t>
            </w:r>
            <w:r>
              <w:t>）；机制阶梯的三个份额</w:t>
            </w:r>
          </w:p>
        </w:tc>
      </w:tr>
    </w:tbl>
    <w:p/>
    <w:p>
      <w:r>
        <w:t xml:space="preserve">⚠️ </w:t>
      </w:r>
      <w:r>
        <w:rPr>
          <w:b/>
        </w:rPr>
        <w:t>"未证实" ≠ "不成立"。</w:t>
      </w:r>
      <w:r>
        <w:t xml:space="preserve"> 前者是关于</w:t>
      </w:r>
      <w:r>
        <w:rPr>
          <w:b/>
        </w:rPr>
        <w:t>本实验分辨力</w:t>
      </w:r>
      <w:r>
        <w:t>的陈述，</w:t>
      </w:r>
    </w:p>
    <w:p>
      <w:r>
        <w:t>后者是关于</w:t>
      </w:r>
      <w:r>
        <w:rPr>
          <w:b/>
        </w:rPr>
        <w:t>世界</w:t>
      </w:r>
      <w:r>
        <w:t>的陈述。全文每一处判定都必须落在这三档里的某一档，</w:t>
      </w:r>
    </w:p>
    <w:p>
      <w:r>
        <w:t>不得用"几乎没有增益""基本无效"之类同时兼容两档的模糊说法。</w:t>
      </w:r>
    </w:p>
    <w:p>
      <w:r>
        <w:t xml:space="preserve">（措辞纪律源于 </w:t>
      </w:r>
      <w:r>
        <w:rPr>
          <w:rFonts w:ascii="Menlo" w:hAnsi="Menlo"/>
          <w:color w:val="C7254E"/>
        </w:rPr>
        <w:t>预注册_MOON机制判别_2026-09-27.md</w:t>
      </w:r>
      <w:r>
        <w:t xml:space="preserve"> §4.3 第 5 条。）</w:t>
      </w:r>
    </w:p>
    <w:p>
      <w:pPr>
        <w:pStyle w:val="Heading3"/>
      </w:pPr>
      <w:r>
        <w:t>0.2 这一版改了什么（叙事重排，不改任何数字）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旧版（MOON 读数之前）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本版（R3 终裁之后）</w:t>
            </w:r>
          </w:p>
        </w:tc>
      </w:tr>
      <w:tr>
        <w:tc>
          <w:tcPr>
            <w:tcW w:type="dxa" w:w="2880"/>
          </w:tcPr>
          <w:p>
            <w:r>
              <w:t>领起的主张</w:t>
            </w:r>
          </w:p>
        </w:tc>
        <w:tc>
          <w:tcPr>
            <w:tcW w:type="dxa" w:w="2880"/>
          </w:tcPr>
          <w:p>
            <w:r>
              <w:t>机制层点估计阶梯（"98% 由类原型解释"）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精确零 + 逐比较噪声底线</w:t>
            </w:r>
          </w:p>
        </w:tc>
      </w:tr>
      <w:tr>
        <w:tc>
          <w:tcPr>
            <w:tcW w:type="dxa" w:w="2880"/>
          </w:tcPr>
          <w:p>
            <w:r>
              <w:t>机制阶梯的位置</w:t>
            </w:r>
          </w:p>
        </w:tc>
        <w:tc>
          <w:tcPr>
            <w:tcW w:type="dxa" w:w="2880"/>
          </w:tcPr>
          <w:p>
            <w:r>
              <w:t>§4.0，标"★ 主阳性结果"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§5.1 解释层</w:t>
            </w:r>
            <w:r>
              <w:t>，标"仅点估计、无各自配对 CI"</w:t>
            </w:r>
          </w:p>
        </w:tc>
      </w:tr>
      <w:tr>
        <w:tc>
          <w:tcPr>
            <w:tcW w:type="dxa" w:w="2880"/>
          </w:tcPr>
          <w:p>
            <w:r>
              <w:t>贡献列表首位</w:t>
            </w:r>
          </w:p>
        </w:tc>
        <w:tc>
          <w:tcPr>
            <w:tcW w:type="dxa" w:w="2880"/>
          </w:tcPr>
          <w:p>
            <w:r>
              <w:t>机制阶梯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三个带配对 CI 的精确零 + 一个由机制诊断定界的零</w:t>
            </w:r>
          </w:p>
        </w:tc>
      </w:tr>
      <w:tr>
        <w:tc>
          <w:tcPr>
            <w:tcW w:type="dxa" w:w="2880"/>
          </w:tcPr>
          <w:p>
            <w:r>
              <w:t>Holm / R3</w:t>
            </w:r>
          </w:p>
        </w:tc>
        <w:tc>
          <w:tcPr>
            <w:tcW w:type="dxa" w:w="2880"/>
          </w:tcPr>
          <w:p>
            <w:r>
              <w:t>§4.0 里两行带过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独立的正文小节 §4.3</w:t>
            </w:r>
            <w:r>
              <w:t>，五项报满</w:t>
            </w:r>
          </w:p>
        </w:tc>
      </w:tr>
    </w:tbl>
    <w:p/>
    <w:p>
      <w:r>
        <w:t>重排的理由不是修辞：阶梯的三个份额没有各自的区间，且年份与机制层级完全共线</w:t>
      </w:r>
    </w:p>
    <w:p>
      <w:r>
        <w:t>（详见 §5.1）；而精确零与 $\sigma_d$ 表两者都有紧区间、可复算、对他人可直接引用。</w:t>
      </w:r>
    </w:p>
    <w:p>
      <w:r>
        <w:rPr>
          <w:b/>
        </w:rPr>
        <w:t>论文应当让区间最紧的结论领起。</w:t>
      </w:r>
    </w:p>
    <w:p>
      <w:r>
        <w:rPr>
          <w:b/>
        </w:rPr>
        <w:t>不得复活任何方法创新主张。</w:t>
      </w:r>
      <w:r>
        <w:t xml:space="preserve"> FedOSP-R − FedProto 仍是 +0.00045，CI 跨零。</w:t>
      </w:r>
    </w:p>
    <w:p>
      <w:pPr>
        <w:pStyle w:val="Heading3"/>
      </w:pPr>
      <w:r>
        <w:t>0.3 为什么这个主张站得住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判据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本文情况</w:t>
            </w:r>
          </w:p>
        </w:tc>
      </w:tr>
      <w:tr>
        <w:tc>
          <w:tcPr>
            <w:tcW w:type="dxa" w:w="4320"/>
          </w:tcPr>
          <w:p>
            <w:r>
              <w:t>可证伪</w:t>
            </w:r>
          </w:p>
        </w:tc>
        <w:tc>
          <w:tcPr>
            <w:tcW w:type="dxa" w:w="4320"/>
          </w:tcPr>
          <w:p>
            <w:r>
              <w:t>是。给出逐比较 $\sigma_d$、MDE 与所需配对数，他人可复算</w:t>
            </w:r>
          </w:p>
        </w:tc>
      </w:tr>
      <w:tr>
        <w:tc>
          <w:tcPr>
            <w:tcW w:type="dxa" w:w="4320"/>
          </w:tcPr>
          <w:p>
            <w:r>
              <w:t>可复现</w:t>
            </w:r>
          </w:p>
        </w:tc>
        <w:tc>
          <w:tcPr>
            <w:tcW w:type="dxa" w:w="4320"/>
          </w:tcPr>
          <w:p>
            <w:r>
              <w:t>是。代码开源、预注册记录（两份）、seed 全部公开</w:t>
            </w:r>
          </w:p>
        </w:tc>
      </w:tr>
      <w:tr>
        <w:tc>
          <w:tcPr>
            <w:tcW w:type="dxa" w:w="4320"/>
          </w:tcPr>
          <w:p>
            <w:r>
              <w:t>对领域有增量</w:t>
            </w:r>
          </w:p>
        </w:tc>
        <w:tc>
          <w:tcPr>
            <w:tcW w:type="dxa" w:w="4320"/>
          </w:tcPr>
          <w:p>
            <w:r>
              <w:t>是。"报告 FL 增益需要多少重复"的具体数字 + 三个带配对 CI 的精确零与一个由机制诊断定界的零 + 一条机制定位线索</w:t>
            </w:r>
          </w:p>
        </w:tc>
      </w:tr>
      <w:tr>
        <w:tc>
          <w:tcPr>
            <w:tcW w:type="dxa" w:w="4320"/>
          </w:tcPr>
          <w:p>
            <w:r>
              <w:t>不依赖"我们的方法更好"</w:t>
            </w:r>
          </w:p>
        </w:tc>
        <w:tc>
          <w:tcPr>
            <w:tcW w:type="dxa" w:w="4320"/>
          </w:tcPr>
          <w:p>
            <w:r>
              <w:t>是。全文没有自研方法主张；创新性零结果未变</w:t>
            </w:r>
          </w:p>
        </w:tc>
      </w:tr>
      <w:tr>
        <w:tc>
          <w:tcPr>
            <w:tcW w:type="dxa" w:w="4320"/>
          </w:tcPr>
          <w:p>
            <w:r>
              <w:t>有灵敏度演示</w:t>
            </w:r>
          </w:p>
        </w:tc>
        <w:tc>
          <w:tcPr>
            <w:tcW w:type="dxa" w:w="4320"/>
          </w:tcPr>
          <w:p>
            <w:r>
              <w:t>是。vs FedAvg / vs FedProx 两条 CI 下界在零以上（后者 Holm p = 0.0045，</w:t>
            </w:r>
            <w:r>
              <w:rPr>
                <w:b/>
              </w:rPr>
              <w:t>在每一个 Holm 步上都稳健</w:t>
            </w:r>
            <w:r>
              <w:t xml:space="preserve">）。vs MOON 未校正 CI 下界 &gt; 0 且 Holm p &lt; 0.05，但预注册 R1 不过 → </w:t>
            </w:r>
            <w:r>
              <w:rPr>
                <w:b/>
              </w:rPr>
              <w:t>R3</w:t>
            </w:r>
            <w:r>
              <w:t>。共用 FedOSP-R 臂 ⇒ 记为</w:t>
            </w:r>
            <w:r>
              <w:rPr>
                <w:b/>
              </w:rPr>
              <w:t>一次灵敏度演示 + 机制对照</w:t>
            </w:r>
            <w:r>
              <w:t>，非多次独立阳性</w:t>
            </w:r>
          </w:p>
        </w:tc>
      </w:tr>
      <w:tr>
        <w:tc>
          <w:tcPr>
            <w:tcW w:type="dxa" w:w="4320"/>
          </w:tcPr>
          <w:p>
            <w:r>
              <w:t>统计披露完整</w:t>
            </w:r>
          </w:p>
        </w:tc>
        <w:tc>
          <w:tcPr>
            <w:tcW w:type="dxa" w:w="4320"/>
          </w:tcPr>
          <w:p>
            <w:r>
              <w:t>是。Holm p 与 Holm 区间在 MOON 格上的分离</w:t>
            </w:r>
            <w:r>
              <w:rPr>
                <w:b/>
              </w:rPr>
              <w:t>写在正文</w:t>
            </w:r>
            <w:r>
              <w:t>（§4.3），不藏脚注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1. 目标期刊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期刊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契合度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CIBM</w:t>
            </w:r>
            <w:r>
              <w:t>（Computers in Biology and Medicine）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接受评测/可复现性类工作，医学影像方法评估有先例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BSPC</w:t>
            </w:r>
            <w:r>
              <w:t>（Biomedical Signal Processing and Control）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同上，篇幅要求更宽松</w:t>
            </w:r>
          </w:p>
        </w:tc>
      </w:tr>
      <w:tr>
        <w:tc>
          <w:tcPr>
            <w:tcW w:type="dxa" w:w="2880"/>
          </w:tcPr>
          <w:p>
            <w:r>
              <w:t>IEEE JBHI</w:t>
            </w:r>
          </w:p>
        </w:tc>
        <w:tc>
          <w:tcPr>
            <w:tcW w:type="dxa" w:w="2880"/>
          </w:tcPr>
          <w:p>
            <w:r>
              <w:t>★★</w:t>
            </w:r>
          </w:p>
        </w:tc>
        <w:tc>
          <w:tcPr>
            <w:tcW w:type="dxa" w:w="2880"/>
          </w:tcPr>
          <w:p>
            <w:r>
              <w:t>偏好方法新颖性，阴性结果类需极强的协议贡献才过</w:t>
            </w:r>
          </w:p>
        </w:tc>
      </w:tr>
      <w:tr>
        <w:tc>
          <w:tcPr>
            <w:tcW w:type="dxa" w:w="2880"/>
          </w:tcPr>
          <w:p>
            <w:r>
              <w:t>MIDL / ML4H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明确欢迎阴性结果与复现研究，但影响因子体系不同</w:t>
            </w:r>
          </w:p>
        </w:tc>
      </w:tr>
    </w:tbl>
    <w:p/>
    <w:p>
      <w:r>
        <w:rPr>
          <w:b/>
        </w:rPr>
        <w:t>建议</w:t>
      </w:r>
      <w:r>
        <w:t>：CIBM 为首投，BSPC 为备选。JBHI 只在基准表跑完且 A 层 CI 足够紧时考虑。</w:t>
      </w:r>
    </w:p>
    <w:p>
      <w:r>
        <w:t>⚠️ 投稿时</w:t>
      </w:r>
      <w:r>
        <w:rPr>
          <w:b/>
        </w:rPr>
        <w:t>不得</w:t>
      </w:r>
      <w:r>
        <w:t>把本文包装成方法论文。FedProto 是决定性反例</w:t>
      </w:r>
    </w:p>
    <w:p>
      <w:r>
        <w:t>（+0.00045，CI 跨零），四个组件无一存活，2×2 交互项方向相反。</w:t>
      </w:r>
    </w:p>
    <w:p>
      <w:r>
        <w:t>方法论文这条路已经关闭，不再评估。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2. 章节骨架</w:t>
      </w:r>
    </w:p>
    <w:p>
      <w:pPr>
        <w:pStyle w:val="Heading3"/>
      </w:pPr>
      <w:r>
        <w:t>1　Introduction</w:t>
      </w:r>
    </w:p>
    <w:p>
      <w:r>
        <w:rPr>
          <w:b/>
        </w:rPr>
        <w:t>要讲的故事线</w:t>
      </w:r>
      <w:r>
        <w:t>（四步，不要多；</w:t>
      </w:r>
      <w:r>
        <w:rPr>
          <w:b/>
        </w:rPr>
        <w:t>顺序已按区间紧度重排</w:t>
      </w:r>
      <w:r>
        <w:t>）：</w:t>
      </w:r>
    </w:p>
    <w:p>
      <w:r>
        <w:t xml:space="preserve">1. 多中心医学联邦学习方法层出不穷，报告增益普遍在 </w:t>
      </w:r>
      <w:r>
        <w:rPr>
          <w:b/>
        </w:rPr>
        <w:t>0.010–0.020</w:t>
      </w:r>
      <w:r>
        <w:t xml:space="preserve"> 量级，</w:t>
      </w:r>
    </w:p>
    <w:p>
      <w:r>
        <w:t xml:space="preserve">   而且几乎都基于 </w:t>
      </w:r>
      <w:r>
        <w:rPr>
          <w:b/>
        </w:rPr>
        <w:t>1–3 次重复</w:t>
      </w:r>
      <w:r>
        <w:t>（举证：FedOnco-Bench 3 seed 自承不显著；</w:t>
      </w:r>
    </w:p>
    <w:p>
      <w:r>
        <w:t xml:space="preserve">   MedFL-Stress、MDPI 乳腺超声单 seed）。</w:t>
      </w:r>
    </w:p>
    <w:p>
      <w:r>
        <w:t xml:space="preserve">2. </w:t>
      </w:r>
      <w:r>
        <w:rPr>
          <w:b/>
        </w:rPr>
        <w:t>没有人报告过这个量级的增益需要多小的噪声才测得动。</w:t>
      </w:r>
      <w:r>
        <w:t xml:space="preserve"> 我们测了：</w:t>
      </w:r>
    </w:p>
    <w:p>
      <w:r>
        <w:t xml:space="preserve">   逐比较 $\sigma_d$ = 0.0147–0.0303，n=10 时 </w:t>
      </w:r>
      <w:r>
        <w:rPr>
          <w:b/>
        </w:rPr>
        <w:t>MDE ≈ $\sigma_d$</w:t>
      </w:r>
      <w:r>
        <w:t>，</w:t>
      </w:r>
    </w:p>
    <w:p>
      <w:r>
        <w:t xml:space="preserve">   文献声称的区间正好横跨本协议的可检出边界。</w:t>
      </w:r>
    </w:p>
    <w:p>
      <w:r>
        <w:t xml:space="preserve">3. </w:t>
      </w:r>
      <w:r>
        <w:rPr>
          <w:b/>
        </w:rPr>
        <w:t>在这条底线之上，我们把一个 +0.029 的表面增益拆到了零</w:t>
      </w:r>
      <w:r>
        <w:t>：相对同族最近的</w:t>
      </w:r>
    </w:p>
    <w:p>
      <w:r>
        <w:t xml:space="preserve">   FedProto 的增量是一个</w:t>
      </w:r>
      <w:r>
        <w:rPr>
          <w:b/>
        </w:rPr>
        <w:t>带 CI 的精确零</w:t>
      </w:r>
      <w:r>
        <w:t>（$\sigma_d$ 最小的一格，所以不是功效不足）；</w:t>
      </w:r>
    </w:p>
    <w:p>
      <w:r>
        <w:t xml:space="preserve">   我们自己四个组件的独立贡献同样是零——序数 margin 那一项带配对 CI，</w:t>
      </w:r>
    </w:p>
    <w:p>
      <w:r>
        <w:t xml:space="preserve">   精度加权聚合那一项只由机制诊断定界——其中一个（sqrt 聚合）</w:t>
      </w:r>
      <w:r>
        <w:rPr>
          <w:b/>
        </w:rPr>
        <w:t>有害</w:t>
      </w:r>
      <w:r>
        <w:t>。</w:t>
      </w:r>
    </w:p>
    <w:p>
      <w:r>
        <w:t>4. 点估计上这份增益几乎全部落在</w:t>
      </w:r>
      <w:r>
        <w:rPr>
          <w:b/>
        </w:rPr>
        <w:t>类原型机制</w:t>
      </w:r>
      <w:r>
        <w:t>，但它</w:t>
      </w:r>
      <w:r>
        <w:rPr>
          <w:b/>
        </w:rPr>
        <w:t>没有各自的配对 CI</w:t>
      </w:r>
      <w:r>
        <w:t>，</w:t>
      </w:r>
    </w:p>
    <w:p>
      <w:r>
        <w:t xml:space="preserve">   且年份与机制层级完全共线，所以它只能作为</w:t>
      </w:r>
      <w:r>
        <w:rPr>
          <w:b/>
        </w:rPr>
        <w:t>定位线索</w:t>
      </w:r>
      <w:r>
        <w:t>写在解释层（§5.1），</w:t>
      </w:r>
    </w:p>
    <w:p>
      <w:r>
        <w:t xml:space="preserve">   不作为一般性结论。MOON 那一格的预注册判别结果是 </w:t>
      </w:r>
      <w:r>
        <w:rPr>
          <w:b/>
        </w:rPr>
        <w:t>R3（不可判定）</w:t>
      </w:r>
      <w:r>
        <w:t>。</w:t>
      </w:r>
    </w:p>
    <w:p>
      <w:r>
        <w:rPr>
          <w:b/>
        </w:rPr>
        <w:t>不要写的</w:t>
      </w:r>
      <w:r>
        <w:t>：</w:t>
      </w:r>
    </w:p>
    <w:p>
      <w:pPr>
        <w:pStyle w:val="ListBullet"/>
        <w:ind w:left="360"/>
      </w:pPr>
      <w:r>
        <w:t>不要暗示"因此这些工作是错的"。写成"无法判定"，不是"是假的"。</w:t>
      </w:r>
    </w:p>
    <w:p>
      <w:r>
        <w:t xml:space="preserve">  这一条关系到审稿人的敌意程度。</w:t>
      </w:r>
    </w:p>
    <w:p>
      <w:pPr>
        <w:pStyle w:val="ListBullet"/>
        <w:ind w:left="360"/>
      </w:pPr>
      <w:r>
        <w:t>不要写成"我们的方法赢了 FedProx / MOON"——那是归因证据，不是创新证据。</w:t>
      </w:r>
    </w:p>
    <w:p>
      <w:pPr>
        <w:pStyle w:val="ListBullet"/>
        <w:ind w:left="360"/>
      </w:pPr>
      <w:r>
        <w:rPr>
          <w:b/>
        </w:rPr>
        <w:t>不要把 §5.1 的机制阶梯写进 Introduction 的主张句。</w:t>
      </w:r>
    </w:p>
    <w:p>
      <w:r>
        <w:t xml:space="preserve">  它在 Introduction 里最多只能作为第 4 步的一句线索，且必须同时带上</w:t>
      </w:r>
    </w:p>
    <w:p>
      <w:r>
        <w:t xml:space="preserve">  "点估计""无区间""年份共线"三个限定词。</w:t>
      </w:r>
    </w:p>
    <w:p>
      <w:r>
        <w:rPr>
          <w:b/>
        </w:rPr>
        <w:t>贡献列表（八条，按证据强度排序；区间最紧的排第一）</w:t>
      </w:r>
      <w:r>
        <w:t>：</w:t>
      </w:r>
    </w:p>
    <w:p>
      <w:pPr>
        <w:ind w:left="360"/>
      </w:pPr>
      <w:r>
        <w:rPr>
          <w:i/>
          <w:color w:val="555555"/>
        </w:rPr>
        <w:t xml:space="preserve">⚠️ </w:t>
      </w:r>
      <w:r>
        <w:rPr>
          <w:b/>
          <w:i/>
          <w:color w:val="555555"/>
        </w:rPr>
        <w:t>编号纪律</w:t>
      </w:r>
      <w:r>
        <w:rPr>
          <w:i/>
          <w:color w:val="555555"/>
        </w:rPr>
        <w:t>：贡献一律写作"贡献 1–8"，</w:t>
      </w:r>
      <w:r>
        <w:rPr>
          <w:b/>
          <w:i/>
          <w:color w:val="555555"/>
        </w:rPr>
        <w:t>不要</w:t>
      </w:r>
      <w:r>
        <w:rPr>
          <w:i/>
          <w:color w:val="555555"/>
        </w:rPr>
        <w:t>沿用旧版的 C1–C7。</w:t>
      </w:r>
    </w:p>
    <w:p>
      <w:pPr>
        <w:ind w:left="360"/>
      </w:pPr>
      <w:r>
        <w:rPr>
          <w:i/>
          <w:color w:val="555555"/>
        </w:rPr>
        <w:t xml:space="preserve">本文的 </w:t>
      </w:r>
      <w:r>
        <w:rPr>
          <w:b/>
          <w:i/>
          <w:color w:val="555555"/>
        </w:rPr>
        <w:t>C1–C4 已被占用为四个被测组件</w:t>
      </w:r>
      <w:r>
        <w:rPr>
          <w:i/>
          <w:color w:val="555555"/>
        </w:rPr>
        <w:t>（序数几何 / 精度聚合 / FSR / sqrt 聚合），</w:t>
      </w:r>
    </w:p>
    <w:p>
      <w:pPr>
        <w:ind w:left="360"/>
      </w:pPr>
      <w:r>
        <w:rPr>
          <w:i/>
          <w:color w:val="555555"/>
        </w:rPr>
        <w:t>两套编号同时叫 C2 会让"C2 是零"这句话有两种读法。旧版骨架就有这个碰撞。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贡献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区间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贡献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三个带配对 CI 的精确零，外加一个由机制诊断定界的零</w:t>
            </w:r>
            <w:r>
              <w:t>：序数 margin、worst-client 公平性、</w:t>
            </w:r>
            <w:r>
              <w:rPr>
                <w:b/>
              </w:rPr>
              <w:t>相对同族基线 FedProto 的增量</w:t>
            </w:r>
            <w:r>
              <w:t>三项各有 10 对配对 t 的显式 95% CI；精度加权原型聚合（C2）</w:t>
            </w:r>
            <w:r>
              <w:rPr>
                <w:b/>
              </w:rPr>
              <w:t>没有配对 CI</w:t>
            </w:r>
            <w:r>
              <w:t>，其上界来自 3 seed + 机制诊断（$n_{\text{eff}}$=3.99/4）。外加组件 C4 sqrt 聚合被证实</w:t>
            </w:r>
            <w:r>
              <w:rPr>
                <w:b/>
              </w:rPr>
              <w:t>有害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阴性（最硬）</w:t>
            </w:r>
          </w:p>
        </w:tc>
        <w:tc>
          <w:tcPr>
            <w:tcW w:type="dxa" w:w="2160"/>
          </w:tcPr>
          <w:p>
            <w:r>
              <w:t>✅ 三项有配对 CI；C2 为机制上界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贡献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逐比较的分辨率量化</w:t>
            </w:r>
            <w:r>
              <w:t>：$\sigma_d$ = 0.0147 / 0.0202 / 0.0272 / 0.0303，</w:t>
            </w:r>
            <w:r>
              <w:rPr>
                <w:b/>
              </w:rPr>
              <w:t>MDE ≈ 0.996·$\sigma_d$</w:t>
            </w:r>
            <w:r>
              <w:t>（裸）/ 1.223·$\sigma_d$（Holm 族=3），并给出所需配对数表</w:t>
            </w:r>
          </w:p>
        </w:tc>
        <w:tc>
          <w:tcPr>
            <w:tcW w:type="dxa" w:w="2160"/>
          </w:tcPr>
          <w:p>
            <w:r>
              <w:t>方法学</w:t>
            </w:r>
          </w:p>
        </w:tc>
        <w:tc>
          <w:tcPr>
            <w:tcW w:type="dxa" w:w="2160"/>
          </w:tcPr>
          <w:p>
            <w:r>
              <w:t>✅ 可复算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贡献 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$\sigma_d$ 随方法相似度缩放</w:t>
            </w:r>
            <w:r>
              <w:t>（ρ ≈ 0.90 / 0.81 / 0.66 / 0.58）⇒ 样本量规划必须</w:t>
            </w:r>
            <w:r>
              <w:rPr>
                <w:b/>
              </w:rPr>
              <w:t>逐比较</w:t>
            </w:r>
            <w:r>
              <w:t>做</w:t>
            </w:r>
          </w:p>
        </w:tc>
        <w:tc>
          <w:tcPr>
            <w:tcW w:type="dxa" w:w="2160"/>
          </w:tcPr>
          <w:p>
            <w:r>
              <w:t>方法学</w:t>
            </w:r>
          </w:p>
        </w:tc>
        <w:tc>
          <w:tcPr>
            <w:tcW w:type="dxa" w:w="2160"/>
          </w:tcPr>
          <w:p>
            <w:r>
              <w:t xml:space="preserve">⚠️ </w:t>
            </w:r>
            <w:r>
              <w:rPr>
                <w:b/>
              </w:rPr>
              <w:t>证据弱于贡献 1/2</w:t>
            </w:r>
            <w:r>
              <w:t>：ρ 是</w:t>
            </w:r>
            <w:r>
              <w:rPr>
                <w:b/>
              </w:rPr>
              <w:t>反解值</w:t>
            </w:r>
            <w:r>
              <w:t>，非实测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贡献 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预注册判据的完整披露</w:t>
            </w:r>
            <w:r>
              <w:t>：Holm 控制的是 p 值层面的 FWER，</w:t>
            </w:r>
            <w:r>
              <w:rPr>
                <w:b/>
              </w:rPr>
              <w:t>不自带同时置信区间</w:t>
            </w:r>
            <w:r>
              <w:t xml:space="preserve">；两者在 MOON 格上分居零点两侧 → </w:t>
            </w:r>
            <w:r>
              <w:rPr>
                <w:b/>
              </w:rPr>
              <w:t>R3</w:t>
            </w:r>
          </w:p>
        </w:tc>
        <w:tc>
          <w:tcPr>
            <w:tcW w:type="dxa" w:w="2160"/>
          </w:tcPr>
          <w:p>
            <w:r>
              <w:t>方法学 / 可信度</w:t>
            </w:r>
          </w:p>
        </w:tc>
        <w:tc>
          <w:tcPr>
            <w:tcW w:type="dxa" w:w="2160"/>
          </w:tcPr>
          <w:p>
            <w:r>
              <w:t>✅ 可复算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贡献 5</w:t>
            </w:r>
          </w:p>
        </w:tc>
        <w:tc>
          <w:tcPr>
            <w:tcW w:type="dxa" w:w="2160"/>
          </w:tcPr>
          <w:p>
            <w:r>
              <w:t>真实五中心 + 未见中心的联邦序数 DR 基准协议与开源实现</w:t>
            </w:r>
          </w:p>
        </w:tc>
        <w:tc>
          <w:tcPr>
            <w:tcW w:type="dxa" w:w="2160"/>
          </w:tcPr>
          <w:p>
            <w:r>
              <w:t>协议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贡献 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机制定位线索</w:t>
            </w:r>
            <w:r>
              <w:t>：+0.029 的 ≈98% 记在类原型层（</w:t>
            </w:r>
            <w:r>
              <w:rPr>
                <w:b/>
              </w:rPr>
              <w:t>仅点估计，无各自配对 CI，年份共线</w:t>
            </w:r>
            <w:r>
              <w:t>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线索（有限制）</w:t>
            </w:r>
          </w:p>
        </w:tc>
        <w:tc>
          <w:tcPr>
            <w:tcW w:type="dxa" w:w="2160"/>
          </w:tcPr>
          <w:p>
            <w:r>
              <w:t>❌ 无区间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贡献 7</w:t>
            </w:r>
          </w:p>
        </w:tc>
        <w:tc>
          <w:tcPr>
            <w:tcW w:type="dxa" w:w="2160"/>
          </w:tcPr>
          <w:p>
            <w:r>
              <w:t>两项审计：APTOS 跨 split 泄漏、RETFound 锚点协议错配</w:t>
            </w:r>
          </w:p>
        </w:tc>
        <w:tc>
          <w:tcPr>
            <w:tcW w:type="dxa" w:w="2160"/>
          </w:tcPr>
          <w:p>
            <w:r>
              <w:t>可信度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贡献 8</w:t>
            </w:r>
          </w:p>
        </w:tc>
        <w:tc>
          <w:tcPr>
            <w:tcW w:type="dxa" w:w="2160"/>
          </w:tcPr>
          <w:p>
            <w:r>
              <w:t xml:space="preserve">可复现性发现：15 个已修缺陷中 </w:t>
            </w:r>
            <w:r>
              <w:rPr>
                <w:b/>
              </w:rPr>
              <w:t>11 个是静默失败</w:t>
            </w:r>
          </w:p>
        </w:tc>
        <w:tc>
          <w:tcPr>
            <w:tcW w:type="dxa" w:w="2160"/>
          </w:tcPr>
          <w:p>
            <w:r>
              <w:t>可信度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 xml:space="preserve">⚠️ </w:t>
      </w:r>
      <w:r>
        <w:rPr>
          <w:b/>
        </w:rPr>
        <w:t>贡献 6 与贡献 1/2 不是一个量级的证据，排序不得颠倒。</w:t>
      </w:r>
    </w:p>
    <w:p>
      <w:r>
        <w:t>旧版骨架把机制阶梯排在贡献列表第一位，那是在 MOON 读数之前写的；</w:t>
      </w:r>
    </w:p>
    <w:p>
      <w:r>
        <w:t>R3 之后，阶梯的三根横档里有一根（MOON）是空心的（§5.1）。</w:t>
      </w:r>
    </w:p>
    <w:p>
      <w:r>
        <w:t xml:space="preserve">⚠️ </w:t>
      </w:r>
      <w:r>
        <w:rPr>
          <w:b/>
        </w:rPr>
        <w:t>贡献 3 的证据强度也低于贡献 1 与贡献 2，这个差别必须在正文里显式标出。</w:t>
      </w:r>
    </w:p>
    <w:p>
      <w:r>
        <w:t>贡献 1 的区间与贡献 2 的 $\sigma_d$ 都是</w:t>
      </w:r>
      <w:r>
        <w:rPr>
          <w:b/>
        </w:rPr>
        <w:t>实测量</w:t>
      </w:r>
      <w:r>
        <w:t>（10 对配对差直接算出），</w:t>
      </w:r>
    </w:p>
    <w:p>
      <w:r>
        <w:t xml:space="preserve">而贡献 3 的四个 ρ 是由 $\sigma_d^2=2s_{\text{seed}}^2(1-\rho)$ </w:t>
      </w:r>
      <w:r>
        <w:rPr>
          <w:b/>
        </w:rPr>
        <w:t>反解</w:t>
      </w:r>
      <w:r>
        <w:t>的，</w:t>
      </w:r>
    </w:p>
    <w:p>
      <w:r>
        <w:t>依赖一条近似：</w:t>
      </w:r>
      <w:r>
        <w:rPr>
          <w:b/>
        </w:rPr>
        <w:t>两臂的 $s_{\text{seed}}$ 都约等于 0.033</w:t>
      </w:r>
      <w:r>
        <w:t>。</w:t>
      </w:r>
    </w:p>
    <w:p>
      <w:r>
        <w:rPr>
          <w:b/>
        </w:rPr>
        <w:t>实测 ρ 至今是 TODO</w:t>
      </w:r>
      <w:r>
        <w:t>（台账 §12.2 第 4 条；</w:t>
      </w:r>
      <w:r>
        <w:rPr>
          <w:rFonts w:ascii="Menlo" w:hAnsi="Menlo"/>
          <w:color w:val="C7254E"/>
        </w:rPr>
        <w:t>scripts/measure_power.py</w:t>
      </w:r>
      <w:r>
        <w:t xml:space="preserve"> 已就绪）。</w:t>
      </w:r>
    </w:p>
    <w:p>
      <w:r>
        <w:t>可写的上限是"在两臂 seed SD 近似相等的假设下，配对消掉的 seed 方差比例约为</w:t>
      </w:r>
    </w:p>
    <w:p>
      <w:r>
        <w:t>90%/81%/66%/58%"，</w:t>
      </w:r>
      <w:r>
        <w:rPr>
          <w:b/>
        </w:rPr>
        <w:t>不可</w:t>
      </w:r>
      <w:r>
        <w:t>写成"实测相关性为 0.90"。</w:t>
      </w:r>
    </w:p>
    <w:p>
      <w:r>
        <w:t>对 $s_{\text{seed}}$ 取 0.030/0.036 的敏感性显示 ρ 的</w:t>
      </w:r>
      <w:r>
        <w:rPr>
          <w:b/>
        </w:rPr>
        <w:t>排序与量级不变</w:t>
      </w:r>
      <w:r>
        <w:t>（台账 §8.4），</w:t>
      </w:r>
    </w:p>
    <w:p>
      <w:r>
        <w:t>所以"必须逐比较规划样本量"这个</w:t>
      </w:r>
      <w:r>
        <w:rPr>
          <w:b/>
        </w:rPr>
        <w:t>定性结论</w:t>
      </w:r>
      <w:r>
        <w:t>是稳的；受影响的只是四个 ρ 的</w:t>
      </w:r>
      <w:r>
        <w:rPr>
          <w:b/>
        </w:rPr>
        <w:t>数值</w:t>
      </w:r>
      <w:r>
        <w:t>。</w:t>
      </w:r>
    </w:p>
    <w:p>
      <w:pPr>
        <w:pStyle w:val="Heading3"/>
      </w:pPr>
      <w:r>
        <w:t>2　Related Work</w:t>
      </w:r>
    </w:p>
    <w:p>
      <w:r>
        <w:t>四小节，每节最后一句都要落到"因此本文测量 X"：</w:t>
      </w:r>
    </w:p>
    <w:p>
      <w:pPr>
        <w:pStyle w:val="ListBullet"/>
        <w:ind w:left="360"/>
      </w:pPr>
      <w:r>
        <w:rPr>
          <w:b/>
        </w:rPr>
        <w:t>2.1 联邦学习在医学影像</w:t>
      </w:r>
      <w:r>
        <w:t>：FedAvg / **FedProx（参数层；本设置默认 μ=0.01 下相对</w:t>
      </w:r>
    </w:p>
    <w:p>
      <w:r>
        <w:t xml:space="preserve">  FedAvg ≈ +0.0003，</w:t>
      </w:r>
      <w:r>
        <w:rPr>
          <w:b/>
        </w:rPr>
        <w:t>点估计，无配对 CI</w:t>
      </w:r>
      <w:r>
        <w:t>）** / FedBN / SCAFFOLD /</w:t>
      </w:r>
    </w:p>
    <w:p>
      <w:r>
        <w:t xml:space="preserve">  </w:t>
      </w:r>
      <w:r>
        <w:rPr>
          <w:b/>
        </w:rPr>
        <w:t xml:space="preserve">MOON（表示层；≈ +0.0027，同为点估计；H1/H2 = </w:t>
      </w:r>
      <w:r>
        <w:t>R3</w:t>
      </w:r>
      <w:r>
        <w:rPr>
          <w:b/>
        </w:rPr>
        <w:t>）</w:t>
      </w:r>
      <w:r>
        <w:t xml:space="preserve"> /</w:t>
      </w:r>
    </w:p>
    <w:p>
      <w:r>
        <w:t xml:space="preserve">  FedALA（2023，年份–机制拆解候选，B 层 n=5） / Ditto / q-FedAvg。</w:t>
      </w:r>
    </w:p>
    <w:p>
      <w:r>
        <w:t xml:space="preserve">  要点：并非每一个"现代"方法都能打赢 FedAvg——但这一句的证据是点估计，见 §5.1 的限制。</w:t>
      </w:r>
    </w:p>
    <w:p>
      <w:pPr>
        <w:pStyle w:val="ListBullet"/>
        <w:ind w:left="360"/>
      </w:pPr>
      <w:r>
        <w:rPr>
          <w:b/>
        </w:rPr>
        <w:t>2.2 原型联邦与域泛化</w:t>
      </w:r>
      <w:r>
        <w:t>：FedProto、I2PFL、MPFT、FedSDAF、FedDG-ELCFS。</w:t>
      </w:r>
    </w:p>
    <w:p>
      <w:r>
        <w:t xml:space="preserve">  </w:t>
      </w:r>
      <w:r>
        <w:rPr>
          <w:b/>
        </w:rPr>
        <w:t>FedProto 在本基准上是决定性的同族对照：我们相对它的增量是精确零。</w:t>
      </w:r>
    </w:p>
    <w:p>
      <w:pPr>
        <w:pStyle w:val="ListBullet"/>
        <w:ind w:left="360"/>
      </w:pPr>
      <w:r>
        <w:rPr>
          <w:b/>
        </w:rPr>
        <w:t>2.3 序数与校准</w:t>
      </w:r>
      <w:r>
        <w:t>：CORAL、binomial unimodal、squared EMD、exp_MSE（NLDL 2026）、</w:t>
      </w:r>
    </w:p>
    <w:p>
      <w:r>
        <w:t xml:space="preserve">  FedCal（ICML 2024 的聚合损害校准下界）、FedPALS</w:t>
      </w:r>
    </w:p>
    <w:p>
      <w:pPr>
        <w:pStyle w:val="ListBullet"/>
        <w:ind w:left="360"/>
      </w:pPr>
      <w:r>
        <w:rPr>
          <w:b/>
        </w:rPr>
        <w:t>2.4 评测方法学</w:t>
      </w:r>
      <w:r>
        <w:t>：</w:t>
      </w:r>
      <w:r>
        <w:rPr>
          <w:b/>
        </w:rPr>
        <w:t>这里是本文的落点。</w:t>
      </w:r>
      <w:r>
        <w:t xml:space="preserve"> 指出上述工作的重复次数分布，</w:t>
      </w:r>
    </w:p>
    <w:p>
      <w:r>
        <w:t xml:space="preserve">  说明"效应量 / 噪声"这个比值很少被逐比较报告；并指出多重比较校正</w:t>
      </w:r>
    </w:p>
    <w:p>
      <w:r>
        <w:t xml:space="preserve">  在这批文献里几乎只报 p 值、不报与之相容的区间（接 §4.3）。</w:t>
      </w:r>
    </w:p>
    <w:p>
      <w:pPr>
        <w:pStyle w:val="Heading3"/>
      </w:pPr>
      <w:r>
        <w:t>3　Benchmark Protocol（本文的协议贡献）</w:t>
      </w:r>
    </w:p>
    <w:p>
      <w:pPr>
        <w:pStyle w:val="ListBullet"/>
        <w:ind w:left="360"/>
      </w:pPr>
      <w:r>
        <w:rPr>
          <w:b/>
        </w:rPr>
        <w:t>3.1 数据与切分</w:t>
      </w:r>
      <w:r>
        <w:t>：五中心 53,508 张；EyePACS 病人级切分；Messidor-2 零参与训练</w:t>
      </w:r>
    </w:p>
    <w:p>
      <w:pPr>
        <w:pStyle w:val="ListBullet"/>
        <w:ind w:left="360"/>
      </w:pPr>
      <w:r>
        <w:rPr>
          <w:b/>
        </w:rPr>
        <w:t>3.2 数据审计</w:t>
      </w:r>
      <w:r>
        <w:t>：APTOS 123 重复组 / 66 跨 split / 30 标签冲突 → 剔除 62 张。</w:t>
      </w:r>
    </w:p>
    <w:p>
      <w:r>
        <w:t xml:space="preserve">  附与"完全不做分组"理论期望 56.6±5.5 的对照，证明审计自洽</w:t>
      </w:r>
    </w:p>
    <w:p>
      <w:pPr>
        <w:pStyle w:val="ListBullet"/>
        <w:ind w:left="360"/>
      </w:pPr>
      <w:r>
        <w:rPr>
          <w:b/>
        </w:rPr>
        <w:t>3.3 统一骨干</w:t>
      </w:r>
      <w:r>
        <w:t xml:space="preserve">：RETFound ViT-L/16 + LoRA(r=8, 末 12 块)，0.70M/303.90M = </w:t>
      </w:r>
      <w:r>
        <w:rPr>
          <w:b/>
        </w:rPr>
        <w:t>0.23%</w:t>
      </w:r>
      <w:r>
        <w:t>，</w:t>
      </w:r>
    </w:p>
    <w:p>
      <w:r>
        <w:t xml:space="preserve">  上传 </w:t>
      </w:r>
      <w:r>
        <w:rPr>
          <w:b/>
        </w:rPr>
        <w:t>2.31 MB/client/轮</w:t>
      </w:r>
      <w:r>
        <w:t>（实测 2.309）。所有方法共用，排除骨干差异混杂</w:t>
      </w:r>
    </w:p>
    <w:p>
      <w:r>
        <w:t xml:space="preserve">  &gt; 📌 </w:t>
      </w:r>
      <w:r>
        <w:rPr>
          <w:b/>
        </w:rPr>
        <w:t>2026-09-30 更正</w:t>
      </w:r>
      <w:r>
        <w:t>：本行旧值写的是 2.27 MB，与 README、台账 §1.1 和</w:t>
      </w:r>
    </w:p>
    <w:p>
      <w:r>
        <w:t xml:space="preserve">  &gt; </w:t>
      </w:r>
      <w:r>
        <w:rPr>
          <w:rFonts w:ascii="Menlo" w:hAnsi="Menlo"/>
          <w:color w:val="C7254E"/>
        </w:rPr>
        <w:t>分析_MOON终裁与机制阶梯_2026-09-30.md</w:t>
      </w:r>
      <w:r>
        <w:t xml:space="preserve"> §1 的实测值 </w:t>
      </w:r>
      <w:r>
        <w:rPr>
          <w:b/>
        </w:rPr>
        <w:t>2.309 MB</w:t>
      </w:r>
      <w:r>
        <w:t xml:space="preserve"> 不一致。</w:t>
      </w:r>
    </w:p>
    <w:p>
      <w:r>
        <w:t xml:space="preserve">  &gt; 已按实测值改正，此处留痕以免再被旧值覆盖。</w:t>
      </w:r>
    </w:p>
    <w:p>
      <w:pPr>
        <w:pStyle w:val="ListBullet"/>
        <w:ind w:left="360"/>
      </w:pPr>
      <w:r>
        <w:rPr>
          <w:b/>
        </w:rPr>
        <w:t>3.4 端点</w:t>
      </w:r>
      <w:r>
        <w:t>：主 = Messidor-2 未见中心 QWK；辅 = worst-client QWK、AUROC、Brier、ECE</w:t>
      </w:r>
    </w:p>
    <w:p>
      <w:pPr>
        <w:pStyle w:val="ListBullet"/>
        <w:ind w:left="360"/>
      </w:pPr>
      <w:r>
        <w:rPr>
          <w:b/>
        </w:rPr>
        <w:t>3.5 统计协议</w:t>
      </w:r>
      <w:r>
        <w:t>：同 seed 配对、预注册、独立确认 seed（3–12 从未参与筛选）、</w:t>
      </w:r>
    </w:p>
    <w:p>
      <w:r>
        <w:t xml:space="preserve">  Holm–Bonferroni（族 = {FedProto, FedProx, MOON}，FedAvg 按预注册不在族内）；</w:t>
      </w:r>
    </w:p>
    <w:p>
      <w:r>
        <w:t xml:space="preserve">  样本量由 </w:t>
      </w:r>
      <w:r>
        <w:rPr>
          <w:rFonts w:ascii="Menlo" w:hAnsi="Menlo"/>
          <w:color w:val="C7254E"/>
        </w:rPr>
        <w:t>fedosp.stats.pairs_needed</w:t>
      </w:r>
      <w:r>
        <w:t>（精确非中心 t）给出。</w:t>
      </w:r>
    </w:p>
    <w:p>
      <w:r>
        <w:t xml:space="preserve">  </w:t>
      </w:r>
      <w:r>
        <w:rPr>
          <w:b/>
        </w:rPr>
        <w:t>★ 此处必须预告 §4.3</w:t>
      </w:r>
      <w:r>
        <w:t>：本文的多重比较报告同时给出 Holm p 与 Holm 区间，</w:t>
      </w:r>
    </w:p>
    <w:p>
      <w:r>
        <w:t xml:space="preserve">  且</w:t>
      </w:r>
      <w:r>
        <w:rPr>
          <w:b/>
        </w:rPr>
        <w:t>明确说明 Holm 只保证 p 值层面的 FWER、不自带一族同时置信区间</w:t>
      </w:r>
      <w:r>
        <w:t>，</w:t>
      </w:r>
    </w:p>
    <w:p>
      <w:r>
        <w:t xml:space="preserve">  因此二者在边界附近可以不一致。判据 R1–R4 冻结于</w:t>
      </w:r>
    </w:p>
    <w:p>
      <w:r>
        <w:t xml:space="preserve">  </w:t>
      </w:r>
      <w:r>
        <w:rPr>
          <w:rFonts w:ascii="Menlo" w:hAnsi="Menlo"/>
          <w:color w:val="C7254E"/>
        </w:rPr>
        <w:t>预注册_MOON机制判别_2026-09-27.md</w:t>
      </w:r>
      <w:r>
        <w:t>，写于任何端点数字被读取之前。</w:t>
      </w:r>
    </w:p>
    <w:p>
      <w:pPr>
        <w:pStyle w:val="ListBullet"/>
        <w:ind w:left="360"/>
      </w:pPr>
      <w:r>
        <w:rPr>
          <w:b/>
        </w:rPr>
        <w:t>3.6 锚点校验</w:t>
      </w:r>
      <w:r>
        <w:t>：按测试集规模缩放的容差 $\max(0.02, 2.5\cdot\mathrm{SE})$，</w:t>
      </w:r>
    </w:p>
    <w:p>
      <w:r>
        <w:t xml:space="preserve">  Hanley–McNeil SE。说明固定容差在 n=103 时误报率 63%</w:t>
      </w:r>
    </w:p>
    <w:p>
      <w:pPr>
        <w:pStyle w:val="Heading3"/>
      </w:pPr>
      <w:r>
        <w:t>4　Experiments</w:t>
      </w:r>
    </w:p>
    <w:p>
      <w:pPr>
        <w:ind w:left="360"/>
      </w:pPr>
      <w:r>
        <w:rPr>
          <w:b/>
          <w:i/>
          <w:color w:val="555555"/>
        </w:rPr>
        <w:t>本章顺序 = 区间紧度顺序。</w:t>
      </w:r>
      <w:r>
        <w:rPr>
          <w:i/>
          <w:color w:val="555555"/>
        </w:rPr>
        <w:t xml:space="preserve"> §4.1（精确零）与 §4.2（分辨率）是可引用的交付物，</w:t>
      </w:r>
    </w:p>
    <w:p>
      <w:pPr>
        <w:ind w:left="360"/>
      </w:pPr>
      <w:r>
        <w:rPr>
          <w:i/>
          <w:color w:val="555555"/>
        </w:rPr>
        <w:t>排在最前；§4.3 是把 §4.4 主表读懂所必需的统计披露；机制阶梯在 §5.1。</w:t>
      </w:r>
    </w:p>
    <w:p>
      <w:pPr>
        <w:pStyle w:val="Heading4"/>
      </w:pPr>
      <w:r>
        <w:t>4.1　★ 精确零：把效应限定在上界之内（本文最硬的资产，领起全章）</w:t>
      </w:r>
    </w:p>
    <w:p>
      <w:r>
        <w:rPr>
          <w:b/>
        </w:rPr>
        <w:t>这些不是"没测出来"，是已把效应限定在给定上界之内。</w:t>
      </w:r>
      <w:r>
        <w:t xml:space="preserve"> 审稿人无法用"功效不足"反驳——</w:t>
      </w:r>
    </w:p>
    <w:p>
      <w:r>
        <w:t xml:space="preserve">最关键的那一格（相对 FedProto）恰好是全面板 $\sigma_d$ </w:t>
      </w:r>
      <w:r>
        <w:rPr>
          <w:b/>
        </w:rPr>
        <w:t>最小</w:t>
      </w:r>
      <w:r>
        <w:t>的一格。</w:t>
      </w:r>
    </w:p>
    <w:p>
      <w:r>
        <w:rPr>
          <w:b/>
        </w:rPr>
        <w:t>（表 2）三个带配对 CI 的精确零 + 一个由机制诊断定界的零</w:t>
      </w:r>
    </w:p>
    <w:p>
      <w:r>
        <w:t>（来源：台账 §5，数字逐字沿用）。</w:t>
      </w:r>
    </w:p>
    <w:p>
      <w:r>
        <w:rPr>
          <w:b/>
        </w:rPr>
        <w:t>"上界来自"这一列是本表的要害</w:t>
      </w:r>
      <w:r>
        <w:t>：它防止四行被合并成"四个带 CI 的精确零"。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主张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效应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证据规模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上界来自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FedOSP-R 相对 FedProto 有增量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+0.00045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[−0.0101, +0.0110]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10 对；$\sigma_d$=0.0147；5/10 同向；$d_z$=0.031；Holm p=0.9245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配对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不成立（精确零）</w:t>
            </w:r>
          </w:p>
        </w:tc>
      </w:tr>
      <w:tr>
        <w:tc>
          <w:tcPr>
            <w:tcW w:type="dxa" w:w="1440"/>
          </w:tcPr>
          <w:p>
            <w:r>
              <w:t>序数 margin 独立提升域外泛化（C1）</w:t>
            </w:r>
          </w:p>
        </w:tc>
        <w:tc>
          <w:tcPr>
            <w:tcW w:type="dxa" w:w="1440"/>
          </w:tcPr>
          <w:p>
            <w:r>
              <w:t>+0.00090</w:t>
            </w:r>
          </w:p>
        </w:tc>
        <w:tc>
          <w:tcPr>
            <w:tcW w:type="dxa" w:w="1440"/>
          </w:tcPr>
          <w:p>
            <w:r>
              <w:t>[−0.0089, +0.0107]</w:t>
            </w:r>
          </w:p>
        </w:tc>
        <w:tc>
          <w:tcPr>
            <w:tcW w:type="dxa" w:w="1440"/>
          </w:tcPr>
          <w:p>
            <w:r>
              <w:t>10 对独立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配对 CI</w:t>
            </w:r>
          </w:p>
        </w:tc>
        <w:tc>
          <w:tcPr>
            <w:tcW w:type="dxa" w:w="1440"/>
          </w:tcPr>
          <w:p>
            <w:r>
              <w:t>不成立</w:t>
            </w:r>
          </w:p>
        </w:tc>
      </w:tr>
      <w:tr>
        <w:tc>
          <w:tcPr>
            <w:tcW w:type="dxa" w:w="1440"/>
          </w:tcPr>
          <w:p>
            <w:r>
              <w:t>worst-client 公平性改善</w:t>
            </w:r>
          </w:p>
        </w:tc>
        <w:tc>
          <w:tcPr>
            <w:tcW w:type="dxa" w:w="1440"/>
          </w:tcPr>
          <w:p>
            <w:r>
              <w:t>+0.00290</w:t>
            </w:r>
          </w:p>
        </w:tc>
        <w:tc>
          <w:tcPr>
            <w:tcW w:type="dxa" w:w="1440"/>
          </w:tcPr>
          <w:p>
            <w:r>
              <w:t>[−0.0033, +0.0090]</w:t>
            </w:r>
          </w:p>
        </w:tc>
        <w:tc>
          <w:tcPr>
            <w:tcW w:type="dxa" w:w="1440"/>
          </w:tcPr>
          <w:p>
            <w:r>
              <w:t>10 对独立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配对 CI</w:t>
            </w:r>
          </w:p>
        </w:tc>
        <w:tc>
          <w:tcPr>
            <w:tcW w:type="dxa" w:w="1440"/>
          </w:tcPr>
          <w:p>
            <w:r>
              <w:t>不成立</w:t>
            </w:r>
          </w:p>
        </w:tc>
      </w:tr>
      <w:tr>
        <w:tc>
          <w:tcPr>
            <w:tcW w:type="dxa" w:w="1440"/>
          </w:tcPr>
          <w:p>
            <w:r>
              <w:t>精度加权原型聚合有效（C2）</w:t>
            </w:r>
          </w:p>
        </w:tc>
        <w:tc>
          <w:tcPr>
            <w:tcW w:type="dxa" w:w="1440"/>
          </w:tcPr>
          <w:p>
            <w:r>
              <w:t>≈0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无</w:t>
            </w:r>
            <w:r>
              <w:t>（台账 §5 给的是"—"）</w:t>
            </w:r>
          </w:p>
        </w:tc>
        <w:tc>
          <w:tcPr>
            <w:tcW w:type="dxa" w:w="1440"/>
          </w:tcPr>
          <w:p>
            <w:r>
              <w:t>3 seed + 机制诊断</w:t>
            </w:r>
          </w:p>
        </w:tc>
        <w:tc>
          <w:tcPr>
            <w:tcW w:type="dxa" w:w="1440"/>
          </w:tcPr>
          <w:p>
            <w:r>
              <w:t xml:space="preserve">⚠️ </w:t>
            </w:r>
            <w:r>
              <w:rPr>
                <w:b/>
              </w:rPr>
              <w:t>机制诊断</w:t>
            </w:r>
            <w:r>
              <w:t>（$n_{\text{eff}}$=3.99/4），</w:t>
            </w:r>
            <w:r>
              <w:rPr>
                <w:b/>
              </w:rPr>
              <w:t>非配对 CI</w:t>
            </w:r>
          </w:p>
        </w:tc>
        <w:tc>
          <w:tcPr>
            <w:tcW w:type="dxa" w:w="1440"/>
          </w:tcPr>
          <w:p>
            <w:r>
              <w:t>不成立</w:t>
            </w:r>
          </w:p>
        </w:tc>
      </w:tr>
      <w:tr>
        <w:tc>
          <w:tcPr>
            <w:tcW w:type="dxa" w:w="1440"/>
          </w:tcPr>
          <w:p>
            <w:r>
              <w:t>聚合规则 × 原型 有正向交互</w:t>
            </w:r>
          </w:p>
        </w:tc>
        <w:tc>
          <w:tcPr>
            <w:tcW w:type="dxa" w:w="1440"/>
          </w:tcPr>
          <w:p>
            <w:r>
              <w:t xml:space="preserve">J = </w:t>
            </w:r>
            <w:r>
              <w:rPr>
                <w:b/>
              </w:rPr>
              <w:t>−0.0160</w:t>
            </w:r>
          </w:p>
        </w:tc>
        <w:tc>
          <w:tcPr>
            <w:tcW w:type="dxa" w:w="1440"/>
          </w:tcPr>
          <w:p>
            <w:r>
              <w:t>3 seed，逐 seed −0.0312 / +0.0344 / −0.0512</w:t>
            </w:r>
          </w:p>
        </w:tc>
        <w:tc>
          <w:tcPr>
            <w:tcW w:type="dxa" w:w="1440"/>
          </w:tcPr>
          <w:p>
            <w:r>
              <w:t>1/3 同向</w:t>
            </w:r>
          </w:p>
        </w:tc>
        <w:tc>
          <w:tcPr>
            <w:tcW w:type="dxa" w:w="1440"/>
          </w:tcPr>
          <w:p>
            <w:r>
              <w:t>方向证据，非上界</w:t>
            </w:r>
          </w:p>
        </w:tc>
        <w:tc>
          <w:tcPr>
            <w:tcW w:type="dxa" w:w="1440"/>
          </w:tcPr>
          <w:p>
            <w:r>
              <w:t>不成立（</w:t>
            </w:r>
            <w:r>
              <w:rPr>
                <w:b/>
              </w:rPr>
              <w:t>方向与预测相反</w:t>
            </w:r>
            <w:r>
              <w:t>）</w:t>
            </w:r>
          </w:p>
        </w:tc>
      </w:tr>
    </w:tbl>
    <w:p/>
    <w:p>
      <w:r>
        <w:rPr>
          <w:b/>
        </w:rPr>
        <w:t>C2 那一行的上界是怎么来的</w:t>
      </w:r>
      <w:r>
        <w:t xml:space="preserve">：$n_{\text{eff}}$ = </w:t>
      </w:r>
      <w:r>
        <w:rPr>
          <w:b/>
        </w:rPr>
        <w:t>3.99/4</w:t>
      </w:r>
      <w:r>
        <w:t xml:space="preserve"> 说明精度加权已经退化为</w:t>
      </w:r>
    </w:p>
    <w:p>
      <w:r>
        <w:t>近客户端均权，因此它</w:t>
      </w:r>
      <w:r>
        <w:rPr>
          <w:b/>
        </w:rPr>
        <w:t>不可能</w:t>
      </w:r>
      <w:r>
        <w:t>与 client 等权产生可测差异——这是一条机制论证，</w:t>
      </w:r>
    </w:p>
    <w:p>
      <w:r>
        <w:t>不是一个区间。</w:t>
      </w:r>
      <w:r>
        <w:rPr>
          <w:b/>
        </w:rPr>
        <w:t>全文不得把它说成配对 CI，也不得把四行合并写成"四个带 CI 的精确零"。</w:t>
      </w:r>
    </w:p>
    <w:p>
      <w:r>
        <w:t>正确的概括只有一个：</w:t>
      </w:r>
      <w:r>
        <w:rPr>
          <w:b/>
        </w:rPr>
        <w:t>"三个带配对 CI 的精确零，外加一个由机制诊断定界的零"</w:t>
      </w:r>
    </w:p>
    <w:p>
      <w:r>
        <w:t>（口径同台账 §5 的同名警告）。</w:t>
      </w:r>
    </w:p>
    <w:p>
      <w:r>
        <w:rPr>
          <w:b/>
        </w:rPr>
        <w:t>（表 2 续）四个组件的最终裁决</w:t>
      </w:r>
      <w:r>
        <w:t>（来源：台账 §9，与表 2 是两种切法，不要混成一张表）：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原创新点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设计意图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裁决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依据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C1 序数原型几何</w:t>
            </w:r>
          </w:p>
        </w:tc>
        <w:tc>
          <w:tcPr>
            <w:tcW w:type="dxa" w:w="2160"/>
          </w:tcPr>
          <w:p>
            <w:r>
              <w:t>深层原型排成有序流形，降低远端误判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不成立</w:t>
            </w:r>
          </w:p>
        </w:tc>
        <w:tc>
          <w:tcPr>
            <w:tcW w:type="dxa" w:w="2160"/>
          </w:tcPr>
          <w:p>
            <w:r>
              <w:t>几何目标达成（T6 ρ &gt; 0.9）但 margin 独立贡献 +0.0009 [−0.0089, +0.0107]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C2 精度加权原型聚合</w:t>
            </w:r>
          </w:p>
        </w:tc>
        <w:tc>
          <w:tcPr>
            <w:tcW w:type="dxa" w:w="2160"/>
          </w:tcPr>
          <w:p>
            <w:r>
              <w:t>随机效应闭式权重 $w_k\propto1/(\tau^2+\sigma_k^2/n_k)$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不成立</w:t>
            </w:r>
          </w:p>
        </w:tc>
        <w:tc>
          <w:tcPr>
            <w:tcW w:type="dxa" w:w="2160"/>
          </w:tcPr>
          <w:p>
            <w:r>
              <w:t>无可测效应；$n_{\text{eff}}$=3.99 说明退化为近均权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C3 FSR 频域风格重校准</w:t>
            </w:r>
          </w:p>
        </w:tc>
        <w:tc>
          <w:tcPr>
            <w:tcW w:type="dxa" w:w="2160"/>
          </w:tcPr>
          <w:p>
            <w:r>
              <w:t>未见中心的风格适配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不成立</w:t>
            </w:r>
          </w:p>
        </w:tc>
        <w:tc>
          <w:tcPr>
            <w:tcW w:type="dxa" w:w="2160"/>
          </w:tcPr>
          <w:p>
            <w:r>
              <w:t>外测 +0.0204，但 worst −0.0057、ECE 无一致改善；修订版已关闭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C4 sqrt 步数/参数聚合</w:t>
            </w:r>
          </w:p>
        </w:tc>
        <w:tc>
          <w:tcPr>
            <w:tcW w:type="dxa" w:w="2160"/>
          </w:tcPr>
          <w:p>
            <w:r>
              <w:t>平衡客户端规模不平衡</w:t>
            </w:r>
          </w:p>
        </w:tc>
        <w:tc>
          <w:tcPr>
            <w:tcW w:type="dxa" w:w="2160"/>
          </w:tcPr>
          <w:p>
            <w:r>
              <w:t xml:space="preserve">🔴 </w:t>
            </w:r>
            <w:r>
              <w:rPr>
                <w:b/>
              </w:rPr>
              <w:t>有害</w:t>
            </w:r>
          </w:p>
        </w:tc>
        <w:tc>
          <w:tcPr>
            <w:tcW w:type="dxa" w:w="2160"/>
          </w:tcPr>
          <w:p>
            <w:r>
              <w:t>四项校准指标一致变差；隐含重症先验被推高 6.1 个百分点（§5.4）</w:t>
            </w:r>
          </w:p>
        </w:tc>
      </w:tr>
    </w:tbl>
    <w:p/>
    <w:p>
      <w:r>
        <w:rPr>
          <w:b/>
        </w:rPr>
        <w:t>为什么表 2 第一行是这一章的核心。</w:t>
      </w:r>
      <w:r>
        <w:t xml:space="preserve"> $\sigma_d=0.0147$ 给出 CI 半宽 ±0.0105，</w:t>
      </w:r>
    </w:p>
    <w:p>
      <w:r>
        <w:rPr>
          <w:b/>
        </w:rPr>
        <w:t>95% CI 上界 = +0.0110，即本格已排除 +0.011 以上的真实增量</w:t>
      </w:r>
      <w:r>
        <w:t>；</w:t>
      </w:r>
    </w:p>
    <w:p>
      <w:r>
        <w:t xml:space="preserve">80% 功效 MDE = </w:t>
      </w:r>
      <w:r>
        <w:rPr>
          <w:b/>
        </w:rPr>
        <w:t>0.0146</w:t>
      </w:r>
      <w:r>
        <w:t>（Holm 族=3 时 0.0180）。</w:t>
      </w:r>
    </w:p>
    <w:p>
      <w:r>
        <w:t>换句话说：</w:t>
      </w:r>
      <w:r>
        <w:rPr>
          <w:b/>
        </w:rPr>
        <w:t>"我们相对 FedProto 没有增量"这句话是有分辨力的</w:t>
      </w:r>
      <w:r>
        <w:t>，</w:t>
      </w:r>
    </w:p>
    <w:p>
      <w:r>
        <w:t>不是"我们没测出来"。这与 vs MOON 那一格（$\sigma_d=0.0303$，判不动）恰好相反，</w:t>
      </w:r>
    </w:p>
    <w:p>
      <w:r>
        <w:t>两格并列本身就是 §4.2 那张分辨率表的最好例证——**同一个 n=10 协议，</w:t>
      </w:r>
    </w:p>
    <w:p>
      <w:r>
        <w:t>在最紧的一格给出精确零，在最松的一格给出 R3。**</w:t>
      </w:r>
    </w:p>
    <w:p>
      <w:r>
        <w:t xml:space="preserve">⚠️ </w:t>
      </w:r>
      <w:r>
        <w:rPr>
          <w:b/>
        </w:rPr>
        <w:t>暂不列入本表</w:t>
      </w:r>
      <w:r>
        <w:t>："FedProx − FedAvg ≈ +0.0003"。它只有点估计，</w:t>
      </w:r>
      <w:r>
        <w:rPr>
          <w:b/>
        </w:rPr>
        <w:t>没有配对 CI</w:t>
      </w:r>
      <w:r>
        <w:t>，</w:t>
      </w:r>
    </w:p>
    <w:p>
      <w:r>
        <w:t>不符合本表"带上界"的定义。代数边界</w:t>
      </w:r>
    </w:p>
    <w:p>
      <w:r>
        <w:t>$0.0070\le\sigma(\text{FedProx}-\text{FedAvg})\le0.0474$ 对应 CI 半宽</w:t>
      </w:r>
    </w:p>
    <w:p>
      <w:r>
        <w:t>±0.005–±0.034，相差近 7 倍——可能是很强的精确零，也可能什么都说明不了。</w:t>
      </w:r>
    </w:p>
    <w:p>
      <w:r>
        <w:t>判定档位是</w:t>
      </w:r>
      <w:r>
        <w:rPr>
          <w:b/>
        </w:rPr>
        <w:t>未证实</w:t>
      </w:r>
      <w:r>
        <w:t>，不是不成立。待台账 §12.2 的零 GPU 待办补上直接配对分析后再决定。</w:t>
      </w:r>
    </w:p>
    <w:p>
      <w:pPr>
        <w:pStyle w:val="Heading4"/>
      </w:pPr>
      <w:r>
        <w:t>4.2　★ 逐比较分辨率与所需重复数（核心交付物，勿用单一 $\sigma_d$）</w:t>
      </w:r>
    </w:p>
    <w:p>
      <w:r>
        <w:t>（表 3）$t_{0.975,9}=2.2622$，CI 半宽 $=0.71536\,\sigma_d$。来源：台账 §8.3。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$\sigma_d$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 半宽 (n=10)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80% 功效 MDE（裸）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MDE（Holm 族=3）</w:t>
            </w:r>
          </w:p>
        </w:tc>
      </w:tr>
      <w:tr>
        <w:tc>
          <w:tcPr>
            <w:tcW w:type="dxa" w:w="1728"/>
          </w:tcPr>
          <w:p>
            <w:r>
              <w:t xml:space="preserve">vs </w:t>
            </w:r>
            <w:r>
              <w:rPr>
                <w:b/>
              </w:rPr>
              <w:t>FedProto</w:t>
            </w:r>
          </w:p>
        </w:tc>
        <w:tc>
          <w:tcPr>
            <w:tcW w:type="dxa" w:w="1728"/>
          </w:tcPr>
          <w:p>
            <w:r>
              <w:t>0.0147</w:t>
            </w:r>
          </w:p>
        </w:tc>
        <w:tc>
          <w:tcPr>
            <w:tcW w:type="dxa" w:w="1728"/>
          </w:tcPr>
          <w:p>
            <w:r>
              <w:t>±0.0105</w:t>
            </w:r>
          </w:p>
        </w:tc>
        <w:tc>
          <w:tcPr>
            <w:tcW w:type="dxa" w:w="1728"/>
          </w:tcPr>
          <w:p>
            <w:r>
              <w:t>0.0146</w:t>
            </w:r>
          </w:p>
        </w:tc>
        <w:tc>
          <w:tcPr>
            <w:tcW w:type="dxa" w:w="1728"/>
          </w:tcPr>
          <w:p>
            <w:r>
              <w:t>0.0180</w:t>
            </w:r>
          </w:p>
        </w:tc>
      </w:tr>
      <w:tr>
        <w:tc>
          <w:tcPr>
            <w:tcW w:type="dxa" w:w="1728"/>
          </w:tcPr>
          <w:p>
            <w:r>
              <w:t xml:space="preserve">vs </w:t>
            </w:r>
            <w:r>
              <w:rPr>
                <w:b/>
              </w:rPr>
              <w:t>FedProx</w:t>
            </w:r>
          </w:p>
        </w:tc>
        <w:tc>
          <w:tcPr>
            <w:tcW w:type="dxa" w:w="1728"/>
          </w:tcPr>
          <w:p>
            <w:r>
              <w:t>0.0202</w:t>
            </w:r>
          </w:p>
        </w:tc>
        <w:tc>
          <w:tcPr>
            <w:tcW w:type="dxa" w:w="1728"/>
          </w:tcPr>
          <w:p>
            <w:r>
              <w:t>±0.0145</w:t>
            </w:r>
          </w:p>
        </w:tc>
        <w:tc>
          <w:tcPr>
            <w:tcW w:type="dxa" w:w="1728"/>
          </w:tcPr>
          <w:p>
            <w:r>
              <w:t>0.0201</w:t>
            </w:r>
          </w:p>
        </w:tc>
        <w:tc>
          <w:tcPr>
            <w:tcW w:type="dxa" w:w="1728"/>
          </w:tcPr>
          <w:p>
            <w:r>
              <w:t>0.0247</w:t>
            </w:r>
          </w:p>
        </w:tc>
      </w:tr>
      <w:tr>
        <w:tc>
          <w:tcPr>
            <w:tcW w:type="dxa" w:w="1728"/>
          </w:tcPr>
          <w:p>
            <w:r>
              <w:t xml:space="preserve">vs </w:t>
            </w:r>
            <w:r>
              <w:rPr>
                <w:b/>
              </w:rPr>
              <w:t>FedAvg</w:t>
            </w:r>
          </w:p>
        </w:tc>
        <w:tc>
          <w:tcPr>
            <w:tcW w:type="dxa" w:w="1728"/>
          </w:tcPr>
          <w:p>
            <w:r>
              <w:t>0.0272</w:t>
            </w:r>
          </w:p>
        </w:tc>
        <w:tc>
          <w:tcPr>
            <w:tcW w:type="dxa" w:w="1728"/>
          </w:tcPr>
          <w:p>
            <w:r>
              <w:t>±0.0195</w:t>
            </w:r>
          </w:p>
        </w:tc>
        <w:tc>
          <w:tcPr>
            <w:tcW w:type="dxa" w:w="1728"/>
          </w:tcPr>
          <w:p>
            <w:r>
              <w:t>0.0271</w:t>
            </w:r>
          </w:p>
        </w:tc>
        <w:tc>
          <w:tcPr>
            <w:tcW w:type="dxa" w:w="1728"/>
          </w:tcPr>
          <w:p>
            <w:r>
              <w:t>0.0333</w:t>
            </w:r>
          </w:p>
        </w:tc>
      </w:tr>
      <w:tr>
        <w:tc>
          <w:tcPr>
            <w:tcW w:type="dxa" w:w="1728"/>
          </w:tcPr>
          <w:p>
            <w:r>
              <w:t xml:space="preserve">vs </w:t>
            </w:r>
            <w:r>
              <w:rPr>
                <w:b/>
              </w:rPr>
              <w:t>MOON</w:t>
            </w:r>
          </w:p>
        </w:tc>
        <w:tc>
          <w:tcPr>
            <w:tcW w:type="dxa" w:w="1728"/>
          </w:tcPr>
          <w:p>
            <w:r>
              <w:t>0.0303</w:t>
            </w:r>
          </w:p>
        </w:tc>
        <w:tc>
          <w:tcPr>
            <w:tcW w:type="dxa" w:w="1728"/>
          </w:tcPr>
          <w:p>
            <w:r>
              <w:t>±0.0217</w:t>
            </w:r>
          </w:p>
        </w:tc>
        <w:tc>
          <w:tcPr>
            <w:tcW w:type="dxa" w:w="1728"/>
          </w:tcPr>
          <w:p>
            <w:r>
              <w:t>0.0302</w:t>
            </w:r>
          </w:p>
        </w:tc>
        <w:tc>
          <w:tcPr>
            <w:tcW w:type="dxa" w:w="1728"/>
          </w:tcPr>
          <w:p>
            <w:r>
              <w:t>0.0371</w:t>
            </w:r>
          </w:p>
        </w:tc>
      </w:tr>
    </w:tbl>
    <w:p/>
    <w:p>
      <w:r>
        <w:rPr>
          <w:b/>
        </w:rPr>
        <w:t>经验式</w:t>
      </w:r>
      <w:r>
        <w:t xml:space="preserve">：n=10 时 80% 功效 MDE ≈ </w:t>
      </w:r>
      <w:r>
        <w:rPr>
          <w:b/>
        </w:rPr>
        <w:t>0.996·$\sigma_d$</w:t>
      </w:r>
      <w:r>
        <w:t xml:space="preserve">（裸）/ </w:t>
      </w:r>
      <w:r>
        <w:rPr>
          <w:b/>
        </w:rPr>
        <w:t>1.223·$\sigma_d$</w:t>
      </w:r>
      <w:r>
        <w:t>（Holm 族=3），</w:t>
      </w:r>
    </w:p>
    <w:p>
      <w:r>
        <w:t xml:space="preserve">即 </w:t>
      </w:r>
      <w:r>
        <w:rPr>
          <w:b/>
        </w:rPr>
        <w:t>MDE ≈ $\sigma_d$</w:t>
      </w:r>
      <w:r>
        <w:t>——一个不需要查表的判据。</w:t>
      </w:r>
    </w:p>
    <w:p>
      <w:r>
        <w:t>概括说法"约 0.025 可检 / 约 0.015 不可检"只对中等 $\sigma_d$ 成立；</w:t>
      </w:r>
    </w:p>
    <w:p>
      <w:r>
        <w:t>逐格边界从 0.015（对 FedProto）滑到 0.030（对 MOON）。</w:t>
      </w:r>
      <w:r>
        <w:rPr>
          <w:b/>
        </w:rPr>
        <w:t>正文给概括、表格给逐格值。</w:t>
      </w:r>
    </w:p>
    <w:p>
      <w:r>
        <w:t xml:space="preserve">样本量一律用 </w:t>
      </w:r>
      <w:r>
        <w:rPr>
          <w:rFonts w:ascii="Menlo" w:hAnsi="Menlo"/>
          <w:color w:val="C7254E"/>
        </w:rPr>
        <w:t>fedosp.stats.pairs_needed</w:t>
      </w:r>
      <w:r>
        <w:t>（精确非中心 t），不用正态近似。</w:t>
      </w:r>
    </w:p>
    <w:p>
      <w:r>
        <w:rPr>
          <w:b/>
        </w:rPr>
        <w:t>所需配对数</w:t>
      </w:r>
      <w:r>
        <w:t>（$\sigma_d=0.0272$，最松的一格；台账 §8.1）：</w:t>
      </w:r>
    </w:p>
    <w:p>
      <w:r>
        <w:t xml:space="preserve">+0.010 → </w:t>
      </w:r>
      <w:r>
        <w:rPr>
          <w:b/>
        </w:rPr>
        <w:t>61</w:t>
      </w:r>
      <w:r>
        <w:t xml:space="preserve"> 对；+0.015 → </w:t>
      </w:r>
      <w:r>
        <w:rPr>
          <w:b/>
        </w:rPr>
        <w:t>28</w:t>
      </w:r>
      <w:r>
        <w:t xml:space="preserve">；+0.020 → </w:t>
      </w:r>
      <w:r>
        <w:rPr>
          <w:b/>
        </w:rPr>
        <w:t>17</w:t>
      </w:r>
      <w:r>
        <w:t xml:space="preserve">；+0.030 → </w:t>
      </w:r>
      <w:r>
        <w:rPr>
          <w:b/>
        </w:rPr>
        <w:t>9</w:t>
      </w:r>
      <w:r>
        <w:t>。</w:t>
      </w:r>
    </w:p>
    <w:p>
      <w:r>
        <w:t>正态近似在每一格都恰好少 2 对。</w:t>
      </w:r>
    </w:p>
    <w:p>
      <w:r>
        <w:rPr>
          <w:b/>
        </w:rPr>
        <w:t>$\sigma_d$ 随方法相似度缩放</w:t>
      </w:r>
      <w:r>
        <w:t>（表 3 续；台账 §8.4）：由</w:t>
      </w:r>
    </w:p>
    <w:p>
      <w:r>
        <w:t>$\sigma_d^2=2s_{\text{seed}}^2(1-\rho)$ 反解（取实测 $s_{\text{seed}}=0.033$），</w:t>
      </w:r>
    </w:p>
    <w:p>
      <w:r>
        <w:t xml:space="preserve">ρ ≈ </w:t>
      </w:r>
      <w:r>
        <w:rPr>
          <w:b/>
        </w:rPr>
        <w:t>0.90 / 0.81 / 0.66 / 0.58</w:t>
      </w:r>
      <w:r>
        <w:t>（对 FedProto / FedProx / FedAvg / MOON），</w:t>
      </w:r>
    </w:p>
    <w:p>
      <w:r>
        <w:t>即配对分别消掉 90% / 81% / 66% / 58% 的 seed 方差。</w:t>
      </w:r>
    </w:p>
    <w:p>
      <w:r>
        <w:t>后果：</w:t>
      </w:r>
      <w:r>
        <w:rPr>
          <w:b/>
        </w:rPr>
        <w:t>引用单一 $\sigma_d$=0.0272 会让最紧的比较看起来比实际差 1.85 倍。</w:t>
      </w:r>
    </w:p>
    <w:p>
      <w:r>
        <w:t>反直觉的一点：MOON 与 FedAvg 的端点均值只差 +0.0027，但 MOON 的 $\sigma_d$ 反而更大</w:t>
      </w:r>
    </w:p>
    <w:p>
      <w:r>
        <w:t>——$\sigma_d$ 量的是</w:t>
      </w:r>
      <w:r>
        <w:rPr>
          <w:b/>
        </w:rPr>
        <w:t>逐 seed 轨迹的同步程度</w:t>
      </w:r>
      <w:r>
        <w:t>，不是端点均值的接近程度。</w:t>
      </w:r>
    </w:p>
    <w:p>
      <w:pPr>
        <w:pStyle w:val="Heading4"/>
      </w:pPr>
      <w:r>
        <w:t>4.3　★ MOON 那一格：Holm p 与 Holm 区间在边界上的分离（正文披露，不得降为脚注或附录）</w:t>
      </w:r>
    </w:p>
    <w:p>
      <w:r>
        <w:rPr>
          <w:b/>
        </w:rPr>
        <w:t>为什么必须写在正文。</w:t>
      </w:r>
      <w:r>
        <w:t xml:space="preserve"> 表 4 的 MOON 行会同时出现 </w:t>
      </w:r>
      <w:r>
        <w:rPr>
          <w:b/>
        </w:rPr>
        <w:t>Holm p = 0.0458（&lt; 0.05）</w:t>
      </w:r>
    </w:p>
    <w:p>
      <w:r>
        <w:t xml:space="preserve">与判定 </w:t>
      </w:r>
      <w:r>
        <w:rPr>
          <w:b/>
        </w:rPr>
        <w:t>R3（不可判定）</w:t>
      </w:r>
      <w:r>
        <w:t>。审稿人在同一行里看到这两项，若不在原地解释来源，</w:t>
      </w:r>
    </w:p>
    <w:p>
      <w:r>
        <w:t>唯一合理的推断就是作者在选择性引用。解释本身只需一段，而且是有信息量的：</w:t>
      </w:r>
    </w:p>
    <w:p>
      <w:r>
        <w:rPr>
          <w:b/>
        </w:rPr>
        <w:t>Holm 控制的是 p 值层面的 FWER，它并不自带一族同时置信区间</w:t>
      </w:r>
      <w:r>
        <w:t>，</w:t>
      </w:r>
    </w:p>
    <w:p>
      <w:r>
        <w:t>所以"Holm p"与"Holm 区间"在边界附近可以互相不一致——本格正好撞进这条缝。</w:t>
      </w:r>
    </w:p>
    <w:p>
      <w:r>
        <w:t>（表 4a）这一格必须报满五项，</w:t>
      </w:r>
      <w:r>
        <w:rPr>
          <w:b/>
        </w:rPr>
        <w:t>缺一不可</w:t>
      </w:r>
      <w:r>
        <w:t>（口径同</w:t>
      </w:r>
    </w:p>
    <w:p>
      <w:r>
        <w:rPr>
          <w:rFonts w:ascii="Menlo" w:hAnsi="Menlo"/>
          <w:color w:val="C7254E"/>
        </w:rPr>
        <w:t>分析_MOON终裁与机制阶梯_2026-09-30.md</w:t>
      </w:r>
      <w:r>
        <w:t xml:space="preserve"> </w:t>
      </w:r>
      <w:r>
        <w:rPr>
          <w:b/>
        </w:rPr>
        <w:t>§2.4(f)</w:t>
      </w:r>
      <w:r>
        <w:t>，推导不在本文重复）：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效应与描述统计</w:t>
            </w:r>
          </w:p>
        </w:tc>
        <w:tc>
          <w:tcPr>
            <w:tcW w:type="dxa" w:w="2880"/>
          </w:tcPr>
          <w:p>
            <w:r>
              <w:t xml:space="preserve">Δ = </w:t>
            </w:r>
            <w:r>
              <w:rPr>
                <w:b/>
              </w:rPr>
              <w:t>+0.0263</w:t>
            </w:r>
            <w:r>
              <w:t>，8/10 同向，$d_z$ = 0.866，$s=\sigma_d$ = 0.0303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未校正 95% CI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[+0.0046, +0.0480]</w:t>
            </w:r>
            <w:r>
              <w:t>（下界 &gt; 0）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Holm-adjusted 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0.0458</w:t>
            </w:r>
            <w:r>
              <w:t>（族 = {FedProto, FedProx, MOON}；step-down 第 2 步，raw p = 0.02278 × 2）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Holm 区间（两种口径并列）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α/3（预注册、Bonferroni 式，半宽系数 0.92760）：[−0.0018, +0.0544]</w:t>
            </w:r>
            <w:r>
              <w:t>；α/2（逐步，</w:t>
            </w:r>
            <w:r>
              <w:rPr>
                <w:b/>
              </w:rPr>
              <w:t>仅敏感性参照</w:t>
            </w:r>
            <w:r>
              <w:t>，系数 0.84907）：[+0.0005, +0.0521]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R3（不可判定）</w:t>
            </w:r>
            <w:r>
              <w:t>——这是</w:t>
            </w:r>
            <w:r>
              <w:rPr>
                <w:b/>
              </w:rPr>
              <w:t>预注册判据 R1–R4 的输出</w:t>
            </w:r>
            <w:r>
              <w:t>；判据冻结于任何 MOON 端点数字被读取之前，</w:t>
            </w:r>
            <w:r>
              <w:rPr>
                <w:b/>
              </w:rPr>
              <w:t>读数之后未作任何修改</w:t>
            </w:r>
          </w:p>
        </w:tc>
      </w:tr>
    </w:tbl>
    <w:p/>
    <w:p>
      <w:r>
        <w:rPr>
          <w:b/>
        </w:rPr>
        <w:t>不一致的来源，三句话讲清</w:t>
      </w:r>
      <w:r>
        <w:t>：</w:t>
      </w:r>
    </w:p>
    <w:p>
      <w:r>
        <w:t xml:space="preserve">1. </w:t>
      </w:r>
      <w:r>
        <w:rPr>
          <w:b/>
        </w:rPr>
        <w:t>Holm 是 step-down 程序。</w:t>
      </w:r>
      <w:r>
        <w:t xml:space="preserve"> 族内 p 值升序为 FedProx (0.00150) &lt;</w:t>
      </w:r>
    </w:p>
    <w:p>
      <w:r>
        <w:t xml:space="preserve">   MOON (0.02278) &lt; FedProto (0.92525)，MOON 排第 2，所以</w:t>
      </w:r>
      <w:r>
        <w:rPr>
          <w:b/>
        </w:rPr>
        <w:t>它的 p 值走 α/2</w:t>
      </w:r>
      <w:r>
        <w:t>；</w:t>
      </w:r>
    </w:p>
    <w:p>
      <w:r>
        <w:t xml:space="preserve">   而预注册给 R1 写死的区间是</w:t>
      </w:r>
      <w:r>
        <w:rPr>
          <w:b/>
        </w:rPr>
        <w:t>最严一步 α/3</w:t>
      </w:r>
      <w:r>
        <w:t>（$t_{1-0.05/6,9}=2.9333$，</w:t>
      </w:r>
    </w:p>
    <w:p>
      <w:r>
        <w:t xml:space="preserve">   半宽系数 0.92760，在预注册 §3 表、§4 开头、§4 规则表三处逐字一致，</w:t>
      </w:r>
    </w:p>
    <w:p>
      <w:r>
        <w:t xml:space="preserve">   全文没有出现过 α/2、逐步区间或"按 p 值排序决定临界值"的任何表述）。</w:t>
      </w:r>
    </w:p>
    <w:p>
      <w:r>
        <w:t xml:space="preserve">   于是 p 值与区间走了两条不同口径，而本格的真值恰好落在两者之间。</w:t>
      </w:r>
    </w:p>
    <w:p>
      <w:r>
        <w:t xml:space="preserve">2. </w:t>
      </w:r>
      <w:r>
        <w:rPr>
          <w:b/>
        </w:rPr>
        <w:t>这不是预注册写错了，那个保守选择在统计上是对的。</w:t>
      </w:r>
    </w:p>
    <w:p>
      <w:r>
        <w:t xml:space="preserve">   把 $\alpha/(m-i+1)$ 代进 t 分位数得到的"逐步区间"**并不继承 step-down 程序的</w:t>
      </w:r>
    </w:p>
    <w:p>
      <w:r>
        <w:t xml:space="preserve">   同时覆盖保证**；更进一步，按 Strassburger–Bretz (2008) 那类为 Bonferroni 型</w:t>
      </w:r>
    </w:p>
    <w:p>
      <w:r>
        <w:t xml:space="preserve">   闭检验构造的</w:t>
      </w:r>
      <w:r>
        <w:rPr>
          <w:b/>
        </w:rPr>
        <w:t>相容（compatible）同时下界</w:t>
      </w:r>
      <w:r>
        <w:t>，只要族内还有</w:t>
      </w:r>
      <w:r>
        <w:rPr>
          <w:b/>
        </w:rPr>
        <w:t>未被拒绝</w:t>
      </w:r>
      <w:r>
        <w:t>的假设，</w:t>
      </w:r>
    </w:p>
    <w:p>
      <w:r>
        <w:t xml:space="preserve">   被拒假设的同时下界就退化到零假设边界本身——本族 **FedProto 的</w:t>
      </w:r>
    </w:p>
    <w:p>
      <w:r>
        <w:t xml:space="preserve">   Holm p = 0.925 未被拒绝**，所以真正与 step-down Holm 相容的构造在 MOON 这一格</w:t>
      </w:r>
    </w:p>
    <w:p>
      <w:r>
        <w:t xml:space="preserve">   给出的下界</w:t>
      </w:r>
      <w:r>
        <w:rPr>
          <w:b/>
        </w:rPr>
        <w:t>恰好是 0，而不是 +0.0005</w:t>
      </w:r>
      <w:r>
        <w:t>。表中 α/2 那一行**既不是预注册的区间，</w:t>
      </w:r>
    </w:p>
    <w:p>
      <w:r>
        <w:t xml:space="preserve">   也不是相容区间**，它只是一个方便的敏感性参照。保守的 Bonferroni 式区间（α/m）</w:t>
      </w:r>
    </w:p>
    <w:p>
      <w:r>
        <w:t xml:space="preserve">   才是标准且可辩护的选择。</w:t>
      </w:r>
    </w:p>
    <w:p>
      <w:r>
        <w:t xml:space="preserve">3. </w:t>
      </w:r>
      <w:r>
        <w:rPr>
          <w:b/>
        </w:rPr>
        <w:t>因此 R3 不是"按预注册只好如此"，它在统计上独立站得住。</w:t>
      </w:r>
    </w:p>
    <w:p>
      <w:r>
        <w:t xml:space="preserve">   预注册口径给下界 −0.0018，相容口径给下界 0，</w:t>
      </w:r>
      <w:r>
        <w:rPr>
          <w:b/>
        </w:rPr>
        <w:t>两者都不满足 R1（下界 &gt; 0）</w:t>
      </w:r>
      <w:r>
        <w:t>。</w:t>
      </w:r>
    </w:p>
    <w:p>
      <w:r>
        <w:t xml:space="preserve">   把预注册放在一边，结论也一样。</w:t>
      </w:r>
    </w:p>
    <w:p>
      <w:r>
        <w:rPr>
          <w:b/>
        </w:rPr>
        <w:t>准确的措辞：H2 在判据边界上是"脆"的——既没有被稳健支持，也没有被稳健否定。</w:t>
      </w:r>
    </w:p>
    <w:p>
      <w:r>
        <w:t>边界有多近，用 $s$ 说最直观：α/2 口径下只要 $s\ge0.03097$ 下界就翻回零以下，</w:t>
      </w:r>
    </w:p>
    <w:p>
      <w:r>
        <w:t xml:space="preserve">实测 $s=0.03033$ 离它只有 </w:t>
      </w:r>
      <w:r>
        <w:rPr>
          <w:b/>
        </w:rPr>
        <w:t>2.1%</w:t>
      </w:r>
      <w:r>
        <w:t>。**把判定挂在第 4 位小数上，本身就是</w:t>
      </w:r>
    </w:p>
    <w:p>
      <w:r>
        <w:t>"本设计在这一格没有分辨力"的证据</w:t>
      </w:r>
      <w:r>
        <w:rPr>
          <w:b/>
        </w:rPr>
        <w:t xml:space="preserve">——而这正是预注册 </w:t>
      </w:r>
      <w:r>
        <w:t>§4.1 事先**算过的结果：</w:t>
      </w:r>
    </w:p>
    <w:p>
      <w:r>
        <w:t xml:space="preserve">真实 Δ 落在 0.010–0.015、$\sigma_d\approx0.027$ 时，蒙特卡洛有 </w:t>
      </w:r>
      <w:r>
        <w:rPr>
          <w:b/>
        </w:rPr>
        <w:t>80%–85%</w:t>
      </w:r>
      <w:r>
        <w:t xml:space="preserve"> 的结局</w:t>
      </w:r>
    </w:p>
    <w:p>
      <w:r>
        <w:t>就是"判不动"。实测 $s=0.0303$ 比这还大，**落进不可判定区完全在事前预期之内，</w:t>
      </w:r>
    </w:p>
    <w:p>
      <w:r>
        <w:t>不是意外，也不是执行失误。**</w:t>
      </w:r>
    </w:p>
    <w:p>
      <w:r>
        <w:t>措辞按预注册 §4.3 第 5 条：</w:t>
      </w:r>
      <w:r>
        <w:rPr>
          <w:b/>
        </w:rPr>
        <w:t>"本设计在该区间无分辨力"</w:t>
      </w:r>
      <w:r>
        <w:t>——</w:t>
      </w:r>
    </w:p>
    <w:p>
      <w:r>
        <w:t>不是"两种机制无差别"，也不是"倾向支持 H2"。</w:t>
      </w:r>
    </w:p>
    <w:p>
      <w:r>
        <w:t>前者是关于本实验的陈述，后两者是关于世界的陈述。</w:t>
      </w:r>
    </w:p>
    <w:p>
      <w:r>
        <w:rPr>
          <w:b/>
        </w:rPr>
        <w:t>没有第二格受影响</w:t>
      </w:r>
      <w:r>
        <w:t>（全族逐格复核见 §2.4）：</w:t>
      </w:r>
    </w:p>
    <w:p>
      <w:r>
        <w:t xml:space="preserve">FedProx 的 raw p = 0.00150 </w:t>
      </w:r>
      <w:r>
        <w:rPr>
          <w:b/>
        </w:rPr>
        <w:t>排第 1</w:t>
      </w:r>
      <w:r>
        <w:t xml:space="preserve">，α/3 </w:t>
      </w:r>
      <w:r>
        <w:rPr>
          <w:b/>
        </w:rPr>
        <w:t>就是</w:t>
      </w:r>
      <w:r>
        <w:t>它的 step-down 临界值，</w:t>
      </w:r>
    </w:p>
    <w:p>
      <w:r>
        <w:t xml:space="preserve">两种口径给出同一个区间 </w:t>
      </w:r>
      <w:r>
        <w:rPr>
          <w:b/>
        </w:rPr>
        <w:t>[+0.00996, +0.04744]</w:t>
      </w:r>
      <w:r>
        <w:t>，下界在零以上，</w:t>
      </w:r>
    </w:p>
    <w:p>
      <w:r>
        <w:rPr>
          <w:b/>
        </w:rPr>
        <w:t>在每一个 Holm 步上都稳健</w:t>
      </w:r>
      <w:r>
        <w:t>；FedProto 在 α、α/2、α/3 三种口径下一律跨零；</w:t>
      </w:r>
    </w:p>
    <w:p>
      <w:r>
        <w:t>FedAvg 按预注册不在族内。</w:t>
      </w:r>
      <w:r>
        <w:rPr>
          <w:b/>
        </w:rPr>
        <w:t>唯一会翻的就是 MOON 这一格。</w:t>
      </w:r>
    </w:p>
    <w:p>
      <w:pPr>
        <w:pStyle w:val="Heading4"/>
      </w:pPr>
      <w:r>
        <w:t>4.4　强基线面板主表</w:t>
      </w:r>
    </w:p>
    <w:p>
      <w:r>
        <w:t>（表 4）四个比较共用同一批 FedOSP-R run、同一组 seed（3–12）；面板 20/20，</w:t>
      </w:r>
    </w:p>
    <w:p>
      <w:r>
        <w:t>tier=main，Messidor-2 n=1744，零失败读数。来源：台账 §1。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9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960"/>
          </w:tcPr>
          <w:p>
            <w:r>
              <w:rPr>
                <w:b/>
              </w:rPr>
              <w:t>机制层级</w:t>
            </w:r>
          </w:p>
        </w:tc>
        <w:tc>
          <w:tcPr>
            <w:tcW w:type="dxa" w:w="960"/>
          </w:tcPr>
          <w:p>
            <w:r>
              <w:rPr>
                <w:b/>
              </w:rPr>
              <w:t>效应</w:t>
            </w:r>
          </w:p>
        </w:tc>
        <w:tc>
          <w:tcPr>
            <w:tcW w:type="dxa" w:w="96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960"/>
          </w:tcPr>
          <w:p>
            <w:r>
              <w:rPr>
                <w:b/>
              </w:rPr>
              <w:t>同向</w:t>
            </w:r>
          </w:p>
        </w:tc>
        <w:tc>
          <w:tcPr>
            <w:tcW w:type="dxa" w:w="960"/>
          </w:tcPr>
          <w:p>
            <w:r>
              <w:rPr>
                <w:b/>
              </w:rPr>
              <w:t>$d_z$</w:t>
            </w:r>
          </w:p>
        </w:tc>
        <w:tc>
          <w:tcPr>
            <w:tcW w:type="dxa" w:w="960"/>
          </w:tcPr>
          <w:p>
            <w:r>
              <w:rPr>
                <w:b/>
              </w:rPr>
              <w:t>Holm p</w:t>
            </w:r>
          </w:p>
        </w:tc>
        <w:tc>
          <w:tcPr>
            <w:tcW w:type="dxa" w:w="96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960"/>
          </w:tcPr>
          <w:p>
            <w:r>
              <w:t>FedOSP-R − FedAvg</w:t>
            </w:r>
          </w:p>
        </w:tc>
        <w:tc>
          <w:tcPr>
            <w:tcW w:type="dxa" w:w="960"/>
          </w:tcPr>
          <w:p>
            <w:r>
              <w:t>2017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rPr>
                <w:b/>
              </w:rPr>
              <w:t>+0.0290</w:t>
            </w:r>
          </w:p>
        </w:tc>
        <w:tc>
          <w:tcPr>
            <w:tcW w:type="dxa" w:w="960"/>
          </w:tcPr>
          <w:p>
            <w:r>
              <w:t>[+0.0096, +0.0485]</w:t>
            </w:r>
          </w:p>
        </w:tc>
        <w:tc>
          <w:tcPr>
            <w:tcW w:type="dxa" w:w="960"/>
          </w:tcPr>
          <w:p>
            <w:r>
              <w:t>9/10</w:t>
            </w:r>
          </w:p>
        </w:tc>
        <w:tc>
          <w:tcPr>
            <w:tcW w:type="dxa" w:w="960"/>
          </w:tcPr>
          <w:p>
            <w:r>
              <w:t>1.066</w:t>
            </w:r>
          </w:p>
        </w:tc>
        <w:tc>
          <w:tcPr>
            <w:tcW w:type="dxa" w:w="960"/>
          </w:tcPr>
          <w:p>
            <w:r>
              <w:t>—（不在族内）</w:t>
            </w:r>
          </w:p>
        </w:tc>
        <w:tc>
          <w:tcPr>
            <w:tcW w:type="dxa" w:w="960"/>
          </w:tcPr>
          <w:p>
            <w:r>
              <w:rPr>
                <w:b/>
              </w:rPr>
              <w:t>成立</w:t>
            </w:r>
            <w:r>
              <w:t>（配置级）</w:t>
            </w:r>
          </w:p>
        </w:tc>
      </w:tr>
      <w:tr>
        <w:tc>
          <w:tcPr>
            <w:tcW w:type="dxa" w:w="960"/>
          </w:tcPr>
          <w:p>
            <w:r>
              <w:t xml:space="preserve">FedOSP-R − </w:t>
            </w:r>
            <w:r>
              <w:rPr>
                <w:b/>
              </w:rPr>
              <w:t>FedProx</w:t>
            </w:r>
            <w:r>
              <w:t xml:space="preserve"> (μ=0.01)</w:t>
            </w:r>
          </w:p>
        </w:tc>
        <w:tc>
          <w:tcPr>
            <w:tcW w:type="dxa" w:w="960"/>
          </w:tcPr>
          <w:p>
            <w:r>
              <w:t>2018</w:t>
            </w:r>
          </w:p>
        </w:tc>
        <w:tc>
          <w:tcPr>
            <w:tcW w:type="dxa" w:w="960"/>
          </w:tcPr>
          <w:p>
            <w:r>
              <w:rPr>
                <w:b/>
              </w:rPr>
              <w:t>参数层</w:t>
            </w:r>
          </w:p>
        </w:tc>
        <w:tc>
          <w:tcPr>
            <w:tcW w:type="dxa" w:w="960"/>
          </w:tcPr>
          <w:p>
            <w:r>
              <w:rPr>
                <w:b/>
              </w:rPr>
              <w:t>+0.0287</w:t>
            </w:r>
          </w:p>
        </w:tc>
        <w:tc>
          <w:tcPr>
            <w:tcW w:type="dxa" w:w="960"/>
          </w:tcPr>
          <w:p>
            <w:r>
              <w:t>[+0.0142, +0.0431]</w:t>
            </w:r>
          </w:p>
        </w:tc>
        <w:tc>
          <w:tcPr>
            <w:tcW w:type="dxa" w:w="960"/>
          </w:tcPr>
          <w:p>
            <w:r>
              <w:rPr>
                <w:b/>
              </w:rPr>
              <w:t>10/10</w:t>
            </w:r>
          </w:p>
        </w:tc>
        <w:tc>
          <w:tcPr>
            <w:tcW w:type="dxa" w:w="960"/>
          </w:tcPr>
          <w:p>
            <w:r>
              <w:rPr>
                <w:b/>
              </w:rPr>
              <w:t>1.420</w:t>
            </w:r>
          </w:p>
        </w:tc>
        <w:tc>
          <w:tcPr>
            <w:tcW w:type="dxa" w:w="960"/>
          </w:tcPr>
          <w:p>
            <w:r>
              <w:rPr>
                <w:b/>
              </w:rPr>
              <w:t>0.0045</w:t>
            </w:r>
          </w:p>
        </w:tc>
        <w:tc>
          <w:tcPr>
            <w:tcW w:type="dxa" w:w="960"/>
          </w:tcPr>
          <w:p>
            <w:r>
              <w:rPr>
                <w:b/>
              </w:rPr>
              <w:t>成立</w:t>
            </w:r>
            <w:r>
              <w:t>；每个 Holm 步都稳健</w:t>
            </w:r>
          </w:p>
        </w:tc>
      </w:tr>
      <w:tr>
        <w:tc>
          <w:tcPr>
            <w:tcW w:type="dxa" w:w="960"/>
          </w:tcPr>
          <w:p>
            <w:r>
              <w:t xml:space="preserve">FedOSP-R − </w:t>
            </w:r>
            <w:r>
              <w:rPr>
                <w:b/>
              </w:rPr>
              <w:t>MOON</w:t>
            </w:r>
            <w:r>
              <w:t xml:space="preserve"> (μ=1.0, τ=0.5)</w:t>
            </w:r>
          </w:p>
        </w:tc>
        <w:tc>
          <w:tcPr>
            <w:tcW w:type="dxa" w:w="960"/>
          </w:tcPr>
          <w:p>
            <w:r>
              <w:t>2021</w:t>
            </w:r>
          </w:p>
        </w:tc>
        <w:tc>
          <w:tcPr>
            <w:tcW w:type="dxa" w:w="960"/>
          </w:tcPr>
          <w:p>
            <w:r>
              <w:rPr>
                <w:b/>
              </w:rPr>
              <w:t>表示层</w:t>
            </w:r>
          </w:p>
        </w:tc>
        <w:tc>
          <w:tcPr>
            <w:tcW w:type="dxa" w:w="960"/>
          </w:tcPr>
          <w:p>
            <w:r>
              <w:rPr>
                <w:b/>
              </w:rPr>
              <w:t>+0.0263</w:t>
            </w:r>
          </w:p>
        </w:tc>
        <w:tc>
          <w:tcPr>
            <w:tcW w:type="dxa" w:w="960"/>
          </w:tcPr>
          <w:p>
            <w:r>
              <w:t>[+0.0046, +0.0480]</w:t>
            </w:r>
          </w:p>
        </w:tc>
        <w:tc>
          <w:tcPr>
            <w:tcW w:type="dxa" w:w="960"/>
          </w:tcPr>
          <w:p>
            <w:r>
              <w:t>8/10</w:t>
            </w:r>
          </w:p>
        </w:tc>
        <w:tc>
          <w:tcPr>
            <w:tcW w:type="dxa" w:w="960"/>
          </w:tcPr>
          <w:p>
            <w:r>
              <w:t>0.866</w:t>
            </w:r>
          </w:p>
        </w:tc>
        <w:tc>
          <w:tcPr>
            <w:tcW w:type="dxa" w:w="960"/>
          </w:tcPr>
          <w:p>
            <w:r>
              <w:rPr>
                <w:b/>
              </w:rPr>
              <w:t>0.0458</w:t>
            </w:r>
          </w:p>
        </w:tc>
        <w:tc>
          <w:tcPr>
            <w:tcW w:type="dxa" w:w="960"/>
          </w:tcPr>
          <w:p>
            <w:r>
              <w:t>检出</w:t>
            </w:r>
            <w:r>
              <w:rPr>
                <w:b/>
              </w:rPr>
              <w:t>成立</w:t>
            </w:r>
            <w:r>
              <w:t>（裸 CI 下界 &gt; 0、Holm p &lt; 0.05）；但</w:t>
            </w:r>
            <w:r>
              <w:rPr>
                <w:b/>
              </w:rPr>
              <w:t>机制假设 H1/H2 = 未证实（R3）</w:t>
            </w:r>
            <w:r>
              <w:t>——见 §4.3</w:t>
            </w:r>
          </w:p>
        </w:tc>
      </w:tr>
      <w:tr>
        <w:tc>
          <w:tcPr>
            <w:tcW w:type="dxa" w:w="960"/>
          </w:tcPr>
          <w:p>
            <w:r>
              <w:t xml:space="preserve">FedOSP-R − </w:t>
            </w:r>
            <w:r>
              <w:rPr>
                <w:b/>
              </w:rPr>
              <w:t>FedProto</w:t>
            </w:r>
          </w:p>
        </w:tc>
        <w:tc>
          <w:tcPr>
            <w:tcW w:type="dxa" w:w="960"/>
          </w:tcPr>
          <w:p>
            <w:r>
              <w:t>2022</w:t>
            </w:r>
          </w:p>
        </w:tc>
        <w:tc>
          <w:tcPr>
            <w:tcW w:type="dxa" w:w="960"/>
          </w:tcPr>
          <w:p>
            <w:r>
              <w:rPr>
                <w:b/>
              </w:rPr>
              <w:t>类原型层</w:t>
            </w:r>
          </w:p>
        </w:tc>
        <w:tc>
          <w:tcPr>
            <w:tcW w:type="dxa" w:w="960"/>
          </w:tcPr>
          <w:p>
            <w:r>
              <w:rPr>
                <w:b/>
              </w:rPr>
              <w:t>+0.00045</w:t>
            </w:r>
          </w:p>
        </w:tc>
        <w:tc>
          <w:tcPr>
            <w:tcW w:type="dxa" w:w="960"/>
          </w:tcPr>
          <w:p>
            <w:r>
              <w:t>[−0.0101, +0.0110]</w:t>
            </w:r>
          </w:p>
        </w:tc>
        <w:tc>
          <w:tcPr>
            <w:tcW w:type="dxa" w:w="960"/>
          </w:tcPr>
          <w:p>
            <w:r>
              <w:t>5/10</w:t>
            </w:r>
          </w:p>
        </w:tc>
        <w:tc>
          <w:tcPr>
            <w:tcW w:type="dxa" w:w="960"/>
          </w:tcPr>
          <w:p>
            <w:r>
              <w:t>0.031</w:t>
            </w:r>
          </w:p>
        </w:tc>
        <w:tc>
          <w:tcPr>
            <w:tcW w:type="dxa" w:w="960"/>
          </w:tcPr>
          <w:p>
            <w:r>
              <w:t>0.9245</w:t>
            </w:r>
          </w:p>
        </w:tc>
        <w:tc>
          <w:tcPr>
            <w:tcW w:type="dxa" w:w="960"/>
          </w:tcPr>
          <w:p>
            <w:r>
              <w:rPr>
                <w:b/>
              </w:rPr>
              <w:t>不成立</w:t>
            </w:r>
            <w:r>
              <w:t>（精确零，见 §4.1）</w:t>
            </w:r>
          </w:p>
        </w:tc>
      </w:tr>
    </w:tbl>
    <w:p/>
    <w:p>
      <w:r>
        <w:rPr>
          <w:b/>
        </w:rPr>
        <w:t>读法纪律</w:t>
      </w:r>
      <w:r>
        <w:t>：</w:t>
      </w:r>
    </w:p>
    <w:p>
      <w:pPr>
        <w:pStyle w:val="ListBullet"/>
        <w:ind w:left="360"/>
      </w:pPr>
      <w:r>
        <w:t>打赢 FedAvg / FedProx 是</w:t>
      </w:r>
      <w:r>
        <w:rPr>
          <w:b/>
        </w:rPr>
        <w:t>配置级</w:t>
      </w:r>
      <w:r>
        <w:t>结论，不是创新结论。</w:t>
      </w:r>
    </w:p>
    <w:p>
      <w:pPr>
        <w:pStyle w:val="ListBullet"/>
        <w:ind w:left="360"/>
      </w:pPr>
      <w:r>
        <w:rPr>
          <w:b/>
        </w:rPr>
        <w:t>MOON 那一行的判定是两件事，必须分开写</w:t>
      </w:r>
      <w:r>
        <w:t>：①"FedOSP-R 是否优于 MOON"这个</w:t>
      </w:r>
    </w:p>
    <w:p>
      <w:r>
        <w:t xml:space="preserve">  比较本身</w:t>
      </w:r>
      <w:r>
        <w:rPr>
          <w:b/>
        </w:rPr>
        <w:t>检出成立</w:t>
      </w:r>
      <w:r>
        <w:t>；②"收益是否特异于类条件原型"这个**机制假设（H1/H2）</w:t>
      </w:r>
    </w:p>
    <w:p>
      <w:r>
        <w:t xml:space="preserve">  按预注册落入 R3、未证实</w:t>
      </w:r>
      <w:r>
        <w:rPr>
          <w:b/>
        </w:rPr>
        <w:t>。Holm p 与 R3 并存</w:t>
      </w:r>
      <w:r>
        <w:t>不是笔误**，来源在 §4.3。</w:t>
      </w:r>
    </w:p>
    <w:p>
      <w:pPr>
        <w:pStyle w:val="ListBullet"/>
        <w:ind w:left="360"/>
      </w:pPr>
      <w:r>
        <w:t>创新裁决只看最后一行。</w:t>
      </w:r>
      <w:r>
        <w:rPr>
          <w:b/>
        </w:rPr>
        <w:t>我们加在 FedProto 之上的组件无一有可测贡献。</w:t>
      </w:r>
    </w:p>
    <w:p>
      <w:r>
        <w:t>阳性对照写法：同一协议对 FedAvg / FedProx 检出约 0.029。因三者</w:t>
      </w:r>
      <w:r>
        <w:rPr>
          <w:b/>
        </w:rPr>
        <w:t>共用 FedOSP-R 臂</w:t>
      </w:r>
    </w:p>
    <w:p>
      <w:r>
        <w:t>且端点点估计接近，相关性可能很高：corr 随 $s(\text{FedProx}-\text{FedAvg})$</w:t>
      </w:r>
    </w:p>
    <w:p>
      <w:r>
        <w:t xml:space="preserve">从 0.0070 到 0.0300 在 </w:t>
      </w:r>
      <w:r>
        <w:rPr>
          <w:b/>
        </w:rPr>
        <w:t>1.000 → 0.226</w:t>
      </w:r>
      <w:r>
        <w:t xml:space="preserve"> 滑动，等效独立检出次数 </w:t>
      </w:r>
      <w:r>
        <w:rPr>
          <w:b/>
        </w:rPr>
        <w:t>1.00 → 1.63</w:t>
      </w:r>
    </w:p>
    <w:p>
      <w:r>
        <w:t xml:space="preserve">（推导见 </w:t>
      </w:r>
      <w:r>
        <w:rPr>
          <w:rFonts w:ascii="Menlo" w:hAnsi="Menlo"/>
          <w:color w:val="C7254E"/>
        </w:rPr>
        <w:t>分析_FedProx结果如何改写论文主张_2026-09-27.md</w:t>
      </w:r>
      <w:r>
        <w:t xml:space="preserve"> §3.2）。</w:t>
      </w:r>
    </w:p>
    <w:p>
      <w:r>
        <w:rPr>
          <w:b/>
        </w:rPr>
        <w:t>记为一次灵敏度演示 + 一次机制对照，不是多次独立阳性。</w:t>
      </w:r>
    </w:p>
    <w:p>
      <w:pPr>
        <w:pStyle w:val="Heading4"/>
      </w:pPr>
      <w:r>
        <w:t>4.5　方法横评</w:t>
      </w:r>
    </w:p>
    <w:p>
      <w:r>
        <w:t>（表 5）：13 个方法；A 层 n=10，B 层 n=5；全部配对差 + CI + 本行能排除多大的效应。</w:t>
      </w:r>
    </w:p>
    <w:p>
      <w:pPr>
        <w:pStyle w:val="ListBullet"/>
        <w:ind w:left="360"/>
      </w:pPr>
      <w:r>
        <w:rPr>
          <w:b/>
        </w:rPr>
        <w:t>FedProx / MOON 已有 n=10 结果</w:t>
      </w:r>
      <w:r>
        <w:t>（协作方冻结面板；默认超参，本设置 only）。</w:t>
      </w:r>
    </w:p>
    <w:p>
      <w:pPr>
        <w:pStyle w:val="ListBullet"/>
        <w:ind w:left="360"/>
      </w:pPr>
      <w:r>
        <w:t>面板</w:t>
      </w:r>
      <w:r>
        <w:rPr>
          <w:b/>
        </w:rPr>
        <w:t>不带</w:t>
      </w:r>
      <w:r>
        <w:t xml:space="preserve"> </w:t>
      </w:r>
      <w:r>
        <w:rPr>
          <w:rFonts w:ascii="Menlo" w:hAnsi="Menlo"/>
          <w:color w:val="C7254E"/>
        </w:rPr>
        <w:t>--eval-external-every</w:t>
      </w:r>
      <w:r>
        <w:t>，故不能为方差分解供数（</w:t>
      </w:r>
      <w:r>
        <w:rPr>
          <w:b/>
        </w:rPr>
        <w:t>不得为此改面板</w:t>
      </w:r>
      <w:r>
        <w:t>）。</w:t>
      </w:r>
    </w:p>
    <w:p>
      <w:pPr>
        <w:pStyle w:val="ListBullet"/>
        <w:ind w:left="360"/>
      </w:pPr>
      <w:r>
        <w:t>其余方法仍待跑（见台账 §12）。</w:t>
      </w:r>
    </w:p>
    <w:p>
      <w:pPr>
        <w:pStyle w:val="ListBullet"/>
        <w:ind w:left="360"/>
      </w:pPr>
      <w:r>
        <w:t>每一行都必须带"可排除下限"列——没有这一列，零结果会被误读成功效不足。</w:t>
      </w:r>
    </w:p>
    <w:p>
      <w:pPr>
        <w:pStyle w:val="Heading4"/>
      </w:pPr>
      <w:r>
        <w:t>4.6　噪声分解：seed 方差 vs 测试集抽样方差</w:t>
      </w:r>
    </w:p>
    <w:p>
      <w:r>
        <w:t xml:space="preserve">（表 6）：Messidor-2 QWK 的 seed SD = </w:t>
      </w:r>
      <w:r>
        <w:rPr>
          <w:b/>
        </w:rPr>
        <w:t>0.033</w:t>
      </w:r>
      <w:r>
        <w:t>，大于病人级 cluster bootstrap</w:t>
      </w:r>
    </w:p>
    <w:p>
      <w:r>
        <w:t>的测试集抽样 SE（约 0.023）；配双因素方差分析（seed × 抽样）。</w:t>
      </w:r>
    </w:p>
    <w:p>
      <w:r>
        <w:rPr>
          <w:b/>
        </w:rPr>
        <w:t>seed 方差是主导项</w:t>
      </w:r>
      <w:r>
        <w:t>——这条把问题的性质从</w:t>
      </w:r>
    </w:p>
    <w:p>
      <w:r>
        <w:t>"数据不够"改成了"重复不够"，而后者在文献中几乎无人处理。</w:t>
      </w:r>
    </w:p>
    <w:p>
      <w:pPr>
        <w:pStyle w:val="Heading4"/>
      </w:pPr>
      <w:r>
        <w:t>4.7　估计漂移案例</w:t>
      </w:r>
    </w:p>
    <w:p>
      <w:r>
        <w:t xml:space="preserve">（图 2）：同一配置三次估计 </w:t>
      </w:r>
      <w:r>
        <w:rPr>
          <w:b/>
        </w:rPr>
        <w:t>+0.0220 / +0.0443 / +0.0290</w:t>
      </w:r>
      <w:r>
        <w:t>，相差近一倍。</w:t>
      </w:r>
    </w:p>
    <w:p>
      <w:r>
        <w:t>它演示了在 $\sigma_d\approx0.027$ 的噪声下，3 个 seed 的估计可以偏离一倍以上。</w:t>
      </w:r>
    </w:p>
    <w:p>
      <w:r>
        <w:t>注意漂移方向与"选择偏差使有偏估计偏高"的常规预期</w:t>
      </w:r>
      <w:r>
        <w:rPr>
          <w:b/>
        </w:rPr>
        <w:t>相反</w:t>
      </w:r>
      <w:r>
        <w:t>，属正常抽样波动，</w:t>
      </w:r>
    </w:p>
    <w:p>
      <w:r>
        <w:rPr>
          <w:b/>
        </w:rPr>
        <w:t>应如实报出而非隐去</w:t>
      </w:r>
      <w:r>
        <w:t>。</w:t>
      </w:r>
    </w:p>
    <w:p>
      <w:pPr>
        <w:pStyle w:val="Heading4"/>
      </w:pPr>
      <w:r>
        <w:t>4.8　方差分解：噪声来自"选择"还是"训练"</w:t>
      </w:r>
    </w:p>
    <w:p>
      <w:r>
        <w:rPr>
          <w:b/>
        </w:rPr>
        <w:t>状态</w:t>
      </w:r>
      <w:r>
        <w:t>：预注册的</w:t>
      </w:r>
      <w:r>
        <w:rPr>
          <w:b/>
        </w:rPr>
        <w:t>测量</w:t>
      </w:r>
      <w:r>
        <w:t>，有机制线索 + 廉价决定性检验。</w:t>
      </w:r>
    </w:p>
    <w:p>
      <w:r>
        <w:t xml:space="preserve">数据由独立矩阵 </w:t>
      </w:r>
      <w:r>
        <w:rPr>
          <w:rFonts w:ascii="Menlo" w:hAnsi="Menlo"/>
          <w:color w:val="C7254E"/>
        </w:rPr>
        <w:t>configs/variance_decomposition.csv</w:t>
      </w:r>
      <w:r>
        <w:t xml:space="preserve"> 产出（</w:t>
      </w:r>
      <w:r>
        <w:rPr>
          <w:b/>
        </w:rPr>
        <w:t>11.8 GPU·h / 10 run</w:t>
      </w:r>
      <w:r>
        <w:t>），</w:t>
      </w:r>
    </w:p>
    <w:p>
      <w:r>
        <w:t xml:space="preserve">不依赖横评是否跑完；协作方的冻结面板不带 </w:t>
      </w:r>
      <w:r>
        <w:rPr>
          <w:rFonts w:ascii="Menlo" w:hAnsi="Menlo"/>
          <w:color w:val="C7254E"/>
        </w:rPr>
        <w:t>--eval-external-every</w:t>
      </w:r>
      <w:r>
        <w:t>，供不了这份数据。</w:t>
      </w:r>
    </w:p>
    <w:p>
      <w:r>
        <w:t>判据（&gt;60% / 30–60% / &lt;30%）已预注册在</w:t>
      </w:r>
    </w:p>
    <w:p>
      <w:r>
        <w:rPr>
          <w:rFonts w:ascii="Menlo" w:hAnsi="Menlo"/>
          <w:color w:val="C7254E"/>
        </w:rPr>
        <w:t>reports/预注册_方差分解_2026-09-27.md</w:t>
      </w:r>
      <w:r>
        <w:t>，</w:t>
      </w:r>
      <w:r>
        <w:rPr>
          <w:b/>
        </w:rPr>
        <w:t>不得事后更改</w:t>
      </w:r>
      <w:r>
        <w:t>。</w:t>
      </w:r>
    </w:p>
    <w:p>
      <w:r>
        <w:t>线索链：</w:t>
      </w:r>
    </w:p>
    <w:p>
      <w:pPr>
        <w:pStyle w:val="ListBullet"/>
        <w:ind w:left="360"/>
      </w:pPr>
      <w:r>
        <w:t>模型选择 = 100 轮上对验证 macro_qwk 取 argmax</w:t>
      </w:r>
    </w:p>
    <w:p>
      <w:pPr>
        <w:pStyle w:val="ListBullet"/>
        <w:ind w:left="360"/>
      </w:pPr>
      <w:r>
        <w:t xml:space="preserve">实测最佳轮 37 / 53 / 60 / 77 / 99，对平台均匀分布的 KS 检验 </w:t>
      </w:r>
      <w:r>
        <w:rPr>
          <w:b/>
        </w:rPr>
        <w:t>p = 0.982</w:t>
      </w:r>
    </w:p>
    <w:p>
      <w:pPr>
        <w:pStyle w:val="ListBullet"/>
        <w:ind w:left="360"/>
      </w:pPr>
      <w:r>
        <w:t xml:space="preserve">验证集小（IDRiD 103 张），每轮 macro 验证噪声约 </w:t>
      </w:r>
      <w:r>
        <w:rPr>
          <w:b/>
        </w:rPr>
        <w:t>0.02</w:t>
      </w:r>
    </w:p>
    <w:p>
      <w:pPr>
        <w:pStyle w:val="ListBullet"/>
        <w:ind w:left="360"/>
      </w:pPr>
      <w:r>
        <w:t>⇒ 在平坦曲线上从 100 个候选取 argmax = winner's curse</w:t>
      </w:r>
    </w:p>
    <w:p>
      <w:r>
        <w:t>$$\mathrm{Var}_{\text{total}} = \mathrm{Var}_{\text{选择}} + \mathrm{Var}_{\text{训练}}$$</w:t>
      </w:r>
    </w:p>
    <w:p>
      <w:r>
        <w:t>前项可在</w:t>
      </w:r>
      <w:r>
        <w:rPr>
          <w:b/>
        </w:rPr>
        <w:t>单 run 内</w:t>
      </w:r>
      <w:r>
        <w:t>测出，无需跨 seed 重复。判据三分，每种结果都能写：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选择占总方差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本文怎么写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&gt; 60%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选择主导</w:t>
            </w:r>
            <w:r>
              <w:t xml:space="preserve"> → 这是一条</w:t>
            </w:r>
            <w:r>
              <w:rPr>
                <w:b/>
              </w:rPr>
              <w:t>协议层建议</w:t>
            </w:r>
            <w:r>
              <w:t>（改模型选择规则，例如窗口平均而非 argmax 单点），可把后续研究的噪声底线压低</w:t>
            </w:r>
          </w:p>
        </w:tc>
      </w:tr>
      <w:tr>
        <w:tc>
          <w:tcPr>
            <w:tcW w:type="dxa" w:w="4320"/>
          </w:tcPr>
          <w:p>
            <w:r>
              <w:t>30%–60%</w:t>
            </w:r>
          </w:p>
        </w:tc>
        <w:tc>
          <w:tcPr>
            <w:tcW w:type="dxa" w:w="4320"/>
          </w:tcPr>
          <w:p>
            <w:r>
              <w:t>两者相当，</w:t>
            </w:r>
            <w:r>
              <w:rPr>
                <w:b/>
              </w:rPr>
              <w:t>两个都报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&lt; 30%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训练主导</w:t>
            </w:r>
            <w:r>
              <w:t xml:space="preserve"> → 噪声不可约，是更强的阴性结论</w:t>
            </w:r>
          </w:p>
        </w:tc>
      </w:tr>
    </w:tbl>
    <w:p/>
    <w:p>
      <w:r>
        <w:t xml:space="preserve">⚠️ </w:t>
      </w:r>
      <w:r>
        <w:rPr>
          <w:b/>
        </w:rPr>
        <w:t>写作纪律（本版加强）</w:t>
      </w:r>
      <w:r>
        <w:t>：</w:t>
      </w:r>
    </w:p>
    <w:p>
      <w:pPr>
        <w:pStyle w:val="ListBullet"/>
        <w:ind w:left="360"/>
      </w:pPr>
      <w:r>
        <w:t>即使选择占比 &gt; 60%，本文的交付物也是</w:t>
      </w:r>
      <w:r>
        <w:rPr>
          <w:b/>
        </w:rPr>
        <w:t>协议建议</w:t>
      </w:r>
      <w:r>
        <w:t>（怎么选模型、报几个 seed），</w:t>
      </w:r>
    </w:p>
    <w:p>
      <w:r>
        <w:t xml:space="preserve">  </w:t>
      </w:r>
      <w:r>
        <w:rPr>
          <w:b/>
        </w:rPr>
        <w:t>不是一个新方法</w:t>
      </w:r>
      <w:r>
        <w:t>。全文的定位不变：基准 / 阴性结果 / 机制定位。</w:t>
      </w:r>
    </w:p>
    <w:p>
      <w:pPr>
        <w:pStyle w:val="ListBullet"/>
        <w:ind w:left="360"/>
      </w:pPr>
      <w:r>
        <w:t>它与 FedOSP 的四个组件</w:t>
      </w:r>
      <w:r>
        <w:rPr>
          <w:b/>
        </w:rPr>
        <w:t>毫无关系</w:t>
      </w:r>
      <w:r>
        <w:t>，</w:t>
      </w:r>
      <w:r>
        <w:rPr>
          <w:b/>
        </w:rPr>
        <w:t>不得</w:t>
      </w:r>
      <w:r>
        <w:t>用它复活任何组件主张。</w:t>
      </w:r>
    </w:p>
    <w:p>
      <w:pPr>
        <w:pStyle w:val="ListBullet"/>
        <w:ind w:left="360"/>
      </w:pPr>
      <w:r>
        <w:t>阈值不得在看到结果之后修改。现成教训：同一配置三次估计相差近一倍（§4.7）。</w:t>
      </w:r>
    </w:p>
    <w:p>
      <w:pPr>
        <w:pStyle w:val="Heading3"/>
      </w:pPr>
      <w:r>
        <w:t>5　Interpretation：机制定位与"为什么机制不转化为端点"</w:t>
      </w:r>
    </w:p>
    <w:p>
      <w:pPr>
        <w:pStyle w:val="Heading4"/>
      </w:pPr>
      <w:r>
        <w:t>5.1　机制定位：点估计阶梯（★ 仅点估计，无各自的配对 CI）</w:t>
      </w:r>
    </w:p>
    <w:p>
      <w:pPr>
        <w:ind w:left="360"/>
      </w:pPr>
      <w:r>
        <w:rPr>
          <w:b/>
          <w:i/>
          <w:color w:val="555555"/>
        </w:rPr>
        <w:t>位置说明</w:t>
      </w:r>
      <w:r>
        <w:rPr>
          <w:i/>
          <w:color w:val="555555"/>
        </w:rPr>
        <w:t>：本节在上一版骨架里是 §4.0，标着"★ 主阳性结果"。</w:t>
      </w:r>
    </w:p>
    <w:p>
      <w:pPr>
        <w:ind w:left="360"/>
      </w:pPr>
      <w:r>
        <w:rPr>
          <w:i/>
          <w:color w:val="555555"/>
        </w:rPr>
        <w:t>本版把它移到解释层。降级的两条理由都不是修辞问题：</w:t>
      </w:r>
    </w:p>
    <w:p>
      <w:r>
        <w:t xml:space="preserve">1. </w:t>
      </w:r>
      <w:r>
        <w:rPr>
          <w:b/>
        </w:rPr>
        <w:t>三个份额是点估计之差，没有各自的区间。</w:t>
      </w:r>
      <w:r>
        <w:t xml:space="preserve"> 阶梯的三格由同一批 FedOSP-R run</w:t>
      </w:r>
    </w:p>
    <w:p>
      <w:r>
        <w:t xml:space="preserve">   相减推得，</w:t>
      </w:r>
      <w:r>
        <w:rPr>
          <w:b/>
        </w:rPr>
        <w:t>它们没有各自的配对 CI</w:t>
      </w:r>
      <w:r>
        <w:t>，因此按 §0.1 只能判</w:t>
      </w:r>
      <w:r>
        <w:rPr>
          <w:b/>
        </w:rPr>
        <w:t>未证实</w:t>
      </w:r>
      <w:r>
        <w:t>，</w:t>
      </w:r>
    </w:p>
    <w:p>
      <w:r>
        <w:t xml:space="preserve">   不得写成精确零。以 FedProx − FedAvg 为例：现有 +0.0003 只有点估计，</w:t>
      </w:r>
    </w:p>
    <w:p>
      <w:r>
        <w:t xml:space="preserve">   $\sigma_d$ 的代数边界是 [0.0070, 0.0474]，对应 CI 半宽 ±0.005–±0.034，</w:t>
      </w:r>
    </w:p>
    <w:p>
      <w:r>
        <w:t xml:space="preserve">   </w:t>
      </w:r>
      <w:r>
        <w:rPr>
          <w:b/>
        </w:rPr>
        <w:t>相差近 7 倍</w:t>
      </w:r>
      <w:r>
        <w:t>——可能是很强的精确零，也可能什么都说明不了。</w:t>
      </w:r>
    </w:p>
    <w:p>
      <w:r>
        <w:t xml:space="preserve">2. </w:t>
      </w:r>
      <w:r>
        <w:rPr>
          <w:b/>
        </w:rPr>
        <w:t>年份与机制层级完全共线</w:t>
      </w:r>
      <w:r>
        <w:t xml:space="preserve">：FedProx </w:t>
      </w:r>
      <w:r>
        <w:rPr>
          <w:b/>
        </w:rPr>
        <w:t>2018</w:t>
      </w:r>
      <w:r>
        <w:t xml:space="preserve">（参数层）/ MOON </w:t>
      </w:r>
      <w:r>
        <w:rPr>
          <w:b/>
        </w:rPr>
        <w:t>2021</w:t>
      </w:r>
      <w:r>
        <w:t>（表示层）/</w:t>
      </w:r>
    </w:p>
    <w:p>
      <w:r>
        <w:t xml:space="preserve">   FedProto </w:t>
      </w:r>
      <w:r>
        <w:rPr>
          <w:b/>
        </w:rPr>
        <w:t>2022</w:t>
      </w:r>
      <w:r>
        <w:t>（类原型层）。三者的机制层级顺序与发表年份顺序完全一致，</w:t>
      </w:r>
    </w:p>
    <w:p>
      <w:r>
        <w:t xml:space="preserve">   所以</w:t>
      </w:r>
      <w:r>
        <w:rPr>
          <w:b/>
        </w:rPr>
        <w:t>即使阶梯再干净，现有数据也分不开"机制层级"与"发表新近度"这两个解释</w:t>
      </w:r>
      <w:r>
        <w:t>。</w:t>
      </w:r>
    </w:p>
    <w:p>
      <w:r>
        <w:t xml:space="preserve">   拆开它需要"年份新但机制在参数层"的方法——B 层 </w:t>
      </w:r>
      <w:r>
        <w:rPr>
          <w:b/>
        </w:rPr>
        <w:t>FedALA（2023）</w:t>
      </w:r>
      <w:r>
        <w:t xml:space="preserve"> 正是这样一格，</w:t>
      </w:r>
    </w:p>
    <w:p>
      <w:r>
        <w:t xml:space="preserve">   但仅 n=5，</w:t>
      </w:r>
      <w:r>
        <w:rPr>
          <w:b/>
        </w:rPr>
        <w:t>不升级、不改预注册</w:t>
      </w:r>
      <w:r>
        <w:t>，须写进 Limitation。</w:t>
      </w:r>
    </w:p>
    <w:p>
      <w:r>
        <w:t xml:space="preserve">（表 7）推得比较，来源：台账 §1 + </w:t>
      </w:r>
      <w:r>
        <w:rPr>
          <w:rFonts w:ascii="Menlo" w:hAnsi="Menlo"/>
          <w:color w:val="C7254E"/>
        </w:rPr>
        <w:t>分析_MOON终裁与机制阶梯_2026-09-30.md</w:t>
      </w:r>
      <w:r>
        <w:t xml:space="preserve"> §3。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推得比较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算法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点估计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占 +0.0290 的份额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这根横档的证据强度</w:t>
            </w:r>
          </w:p>
        </w:tc>
      </w:tr>
      <w:tr>
        <w:tc>
          <w:tcPr>
            <w:tcW w:type="dxa" w:w="1728"/>
          </w:tcPr>
          <w:p>
            <w:r>
              <w:t>FedProto − FedAvg</w:t>
            </w:r>
          </w:p>
        </w:tc>
        <w:tc>
          <w:tcPr>
            <w:tcW w:type="dxa" w:w="1728"/>
          </w:tcPr>
          <w:p>
            <w:r>
              <w:t>0.0290 − 0.00045</w:t>
            </w:r>
          </w:p>
        </w:tc>
        <w:tc>
          <w:tcPr>
            <w:tcW w:type="dxa" w:w="1728"/>
          </w:tcPr>
          <w:p>
            <w:r>
              <w:t xml:space="preserve">≈ </w:t>
            </w:r>
            <w:r>
              <w:rPr>
                <w:b/>
              </w:rPr>
              <w:t>+0.0286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98.4%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实心</w:t>
            </w:r>
            <w:r>
              <w:t>：对应的直接比较是带 CI 的精确零（§4.1），Holm p = 0.9245</w:t>
            </w:r>
          </w:p>
        </w:tc>
      </w:tr>
      <w:tr>
        <w:tc>
          <w:tcPr>
            <w:tcW w:type="dxa" w:w="1728"/>
          </w:tcPr>
          <w:p>
            <w:r>
              <w:t>MOON − FedAvg</w:t>
            </w:r>
          </w:p>
        </w:tc>
        <w:tc>
          <w:tcPr>
            <w:tcW w:type="dxa" w:w="1728"/>
          </w:tcPr>
          <w:p>
            <w:r>
              <w:t>0.0290 − 0.0263</w:t>
            </w:r>
          </w:p>
        </w:tc>
        <w:tc>
          <w:tcPr>
            <w:tcW w:type="dxa" w:w="1728"/>
          </w:tcPr>
          <w:p>
            <w:r>
              <w:t xml:space="preserve">≈ </w:t>
            </w:r>
            <w:r>
              <w:rPr>
                <w:b/>
              </w:rPr>
              <w:t>+0.0027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9.3%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空心</w:t>
            </w:r>
            <w:r>
              <w:t xml:space="preserve">：对应的直接比较落入 </w:t>
            </w:r>
            <w:r>
              <w:rPr>
                <w:b/>
              </w:rPr>
              <w:t>R3 不可判定</w:t>
            </w:r>
            <w:r>
              <w:t>（§4.3）</w:t>
            </w:r>
          </w:p>
        </w:tc>
      </w:tr>
      <w:tr>
        <w:tc>
          <w:tcPr>
            <w:tcW w:type="dxa" w:w="1728"/>
          </w:tcPr>
          <w:p>
            <w:r>
              <w:t>FedProx − FedAvg</w:t>
            </w:r>
          </w:p>
        </w:tc>
        <w:tc>
          <w:tcPr>
            <w:tcW w:type="dxa" w:w="1728"/>
          </w:tcPr>
          <w:p>
            <w:r>
              <w:t>0.0290 − 0.0287</w:t>
            </w:r>
          </w:p>
        </w:tc>
        <w:tc>
          <w:tcPr>
            <w:tcW w:type="dxa" w:w="1728"/>
          </w:tcPr>
          <w:p>
            <w:r>
              <w:t xml:space="preserve">≈ </w:t>
            </w:r>
            <w:r>
              <w:rPr>
                <w:b/>
              </w:rPr>
              <w:t>+0.0003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1.0%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实心</w:t>
            </w:r>
            <w:r>
              <w:t xml:space="preserve">：对应的直接比较 Holm p = </w:t>
            </w:r>
            <w:r>
              <w:rPr>
                <w:b/>
              </w:rPr>
              <w:t>0.0045</w:t>
            </w:r>
            <w:r>
              <w:t>，</w:t>
            </w:r>
            <w:r>
              <w:rPr>
                <w:b/>
              </w:rPr>
              <w:t>在每一个 Holm 步上都稳健</w:t>
            </w:r>
          </w:p>
        </w:tc>
      </w:tr>
    </w:tbl>
    <w:p/>
    <w:p>
      <w:r>
        <w:rPr>
          <w:b/>
        </w:rPr>
        <w:t>阶梯的两根实心横档是 FedProx 与 FedProto；空心的那一根是 MOON</w:t>
      </w:r>
    </w:p>
    <w:p>
      <w:r>
        <w:t>——也就是预注册检验判不动的那一格。把这三格当成一条连续的"机制阶梯"来读，</w:t>
      </w:r>
    </w:p>
    <w:p>
      <w:r>
        <w:t>需要读者接受其中三分之一没有分辨力。</w:t>
      </w:r>
    </w:p>
    <w:p>
      <w:r>
        <w:t xml:space="preserve">MOON 捕获份额 $(0.0290-\Delta)/0.0290$：点估计 ≈ </w:t>
      </w:r>
      <w:r>
        <w:rPr>
          <w:b/>
        </w:rPr>
        <w:t>9.3%</w:t>
      </w:r>
      <w:r>
        <w:t>，</w:t>
      </w:r>
    </w:p>
    <w:p>
      <w:r>
        <w:t xml:space="preserve">由未校正 CI 线性映射得约 </w:t>
      </w:r>
      <w:r>
        <w:rPr>
          <w:b/>
        </w:rPr>
        <w:t>[−65%, +84%]</w:t>
      </w:r>
      <w:r>
        <w:t>——宽到什么都说明不了，</w:t>
      </w:r>
    </w:p>
    <w:p>
      <w:r>
        <w:t>与预注册 §4 的事先警告一致。</w:t>
      </w:r>
    </w:p>
    <w:p>
      <w:r>
        <w:rPr>
          <w:b/>
        </w:rPr>
        <w:t>能写与不能写</w:t>
      </w:r>
      <w:r>
        <w:t>：</w:t>
      </w:r>
    </w:p>
    <w:p>
      <w:pPr>
        <w:pStyle w:val="ListBullet"/>
        <w:ind w:left="360"/>
      </w:pPr>
      <w:r>
        <w:t>✅ 可写："在本设置下，</w:t>
      </w:r>
      <w:r>
        <w:rPr>
          <w:b/>
        </w:rPr>
        <w:t>点估计</w:t>
      </w:r>
      <w:r>
        <w:t>把这份配置级增益几乎全部记在类原型机制上。"</w:t>
      </w:r>
    </w:p>
    <w:p>
      <w:pPr>
        <w:pStyle w:val="ListBullet"/>
        <w:ind w:left="360"/>
      </w:pPr>
      <w:r>
        <w:t>❌ 不可写："类原型机制优于参数层 / 表示层机制。"（年份共线 + 无区间 + MOON R3）</w:t>
      </w:r>
    </w:p>
    <w:p>
      <w:pPr>
        <w:pStyle w:val="ListBullet"/>
        <w:ind w:left="360"/>
      </w:pPr>
      <w:r>
        <w:t>❌ 不可写："倾向支持 H2。"（预注册 §4.3 明文禁止在不可判定区用点估计偏向声称）</w:t>
      </w:r>
    </w:p>
    <w:p>
      <w:pPr>
        <w:pStyle w:val="ListBullet"/>
        <w:ind w:left="360"/>
      </w:pPr>
      <w:r>
        <w:t>❌ 不可写：把 1% / 9% / 98% 三个数放进摘要的主张句。</w:t>
      </w:r>
    </w:p>
    <w:p>
      <w:pPr>
        <w:pStyle w:val="Heading4"/>
      </w:pPr>
      <w:r>
        <w:t>5.2　原型不在推理路径上</w:t>
      </w:r>
    </w:p>
    <w:p>
      <w:r>
        <w:t>原型只进损失函数，而共享 LoRA / 分类头参数</w:t>
      </w:r>
      <w:r>
        <w:rPr>
          <w:b/>
        </w:rPr>
        <w:t>直接决定输出概率</w:t>
      </w:r>
      <w:r>
        <w:t>。</w:t>
      </w:r>
    </w:p>
    <w:p>
      <w:r>
        <w:t>证据：改原型聚合几乎无变化，改参数聚合使四项校准指标一致改变。</w:t>
      </w:r>
    </w:p>
    <w:p>
      <w:r>
        <w:t>这一条解释了整组现象，也解释了为何 C1 的几何目标明明达成（T6 ρ &gt; 0.9）</w:t>
      </w:r>
    </w:p>
    <w:p>
      <w:r>
        <w:t>却不转化为端点增益。</w:t>
      </w:r>
    </w:p>
    <w:p>
      <w:pPr>
        <w:pStyle w:val="Heading4"/>
      </w:pPr>
      <w:r>
        <w:t>5.3　QWK 的 3:1 换算</w:t>
      </w:r>
    </w:p>
    <w:p>
      <w:r>
        <w:t>权重 $d^2/16$，一次远端误判（$d\ge3$）≈ 三次邻级误判。</w:t>
      </w:r>
    </w:p>
    <w:p>
      <w:r>
        <w:t>C1 确实降低远端误判（3/3 seed），但邻级增量超过了这个换算比</w:t>
      </w:r>
    </w:p>
    <w:p>
      <w:r>
        <w:t xml:space="preserve">→ </w:t>
      </w:r>
      <w:r>
        <w:rPr>
          <w:b/>
        </w:rPr>
        <w:t>机制成立、指标不动</w:t>
      </w:r>
      <w:r>
        <w:t>。这是"机制达成 ≠ 端点改善"的定量解释。</w:t>
      </w:r>
    </w:p>
    <w:p>
      <w:pPr>
        <w:pStyle w:val="Heading4"/>
      </w:pPr>
      <w:r>
        <w:t>5.4　聚合权重 = 隐含类先验</w:t>
      </w:r>
    </w:p>
    <w:p>
      <w:r>
        <w:t xml:space="preserve">sqrt 把 IDRiD 权重放大 </w:t>
      </w:r>
      <w:r>
        <w:rPr>
          <w:b/>
        </w:rPr>
        <w:t>5.7 倍</w:t>
      </w:r>
      <w:r>
        <w:t xml:space="preserve">，隐含重症占比 26.3% → </w:t>
      </w:r>
      <w:r>
        <w:rPr>
          <w:b/>
        </w:rPr>
        <w:t>32.3%</w:t>
      </w:r>
    </w:p>
    <w:p>
      <w:r>
        <w:t>（Messidor-2 真实 26.2%）。与 FedPALS 的 implied label prior 呼应。</w:t>
      </w:r>
    </w:p>
    <w:p>
      <w:r>
        <w:t>这是 C4 被判</w:t>
      </w:r>
      <w:r>
        <w:rPr>
          <w:b/>
        </w:rPr>
        <w:t>有害</w:t>
      </w:r>
      <w:r>
        <w:t>的机制解释。</w:t>
      </w:r>
    </w:p>
    <w:p>
      <w:pPr>
        <w:pStyle w:val="Heading4"/>
      </w:pPr>
      <w:r>
        <w:t>5.5　排除性证据</w:t>
      </w:r>
    </w:p>
    <w:p>
      <w:r>
        <w:t xml:space="preserve">Oracle 先验重加权使 Brier 0.507 → </w:t>
      </w:r>
      <w:r>
        <w:rPr>
          <w:b/>
        </w:rPr>
        <w:t>0.604</w:t>
      </w:r>
      <w:r>
        <w:t xml:space="preserve">、ECE 0.056 → </w:t>
      </w:r>
      <w:r>
        <w:rPr>
          <w:b/>
        </w:rPr>
        <w:t>0.101</w:t>
      </w:r>
      <w:r>
        <w:t>，</w:t>
      </w:r>
    </w:p>
    <w:p>
      <w:r>
        <w:t>都变</w:t>
      </w:r>
      <w:r>
        <w:rPr>
          <w:b/>
        </w:rPr>
        <w:t>差</w:t>
      </w:r>
      <w:r>
        <w:t xml:space="preserve"> → 排除边际先验错配；失真在</w:t>
      </w:r>
      <w:r>
        <w:rPr>
          <w:b/>
        </w:rPr>
        <w:t>条件概率结构</w:t>
      </w:r>
      <w:r>
        <w:t>而非边际先验。</w:t>
      </w:r>
    </w:p>
    <w:p>
      <w:pPr>
        <w:pStyle w:val="Heading4"/>
      </w:pPr>
      <w:r>
        <w:t>5.6　⚠️ 开放项（假设，不是发现）：QWK/MAE 改善而 referable 敏感性下降</w:t>
      </w:r>
    </w:p>
    <w:p>
      <w:r>
        <w:rPr>
          <w:b/>
        </w:rPr>
        <w:t>状态：未证实（骨架 §0.1 第三档）。检验已指定，零 GPU 成本，尚未执行。</w:t>
      </w:r>
    </w:p>
    <w:p>
      <w:r>
        <w:t>完整推导、量级核验与检验设计见</w:t>
      </w:r>
    </w:p>
    <w:p>
      <w:r>
        <w:t>[</w:t>
      </w:r>
      <w:r>
        <w:rPr>
          <w:rFonts w:ascii="Menlo" w:hAnsi="Menlo"/>
          <w:color w:val="C7254E"/>
        </w:rPr>
        <w:t>分析_指标解离_2026-10-02.md</w:t>
      </w:r>
      <w:r>
        <w:t>](分析_指标解离_2026-10-02.md)。</w:t>
      </w:r>
    </w:p>
    <w:p>
      <w:r>
        <w:t>协作方新增的 per-class 审计（FedOSP-R vs FedAvg，</w:t>
      </w:r>
      <w:r>
        <w:rPr>
          <w:b/>
        </w:rPr>
        <w:t>全部点估计，无配对 CI</w:t>
      </w:r>
      <w: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端点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FedAvg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FedOSP-R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t>等级 MAE</w:t>
            </w:r>
          </w:p>
        </w:tc>
        <w:tc>
          <w:tcPr>
            <w:tcW w:type="dxa" w:w="2160"/>
          </w:tcPr>
          <w:p>
            <w:r>
              <w:t>0.4928</w:t>
            </w:r>
          </w:p>
        </w:tc>
        <w:tc>
          <w:tcPr>
            <w:tcW w:type="dxa" w:w="2160"/>
          </w:tcPr>
          <w:p>
            <w:r>
              <w:t>0.4623</w:t>
            </w:r>
          </w:p>
        </w:tc>
        <w:tc>
          <w:tcPr>
            <w:tcW w:type="dxa" w:w="2160"/>
          </w:tcPr>
          <w:p>
            <w:r>
              <w:t>−0.0305</w:t>
            </w:r>
          </w:p>
        </w:tc>
      </w:tr>
      <w:tr>
        <w:tc>
          <w:tcPr>
            <w:tcW w:type="dxa" w:w="2160"/>
          </w:tcPr>
          <w:p>
            <w:r>
              <w:t>≥2 级误判率</w:t>
            </w:r>
          </w:p>
        </w:tc>
        <w:tc>
          <w:tcPr>
            <w:tcW w:type="dxa" w:w="2160"/>
          </w:tcPr>
          <w:p>
            <w:r>
              <w:t>0.1393</w:t>
            </w:r>
          </w:p>
        </w:tc>
        <w:tc>
          <w:tcPr>
            <w:tcW w:type="dxa" w:w="2160"/>
          </w:tcPr>
          <w:p>
            <w:r>
              <w:t>0.1271</w:t>
            </w:r>
          </w:p>
        </w:tc>
        <w:tc>
          <w:tcPr>
            <w:tcW w:type="dxa" w:w="2160"/>
          </w:tcPr>
          <w:p>
            <w:r>
              <w:t>−0.0122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referable 敏感性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0.7109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0.6947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−0.0162（不利）</w:t>
            </w:r>
          </w:p>
        </w:tc>
      </w:tr>
    </w:tbl>
    <w:p/>
    <w:p>
      <w:r>
        <w:rPr>
          <w:b/>
        </w:rPr>
        <w:t>机制上这个模式是可预期的</w:t>
      </w:r>
      <w:r>
        <w:t>：QWK 的权重 $(i-j)^2/16$ 使"远端误判换邻级误判"</w:t>
      </w:r>
    </w:p>
    <w:p>
      <w:r>
        <w:t xml:space="preserve">在 </w:t>
      </w:r>
      <w:r>
        <w:rPr>
          <w:b/>
        </w:rPr>
        <w:t>4:1</w:t>
      </w:r>
      <w:r>
        <w:t xml:space="preserve">（$d{=}2$）/ </w:t>
      </w:r>
      <w:r>
        <w:rPr>
          <w:b/>
        </w:rPr>
        <w:t>9:1</w:t>
      </w:r>
      <w:r>
        <w:t>（$d{=}3$）的比价下划算，而 referable 阈值在 grade 1\|2 之间，</w:t>
      </w:r>
    </w:p>
    <w:p>
      <w:r>
        <w:t xml:space="preserve">Messidor-2 阳性类的 </w:t>
      </w:r>
      <w:r>
        <w:rPr>
          <w:b/>
        </w:rPr>
        <w:t>75.9%</w:t>
      </w:r>
      <w:r>
        <w:t>（347/457）是 grade 2、离阈值只有一步——</w:t>
      </w:r>
    </w:p>
    <w:p>
      <w:r>
        <w:t>距离加权端点与阈值端点在阈值附近被</w:t>
      </w:r>
      <w:r>
        <w:rPr>
          <w:b/>
        </w:rPr>
        <w:t>反向</w:t>
      </w:r>
      <w:r>
        <w:t>优化。</w:t>
      </w:r>
    </w:p>
    <w:p>
      <w:r>
        <w:rPr>
          <w:b/>
        </w:rPr>
        <w:t>但量级不支持把它写成发现。</w:t>
      </w:r>
      <w:r>
        <w:t xml:space="preserve"> referable 子集 n = 457（grade ≥ 2，按</w:t>
      </w:r>
    </w:p>
    <w:p>
      <w:r>
        <w:rPr>
          <w:rFonts w:ascii="Menlo" w:hAnsi="Menlo"/>
          <w:color w:val="C7254E"/>
        </w:rPr>
        <w:t>EXPECTED_GRADE_DIST["messidor2"]</w:t>
      </w:r>
      <w:r>
        <w:t xml:space="preserve">），1.62 pp 只对应 </w:t>
      </w:r>
      <w:r>
        <w:rPr>
          <w:b/>
        </w:rPr>
        <w:t>约 7.4 例净翻转</w:t>
      </w:r>
      <w:r>
        <w:t>，</w:t>
      </w:r>
    </w:p>
    <w:p>
      <w:r>
        <w:t xml:space="preserve">小于单臂二项抽样 SE（2.12 pp ≈ 9.7 例）；McNemar 要显著需要两臂在 </w:t>
      </w:r>
      <w:r>
        <w:rPr>
          <w:b/>
        </w:rPr>
        <w:t>96.9%</w:t>
      </w:r>
    </w:p>
    <w:p>
      <w:r>
        <w:t xml:space="preserve">的阳性例上判断完全一致。该下降在主端点上只值 </w:t>
      </w:r>
      <w:r>
        <w:rPr>
          <w:b/>
        </w:rPr>
        <w:t>0.0020 QWK</w:t>
      </w:r>
      <w:r>
        <w:t>，</w:t>
      </w:r>
    </w:p>
    <w:p>
      <w:r>
        <w:t xml:space="preserve">是本比较 $\sigma_d$=0.0272 的 </w:t>
      </w:r>
      <w:r>
        <w:rPr>
          <w:b/>
        </w:rPr>
        <w:t>7%</w:t>
      </w:r>
      <w:r>
        <w:t>——QWK 看不见 7 例，两个端点在此量级上并不冲突。</w:t>
      </w:r>
    </w:p>
    <w:p>
      <w:r>
        <w:rPr>
          <w:b/>
        </w:rPr>
        <w:t>写作纪律（三条，均不得放宽）</w:t>
      </w:r>
      <w:r>
        <w:t>：</w:t>
      </w:r>
    </w:p>
    <w:p>
      <w:pPr>
        <w:pStyle w:val="ListBullet"/>
        <w:ind w:left="360"/>
      </w:pPr>
      <w:r>
        <w:rPr>
          <w:b/>
        </w:rPr>
        <w:t>只能写成假设 + 已指定的检验，不得写成发现。</w:t>
      </w:r>
      <w:r>
        <w:t xml:space="preserve"> 本文的头号主张就是"文献在自身</w:t>
      </w:r>
    </w:p>
    <w:p>
      <w:r>
        <w:t xml:space="preserve">  噪声底线以下报结论"；把 7 例写成发现，审稿人只需把同一把尺子转过来对准我们。</w:t>
      </w:r>
    </w:p>
    <w:p>
      <w:pPr>
        <w:pStyle w:val="ListBullet"/>
        <w:ind w:left="360"/>
      </w:pPr>
      <w:r>
        <w:rPr>
          <w:b/>
        </w:rPr>
        <w:t>对称处理</w:t>
      </w:r>
      <w:r>
        <w:t>：MAE / ≥2 级误判率（方向有利）与 referable 敏感性（方向不利）</w:t>
      </w:r>
    </w:p>
    <w:p>
      <w:r>
        <w:t xml:space="preserve">  证据强度完全相同（都是无区间的点估计）。若报告，三者必须</w:t>
      </w:r>
      <w:r>
        <w:rPr>
          <w:b/>
        </w:rPr>
        <w:t>同族 Holm 校正</w:t>
      </w:r>
    </w:p>
    <w:p>
      <w:r>
        <w:t xml:space="preserve">  或</w:t>
      </w:r>
      <w:r>
        <w:rPr>
          <w:b/>
        </w:rPr>
        <w:t>一并标为 exploratory</w:t>
      </w:r>
      <w:r>
        <w:t>；</w:t>
      </w:r>
      <w:r>
        <w:rPr>
          <w:b/>
        </w:rPr>
        <w:t>不得</w:t>
      </w:r>
      <w:r>
        <w:t>对有利端点报"改善"而对不利端点报"落在噪声内"。</w:t>
      </w:r>
    </w:p>
    <w:p>
      <w:pPr>
        <w:pStyle w:val="ListBullet"/>
        <w:ind w:left="360"/>
      </w:pPr>
      <w:r>
        <w:rPr>
          <w:b/>
        </w:rPr>
        <w:t>不得写成"QWK 的收益是向中心收缩买来的"</w:t>
      </w:r>
      <w:r>
        <w:t>：实测 MAE 改善 0.0305 是该通道</w:t>
      </w:r>
    </w:p>
    <w:p>
      <w:r>
        <w:t xml:space="preserve">  上界（0.0122）的 </w:t>
      </w:r>
      <w:r>
        <w:rPr>
          <w:b/>
        </w:rPr>
        <w:t>2.50 倍</w:t>
      </w:r>
      <w:r>
        <w:t>，60% 的改善来自别处，算术不支持这个归因。</w:t>
      </w:r>
    </w:p>
    <w:p>
      <w:pPr>
        <w:pStyle w:val="ListBullet"/>
        <w:ind w:left="360"/>
      </w:pPr>
      <w:r>
        <w:rPr>
          <w:b/>
        </w:rPr>
        <w:t>不得把 referable AUROC 的改善概括成"重症检出改善"。</w:t>
      </w:r>
      <w:r>
        <w:t xml:space="preserve"> 同一组读数里</w:t>
      </w:r>
    </w:p>
    <w:p>
      <w:r>
        <w:t xml:space="preserve">  AUROC </w:t>
      </w:r>
      <w:r>
        <w:rPr>
          <w:b/>
        </w:rPr>
        <w:t>+0.0090（10/10 同向）</w:t>
      </w:r>
      <w:r>
        <w:t>量的是</w:t>
      </w:r>
      <w:r>
        <w:rPr>
          <w:b/>
        </w:rPr>
        <w:t>区分度</w:t>
      </w:r>
      <w:r>
        <w:t>（无阈值），敏感性量的是</w:t>
      </w:r>
    </w:p>
    <w:p>
      <w:r>
        <w:t xml:space="preserve">  </w:t>
      </w:r>
      <w:r>
        <w:rPr>
          <w:b/>
        </w:rPr>
        <w:t>某一个工作点</w:t>
      </w:r>
      <w:r>
        <w:t>上的召回；台账 §6 另有线索显示工作点确实向"少转诊"一侧移动</w:t>
      </w:r>
    </w:p>
    <w:p>
      <w:r>
        <w:t xml:space="preserve">  （软预测 referable 占比 26.46% → 23.76%，但那是 FedOSP 而非 FedOSP-R，仅为线索）。</w:t>
      </w:r>
    </w:p>
    <w:p>
      <w:r>
        <w:t xml:space="preserve">  正确写法是三件事分开："区分度改善，argmax 工作点更保守，敏感性在该工作点上下降</w:t>
      </w:r>
    </w:p>
    <w:p>
      <w:r>
        <w:t xml:space="preserve">  约 7 例"。</w:t>
      </w:r>
      <w:r>
        <w:rPr>
          <w:b/>
        </w:rPr>
        <w:t>报工作点就必须同时报特异度 / 预测阳性数。</w:t>
      </w:r>
    </w:p>
    <w:p>
      <w:pPr>
        <w:pStyle w:val="Heading3"/>
      </w:pPr>
      <w:r>
        <w:t>6　Reproducibility Findings</w:t>
      </w:r>
    </w:p>
    <w:p>
      <w:pPr>
        <w:pStyle w:val="ListBullet"/>
        <w:ind w:left="360"/>
      </w:pPr>
      <w:r>
        <w:rPr>
          <w:b/>
        </w:rPr>
        <w:t>6.1 静默失败的比例</w:t>
      </w:r>
      <w:r>
        <w:t xml:space="preserve">：15 个已修缺陷中 </w:t>
      </w:r>
      <w:r>
        <w:rPr>
          <w:b/>
        </w:rPr>
        <w:t>11 个是静默失败</w:t>
      </w:r>
      <w:r>
        <w:t>（不崩溃、不报警、</w:t>
      </w:r>
    </w:p>
    <w:p>
      <w:r>
        <w:t xml:space="preserve">  只是安静产出错误结果）。逐条列表 + 各自会污染哪个结论</w:t>
      </w:r>
    </w:p>
    <w:p>
      <w:pPr>
        <w:pStyle w:val="ListBullet"/>
        <w:ind w:left="360"/>
      </w:pPr>
      <w:r>
        <w:rPr>
          <w:b/>
        </w:rPr>
        <w:t>6.2 锚点协议错配</w:t>
      </w:r>
      <w:r>
        <w:t>：RETFound 的 IDRiD 0.822 实为 APTOS→IDRiD 跨数据集，</w:t>
      </w:r>
    </w:p>
    <w:p>
      <w:r>
        <w:t xml:space="preserve">  被广泛当作本地训练门槛引用</w:t>
      </w:r>
    </w:p>
    <w:p>
      <w:pPr>
        <w:pStyle w:val="ListBullet"/>
        <w:ind w:left="360"/>
      </w:pPr>
      <w:r>
        <w:rPr>
          <w:b/>
        </w:rPr>
        <w:t>6.3 建议清单</w:t>
      </w:r>
      <w:r>
        <w:t>：给后续工作的可执行检查表</w:t>
      </w:r>
    </w:p>
    <w:p>
      <w:pPr>
        <w:pStyle w:val="Heading3"/>
      </w:pPr>
      <w:r>
        <w:t>7　Limitations</w:t>
      </w:r>
    </w:p>
    <w:p>
      <w:r>
        <w:rPr>
          <w:b/>
        </w:rPr>
        <w:t>要主动写足，这是阴性结果论文的护城河</w:t>
      </w:r>
      <w:r>
        <w:t>：</w:t>
      </w:r>
    </w:p>
    <w:p>
      <w:pPr>
        <w:pStyle w:val="ListBullet"/>
        <w:ind w:left="360"/>
      </w:pPr>
      <w:r>
        <w:t>单任务族（DR 分级），不宣称普适</w:t>
      </w:r>
    </w:p>
    <w:p>
      <w:pPr>
        <w:pStyle w:val="ListBullet"/>
        <w:ind w:left="360"/>
      </w:pPr>
      <w:r>
        <w:t>单骨干（RETFound）。不同骨干的噪声水平可能不同</w:t>
      </w:r>
    </w:p>
    <w:p>
      <w:pPr>
        <w:pStyle w:val="ListBullet"/>
        <w:ind w:left="360"/>
      </w:pPr>
      <w:r>
        <w:t>四客户端。客户端更多时 seed 方差可能下降</w:t>
      </w:r>
    </w:p>
    <w:p>
      <w:pPr>
        <w:pStyle w:val="ListBullet"/>
        <w:ind w:left="360"/>
      </w:pPr>
      <w:r>
        <w:t>APTOS 去泄漏后测试集比公开版更干净，绝对值与文献不可直接比较</w:t>
      </w:r>
    </w:p>
    <w:p>
      <w:pPr>
        <w:pStyle w:val="ListBullet"/>
        <w:ind w:left="360"/>
      </w:pPr>
      <w:r>
        <w:t>δ 轨迹目前样本有限（单 seed）</w:t>
      </w:r>
    </w:p>
    <w:p>
      <w:pPr>
        <w:pStyle w:val="ListBullet"/>
        <w:ind w:left="360"/>
      </w:pPr>
      <w:r>
        <w:t>未做病人级 cluster bootstrap（Messidor-2 配对表待获取）</w:t>
      </w:r>
    </w:p>
    <w:p>
      <w:pPr>
        <w:pStyle w:val="ListBullet"/>
        <w:ind w:left="360"/>
      </w:pPr>
      <w:r>
        <w:rPr>
          <w:b/>
        </w:rPr>
        <w:t>年份与机制层级完全共线</w:t>
      </w:r>
      <w:r>
        <w:t>（2018 / 2021 / 2022）；不得把四格结果写成一般性的</w:t>
      </w:r>
    </w:p>
    <w:p>
      <w:r>
        <w:t xml:space="preserve">  "类原型优于参数层 / 表示层"。FedALA（2023）是拆解候选，现仅 n=5</w:t>
      </w:r>
    </w:p>
    <w:p>
      <w:pPr>
        <w:pStyle w:val="ListBullet"/>
        <w:ind w:left="360"/>
      </w:pPr>
      <w:r>
        <w:rPr>
          <w:b/>
        </w:rPr>
        <w:t>机制阶梯只有点估计，没有各自的配对 CI</w:t>
      </w:r>
      <w:r>
        <w:t>（§5.1）；不得写成精确零</w:t>
      </w:r>
    </w:p>
    <w:p>
      <w:pPr>
        <w:pStyle w:val="ListBullet"/>
        <w:ind w:left="360"/>
      </w:pPr>
      <w:r>
        <w:rPr>
          <w:b/>
        </w:rPr>
        <w:t>表 2 的四行里有一行（C2 精度加权聚合）没有配对 CI</w:t>
      </w:r>
      <w:r>
        <w:t>，其上界来自机制诊断</w:t>
      </w:r>
    </w:p>
    <w:p>
      <w:r>
        <w:t xml:space="preserve">  （$n_{\text{eff}}$=3.99/4）；全文不得合并写成"四个带 CI 的精确零"（§4.1）</w:t>
      </w:r>
    </w:p>
    <w:p>
      <w:pPr>
        <w:pStyle w:val="ListBullet"/>
        <w:ind w:left="360"/>
      </w:pPr>
      <w:r>
        <w:rPr>
          <w:b/>
        </w:rPr>
        <w:t>贡献 3 的四个 ρ 是反解值而非实测值</w:t>
      </w:r>
      <w:r>
        <w:t>，依赖"两臂 $s_{\text{seed}}\approx0.033$ 相等"</w:t>
      </w:r>
    </w:p>
    <w:p>
      <w:r>
        <w:t xml:space="preserve">  这一近似；实测 ρ 仍是 TODO。它的证据强度低于贡献 1 与贡献 2（§2 贡献列表注）</w:t>
      </w:r>
    </w:p>
    <w:p>
      <w:pPr>
        <w:pStyle w:val="ListBullet"/>
        <w:ind w:left="360"/>
      </w:pPr>
      <w:r>
        <w:rPr>
          <w:b/>
        </w:rPr>
        <w:t>指标解离（referable 敏感性下降）是假设而非发现</w:t>
      </w:r>
      <w:r>
        <w:t>：约 7 例净翻转，</w:t>
      </w:r>
    </w:p>
    <w:p>
      <w:r>
        <w:t xml:space="preserve">  检验已指定但未执行（§5.6）；若报告，须与 MAE / ≥2 级误判率</w:t>
      </w:r>
      <w:r>
        <w:rPr>
          <w:b/>
        </w:rPr>
        <w:t>同标准</w:t>
      </w:r>
      <w:r>
        <w:t>处理</w:t>
      </w:r>
    </w:p>
    <w:p>
      <w:pPr>
        <w:pStyle w:val="ListBullet"/>
        <w:ind w:left="360"/>
      </w:pPr>
      <w:r>
        <w:rPr>
          <w:b/>
        </w:rPr>
        <w:t>FedProx 超参范围</w:t>
      </w:r>
      <w:r>
        <w:t>：只测了仓库默认 μ=0.01；措辞必须是</w:t>
      </w:r>
    </w:p>
    <w:p>
      <w:r>
        <w:t xml:space="preserve">  "在本设置、默认超参下"，不得写成"FedProx 在联邦学习中无用"</w:t>
      </w:r>
    </w:p>
    <w:p>
      <w:pPr>
        <w:pStyle w:val="ListBullet"/>
        <w:ind w:left="360"/>
      </w:pPr>
      <w:r>
        <w:rPr>
          <w:b/>
        </w:rPr>
        <w:t>MOON 超参</w:t>
      </w:r>
      <w:r>
        <w:t>：μ=1.0 / τ=0.5 为仓库默认，未调优</w:t>
      </w:r>
    </w:p>
    <w:p>
      <w:pPr>
        <w:pStyle w:val="ListBullet"/>
        <w:ind w:left="360"/>
      </w:pPr>
      <w:r>
        <w:rPr>
          <w:b/>
        </w:rPr>
        <w:t>MOON 的 H1/H2 = R3（不可判定）</w:t>
      </w:r>
      <w:r>
        <w:t>，不得写成已证实的 H2；</w:t>
      </w:r>
    </w:p>
    <w:p>
      <w:r>
        <w:t xml:space="preserve">  且 Holm p 与 Holm 区间的口径分离已在 §4.3 正文披露，</w:t>
      </w:r>
      <w:r>
        <w:rPr>
          <w:b/>
        </w:rPr>
        <w:t>不得移入附录</w:t>
      </w:r>
    </w:p>
    <w:p>
      <w:pPr>
        <w:pStyle w:val="ListBullet"/>
        <w:ind w:left="360"/>
      </w:pPr>
      <w:r>
        <w:rPr>
          <w:b/>
        </w:rPr>
        <w:t>阳性对照非独立</w:t>
      </w:r>
      <w:r>
        <w:t>：多个检出共用 FedOSP-R 臂，corr 可能很高；</w:t>
      </w:r>
    </w:p>
    <w:p>
      <w:r>
        <w:t xml:space="preserve">  不得声称"多次独立验证了灵敏度"</w:t>
      </w:r>
    </w:p>
    <w:p>
      <w:pPr>
        <w:pStyle w:val="ListBullet"/>
        <w:ind w:left="360"/>
      </w:pPr>
      <w:r>
        <w:t>Messidor 组件筛选发生在早期；seed 3–12 是独立训练种子，</w:t>
      </w:r>
      <w:r>
        <w:rPr>
          <w:b/>
        </w:rPr>
        <w:t>不是</w:t>
      </w:r>
      <w:r>
        <w:t>新的未见中心</w:t>
      </w:r>
    </w:p>
    <w:p>
      <w:pPr>
        <w:pStyle w:val="Heading3"/>
      </w:pPr>
      <w:r>
        <w:t>8　Conclusion</w:t>
      </w:r>
    </w:p>
    <w:p>
      <w:r>
        <w:t>回到 §0 那句话，加一句可执行建议：</w:t>
      </w:r>
    </w:p>
    <w:p>
      <w:r>
        <w:t>**报告 FL 方法增益时应同时报告 seed 数 $n$ 与配对差 SD $\sigma_d$；</w:t>
      </w:r>
    </w:p>
    <w:p>
      <w:r>
        <w:t>不要主张低于该比较之最小可检出效应（MDE）的效应——MDE 须由精确非中心 t</w:t>
      </w:r>
    </w:p>
    <w:p>
      <w:r>
        <w:t>（</w:t>
      </w:r>
      <w:r>
        <w:rPr>
          <w:rFonts w:ascii="Menlo" w:hAnsi="Menlo"/>
          <w:color w:val="C7254E"/>
        </w:rPr>
        <w:t>fedosp.stats.pairs_needed</w:t>
      </w:r>
      <w:r>
        <w:t>）按该比较的 $\sigma_d$ 计算。</w:t>
      </w:r>
    </w:p>
    <w:p>
      <w:r>
        <w:t>正态近似规则 $2\sigma_d/\sqrt{n}$ 在小 $n$ 下乐观地偏低（n=10 时约低 13%，</w:t>
      </w:r>
    </w:p>
    <w:p>
      <w:r>
        <w:t>n=3 时约低 115%），不得照抄。</w:t>
      </w:r>
    </w:p>
    <w:p>
      <w:r>
        <w:t>做多重比较校正时，</w:t>
      </w:r>
      <w:r>
        <w:rPr>
          <w:b/>
        </w:rPr>
        <w:t>报 p 值的同时要报与之相容的区间</w:t>
      </w:r>
      <w:r>
        <w:t>，并说明用的是哪一种口径</w:t>
      </w:r>
    </w:p>
    <w:p>
      <w:r>
        <w:t>——Holm 只保证 p 值层面的 FWER，不自带一族同时置信区间（§4.3）。**</w:t>
      </w:r>
    </w:p>
    <w:p>
      <w:pPr>
        <w:ind w:left="360"/>
      </w:pPr>
      <w:r>
        <w:rPr>
          <w:i/>
          <w:color w:val="555555"/>
        </w:rPr>
        <w:t>⚠️ 注记：仓库已有 AST 源码守卫防止代码侧再写正态近似样本量公式，</w:t>
      </w:r>
    </w:p>
    <w:p>
      <w:pPr>
        <w:ind w:left="360"/>
      </w:pPr>
      <w:r>
        <w:rPr>
          <w:i/>
          <w:color w:val="555555"/>
        </w:rPr>
        <w:t>但守卫</w:t>
      </w:r>
      <w:r>
        <w:rPr>
          <w:b/>
          <w:i/>
          <w:color w:val="555555"/>
        </w:rPr>
        <w:t>扫不到 Markdown 正文</w:t>
      </w:r>
      <w:r>
        <w:rPr>
          <w:i/>
          <w:color w:val="555555"/>
        </w:rPr>
        <w:t>。本节收尾句若再改，需人工复核——</w:t>
      </w:r>
    </w:p>
    <w:p>
      <w:pPr>
        <w:ind w:left="360"/>
      </w:pPr>
      <w:r>
        <w:rPr>
          <w:i/>
          <w:color w:val="555555"/>
        </w:rPr>
        <w:t>这是同一个坑的第</w:t>
      </w:r>
      <w:r>
        <w:rPr>
          <w:b/>
          <w:i/>
          <w:color w:val="555555"/>
        </w:rPr>
        <w:t>四</w:t>
      </w:r>
      <w:r>
        <w:rPr>
          <w:i/>
          <w:color w:val="555555"/>
        </w:rPr>
        <w:t>次（前三次在脚本里，见台账 §8.1）。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3. 图表清单</w:t>
      </w:r>
    </w:p>
    <w:p>
      <w:r>
        <w:t>编号顺序与 §2 的章节顺序一致（区间最紧的先出）。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表 1</w:t>
            </w:r>
          </w:p>
        </w:tc>
        <w:tc>
          <w:tcPr>
            <w:tcW w:type="dxa" w:w="2160"/>
          </w:tcPr>
          <w:p>
            <w:r>
              <w:t>五中心数据资产 + 审计摘要</w:t>
            </w:r>
          </w:p>
        </w:tc>
        <w:tc>
          <w:tcPr>
            <w:tcW w:type="dxa" w:w="2160"/>
          </w:tcPr>
          <w:p>
            <w:r>
              <w:t>台账 §2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表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三个带配对 CI 的精确零 + 一个由机制诊断定界的零</w:t>
            </w:r>
            <w:r>
              <w:t>（相对 FedProto 的增量 / 序数 margin / worst-client / 精度聚合 / 交互项 J），</w:t>
            </w:r>
            <w:r>
              <w:rPr>
                <w:b/>
              </w:rPr>
              <w:t>须含"上界来自"列</w:t>
            </w:r>
          </w:p>
        </w:tc>
        <w:tc>
          <w:tcPr>
            <w:tcW w:type="dxa" w:w="2160"/>
          </w:tcPr>
          <w:p>
            <w:r>
              <w:t>台账 §5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表 2 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四个被测组件 C1–C4 的最终裁决（三个不成立 + 一个有害）</w:t>
            </w:r>
          </w:p>
        </w:tc>
        <w:tc>
          <w:tcPr>
            <w:tcW w:type="dxa" w:w="2160"/>
          </w:tcPr>
          <w:p>
            <w:r>
              <w:t>台账 §9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表 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逐比较 $\sigma_d$ / CI 半宽 / MDE / 所需配对数 / 反解 ρ</w:t>
            </w:r>
          </w:p>
        </w:tc>
        <w:tc>
          <w:tcPr>
            <w:tcW w:type="dxa" w:w="2160"/>
          </w:tcPr>
          <w:p>
            <w:r>
              <w:t>台账 §8.1 / §8.3 / §8.4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表 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强基线面板主表（Δ + CI + 同向 + $d_z$ + Holm p + 判定）</w:t>
            </w:r>
          </w:p>
        </w:tc>
        <w:tc>
          <w:tcPr>
            <w:tcW w:type="dxa" w:w="2160"/>
          </w:tcPr>
          <w:p>
            <w:r>
              <w:t>台账 §1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表 4a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MOON 那一格的五项完整报告（含两种 Holm CI 并列 + R3）</w:t>
            </w:r>
          </w:p>
        </w:tc>
        <w:tc>
          <w:tcPr>
            <w:tcW w:type="dxa" w:w="2160"/>
          </w:tcPr>
          <w:p>
            <w:r>
              <w:rPr>
                <w:rFonts w:ascii="Menlo" w:hAnsi="Menlo"/>
                <w:color w:val="C7254E"/>
              </w:rPr>
              <w:t>分析_MOON终裁与机制阶梯_2026-09-30.md</w:t>
            </w:r>
            <w:r>
              <w:t xml:space="preserve"> §2.4(f)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表 5</w:t>
            </w:r>
          </w:p>
        </w:tc>
        <w:tc>
          <w:tcPr>
            <w:tcW w:type="dxa" w:w="2160"/>
          </w:tcPr>
          <w:p>
            <w:r>
              <w:t>方法横评：绝对值 + 配对差 + CI + 可排除下限</w:t>
            </w:r>
          </w:p>
        </w:tc>
        <w:tc>
          <w:tcPr>
            <w:tcW w:type="dxa" w:w="2160"/>
          </w:tcPr>
          <w:p>
            <w:r>
              <w:rPr>
                <w:rFonts w:ascii="Menlo" w:hAnsi="Menlo"/>
                <w:color w:val="C7254E"/>
              </w:rPr>
              <w:t>benchmark_table.py</w:t>
            </w:r>
          </w:p>
        </w:tc>
        <w:tc>
          <w:tcPr>
            <w:tcW w:type="dxa" w:w="2160"/>
          </w:tcPr>
          <w:p>
            <w:r>
              <w:t>⚠️ 强基线齐；其余待跑</w:t>
            </w:r>
          </w:p>
        </w:tc>
      </w:tr>
      <w:tr>
        <w:tc>
          <w:tcPr>
            <w:tcW w:type="dxa" w:w="2160"/>
          </w:tcPr>
          <w:p>
            <w:r>
              <w:t>表 6</w:t>
            </w:r>
          </w:p>
        </w:tc>
        <w:tc>
          <w:tcPr>
            <w:tcW w:type="dxa" w:w="2160"/>
          </w:tcPr>
          <w:p>
            <w:r>
              <w:t>噪声分解：seed / 抽样 / 残差</w:t>
            </w:r>
          </w:p>
        </w:tc>
        <w:tc>
          <w:tcPr>
            <w:tcW w:type="dxa" w:w="2160"/>
          </w:tcPr>
          <w:p>
            <w:r>
              <w:t>台账 §8 + 新分析</w:t>
            </w:r>
          </w:p>
        </w:tc>
        <w:tc>
          <w:tcPr>
            <w:tcW w:type="dxa" w:w="2160"/>
          </w:tcPr>
          <w:p>
            <w:r>
              <w:t>⚠️ 需横评 / 方差分解矩阵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表 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机制阶梯（推得点估计，无各自 CI）</w:t>
            </w:r>
          </w:p>
        </w:tc>
        <w:tc>
          <w:tcPr>
            <w:tcW w:type="dxa" w:w="2160"/>
          </w:tcPr>
          <w:p>
            <w:r>
              <w:t>台账 §1 / MOON 终裁 §3</w:t>
            </w:r>
          </w:p>
        </w:tc>
        <w:tc>
          <w:tcPr>
            <w:tcW w:type="dxa" w:w="2160"/>
          </w:tcPr>
          <w:p>
            <w:r>
              <w:t>✅ 数字已齐；</w:t>
            </w:r>
            <w:r>
              <w:rPr>
                <w:b/>
              </w:rPr>
              <w:t>标注为点估计</w:t>
            </w:r>
          </w:p>
        </w:tc>
      </w:tr>
      <w:tr>
        <w:tc>
          <w:tcPr>
            <w:tcW w:type="dxa" w:w="2160"/>
          </w:tcPr>
          <w:p>
            <w:r>
              <w:t>表 8</w:t>
            </w:r>
          </w:p>
        </w:tc>
        <w:tc>
          <w:tcPr>
            <w:tcW w:type="dxa" w:w="2160"/>
          </w:tcPr>
          <w:p>
            <w:r>
              <w:t>15 个实现缺陷及其污染范围</w:t>
            </w:r>
          </w:p>
        </w:tc>
        <w:tc>
          <w:tcPr>
            <w:tcW w:type="dxa" w:w="2160"/>
          </w:tcPr>
          <w:p>
            <w:r>
              <w:t>台账 §11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图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各方法外测 QWK 的 CI 森林图（展示重叠）</w:t>
            </w:r>
          </w:p>
        </w:tc>
        <w:tc>
          <w:tcPr>
            <w:tcW w:type="dxa" w:w="2160"/>
          </w:tcPr>
          <w:p>
            <w:r>
              <w:t>横评数据</w:t>
            </w:r>
          </w:p>
        </w:tc>
        <w:tc>
          <w:tcPr>
            <w:tcW w:type="dxa" w:w="2160"/>
          </w:tcPr>
          <w:p>
            <w:r>
              <w:t>⚠️ 强基线已齐；其余待跑</w:t>
            </w:r>
          </w:p>
        </w:tc>
      </w:tr>
      <w:tr>
        <w:tc>
          <w:tcPr>
            <w:tcW w:type="dxa" w:w="2160"/>
          </w:tcPr>
          <w:p>
            <w:r>
              <w:t>图 2</w:t>
            </w:r>
          </w:p>
        </w:tc>
        <w:tc>
          <w:tcPr>
            <w:tcW w:type="dxa" w:w="2160"/>
          </w:tcPr>
          <w:p>
            <w:r>
              <w:t>同配置三次估计的漂移</w:t>
            </w:r>
          </w:p>
        </w:tc>
        <w:tc>
          <w:tcPr>
            <w:tcW w:type="dxa" w:w="2160"/>
          </w:tcPr>
          <w:p>
            <w:r>
              <w:t>台账 §4.1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图 3</w:t>
            </w:r>
          </w:p>
        </w:tc>
        <w:tc>
          <w:tcPr>
            <w:tcW w:type="dxa" w:w="2160"/>
          </w:tcPr>
          <w:p>
            <w:r>
              <w:t>方差分解：选择 vs 训练</w:t>
            </w:r>
          </w:p>
        </w:tc>
        <w:tc>
          <w:tcPr>
            <w:tcW w:type="dxa" w:w="2160"/>
          </w:tcPr>
          <w:p>
            <w:r>
              <w:rPr>
                <w:rFonts w:ascii="Menlo" w:hAnsi="Menlo"/>
                <w:color w:val="C7254E"/>
              </w:rPr>
              <w:t>variance_decomposition.py</w:t>
            </w:r>
          </w:p>
        </w:tc>
        <w:tc>
          <w:tcPr>
            <w:tcW w:type="dxa" w:w="2160"/>
          </w:tcPr>
          <w:p>
            <w:r>
              <w:t>⚠️ 待跑（2.4 h 墙钟）</w:t>
            </w:r>
          </w:p>
        </w:tc>
      </w:tr>
      <w:tr>
        <w:tc>
          <w:tcPr>
            <w:tcW w:type="dxa" w:w="2160"/>
          </w:tcPr>
          <w:p>
            <w:r>
              <w:t>图 4</w:t>
            </w:r>
          </w:p>
        </w:tc>
        <w:tc>
          <w:tcPr>
            <w:tcW w:type="dxa" w:w="2160"/>
          </w:tcPr>
          <w:p>
            <w:r>
              <w:t>聚合权重 → 隐含类先验</w:t>
            </w:r>
          </w:p>
        </w:tc>
        <w:tc>
          <w:tcPr>
            <w:tcW w:type="dxa" w:w="2160"/>
          </w:tcPr>
          <w:p>
            <w:r>
              <w:t>台账 §6.2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图 5</w:t>
            </w:r>
          </w:p>
        </w:tc>
        <w:tc>
          <w:tcPr>
            <w:tcW w:type="dxa" w:w="2160"/>
          </w:tcPr>
          <w:p>
            <w:r>
              <w:t>δ 逐轮轨迹</w:t>
            </w:r>
          </w:p>
        </w:tc>
        <w:tc>
          <w:tcPr>
            <w:tcW w:type="dxa" w:w="2160"/>
          </w:tcPr>
          <w:p>
            <w:r>
              <w:t>台账 §7</w:t>
            </w:r>
          </w:p>
        </w:tc>
        <w:tc>
          <w:tcPr>
            <w:tcW w:type="dxa" w:w="2160"/>
          </w:tcPr>
          <w:p>
            <w:r>
              <w:t>⚠️ 需补 seed</w:t>
            </w:r>
          </w:p>
        </w:tc>
      </w:tr>
    </w:tbl>
    <w:p/>
    <w:p>
      <w:r>
        <w:rPr>
          <w:b/>
        </w:rPr>
        <w:t>图 1 仍是全文的封面图</w:t>
      </w:r>
      <w:r>
        <w:t>：一排互相重叠的置信区间，一眼说明 §4.1 的精确零。</w:t>
      </w:r>
    </w:p>
    <w:p>
      <w:r>
        <w:t>它现在与新的叙事顺序天然一致——封面图展示的就是"区间重叠"，不是"阶梯"。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4. 预期审稿意见与应对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审稿人会说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需要的东西</w:t>
            </w:r>
          </w:p>
        </w:tc>
      </w:tr>
      <w:tr>
        <w:tc>
          <w:tcPr>
            <w:tcW w:type="dxa" w:w="2880"/>
          </w:tcPr>
          <w:p>
            <w:r>
              <w:t>"你们只是没调好参 / FedAvg 是稻草人"</w:t>
            </w:r>
          </w:p>
        </w:tc>
        <w:tc>
          <w:tcPr>
            <w:tcW w:type="dxa" w:w="2880"/>
          </w:tcPr>
          <w:p>
            <w:r>
              <w:t>FedProx（异质性专用，默认 μ=0.01）相对 FedAvg ≈ +0.0003（点估计），却被 FedOSP-R 以 10/10 同向打赢；弱的是参数层机制，不是我们的 FedAvg 实现</w:t>
            </w:r>
          </w:p>
        </w:tc>
        <w:tc>
          <w:tcPr>
            <w:tcW w:type="dxa" w:w="2880"/>
          </w:tcPr>
          <w:p>
            <w:r>
              <w:t>✅ 已有（机制对照）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"请为每个基线各做一次超参扫描"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三句话，顺序不要换。</w:t>
            </w:r>
            <w:r>
              <w:t xml:space="preserve">① </w:t>
            </w:r>
            <w:r>
              <w:rPr>
                <w:b/>
              </w:rPr>
              <w:t>任何事后扫描都在花 α</w:t>
            </w:r>
            <w:r>
              <w:t>：在 $\sigma_d\approx0.02$–$0.03$ 上，取多个超参里的最优值就是</w:t>
            </w:r>
            <w:r>
              <w:rPr>
                <w:b/>
              </w:rPr>
              <w:t>按噪声选择</w:t>
            </w:r>
            <w:r>
              <w:t xml:space="preserve">——本协议 n=10 的 MDE ≈ $\sigma_d$（§4.2），扫描的格间差异普遍小于这个量，所以"挑出来的最好那一格"主要反映 seed 抽样而不是超参。本文的头号主张正是在批评这种做法，自己做一遍会摧毁全文的一致性。② </w:t>
            </w:r>
            <w:r>
              <w:rPr>
                <w:b/>
              </w:rPr>
              <w:t>方向上的选择不对称已经披露、而且不利于我们</w:t>
            </w:r>
            <w:r>
              <w:t xml:space="preserve">：FedOSP-R 的配置 </w:t>
            </w:r>
            <w:r>
              <w:rPr>
                <w:rFonts w:ascii="Menlo" w:hAnsi="Menlo"/>
                <w:color w:val="C7254E"/>
              </w:rPr>
              <w:t>--no-fsr --param-weight sample</w:t>
            </w:r>
            <w:r>
              <w:t xml:space="preserve"> 曾在早期 Messidor 读数上筛选过，四条基线一律按原始默认超参直接跑（台账 §4.2）。因此三个阳性（+0.0290 / +0.0287 / +0.0263）都是</w:t>
            </w:r>
            <w:r>
              <w:rPr>
                <w:b/>
              </w:rPr>
              <w:t>上界</w:t>
            </w:r>
            <w:r>
              <w:t>，而对 FedProto 的零</w:t>
            </w:r>
            <w:r>
              <w:rPr>
                <w:b/>
              </w:rPr>
              <w:t>因此更强</w:t>
            </w:r>
            <w:r>
              <w:t xml:space="preserve">——被筛选过的一方仍只拿到 +0.00045。我们把这件事写进正文而不是藏起来。③ </w:t>
            </w:r>
            <w:r>
              <w:rPr>
                <w:b/>
              </w:rPr>
              <w:t>要扫描就必须事先定规则</w:t>
            </w:r>
            <w:r>
              <w:t>：需要预注册的超参网格、预注册的选择规则，以及把网格规模计入多重比较族；所需配对数见 §4.2 的表（$\Delta$=0.010 需 61 对）。这是一篇独立研究的体量，不是一次 rebuttal 能补的实验</w:t>
            </w:r>
          </w:p>
        </w:tc>
        <w:tc>
          <w:tcPr>
            <w:tcW w:type="dxa" w:w="2880"/>
          </w:tcPr>
          <w:p>
            <w:r>
              <w:t>✅ 已有（台账 §4.2 + §4.1 的 MDE 表）</w:t>
            </w:r>
          </w:p>
        </w:tc>
      </w:tr>
      <w:tr>
        <w:tc>
          <w:tcPr>
            <w:tcW w:type="dxa" w:w="2880"/>
          </w:tcPr>
          <w:p>
            <w:r>
              <w:t>"n 太小，功效不足"</w:t>
            </w:r>
          </w:p>
        </w:tc>
        <w:tc>
          <w:tcPr>
            <w:tcW w:type="dxa" w:w="2880"/>
          </w:tcPr>
          <w:p>
            <w:r>
              <w:t xml:space="preserve">最关键的那一格（vs FedProto）恰好是 $\sigma_d$ </w:t>
            </w:r>
            <w:r>
              <w:rPr>
                <w:b/>
              </w:rPr>
              <w:t>最小</w:t>
            </w:r>
            <w:r>
              <w:t>的一格：CI 半宽 ±0.0105、</w:t>
            </w:r>
            <w:r>
              <w:rPr>
                <w:b/>
              </w:rPr>
              <w:t>上界 +0.0110</w:t>
            </w:r>
            <w:r>
              <w:t>，已排除 +0.011 以上的增量（80% 功效 MDE = 0.0146）。同一套 n=10 协议还给出两条下界在零以上的 CI。⚠️ 两个检出共用参照臂而相关，算</w:t>
            </w:r>
            <w:r>
              <w:rPr>
                <w:b/>
              </w:rPr>
              <w:t>一次灵敏度演示 + 一次机制对照</w:t>
            </w:r>
          </w:p>
        </w:tc>
        <w:tc>
          <w:tcPr>
            <w:tcW w:type="dxa" w:w="2880"/>
          </w:tcPr>
          <w:p>
            <w:r>
              <w:t>✅ 已有（含相关性折扣）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"表里 Holm p = 0.0458 &lt; 0.05，你们却判 R3，自相矛盾"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§4.3 正文回答</w:t>
            </w:r>
            <w:r>
              <w:t>：Holm 只控制 p 值层面的 FWER，不自带同时区间；p 值走 step-down 的 α/2、预注册区间走最严一步 α/3，本格恰好落在两者之间。且</w:t>
            </w:r>
            <w:r>
              <w:rPr>
                <w:b/>
              </w:rPr>
              <w:t>相容同时下界恰好是 0</w:t>
            </w:r>
            <w:r>
              <w:t>（族内 FedProto 未被拒），所以 R3 在统计上独立成立，不只是预注册使然</w:t>
            </w:r>
          </w:p>
        </w:tc>
        <w:tc>
          <w:tcPr>
            <w:tcW w:type="dxa" w:w="2880"/>
          </w:tcPr>
          <w:p>
            <w:r>
              <w:t>✅ 已有（§4.3 + 表 4a）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"你们是不是看到结果才选的 α/3？"</w:t>
            </w:r>
          </w:p>
        </w:tc>
        <w:tc>
          <w:tcPr>
            <w:tcW w:type="dxa" w:w="2880"/>
          </w:tcPr>
          <w:p>
            <w:r>
              <w:t>预注册文件 §3 表 / §4 开头 / §4 规则表</w:t>
            </w:r>
            <w:r>
              <w:rPr>
                <w:b/>
              </w:rPr>
              <w:t>三处逐字写死</w:t>
            </w:r>
            <w:r>
              <w:t xml:space="preserve"> $t_{1-0.05/6,9}=2.9333$ 与系数 0.92760，全文没有 α/2 或逐步区间的任何表述；文件冻结于读数之前，读数后一个字节未改</w:t>
            </w:r>
          </w:p>
        </w:tc>
        <w:tc>
          <w:tcPr>
            <w:tcW w:type="dxa" w:w="2880"/>
          </w:tcPr>
          <w:p>
            <w:r>
              <w:t>✅ 已有（可核对文件）</w:t>
            </w:r>
          </w:p>
        </w:tc>
      </w:tr>
      <w:tr>
        <w:tc>
          <w:tcPr>
            <w:tcW w:type="dxa" w:w="2880"/>
          </w:tcPr>
          <w:p>
            <w:r>
              <w:t>"只在一个任务上"</w:t>
            </w:r>
          </w:p>
        </w:tc>
        <w:tc>
          <w:tcPr>
            <w:tcW w:type="dxa" w:w="2880"/>
          </w:tcPr>
          <w:p>
            <w:r>
              <w:t>Limitation 明写，不宣称普适。主张限定为"在本设置下"</w:t>
            </w:r>
          </w:p>
        </w:tc>
        <w:tc>
          <w:tcPr>
            <w:tcW w:type="dxa" w:w="2880"/>
          </w:tcPr>
          <w:p>
            <w:r>
              <w:t>✅ 已有</w:t>
            </w:r>
          </w:p>
        </w:tc>
      </w:tr>
      <w:tr>
        <w:tc>
          <w:tcPr>
            <w:tcW w:type="dxa" w:w="2880"/>
          </w:tcPr>
          <w:p>
            <w:r>
              <w:t>"阴性结果没价值"</w:t>
            </w:r>
          </w:p>
        </w:tc>
        <w:tc>
          <w:tcPr>
            <w:tcW w:type="dxa" w:w="2880"/>
          </w:tcPr>
          <w:p>
            <w:r>
              <w:t>交付物是</w:t>
            </w:r>
            <w:r>
              <w:rPr>
                <w:b/>
              </w:rPr>
              <w:t>三个带配对 CI 的精确零 + 一个由机制诊断定界的零 + 逐比较样本量表</w:t>
            </w:r>
            <w:r>
              <w:t>——可引用的工具与结论</w:t>
            </w:r>
          </w:p>
        </w:tc>
        <w:tc>
          <w:tcPr>
            <w:tcW w:type="dxa" w:w="2880"/>
          </w:tcPr>
          <w:p>
            <w:r>
              <w:t>✅ 已有</w:t>
            </w:r>
          </w:p>
        </w:tc>
      </w:tr>
      <w:tr>
        <w:tc>
          <w:tcPr>
            <w:tcW w:type="dxa" w:w="2880"/>
          </w:tcPr>
          <w:p>
            <w:r>
              <w:t>"机制阶梯能不能说明类原型机制更好"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不能。</w:t>
            </w:r>
            <w:r>
              <w:t xml:space="preserve"> 三个份额无各自 CI，且年份与机制层级完全共线；MOON 那一根横档是 R3。只作定位线索（§5.1）</w:t>
            </w:r>
          </w:p>
        </w:tc>
        <w:tc>
          <w:tcPr>
            <w:tcW w:type="dxa" w:w="2880"/>
          </w:tcPr>
          <w:p>
            <w:r>
              <w:t>✅ 已有（限制已写死）</w:t>
            </w:r>
          </w:p>
        </w:tc>
      </w:tr>
      <w:tr>
        <w:tc>
          <w:tcPr>
            <w:tcW w:type="dxa" w:w="2880"/>
          </w:tcPr>
          <w:p>
            <w:r>
              <w:t>"为什么不试 X 方法"</w:t>
            </w:r>
          </w:p>
        </w:tc>
        <w:tc>
          <w:tcPr>
            <w:tcW w:type="dxa" w:w="2880"/>
          </w:tcPr>
          <w:p>
            <w:r>
              <w:t>13 个方法覆盖参数/表示/个性化/公平/域泛化五类；强基线面板已完成</w:t>
            </w:r>
          </w:p>
        </w:tc>
        <w:tc>
          <w:tcPr>
            <w:tcW w:type="dxa" w:w="2880"/>
          </w:tcPr>
          <w:p>
            <w:r>
              <w:t>⚠️ 横评其余臂未完</w:t>
            </w:r>
          </w:p>
        </w:tc>
      </w:tr>
      <w:tr>
        <w:tc>
          <w:tcPr>
            <w:tcW w:type="dxa" w:w="2880"/>
          </w:tcPr>
          <w:p>
            <w:r>
              <w:t>"统计方法是否合适"</w:t>
            </w:r>
          </w:p>
        </w:tc>
        <w:tc>
          <w:tcPr>
            <w:tcW w:type="dxa" w:w="2880"/>
          </w:tcPr>
          <w:p>
            <w:r>
              <w:t>配对 t + Holm；同时报 CI 与同向 seed 数与 $d_z$；样本量用精确非中心 t；R1 用 Holm 区间而非仅 Holm p，且两种 Holm 口径并列报出</w:t>
            </w:r>
          </w:p>
        </w:tc>
        <w:tc>
          <w:tcPr>
            <w:tcW w:type="dxa" w:w="2880"/>
          </w:tcPr>
          <w:p>
            <w:r>
              <w:t>✅ 已有</w:t>
            </w:r>
          </w:p>
        </w:tc>
      </w:tr>
      <w:tr>
        <w:tc>
          <w:tcPr>
            <w:tcW w:type="dxa" w:w="2880"/>
          </w:tcPr>
          <w:p>
            <w:r>
              <w:t>"你们赢了 FedProx/MOON 所以方法有价值？"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否。</w:t>
            </w:r>
            <w:r>
              <w:t xml:space="preserve"> 创新裁决看 vs FedProto（+0.00045，CI 跨零）。FedProx/MOON 只改归因</w:t>
            </w:r>
          </w:p>
        </w:tc>
        <w:tc>
          <w:tcPr>
            <w:tcW w:type="dxa" w:w="2880"/>
          </w:tcPr>
          <w:p>
            <w:r>
              <w:t>✅ 已有</w:t>
            </w:r>
          </w:p>
        </w:tc>
      </w:tr>
    </w:tbl>
    <w:p/>
    <w:p>
      <w:r>
        <w:rPr>
          <w:b/>
        </w:rPr>
        <w:t>曾经最大的风险是第二条（功效不足）。</w:t>
      </w:r>
      <w:r>
        <w:t xml:space="preserve"> 现在它已被 §4.1 的最紧一格正面回答。</w:t>
      </w:r>
    </w:p>
    <w:p>
      <w:r>
        <w:rPr>
          <w:b/>
        </w:rPr>
        <w:t>新的头号风险是第三条</w:t>
      </w:r>
      <w:r>
        <w:t>：Holm p 与 R3 并存。它只能靠 §4.3 写在正文来化解——</w:t>
      </w:r>
    </w:p>
    <w:p>
      <w:r>
        <w:rPr>
          <w:b/>
        </w:rPr>
        <w:t>写好了读起来是罕见的统计审慎，降成脚注读起来就是心虚。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5. 执行顺序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耗时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依赖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核对代码分叉：Brier 口径 ✅ 已定（$[0,2]$，台账 §12.3）；δ 日志 ❌ 仍未推回</w:t>
            </w:r>
          </w:p>
        </w:tc>
        <w:tc>
          <w:tcPr>
            <w:tcW w:type="dxa" w:w="2160"/>
          </w:tcPr>
          <w:p>
            <w:r>
              <w:t>1 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0b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零 GPU</w:t>
            </w:r>
            <w:r>
              <w:t>：协作方在 seed 3–12 上直接配对算 FedProx − FedAvg 的 CI（决定它能否进表 2）</w:t>
            </w:r>
          </w:p>
        </w:tc>
        <w:tc>
          <w:tcPr>
            <w:tcW w:type="dxa" w:w="2160"/>
          </w:tcPr>
          <w:p>
            <w:r>
              <w:t>&lt;1 h</w:t>
            </w:r>
          </w:p>
        </w:tc>
        <w:tc>
          <w:tcPr>
            <w:tcW w:type="dxa" w:w="2160"/>
          </w:tcPr>
          <w:p>
            <w:r>
              <w:t>已有结果</w:t>
            </w:r>
          </w:p>
        </w:tc>
      </w:tr>
      <w:tr>
        <w:tc>
          <w:tcPr>
            <w:tcW w:type="dxa" w:w="2160"/>
          </w:tcPr>
          <w:p>
            <w:r>
              <w:t>0c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零 GPU</w:t>
            </w:r>
            <w:r>
              <w:t>：机制阶梯三格（FedProto/FedProx/MOON − FedAvg）的配对 CI + §5.6 的三个次要端点配对 CI。交接件：[</w:t>
            </w:r>
            <w:r>
              <w:rPr>
                <w:rFonts w:ascii="Menlo" w:hAnsi="Menlo"/>
                <w:color w:val="C7254E"/>
              </w:rPr>
              <w:t>交接_P0证据链后续_2026-10-02.md</w:t>
            </w:r>
            <w:r>
              <w:t>](交接_P0证据链后续_2026-10-02.md)</w:t>
            </w:r>
          </w:p>
        </w:tc>
        <w:tc>
          <w:tcPr>
            <w:tcW w:type="dxa" w:w="2160"/>
          </w:tcPr>
          <w:p>
            <w:r>
              <w:t>&lt;1 h</w:t>
            </w:r>
          </w:p>
        </w:tc>
        <w:tc>
          <w:tcPr>
            <w:tcW w:type="dxa" w:w="2160"/>
          </w:tcPr>
          <w:p>
            <w:r>
              <w:t>已有 50 run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写 §4.1 精确零 + §4.2 分辨率 + §4.3 Holm/R3（三节全部不依赖任何新实验）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1.5 天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写 §3 协议 + §6 可复现性（不依赖横评）</w:t>
            </w:r>
          </w:p>
        </w:tc>
        <w:tc>
          <w:tcPr>
            <w:tcW w:type="dxa" w:w="2160"/>
          </w:tcPr>
          <w:p>
            <w:r>
              <w:t>2 天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跑 A 层横评（</w:t>
            </w:r>
            <w:r>
              <w:rPr>
                <w:rFonts w:ascii="Menlo" w:hAnsi="Menlo"/>
                <w:color w:val="C7254E"/>
              </w:rPr>
              <w:t>--priority A</w:t>
            </w:r>
            <w:r>
              <w:t>，去重后剩余臂）</w:t>
            </w:r>
          </w:p>
        </w:tc>
        <w:tc>
          <w:tcPr>
            <w:tcW w:type="dxa" w:w="2160"/>
          </w:tcPr>
          <w:p>
            <w:r>
              <w:t>墙钟视剩余</w:t>
            </w:r>
          </w:p>
        </w:tc>
        <w:tc>
          <w:tcPr>
            <w:tcW w:type="dxa" w:w="2160"/>
          </w:tcPr>
          <w:p>
            <w:r>
              <w:t>步骤 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出表 5 / 图 1，写 §4.4 / §4.5</w:t>
            </w:r>
          </w:p>
        </w:tc>
        <w:tc>
          <w:tcPr>
            <w:tcW w:type="dxa" w:w="2160"/>
          </w:tcPr>
          <w:p>
            <w:r>
              <w:t>1 天</w:t>
            </w:r>
          </w:p>
        </w:tc>
        <w:tc>
          <w:tcPr>
            <w:tcW w:type="dxa" w:w="2160"/>
          </w:tcPr>
          <w:p>
            <w:r>
              <w:t>步骤 3 + 强基线面板（已完成）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跑 B/C 层（</w:t>
            </w:r>
            <w:r>
              <w:rPr>
                <w:rFonts w:ascii="Menlo" w:hAnsi="Menlo"/>
                <w:color w:val="C7254E"/>
              </w:rPr>
              <w:t>--priority B,C</w:t>
            </w:r>
            <w:r>
              <w:t>）；</w:t>
            </w:r>
            <w:r>
              <w:rPr>
                <w:b/>
              </w:rPr>
              <w:t>不升级 FedALA</w:t>
            </w:r>
          </w:p>
        </w:tc>
        <w:tc>
          <w:tcPr>
            <w:tcW w:type="dxa" w:w="2160"/>
          </w:tcPr>
          <w:p>
            <w:r>
              <w:t>墙钟视剩余</w:t>
            </w:r>
          </w:p>
        </w:tc>
        <w:tc>
          <w:tcPr>
            <w:tcW w:type="dxa" w:w="2160"/>
          </w:tcPr>
          <w:p>
            <w:r>
              <w:t>可与步骤 4 并行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写 §5 解释层（含 §5.1 降级后的机制阶梯）</w:t>
            </w:r>
          </w:p>
        </w:tc>
        <w:tc>
          <w:tcPr>
            <w:tcW w:type="dxa" w:w="2160"/>
          </w:tcPr>
          <w:p>
            <w:r>
              <w:t>1.5 天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写 §1 / §2 / §7 / §8</w:t>
            </w:r>
          </w:p>
        </w:tc>
        <w:tc>
          <w:tcPr>
            <w:tcW w:type="dxa" w:w="2160"/>
          </w:tcPr>
          <w:p>
            <w:r>
              <w:t>1.5 天</w:t>
            </w:r>
          </w:p>
        </w:tc>
        <w:tc>
          <w:tcPr>
            <w:tcW w:type="dxa" w:w="2160"/>
          </w:tcPr>
          <w:p>
            <w:r>
              <w:t>步骤 1、4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跑方差分解（</w:t>
            </w:r>
            <w:r>
              <w:rPr>
                <w:rFonts w:ascii="Menlo" w:hAnsi="Menlo"/>
                <w:color w:val="C7254E"/>
              </w:rPr>
              <w:t>configs/variance_decomposition.csv</w:t>
            </w:r>
            <w:r>
              <w:t>，10 run）</w:t>
            </w:r>
          </w:p>
        </w:tc>
        <w:tc>
          <w:tcPr>
            <w:tcW w:type="dxa" w:w="2160"/>
          </w:tcPr>
          <w:p>
            <w:r>
              <w:t>2.4 h 墙钟</w:t>
            </w:r>
          </w:p>
        </w:tc>
        <w:tc>
          <w:tcPr>
            <w:tcW w:type="dxa" w:w="2160"/>
          </w:tcPr>
          <w:p>
            <w:r>
              <w:t>可与任一步并行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补 δ 的 2 个 seed（D 层），定稿图 5</w:t>
            </w:r>
          </w:p>
        </w:tc>
        <w:tc>
          <w:tcPr>
            <w:tcW w:type="dxa" w:w="2160"/>
          </w:tcPr>
          <w:p>
            <w:r>
              <w:t>1.1 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rPr>
          <w:b/>
        </w:rPr>
        <w:t>关键路径是写作不是计算，而且步骤 1 现在排在最前</w:t>
      </w:r>
      <w:r>
        <w:t>：</w:t>
      </w:r>
    </w:p>
    <w:p>
      <w:r>
        <w:t>三节核心交付物全部只依赖已有数字，</w:t>
      </w:r>
      <w:r>
        <w:rPr>
          <w:b/>
        </w:rPr>
        <w:t>应当立刻开始，不要等 GPU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6. 明确不做的事</w:t>
      </w:r>
    </w:p>
    <w:p>
      <w:pPr>
        <w:pStyle w:val="ListBullet"/>
        <w:ind w:left="360"/>
      </w:pPr>
      <w:r>
        <w:t>❌ 不再找方法创新。组件逐个、组合交互、相对同族基线的增量均已证伪。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不为"救 H2"补任何实验</w:t>
      </w:r>
      <w:r>
        <w:t>：不换 MOON 超参、不加 seed 只为把 MOON 推过线。</w:t>
      </w:r>
    </w:p>
    <w:p>
      <w:r>
        <w:t xml:space="preserve">  看到 R3 之后再决定样本量，就是按结果选择样本量，会毁掉预注册的全部价值。</w:t>
      </w:r>
    </w:p>
    <w:p>
      <w:pPr>
        <w:pStyle w:val="ListBullet"/>
        <w:ind w:left="360"/>
      </w:pPr>
      <w:r>
        <w:t>❌ 不做基于少量 seed 的参数扫描（按噪声选择）。</w:t>
      </w:r>
    </w:p>
    <w:p>
      <w:pPr>
        <w:pStyle w:val="ListBullet"/>
        <w:ind w:left="360"/>
      </w:pPr>
      <w:r>
        <w:t>❌ 不追 FedEx-LoRA 的端点实验（需约 106 对 / 212 GPU·h，且 δ 已测得为暂态）。</w:t>
      </w:r>
    </w:p>
    <w:p>
      <w:pPr>
        <w:pStyle w:val="ListBullet"/>
        <w:ind w:left="360"/>
      </w:pPr>
      <w:r>
        <w:t>❌ 不把 FedOSP 作为"我们的方法"写进标题或摘要。它在本文里只是一个被测配置。</w:t>
      </w:r>
    </w:p>
    <w:p>
      <w:pPr>
        <w:pStyle w:val="ListBullet"/>
        <w:ind w:left="360"/>
      </w:pPr>
      <w:r>
        <w:t>❌ 不因 FedProx / MOON 结果事后把 FedALA 升到 A 层。</w:t>
      </w:r>
    </w:p>
    <w:p>
      <w:pPr>
        <w:pStyle w:val="ListBullet"/>
        <w:ind w:left="360"/>
      </w:pPr>
      <w:r>
        <w:t>❌ 不把 MOON 的 R3 写成支持 H1 或 H2；不改任何预注册判据。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不把机制阶梯写成带 CI 的结论</w:t>
      </w:r>
      <w:r>
        <w:t>，不把 1% / 9% / 98% 三个份额写成精确零，</w:t>
      </w:r>
    </w:p>
    <w:p>
      <w:r>
        <w:t xml:space="preserve">  也不把它们放进摘要的主张句。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不把 §4.3 的 Holm 口径分离降为脚注、附录或补充材料。</w:t>
      </w:r>
    </w:p>
    <w:p>
      <w:pPr>
        <w:pStyle w:val="ListBullet"/>
        <w:ind w:left="360"/>
      </w:pPr>
      <w:r>
        <w:t>❌ 不把方差分解的结果（即使选择占比 &gt; 60%）写成一个新方法；它是协议建议。</w:t>
      </w:r>
    </w:p>
    <w:p>
      <w:pPr>
        <w:pStyle w:val="ListBullet"/>
        <w:ind w:left="360"/>
      </w:pPr>
      <w:r>
        <w:t>❌ 不把正态近似 $2\sigma/\sqrt{n}$ 写进正文建议（见 §8）。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