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7034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阐述IP协议的作用，说明IP报文首部结构中各字段的作用</w:t>
      </w:r>
    </w:p>
    <w:p w14:paraId="70EA5D32" w14:textId="11663121" w:rsidR="00650A26" w:rsidRPr="00E36DF0" w:rsidRDefault="00650A26" w:rsidP="00F77F83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E36DF0">
        <w:rPr>
          <w:rFonts w:hint="eastAsia"/>
          <w:sz w:val="32"/>
          <w:szCs w:val="32"/>
        </w:rPr>
        <w:t>IP协议的作用:</w:t>
      </w:r>
    </w:p>
    <w:p w14:paraId="6A062CFD" w14:textId="7713057D" w:rsidR="00650A26" w:rsidRPr="00ED5B4A" w:rsidRDefault="00E36DF0" w:rsidP="00E36DF0">
      <w:pPr>
        <w:tabs>
          <w:tab w:val="left" w:pos="840"/>
        </w:tabs>
        <w:rPr>
          <w:sz w:val="24"/>
        </w:rPr>
      </w:pPr>
      <w:r w:rsidRPr="00ED5B4A">
        <w:rPr>
          <w:sz w:val="24"/>
        </w:rPr>
        <w:t>1.</w:t>
      </w:r>
      <w:r w:rsidR="00650A26" w:rsidRPr="00ED5B4A">
        <w:rPr>
          <w:sz w:val="24"/>
        </w:rPr>
        <w:t>IP协议是Internet体系结构的核心协议，已成为连接异构网络的工业标准。</w:t>
      </w:r>
    </w:p>
    <w:p w14:paraId="09F8E06C" w14:textId="7034D86E" w:rsidR="00650A26" w:rsidRPr="00ED5B4A" w:rsidRDefault="00E36DF0" w:rsidP="00E36DF0">
      <w:pPr>
        <w:tabs>
          <w:tab w:val="left" w:pos="840"/>
        </w:tabs>
        <w:rPr>
          <w:sz w:val="24"/>
        </w:rPr>
      </w:pPr>
      <w:r w:rsidRPr="00ED5B4A">
        <w:rPr>
          <w:sz w:val="24"/>
        </w:rPr>
        <w:t>2.</w:t>
      </w:r>
      <w:r w:rsidR="00650A26" w:rsidRPr="00ED5B4A">
        <w:rPr>
          <w:sz w:val="24"/>
        </w:rPr>
        <w:t>IP提供无连接的数据报服务，每个IP分组长度</w:t>
      </w:r>
      <w:r w:rsidR="00AB161D">
        <w:rPr>
          <w:rFonts w:hint="eastAsia"/>
          <w:sz w:val="24"/>
        </w:rPr>
        <w:t>小于等于</w:t>
      </w:r>
      <w:r w:rsidR="00650A26" w:rsidRPr="00ED5B4A">
        <w:rPr>
          <w:sz w:val="24"/>
        </w:rPr>
        <w:t>64K字节，不能保证分组可靠的、按序到达，这些留给高层协议解决。</w:t>
      </w:r>
    </w:p>
    <w:p w14:paraId="2BC6420A" w14:textId="77777777" w:rsidR="00650A26" w:rsidRPr="00E36DF0" w:rsidRDefault="00650A26" w:rsidP="00E36DF0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E36DF0">
        <w:rPr>
          <w:rFonts w:hint="eastAsia"/>
          <w:sz w:val="32"/>
          <w:szCs w:val="32"/>
        </w:rPr>
        <w:t>各个字段的作用:</w:t>
      </w:r>
    </w:p>
    <w:p w14:paraId="6FE032F3" w14:textId="0D85A4E8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sz w:val="24"/>
        </w:rPr>
        <w:t>1.</w:t>
      </w:r>
      <w:r w:rsidR="00650A26" w:rsidRPr="003E194D">
        <w:rPr>
          <w:sz w:val="24"/>
        </w:rPr>
        <w:t>版本（Version）： 该字段指示IP协议的版本号，通常为4位，如IPv4和IPv6。</w:t>
      </w:r>
    </w:p>
    <w:p w14:paraId="070F92C3" w14:textId="2B811E3C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650A26" w:rsidRPr="003E194D">
        <w:rPr>
          <w:sz w:val="24"/>
        </w:rPr>
        <w:t>头部长度（Header Length）： 该字段指示IP首部的长度，以32位字的数量计算。由于IP首部长度可变，因此它指示了IP首部的结束位置。</w:t>
      </w:r>
    </w:p>
    <w:p w14:paraId="7B7DE754" w14:textId="0CFAEE19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650A26" w:rsidRPr="003E194D">
        <w:rPr>
          <w:sz w:val="24"/>
        </w:rPr>
        <w:t>区分服务（Differentiated Services）： 该字段用于指定数据包的优先级和服务质量要求，以便网络可以根据其重要性对它们进行适当的处理。</w:t>
      </w:r>
    </w:p>
    <w:p w14:paraId="28206CF7" w14:textId="66973E0D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="00650A26" w:rsidRPr="003E194D">
        <w:rPr>
          <w:sz w:val="24"/>
        </w:rPr>
        <w:t>总长度（Total Length）： 该字段指示整个IP数据报的长度，包括首部和数据部分，以字节为单位。该长度最大为65,535字节。</w:t>
      </w:r>
    </w:p>
    <w:p w14:paraId="7F01057C" w14:textId="1989AD67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 w:rsidR="00650A26" w:rsidRPr="003E194D">
        <w:rPr>
          <w:sz w:val="24"/>
        </w:rPr>
        <w:t>标识（Identification）： 该字段用于唯一标识某个数据报。当数据报被分片传输时，这个标识用于将不同片段归属到同一个数据报。</w:t>
      </w:r>
    </w:p>
    <w:p w14:paraId="653C6A5E" w14:textId="65599C77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 w:rsidR="00650A26" w:rsidRPr="003E194D">
        <w:rPr>
          <w:sz w:val="24"/>
        </w:rPr>
        <w:t>标志（Flags）： 标志字段包含三个位：位0用于指示是否分片（0表示允许分片，1表示不允许分片），位1保留，位2用于指示是否还有更多片段（0表示这是最后一个片段，1表示还有更多片段）。</w:t>
      </w:r>
    </w:p>
    <w:p w14:paraId="59C98FF5" w14:textId="274B5E73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 w:rsidR="00650A26" w:rsidRPr="003E194D">
        <w:rPr>
          <w:sz w:val="24"/>
        </w:rPr>
        <w:t>片偏移（Fragment Offset）： 该字段指示片段在原始数据报中的位置，以8字节为单位。它用于将不同片段正确地组装成完整的数据报。</w:t>
      </w:r>
    </w:p>
    <w:p w14:paraId="24A494DB" w14:textId="07EEE5AF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lastRenderedPageBreak/>
        <w:t>8</w:t>
      </w:r>
      <w:r>
        <w:rPr>
          <w:sz w:val="24"/>
        </w:rPr>
        <w:t>.</w:t>
      </w:r>
      <w:r w:rsidR="00650A26" w:rsidRPr="003E194D">
        <w:rPr>
          <w:sz w:val="24"/>
        </w:rPr>
        <w:t>生存时间（Time to Live）： 该字段用于限制数据报在网络上的生存时间，以防止其永远循环传输。每经过一个路由器，该值减1，当该值为0时，数据报会被丢弃。</w:t>
      </w:r>
    </w:p>
    <w:p w14:paraId="58EF49C8" w14:textId="350C1E7F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>.</w:t>
      </w:r>
      <w:r w:rsidR="00650A26" w:rsidRPr="003E194D">
        <w:rPr>
          <w:sz w:val="24"/>
        </w:rPr>
        <w:t>协议（Protocol）： 该字段指示数据报携带的上层协议类型，如TCP、UDP或ICMP。</w:t>
      </w:r>
    </w:p>
    <w:p w14:paraId="6EEE6EA5" w14:textId="014C4C0B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</w:t>
      </w:r>
      <w:r w:rsidR="00650A26" w:rsidRPr="003E194D">
        <w:rPr>
          <w:sz w:val="24"/>
        </w:rPr>
        <w:t>首部校验和（Header Checksum）： 该字段用于校验IP首部的完整性，以确保数据报在传输过程中没有被篡改或损坏。</w:t>
      </w:r>
    </w:p>
    <w:p w14:paraId="4C17ACD9" w14:textId="68AD5DAC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1.</w:t>
      </w:r>
      <w:r w:rsidR="00650A26" w:rsidRPr="003E194D">
        <w:rPr>
          <w:sz w:val="24"/>
        </w:rPr>
        <w:t>源地址（Source Address）： 该字段指示数据报的源IP地址。</w:t>
      </w:r>
    </w:p>
    <w:p w14:paraId="434ED2E1" w14:textId="6955AC5A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2.</w:t>
      </w:r>
      <w:r w:rsidR="00650A26" w:rsidRPr="003E194D">
        <w:rPr>
          <w:sz w:val="24"/>
        </w:rPr>
        <w:t>目的地址（Destination Address）： 该字段指示数据报的目的IP地址。</w:t>
      </w:r>
    </w:p>
    <w:p w14:paraId="41FCD79B" w14:textId="77C449E1" w:rsidR="00650A26" w:rsidRPr="003E194D" w:rsidRDefault="00D51375" w:rsidP="00D51375">
      <w:pPr>
        <w:tabs>
          <w:tab w:val="left" w:pos="84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3.</w:t>
      </w:r>
      <w:r w:rsidR="00650A26" w:rsidRPr="003E194D">
        <w:rPr>
          <w:sz w:val="24"/>
        </w:rPr>
        <w:t>选项（Options）： 该字段允许IP协议提供一些可选的功能和特性，如记录路由、时间戳和严格的源站选路等。</w:t>
      </w:r>
    </w:p>
    <w:p w14:paraId="1BE8354B" w14:textId="77777777" w:rsidR="00650A26" w:rsidRDefault="00650A26" w:rsidP="00650A26"/>
    <w:p w14:paraId="36514BDF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IP地址有什么作用？什么是保留地址？指出A、B、C三类IP地址各有哪些保留地址</w:t>
      </w:r>
    </w:p>
    <w:p w14:paraId="67D88ABE" w14:textId="6BFB79E6" w:rsidR="00650A26" w:rsidRPr="00A92751" w:rsidRDefault="00650A26" w:rsidP="00A92751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A92751">
        <w:rPr>
          <w:rFonts w:hint="eastAsia"/>
          <w:sz w:val="32"/>
          <w:szCs w:val="32"/>
        </w:rPr>
        <w:t>IP地址作用：</w:t>
      </w:r>
    </w:p>
    <w:p w14:paraId="794F87F7" w14:textId="6FC9552A" w:rsidR="00650A26" w:rsidRDefault="00650A26" w:rsidP="00650A26">
      <w:pPr>
        <w:numPr>
          <w:ilvl w:val="1"/>
          <w:numId w:val="3"/>
        </w:numPr>
      </w:pPr>
      <w:r>
        <w:t>给每个连接在这个网络上的主机、路由器或其他设备分配的一个在全世界范围唯一的 32 位标识符。</w:t>
      </w:r>
    </w:p>
    <w:p w14:paraId="7B2012FA" w14:textId="77777777" w:rsidR="00650A26" w:rsidRDefault="00650A26" w:rsidP="00650A26">
      <w:pPr>
        <w:numPr>
          <w:ilvl w:val="1"/>
          <w:numId w:val="3"/>
        </w:numPr>
      </w:pPr>
      <w:r>
        <w:t>它允许网络中的设备相互通信并进行数据交换，以便确保数据包能够正确地路由到目的地。</w:t>
      </w:r>
    </w:p>
    <w:p w14:paraId="1884F197" w14:textId="77777777" w:rsidR="00650A26" w:rsidRPr="00A92751" w:rsidRDefault="00650A26" w:rsidP="00650A26">
      <w:pPr>
        <w:numPr>
          <w:ilvl w:val="0"/>
          <w:numId w:val="3"/>
        </w:numPr>
        <w:rPr>
          <w:sz w:val="32"/>
          <w:szCs w:val="32"/>
        </w:rPr>
      </w:pPr>
      <w:r w:rsidRPr="00A92751">
        <w:rPr>
          <w:rFonts w:hint="eastAsia"/>
          <w:sz w:val="32"/>
          <w:szCs w:val="32"/>
        </w:rPr>
        <w:t>保留地址：</w:t>
      </w:r>
    </w:p>
    <w:p w14:paraId="28BDDBFC" w14:textId="77777777" w:rsidR="00A92751" w:rsidRDefault="00650A26" w:rsidP="00A92751">
      <w:pPr>
        <w:numPr>
          <w:ilvl w:val="1"/>
          <w:numId w:val="3"/>
        </w:numPr>
      </w:pPr>
      <w:r>
        <w:t>也称为私有地址，各独立网络可以重复使用的IP地址，即网络边界路由器（通常就是网关）不会向目标地址为这些保留地址的主机转发IP分组。也就是说，保留地址不会穿越内部网络。</w:t>
      </w:r>
    </w:p>
    <w:p w14:paraId="0C926362" w14:textId="77777777" w:rsidR="00A92751" w:rsidRDefault="00650A26" w:rsidP="00A92751">
      <w:pPr>
        <w:ind w:left="840"/>
      </w:pPr>
      <w:r>
        <w:t>A类：10.0.0.0 （1个网络）</w:t>
      </w:r>
    </w:p>
    <w:p w14:paraId="526E11F0" w14:textId="77777777" w:rsidR="00A92751" w:rsidRDefault="00650A26" w:rsidP="00A92751">
      <w:pPr>
        <w:ind w:left="840"/>
      </w:pPr>
      <w:r>
        <w:t>B类：172.16.0.0—172.31.0.0（16个网络）</w:t>
      </w:r>
    </w:p>
    <w:p w14:paraId="09F290DD" w14:textId="66FB5162" w:rsidR="00650A26" w:rsidRDefault="00650A26" w:rsidP="00A92751">
      <w:pPr>
        <w:ind w:left="840"/>
      </w:pPr>
      <w:r>
        <w:t>C类：192.168.0.0—192.168.255.0（256个网络）</w:t>
      </w:r>
    </w:p>
    <w:p w14:paraId="39AC3013" w14:textId="77777777" w:rsidR="00650A26" w:rsidRDefault="00650A26" w:rsidP="00650A26"/>
    <w:p w14:paraId="1DBD0ED0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某公司有一个C类地址：192.16.12.0，请根据如下要求进行网络规划。要求：划分7个子网，且每个子网可容纳11台主机。</w:t>
      </w:r>
    </w:p>
    <w:p w14:paraId="78EE0718" w14:textId="0F13EAD7" w:rsidR="00650A26" w:rsidRDefault="00650A26" w:rsidP="002E4526">
      <w:pPr>
        <w:ind w:firstLineChars="200" w:firstLine="420"/>
      </w:pPr>
      <w:r>
        <w:t>首先，确定需要的子网数量为7，而每个子网至少需要容纳11台主机，因此每个子网所需的主机地址数是16。</w:t>
      </w:r>
    </w:p>
    <w:p w14:paraId="5E931323" w14:textId="77777777" w:rsidR="00650A26" w:rsidRDefault="00650A26" w:rsidP="002E4526">
      <w:pPr>
        <w:ind w:firstLineChars="200" w:firstLine="420"/>
      </w:pPr>
      <w:r>
        <w:t>然后，确定每个子网所需的主机位数为4位（因为2的4次方等于16）。</w:t>
      </w:r>
    </w:p>
    <w:p w14:paraId="4B520373" w14:textId="77777777" w:rsidR="00650A26" w:rsidRDefault="00650A26" w:rsidP="002E4526">
      <w:pPr>
        <w:ind w:firstLineChars="200" w:firstLine="420"/>
      </w:pPr>
      <w:r>
        <w:t>将剩余的8位主机地址划分为网络位和主机位，其中前面的4位将用作网络位，后面的4位将用作主机位。</w:t>
      </w:r>
    </w:p>
    <w:p w14:paraId="245B3589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192.16.12.0（子网1，容纳11台主机）</w:t>
      </w:r>
    </w:p>
    <w:p w14:paraId="5A218BAE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192.16.12.16（子网2，容纳11台主机）</w:t>
      </w:r>
    </w:p>
    <w:p w14:paraId="53F873EB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192.16.12.32（子网3，容纳11台主机）</w:t>
      </w:r>
    </w:p>
    <w:p w14:paraId="7D83D2D0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192.16.12.48（子网4，容纳11台主机）</w:t>
      </w:r>
    </w:p>
    <w:p w14:paraId="453B6A9A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192.16.12.64（子网5，容纳11台主机）</w:t>
      </w:r>
    </w:p>
    <w:p w14:paraId="1375654C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192.16.12.80（子网6，容纳11台主机）</w:t>
      </w:r>
    </w:p>
    <w:p w14:paraId="19BBD5CD" w14:textId="77777777" w:rsidR="00650A26" w:rsidRDefault="00650A26" w:rsidP="002E4526">
      <w:pPr>
        <w:tabs>
          <w:tab w:val="left" w:pos="840"/>
        </w:tabs>
        <w:ind w:firstLineChars="200" w:firstLine="420"/>
      </w:pPr>
      <w:r>
        <w:t>192.16.12.96（子网7，容纳11台主机）</w:t>
      </w:r>
    </w:p>
    <w:p w14:paraId="5605CDFF" w14:textId="77777777" w:rsidR="00650A26" w:rsidRDefault="00650A26" w:rsidP="00650A26"/>
    <w:p w14:paraId="37BC9624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已知IP地址：192.168.23.35/21，请说明其所属网络前缀，并给出该网络前缀所在CIDR地址块的范围</w:t>
      </w:r>
    </w:p>
    <w:p w14:paraId="58D8A923" w14:textId="3761A30A" w:rsidR="00650A26" w:rsidRPr="00514C5E" w:rsidRDefault="00650A26" w:rsidP="00614115">
      <w:pPr>
        <w:pStyle w:val="a7"/>
        <w:numPr>
          <w:ilvl w:val="0"/>
          <w:numId w:val="5"/>
        </w:numPr>
        <w:ind w:firstLineChars="0"/>
        <w:rPr>
          <w:sz w:val="32"/>
          <w:szCs w:val="32"/>
        </w:rPr>
      </w:pPr>
      <w:r w:rsidRPr="00514C5E">
        <w:rPr>
          <w:rFonts w:hint="eastAsia"/>
          <w:sz w:val="32"/>
          <w:szCs w:val="32"/>
        </w:rPr>
        <w:t>网络前缀:</w:t>
      </w:r>
    </w:p>
    <w:p w14:paraId="0ADD7730" w14:textId="7C93C1B0" w:rsidR="00650A26" w:rsidRDefault="00614115" w:rsidP="00614115">
      <w:pPr>
        <w:tabs>
          <w:tab w:val="left" w:pos="426"/>
        </w:tabs>
      </w:pPr>
      <w:r>
        <w:tab/>
      </w:r>
      <w:r w:rsidR="00650A26">
        <w:t>192.168.23.35 = 11000000.10101000.00010111.00100011</w:t>
      </w:r>
    </w:p>
    <w:p w14:paraId="6D322D3F" w14:textId="336D9347" w:rsidR="00650A26" w:rsidRDefault="00650A26" w:rsidP="00614115">
      <w:pPr>
        <w:tabs>
          <w:tab w:val="left" w:pos="840"/>
        </w:tabs>
        <w:ind w:left="420"/>
      </w:pPr>
      <w:r>
        <w:t>由于子网掩码为21位，前21位为网络前缀，其余11位为主机位，因此子网掩码的二进制表示为</w:t>
      </w:r>
      <w:r>
        <w:rPr>
          <w:rFonts w:hint="eastAsia"/>
        </w:rPr>
        <w:t>：11111111.11111111.11111000.00000000</w:t>
      </w:r>
    </w:p>
    <w:p w14:paraId="224AFE24" w14:textId="63FE7EAF" w:rsidR="00650A26" w:rsidRDefault="00650A26" w:rsidP="00614115">
      <w:pPr>
        <w:tabs>
          <w:tab w:val="left" w:pos="840"/>
        </w:tabs>
        <w:ind w:left="420"/>
      </w:pPr>
      <w:r>
        <w:rPr>
          <w:rFonts w:hint="eastAsia"/>
        </w:rPr>
        <w:t>相与后得网络前缀为：11000000.10101000.00010111.00000000即192.168.16.0</w:t>
      </w:r>
    </w:p>
    <w:p w14:paraId="32046F44" w14:textId="77777777" w:rsidR="00650A26" w:rsidRPr="00514C5E" w:rsidRDefault="00650A26" w:rsidP="00650A26">
      <w:pPr>
        <w:numPr>
          <w:ilvl w:val="0"/>
          <w:numId w:val="5"/>
        </w:numPr>
        <w:rPr>
          <w:sz w:val="32"/>
          <w:szCs w:val="32"/>
        </w:rPr>
      </w:pPr>
      <w:r w:rsidRPr="00514C5E">
        <w:rPr>
          <w:rFonts w:hint="eastAsia"/>
          <w:sz w:val="32"/>
          <w:szCs w:val="32"/>
        </w:rPr>
        <w:t>范围:</w:t>
      </w:r>
    </w:p>
    <w:p w14:paraId="6F2D426A" w14:textId="77777777" w:rsidR="00650A26" w:rsidRDefault="00650A26" w:rsidP="00481FA7">
      <w:pPr>
        <w:tabs>
          <w:tab w:val="left" w:pos="840"/>
        </w:tabs>
        <w:ind w:firstLineChars="200" w:firstLine="420"/>
      </w:pPr>
      <w:r>
        <w:t>对于/21子网，其网络范围为：192.168.16.0 - 192.168.23.255</w:t>
      </w:r>
    </w:p>
    <w:p w14:paraId="3659DDFC" w14:textId="77777777" w:rsidR="00650A26" w:rsidRDefault="00650A26" w:rsidP="00481FA7">
      <w:pPr>
        <w:tabs>
          <w:tab w:val="left" w:pos="840"/>
        </w:tabs>
        <w:ind w:firstLineChars="200" w:firstLine="420"/>
      </w:pPr>
      <w:r>
        <w:t>其中192.168.16.0是网络地址，192.168.23.255是广播地址。</w:t>
      </w:r>
    </w:p>
    <w:p w14:paraId="30A5E197" w14:textId="77777777" w:rsidR="00650A26" w:rsidRDefault="00650A26" w:rsidP="00650A26"/>
    <w:p w14:paraId="66CC3DE9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lastRenderedPageBreak/>
        <w:t>阐述ICMP协议的作用和及其报文结构</w:t>
      </w:r>
    </w:p>
    <w:p w14:paraId="44700E9A" w14:textId="61B39476" w:rsidR="00650A26" w:rsidRPr="00514C5E" w:rsidRDefault="00650A26" w:rsidP="00C01A3E">
      <w:pPr>
        <w:pStyle w:val="a7"/>
        <w:numPr>
          <w:ilvl w:val="0"/>
          <w:numId w:val="6"/>
        </w:numPr>
        <w:ind w:firstLineChars="0"/>
        <w:rPr>
          <w:sz w:val="32"/>
          <w:szCs w:val="32"/>
        </w:rPr>
      </w:pPr>
      <w:r w:rsidRPr="00514C5E">
        <w:rPr>
          <w:rFonts w:hint="eastAsia"/>
          <w:sz w:val="32"/>
          <w:szCs w:val="32"/>
        </w:rPr>
        <w:t>作用：</w:t>
      </w:r>
    </w:p>
    <w:p w14:paraId="19ED068F" w14:textId="40C50685" w:rsidR="00650A26" w:rsidRDefault="00C01A3E" w:rsidP="00DD3920">
      <w:pPr>
        <w:tabs>
          <w:tab w:val="left" w:pos="840"/>
        </w:tabs>
      </w:pPr>
      <w:r>
        <w:rPr>
          <w:rFonts w:hint="eastAsia"/>
        </w:rPr>
        <w:t>1</w:t>
      </w:r>
      <w:r>
        <w:t>.</w:t>
      </w:r>
      <w:r w:rsidR="00650A26">
        <w:t>为了提高 IP 数据报交付成功的机会</w:t>
      </w:r>
    </w:p>
    <w:p w14:paraId="352162E8" w14:textId="1E694718" w:rsidR="00650A26" w:rsidRDefault="00C01A3E" w:rsidP="00DD3920">
      <w:pPr>
        <w:tabs>
          <w:tab w:val="left" w:pos="840"/>
        </w:tabs>
      </w:pPr>
      <w:r>
        <w:rPr>
          <w:rFonts w:hint="eastAsia"/>
        </w:rPr>
        <w:t>2</w:t>
      </w:r>
      <w:r>
        <w:t>.</w:t>
      </w:r>
      <w:r w:rsidR="00650A26">
        <w:t>希望对IP包无法传输时提供报告，这些差错报告帮助发送方了解网络中发生了什么问题，以确定应用程序后续操作。</w:t>
      </w:r>
    </w:p>
    <w:p w14:paraId="5CDC38A5" w14:textId="6ED18588" w:rsidR="00650A26" w:rsidRDefault="00C01A3E" w:rsidP="00DD3920">
      <w:pPr>
        <w:tabs>
          <w:tab w:val="left" w:pos="840"/>
        </w:tabs>
      </w:pPr>
      <w:r>
        <w:rPr>
          <w:rFonts w:hint="eastAsia"/>
        </w:rPr>
        <w:t>3</w:t>
      </w:r>
      <w:r>
        <w:t>.</w:t>
      </w:r>
      <w:r w:rsidR="00650A26">
        <w:t xml:space="preserve">通告网络错误 </w:t>
      </w:r>
    </w:p>
    <w:p w14:paraId="0775EE08" w14:textId="54F8980A" w:rsidR="00650A26" w:rsidRDefault="00C01A3E" w:rsidP="00DD3920">
      <w:pPr>
        <w:tabs>
          <w:tab w:val="left" w:pos="840"/>
        </w:tabs>
      </w:pPr>
      <w:r>
        <w:rPr>
          <w:rFonts w:hint="eastAsia"/>
        </w:rPr>
        <w:t>4</w:t>
      </w:r>
      <w:r>
        <w:t>.</w:t>
      </w:r>
      <w:r w:rsidR="00650A26">
        <w:t xml:space="preserve">通告网络拥塞 </w:t>
      </w:r>
    </w:p>
    <w:p w14:paraId="52396573" w14:textId="394B911C" w:rsidR="00650A26" w:rsidRDefault="00C01A3E" w:rsidP="00DD3920">
      <w:pPr>
        <w:tabs>
          <w:tab w:val="left" w:pos="840"/>
        </w:tabs>
      </w:pPr>
      <w:r>
        <w:rPr>
          <w:rFonts w:hint="eastAsia"/>
        </w:rPr>
        <w:t>5</w:t>
      </w:r>
      <w:r>
        <w:t>.</w:t>
      </w:r>
      <w:r w:rsidR="00650A26">
        <w:t xml:space="preserve">协助解决故障 </w:t>
      </w:r>
    </w:p>
    <w:p w14:paraId="7EF5BD9F" w14:textId="6DF8334B" w:rsidR="00650A26" w:rsidRDefault="00C01A3E" w:rsidP="00DD3920">
      <w:pPr>
        <w:tabs>
          <w:tab w:val="left" w:pos="840"/>
        </w:tabs>
      </w:pPr>
      <w:r>
        <w:rPr>
          <w:rFonts w:hint="eastAsia"/>
        </w:rPr>
        <w:t>6</w:t>
      </w:r>
      <w:r>
        <w:t>.</w:t>
      </w:r>
      <w:r w:rsidR="00650A26">
        <w:t>通告超时</w:t>
      </w:r>
    </w:p>
    <w:p w14:paraId="34787C97" w14:textId="77777777" w:rsidR="00650A26" w:rsidRPr="00514C5E" w:rsidRDefault="00650A26" w:rsidP="00650A26">
      <w:pPr>
        <w:numPr>
          <w:ilvl w:val="0"/>
          <w:numId w:val="6"/>
        </w:numPr>
        <w:rPr>
          <w:sz w:val="32"/>
          <w:szCs w:val="32"/>
        </w:rPr>
      </w:pPr>
      <w:r w:rsidRPr="00514C5E">
        <w:rPr>
          <w:rFonts w:hint="eastAsia"/>
          <w:sz w:val="32"/>
          <w:szCs w:val="32"/>
        </w:rPr>
        <w:t>结构：</w:t>
      </w:r>
    </w:p>
    <w:p w14:paraId="0D508234" w14:textId="6EABF11F" w:rsidR="00650A26" w:rsidRDefault="006E5ACE" w:rsidP="006E5ACE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650A26">
        <w:t>类型： 8位字段，指示ICMP消息的类型，如回显请求、回显应答、目的不可达等。</w:t>
      </w:r>
    </w:p>
    <w:p w14:paraId="649FB418" w14:textId="554E256D" w:rsidR="00650A26" w:rsidRDefault="006E5ACE" w:rsidP="006E5ACE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650A26">
        <w:t>代码： 8位字段，用于提供更多关于ICMP消息类型的细节信息。它与类型字段一起指定了特定ICMP消息的子类型。</w:t>
      </w:r>
    </w:p>
    <w:p w14:paraId="5DCCE731" w14:textId="31FEA77B" w:rsidR="00650A26" w:rsidRDefault="006E5ACE" w:rsidP="006E5ACE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650A26">
        <w:t>校验和： 16位字段，用于校验ICMP消息的完整性，以确保它们在传输过程中没有被篡改或损坏。</w:t>
      </w:r>
    </w:p>
    <w:p w14:paraId="18CE20EA" w14:textId="116BEE35" w:rsidR="00650A26" w:rsidRDefault="006E5ACE" w:rsidP="006E5ACE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650A26">
        <w:t>标识符： 16位字段，通常用于将请求和响应的ICMP消息进行匹配。</w:t>
      </w:r>
    </w:p>
    <w:p w14:paraId="36D169E1" w14:textId="6FD350D8" w:rsidR="00650A26" w:rsidRDefault="006E5ACE" w:rsidP="006E5ACE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650A26">
        <w:t>序列号： 16位字段，用于标识ICMP消息序列中的特定消息。</w:t>
      </w:r>
    </w:p>
    <w:p w14:paraId="1AD7B169" w14:textId="749E1688" w:rsidR="00650A26" w:rsidRDefault="006E5ACE" w:rsidP="006E5ACE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650A26">
        <w:t>数据： 数据部分可变，根据不同类型的ICMP消息而不同。例如，Ping消息的数据部分通常包含发送方提供的任意数据。</w:t>
      </w:r>
    </w:p>
    <w:p w14:paraId="5FBDC65C" w14:textId="77777777" w:rsidR="00650A26" w:rsidRDefault="00650A26" w:rsidP="00650A26"/>
    <w:p w14:paraId="0E6FA0A0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在Windows中，实用tracert可以实现路由追踪目的。请说明tracert程序是获得路由的原理，以及说明tracert是如何知道发出的探测报文到达目的主机的。</w:t>
      </w:r>
    </w:p>
    <w:p w14:paraId="6B71CE7F" w14:textId="746D9995" w:rsidR="00650A26" w:rsidRPr="00514C5E" w:rsidRDefault="00650A26" w:rsidP="003E677F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 w:rsidRPr="00514C5E">
        <w:rPr>
          <w:rFonts w:hint="eastAsia"/>
          <w:sz w:val="32"/>
          <w:szCs w:val="32"/>
        </w:rPr>
        <w:t>原理：</w:t>
      </w:r>
    </w:p>
    <w:p w14:paraId="080BDD12" w14:textId="306F2DA4" w:rsidR="00650A26" w:rsidRDefault="00650A26" w:rsidP="00F72114">
      <w:pPr>
        <w:tabs>
          <w:tab w:val="left" w:pos="840"/>
        </w:tabs>
      </w:pPr>
      <w:r>
        <w:t>Tracert完全基于ICMP协议实现路由追踪，基本原理是：</w:t>
      </w:r>
    </w:p>
    <w:p w14:paraId="4A2CA3A0" w14:textId="303978A7" w:rsidR="00650A26" w:rsidRDefault="00F72114" w:rsidP="003B0E35">
      <w:pPr>
        <w:tabs>
          <w:tab w:val="left" w:pos="840"/>
        </w:tabs>
      </w:pPr>
      <w:r>
        <w:rPr>
          <w:rFonts w:hint="eastAsia"/>
        </w:rPr>
        <w:t>1</w:t>
      </w:r>
      <w:r>
        <w:t>.</w:t>
      </w:r>
      <w:r w:rsidR="00650A26">
        <w:t>从TTL=1开始，Tracert不断从源IP向目标IP发出类型为8代码为0的ICMP查询报文，并逐次增加TTL值。</w:t>
      </w:r>
    </w:p>
    <w:p w14:paraId="2D8E11C9" w14:textId="698F2842" w:rsidR="00650A26" w:rsidRDefault="00F72114" w:rsidP="003B0E35">
      <w:pPr>
        <w:tabs>
          <w:tab w:val="left" w:pos="840"/>
        </w:tabs>
      </w:pPr>
      <w:r>
        <w:t>2.</w:t>
      </w:r>
      <w:r w:rsidR="00650A26">
        <w:t>Tracert根据不同TTL值时各路由器返回的“TTL=0”（类型为11代码为0）的差错报文，即可知道经过了哪些路由器。</w:t>
      </w:r>
    </w:p>
    <w:p w14:paraId="3E4D0BA2" w14:textId="3AD34D80" w:rsidR="00650A26" w:rsidRDefault="00F72114" w:rsidP="003B0E35">
      <w:pPr>
        <w:tabs>
          <w:tab w:val="left" w:pos="840"/>
        </w:tabs>
      </w:pPr>
      <w:r>
        <w:t>3.</w:t>
      </w:r>
      <w:r w:rsidR="00650A26">
        <w:t>在Unix或Linux中，类似的程序是Tracerouter</w:t>
      </w:r>
      <w:r w:rsidR="003B0E35">
        <w:rPr>
          <w:rFonts w:hint="eastAsia"/>
        </w:rPr>
        <w:t>。</w:t>
      </w:r>
    </w:p>
    <w:p w14:paraId="2CC427DC" w14:textId="77777777" w:rsidR="00650A26" w:rsidRPr="00514C5E" w:rsidRDefault="00650A26" w:rsidP="00650A26">
      <w:pPr>
        <w:numPr>
          <w:ilvl w:val="0"/>
          <w:numId w:val="7"/>
        </w:numPr>
        <w:rPr>
          <w:sz w:val="32"/>
          <w:szCs w:val="32"/>
        </w:rPr>
      </w:pPr>
      <w:r w:rsidRPr="00514C5E">
        <w:rPr>
          <w:rFonts w:hint="eastAsia"/>
          <w:sz w:val="32"/>
          <w:szCs w:val="32"/>
        </w:rPr>
        <w:t>工作流程：</w:t>
      </w:r>
    </w:p>
    <w:p w14:paraId="7C39ECDF" w14:textId="14D8E094" w:rsidR="00650A26" w:rsidRDefault="00AB358C" w:rsidP="00AB358C">
      <w:pPr>
        <w:tabs>
          <w:tab w:val="left" w:pos="840"/>
        </w:tabs>
      </w:pPr>
      <w:r>
        <w:rPr>
          <w:rFonts w:hint="eastAsia"/>
        </w:rPr>
        <w:lastRenderedPageBreak/>
        <w:t>1</w:t>
      </w:r>
      <w:r>
        <w:t>.</w:t>
      </w:r>
      <w:r w:rsidR="00650A26">
        <w:t>发送探测数据包：Tracert发送一系列的探测数据包，这些数据包使用了特定的TTL值。TTL值会逐跳递减，当TTL值为0时，数据包将被丢弃并发送一个ICMP时间超时消息回到源主机。</w:t>
      </w:r>
    </w:p>
    <w:p w14:paraId="554131EE" w14:textId="3F8ABC4D" w:rsidR="00650A26" w:rsidRDefault="00AB358C" w:rsidP="00AB358C">
      <w:pPr>
        <w:tabs>
          <w:tab w:val="left" w:pos="840"/>
        </w:tabs>
      </w:pPr>
      <w:r>
        <w:rPr>
          <w:rFonts w:hint="eastAsia"/>
        </w:rPr>
        <w:t>2</w:t>
      </w:r>
      <w:r>
        <w:t>.</w:t>
      </w:r>
      <w:r w:rsidR="00650A26">
        <w:t>接收ICMP时间超时消息：当中间路由器收到TTL值为0的数据包时，它会发送一个ICMP时间超时消息回到源主机，该消息携带了中间路由器的IP地址。这样，源主机就可以知道数据包到达了哪个中间路由器。</w:t>
      </w:r>
    </w:p>
    <w:p w14:paraId="4125484F" w14:textId="23F56CF2" w:rsidR="00650A26" w:rsidRDefault="00AB358C" w:rsidP="00AB358C">
      <w:pPr>
        <w:tabs>
          <w:tab w:val="left" w:pos="840"/>
        </w:tabs>
      </w:pPr>
      <w:r>
        <w:rPr>
          <w:rFonts w:hint="eastAsia"/>
        </w:rPr>
        <w:t>3</w:t>
      </w:r>
      <w:r>
        <w:t>.</w:t>
      </w:r>
      <w:r w:rsidR="00650A26">
        <w:t>重复该过程直到到达目的主机：Tracert在每次接收到ICMP时间超时消息时都会更新并显示路由跟踪信息。它会重复发送具有递增TTL值的探测数据包，直到到达目的主机，或者直到达到某个预定义的最大跃点数。</w:t>
      </w:r>
    </w:p>
    <w:p w14:paraId="4E53D82A" w14:textId="77777777" w:rsidR="00650A26" w:rsidRDefault="00650A26" w:rsidP="00650A26"/>
    <w:p w14:paraId="01989875" w14:textId="77777777" w:rsidR="00650A26" w:rsidRDefault="00650A26" w:rsidP="00650A26"/>
    <w:p w14:paraId="561D61C5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IP地址与MAC地址有什么区别？</w:t>
      </w:r>
    </w:p>
    <w:p w14:paraId="740373FA" w14:textId="0BE4D793" w:rsidR="00650A26" w:rsidRDefault="00650A26" w:rsidP="009607D2">
      <w:pPr>
        <w:pStyle w:val="a7"/>
        <w:numPr>
          <w:ilvl w:val="1"/>
          <w:numId w:val="8"/>
        </w:numPr>
        <w:ind w:firstLineChars="0"/>
      </w:pPr>
      <w:r>
        <w:t>IP地址用于在全球互联网中标识设备的位置，而MAC地址用于在局域网中标识设备的物理位置。</w:t>
      </w:r>
    </w:p>
    <w:p w14:paraId="43854272" w14:textId="77777777" w:rsidR="00650A26" w:rsidRDefault="00650A26" w:rsidP="00650A26">
      <w:pPr>
        <w:numPr>
          <w:ilvl w:val="1"/>
          <w:numId w:val="8"/>
        </w:numPr>
      </w:pPr>
      <w:r>
        <w:t>IP地址是逻辑地址，可以动态分配或静态分配，而MAC地址是物理地址，由设备制造商预先分配。</w:t>
      </w:r>
    </w:p>
    <w:p w14:paraId="6A52D65E" w14:textId="77777777" w:rsidR="00650A26" w:rsidRDefault="00650A26" w:rsidP="00650A26">
      <w:pPr>
        <w:numPr>
          <w:ilvl w:val="1"/>
          <w:numId w:val="8"/>
        </w:numPr>
      </w:pPr>
      <w:r>
        <w:t>IP地址是在网络层使用的，而MAC地址是在数据链路层使用的。</w:t>
      </w:r>
    </w:p>
    <w:p w14:paraId="06F6D4E1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阐述ARP协议的作用及其报文结构</w:t>
      </w:r>
    </w:p>
    <w:p w14:paraId="46517176" w14:textId="36BEBC40" w:rsidR="00650A26" w:rsidRPr="002F2627" w:rsidRDefault="00650A26" w:rsidP="0042139B">
      <w:pPr>
        <w:pStyle w:val="a7"/>
        <w:numPr>
          <w:ilvl w:val="0"/>
          <w:numId w:val="9"/>
        </w:numPr>
        <w:ind w:firstLineChars="0"/>
        <w:rPr>
          <w:sz w:val="32"/>
          <w:szCs w:val="32"/>
        </w:rPr>
      </w:pPr>
      <w:r w:rsidRPr="002F2627">
        <w:rPr>
          <w:rFonts w:hint="eastAsia"/>
          <w:sz w:val="32"/>
          <w:szCs w:val="32"/>
        </w:rPr>
        <w:t>作用:</w:t>
      </w:r>
    </w:p>
    <w:p w14:paraId="3D7A9EC6" w14:textId="3660CA3B" w:rsidR="00650A26" w:rsidRDefault="00650A26" w:rsidP="00B20A8F">
      <w:pPr>
        <w:tabs>
          <w:tab w:val="left" w:pos="840"/>
        </w:tabs>
        <w:ind w:firstLineChars="200" w:firstLine="420"/>
      </w:pPr>
      <w:r>
        <w:t>地址解析协议是IP协议最重要的配套协议之一，其目的就是是将IP地址转化成MAC（物理或硬件）地址</w:t>
      </w:r>
      <w:r>
        <w:rPr>
          <w:rFonts w:hint="eastAsia"/>
        </w:rPr>
        <w:t>.</w:t>
      </w:r>
    </w:p>
    <w:p w14:paraId="2429E2C8" w14:textId="77777777" w:rsidR="00650A26" w:rsidRPr="002F2627" w:rsidRDefault="00650A26" w:rsidP="00650A26">
      <w:pPr>
        <w:numPr>
          <w:ilvl w:val="0"/>
          <w:numId w:val="9"/>
        </w:numPr>
        <w:rPr>
          <w:sz w:val="32"/>
          <w:szCs w:val="32"/>
        </w:rPr>
      </w:pPr>
      <w:r w:rsidRPr="002F2627">
        <w:rPr>
          <w:rFonts w:hint="eastAsia"/>
          <w:sz w:val="32"/>
          <w:szCs w:val="32"/>
        </w:rPr>
        <w:t>报文结构:</w:t>
      </w:r>
    </w:p>
    <w:p w14:paraId="3DC878AC" w14:textId="65CE84E6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650A26">
        <w:t>硬件类型：指定网络硬件类型，如以太网、令牌环等。通常以16位表示，例如以太网的类型是1。</w:t>
      </w:r>
    </w:p>
    <w:p w14:paraId="4ECA2631" w14:textId="318E61B0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650A26">
        <w:t>协议类型：指定要解析的协议类型，如IPv4或IPv6。通常以16位表示，例如IPv4的类型是0x0800。</w:t>
      </w:r>
    </w:p>
    <w:p w14:paraId="3C27F91F" w14:textId="5FF9641D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650A26">
        <w:t>硬件地址长度：指定硬件地址的长度，以字节为单位。通常以8位表示，例如以太网MAC地址长度为6字节。</w:t>
      </w:r>
    </w:p>
    <w:p w14:paraId="648CF380" w14:textId="1B41CF78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650A26">
        <w:t>协议地址长度：指定协议地址的长度，以字节为单位。通常以8位表示，例如IPv4地址长度为4字节。</w:t>
      </w:r>
    </w:p>
    <w:p w14:paraId="0E665C28" w14:textId="1713016F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650A26">
        <w:t>操作</w:t>
      </w:r>
      <w:r w:rsidR="00650A26">
        <w:rPr>
          <w:rFonts w:hint="eastAsia"/>
        </w:rPr>
        <w:t>类型</w:t>
      </w:r>
      <w:r w:rsidR="00650A26">
        <w:t>：指定ARP报文的类型，例如ARP请求（1）或ARP应答（2）。</w:t>
      </w:r>
    </w:p>
    <w:p w14:paraId="07EA182B" w14:textId="1BDAB476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650A26">
        <w:t>发送方硬件地址：发送ARP请求的设备的物理地址，通常是MAC地址。发送方硬件地址的前4个字节和后2个字节分别在不同字段中表达。</w:t>
      </w:r>
    </w:p>
    <w:p w14:paraId="3AADCE7D" w14:textId="3499C425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650A26">
        <w:t>发送方</w:t>
      </w:r>
      <w:r w:rsidR="00650A26">
        <w:rPr>
          <w:rFonts w:hint="eastAsia"/>
        </w:rPr>
        <w:t>IP</w:t>
      </w:r>
      <w:r w:rsidR="00650A26">
        <w:t>地址：发送ARP请求的设备的IP地址。发送方IP地址的前2个字节和后2个字节分别在不同字段中表达。</w:t>
      </w:r>
    </w:p>
    <w:p w14:paraId="38D752F9" w14:textId="521B0BFF" w:rsidR="00650A26" w:rsidRDefault="00941285" w:rsidP="00941285">
      <w:pPr>
        <w:tabs>
          <w:tab w:val="left" w:pos="840"/>
        </w:tabs>
        <w:ind w:firstLineChars="20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650A26">
        <w:rPr>
          <w:rFonts w:hint="eastAsia"/>
        </w:rPr>
        <w:t>接收方</w:t>
      </w:r>
      <w:r w:rsidR="00650A26">
        <w:t>硬件地址：目标设备的物理地址，通常在ARP请求中是未知的（用全0表示），在ARP应答中是对应的MAC地址。发送方硬件地址的前2个字节和后4个字节分别在不同字段中表达。</w:t>
      </w:r>
    </w:p>
    <w:p w14:paraId="3796F1D3" w14:textId="08D22F1D" w:rsidR="00650A26" w:rsidRDefault="00941285" w:rsidP="0094128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9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⑨</w:t>
      </w:r>
      <w:r>
        <w:fldChar w:fldCharType="end"/>
      </w:r>
      <w:r w:rsidR="00650A26">
        <w:rPr>
          <w:rFonts w:hint="eastAsia"/>
        </w:rPr>
        <w:t>接收方IP</w:t>
      </w:r>
      <w:r w:rsidR="00650A26">
        <w:t>地址：目标设备的IP地址。</w:t>
      </w:r>
    </w:p>
    <w:p w14:paraId="34C7FD8D" w14:textId="77777777" w:rsidR="00650A26" w:rsidRDefault="00650A26" w:rsidP="00650A26"/>
    <w:p w14:paraId="7756D227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禁用主机的ARP协议后，最直观的现象是什么？为什么？</w:t>
      </w:r>
    </w:p>
    <w:p w14:paraId="1FBA7A49" w14:textId="77777777" w:rsidR="00E906A6" w:rsidRDefault="00E906A6" w:rsidP="00E906A6">
      <w:r w:rsidRPr="00AB4A7E">
        <w:rPr>
          <w:rFonts w:hint="eastAsia"/>
          <w:sz w:val="32"/>
          <w:szCs w:val="32"/>
        </w:rPr>
        <w:t>现象：</w:t>
      </w:r>
      <w:r w:rsidR="00650A26">
        <w:t>无法解析目标设备的物理地址</w:t>
      </w:r>
      <w:r>
        <w:rPr>
          <w:rFonts w:hint="eastAsia"/>
        </w:rPr>
        <w:t>，从而</w:t>
      </w:r>
      <w:r>
        <w:t>无法进行局域网通信</w:t>
      </w:r>
    </w:p>
    <w:p w14:paraId="33A091A5" w14:textId="3BBB2870" w:rsidR="00650A26" w:rsidRDefault="00E906A6" w:rsidP="00D868A0">
      <w:pPr>
        <w:tabs>
          <w:tab w:val="left" w:pos="840"/>
        </w:tabs>
      </w:pPr>
      <w:r w:rsidRPr="00AB4A7E">
        <w:rPr>
          <w:rFonts w:hint="eastAsia"/>
          <w:sz w:val="32"/>
          <w:szCs w:val="32"/>
        </w:rPr>
        <w:t>原因：</w:t>
      </w:r>
      <w:r w:rsidR="00D868A0">
        <w:t>因为ARP协议是在局域网上解析IP地址和MAC地址的重要协议，禁用ARP协议会导致主机无法获得局域网上其他设备的MAC地址。因此，</w:t>
      </w:r>
      <w:r w:rsidR="00AB4A7E">
        <w:rPr>
          <w:rFonts w:hint="eastAsia"/>
        </w:rPr>
        <w:t>禁用后</w:t>
      </w:r>
      <w:r w:rsidR="00D868A0">
        <w:t>主机将无法确定目标设备的MAC地址，从而无法正确地发送数据包</w:t>
      </w:r>
      <w:r w:rsidR="00AB4A7E">
        <w:rPr>
          <w:rFonts w:hint="eastAsia"/>
        </w:rPr>
        <w:t>，</w:t>
      </w:r>
      <w:r w:rsidR="00650A26">
        <w:t>这将导致数据包无法正确路由到目标设备。</w:t>
      </w:r>
    </w:p>
    <w:p w14:paraId="4C244876" w14:textId="77777777" w:rsidR="00650A26" w:rsidRDefault="00650A26" w:rsidP="00650A26"/>
    <w:p w14:paraId="4135A501" w14:textId="77777777" w:rsidR="00650A26" w:rsidRPr="00015747" w:rsidRDefault="00650A26" w:rsidP="00650A26"/>
    <w:p w14:paraId="4207E8F6" w14:textId="77777777" w:rsidR="00650A26" w:rsidRPr="0069128F" w:rsidRDefault="00650A26" w:rsidP="00650A26">
      <w:pPr>
        <w:pStyle w:val="1"/>
        <w:numPr>
          <w:ilvl w:val="0"/>
          <w:numId w:val="1"/>
        </w:numPr>
        <w:rPr>
          <w:sz w:val="36"/>
          <w:szCs w:val="36"/>
        </w:rPr>
      </w:pPr>
      <w:r w:rsidRPr="0069128F">
        <w:rPr>
          <w:sz w:val="36"/>
          <w:szCs w:val="36"/>
        </w:rPr>
        <w:t>免费ARP有什么作用？</w:t>
      </w:r>
    </w:p>
    <w:p w14:paraId="22AED2BB" w14:textId="0D2024FA" w:rsidR="00650A26" w:rsidRDefault="00D30635" w:rsidP="00D3063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650A26">
        <w:rPr>
          <w:rFonts w:hint="eastAsia"/>
        </w:rPr>
        <w:t>免费ARP</w:t>
      </w:r>
      <w:r w:rsidR="005971AE">
        <w:rPr>
          <w:rFonts w:hint="eastAsia"/>
        </w:rPr>
        <w:t>可以检测网络中是否存在与自己IP地址重复的地址，因为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在正常情况下免费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ARP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它使用自己的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IP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地址作为目标地址，但如果发送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ARP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请求收到回应，则表明本网络中存在与自身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IP</w:t>
      </w:r>
      <w:r w:rsidR="005971AE" w:rsidRPr="00D30635">
        <w:rPr>
          <w:rFonts w:ascii="Arial" w:hAnsi="Arial" w:cs="Arial"/>
          <w:color w:val="000000"/>
          <w:shd w:val="clear" w:color="auto" w:fill="FFFFFF"/>
        </w:rPr>
        <w:t>地址重复的地址，需要进行处理。</w:t>
      </w:r>
    </w:p>
    <w:p w14:paraId="27D71B50" w14:textId="72A275A5" w:rsidR="00650A26" w:rsidRDefault="00D30635" w:rsidP="00D30635">
      <w:pPr>
        <w:tabs>
          <w:tab w:val="left" w:pos="840"/>
        </w:tabs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650A26">
        <w:rPr>
          <w:rFonts w:hint="eastAsia"/>
        </w:rPr>
        <w:t>通过免费ARP，设备可以在局域网上有效地</w:t>
      </w:r>
      <w:r w:rsidR="00D868A0">
        <w:rPr>
          <w:rFonts w:hint="eastAsia"/>
        </w:rPr>
        <w:t>宣告和</w:t>
      </w:r>
      <w:r w:rsidR="00650A26">
        <w:rPr>
          <w:rFonts w:hint="eastAsia"/>
        </w:rPr>
        <w:t>通知其他设备有关其IP地址、MAC地址以及网络拓扑变化的信息，从而确保网络连接的稳定性和正确性。</w:t>
      </w:r>
    </w:p>
    <w:p w14:paraId="023F9B91" w14:textId="77777777" w:rsidR="00650A26" w:rsidRDefault="00650A26" w:rsidP="00650A26">
      <w:pPr>
        <w:ind w:firstLine="420"/>
      </w:pPr>
    </w:p>
    <w:p w14:paraId="27B73CFA" w14:textId="77777777" w:rsidR="00D173F9" w:rsidRPr="00650A26" w:rsidRDefault="00D173F9"/>
    <w:sectPr w:rsidR="00D173F9" w:rsidRPr="00650A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6B78" w14:textId="77777777" w:rsidR="00D7056C" w:rsidRDefault="00D7056C" w:rsidP="00D530A4">
      <w:r>
        <w:separator/>
      </w:r>
    </w:p>
  </w:endnote>
  <w:endnote w:type="continuationSeparator" w:id="0">
    <w:p w14:paraId="0E86B18D" w14:textId="77777777" w:rsidR="00D7056C" w:rsidRDefault="00D7056C" w:rsidP="00D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8C78" w14:textId="77777777" w:rsidR="00D530A4" w:rsidRDefault="00D530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6D07" w14:textId="77777777" w:rsidR="00D530A4" w:rsidRDefault="00D530A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55FC" w14:textId="77777777" w:rsidR="00D530A4" w:rsidRDefault="00D530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0698" w14:textId="77777777" w:rsidR="00D7056C" w:rsidRDefault="00D7056C" w:rsidP="00D530A4">
      <w:r>
        <w:separator/>
      </w:r>
    </w:p>
  </w:footnote>
  <w:footnote w:type="continuationSeparator" w:id="0">
    <w:p w14:paraId="767424F8" w14:textId="77777777" w:rsidR="00D7056C" w:rsidRDefault="00D7056C" w:rsidP="00D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317B" w14:textId="25EB2761" w:rsidR="00D530A4" w:rsidRDefault="00000000">
    <w:pPr>
      <w:pStyle w:val="a3"/>
    </w:pPr>
    <w:r>
      <w:rPr>
        <w:noProof/>
      </w:rPr>
      <w:pict w14:anchorId="0B931D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979422" o:spid="_x0000_s1026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021218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B26F" w14:textId="2DCFCE8F" w:rsidR="00D173F9" w:rsidRDefault="00000000">
    <w:pPr>
      <w:pStyle w:val="a3"/>
    </w:pPr>
    <w:r>
      <w:rPr>
        <w:noProof/>
      </w:rPr>
      <w:pict w14:anchorId="33CF2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979423" o:spid="_x0000_s1027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021218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5648" w14:textId="494CF089" w:rsidR="00D530A4" w:rsidRDefault="00000000">
    <w:pPr>
      <w:pStyle w:val="a3"/>
    </w:pPr>
    <w:r>
      <w:rPr>
        <w:noProof/>
      </w:rPr>
      <w:pict w14:anchorId="505E36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1979421" o:spid="_x0000_s1025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021218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F78AAB"/>
    <w:multiLevelType w:val="multilevel"/>
    <w:tmpl w:val="8D6861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840"/>
        </w:tabs>
        <w:ind w:left="840" w:hanging="420"/>
      </w:pPr>
      <w:rPr>
        <w:rFonts w:asciiTheme="minorHAnsi" w:eastAsiaTheme="minorEastAsia" w:hAnsiTheme="minorHAnsi" w:cstheme="minorBidi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DAFAC7C"/>
    <w:multiLevelType w:val="multilevel"/>
    <w:tmpl w:val="FBE051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840"/>
        </w:tabs>
        <w:ind w:left="840" w:hanging="420"/>
      </w:pPr>
      <w:rPr>
        <w:rFonts w:asciiTheme="minorHAnsi" w:eastAsiaTheme="minorEastAsia" w:hAnsiTheme="minorHAnsi" w:cstheme="minorBidi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D1555EF9"/>
    <w:multiLevelType w:val="multilevel"/>
    <w:tmpl w:val="D1555E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D324DB0B"/>
    <w:multiLevelType w:val="multilevel"/>
    <w:tmpl w:val="A50A2244"/>
    <w:lvl w:ilvl="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C3B8928"/>
    <w:multiLevelType w:val="singleLevel"/>
    <w:tmpl w:val="DC3B892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67E42FB"/>
    <w:multiLevelType w:val="multilevel"/>
    <w:tmpl w:val="285A6E86"/>
    <w:lvl w:ilvl="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74BC3C"/>
    <w:multiLevelType w:val="multilevel"/>
    <w:tmpl w:val="2074BC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82A625"/>
    <w:multiLevelType w:val="multilevel"/>
    <w:tmpl w:val="6D7A581A"/>
    <w:lvl w:ilvl="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593892"/>
    <w:multiLevelType w:val="multilevel"/>
    <w:tmpl w:val="B218D46E"/>
    <w:lvl w:ilvl="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4EB8C6"/>
    <w:multiLevelType w:val="multilevel"/>
    <w:tmpl w:val="2784745A"/>
    <w:lvl w:ilvl="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BB878F"/>
    <w:multiLevelType w:val="multilevel"/>
    <w:tmpl w:val="B994E8F0"/>
    <w:lvl w:ilvl="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705595686">
    <w:abstractNumId w:val="4"/>
  </w:num>
  <w:num w:numId="2" w16cid:durableId="1790853167">
    <w:abstractNumId w:val="10"/>
  </w:num>
  <w:num w:numId="3" w16cid:durableId="654576515">
    <w:abstractNumId w:val="9"/>
  </w:num>
  <w:num w:numId="4" w16cid:durableId="474296059">
    <w:abstractNumId w:val="6"/>
  </w:num>
  <w:num w:numId="5" w16cid:durableId="546185848">
    <w:abstractNumId w:val="7"/>
  </w:num>
  <w:num w:numId="6" w16cid:durableId="2108384966">
    <w:abstractNumId w:val="5"/>
  </w:num>
  <w:num w:numId="7" w16cid:durableId="721950092">
    <w:abstractNumId w:val="8"/>
  </w:num>
  <w:num w:numId="8" w16cid:durableId="368653904">
    <w:abstractNumId w:val="0"/>
  </w:num>
  <w:num w:numId="9" w16cid:durableId="1115976314">
    <w:abstractNumId w:val="3"/>
  </w:num>
  <w:num w:numId="10" w16cid:durableId="1138765030">
    <w:abstractNumId w:val="2"/>
  </w:num>
  <w:num w:numId="11" w16cid:durableId="37862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FE"/>
    <w:rsid w:val="00010F0B"/>
    <w:rsid w:val="00015747"/>
    <w:rsid w:val="000912DD"/>
    <w:rsid w:val="002E4526"/>
    <w:rsid w:val="002F2627"/>
    <w:rsid w:val="003B0E35"/>
    <w:rsid w:val="003B6888"/>
    <w:rsid w:val="003E194D"/>
    <w:rsid w:val="003E677F"/>
    <w:rsid w:val="0042139B"/>
    <w:rsid w:val="00481FA7"/>
    <w:rsid w:val="00514C5E"/>
    <w:rsid w:val="005971AE"/>
    <w:rsid w:val="00614115"/>
    <w:rsid w:val="00650A26"/>
    <w:rsid w:val="006826E0"/>
    <w:rsid w:val="0069128F"/>
    <w:rsid w:val="006B002E"/>
    <w:rsid w:val="006E5ACE"/>
    <w:rsid w:val="00750A2C"/>
    <w:rsid w:val="007A2A71"/>
    <w:rsid w:val="00941285"/>
    <w:rsid w:val="009607D2"/>
    <w:rsid w:val="00992179"/>
    <w:rsid w:val="00A5512D"/>
    <w:rsid w:val="00A92751"/>
    <w:rsid w:val="00AA2CFE"/>
    <w:rsid w:val="00AB161D"/>
    <w:rsid w:val="00AB358C"/>
    <w:rsid w:val="00AB4A7E"/>
    <w:rsid w:val="00B20A8F"/>
    <w:rsid w:val="00B30E67"/>
    <w:rsid w:val="00BD3775"/>
    <w:rsid w:val="00C01A3E"/>
    <w:rsid w:val="00D173F9"/>
    <w:rsid w:val="00D21848"/>
    <w:rsid w:val="00D30635"/>
    <w:rsid w:val="00D51375"/>
    <w:rsid w:val="00D530A4"/>
    <w:rsid w:val="00D7056C"/>
    <w:rsid w:val="00D868A0"/>
    <w:rsid w:val="00DD3920"/>
    <w:rsid w:val="00E36DF0"/>
    <w:rsid w:val="00E906A6"/>
    <w:rsid w:val="00ED5B4A"/>
    <w:rsid w:val="00F72114"/>
    <w:rsid w:val="00F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F49D6"/>
  <w15:chartTrackingRefBased/>
  <w15:docId w15:val="{6AE43250-C083-44ED-8134-34938C66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2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50A2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50A26"/>
    <w:rPr>
      <w:b/>
      <w:kern w:val="44"/>
      <w:sz w:val="44"/>
      <w:szCs w:val="24"/>
    </w:rPr>
  </w:style>
  <w:style w:type="paragraph" w:styleId="a3">
    <w:name w:val="header"/>
    <w:basedOn w:val="a"/>
    <w:link w:val="a4"/>
    <w:rsid w:val="00650A2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650A26"/>
    <w:rPr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D53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0A4"/>
    <w:rPr>
      <w:sz w:val="18"/>
      <w:szCs w:val="18"/>
    </w:rPr>
  </w:style>
  <w:style w:type="paragraph" w:styleId="a7">
    <w:name w:val="List Paragraph"/>
    <w:basedOn w:val="a"/>
    <w:uiPriority w:val="34"/>
    <w:qFormat/>
    <w:rsid w:val="00F77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嘉乐 陈</dc:creator>
  <cp:keywords/>
  <dc:description/>
  <cp:lastModifiedBy>嘉乐 陈</cp:lastModifiedBy>
  <cp:revision>42</cp:revision>
  <dcterms:created xsi:type="dcterms:W3CDTF">2023-11-10T13:25:00Z</dcterms:created>
  <dcterms:modified xsi:type="dcterms:W3CDTF">2023-11-10T14:25:00Z</dcterms:modified>
</cp:coreProperties>
</file>