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FC" w:rsidRPr="007C1CC8" w:rsidRDefault="00714EFC" w:rsidP="00714EFC">
      <w:pPr>
        <w:spacing w:after="0" w:line="168" w:lineRule="auto"/>
        <w:rPr>
          <w:b/>
          <w:color w:val="FFFFFF" w:themeColor="background1"/>
          <w:sz w:val="96"/>
          <w:lang w:eastAsia="en-AU"/>
        </w:rPr>
      </w:pPr>
      <w:r>
        <w:rPr>
          <w:noProof/>
          <w:lang w:eastAsia="en-AU"/>
        </w:rPr>
        <mc:AlternateContent>
          <mc:Choice Requires="wps">
            <w:drawing>
              <wp:anchor distT="0" distB="0" distL="114300" distR="114300" simplePos="0" relativeHeight="251660288" behindDoc="1" locked="0" layoutInCell="1" allowOverlap="1">
                <wp:simplePos x="0" y="0"/>
                <wp:positionH relativeFrom="margin">
                  <wp:posOffset>-923925</wp:posOffset>
                </wp:positionH>
                <wp:positionV relativeFrom="paragraph">
                  <wp:posOffset>-247650</wp:posOffset>
                </wp:positionV>
                <wp:extent cx="159385" cy="12287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6228" id="Rectangle 14"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" fillcolor="red" stroked="f" strokeweight="1pt">
                <v:path arrowok="t"/>
                <w10:wrap anchorx="margin"/>
              </v:rect>
            </w:pict>
          </mc:Fallback>
        </mc:AlternateContent>
      </w:r>
      <w:r>
        <w:rPr>
          <w:noProof/>
          <w:lang w:eastAsia="en-AU"/>
        </w:rPr>
        <mc:AlternateContent>
          <mc:Choice Requires="wps">
            <w:drawing>
              <wp:anchor distT="0" distB="0" distL="114300" distR="114300" simplePos="0" relativeHeight="251659264" behindDoc="1" locked="0" layoutInCell="1" allowOverlap="1">
                <wp:simplePos x="0" y="0"/>
                <wp:positionH relativeFrom="column">
                  <wp:posOffset>-1933575</wp:posOffset>
                </wp:positionH>
                <wp:positionV relativeFrom="paragraph">
                  <wp:posOffset>-247650</wp:posOffset>
                </wp:positionV>
                <wp:extent cx="6943725" cy="1228725"/>
                <wp:effectExtent l="0" t="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60868" id="Rectangle 1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" fillcolor="#3c3c3c" stroked="f" strokeweight="1pt">
                <v:path arrowok="t"/>
              </v:rect>
            </w:pict>
          </mc:Fallback>
        </mc:AlternateContent>
      </w:r>
      <w:r w:rsidRPr="007C1CC8">
        <w:rPr>
          <w:b/>
          <w:color w:val="FFFFFF" w:themeColor="background1"/>
          <w:sz w:val="96"/>
          <w:lang w:eastAsia="en-AU"/>
        </w:rPr>
        <w:t xml:space="preserve">PharmaCare </w:t>
      </w:r>
    </w:p>
    <w:p w:rsidR="00714EFC" w:rsidRPr="00D251D9" w:rsidRDefault="00714EFC" w:rsidP="00714EFC">
      <w:pPr>
        <w:spacing w:after="0" w:line="168" w:lineRule="auto"/>
        <w:rPr>
          <w:rFonts w:ascii="Times New Roman" w:hAnsi="Times New Roman" w:cs="Times New Roman"/>
          <w:b/>
          <w:bCs/>
          <w:sz w:val="36"/>
          <w:szCs w:val="48"/>
          <w:lang w:eastAsia="en-AU"/>
        </w:rPr>
      </w:pPr>
      <w:r>
        <w:rPr>
          <w:b/>
          <w:color w:val="FFFFFF" w:themeColor="background1"/>
          <w:sz w:val="40"/>
          <w:lang w:eastAsia="en-AU"/>
        </w:rPr>
        <w:t>Validation Analysis</w:t>
      </w:r>
    </w:p>
    <w:p w:rsidR="00714EFC" w:rsidRDefault="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Pr="00DA190B" w:rsidRDefault="00714EFC" w:rsidP="00714EFC">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23 – 11</w:t>
      </w:r>
      <w:r w:rsidRPr="000D6C7C">
        <w:rPr>
          <w:rFonts w:ascii="Century Gothic" w:hAnsi="Century Gothic" w:cs="Segoe UI"/>
          <w:b/>
          <w:sz w:val="28"/>
        </w:rPr>
        <w:t xml:space="preserve"> –</w:t>
      </w:r>
      <w:r>
        <w:rPr>
          <w:rFonts w:ascii="Century Gothic" w:hAnsi="Century Gothic" w:cs="Segoe UI"/>
          <w:b/>
          <w:sz w:val="28"/>
        </w:rPr>
        <w:t xml:space="preserve"> 18</w:t>
      </w:r>
    </w:p>
    <w:p w:rsidR="00714EFC" w:rsidRPr="00BD5DF4" w:rsidRDefault="00714EFC" w:rsidP="00714EFC">
      <w:pPr>
        <w:spacing w:after="0"/>
        <w:rPr>
          <w:rFonts w:ascii="Century Gothic" w:hAnsi="Century Gothic" w:cs="Segoe UI"/>
          <w:b/>
          <w:sz w:val="48"/>
        </w:rPr>
      </w:pPr>
      <w:r>
        <w:rPr>
          <w:rFonts w:ascii="Century Gothic" w:hAnsi="Century Gothic" w:cs="Segoe UI"/>
          <w:b/>
          <w:sz w:val="48"/>
        </w:rPr>
        <w:t>PharmaCare Development Team</w:t>
      </w:r>
    </w:p>
    <w:p w:rsidR="00EA3537" w:rsidRDefault="00714EFC" w:rsidP="00714EFC">
      <w:pPr>
        <w:rPr>
          <w:b/>
          <w:sz w:val="36"/>
        </w:rPr>
      </w:pPr>
      <w:r w:rsidRPr="00714EFC">
        <w:rPr>
          <w:b/>
          <w:sz w:val="36"/>
        </w:rPr>
        <w:lastRenderedPageBreak/>
        <w:t>Validation Conducted</w:t>
      </w:r>
    </w:p>
    <w:p w:rsidR="00F270B1" w:rsidRDefault="00F270B1" w:rsidP="00714EFC">
      <w:pPr>
        <w:rPr>
          <w:sz w:val="24"/>
        </w:rPr>
      </w:pPr>
      <w:r w:rsidRPr="00F270B1">
        <w:rPr>
          <w:sz w:val="24"/>
        </w:rPr>
        <w:t xml:space="preserve">The validation documentation as a whole was conducted by the whole group which includes Jakob, Brayden, Rani, Jake, and Dion. Each individual validation document was conducted by either one or two individuals which have remained the same throughout the project. This has been detailed within the validation documents themselves which include the names for the individuals who participated in the completion of that document. The validation documents were accessed and checked off by reviewing our current systems and documentation compared to what’s required within the SRS and other similar documentation. </w:t>
      </w:r>
    </w:p>
    <w:p w:rsidR="00714EFC" w:rsidRPr="00714EFC" w:rsidRDefault="003A5274" w:rsidP="00714EFC">
      <w:pPr>
        <w:rPr>
          <w:b/>
          <w:sz w:val="36"/>
        </w:rPr>
      </w:pPr>
      <w:r>
        <w:rPr>
          <w:b/>
          <w:sz w:val="36"/>
        </w:rPr>
        <w:t>Non-Compliant Validation Items</w:t>
      </w:r>
    </w:p>
    <w:p w:rsidR="00AC68CB" w:rsidRDefault="00F270B1" w:rsidP="00AC68CB">
      <w:pPr>
        <w:rPr>
          <w:b/>
          <w:sz w:val="36"/>
        </w:rPr>
      </w:pPr>
      <w:r w:rsidRPr="00F270B1">
        <w:t>Throughout the documentation, there have been some non-compliant validation items which we have not currently completed at the time of writing the documentation.</w:t>
      </w:r>
      <w:r w:rsidR="00107FFE" w:rsidRPr="00107FFE">
        <w:t xml:space="preserve"> Once the validation documentation has been completed these non-compliant validation items will be easily visible by the group which notifies us and allows us to take action towards these missing validation items.</w:t>
      </w:r>
      <w:r w:rsidR="00123A40">
        <w:t xml:space="preserve"> </w:t>
      </w:r>
      <w:bookmarkStart w:id="0" w:name="_GoBack"/>
      <w:bookmarkEnd w:id="0"/>
      <w:r w:rsidRPr="00F270B1">
        <w:t xml:space="preserve">Currently, we have not taken any further action at correcting or completing the non-compliant validation items which have been reported. The reasons for this is a tight timeframe and delayed schedule. Some of the unplanned errors and faults within the project including the need for the database to be changed to include Prescription Details requiring us to change how each page pulls, submits and modifies the database. Due to this, the project schedule was delayed and other features such as non-compliant validation items were not a priority for us to complete or work on. </w:t>
      </w:r>
      <w:r w:rsidR="00AC68CB" w:rsidRPr="00AC68CB">
        <w:rPr>
          <w:b/>
          <w:sz w:val="36"/>
        </w:rPr>
        <w:t>Lessons</w:t>
      </w:r>
    </w:p>
    <w:p w:rsidR="00714EFC" w:rsidRPr="00D21318" w:rsidRDefault="00775A23" w:rsidP="00775A23">
      <w:r w:rsidRPr="00D21318">
        <w:t>After experiencing the delays associated with the application we have now learnt that a more detailed and in-depth look through the SRS requirements and documentation would have helped us avoid that situation.</w:t>
      </w:r>
    </w:p>
    <w:sectPr w:rsidR="00714EFC" w:rsidRPr="00D21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FC"/>
    <w:rsid w:val="00107FFE"/>
    <w:rsid w:val="00123A40"/>
    <w:rsid w:val="001A0ED3"/>
    <w:rsid w:val="003A5274"/>
    <w:rsid w:val="003D6397"/>
    <w:rsid w:val="00714EFC"/>
    <w:rsid w:val="00775A23"/>
    <w:rsid w:val="009D7500"/>
    <w:rsid w:val="00AC68CB"/>
    <w:rsid w:val="00D21318"/>
    <w:rsid w:val="00EA3537"/>
    <w:rsid w:val="00F27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C995-5067-4B2E-B4E0-14E1790F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E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Farrow</dc:creator>
  <cp:keywords/>
  <dc:description/>
  <cp:lastModifiedBy>Jakob Farrow</cp:lastModifiedBy>
  <cp:revision>6</cp:revision>
  <dcterms:created xsi:type="dcterms:W3CDTF">2018-12-03T00:30:00Z</dcterms:created>
  <dcterms:modified xsi:type="dcterms:W3CDTF">2018-12-03T01:25:00Z</dcterms:modified>
</cp:coreProperties>
</file>