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AF159" w14:textId="77777777" w:rsidR="00792987" w:rsidRDefault="00792987">
      <w:pPr>
        <w:pStyle w:val="Header"/>
        <w:jc w:val="center"/>
        <w:rPr>
          <w:bCs/>
          <w:sz w:val="27"/>
          <w:szCs w:val="28"/>
        </w:rPr>
      </w:pPr>
    </w:p>
    <w:p w14:paraId="5429E914" w14:textId="77777777" w:rsidR="00792987" w:rsidRDefault="00792987">
      <w:pPr>
        <w:pStyle w:val="Header"/>
        <w:jc w:val="center"/>
        <w:rPr>
          <w:bCs/>
          <w:sz w:val="27"/>
          <w:szCs w:val="28"/>
        </w:rPr>
      </w:pPr>
    </w:p>
    <w:p w14:paraId="66DF86F2" w14:textId="77777777" w:rsidR="00792987" w:rsidRDefault="00000000">
      <w:pPr>
        <w:pStyle w:val="Header"/>
        <w:jc w:val="center"/>
        <w:rPr>
          <w:bCs/>
          <w:sz w:val="27"/>
          <w:szCs w:val="28"/>
        </w:rPr>
      </w:pPr>
      <w:r>
        <w:rPr>
          <w:bCs/>
          <w:sz w:val="27"/>
          <w:szCs w:val="28"/>
        </w:rPr>
        <w:t>ELE410/416/468: Project and Dissertation – Aim and Objectives</w:t>
      </w:r>
    </w:p>
    <w:tbl>
      <w:tblPr>
        <w:tblW w:w="10053" w:type="dxa"/>
        <w:tblLayout w:type="fixed"/>
        <w:tblLook w:val="01E0" w:firstRow="1" w:lastRow="1" w:firstColumn="1" w:lastColumn="1" w:noHBand="0" w:noVBand="0"/>
      </w:tblPr>
      <w:tblGrid>
        <w:gridCol w:w="10053"/>
      </w:tblGrid>
      <w:tr w:rsidR="00792987" w14:paraId="3BE98F8C" w14:textId="77777777">
        <w:trPr>
          <w:trHeight w:val="1735"/>
        </w:trPr>
        <w:tc>
          <w:tcPr>
            <w:tcW w:w="10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8D439" w14:textId="77777777" w:rsidR="00792987" w:rsidRDefault="00000000">
            <w:pPr>
              <w:spacing w:after="60" w:line="240" w:lineRule="auto"/>
              <w:rPr>
                <w:szCs w:val="22"/>
              </w:rPr>
            </w:pPr>
            <w:r>
              <w:rPr>
                <w:szCs w:val="22"/>
              </w:rPr>
              <w:t>Student name: Ethan Anthony Pratt</w:t>
            </w:r>
          </w:p>
          <w:p w14:paraId="0D024E2D" w14:textId="77777777" w:rsidR="00792987" w:rsidRDefault="00000000">
            <w:pPr>
              <w:spacing w:after="60" w:line="240" w:lineRule="auto"/>
              <w:rPr>
                <w:szCs w:val="22"/>
              </w:rPr>
            </w:pPr>
            <w:r>
              <w:rPr>
                <w:szCs w:val="22"/>
              </w:rPr>
              <w:t>Student Reg No: 250217092</w:t>
            </w:r>
          </w:p>
          <w:p w14:paraId="2C7DC20E" w14:textId="77777777" w:rsidR="00792987" w:rsidRDefault="00000000">
            <w:pPr>
              <w:spacing w:after="60" w:line="240" w:lineRule="auto"/>
              <w:rPr>
                <w:szCs w:val="22"/>
              </w:rPr>
            </w:pPr>
            <w:r>
              <w:rPr>
                <w:szCs w:val="22"/>
              </w:rPr>
              <w:t>MEng or BEng: MSc</w:t>
            </w:r>
          </w:p>
          <w:p w14:paraId="6F8A6548" w14:textId="77777777" w:rsidR="00792987" w:rsidRDefault="00000000">
            <w:pPr>
              <w:spacing w:after="60" w:line="240" w:lineRule="auto"/>
              <w:rPr>
                <w:szCs w:val="22"/>
              </w:rPr>
            </w:pPr>
            <w:r>
              <w:rPr>
                <w:szCs w:val="22"/>
              </w:rPr>
              <w:t xml:space="preserve">Project Title: Monte </w:t>
            </w:r>
            <w:r>
              <w:rPr>
                <w:color w:val="C9211E"/>
                <w:szCs w:val="22"/>
                <w:shd w:val="clear" w:color="auto" w:fill="FFFF00"/>
              </w:rPr>
              <w:t>C</w:t>
            </w:r>
            <w:r>
              <w:rPr>
                <w:szCs w:val="22"/>
              </w:rPr>
              <w:t>arlo modelling of X-ray generation and detection in energy-dispersive X-ray spectroscopy (EDXS) of GaAsBi alloys in a transmission electron microscope (TEM)</w:t>
            </w:r>
          </w:p>
          <w:p w14:paraId="2B5C5EF6" w14:textId="77777777" w:rsidR="00792987" w:rsidRDefault="00000000">
            <w:pPr>
              <w:spacing w:after="60" w:line="240" w:lineRule="auto"/>
              <w:rPr>
                <w:szCs w:val="22"/>
              </w:rPr>
            </w:pPr>
            <w:r>
              <w:rPr>
                <w:szCs w:val="22"/>
              </w:rPr>
              <w:t>Supervisor: D</w:t>
            </w:r>
            <w:r>
              <w:rPr>
                <w:color w:val="C9211E"/>
                <w:szCs w:val="22"/>
                <w:shd w:val="clear" w:color="auto" w:fill="FFFF00"/>
              </w:rPr>
              <w:t>r</w:t>
            </w:r>
            <w:r>
              <w:rPr>
                <w:color w:val="C9211E"/>
                <w:szCs w:val="22"/>
              </w:rPr>
              <w:t>.</w:t>
            </w:r>
            <w:r>
              <w:rPr>
                <w:szCs w:val="22"/>
              </w:rPr>
              <w:t xml:space="preserve"> Thomas Walther</w:t>
            </w:r>
          </w:p>
          <w:p w14:paraId="11B3DB1D" w14:textId="77777777" w:rsidR="00792987" w:rsidRDefault="00000000">
            <w:pPr>
              <w:spacing w:after="60" w:line="240" w:lineRule="auto"/>
              <w:rPr>
                <w:sz w:val="10"/>
                <w:szCs w:val="10"/>
              </w:rPr>
            </w:pPr>
            <w:r>
              <w:rPr>
                <w:szCs w:val="22"/>
              </w:rPr>
              <w:t>Second Reader: To be allocated</w:t>
            </w:r>
          </w:p>
        </w:tc>
      </w:tr>
    </w:tbl>
    <w:p w14:paraId="0A34C78D" w14:textId="77777777" w:rsidR="00792987" w:rsidRDefault="00792987">
      <w:pPr>
        <w:rPr>
          <w:sz w:val="14"/>
          <w:szCs w:val="21"/>
        </w:rPr>
      </w:pPr>
    </w:p>
    <w:tbl>
      <w:tblPr>
        <w:tblW w:w="10053" w:type="dxa"/>
        <w:tblLayout w:type="fixed"/>
        <w:tblLook w:val="01E0" w:firstRow="1" w:lastRow="1" w:firstColumn="1" w:lastColumn="1" w:noHBand="0" w:noVBand="0"/>
      </w:tblPr>
      <w:tblGrid>
        <w:gridCol w:w="10053"/>
      </w:tblGrid>
      <w:tr w:rsidR="00792987" w14:paraId="3C62AE3F" w14:textId="77777777">
        <w:trPr>
          <w:trHeight w:val="2056"/>
        </w:trPr>
        <w:tc>
          <w:tcPr>
            <w:tcW w:w="10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82FF6" w14:textId="77777777" w:rsidR="00792987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Project Aim:</w:t>
            </w:r>
          </w:p>
          <w:p w14:paraId="71B4ABA2" w14:textId="77777777" w:rsidR="00792987" w:rsidRDefault="00792987">
            <w:pPr>
              <w:rPr>
                <w:sz w:val="21"/>
                <w:szCs w:val="21"/>
              </w:rPr>
            </w:pPr>
          </w:p>
          <w:p w14:paraId="3B2959B1" w14:textId="77777777" w:rsidR="00792987" w:rsidRDefault="00000000">
            <w:pPr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To develop a Monte-Carlo simulation framework that models X-ray generation, signal attenuation, and detection in GaAs</w:t>
            </w:r>
            <w:r>
              <w:rPr>
                <w:rFonts w:ascii="Helvetica" w:hAnsi="Helvetica"/>
                <w:color w:val="C9211E"/>
                <w:sz w:val="24"/>
                <w:szCs w:val="24"/>
                <w:shd w:val="clear" w:color="auto" w:fill="FFFF00"/>
                <w:vertAlign w:val="subscript"/>
              </w:rPr>
              <w:t>1-x</w:t>
            </w:r>
            <w:r>
              <w:rPr>
                <w:rFonts w:ascii="Helvetica" w:hAnsi="Helvetica"/>
                <w:sz w:val="24"/>
                <w:szCs w:val="24"/>
              </w:rPr>
              <w:t>Bi</w:t>
            </w:r>
            <w:r>
              <w:rPr>
                <w:rFonts w:ascii="Helvetica" w:hAnsi="Helvetica"/>
                <w:color w:val="C9211E"/>
                <w:sz w:val="24"/>
                <w:szCs w:val="24"/>
                <w:shd w:val="clear" w:color="auto" w:fill="FFFF00"/>
                <w:vertAlign w:val="subscript"/>
              </w:rPr>
              <w:t>x</w:t>
            </w:r>
            <w:r>
              <w:rPr>
                <w:rFonts w:ascii="Helvetica" w:hAnsi="Helvetica"/>
                <w:sz w:val="24"/>
                <w:szCs w:val="24"/>
              </w:rPr>
              <w:t xml:space="preserve"> thin foils under STEM-EDXS conditions, with the ultimate goal of identifying the optimal X-ray line pairs and geometric parameters for the accurate quantitative analysis of bismuth concentration.</w:t>
            </w:r>
          </w:p>
        </w:tc>
      </w:tr>
    </w:tbl>
    <w:p w14:paraId="30C383A6" w14:textId="77777777" w:rsidR="00792987" w:rsidRDefault="00792987">
      <w:pPr>
        <w:rPr>
          <w:sz w:val="21"/>
          <w:szCs w:val="21"/>
        </w:rPr>
      </w:pPr>
    </w:p>
    <w:tbl>
      <w:tblPr>
        <w:tblW w:w="10053" w:type="dxa"/>
        <w:tblLayout w:type="fixed"/>
        <w:tblLook w:val="01E0" w:firstRow="1" w:lastRow="1" w:firstColumn="1" w:lastColumn="1" w:noHBand="0" w:noVBand="0"/>
      </w:tblPr>
      <w:tblGrid>
        <w:gridCol w:w="10053"/>
      </w:tblGrid>
      <w:tr w:rsidR="00792987" w14:paraId="3ECFD4DD" w14:textId="77777777">
        <w:trPr>
          <w:trHeight w:val="3924"/>
        </w:trPr>
        <w:tc>
          <w:tcPr>
            <w:tcW w:w="10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E4C33" w14:textId="77777777" w:rsidR="00792987" w:rsidRDefault="00000000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Project Objectives, to be described as:</w:t>
            </w:r>
          </w:p>
          <w:p w14:paraId="6EDE12A5" w14:textId="77777777" w:rsidR="00792987" w:rsidRDefault="00000000">
            <w:pPr>
              <w:rPr>
                <w:sz w:val="21"/>
                <w:szCs w:val="21"/>
                <w:u w:val="single"/>
              </w:rPr>
            </w:pPr>
            <w:r>
              <w:rPr>
                <w:sz w:val="21"/>
                <w:szCs w:val="21"/>
                <w:u w:val="single"/>
              </w:rPr>
              <w:t>Basic Objectives:</w:t>
            </w:r>
          </w:p>
          <w:p w14:paraId="587E4724" w14:textId="77777777" w:rsidR="00792987" w:rsidRDefault="00000000">
            <w:pPr>
              <w:pStyle w:val="query-text-line"/>
              <w:spacing w:beforeAutospacing="0" w:afterAutospacing="0"/>
              <w:rPr>
                <w:rFonts w:ascii="Helvetica Neue" w:hAnsi="Helvetica Neue"/>
                <w:color w:val="000000" w:themeColor="text1"/>
              </w:rPr>
            </w:pPr>
            <w:r>
              <w:rPr>
                <w:rFonts w:ascii="Helvetica Neue" w:hAnsi="Helvetica Neue"/>
                <w:b/>
                <w:bCs/>
                <w:color w:val="000000" w:themeColor="text1"/>
              </w:rPr>
              <w:t>LO1: Material Rationale:</w:t>
            </w:r>
            <w:r>
              <w:rPr>
                <w:rFonts w:ascii="Helvetica Neue" w:hAnsi="Helvetica Neue"/>
                <w:color w:val="000000" w:themeColor="text1"/>
              </w:rPr>
              <w:t xml:space="preserve"> Analyse the impact of </w:t>
            </w:r>
            <w:r>
              <w:rPr>
                <w:rFonts w:ascii="Helvetica Neue" w:hAnsi="Helvetica Neue"/>
                <w:color w:val="C9211E"/>
                <w:shd w:val="clear" w:color="auto" w:fill="FFFF00"/>
              </w:rPr>
              <w:t>bismuth content and</w:t>
            </w:r>
            <w:r>
              <w:rPr>
                <w:rFonts w:ascii="Helvetica Neue" w:hAnsi="Helvetica Neue"/>
                <w:color w:val="000000" w:themeColor="text1"/>
              </w:rPr>
              <w:t xml:space="preserve"> lattice strain on the GaAs</w:t>
            </w:r>
            <w:r>
              <w:rPr>
                <w:rFonts w:ascii="Helvetica Neue" w:hAnsi="Helvetica Neue"/>
                <w:color w:val="C9211E"/>
                <w:shd w:val="clear" w:color="auto" w:fill="FFFF00"/>
                <w:vertAlign w:val="subscript"/>
              </w:rPr>
              <w:t>1-x</w:t>
            </w:r>
            <w:r>
              <w:rPr>
                <w:rFonts w:ascii="Helvetica Neue" w:hAnsi="Helvetica Neue"/>
                <w:color w:val="000000" w:themeColor="text1"/>
              </w:rPr>
              <w:t>Bi</w:t>
            </w:r>
            <w:r>
              <w:rPr>
                <w:rFonts w:ascii="Helvetica Neue" w:hAnsi="Helvetica Neue"/>
                <w:color w:val="C9211E"/>
                <w:shd w:val="clear" w:color="auto" w:fill="FFFF00"/>
                <w:vertAlign w:val="subscript"/>
              </w:rPr>
              <w:t>x</w:t>
            </w:r>
            <w:r>
              <w:rPr>
                <w:rFonts w:ascii="Helvetica Neue" w:hAnsi="Helvetica Neue"/>
                <w:color w:val="000000" w:themeColor="text1"/>
              </w:rPr>
              <w:t xml:space="preserve"> compound and the physics of band</w:t>
            </w:r>
            <w:r>
              <w:rPr>
                <w:rFonts w:ascii="Helvetica Neue" w:hAnsi="Helvetica Neue"/>
                <w:color w:val="C9211E"/>
                <w:shd w:val="clear" w:color="auto" w:fill="FFFF00"/>
              </w:rPr>
              <w:t>-</w:t>
            </w:r>
            <w:r>
              <w:rPr>
                <w:rFonts w:ascii="Helvetica Neue" w:hAnsi="Helvetica Neue"/>
                <w:color w:val="000000" w:themeColor="text1"/>
              </w:rPr>
              <w:t>gap bowing for optoelectronic value.</w:t>
            </w:r>
            <w:r>
              <w:rPr>
                <w:rStyle w:val="apple-converted-space"/>
                <w:rFonts w:ascii="Helvetica Neue" w:hAnsi="Helvetica Neue"/>
                <w:color w:val="000000" w:themeColor="text1"/>
              </w:rPr>
              <w:t> </w:t>
            </w:r>
          </w:p>
          <w:p w14:paraId="7F7C0C03" w14:textId="77777777" w:rsidR="00792987" w:rsidRDefault="00792987">
            <w:pPr>
              <w:pStyle w:val="query-text-line"/>
              <w:spacing w:beforeAutospacing="0" w:afterAutospacing="0"/>
              <w:rPr>
                <w:rFonts w:ascii="Helvetica Neue" w:hAnsi="Helvetica Neue"/>
                <w:color w:val="000000" w:themeColor="text1"/>
              </w:rPr>
            </w:pPr>
          </w:p>
          <w:p w14:paraId="54E5CA6C" w14:textId="77777777" w:rsidR="00792987" w:rsidRDefault="00000000">
            <w:pPr>
              <w:pStyle w:val="query-text-line"/>
              <w:spacing w:beforeAutospacing="0" w:afterAutospacing="0"/>
              <w:rPr>
                <w:rStyle w:val="apple-converted-space"/>
                <w:rFonts w:ascii="Helvetica Neue" w:hAnsi="Helvetica Neue"/>
                <w:color w:val="000000" w:themeColor="text1"/>
              </w:rPr>
            </w:pPr>
            <w:r>
              <w:rPr>
                <w:rFonts w:ascii="Helvetica Neue" w:hAnsi="Helvetica Neue"/>
                <w:color w:val="000000" w:themeColor="text1"/>
              </w:rPr>
              <w:t>The rationale for use for IR optoelectronics is that incorporating heavy Bi atoms reduces the band-gap as well as the temperature dependence of the band-gap. Strain is rather considered an unwanted side effect.</w:t>
            </w:r>
            <w:r>
              <w:rPr>
                <w:rStyle w:val="apple-converted-space"/>
                <w:rFonts w:ascii="Helvetica Neue" w:hAnsi="Helvetica Neue"/>
                <w:color w:val="000000" w:themeColor="text1"/>
              </w:rPr>
              <w:t> </w:t>
            </w:r>
          </w:p>
          <w:p w14:paraId="0E936A7A" w14:textId="77777777" w:rsidR="00792987" w:rsidRDefault="00792987">
            <w:pPr>
              <w:pStyle w:val="query-text-line"/>
              <w:spacing w:beforeAutospacing="0" w:afterAutospacing="0"/>
              <w:rPr>
                <w:rFonts w:ascii="Helvetica Neue" w:hAnsi="Helvetica Neue"/>
                <w:color w:val="000000" w:themeColor="text1"/>
              </w:rPr>
            </w:pPr>
          </w:p>
          <w:p w14:paraId="48688A9C" w14:textId="77777777" w:rsidR="00792987" w:rsidRDefault="00000000">
            <w:pPr>
              <w:pStyle w:val="query-text-line"/>
              <w:spacing w:beforeAutospacing="0" w:afterAutospacing="0"/>
              <w:rPr>
                <w:rFonts w:ascii="Helvetica Neue" w:hAnsi="Helvetica Neue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﻿﻿</w:t>
            </w:r>
            <w:r>
              <w:rPr>
                <w:rFonts w:ascii="Helvetica Neue" w:hAnsi="Helvetica Neue"/>
                <w:b/>
                <w:bCs/>
                <w:color w:val="000000" w:themeColor="text1"/>
              </w:rPr>
              <w:t>LO2: Geometric Constraints:</w:t>
            </w:r>
            <w:r>
              <w:rPr>
                <w:rFonts w:ascii="Helvetica Neue" w:hAnsi="Helvetica Neue"/>
                <w:color w:val="000000" w:themeColor="text1"/>
              </w:rPr>
              <w:t xml:space="preserve"> Use Monte-Carlo simulations for free-standing thin foil specimen geometry for energy-dispersive X-ray spectroscopy (EDXS) in a </w:t>
            </w:r>
            <w:r>
              <w:rPr>
                <w:rFonts w:ascii="Helvetica Neue" w:hAnsi="Helvetica Neue"/>
                <w:color w:val="C9211E"/>
                <w:shd w:val="clear" w:color="auto" w:fill="FFFF00"/>
              </w:rPr>
              <w:t xml:space="preserve">200kV </w:t>
            </w:r>
            <w:r>
              <w:rPr>
                <w:rFonts w:ascii="Helvetica Neue" w:hAnsi="Helvetica Neue"/>
                <w:color w:val="000000" w:themeColor="text1"/>
              </w:rPr>
              <w:t>scanning transmission electron microscope (STEM) with a fixed 25° take-off angle of the X-ray detector and no substrate to determine the impact on X-ray absorption and escape paths.</w:t>
            </w:r>
          </w:p>
          <w:p w14:paraId="6D9A56AA" w14:textId="77777777" w:rsidR="00792987" w:rsidRDefault="00792987">
            <w:pPr>
              <w:pStyle w:val="query-text-line"/>
              <w:spacing w:beforeAutospacing="0" w:afterAutospacing="0"/>
              <w:rPr>
                <w:rFonts w:ascii="Helvetica Neue" w:hAnsi="Helvetica Neue"/>
                <w:color w:val="000000" w:themeColor="text1"/>
              </w:rPr>
            </w:pPr>
          </w:p>
          <w:p w14:paraId="54FBA959" w14:textId="77777777" w:rsidR="00792987" w:rsidRDefault="00000000">
            <w:pPr>
              <w:rPr>
                <w:sz w:val="21"/>
                <w:szCs w:val="21"/>
                <w:u w:val="single"/>
              </w:rPr>
            </w:pPr>
            <w:r>
              <w:rPr>
                <w:sz w:val="21"/>
                <w:szCs w:val="21"/>
                <w:u w:val="single"/>
              </w:rPr>
              <w:t>Advanced Objectives:</w:t>
            </w:r>
          </w:p>
          <w:p w14:paraId="559CA342" w14:textId="77777777" w:rsidR="00792987" w:rsidRDefault="00000000">
            <w:pPr>
              <w:pStyle w:val="query-text-line"/>
              <w:spacing w:beforeAutospacing="0" w:afterAutospacing="0"/>
              <w:rPr>
                <w:rStyle w:val="apple-converted-space"/>
                <w:rFonts w:ascii="Helvetica Neue" w:hAnsi="Helvetica Neue"/>
                <w:color w:val="000000" w:themeColor="text1"/>
              </w:rPr>
            </w:pPr>
            <w:r>
              <w:rPr>
                <w:rFonts w:ascii="Calibri" w:hAnsi="Calibri" w:cs="Calibri"/>
                <w:color w:val="E3E3E3"/>
              </w:rPr>
              <w:t>﻿﻿</w:t>
            </w:r>
            <w:r>
              <w:rPr>
                <w:rFonts w:ascii="Helvetica Neue" w:hAnsi="Helvetica Neue"/>
                <w:b/>
                <w:bCs/>
                <w:color w:val="000000" w:themeColor="text1"/>
              </w:rPr>
              <w:t>LO3: Signal Attenuation:</w:t>
            </w:r>
            <w:r>
              <w:rPr>
                <w:rFonts w:ascii="Helvetica Neue" w:hAnsi="Helvetica Neue"/>
                <w:color w:val="000000" w:themeColor="text1"/>
              </w:rPr>
              <w:t xml:space="preserve"> Investigate the dependency of X-ray generation and absorption on foil thickness and density (Bi content), specifically focusing on the absorption of bismuth K, L, and M lines relative to either gallium K or L or arsenic K or L as reference</w:t>
            </w:r>
            <w:r>
              <w:rPr>
                <w:rStyle w:val="apple-converted-space"/>
                <w:rFonts w:ascii="Helvetica Neue" w:hAnsi="Helvetica Neue"/>
                <w:color w:val="000000" w:themeColor="text1"/>
              </w:rPr>
              <w:t> </w:t>
            </w:r>
          </w:p>
          <w:p w14:paraId="752FF257" w14:textId="77777777" w:rsidR="00792987" w:rsidRPr="0073773B" w:rsidRDefault="00792987">
            <w:pPr>
              <w:pStyle w:val="query-text-line"/>
              <w:spacing w:beforeAutospacing="0" w:afterAutospacing="0"/>
              <w:rPr>
                <w:rFonts w:ascii="Helvetica Neue" w:hAnsi="Helvetica Neue"/>
                <w:color w:val="000000" w:themeColor="text1"/>
              </w:rPr>
            </w:pPr>
          </w:p>
          <w:p w14:paraId="4B70EBDD" w14:textId="3A3D8666" w:rsidR="00792987" w:rsidRPr="0073773B" w:rsidRDefault="00000000">
            <w:pPr>
              <w:pStyle w:val="query-text-line"/>
              <w:spacing w:beforeAutospacing="0" w:afterAutospacing="0"/>
              <w:rPr>
                <w:rFonts w:ascii="Helvetica Neue" w:hAnsi="Helvetica Neue"/>
                <w:color w:val="000000" w:themeColor="text1"/>
              </w:rPr>
            </w:pPr>
            <w:r w:rsidRPr="0073773B">
              <w:rPr>
                <w:rFonts w:ascii="Calibri" w:hAnsi="Calibri" w:cs="Calibri"/>
                <w:color w:val="000000" w:themeColor="text1"/>
              </w:rPr>
              <w:t>﻿﻿</w:t>
            </w:r>
            <w:r w:rsidR="0073773B" w:rsidRPr="0073773B">
              <w:rPr>
                <w:rFonts w:ascii="Helvetica Neue" w:hAnsi="Helvetica Neue"/>
                <w:color w:val="000000" w:themeColor="text1"/>
              </w:rPr>
              <w:t>LO4: Parameter Sweep: Implement a Python-based sweep (200keV, 10e6 electron trajectories), varying thickness across a geometric doubling series of ten values from 2 nm to 1024 nm (2, 4, 8, 16, 32, 64, 128, 256, 512, 1024 nm) and Bi-concentration (</w:t>
            </w:r>
            <w:r w:rsidR="00187741">
              <w:rPr>
                <w:rFonts w:ascii="Helvetica Neue" w:hAnsi="Helvetica Neue"/>
                <w:color w:val="000000" w:themeColor="text1"/>
              </w:rPr>
              <w:t>x=</w:t>
            </w:r>
            <w:r w:rsidR="0073773B" w:rsidRPr="0073773B">
              <w:rPr>
                <w:rFonts w:ascii="Helvetica Neue" w:hAnsi="Helvetica Neue"/>
                <w:color w:val="000000" w:themeColor="text1"/>
              </w:rPr>
              <w:t>0.01-0.2) to determine the most reliable X-ray line pair for quantification</w:t>
            </w:r>
          </w:p>
          <w:p w14:paraId="46156BA8" w14:textId="77777777" w:rsidR="00792987" w:rsidRDefault="00792987">
            <w:pPr>
              <w:rPr>
                <w:i/>
                <w:color w:val="A6A6A6"/>
                <w:sz w:val="18"/>
                <w:szCs w:val="18"/>
              </w:rPr>
            </w:pPr>
          </w:p>
        </w:tc>
      </w:tr>
    </w:tbl>
    <w:p w14:paraId="4625EB0A" w14:textId="77777777" w:rsidR="00792987" w:rsidRDefault="00792987">
      <w:pPr>
        <w:rPr>
          <w:sz w:val="21"/>
          <w:szCs w:val="21"/>
        </w:rPr>
      </w:pPr>
    </w:p>
    <w:tbl>
      <w:tblPr>
        <w:tblW w:w="10053" w:type="dxa"/>
        <w:tblLayout w:type="fixed"/>
        <w:tblLook w:val="01E0" w:firstRow="1" w:lastRow="1" w:firstColumn="1" w:lastColumn="1" w:noHBand="0" w:noVBand="0"/>
      </w:tblPr>
      <w:tblGrid>
        <w:gridCol w:w="9528"/>
        <w:gridCol w:w="525"/>
      </w:tblGrid>
      <w:tr w:rsidR="00792987" w14:paraId="404CB9FF" w14:textId="77777777">
        <w:tc>
          <w:tcPr>
            <w:tcW w:w="9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6C6C9" w14:textId="77777777" w:rsidR="00792987" w:rsidRDefault="00000000">
            <w:pPr>
              <w:spacing w:before="60"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My project requires components/items to be purchased and I confirm that I have completed the budget request form on Blackboard (please answer yes/no in the box on the right)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4D2ED" w14:textId="77777777" w:rsidR="00792987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</w:tr>
      <w:tr w:rsidR="00792987" w14:paraId="40878428" w14:textId="77777777">
        <w:tc>
          <w:tcPr>
            <w:tcW w:w="9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834B1" w14:textId="77777777" w:rsidR="00792987" w:rsidRDefault="00000000">
            <w:pPr>
              <w:spacing w:before="60"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Will (or do you anticipate) that any part of your project will require </w:t>
            </w:r>
            <w:r>
              <w:rPr>
                <w:b/>
                <w:sz w:val="21"/>
                <w:szCs w:val="21"/>
              </w:rPr>
              <w:t>ethics</w:t>
            </w:r>
            <w:r>
              <w:rPr>
                <w:sz w:val="21"/>
                <w:szCs w:val="21"/>
              </w:rPr>
              <w:t xml:space="preserve"> approval? – (please check with your supervisor and answer yes/no in the box on the right)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A47F6" w14:textId="77777777" w:rsidR="00792987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</w:tr>
      <w:tr w:rsidR="00792987" w14:paraId="19FB53E9" w14:textId="77777777">
        <w:tc>
          <w:tcPr>
            <w:tcW w:w="9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5B991" w14:textId="77777777" w:rsidR="00792987" w:rsidRDefault="00000000">
            <w:pPr>
              <w:spacing w:before="60"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 xml:space="preserve">Will (or do you anticipate) that any part of your project will be </w:t>
            </w:r>
            <w:r>
              <w:rPr>
                <w:b/>
                <w:sz w:val="21"/>
                <w:szCs w:val="21"/>
              </w:rPr>
              <w:t>confidential</w:t>
            </w:r>
            <w:r>
              <w:rPr>
                <w:sz w:val="21"/>
                <w:szCs w:val="21"/>
              </w:rPr>
              <w:t>? – (please check with your supervisor and answer yes/no in the box on the right)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CAAA4" w14:textId="77777777" w:rsidR="00792987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</w:tr>
      <w:tr w:rsidR="00792987" w14:paraId="510B2738" w14:textId="77777777">
        <w:tc>
          <w:tcPr>
            <w:tcW w:w="9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ECEB6" w14:textId="77777777" w:rsidR="00792987" w:rsidRDefault="00000000">
            <w:pPr>
              <w:spacing w:before="60"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Does that project involve practical components that will require a </w:t>
            </w:r>
            <w:r>
              <w:rPr>
                <w:b/>
                <w:sz w:val="21"/>
                <w:szCs w:val="21"/>
              </w:rPr>
              <w:t>health and safety assessment</w:t>
            </w:r>
            <w:r>
              <w:rPr>
                <w:sz w:val="21"/>
                <w:szCs w:val="21"/>
              </w:rPr>
              <w:t xml:space="preserve"> before commencing work? – (please check with your supervisor and answer yes/no in the box on the right)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CF761" w14:textId="77777777" w:rsidR="00792987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</w:tr>
      <w:tr w:rsidR="00792987" w14:paraId="0F41451D" w14:textId="77777777">
        <w:tc>
          <w:tcPr>
            <w:tcW w:w="10053" w:type="dxa"/>
            <w:gridSpan w:val="2"/>
          </w:tcPr>
          <w:p w14:paraId="33EC673C" w14:textId="77777777" w:rsidR="00792987" w:rsidRDefault="00000000">
            <w:pPr>
              <w:spacing w:before="120" w:after="120"/>
              <w:rPr>
                <w:b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F070DF4" wp14:editId="6CAEF9D1">
                  <wp:extent cx="6390005" cy="291655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90005" cy="29165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2987" w14:paraId="1BF4DC40" w14:textId="77777777">
        <w:trPr>
          <w:trHeight w:val="503"/>
        </w:trPr>
        <w:tc>
          <w:tcPr>
            <w:tcW w:w="100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5149E" w14:textId="77777777" w:rsidR="00792987" w:rsidRDefault="00000000">
            <w:pPr>
              <w:spacing w:before="240" w:after="120"/>
              <w:rPr>
                <w:sz w:val="21"/>
                <w:szCs w:val="28"/>
              </w:rPr>
            </w:pPr>
            <w:r>
              <w:rPr>
                <w:sz w:val="21"/>
                <w:szCs w:val="21"/>
              </w:rPr>
              <w:t xml:space="preserve">Student name (Print): </w:t>
            </w:r>
            <w:r>
              <w:rPr>
                <w:sz w:val="21"/>
                <w:szCs w:val="21"/>
                <w:u w:val="single"/>
              </w:rPr>
              <w:t>Ethan Anthony Pratt</w:t>
            </w:r>
            <w:r>
              <w:rPr>
                <w:sz w:val="21"/>
                <w:szCs w:val="21"/>
              </w:rPr>
              <w:t xml:space="preserve"> Date: </w:t>
            </w:r>
            <w:r>
              <w:rPr>
                <w:sz w:val="21"/>
                <w:szCs w:val="21"/>
                <w:u w:val="single"/>
              </w:rPr>
              <w:t>18/05/2026</w:t>
            </w:r>
          </w:p>
        </w:tc>
      </w:tr>
    </w:tbl>
    <w:p w14:paraId="1BB2377A" w14:textId="77777777" w:rsidR="00792987" w:rsidRDefault="00792987">
      <w:pPr>
        <w:rPr>
          <w:sz w:val="21"/>
          <w:szCs w:val="21"/>
        </w:rPr>
      </w:pPr>
    </w:p>
    <w:sectPr w:rsidR="007929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7" w:right="851" w:bottom="777" w:left="992" w:header="454" w:footer="720" w:gutter="0"/>
      <w:cols w:space="720"/>
      <w:formProt w:val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D12E9" w14:textId="77777777" w:rsidR="00FC5AD4" w:rsidRDefault="00FC5AD4">
      <w:pPr>
        <w:spacing w:line="240" w:lineRule="auto"/>
      </w:pPr>
      <w:r>
        <w:separator/>
      </w:r>
    </w:p>
  </w:endnote>
  <w:endnote w:type="continuationSeparator" w:id="0">
    <w:p w14:paraId="6916A836" w14:textId="77777777" w:rsidR="00FC5AD4" w:rsidRDefault="00FC5A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UOS Blake">
    <w:altName w:val="Cambria"/>
    <w:charset w:val="01"/>
    <w:family w:val="roman"/>
    <w:pitch w:val="variable"/>
  </w:font>
  <w:font w:name="TUOS Stephenson">
    <w:altName w:val="Cambria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ingFang SC">
    <w:panose1 w:val="00000000000000000000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Helvetica">
    <w:panose1 w:val="020B0604020202020204"/>
    <w:charset w:val="01"/>
    <w:family w:val="roman"/>
    <w:pitch w:val="variable"/>
  </w:font>
  <w:font w:name="Helvetica Neue">
    <w:altName w:val="Arial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3CBCE" w14:textId="77777777" w:rsidR="00792987" w:rsidRDefault="007929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3FB96" w14:textId="77777777" w:rsidR="00792987" w:rsidRDefault="0079298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466AE" w14:textId="77777777" w:rsidR="00792987" w:rsidRDefault="00000000">
    <w:pPr>
      <w:pStyle w:val="Footer"/>
      <w:pBdr>
        <w:top w:val="single" w:sz="4" w:space="1" w:color="000000"/>
      </w:pBdr>
      <w:tabs>
        <w:tab w:val="clear" w:pos="4153"/>
        <w:tab w:val="clear" w:pos="8306"/>
      </w:tabs>
      <w:rPr>
        <w:i/>
        <w:iCs/>
        <w:sz w:val="20"/>
      </w:rPr>
    </w:pPr>
    <w:r>
      <w:rPr>
        <w:i/>
        <w:iCs/>
        <w:sz w:val="20"/>
      </w:rPr>
      <w:t>It is the student’s responsibility to complete this form in consultation with the project supervisor and handbook. Please submit the completed form by the due date. Failure to do so will incur a penalty for the project mark.</w:t>
    </w:r>
  </w:p>
  <w:p w14:paraId="0093CE8C" w14:textId="77777777" w:rsidR="00792987" w:rsidRDefault="00792987">
    <w:pPr>
      <w:pStyle w:val="Footer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D93E2" w14:textId="77777777" w:rsidR="00FC5AD4" w:rsidRDefault="00FC5AD4">
      <w:pPr>
        <w:spacing w:line="240" w:lineRule="auto"/>
      </w:pPr>
      <w:r>
        <w:separator/>
      </w:r>
    </w:p>
  </w:footnote>
  <w:footnote w:type="continuationSeparator" w:id="0">
    <w:p w14:paraId="2D6BB0E6" w14:textId="77777777" w:rsidR="00FC5AD4" w:rsidRDefault="00FC5AD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31578" w14:textId="77777777" w:rsidR="00792987" w:rsidRDefault="007929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1F5B1" w14:textId="77777777" w:rsidR="00792987" w:rsidRDefault="0079298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0" w:type="dxa"/>
      <w:tblInd w:w="8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078"/>
      <w:gridCol w:w="4792"/>
    </w:tblGrid>
    <w:tr w:rsidR="00792987" w14:paraId="7464A7F4" w14:textId="77777777">
      <w:trPr>
        <w:trHeight w:val="604"/>
      </w:trPr>
      <w:tc>
        <w:tcPr>
          <w:tcW w:w="5078" w:type="dxa"/>
        </w:tcPr>
        <w:p w14:paraId="47FC768D" w14:textId="77777777" w:rsidR="00792987" w:rsidRDefault="00000000">
          <w:pPr>
            <w:pStyle w:val="Header"/>
            <w:rPr>
              <w:vanish/>
              <w:sz w:val="21"/>
              <w:szCs w:val="21"/>
            </w:rPr>
          </w:pPr>
          <w:r>
            <w:rPr>
              <w:noProof/>
            </w:rPr>
            <w:drawing>
              <wp:anchor distT="0" distB="0" distL="0" distR="0" simplePos="0" relativeHeight="2" behindDoc="1" locked="0" layoutInCell="1" allowOverlap="1" wp14:anchorId="55D83DE0" wp14:editId="63CA9257">
                <wp:simplePos x="0" y="0"/>
                <wp:positionH relativeFrom="page">
                  <wp:posOffset>-158750</wp:posOffset>
                </wp:positionH>
                <wp:positionV relativeFrom="margin">
                  <wp:posOffset>-54610</wp:posOffset>
                </wp:positionV>
                <wp:extent cx="2200275" cy="712470"/>
                <wp:effectExtent l="0" t="0" r="0" b="0"/>
                <wp:wrapNone/>
                <wp:docPr id="2" name="Image2" descr="tuoslogo_key_bw extend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" descr="tuoslogo_key_bw extend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00275" cy="7124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vanish/>
              <w:sz w:val="21"/>
              <w:szCs w:val="21"/>
            </w:rPr>
            <w:t xml:space="preserve"> </w:t>
          </w:r>
        </w:p>
      </w:tc>
      <w:tc>
        <w:tcPr>
          <w:tcW w:w="4792" w:type="dxa"/>
        </w:tcPr>
        <w:p w14:paraId="3B5CDBAF" w14:textId="77777777" w:rsidR="00792987" w:rsidRDefault="00000000">
          <w:pPr>
            <w:pStyle w:val="Heading2"/>
            <w:spacing w:line="240" w:lineRule="auto"/>
            <w:ind w:left="2160"/>
            <w:rPr>
              <w:vanish/>
              <w:sz w:val="35"/>
              <w:szCs w:val="35"/>
            </w:rPr>
          </w:pPr>
          <w:r>
            <w:rPr>
              <w:sz w:val="20"/>
              <w:szCs w:val="35"/>
            </w:rPr>
            <w:t>School of Ele</w:t>
          </w:r>
          <w:r>
            <w:rPr>
              <w:color w:val="C9211E"/>
              <w:sz w:val="20"/>
              <w:szCs w:val="35"/>
              <w:shd w:val="clear" w:color="auto" w:fill="FFFF00"/>
            </w:rPr>
            <w:t>ctri</w:t>
          </w:r>
          <w:r>
            <w:rPr>
              <w:sz w:val="20"/>
              <w:szCs w:val="35"/>
            </w:rPr>
            <w:t>cal &amp; Electronic Engineering</w:t>
          </w:r>
        </w:p>
      </w:tc>
    </w:tr>
  </w:tbl>
  <w:p w14:paraId="548C449C" w14:textId="77777777" w:rsidR="00792987" w:rsidRDefault="00792987">
    <w:pPr>
      <w:pStyle w:val="Header"/>
      <w:spacing w:line="240" w:lineRule="auto"/>
      <w:rPr>
        <w:sz w:val="19"/>
        <w:szCs w:val="19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987"/>
    <w:rsid w:val="00187741"/>
    <w:rsid w:val="00450E4F"/>
    <w:rsid w:val="0073773B"/>
    <w:rsid w:val="00792987"/>
    <w:rsid w:val="00FC5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82FCB"/>
  <w15:docId w15:val="{F554772C-A66F-47E5-98EE-67D3E010E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pPr>
      <w:spacing w:line="260" w:lineRule="atLeast"/>
    </w:pPr>
    <w:rPr>
      <w:rFonts w:ascii="TUOS Blake" w:hAnsi="TUOS Blake"/>
      <w:color w:val="000000"/>
      <w:sz w:val="22"/>
      <w:lang w:eastAsia="en-US"/>
    </w:rPr>
  </w:style>
  <w:style w:type="paragraph" w:styleId="Heading1">
    <w:name w:val="heading 1"/>
    <w:basedOn w:val="Normal"/>
    <w:next w:val="Normal"/>
    <w:qFormat/>
    <w:pPr>
      <w:keepNext/>
      <w:spacing w:line="380" w:lineRule="atLeast"/>
      <w:outlineLvl w:val="0"/>
    </w:pPr>
    <w:rPr>
      <w:b/>
      <w:color w:val="auto"/>
      <w:kern w:val="2"/>
      <w:sz w:val="32"/>
    </w:rPr>
  </w:style>
  <w:style w:type="paragraph" w:styleId="Heading2">
    <w:name w:val="heading 2"/>
    <w:basedOn w:val="Normal"/>
    <w:next w:val="Normal"/>
    <w:qFormat/>
    <w:pPr>
      <w:keepNext/>
      <w:spacing w:line="430" w:lineRule="atLeast"/>
      <w:outlineLvl w:val="1"/>
    </w:pPr>
    <w:rPr>
      <w:rFonts w:ascii="TUOS Stephenson" w:hAnsi="TUOS Stephenson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qFormat/>
    <w:rsid w:val="00C4661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Lucida Sans"/>
      <w:sz w:val="28"/>
      <w:szCs w:val="28"/>
    </w:rPr>
  </w:style>
  <w:style w:type="paragraph" w:styleId="BodyText">
    <w:name w:val="Body Text"/>
    <w:basedOn w:val="Normal"/>
    <w:pPr>
      <w:spacing w:line="240" w:lineRule="auto"/>
    </w:pPr>
    <w:rPr>
      <w:sz w:val="20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contents">
    <w:name w:val="contents"/>
    <w:basedOn w:val="Normal"/>
    <w:qFormat/>
    <w:rsid w:val="004740C6"/>
    <w:pPr>
      <w:tabs>
        <w:tab w:val="left" w:pos="720"/>
        <w:tab w:val="decimal" w:leader="dot" w:pos="7920"/>
      </w:tabs>
      <w:spacing w:before="120" w:line="240" w:lineRule="auto"/>
      <w:jc w:val="both"/>
    </w:pPr>
    <w:rPr>
      <w:rFonts w:ascii="Times New Roman" w:hAnsi="Times New Roman"/>
      <w:color w:val="auto"/>
      <w:sz w:val="24"/>
    </w:rPr>
  </w:style>
  <w:style w:type="paragraph" w:customStyle="1" w:styleId="ViceChancellor">
    <w:name w:val="Vice Chancellor"/>
    <w:basedOn w:val="Normal"/>
    <w:qFormat/>
    <w:pPr>
      <w:spacing w:line="240" w:lineRule="auto"/>
    </w:pPr>
    <w:rPr>
      <w:rFonts w:ascii="TUOS Stephenson" w:hAnsi="TUOS Stephenson"/>
      <w:sz w:val="20"/>
    </w:rPr>
  </w:style>
  <w:style w:type="paragraph" w:customStyle="1" w:styleId="NormalBold">
    <w:name w:val="Normal Bold"/>
    <w:basedOn w:val="Normal"/>
    <w:qFormat/>
    <w:rPr>
      <w:b/>
    </w:rPr>
  </w:style>
  <w:style w:type="paragraph" w:customStyle="1" w:styleId="query-text-line">
    <w:name w:val="query-text-line"/>
    <w:basedOn w:val="Normal"/>
    <w:qFormat/>
    <w:rsid w:val="00C46617"/>
    <w:pPr>
      <w:spacing w:beforeAutospacing="1" w:afterAutospacing="1" w:line="240" w:lineRule="auto"/>
    </w:pPr>
    <w:rPr>
      <w:rFonts w:ascii="Times New Roman" w:hAnsi="Times New Roman"/>
      <w:color w:val="auto"/>
      <w:sz w:val="24"/>
      <w:szCs w:val="24"/>
      <w:lang w:eastAsia="en-GB"/>
    </w:rPr>
  </w:style>
  <w:style w:type="table" w:styleId="TableGrid">
    <w:name w:val="Table Grid"/>
    <w:basedOn w:val="TableNormal"/>
    <w:rsid w:val="004740C6"/>
    <w:pPr>
      <w:spacing w:line="26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434</Words>
  <Characters>2478</Characters>
  <Application>Microsoft Office Word</Application>
  <DocSecurity>0</DocSecurity>
  <Lines>20</Lines>
  <Paragraphs>5</Paragraphs>
  <ScaleCrop>false</ScaleCrop>
  <Company>The University Of Sheffield.</Company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University Of Sheffield Memo template.</dc:title>
  <dc:subject/>
  <dc:creator>Co1lew</dc:creator>
  <dc:description>Developed by Operandi Limited.</dc:description>
  <cp:lastModifiedBy>ethan pratt</cp:lastModifiedBy>
  <cp:revision>7</cp:revision>
  <cp:lastPrinted>2005-11-25T09:52:00Z</cp:lastPrinted>
  <dcterms:created xsi:type="dcterms:W3CDTF">2026-05-18T18:58:00Z</dcterms:created>
  <dcterms:modified xsi:type="dcterms:W3CDTF">2026-07-19T13:18:00Z</dcterms:modified>
  <dc:language>en-GB</dc:language>
</cp:coreProperties>
</file>